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A48F" w14:textId="77777777" w:rsidR="003034A3" w:rsidRPr="009467DA" w:rsidRDefault="003034A3" w:rsidP="003034A3">
      <w:pPr>
        <w:jc w:val="both"/>
        <w:rPr>
          <w:rFonts w:ascii="Calibri" w:hAnsi="Calibri" w:cs="Calibri"/>
          <w:b/>
        </w:rPr>
      </w:pPr>
      <w:r w:rsidRPr="009467DA">
        <w:rPr>
          <w:rFonts w:ascii="Calibri" w:hAnsi="Calibri" w:cs="Calibri"/>
          <w:b/>
        </w:rPr>
        <w:t xml:space="preserve">This is the accepted version of the article published as: </w:t>
      </w:r>
    </w:p>
    <w:p w14:paraId="0CEABCEC" w14:textId="29F07498" w:rsidR="003034A3" w:rsidRDefault="003034A3" w:rsidP="003034A3">
      <w:pPr>
        <w:rPr>
          <w:rFonts w:ascii="Calibri" w:hAnsi="Calibri" w:cs="Calibri"/>
        </w:rPr>
      </w:pPr>
      <w:r w:rsidRPr="009467DA">
        <w:rPr>
          <w:rFonts w:ascii="Calibri" w:hAnsi="Calibri" w:cs="Calibri"/>
          <w:color w:val="000000"/>
          <w:shd w:val="clear" w:color="auto" w:fill="FFFFFF"/>
        </w:rPr>
        <w:t>Ashton, Daniel (202</w:t>
      </w:r>
      <w:r>
        <w:rPr>
          <w:rFonts w:ascii="Calibri" w:hAnsi="Calibri" w:cs="Calibri"/>
          <w:color w:val="000000"/>
          <w:shd w:val="clear" w:color="auto" w:fill="FFFFFF"/>
        </w:rPr>
        <w:t>2</w:t>
      </w:r>
      <w:r w:rsidRPr="009467DA">
        <w:rPr>
          <w:rFonts w:ascii="Calibri" w:hAnsi="Calibri" w:cs="Calibri"/>
          <w:color w:val="000000"/>
          <w:shd w:val="clear" w:color="auto" w:fill="FFFFFF"/>
        </w:rPr>
        <w:t>) ‘</w:t>
      </w:r>
      <w:r w:rsidRPr="003034A3">
        <w:rPr>
          <w:rFonts w:ascii="Calibri" w:hAnsi="Calibri" w:cs="Calibri"/>
        </w:rPr>
        <w:t>Creative Work and Artificial Intelligence: Imaginaries, Assemblages and Portfolios</w:t>
      </w:r>
      <w:r>
        <w:rPr>
          <w:rFonts w:ascii="Calibri" w:hAnsi="Calibri" w:cs="Calibri"/>
        </w:rPr>
        <w:t xml:space="preserve">’, </w:t>
      </w:r>
      <w:r>
        <w:rPr>
          <w:rFonts w:ascii="Calibri" w:hAnsi="Calibri" w:cs="Calibri"/>
          <w:i/>
          <w:iCs/>
        </w:rPr>
        <w:t xml:space="preserve">Transformations </w:t>
      </w:r>
      <w:r>
        <w:rPr>
          <w:rFonts w:ascii="Calibri" w:hAnsi="Calibri" w:cs="Calibri"/>
        </w:rPr>
        <w:t>36</w:t>
      </w:r>
      <w:r w:rsidR="00C659E6">
        <w:rPr>
          <w:rFonts w:ascii="Calibri" w:hAnsi="Calibri" w:cs="Calibri"/>
        </w:rPr>
        <w:t>: 94-113</w:t>
      </w:r>
      <w:r>
        <w:rPr>
          <w:rFonts w:ascii="Calibri" w:hAnsi="Calibri" w:cs="Calibri"/>
        </w:rPr>
        <w:t>. Available here:</w:t>
      </w:r>
      <w:r w:rsidR="00806CF8">
        <w:rPr>
          <w:rFonts w:ascii="Calibri" w:hAnsi="Calibri" w:cs="Calibri"/>
        </w:rPr>
        <w:t xml:space="preserve"> </w:t>
      </w:r>
      <w:hyperlink r:id="rId7" w:history="1">
        <w:r w:rsidR="00D0025D" w:rsidRPr="00931C82">
          <w:rPr>
            <w:rStyle w:val="Hyperlink"/>
            <w:rFonts w:ascii="Calibri" w:hAnsi="Calibri" w:cs="Calibri"/>
          </w:rPr>
          <w:t>http://www.transformationsjournal.org/wp-content/uploads/2022/03/Trans36_07_ashton.pdf</w:t>
        </w:r>
      </w:hyperlink>
    </w:p>
    <w:p w14:paraId="4DE56896" w14:textId="77777777" w:rsidR="003034A3" w:rsidRDefault="003034A3" w:rsidP="00D52B4B">
      <w:pPr>
        <w:rPr>
          <w:rFonts w:ascii="Calibri" w:hAnsi="Calibri" w:cs="Calibri"/>
          <w:b/>
          <w:bCs/>
        </w:rPr>
      </w:pPr>
    </w:p>
    <w:p w14:paraId="2F1BDE1B" w14:textId="63264301" w:rsidR="006C5329" w:rsidRPr="003034A3" w:rsidRDefault="006C5329" w:rsidP="00D52B4B">
      <w:pPr>
        <w:rPr>
          <w:rFonts w:ascii="Calibri" w:hAnsi="Calibri" w:cs="Calibri"/>
          <w:b/>
          <w:bCs/>
        </w:rPr>
      </w:pPr>
      <w:r w:rsidRPr="003034A3">
        <w:rPr>
          <w:rFonts w:ascii="Calibri" w:hAnsi="Calibri" w:cs="Calibri"/>
          <w:b/>
          <w:bCs/>
        </w:rPr>
        <w:t>Creative Work and Artificial Intelligence: Imaginaries, Assemblages and Portfolios</w:t>
      </w:r>
    </w:p>
    <w:p w14:paraId="5D0662E9" w14:textId="7F25F31D" w:rsidR="00C72815" w:rsidRPr="00CE1A96" w:rsidRDefault="00C72815" w:rsidP="00D52B4B">
      <w:pPr>
        <w:rPr>
          <w:rFonts w:ascii="Calibri" w:hAnsi="Calibri" w:cs="Calibri"/>
        </w:rPr>
      </w:pPr>
    </w:p>
    <w:p w14:paraId="6DECA641" w14:textId="13A3A26D" w:rsidR="00707F98" w:rsidRPr="00CE1A96" w:rsidRDefault="00707F98" w:rsidP="00D52B4B">
      <w:pPr>
        <w:rPr>
          <w:rFonts w:ascii="Calibri" w:hAnsi="Calibri" w:cs="Calibri"/>
          <w:b/>
          <w:bCs/>
        </w:rPr>
      </w:pPr>
      <w:r w:rsidRPr="00CE1A96">
        <w:rPr>
          <w:rFonts w:ascii="Calibri" w:hAnsi="Calibri" w:cs="Calibri"/>
          <w:b/>
          <w:bCs/>
        </w:rPr>
        <w:t>Abstract</w:t>
      </w:r>
    </w:p>
    <w:p w14:paraId="66F58A44" w14:textId="1BC77CB6" w:rsidR="007C3F5A" w:rsidRPr="009B1064" w:rsidRDefault="007C3BAE" w:rsidP="009B1064">
      <w:pPr>
        <w:rPr>
          <w:rFonts w:ascii="Calibri" w:hAnsi="Calibri" w:cs="Calibri"/>
        </w:rPr>
      </w:pPr>
      <w:r>
        <w:rPr>
          <w:rFonts w:ascii="Calibri" w:eastAsia="Lucida Sans Unicode" w:hAnsi="Calibri" w:cs="Calibri"/>
        </w:rPr>
        <w:t>T</w:t>
      </w:r>
      <w:r w:rsidRPr="00CE1A96">
        <w:rPr>
          <w:rFonts w:ascii="Calibri" w:hAnsi="Calibri" w:cs="Calibri"/>
        </w:rPr>
        <w:t>his article</w:t>
      </w:r>
      <w:r w:rsidRPr="00CE1A96">
        <w:rPr>
          <w:rFonts w:ascii="Calibri" w:eastAsia="Lucida Sans Unicode" w:hAnsi="Calibri" w:cs="Calibri"/>
        </w:rPr>
        <w:t xml:space="preserve"> analyses how the impacts of AI technologies on creative work</w:t>
      </w:r>
      <w:r>
        <w:rPr>
          <w:rFonts w:ascii="Calibri" w:eastAsia="Lucida Sans Unicode" w:hAnsi="Calibri" w:cs="Calibri"/>
        </w:rPr>
        <w:t xml:space="preserve"> have been </w:t>
      </w:r>
      <w:r w:rsidR="004C7688">
        <w:rPr>
          <w:rFonts w:ascii="Calibri" w:eastAsia="Lucida Sans Unicode" w:hAnsi="Calibri" w:cs="Calibri"/>
        </w:rPr>
        <w:t xml:space="preserve">identified and </w:t>
      </w:r>
      <w:r>
        <w:rPr>
          <w:rFonts w:ascii="Calibri" w:eastAsia="Lucida Sans Unicode" w:hAnsi="Calibri" w:cs="Calibri"/>
        </w:rPr>
        <w:t xml:space="preserve">constructed. </w:t>
      </w:r>
      <w:r w:rsidR="00BB6D9B" w:rsidRPr="00CE1A96">
        <w:rPr>
          <w:rFonts w:ascii="Calibri" w:hAnsi="Calibri" w:cs="Calibri"/>
        </w:rPr>
        <w:t>The concept of imaginaries is used as a methodological and analytical approach</w:t>
      </w:r>
      <w:r w:rsidR="00BB6D9B" w:rsidRPr="00CE1A96">
        <w:rPr>
          <w:rFonts w:ascii="Calibri" w:eastAsia="Lucida Sans Unicode" w:hAnsi="Calibri" w:cs="Calibri"/>
        </w:rPr>
        <w:t xml:space="preserve"> to analyse </w:t>
      </w:r>
      <w:r w:rsidR="009B1064">
        <w:rPr>
          <w:rFonts w:ascii="Calibri" w:eastAsia="Lucida Sans Unicode" w:hAnsi="Calibri" w:cs="Calibri"/>
        </w:rPr>
        <w:t>a variety of grey literature sources published in the UK.</w:t>
      </w:r>
      <w:r w:rsidR="00853A18" w:rsidRPr="00CE1A96">
        <w:rPr>
          <w:rFonts w:ascii="Calibri" w:hAnsi="Calibri" w:cs="Calibri"/>
        </w:rPr>
        <w:t xml:space="preserve"> The analysis highlights three interconnecting</w:t>
      </w:r>
      <w:r w:rsidR="00BB6D9B" w:rsidRPr="00CE1A96">
        <w:rPr>
          <w:rFonts w:ascii="Calibri" w:hAnsi="Calibri" w:cs="Calibri"/>
        </w:rPr>
        <w:t xml:space="preserve"> risk imaginaries</w:t>
      </w:r>
      <w:r w:rsidR="00677AB8" w:rsidRPr="00CE1A96">
        <w:rPr>
          <w:rFonts w:ascii="Calibri" w:hAnsi="Calibri" w:cs="Calibri"/>
        </w:rPr>
        <w:t xml:space="preserve"> in which </w:t>
      </w:r>
      <w:r w:rsidR="001A6001" w:rsidRPr="00CE1A96">
        <w:rPr>
          <w:rFonts w:ascii="Calibri" w:hAnsi="Calibri" w:cs="Calibri"/>
        </w:rPr>
        <w:t>creative occupations a</w:t>
      </w:r>
      <w:r w:rsidR="00677AB8" w:rsidRPr="00CE1A96">
        <w:rPr>
          <w:rFonts w:ascii="Calibri" w:hAnsi="Calibri" w:cs="Calibri"/>
        </w:rPr>
        <w:t xml:space="preserve">re differentiated </w:t>
      </w:r>
      <w:r w:rsidR="00CB456A" w:rsidRPr="00CE1A96">
        <w:rPr>
          <w:rFonts w:ascii="Calibri" w:hAnsi="Calibri" w:cs="Calibri"/>
        </w:rPr>
        <w:t>from</w:t>
      </w:r>
      <w:r w:rsidR="001A6001" w:rsidRPr="00CE1A96">
        <w:rPr>
          <w:rFonts w:ascii="Calibri" w:hAnsi="Calibri" w:cs="Calibri"/>
        </w:rPr>
        <w:t xml:space="preserve"> other occupations – they are </w:t>
      </w:r>
      <w:r w:rsidR="001A6001" w:rsidRPr="00CE1A96">
        <w:rPr>
          <w:rFonts w:ascii="Calibri" w:hAnsi="Calibri" w:cs="Calibri"/>
          <w:i/>
          <w:iCs/>
        </w:rPr>
        <w:t xml:space="preserve">safe </w:t>
      </w:r>
      <w:r w:rsidR="001A6001" w:rsidRPr="00CE1A96">
        <w:rPr>
          <w:rFonts w:ascii="Calibri" w:hAnsi="Calibri" w:cs="Calibri"/>
        </w:rPr>
        <w:t xml:space="preserve">and/or are being </w:t>
      </w:r>
      <w:r w:rsidR="001A6001" w:rsidRPr="00CE1A96">
        <w:rPr>
          <w:rFonts w:ascii="Calibri" w:hAnsi="Calibri" w:cs="Calibri"/>
          <w:i/>
          <w:iCs/>
        </w:rPr>
        <w:t>complemented</w:t>
      </w:r>
      <w:r w:rsidR="001A6001" w:rsidRPr="00CE1A96">
        <w:rPr>
          <w:rFonts w:ascii="Calibri" w:hAnsi="Calibri" w:cs="Calibri"/>
        </w:rPr>
        <w:t xml:space="preserve">, but are not being </w:t>
      </w:r>
      <w:r w:rsidR="001A6001" w:rsidRPr="00CE1A96">
        <w:rPr>
          <w:rFonts w:ascii="Calibri" w:hAnsi="Calibri" w:cs="Calibri"/>
          <w:i/>
          <w:iCs/>
        </w:rPr>
        <w:t>replace</w:t>
      </w:r>
      <w:r w:rsidR="004C7688">
        <w:rPr>
          <w:rFonts w:ascii="Calibri" w:hAnsi="Calibri" w:cs="Calibri"/>
          <w:i/>
          <w:iCs/>
        </w:rPr>
        <w:t xml:space="preserve">d </w:t>
      </w:r>
      <w:r w:rsidR="004C7688">
        <w:rPr>
          <w:rFonts w:ascii="Calibri" w:hAnsi="Calibri" w:cs="Calibri"/>
        </w:rPr>
        <w:t>by automation</w:t>
      </w:r>
      <w:r w:rsidR="001A6001" w:rsidRPr="00CE1A96">
        <w:rPr>
          <w:rFonts w:ascii="Calibri" w:hAnsi="Calibri" w:cs="Calibri"/>
        </w:rPr>
        <w:t xml:space="preserve">. </w:t>
      </w:r>
      <w:r w:rsidR="007C3F5A" w:rsidRPr="00CE1A96">
        <w:rPr>
          <w:rFonts w:ascii="Calibri" w:eastAsia="Lucida Sans Unicode" w:hAnsi="Calibri" w:cs="Calibri"/>
        </w:rPr>
        <w:t xml:space="preserve"> </w:t>
      </w:r>
      <w:r w:rsidR="00961420" w:rsidRPr="00CE1A96">
        <w:rPr>
          <w:rFonts w:ascii="Calibri" w:hAnsi="Calibri" w:cs="Calibri"/>
        </w:rPr>
        <w:t>T</w:t>
      </w:r>
      <w:r w:rsidR="007C3F5A" w:rsidRPr="00CE1A96">
        <w:rPr>
          <w:rFonts w:ascii="Calibri" w:hAnsi="Calibri" w:cs="Calibri"/>
        </w:rPr>
        <w:t xml:space="preserve">he construction and implications of these imaginaries </w:t>
      </w:r>
      <w:r w:rsidR="00CB456A" w:rsidRPr="00CE1A96">
        <w:rPr>
          <w:rFonts w:ascii="Calibri" w:hAnsi="Calibri" w:cs="Calibri"/>
        </w:rPr>
        <w:t>are</w:t>
      </w:r>
      <w:r w:rsidR="007C3F5A" w:rsidRPr="00CE1A96">
        <w:rPr>
          <w:rFonts w:ascii="Calibri" w:hAnsi="Calibri" w:cs="Calibri"/>
        </w:rPr>
        <w:t xml:space="preserve"> </w:t>
      </w:r>
      <w:r w:rsidR="00EC37DF" w:rsidRPr="00CE1A96">
        <w:rPr>
          <w:rFonts w:ascii="Calibri" w:hAnsi="Calibri" w:cs="Calibri"/>
        </w:rPr>
        <w:t>questioned</w:t>
      </w:r>
      <w:r w:rsidR="007C3F5A" w:rsidRPr="00CE1A96">
        <w:rPr>
          <w:rFonts w:ascii="Calibri" w:hAnsi="Calibri" w:cs="Calibri"/>
        </w:rPr>
        <w:t xml:space="preserve"> in two ways. Firstly, the concept of assemblages highlight</w:t>
      </w:r>
      <w:r w:rsidR="00E43C13" w:rsidRPr="00CE1A96">
        <w:rPr>
          <w:rFonts w:ascii="Calibri" w:hAnsi="Calibri" w:cs="Calibri"/>
        </w:rPr>
        <w:t>s</w:t>
      </w:r>
      <w:r w:rsidR="007C3F5A" w:rsidRPr="00CE1A96">
        <w:rPr>
          <w:rFonts w:ascii="Calibri" w:hAnsi="Calibri" w:cs="Calibri"/>
        </w:rPr>
        <w:t xml:space="preserve"> the everyday role of AI technologies in creative production. Secondly,</w:t>
      </w:r>
      <w:r w:rsidR="00CB456A" w:rsidRPr="00CE1A96">
        <w:rPr>
          <w:rFonts w:ascii="Calibri" w:hAnsi="Calibri" w:cs="Calibri"/>
        </w:rPr>
        <w:t xml:space="preserve"> analysis of</w:t>
      </w:r>
      <w:r w:rsidR="007C3F5A" w:rsidRPr="00CE1A96">
        <w:rPr>
          <w:rFonts w:ascii="Calibri" w:hAnsi="Calibri" w:cs="Calibri"/>
        </w:rPr>
        <w:t xml:space="preserve"> portfolio working and multiple job holding problematise</w:t>
      </w:r>
      <w:r w:rsidR="00E43C13" w:rsidRPr="00CE1A96">
        <w:rPr>
          <w:rFonts w:ascii="Calibri" w:hAnsi="Calibri" w:cs="Calibri"/>
        </w:rPr>
        <w:t>s</w:t>
      </w:r>
      <w:r w:rsidR="007C3F5A" w:rsidRPr="00CE1A96">
        <w:rPr>
          <w:rFonts w:ascii="Calibri" w:hAnsi="Calibri" w:cs="Calibri"/>
        </w:rPr>
        <w:t xml:space="preserve"> the notion of safe creative occupations. </w:t>
      </w:r>
      <w:r w:rsidR="00C77490" w:rsidRPr="00CE1A96">
        <w:rPr>
          <w:rFonts w:ascii="Calibri" w:hAnsi="Calibri" w:cs="Calibri"/>
        </w:rPr>
        <w:t>T</w:t>
      </w:r>
      <w:r w:rsidR="007C3F5A" w:rsidRPr="00CE1A96">
        <w:rPr>
          <w:rFonts w:ascii="Calibri" w:hAnsi="Calibri" w:cs="Calibri"/>
        </w:rPr>
        <w:t xml:space="preserve">his article argues that the relationship between AI technologies and creative work can be partly understood as enhancing creative production and the opportunities for creative work, and partly understood in terms of </w:t>
      </w:r>
      <w:r w:rsidR="007C3F5A" w:rsidRPr="00CE1A96">
        <w:rPr>
          <w:rFonts w:ascii="Calibri" w:hAnsi="Calibri" w:cs="Calibri"/>
          <w:i/>
          <w:iCs/>
        </w:rPr>
        <w:t>uncreative</w:t>
      </w:r>
      <w:r w:rsidR="007C3F5A" w:rsidRPr="00CE1A96">
        <w:rPr>
          <w:rFonts w:ascii="Calibri" w:hAnsi="Calibri" w:cs="Calibri"/>
        </w:rPr>
        <w:t xml:space="preserve"> production and </w:t>
      </w:r>
      <w:r w:rsidR="007C3F5A" w:rsidRPr="00CE1A96">
        <w:rPr>
          <w:rFonts w:ascii="Calibri" w:hAnsi="Calibri" w:cs="Calibri"/>
          <w:i/>
          <w:iCs/>
        </w:rPr>
        <w:t>non-creative</w:t>
      </w:r>
      <w:r w:rsidR="007C3F5A" w:rsidRPr="00CE1A96">
        <w:rPr>
          <w:rFonts w:ascii="Calibri" w:hAnsi="Calibri" w:cs="Calibri"/>
        </w:rPr>
        <w:t xml:space="preserve"> work.</w:t>
      </w:r>
    </w:p>
    <w:p w14:paraId="4FEFB28F" w14:textId="77777777" w:rsidR="001A6001" w:rsidRPr="00CE1A96" w:rsidRDefault="001A6001" w:rsidP="00D52B4B">
      <w:pPr>
        <w:rPr>
          <w:rFonts w:ascii="Calibri" w:hAnsi="Calibri" w:cs="Calibri"/>
          <w:b/>
          <w:bCs/>
        </w:rPr>
      </w:pPr>
    </w:p>
    <w:p w14:paraId="65C17F72" w14:textId="3A1B542B" w:rsidR="00707F98" w:rsidRPr="00CE1A96" w:rsidRDefault="00707F98" w:rsidP="00D52B4B">
      <w:pPr>
        <w:rPr>
          <w:rFonts w:ascii="Calibri" w:hAnsi="Calibri" w:cs="Calibri"/>
          <w:b/>
          <w:bCs/>
        </w:rPr>
      </w:pPr>
      <w:r w:rsidRPr="00CE1A96">
        <w:rPr>
          <w:rFonts w:ascii="Calibri" w:hAnsi="Calibri" w:cs="Calibri"/>
          <w:b/>
          <w:bCs/>
        </w:rPr>
        <w:t>Keywords</w:t>
      </w:r>
    </w:p>
    <w:p w14:paraId="2F0D7A3C" w14:textId="3C25BB61" w:rsidR="00C50EE2" w:rsidRPr="00CE1A96" w:rsidRDefault="00C50EE2" w:rsidP="00D52B4B">
      <w:pPr>
        <w:rPr>
          <w:rFonts w:ascii="Calibri" w:hAnsi="Calibri" w:cs="Calibri"/>
        </w:rPr>
      </w:pPr>
      <w:r w:rsidRPr="00CE1A96">
        <w:rPr>
          <w:rFonts w:ascii="Calibri" w:hAnsi="Calibri" w:cs="Calibri"/>
        </w:rPr>
        <w:t>Artificial Intelligence; Creative Work; Imaginaries; Assemblages; Portfolio Working</w:t>
      </w:r>
    </w:p>
    <w:p w14:paraId="6BB0E554" w14:textId="77777777" w:rsidR="00C50EE2" w:rsidRPr="00CE1A96" w:rsidRDefault="00C50EE2" w:rsidP="00D52B4B">
      <w:pPr>
        <w:rPr>
          <w:rFonts w:ascii="Calibri" w:hAnsi="Calibri" w:cs="Calibri"/>
          <w:b/>
          <w:bCs/>
        </w:rPr>
      </w:pPr>
    </w:p>
    <w:p w14:paraId="1DDEA49B" w14:textId="116E8E39" w:rsidR="00707F98" w:rsidRPr="00CE1A96" w:rsidRDefault="00707F98" w:rsidP="00D52B4B">
      <w:pPr>
        <w:rPr>
          <w:rFonts w:ascii="Calibri" w:hAnsi="Calibri" w:cs="Calibri"/>
          <w:b/>
          <w:bCs/>
        </w:rPr>
      </w:pPr>
      <w:r w:rsidRPr="00CE1A96">
        <w:rPr>
          <w:rFonts w:ascii="Calibri" w:hAnsi="Calibri" w:cs="Calibri"/>
          <w:b/>
          <w:bCs/>
        </w:rPr>
        <w:t>Biography</w:t>
      </w:r>
    </w:p>
    <w:p w14:paraId="7FDB6864" w14:textId="169873C7" w:rsidR="00356935" w:rsidRPr="00CE1A96" w:rsidRDefault="00356935" w:rsidP="009B1064">
      <w:pPr>
        <w:rPr>
          <w:rFonts w:ascii="Calibri" w:hAnsi="Calibri" w:cs="Calibri"/>
        </w:rPr>
      </w:pPr>
      <w:r w:rsidRPr="00CE1A96">
        <w:rPr>
          <w:rFonts w:ascii="Calibri" w:hAnsi="Calibri" w:cs="Calibri"/>
        </w:rPr>
        <w:t xml:space="preserve">Dr Daniel Ashton is Associate Professor of Cultural and Creative Industries and Co-Director of the Transforming Creativity Research University at Winchester School of Art, University of Southampton. </w:t>
      </w:r>
      <w:r w:rsidR="009B1064">
        <w:rPr>
          <w:rFonts w:ascii="Calibri" w:hAnsi="Calibri" w:cs="Calibri"/>
        </w:rPr>
        <w:t>He is also Fellow in Disparate Data and Unexpected Evidence at Southampton Institute for Arts and Humanities (</w:t>
      </w:r>
      <w:r w:rsidR="009B1064" w:rsidRPr="00CE1A96">
        <w:rPr>
          <w:rFonts w:ascii="Calibri" w:hAnsi="Calibri" w:cs="Calibri"/>
        </w:rPr>
        <w:t>University of Southampton</w:t>
      </w:r>
      <w:r w:rsidR="009B1064">
        <w:rPr>
          <w:rFonts w:ascii="Calibri" w:hAnsi="Calibri" w:cs="Calibri"/>
        </w:rPr>
        <w:t xml:space="preserve">). </w:t>
      </w:r>
      <w:r w:rsidRPr="00CE1A96">
        <w:rPr>
          <w:rFonts w:ascii="Calibri" w:hAnsi="Calibri" w:cs="Calibri"/>
        </w:rPr>
        <w:t>He has published research on topics including digital media technologies, creative industries labour and policy, and participatory cultures. He has worked in partnership with a range of cultural organisations on public exhibitions, teaching initiatives, and research bids. His research on artificial intelligence and creative</w:t>
      </w:r>
      <w:r w:rsidR="007C3BAE">
        <w:rPr>
          <w:rFonts w:ascii="Calibri" w:hAnsi="Calibri" w:cs="Calibri"/>
        </w:rPr>
        <w:t xml:space="preserve"> work</w:t>
      </w:r>
      <w:r w:rsidRPr="00CE1A96">
        <w:rPr>
          <w:rFonts w:ascii="Calibri" w:hAnsi="Calibri" w:cs="Calibri"/>
        </w:rPr>
        <w:t xml:space="preserve"> has been presented at conferences hosted in </w:t>
      </w:r>
      <w:r w:rsidR="00981E8A" w:rsidRPr="00CE1A96">
        <w:rPr>
          <w:rFonts w:ascii="Calibri" w:hAnsi="Calibri" w:cs="Calibri"/>
        </w:rPr>
        <w:t>Malmö (Sweden) and Winchester (UK) and at the Being Human festival (with Dr Karen Patel).</w:t>
      </w:r>
    </w:p>
    <w:p w14:paraId="3040AA11" w14:textId="77777777" w:rsidR="00356935" w:rsidRPr="00CE1A96" w:rsidRDefault="00356935" w:rsidP="00D52B4B">
      <w:pPr>
        <w:rPr>
          <w:rFonts w:ascii="Calibri" w:hAnsi="Calibri" w:cs="Calibri"/>
          <w:b/>
          <w:bCs/>
        </w:rPr>
      </w:pPr>
    </w:p>
    <w:p w14:paraId="467DEB59" w14:textId="0609C8FB" w:rsidR="00707F98" w:rsidRPr="00CE1A96" w:rsidRDefault="00707F98" w:rsidP="00D52B4B">
      <w:pPr>
        <w:rPr>
          <w:rFonts w:ascii="Calibri" w:hAnsi="Calibri" w:cs="Calibri"/>
          <w:b/>
          <w:bCs/>
        </w:rPr>
      </w:pPr>
      <w:r w:rsidRPr="00CE1A96">
        <w:rPr>
          <w:rFonts w:ascii="Calibri" w:hAnsi="Calibri" w:cs="Calibri"/>
          <w:b/>
          <w:bCs/>
        </w:rPr>
        <w:t>Contact Details</w:t>
      </w:r>
    </w:p>
    <w:p w14:paraId="3B6E0C2E" w14:textId="77777777" w:rsidR="00707F98" w:rsidRPr="00CE1A96" w:rsidRDefault="00707F98" w:rsidP="00D52B4B">
      <w:pPr>
        <w:rPr>
          <w:rFonts w:ascii="Calibri" w:hAnsi="Calibri" w:cs="Calibri"/>
        </w:rPr>
      </w:pPr>
      <w:r w:rsidRPr="00CE1A96">
        <w:rPr>
          <w:rFonts w:ascii="Calibri" w:hAnsi="Calibri" w:cs="Calibri"/>
        </w:rPr>
        <w:t>Dr Daniel Ashton</w:t>
      </w:r>
    </w:p>
    <w:p w14:paraId="07D61310" w14:textId="78770070" w:rsidR="00707F98" w:rsidRPr="00CE1A96" w:rsidRDefault="00707F98" w:rsidP="00D52B4B">
      <w:pPr>
        <w:rPr>
          <w:rFonts w:ascii="Calibri" w:hAnsi="Calibri" w:cs="Calibri"/>
        </w:rPr>
      </w:pPr>
      <w:r w:rsidRPr="00CE1A96">
        <w:rPr>
          <w:rFonts w:ascii="Calibri" w:hAnsi="Calibri" w:cs="Calibri"/>
        </w:rPr>
        <w:t>Winchester School of Art, University of Southampton</w:t>
      </w:r>
    </w:p>
    <w:p w14:paraId="0858BBB5" w14:textId="0FE96187" w:rsidR="00707F98" w:rsidRPr="00CE1A96" w:rsidRDefault="00D0025D" w:rsidP="00D52B4B">
      <w:pPr>
        <w:rPr>
          <w:rFonts w:ascii="Calibri" w:hAnsi="Calibri" w:cs="Calibri"/>
        </w:rPr>
      </w:pPr>
      <w:hyperlink r:id="rId8" w:history="1">
        <w:r w:rsidRPr="00931C82">
          <w:rPr>
            <w:rStyle w:val="Hyperlink"/>
            <w:rFonts w:ascii="Calibri" w:hAnsi="Calibri" w:cs="Calibri"/>
          </w:rPr>
          <w:t>d.k.ashton@soton.ac.uk</w:t>
        </w:r>
      </w:hyperlink>
    </w:p>
    <w:p w14:paraId="1B8148CC" w14:textId="79553F94" w:rsidR="00707F98" w:rsidRDefault="00707F98" w:rsidP="00D52B4B">
      <w:pPr>
        <w:rPr>
          <w:rFonts w:ascii="Calibri" w:hAnsi="Calibri" w:cs="Calibri"/>
        </w:rPr>
      </w:pPr>
    </w:p>
    <w:p w14:paraId="5674F67F" w14:textId="7CDE2D87" w:rsidR="00CC3A98" w:rsidRPr="00CC3A98" w:rsidRDefault="00CC3A98" w:rsidP="00D52B4B">
      <w:pPr>
        <w:rPr>
          <w:rFonts w:ascii="Calibri" w:hAnsi="Calibri" w:cs="Calibri"/>
          <w:b/>
          <w:bCs/>
        </w:rPr>
      </w:pPr>
      <w:r>
        <w:rPr>
          <w:rFonts w:ascii="Calibri" w:hAnsi="Calibri" w:cs="Calibri"/>
          <w:b/>
          <w:bCs/>
        </w:rPr>
        <w:t>ORCID ID</w:t>
      </w:r>
    </w:p>
    <w:p w14:paraId="041D1076" w14:textId="0225A5C6" w:rsidR="00CC3A98" w:rsidRDefault="00C659E6" w:rsidP="00D52B4B">
      <w:pPr>
        <w:rPr>
          <w:rFonts w:ascii="Calibri" w:hAnsi="Calibri" w:cs="Calibri"/>
        </w:rPr>
      </w:pPr>
      <w:hyperlink r:id="rId9" w:history="1">
        <w:r w:rsidR="00CC3A98" w:rsidRPr="008A714D">
          <w:rPr>
            <w:rStyle w:val="Hyperlink"/>
            <w:rFonts w:ascii="Calibri" w:hAnsi="Calibri" w:cs="Calibri"/>
          </w:rPr>
          <w:t>https://orcid.org/0000-0002-3120-1783</w:t>
        </w:r>
      </w:hyperlink>
    </w:p>
    <w:p w14:paraId="1AA8672D" w14:textId="77777777" w:rsidR="00CC3A98" w:rsidRPr="00CE1A96" w:rsidRDefault="00CC3A98" w:rsidP="00D52B4B">
      <w:pPr>
        <w:rPr>
          <w:rFonts w:ascii="Calibri" w:hAnsi="Calibri" w:cs="Calibri"/>
        </w:rPr>
      </w:pPr>
    </w:p>
    <w:p w14:paraId="2F833D93" w14:textId="7240CFBA" w:rsidR="00707F98" w:rsidRPr="00CE1A96" w:rsidRDefault="00707F98" w:rsidP="00D52B4B">
      <w:pPr>
        <w:rPr>
          <w:rFonts w:ascii="Calibri" w:hAnsi="Calibri" w:cs="Calibri"/>
        </w:rPr>
      </w:pPr>
    </w:p>
    <w:p w14:paraId="566FFE65" w14:textId="77777777" w:rsidR="00707F98" w:rsidRPr="00CE1A96" w:rsidRDefault="00707F98" w:rsidP="00D52B4B">
      <w:pPr>
        <w:rPr>
          <w:rFonts w:ascii="Calibri" w:hAnsi="Calibri" w:cs="Calibri"/>
        </w:rPr>
      </w:pPr>
    </w:p>
    <w:p w14:paraId="787EF8C4" w14:textId="77777777" w:rsidR="00707F98" w:rsidRPr="00CE1A96" w:rsidRDefault="00707F98" w:rsidP="00D52B4B">
      <w:pPr>
        <w:rPr>
          <w:rFonts w:ascii="Calibri" w:hAnsi="Calibri" w:cs="Calibri"/>
          <w:b/>
          <w:bCs/>
        </w:rPr>
      </w:pPr>
      <w:r w:rsidRPr="00CE1A96">
        <w:rPr>
          <w:rFonts w:ascii="Calibri" w:hAnsi="Calibri" w:cs="Calibri"/>
          <w:b/>
          <w:bCs/>
        </w:rPr>
        <w:br w:type="page"/>
      </w:r>
    </w:p>
    <w:p w14:paraId="11EE8B74" w14:textId="40CC4BA6" w:rsidR="00707F98" w:rsidRPr="00CE1A96" w:rsidRDefault="00707F98" w:rsidP="00D52B4B">
      <w:pPr>
        <w:rPr>
          <w:rFonts w:ascii="Calibri" w:hAnsi="Calibri" w:cs="Calibri"/>
          <w:b/>
          <w:bCs/>
        </w:rPr>
      </w:pPr>
      <w:r w:rsidRPr="00CE1A96">
        <w:rPr>
          <w:rFonts w:ascii="Calibri" w:hAnsi="Calibri" w:cs="Calibri"/>
          <w:b/>
          <w:bCs/>
        </w:rPr>
        <w:lastRenderedPageBreak/>
        <w:t>Creative Work and Artificial Intelligence: Imaginaries, Assemblages and Portfolios</w:t>
      </w:r>
    </w:p>
    <w:p w14:paraId="6234780E" w14:textId="77777777" w:rsidR="00707F98" w:rsidRPr="00CE1A96" w:rsidRDefault="00707F98" w:rsidP="00D52B4B">
      <w:pPr>
        <w:rPr>
          <w:rFonts w:ascii="Calibri" w:hAnsi="Calibri" w:cs="Calibri"/>
          <w:b/>
          <w:bCs/>
        </w:rPr>
      </w:pPr>
    </w:p>
    <w:p w14:paraId="7C7FE6A9" w14:textId="70A21863" w:rsidR="00D425AA" w:rsidRPr="007C3BAE" w:rsidRDefault="00DB5F3C" w:rsidP="00D52B4B">
      <w:pPr>
        <w:rPr>
          <w:rFonts w:ascii="Calibri" w:hAnsi="Calibri" w:cs="Calibri"/>
          <w:b/>
          <w:bCs/>
        </w:rPr>
      </w:pPr>
      <w:r w:rsidRPr="00CE1A96">
        <w:rPr>
          <w:rFonts w:ascii="Calibri" w:hAnsi="Calibri" w:cs="Calibri"/>
          <w:b/>
          <w:bCs/>
        </w:rPr>
        <w:t>Introduction</w:t>
      </w:r>
    </w:p>
    <w:p w14:paraId="301C78F2" w14:textId="388EA562" w:rsidR="00542229" w:rsidRDefault="0075279F" w:rsidP="00D52B4B">
      <w:pPr>
        <w:rPr>
          <w:rFonts w:ascii="Calibri" w:eastAsia="Lucida Sans Unicode" w:hAnsi="Calibri" w:cs="Calibri"/>
        </w:rPr>
      </w:pPr>
      <w:r w:rsidRPr="00CE1A96">
        <w:rPr>
          <w:rFonts w:ascii="Calibri" w:hAnsi="Calibri" w:cs="Calibri"/>
        </w:rPr>
        <w:t xml:space="preserve">The </w:t>
      </w:r>
      <w:r w:rsidR="00A47DE0" w:rsidRPr="00CE1A96">
        <w:rPr>
          <w:rFonts w:ascii="Calibri" w:hAnsi="Calibri" w:cs="Calibri"/>
        </w:rPr>
        <w:t xml:space="preserve">impact of </w:t>
      </w:r>
      <w:r w:rsidRPr="00CE1A96">
        <w:rPr>
          <w:rFonts w:ascii="Calibri" w:hAnsi="Calibri" w:cs="Calibri"/>
        </w:rPr>
        <w:t>A</w:t>
      </w:r>
      <w:r w:rsidR="00A47DE0" w:rsidRPr="00CE1A96">
        <w:rPr>
          <w:rFonts w:ascii="Calibri" w:hAnsi="Calibri" w:cs="Calibri"/>
        </w:rPr>
        <w:t xml:space="preserve">rtificial </w:t>
      </w:r>
      <w:r w:rsidRPr="00CE1A96">
        <w:rPr>
          <w:rFonts w:ascii="Calibri" w:hAnsi="Calibri" w:cs="Calibri"/>
        </w:rPr>
        <w:t>I</w:t>
      </w:r>
      <w:r w:rsidR="00A47DE0" w:rsidRPr="00CE1A96">
        <w:rPr>
          <w:rFonts w:ascii="Calibri" w:hAnsi="Calibri" w:cs="Calibri"/>
        </w:rPr>
        <w:t xml:space="preserve">ntelligence (AI) technologies on the future of </w:t>
      </w:r>
      <w:r w:rsidRPr="00CE1A96">
        <w:rPr>
          <w:rFonts w:ascii="Calibri" w:hAnsi="Calibri" w:cs="Calibri"/>
        </w:rPr>
        <w:t>work is a</w:t>
      </w:r>
      <w:r w:rsidR="00A87560">
        <w:rPr>
          <w:rFonts w:ascii="Calibri" w:hAnsi="Calibri" w:cs="Calibri"/>
        </w:rPr>
        <w:t xml:space="preserve"> well-discussed issue</w:t>
      </w:r>
      <w:r w:rsidR="00A47DE0" w:rsidRPr="00CE1A96">
        <w:rPr>
          <w:rFonts w:ascii="Calibri" w:hAnsi="Calibri" w:cs="Calibri"/>
        </w:rPr>
        <w:t xml:space="preserve"> in news media, industry conferences, and policy reporting</w:t>
      </w:r>
      <w:r w:rsidR="0097048B">
        <w:rPr>
          <w:rFonts w:ascii="Calibri" w:hAnsi="Calibri" w:cs="Calibri"/>
        </w:rPr>
        <w:t xml:space="preserve"> (</w:t>
      </w:r>
      <w:proofErr w:type="spellStart"/>
      <w:r w:rsidR="00277079" w:rsidRPr="00CE1A96">
        <w:rPr>
          <w:rFonts w:ascii="Calibri" w:hAnsi="Calibri" w:cs="Calibri"/>
        </w:rPr>
        <w:t>Benanav</w:t>
      </w:r>
      <w:proofErr w:type="spellEnd"/>
      <w:r w:rsidR="00935747">
        <w:rPr>
          <w:rFonts w:ascii="Calibri" w:hAnsi="Calibri" w:cs="Calibri"/>
        </w:rPr>
        <w:t xml:space="preserve">; </w:t>
      </w:r>
      <w:proofErr w:type="spellStart"/>
      <w:r w:rsidR="0097048B" w:rsidRPr="00752E64">
        <w:rPr>
          <w:rFonts w:ascii="Calibri" w:hAnsi="Calibri" w:cs="Calibri"/>
          <w:color w:val="000000" w:themeColor="text1"/>
          <w:shd w:val="clear" w:color="auto" w:fill="FCFCFC"/>
        </w:rPr>
        <w:t>Ouchchy</w:t>
      </w:r>
      <w:proofErr w:type="spellEnd"/>
      <w:r w:rsidR="0097048B" w:rsidRPr="00752E64">
        <w:rPr>
          <w:rFonts w:ascii="Calibri" w:hAnsi="Calibri" w:cs="Calibri"/>
          <w:color w:val="000000" w:themeColor="text1"/>
          <w:shd w:val="clear" w:color="auto" w:fill="FCFCFC"/>
        </w:rPr>
        <w:t>,</w:t>
      </w:r>
      <w:r w:rsidR="0097048B">
        <w:rPr>
          <w:rFonts w:ascii="Calibri" w:hAnsi="Calibri" w:cs="Calibri"/>
          <w:color w:val="000000" w:themeColor="text1"/>
          <w:shd w:val="clear" w:color="auto" w:fill="FCFCFC"/>
        </w:rPr>
        <w:t xml:space="preserve"> </w:t>
      </w:r>
      <w:r w:rsidR="0097048B" w:rsidRPr="00752E64">
        <w:rPr>
          <w:rFonts w:ascii="Calibri" w:hAnsi="Calibri" w:cs="Calibri"/>
          <w:color w:val="000000" w:themeColor="text1"/>
          <w:shd w:val="clear" w:color="auto" w:fill="FCFCFC"/>
        </w:rPr>
        <w:t>Coin and</w:t>
      </w:r>
      <w:r w:rsidR="0097048B">
        <w:rPr>
          <w:rFonts w:ascii="Calibri" w:hAnsi="Calibri" w:cs="Calibri"/>
          <w:color w:val="000000" w:themeColor="text1"/>
          <w:shd w:val="clear" w:color="auto" w:fill="FCFCFC"/>
        </w:rPr>
        <w:t xml:space="preserve"> </w:t>
      </w:r>
      <w:proofErr w:type="spellStart"/>
      <w:r w:rsidR="0097048B" w:rsidRPr="00752E64">
        <w:rPr>
          <w:rFonts w:ascii="Calibri" w:hAnsi="Calibri" w:cs="Calibri"/>
          <w:color w:val="000000" w:themeColor="text1"/>
          <w:shd w:val="clear" w:color="auto" w:fill="FCFCFC"/>
        </w:rPr>
        <w:t>Dubljević</w:t>
      </w:r>
      <w:proofErr w:type="spellEnd"/>
      <w:r w:rsidR="0097048B">
        <w:rPr>
          <w:rFonts w:ascii="Calibri" w:hAnsi="Calibri" w:cs="Calibri"/>
        </w:rPr>
        <w:t>)</w:t>
      </w:r>
      <w:r w:rsidR="00A47DE0" w:rsidRPr="00CE1A96">
        <w:rPr>
          <w:rFonts w:ascii="Calibri" w:eastAsia="Lucida Sans Unicode" w:hAnsi="Calibri" w:cs="Calibri"/>
        </w:rPr>
        <w:t>.</w:t>
      </w:r>
      <w:r w:rsidR="00E14CC7">
        <w:rPr>
          <w:rFonts w:ascii="Calibri" w:eastAsia="Lucida Sans Unicode" w:hAnsi="Calibri" w:cs="Calibri"/>
        </w:rPr>
        <w:t xml:space="preserve"> T</w:t>
      </w:r>
      <w:r w:rsidR="00323790" w:rsidRPr="00CE1A96">
        <w:rPr>
          <w:rFonts w:ascii="Calibri" w:hAnsi="Calibri" w:cs="Calibri"/>
        </w:rPr>
        <w:t>his article</w:t>
      </w:r>
      <w:r w:rsidR="00323790" w:rsidRPr="00CE1A96">
        <w:rPr>
          <w:rFonts w:ascii="Calibri" w:eastAsia="Lucida Sans Unicode" w:hAnsi="Calibri" w:cs="Calibri"/>
        </w:rPr>
        <w:t xml:space="preserve"> </w:t>
      </w:r>
      <w:r w:rsidR="00F23098" w:rsidRPr="00CE1A96">
        <w:rPr>
          <w:rFonts w:ascii="Calibri" w:eastAsia="Lucida Sans Unicode" w:hAnsi="Calibri" w:cs="Calibri"/>
        </w:rPr>
        <w:t>analyses</w:t>
      </w:r>
      <w:r w:rsidR="00323790" w:rsidRPr="00CE1A96">
        <w:rPr>
          <w:rFonts w:ascii="Calibri" w:eastAsia="Lucida Sans Unicode" w:hAnsi="Calibri" w:cs="Calibri"/>
        </w:rPr>
        <w:t xml:space="preserve"> how the impacts of AI technologies on creative </w:t>
      </w:r>
      <w:r w:rsidR="008A3EEB" w:rsidRPr="00CE1A96">
        <w:rPr>
          <w:rFonts w:ascii="Calibri" w:eastAsia="Lucida Sans Unicode" w:hAnsi="Calibri" w:cs="Calibri"/>
        </w:rPr>
        <w:t>work</w:t>
      </w:r>
      <w:r w:rsidR="00323790" w:rsidRPr="00CE1A96">
        <w:rPr>
          <w:rFonts w:ascii="Calibri" w:eastAsia="Lucida Sans Unicode" w:hAnsi="Calibri" w:cs="Calibri"/>
        </w:rPr>
        <w:t xml:space="preserve"> have been </w:t>
      </w:r>
      <w:r w:rsidR="009B1064">
        <w:rPr>
          <w:rFonts w:ascii="Calibri" w:eastAsia="Lucida Sans Unicode" w:hAnsi="Calibri" w:cs="Calibri"/>
        </w:rPr>
        <w:t>constructed</w:t>
      </w:r>
      <w:r w:rsidR="00F23098" w:rsidRPr="00CE1A96">
        <w:rPr>
          <w:rFonts w:ascii="Calibri" w:eastAsia="Lucida Sans Unicode" w:hAnsi="Calibri" w:cs="Calibri"/>
        </w:rPr>
        <w:t xml:space="preserve"> within</w:t>
      </w:r>
      <w:r w:rsidR="00F23098" w:rsidRPr="00CE1A96">
        <w:rPr>
          <w:rFonts w:ascii="Calibri" w:hAnsi="Calibri" w:cs="Calibri"/>
        </w:rPr>
        <w:t xml:space="preserve"> grey literature </w:t>
      </w:r>
      <w:r w:rsidR="009B1064">
        <w:rPr>
          <w:rFonts w:ascii="Calibri" w:hAnsi="Calibri" w:cs="Calibri"/>
        </w:rPr>
        <w:t>sources</w:t>
      </w:r>
      <w:r w:rsidR="00F23098" w:rsidRPr="00CE1A96">
        <w:rPr>
          <w:rFonts w:ascii="Calibri" w:hAnsi="Calibri" w:cs="Calibri"/>
        </w:rPr>
        <w:t xml:space="preserve"> </w:t>
      </w:r>
      <w:r w:rsidR="002D357D" w:rsidRPr="00CE1A96">
        <w:rPr>
          <w:rFonts w:ascii="Calibri" w:hAnsi="Calibri" w:cs="Calibri"/>
        </w:rPr>
        <w:t>published in the UK</w:t>
      </w:r>
      <w:r w:rsidR="00323790" w:rsidRPr="00CE1A96">
        <w:rPr>
          <w:rFonts w:ascii="Calibri" w:eastAsia="Lucida Sans Unicode" w:hAnsi="Calibri" w:cs="Calibri"/>
        </w:rPr>
        <w:t>.</w:t>
      </w:r>
    </w:p>
    <w:p w14:paraId="285F9B9D" w14:textId="5A232F93" w:rsidR="00542229" w:rsidRDefault="00542229" w:rsidP="00D52B4B">
      <w:pPr>
        <w:rPr>
          <w:rFonts w:ascii="Calibri" w:eastAsia="Lucida Sans Unicode" w:hAnsi="Calibri" w:cs="Calibri"/>
        </w:rPr>
      </w:pPr>
    </w:p>
    <w:p w14:paraId="4C59F0FB" w14:textId="420FC0DD" w:rsidR="00323790" w:rsidRPr="00E14CC7" w:rsidRDefault="00E14CC7" w:rsidP="00D52B4B">
      <w:pPr>
        <w:rPr>
          <w:rFonts w:ascii="Calibri" w:eastAsia="Lucida Sans Unicode" w:hAnsi="Calibri" w:cs="Calibri"/>
        </w:rPr>
      </w:pPr>
      <w:r w:rsidRPr="00CE1A96">
        <w:rPr>
          <w:rFonts w:ascii="Calibri" w:eastAsia="Lucida Sans Unicode" w:hAnsi="Calibri" w:cs="Calibri"/>
        </w:rPr>
        <w:t xml:space="preserve">Using </w:t>
      </w:r>
      <w:r w:rsidRPr="00CE1A96">
        <w:rPr>
          <w:rFonts w:ascii="Calibri" w:hAnsi="Calibri" w:cs="Calibri"/>
        </w:rPr>
        <w:t>t</w:t>
      </w:r>
      <w:r w:rsidRPr="00CE1A96">
        <w:rPr>
          <w:rFonts w:ascii="Calibri" w:eastAsia="Lucida Sans Unicode" w:hAnsi="Calibri" w:cs="Calibri"/>
        </w:rPr>
        <w:t>he concept of imaginaries</w:t>
      </w:r>
      <w:r w:rsidR="002B06B8">
        <w:rPr>
          <w:rFonts w:ascii="Calibri" w:eastAsia="Lucida Sans Unicode" w:hAnsi="Calibri" w:cs="Calibri"/>
        </w:rPr>
        <w:t xml:space="preserve"> to</w:t>
      </w:r>
      <w:r>
        <w:rPr>
          <w:rFonts w:ascii="Calibri" w:eastAsia="Lucida Sans Unicode" w:hAnsi="Calibri" w:cs="Calibri"/>
        </w:rPr>
        <w:t xml:space="preserve"> analys</w:t>
      </w:r>
      <w:r w:rsidR="002B06B8">
        <w:rPr>
          <w:rFonts w:ascii="Calibri" w:eastAsia="Lucida Sans Unicode" w:hAnsi="Calibri" w:cs="Calibri"/>
        </w:rPr>
        <w:t>e</w:t>
      </w:r>
      <w:r w:rsidR="0082356C" w:rsidRPr="00CE1A96">
        <w:rPr>
          <w:rFonts w:ascii="Calibri" w:hAnsi="Calibri" w:cs="Calibri"/>
        </w:rPr>
        <w:t xml:space="preserve"> grey literature (</w:t>
      </w:r>
      <w:r w:rsidR="00F227C5" w:rsidRPr="00CE1A96">
        <w:rPr>
          <w:rFonts w:ascii="Calibri" w:hAnsi="Calibri" w:cs="Calibri"/>
        </w:rPr>
        <w:t>from the</w:t>
      </w:r>
      <w:r w:rsidR="0082356C" w:rsidRPr="00CE1A96">
        <w:rPr>
          <w:rFonts w:ascii="Calibri" w:hAnsi="Calibri" w:cs="Calibri"/>
        </w:rPr>
        <w:t xml:space="preserve"> following</w:t>
      </w:r>
      <w:r w:rsidR="00F227C5" w:rsidRPr="00CE1A96">
        <w:rPr>
          <w:rFonts w:ascii="Calibri" w:hAnsi="Calibri" w:cs="Calibri"/>
        </w:rPr>
        <w:t xml:space="preserve"> sources</w:t>
      </w:r>
      <w:r w:rsidR="0082356C" w:rsidRPr="00CE1A96">
        <w:rPr>
          <w:rFonts w:ascii="Calibri" w:hAnsi="Calibri" w:cs="Calibri"/>
        </w:rPr>
        <w:t>: government department, charity, foundation, university, and commercial company)</w:t>
      </w:r>
      <w:r w:rsidR="002B06B8">
        <w:rPr>
          <w:rFonts w:ascii="Calibri" w:hAnsi="Calibri" w:cs="Calibri"/>
        </w:rPr>
        <w:t>, this article</w:t>
      </w:r>
      <w:r w:rsidR="00323790" w:rsidRPr="00CE1A96">
        <w:rPr>
          <w:rFonts w:ascii="Calibri" w:hAnsi="Calibri" w:cs="Calibri"/>
        </w:rPr>
        <w:t xml:space="preserve"> </w:t>
      </w:r>
      <w:r w:rsidR="002B06B8">
        <w:rPr>
          <w:rFonts w:ascii="Calibri" w:hAnsi="Calibri" w:cs="Calibri"/>
        </w:rPr>
        <w:t>identifies</w:t>
      </w:r>
      <w:r w:rsidR="00323790" w:rsidRPr="00CE1A96">
        <w:rPr>
          <w:rFonts w:ascii="Calibri" w:hAnsi="Calibri" w:cs="Calibri"/>
        </w:rPr>
        <w:t xml:space="preserve"> a risk imaginary in which </w:t>
      </w:r>
      <w:r w:rsidR="00F23098" w:rsidRPr="00CE1A96">
        <w:rPr>
          <w:rFonts w:ascii="Calibri" w:hAnsi="Calibri" w:cs="Calibri"/>
        </w:rPr>
        <w:t xml:space="preserve">creative work is </w:t>
      </w:r>
      <w:r w:rsidR="00323790" w:rsidRPr="00CE1A96">
        <w:rPr>
          <w:rFonts w:ascii="Calibri" w:hAnsi="Calibri" w:cs="Calibri"/>
        </w:rPr>
        <w:t>variously</w:t>
      </w:r>
      <w:r w:rsidR="00F23098" w:rsidRPr="00CE1A96">
        <w:rPr>
          <w:rFonts w:ascii="Calibri" w:hAnsi="Calibri" w:cs="Calibri"/>
        </w:rPr>
        <w:t xml:space="preserve"> </w:t>
      </w:r>
      <w:r w:rsidR="009B1064">
        <w:rPr>
          <w:rFonts w:ascii="Calibri" w:hAnsi="Calibri" w:cs="Calibri"/>
        </w:rPr>
        <w:t>constructed</w:t>
      </w:r>
      <w:r w:rsidR="00F227C5" w:rsidRPr="00CE1A96">
        <w:rPr>
          <w:rFonts w:ascii="Calibri" w:hAnsi="Calibri" w:cs="Calibri"/>
        </w:rPr>
        <w:t xml:space="preserve"> </w:t>
      </w:r>
      <w:r w:rsidR="00F23098" w:rsidRPr="00CE1A96">
        <w:rPr>
          <w:rFonts w:ascii="Calibri" w:hAnsi="Calibri" w:cs="Calibri"/>
        </w:rPr>
        <w:t>as</w:t>
      </w:r>
      <w:r w:rsidR="00F227C5" w:rsidRPr="00CE1A96">
        <w:rPr>
          <w:rFonts w:ascii="Calibri" w:hAnsi="Calibri" w:cs="Calibri"/>
        </w:rPr>
        <w:t xml:space="preserve"> being</w:t>
      </w:r>
      <w:r w:rsidR="00F23098" w:rsidRPr="00CE1A96">
        <w:rPr>
          <w:rFonts w:ascii="Calibri" w:hAnsi="Calibri" w:cs="Calibri"/>
        </w:rPr>
        <w:t xml:space="preserve"> </w:t>
      </w:r>
      <w:r w:rsidR="00323790" w:rsidRPr="00CE1A96">
        <w:rPr>
          <w:rFonts w:ascii="Calibri" w:hAnsi="Calibri" w:cs="Calibri"/>
        </w:rPr>
        <w:t>safe from/replaced by/complement</w:t>
      </w:r>
      <w:r w:rsidR="00F23098" w:rsidRPr="00CE1A96">
        <w:rPr>
          <w:rFonts w:ascii="Calibri" w:hAnsi="Calibri" w:cs="Calibri"/>
        </w:rPr>
        <w:t xml:space="preserve">ed </w:t>
      </w:r>
      <w:r w:rsidR="00323790" w:rsidRPr="00CE1A96">
        <w:rPr>
          <w:rFonts w:ascii="Calibri" w:hAnsi="Calibri" w:cs="Calibri"/>
        </w:rPr>
        <w:t>with</w:t>
      </w:r>
      <w:r w:rsidR="00F23098" w:rsidRPr="00CE1A96">
        <w:rPr>
          <w:rFonts w:ascii="Calibri" w:hAnsi="Calibri" w:cs="Calibri"/>
        </w:rPr>
        <w:t xml:space="preserve"> the impact of AI </w:t>
      </w:r>
      <w:r w:rsidR="009C5839">
        <w:rPr>
          <w:rFonts w:ascii="Calibri" w:hAnsi="Calibri" w:cs="Calibri"/>
        </w:rPr>
        <w:t>automation</w:t>
      </w:r>
      <w:r w:rsidR="00323790" w:rsidRPr="00CE1A96">
        <w:rPr>
          <w:rFonts w:ascii="Calibri" w:hAnsi="Calibri" w:cs="Calibri"/>
        </w:rPr>
        <w:t xml:space="preserve">. Whilst these </w:t>
      </w:r>
      <w:r w:rsidR="0082356C" w:rsidRPr="00CE1A96">
        <w:rPr>
          <w:rFonts w:ascii="Calibri" w:hAnsi="Calibri" w:cs="Calibri"/>
        </w:rPr>
        <w:t xml:space="preserve">creative work </w:t>
      </w:r>
      <w:r w:rsidR="00323790" w:rsidRPr="00CE1A96">
        <w:rPr>
          <w:rFonts w:ascii="Calibri" w:hAnsi="Calibri" w:cs="Calibri"/>
        </w:rPr>
        <w:t>AI imaginaries</w:t>
      </w:r>
      <w:r w:rsidR="00F23098" w:rsidRPr="00CE1A96">
        <w:rPr>
          <w:rFonts w:ascii="Calibri" w:hAnsi="Calibri" w:cs="Calibri"/>
        </w:rPr>
        <w:t xml:space="preserve"> constructed within grey literature</w:t>
      </w:r>
      <w:r w:rsidR="00323790" w:rsidRPr="00CE1A96">
        <w:rPr>
          <w:rFonts w:ascii="Calibri" w:hAnsi="Calibri" w:cs="Calibri"/>
        </w:rPr>
        <w:t xml:space="preserve"> offer empirically detailed visions and possibilities for the future of creative work, this article identifies two conceptual challenges </w:t>
      </w:r>
      <w:r w:rsidR="009B1064">
        <w:rPr>
          <w:rFonts w:ascii="Calibri" w:hAnsi="Calibri" w:cs="Calibri"/>
        </w:rPr>
        <w:t xml:space="preserve">to how the </w:t>
      </w:r>
      <w:r w:rsidR="00323790" w:rsidRPr="00CE1A96">
        <w:rPr>
          <w:rFonts w:ascii="Calibri" w:hAnsi="Calibri" w:cs="Calibri"/>
        </w:rPr>
        <w:t xml:space="preserve">impact of AI on creative </w:t>
      </w:r>
      <w:r w:rsidR="00F23098" w:rsidRPr="00CE1A96">
        <w:rPr>
          <w:rFonts w:ascii="Calibri" w:hAnsi="Calibri" w:cs="Calibri"/>
        </w:rPr>
        <w:t>work</w:t>
      </w:r>
      <w:r w:rsidR="009B1064">
        <w:rPr>
          <w:rFonts w:ascii="Calibri" w:hAnsi="Calibri" w:cs="Calibri"/>
        </w:rPr>
        <w:t xml:space="preserve"> is constructed</w:t>
      </w:r>
      <w:r w:rsidR="00323790" w:rsidRPr="00CE1A96">
        <w:rPr>
          <w:rFonts w:ascii="Calibri" w:hAnsi="Calibri" w:cs="Calibri"/>
        </w:rPr>
        <w:t>.</w:t>
      </w:r>
    </w:p>
    <w:p w14:paraId="619AD385" w14:textId="77777777" w:rsidR="00A47DE0" w:rsidRPr="00CE1A96" w:rsidRDefault="00A47DE0" w:rsidP="00D52B4B">
      <w:pPr>
        <w:rPr>
          <w:rFonts w:ascii="Calibri" w:eastAsia="Lucida Sans Unicode" w:hAnsi="Calibri" w:cs="Calibri"/>
        </w:rPr>
      </w:pPr>
    </w:p>
    <w:p w14:paraId="4C825456" w14:textId="1D2666D9" w:rsidR="00A47DE0" w:rsidRPr="00CE1A96" w:rsidRDefault="00A47DE0" w:rsidP="00D52B4B">
      <w:pPr>
        <w:rPr>
          <w:rFonts w:ascii="Calibri" w:hAnsi="Calibri" w:cs="Calibri"/>
        </w:rPr>
      </w:pPr>
      <w:r w:rsidRPr="00CE1A96">
        <w:rPr>
          <w:rFonts w:ascii="Calibri" w:hAnsi="Calibri" w:cs="Calibri"/>
        </w:rPr>
        <w:t>Firstly, the concept of assemblages</w:t>
      </w:r>
      <w:r w:rsidR="000B690A">
        <w:rPr>
          <w:rFonts w:ascii="Calibri" w:hAnsi="Calibri" w:cs="Calibri"/>
        </w:rPr>
        <w:t xml:space="preserve"> (</w:t>
      </w:r>
      <w:proofErr w:type="spellStart"/>
      <w:r w:rsidR="000B690A" w:rsidRPr="00CE1A96">
        <w:rPr>
          <w:rFonts w:ascii="Calibri" w:hAnsi="Calibri" w:cs="Calibri"/>
          <w:color w:val="000000" w:themeColor="text1"/>
        </w:rPr>
        <w:t>Zylinska</w:t>
      </w:r>
      <w:proofErr w:type="spellEnd"/>
      <w:r w:rsidR="000B690A">
        <w:rPr>
          <w:rFonts w:ascii="Calibri" w:hAnsi="Calibri" w:cs="Calibri"/>
          <w:color w:val="000000" w:themeColor="text1"/>
        </w:rPr>
        <w:t xml:space="preserve"> </w:t>
      </w:r>
      <w:r w:rsidR="000B690A" w:rsidRPr="00CE1A96">
        <w:rPr>
          <w:rFonts w:ascii="Calibri" w:eastAsia="Lucida Sans Unicode" w:hAnsi="Calibri" w:cs="Calibri"/>
          <w:i/>
          <w:iCs/>
        </w:rPr>
        <w:t>Nonhuman Photography</w:t>
      </w:r>
      <w:r w:rsidR="000B690A">
        <w:rPr>
          <w:rFonts w:ascii="Calibri" w:eastAsia="Lucida Sans Unicode" w:hAnsi="Calibri" w:cs="Calibri"/>
        </w:rPr>
        <w:t xml:space="preserve">; </w:t>
      </w:r>
      <w:r w:rsidR="000B690A" w:rsidRPr="00CE1A96">
        <w:rPr>
          <w:rFonts w:ascii="Calibri" w:hAnsi="Calibri" w:cs="Calibri"/>
          <w:i/>
          <w:iCs/>
          <w:color w:val="000000" w:themeColor="text1"/>
        </w:rPr>
        <w:t>AI Art</w:t>
      </w:r>
      <w:r w:rsidR="000B690A">
        <w:rPr>
          <w:rFonts w:ascii="Calibri" w:hAnsi="Calibri" w:cs="Calibri"/>
          <w:color w:val="000000" w:themeColor="text1"/>
        </w:rPr>
        <w:t>)</w:t>
      </w:r>
      <w:r w:rsidRPr="00CE1A96">
        <w:rPr>
          <w:rFonts w:ascii="Calibri" w:hAnsi="Calibri" w:cs="Calibri"/>
        </w:rPr>
        <w:t xml:space="preserve"> is used to highlight the longstanding and everyday role of AI technologies in creative production. Secondly, the notion of safe creative </w:t>
      </w:r>
      <w:r w:rsidR="00F23098" w:rsidRPr="00CE1A96">
        <w:rPr>
          <w:rFonts w:ascii="Calibri" w:hAnsi="Calibri" w:cs="Calibri"/>
        </w:rPr>
        <w:t>occupations</w:t>
      </w:r>
      <w:r w:rsidRPr="00CE1A96">
        <w:rPr>
          <w:rFonts w:ascii="Calibri" w:hAnsi="Calibri" w:cs="Calibri"/>
        </w:rPr>
        <w:t xml:space="preserve"> is problematised by locating creative work within wider ecologies of employment and income generation.</w:t>
      </w:r>
      <w:r w:rsidR="00A56308">
        <w:rPr>
          <w:rFonts w:ascii="Calibri" w:hAnsi="Calibri" w:cs="Calibri"/>
        </w:rPr>
        <w:t xml:space="preserve"> </w:t>
      </w:r>
      <w:r w:rsidRPr="00CE1A96">
        <w:rPr>
          <w:rFonts w:ascii="Calibri" w:hAnsi="Calibri" w:cs="Calibri"/>
        </w:rPr>
        <w:t xml:space="preserve">These two interventions share common ground in highlighting that the impact of AI </w:t>
      </w:r>
      <w:r w:rsidR="009C5839">
        <w:rPr>
          <w:rFonts w:ascii="Calibri" w:hAnsi="Calibri" w:cs="Calibri"/>
        </w:rPr>
        <w:t>automation</w:t>
      </w:r>
      <w:r w:rsidRPr="00CE1A96">
        <w:rPr>
          <w:rFonts w:ascii="Calibri" w:hAnsi="Calibri" w:cs="Calibri"/>
        </w:rPr>
        <w:t xml:space="preserve"> does not rest on the replacement of humans or on the special status of creative </w:t>
      </w:r>
      <w:r w:rsidR="00B94865" w:rsidRPr="00CE1A96">
        <w:rPr>
          <w:rFonts w:ascii="Calibri" w:hAnsi="Calibri" w:cs="Calibri"/>
        </w:rPr>
        <w:t>work</w:t>
      </w:r>
      <w:r w:rsidRPr="00CE1A96">
        <w:rPr>
          <w:rFonts w:ascii="Calibri" w:hAnsi="Calibri" w:cs="Calibri"/>
        </w:rPr>
        <w:t>.  Rather, investigating the future of creative work must consider the complex arrangements of everyday creative production and work</w:t>
      </w:r>
      <w:r w:rsidR="00A87560">
        <w:rPr>
          <w:rFonts w:ascii="Calibri" w:hAnsi="Calibri" w:cs="Calibri"/>
        </w:rPr>
        <w:t xml:space="preserve"> located within a range of industry sectors</w:t>
      </w:r>
      <w:r w:rsidRPr="00CE1A96">
        <w:rPr>
          <w:rFonts w:ascii="Calibri" w:hAnsi="Calibri" w:cs="Calibri"/>
        </w:rPr>
        <w:t xml:space="preserve">. </w:t>
      </w:r>
    </w:p>
    <w:p w14:paraId="361B2A57" w14:textId="77777777" w:rsidR="00DB5F3C" w:rsidRPr="00CE1A96" w:rsidRDefault="00DB5F3C" w:rsidP="00D52B4B">
      <w:pPr>
        <w:rPr>
          <w:rFonts w:ascii="Calibri" w:hAnsi="Calibri" w:cs="Calibri"/>
        </w:rPr>
      </w:pPr>
    </w:p>
    <w:p w14:paraId="6676A716" w14:textId="26D79909" w:rsidR="00DF24B4" w:rsidRPr="00DB48BA" w:rsidRDefault="00487C69" w:rsidP="00D52B4B">
      <w:pPr>
        <w:rPr>
          <w:rFonts w:ascii="Calibri" w:hAnsi="Calibri" w:cs="Calibri"/>
          <w:b/>
          <w:bCs/>
        </w:rPr>
      </w:pPr>
      <w:r w:rsidRPr="00DB48BA">
        <w:rPr>
          <w:rFonts w:ascii="Calibri" w:hAnsi="Calibri" w:cs="Calibri"/>
          <w:b/>
          <w:bCs/>
        </w:rPr>
        <w:t>A</w:t>
      </w:r>
      <w:r w:rsidR="00DF24B4" w:rsidRPr="00DB48BA">
        <w:rPr>
          <w:rFonts w:ascii="Calibri" w:hAnsi="Calibri" w:cs="Calibri"/>
          <w:b/>
          <w:bCs/>
        </w:rPr>
        <w:t xml:space="preserve">rtificial </w:t>
      </w:r>
      <w:r w:rsidR="00FB5526" w:rsidRPr="00DB48BA">
        <w:rPr>
          <w:rFonts w:ascii="Calibri" w:hAnsi="Calibri" w:cs="Calibri"/>
          <w:b/>
          <w:bCs/>
        </w:rPr>
        <w:t>i</w:t>
      </w:r>
      <w:r w:rsidR="00603188" w:rsidRPr="00DB48BA">
        <w:rPr>
          <w:rFonts w:ascii="Calibri" w:hAnsi="Calibri" w:cs="Calibri"/>
          <w:b/>
          <w:bCs/>
        </w:rPr>
        <w:t>ntelligence</w:t>
      </w:r>
      <w:r w:rsidR="00366FB6" w:rsidRPr="00DB48BA">
        <w:rPr>
          <w:rFonts w:ascii="Calibri" w:hAnsi="Calibri" w:cs="Calibri"/>
          <w:b/>
          <w:bCs/>
        </w:rPr>
        <w:t xml:space="preserve"> and </w:t>
      </w:r>
      <w:r w:rsidR="00FB5526" w:rsidRPr="00DB48BA">
        <w:rPr>
          <w:rFonts w:ascii="Calibri" w:hAnsi="Calibri" w:cs="Calibri"/>
          <w:b/>
          <w:bCs/>
        </w:rPr>
        <w:t>c</w:t>
      </w:r>
      <w:r w:rsidR="00366FB6" w:rsidRPr="00DB48BA">
        <w:rPr>
          <w:rFonts w:ascii="Calibri" w:hAnsi="Calibri" w:cs="Calibri"/>
          <w:b/>
          <w:bCs/>
        </w:rPr>
        <w:t xml:space="preserve">reative </w:t>
      </w:r>
      <w:r w:rsidR="00FB5526" w:rsidRPr="00DB48BA">
        <w:rPr>
          <w:rFonts w:ascii="Calibri" w:hAnsi="Calibri" w:cs="Calibri"/>
          <w:b/>
          <w:bCs/>
        </w:rPr>
        <w:t>w</w:t>
      </w:r>
      <w:r w:rsidR="00366FB6" w:rsidRPr="00DB48BA">
        <w:rPr>
          <w:rFonts w:ascii="Calibri" w:hAnsi="Calibri" w:cs="Calibri"/>
          <w:b/>
          <w:bCs/>
        </w:rPr>
        <w:t>ork</w:t>
      </w:r>
    </w:p>
    <w:p w14:paraId="7ADAD856" w14:textId="65F207C9" w:rsidR="00197CD2" w:rsidRPr="0027308B" w:rsidRDefault="006468A7" w:rsidP="00D52B4B">
      <w:pPr>
        <w:rPr>
          <w:rFonts w:ascii="Calibri" w:hAnsi="Calibri" w:cs="Calibri"/>
          <w:bCs/>
        </w:rPr>
      </w:pPr>
      <w:r w:rsidRPr="00DB48BA">
        <w:rPr>
          <w:rFonts w:ascii="Calibri" w:hAnsi="Calibri" w:cs="Calibri"/>
        </w:rPr>
        <w:t xml:space="preserve">This article focuses on </w:t>
      </w:r>
      <w:r w:rsidRPr="00DB48BA">
        <w:rPr>
          <w:rFonts w:ascii="Calibri" w:hAnsi="Calibri" w:cs="Calibri"/>
          <w:bCs/>
        </w:rPr>
        <w:t xml:space="preserve">the relationships between AI technologies and creative work. Whilst there is a well-established body of scholarly literature on each of these respective areas, the relationship between them has been relatively underexamined. </w:t>
      </w:r>
      <w:r w:rsidR="0027308B">
        <w:rPr>
          <w:rFonts w:ascii="Calibri" w:hAnsi="Calibri" w:cs="Calibri"/>
          <w:bCs/>
        </w:rPr>
        <w:t>This section provides an overview of AI and then an overview of creative work</w:t>
      </w:r>
      <w:r w:rsidR="00573E90">
        <w:rPr>
          <w:rFonts w:ascii="Calibri" w:hAnsi="Calibri" w:cs="Calibri"/>
          <w:bCs/>
        </w:rPr>
        <w:t>,</w:t>
      </w:r>
      <w:r w:rsidR="0027308B">
        <w:rPr>
          <w:rFonts w:ascii="Calibri" w:hAnsi="Calibri" w:cs="Calibri"/>
          <w:bCs/>
        </w:rPr>
        <w:t xml:space="preserve"> before turning to existing research that brings these two areas together and </w:t>
      </w:r>
      <w:r w:rsidR="00573E90">
        <w:rPr>
          <w:rFonts w:ascii="Calibri" w:hAnsi="Calibri" w:cs="Calibri"/>
          <w:bCs/>
        </w:rPr>
        <w:t xml:space="preserve">setting out </w:t>
      </w:r>
      <w:r w:rsidR="0027308B">
        <w:rPr>
          <w:rFonts w:ascii="Calibri" w:hAnsi="Calibri" w:cs="Calibri"/>
          <w:bCs/>
        </w:rPr>
        <w:t xml:space="preserve">where this article is positioned. </w:t>
      </w:r>
    </w:p>
    <w:p w14:paraId="62F18688" w14:textId="77777777" w:rsidR="006468A7" w:rsidRPr="00DB48BA" w:rsidRDefault="006468A7" w:rsidP="00D52B4B">
      <w:pPr>
        <w:rPr>
          <w:rFonts w:ascii="Calibri" w:hAnsi="Calibri" w:cs="Calibri"/>
        </w:rPr>
      </w:pPr>
    </w:p>
    <w:p w14:paraId="2468F701" w14:textId="186BBF4C" w:rsidR="008F3264" w:rsidRDefault="00DE0518" w:rsidP="008721A6">
      <w:pPr>
        <w:rPr>
          <w:rFonts w:ascii="Calibri" w:hAnsi="Calibri" w:cs="Calibri"/>
        </w:rPr>
      </w:pPr>
      <w:r>
        <w:rPr>
          <w:rFonts w:ascii="Calibri" w:hAnsi="Calibri" w:cs="Calibri"/>
        </w:rPr>
        <w:t>As Liu explores, the term AI is often</w:t>
      </w:r>
      <w:r w:rsidR="00ED5BF0">
        <w:rPr>
          <w:rFonts w:ascii="Calibri" w:hAnsi="Calibri" w:cs="Calibri"/>
        </w:rPr>
        <w:t xml:space="preserve"> used</w:t>
      </w:r>
      <w:r>
        <w:rPr>
          <w:rFonts w:ascii="Calibri" w:hAnsi="Calibri" w:cs="Calibri"/>
        </w:rPr>
        <w:t xml:space="preserve"> interchangeably with other terms, such as intelligent machines, machine learning and deep learning</w:t>
      </w:r>
      <w:r w:rsidR="00753023">
        <w:rPr>
          <w:rFonts w:ascii="Calibri" w:hAnsi="Calibri" w:cs="Calibri"/>
        </w:rPr>
        <w:t>.</w:t>
      </w:r>
      <w:r w:rsidR="006468A7">
        <w:rPr>
          <w:rFonts w:ascii="Calibri" w:hAnsi="Calibri" w:cs="Calibri"/>
        </w:rPr>
        <w:t xml:space="preserve"> </w:t>
      </w:r>
      <w:r w:rsidR="00F7757D">
        <w:rPr>
          <w:rFonts w:ascii="Calibri" w:hAnsi="Calibri" w:cs="Calibri"/>
        </w:rPr>
        <w:t>Liu also recognises the challenges of navigating the expansive literature on AI</w:t>
      </w:r>
      <w:r w:rsidR="00753023">
        <w:rPr>
          <w:rFonts w:ascii="Calibri" w:hAnsi="Calibri" w:cs="Calibri"/>
        </w:rPr>
        <w:t xml:space="preserve"> and responds</w:t>
      </w:r>
      <w:r w:rsidR="00F7757D">
        <w:rPr>
          <w:rFonts w:ascii="Calibri" w:hAnsi="Calibri" w:cs="Calibri"/>
        </w:rPr>
        <w:t xml:space="preserve"> </w:t>
      </w:r>
      <w:r w:rsidR="00753023">
        <w:rPr>
          <w:rFonts w:ascii="Calibri" w:hAnsi="Calibri" w:cs="Calibri"/>
        </w:rPr>
        <w:t xml:space="preserve">by </w:t>
      </w:r>
      <w:r w:rsidR="00F7757D">
        <w:rPr>
          <w:rFonts w:ascii="Calibri" w:hAnsi="Calibri" w:cs="Calibri"/>
        </w:rPr>
        <w:t>divid</w:t>
      </w:r>
      <w:r w:rsidR="00753023">
        <w:rPr>
          <w:rFonts w:ascii="Calibri" w:hAnsi="Calibri" w:cs="Calibri"/>
        </w:rPr>
        <w:t>ing</w:t>
      </w:r>
      <w:r w:rsidR="00F7757D">
        <w:rPr>
          <w:rFonts w:ascii="Calibri" w:hAnsi="Calibri" w:cs="Calibri"/>
        </w:rPr>
        <w:t xml:space="preserve"> the literature on AI into three categories and set</w:t>
      </w:r>
      <w:r w:rsidR="002B06B8">
        <w:rPr>
          <w:rFonts w:ascii="Calibri" w:hAnsi="Calibri" w:cs="Calibri"/>
        </w:rPr>
        <w:t>ting</w:t>
      </w:r>
      <w:r w:rsidR="00F7757D">
        <w:rPr>
          <w:rFonts w:ascii="Calibri" w:hAnsi="Calibri" w:cs="Calibri"/>
        </w:rPr>
        <w:t xml:space="preserve"> out the variety </w:t>
      </w:r>
      <w:r w:rsidR="00753023">
        <w:rPr>
          <w:rFonts w:ascii="Calibri" w:hAnsi="Calibri" w:cs="Calibri"/>
        </w:rPr>
        <w:t xml:space="preserve">of </w:t>
      </w:r>
      <w:r w:rsidR="00F7757D">
        <w:rPr>
          <w:rFonts w:ascii="Calibri" w:hAnsi="Calibri" w:cs="Calibri"/>
        </w:rPr>
        <w:t>underlying analytical perspectives – scientific, technical and cultural. As Liu (4) states, the cultural AI analytical perspective is concerned with “AI development’s wider social, cultural, economic and political effects, particularly in the context of the digital revolution.” Th</w:t>
      </w:r>
      <w:r w:rsidR="00065A58">
        <w:rPr>
          <w:rFonts w:ascii="Calibri" w:hAnsi="Calibri" w:cs="Calibri"/>
        </w:rPr>
        <w:t>e</w:t>
      </w:r>
      <w:r w:rsidR="00F7757D">
        <w:rPr>
          <w:rFonts w:ascii="Calibri" w:hAnsi="Calibri" w:cs="Calibri"/>
        </w:rPr>
        <w:t xml:space="preserve"> cultural AI analytical perspective most explicitly connects with th</w:t>
      </w:r>
      <w:r w:rsidR="00D575FB">
        <w:rPr>
          <w:rFonts w:ascii="Calibri" w:hAnsi="Calibri" w:cs="Calibri"/>
        </w:rPr>
        <w:t>is article’s</w:t>
      </w:r>
      <w:r w:rsidR="00F7757D">
        <w:rPr>
          <w:rFonts w:ascii="Calibri" w:hAnsi="Calibri" w:cs="Calibri"/>
        </w:rPr>
        <w:t xml:space="preserve"> focus on understanding AI and creative work</w:t>
      </w:r>
      <w:r w:rsidR="00D575FB">
        <w:rPr>
          <w:rFonts w:ascii="Calibri" w:hAnsi="Calibri" w:cs="Calibri"/>
        </w:rPr>
        <w:t xml:space="preserve"> relationships</w:t>
      </w:r>
      <w:r w:rsidR="00F7757D">
        <w:rPr>
          <w:rFonts w:ascii="Calibri" w:hAnsi="Calibri" w:cs="Calibri"/>
        </w:rPr>
        <w:t>.</w:t>
      </w:r>
      <w:r w:rsidR="008F3264">
        <w:rPr>
          <w:rFonts w:ascii="Calibri" w:hAnsi="Calibri" w:cs="Calibri"/>
        </w:rPr>
        <w:t xml:space="preserve"> </w:t>
      </w:r>
      <w:r w:rsidR="00F7757D">
        <w:rPr>
          <w:rFonts w:ascii="Calibri" w:hAnsi="Calibri" w:cs="Calibri"/>
        </w:rPr>
        <w:t>Research categorised</w:t>
      </w:r>
      <w:r w:rsidR="00D575FB">
        <w:rPr>
          <w:rFonts w:ascii="Calibri" w:hAnsi="Calibri" w:cs="Calibri"/>
        </w:rPr>
        <w:t xml:space="preserve"> by Liu (8) </w:t>
      </w:r>
      <w:r w:rsidR="00F7757D">
        <w:rPr>
          <w:rFonts w:ascii="Calibri" w:hAnsi="Calibri" w:cs="Calibri"/>
        </w:rPr>
        <w:t>in</w:t>
      </w:r>
      <w:r w:rsidR="00D575FB">
        <w:rPr>
          <w:rFonts w:ascii="Calibri" w:hAnsi="Calibri" w:cs="Calibri"/>
        </w:rPr>
        <w:t>to</w:t>
      </w:r>
      <w:r w:rsidR="00F7757D">
        <w:rPr>
          <w:rFonts w:ascii="Calibri" w:hAnsi="Calibri" w:cs="Calibri"/>
        </w:rPr>
        <w:t xml:space="preserve"> the cultural AI analytical perspective is concerned with </w:t>
      </w:r>
      <w:r w:rsidR="006655EA">
        <w:rPr>
          <w:rFonts w:ascii="Calibri" w:hAnsi="Calibri" w:cs="Calibri"/>
        </w:rPr>
        <w:t>“</w:t>
      </w:r>
      <w:r w:rsidR="00F7757D">
        <w:rPr>
          <w:rFonts w:ascii="Calibri" w:hAnsi="Calibri" w:cs="Calibri"/>
        </w:rPr>
        <w:t>AI-triggered news trends, processes, actions and relations in a diversity of social settings.</w:t>
      </w:r>
      <w:r w:rsidR="006655EA">
        <w:rPr>
          <w:rFonts w:ascii="Calibri" w:hAnsi="Calibri" w:cs="Calibri"/>
        </w:rPr>
        <w:t>”</w:t>
      </w:r>
      <w:r w:rsidR="00F7757D">
        <w:rPr>
          <w:rFonts w:ascii="Calibri" w:hAnsi="Calibri" w:cs="Calibri"/>
        </w:rPr>
        <w:t xml:space="preserve"> These include</w:t>
      </w:r>
      <w:r w:rsidR="00D575FB">
        <w:rPr>
          <w:rFonts w:ascii="Calibri" w:hAnsi="Calibri" w:cs="Calibri"/>
        </w:rPr>
        <w:t>:</w:t>
      </w:r>
      <w:r w:rsidR="00F7757D">
        <w:rPr>
          <w:rFonts w:ascii="Calibri" w:hAnsi="Calibri" w:cs="Calibri"/>
        </w:rPr>
        <w:t xml:space="preserve"> how computers affect cognition</w:t>
      </w:r>
      <w:r w:rsidR="00727B15">
        <w:rPr>
          <w:rFonts w:ascii="Calibri" w:hAnsi="Calibri" w:cs="Calibri"/>
        </w:rPr>
        <w:t xml:space="preserve"> and sociality; the cultural construction of AI; the self and identity; global economy; social interaction; and politics and policy. </w:t>
      </w:r>
    </w:p>
    <w:p w14:paraId="3728B2E1" w14:textId="77777777" w:rsidR="008F3264" w:rsidRDefault="008F3264" w:rsidP="008721A6">
      <w:pPr>
        <w:rPr>
          <w:rFonts w:ascii="Calibri" w:hAnsi="Calibri" w:cs="Calibri"/>
        </w:rPr>
      </w:pPr>
    </w:p>
    <w:p w14:paraId="35687792" w14:textId="4DCCC795" w:rsidR="008721A6" w:rsidRDefault="00ED5BF0" w:rsidP="008721A6">
      <w:pPr>
        <w:rPr>
          <w:rFonts w:ascii="Calibri" w:hAnsi="Calibri" w:cs="Calibri"/>
        </w:rPr>
      </w:pPr>
      <w:r>
        <w:rPr>
          <w:rFonts w:ascii="Calibri" w:hAnsi="Calibri" w:cs="Calibri"/>
        </w:rPr>
        <w:lastRenderedPageBreak/>
        <w:t>The future of work is a prominent area of focus in relation to AI</w:t>
      </w:r>
      <w:r w:rsidR="004C7688">
        <w:rPr>
          <w:rFonts w:ascii="Calibri" w:hAnsi="Calibri" w:cs="Calibri"/>
        </w:rPr>
        <w:t xml:space="preserve"> and the development of AI narratives</w:t>
      </w:r>
      <w:r>
        <w:rPr>
          <w:rFonts w:ascii="Calibri" w:hAnsi="Calibri" w:cs="Calibri"/>
        </w:rPr>
        <w:t>.</w:t>
      </w:r>
      <w:r w:rsidR="00CA0636">
        <w:rPr>
          <w:rFonts w:ascii="Calibri" w:hAnsi="Calibri" w:cs="Calibri"/>
        </w:rPr>
        <w:t xml:space="preserve"> </w:t>
      </w:r>
      <w:r w:rsidR="004C7688">
        <w:rPr>
          <w:rFonts w:ascii="Calibri" w:hAnsi="Calibri" w:cs="Calibri"/>
        </w:rPr>
        <w:t xml:space="preserve">As </w:t>
      </w:r>
      <w:proofErr w:type="spellStart"/>
      <w:r w:rsidR="006468A7" w:rsidRPr="00CE1A96">
        <w:rPr>
          <w:rFonts w:ascii="Calibri" w:hAnsi="Calibri" w:cs="Calibri"/>
        </w:rPr>
        <w:t>Benanav</w:t>
      </w:r>
      <w:proofErr w:type="spellEnd"/>
      <w:r w:rsidR="006468A7" w:rsidRPr="00CE1A96">
        <w:rPr>
          <w:rFonts w:ascii="Calibri" w:hAnsi="Calibri" w:cs="Calibri"/>
        </w:rPr>
        <w:t xml:space="preserve"> (1) </w:t>
      </w:r>
      <w:r w:rsidR="00065A58">
        <w:rPr>
          <w:rFonts w:ascii="Calibri" w:hAnsi="Calibri" w:cs="Calibri"/>
        </w:rPr>
        <w:t>reflects</w:t>
      </w:r>
      <w:r w:rsidR="004C7688">
        <w:rPr>
          <w:rFonts w:ascii="Calibri" w:hAnsi="Calibri" w:cs="Calibri"/>
        </w:rPr>
        <w:t>, there is a</w:t>
      </w:r>
      <w:r w:rsidR="006468A7" w:rsidRPr="00CE1A96">
        <w:rPr>
          <w:rFonts w:ascii="Calibri" w:hAnsi="Calibri" w:cs="Calibri"/>
        </w:rPr>
        <w:t xml:space="preserve"> longstanding interest and investment in the potential of AI technologies to transform work: </w:t>
      </w:r>
      <w:r w:rsidR="006655EA">
        <w:rPr>
          <w:rFonts w:ascii="Calibri" w:hAnsi="Calibri" w:cs="Calibri"/>
        </w:rPr>
        <w:t>“</w:t>
      </w:r>
      <w:r w:rsidR="006468A7" w:rsidRPr="00CE1A96">
        <w:rPr>
          <w:rFonts w:ascii="Calibri" w:hAnsi="Calibri" w:cs="Calibri"/>
        </w:rPr>
        <w:t>rapid advances in artificial intelligence, machine learning, and robotics seem set to transform the world of work.</w:t>
      </w:r>
      <w:r w:rsidR="006655EA">
        <w:rPr>
          <w:rFonts w:ascii="Calibri" w:hAnsi="Calibri" w:cs="Calibri"/>
        </w:rPr>
        <w:t>”</w:t>
      </w:r>
      <w:r w:rsidR="006468A7" w:rsidRPr="00CE1A96">
        <w:rPr>
          <w:rFonts w:ascii="Calibri" w:hAnsi="Calibri" w:cs="Calibri"/>
        </w:rPr>
        <w:t xml:space="preserve"> </w:t>
      </w:r>
      <w:r w:rsidR="004C7688">
        <w:rPr>
          <w:rFonts w:ascii="Calibri" w:hAnsi="Calibri" w:cs="Calibri"/>
        </w:rPr>
        <w:t>T</w:t>
      </w:r>
      <w:r>
        <w:rPr>
          <w:rFonts w:ascii="Calibri" w:hAnsi="Calibri" w:cs="Calibri"/>
        </w:rPr>
        <w:t xml:space="preserve">he focus on creative work has not yet </w:t>
      </w:r>
      <w:r w:rsidR="004C7688">
        <w:rPr>
          <w:rFonts w:ascii="Calibri" w:hAnsi="Calibri" w:cs="Calibri"/>
        </w:rPr>
        <w:t xml:space="preserve">however </w:t>
      </w:r>
      <w:r>
        <w:rPr>
          <w:rFonts w:ascii="Calibri" w:hAnsi="Calibri" w:cs="Calibri"/>
        </w:rPr>
        <w:t xml:space="preserve">received the same degree of </w:t>
      </w:r>
      <w:r w:rsidR="006229DE">
        <w:rPr>
          <w:rFonts w:ascii="Calibri" w:hAnsi="Calibri" w:cs="Calibri"/>
        </w:rPr>
        <w:t xml:space="preserve">academic, policy or industry </w:t>
      </w:r>
      <w:r>
        <w:rPr>
          <w:rFonts w:ascii="Calibri" w:hAnsi="Calibri" w:cs="Calibri"/>
        </w:rPr>
        <w:t xml:space="preserve">analysis. </w:t>
      </w:r>
      <w:r w:rsidRPr="00CE1A96">
        <w:rPr>
          <w:rFonts w:ascii="Calibri" w:hAnsi="Calibri" w:cs="Calibri"/>
        </w:rPr>
        <w:t xml:space="preserve">For example, West’s </w:t>
      </w:r>
      <w:r w:rsidRPr="00CE1A96">
        <w:rPr>
          <w:rFonts w:ascii="Calibri" w:hAnsi="Calibri" w:cs="Calibri"/>
          <w:i/>
          <w:iCs/>
        </w:rPr>
        <w:t xml:space="preserve">The Future of Work: Robots, AI and Automation </w:t>
      </w:r>
      <w:r w:rsidRPr="00CE1A96">
        <w:rPr>
          <w:rFonts w:ascii="Calibri" w:hAnsi="Calibri" w:cs="Calibri"/>
        </w:rPr>
        <w:t xml:space="preserve">explores finance, energy resource allocation, national </w:t>
      </w:r>
      <w:proofErr w:type="spellStart"/>
      <w:r w:rsidRPr="00CE1A96">
        <w:rPr>
          <w:rFonts w:ascii="Calibri" w:hAnsi="Calibri" w:cs="Calibri"/>
        </w:rPr>
        <w:t>defense</w:t>
      </w:r>
      <w:proofErr w:type="spellEnd"/>
      <w:r w:rsidRPr="00CE1A96">
        <w:rPr>
          <w:rFonts w:ascii="Calibri" w:hAnsi="Calibri" w:cs="Calibri"/>
        </w:rPr>
        <w:t xml:space="preserve">, public service delivery, and legal service. The only time that </w:t>
      </w:r>
      <w:r>
        <w:rPr>
          <w:rFonts w:ascii="Calibri" w:hAnsi="Calibri" w:cs="Calibri"/>
        </w:rPr>
        <w:t>“</w:t>
      </w:r>
      <w:r w:rsidRPr="00CE1A96">
        <w:rPr>
          <w:rFonts w:ascii="Calibri" w:hAnsi="Calibri" w:cs="Calibri"/>
        </w:rPr>
        <w:t xml:space="preserve">art, culture, music, sports and </w:t>
      </w:r>
      <w:r>
        <w:rPr>
          <w:rFonts w:ascii="Calibri" w:hAnsi="Calibri" w:cs="Calibri"/>
        </w:rPr>
        <w:t>theatre”</w:t>
      </w:r>
      <w:r w:rsidRPr="00CE1A96">
        <w:rPr>
          <w:rFonts w:ascii="Calibri" w:hAnsi="Calibri" w:cs="Calibri"/>
        </w:rPr>
        <w:t xml:space="preserve"> are mentioned is as </w:t>
      </w:r>
      <w:r>
        <w:rPr>
          <w:rFonts w:ascii="Calibri" w:hAnsi="Calibri" w:cs="Calibri"/>
        </w:rPr>
        <w:t>“</w:t>
      </w:r>
      <w:r w:rsidRPr="00CE1A96">
        <w:rPr>
          <w:rFonts w:ascii="Calibri" w:hAnsi="Calibri" w:cs="Calibri"/>
        </w:rPr>
        <w:t>nonwork activities</w:t>
      </w:r>
      <w:r>
        <w:rPr>
          <w:rFonts w:ascii="Calibri" w:hAnsi="Calibri" w:cs="Calibri"/>
        </w:rPr>
        <w:t>”</w:t>
      </w:r>
      <w:r w:rsidRPr="00CE1A96">
        <w:rPr>
          <w:rFonts w:ascii="Calibri" w:hAnsi="Calibri" w:cs="Calibri"/>
        </w:rPr>
        <w:t xml:space="preserve"> for which there will be more time to pursue when fewer hours are spent on work-related activities</w:t>
      </w:r>
      <w:r>
        <w:rPr>
          <w:rFonts w:ascii="Calibri" w:hAnsi="Calibri" w:cs="Calibri"/>
        </w:rPr>
        <w:t xml:space="preserve"> </w:t>
      </w:r>
      <w:r w:rsidRPr="00CE1A96">
        <w:rPr>
          <w:rFonts w:ascii="Calibri" w:hAnsi="Calibri" w:cs="Calibri"/>
        </w:rPr>
        <w:t>(West 85).</w:t>
      </w:r>
      <w:r w:rsidR="006229DE">
        <w:rPr>
          <w:rFonts w:ascii="Calibri" w:hAnsi="Calibri" w:cs="Calibri"/>
        </w:rPr>
        <w:t xml:space="preserve"> </w:t>
      </w:r>
      <w:r w:rsidR="006655EA">
        <w:rPr>
          <w:rFonts w:ascii="Calibri" w:hAnsi="Calibri" w:cs="Calibri"/>
        </w:rPr>
        <w:t>Whilst broader n</w:t>
      </w:r>
      <w:r w:rsidR="00AB7034">
        <w:rPr>
          <w:rFonts w:ascii="Calibri" w:hAnsi="Calibri" w:cs="Calibri"/>
        </w:rPr>
        <w:t xml:space="preserve">otions of creativity </w:t>
      </w:r>
      <w:r w:rsidR="00065A58">
        <w:rPr>
          <w:rFonts w:ascii="Calibri" w:hAnsi="Calibri" w:cs="Calibri"/>
        </w:rPr>
        <w:t>as they</w:t>
      </w:r>
      <w:r w:rsidR="006655EA">
        <w:rPr>
          <w:rFonts w:ascii="Calibri" w:hAnsi="Calibri" w:cs="Calibri"/>
        </w:rPr>
        <w:t xml:space="preserve"> relat</w:t>
      </w:r>
      <w:r w:rsidR="00065A58">
        <w:rPr>
          <w:rFonts w:ascii="Calibri" w:hAnsi="Calibri" w:cs="Calibri"/>
        </w:rPr>
        <w:t xml:space="preserve">e </w:t>
      </w:r>
      <w:r w:rsidR="00AB7034">
        <w:rPr>
          <w:rFonts w:ascii="Calibri" w:hAnsi="Calibri" w:cs="Calibri"/>
        </w:rPr>
        <w:t xml:space="preserve">to AI technologies have received considerable attention, particularly </w:t>
      </w:r>
      <w:r w:rsidR="006655EA">
        <w:rPr>
          <w:rFonts w:ascii="Calibri" w:hAnsi="Calibri" w:cs="Calibri"/>
        </w:rPr>
        <w:t xml:space="preserve">regarding the </w:t>
      </w:r>
      <w:r w:rsidR="00AB7034">
        <w:rPr>
          <w:rFonts w:ascii="Calibri" w:hAnsi="Calibri" w:cs="Calibri"/>
        </w:rPr>
        <w:t>development of ideas and cultural production</w:t>
      </w:r>
      <w:r w:rsidR="003540C5">
        <w:rPr>
          <w:rFonts w:ascii="Calibri" w:hAnsi="Calibri" w:cs="Calibri"/>
        </w:rPr>
        <w:t xml:space="preserve"> (</w:t>
      </w:r>
      <w:proofErr w:type="spellStart"/>
      <w:r w:rsidR="003540C5">
        <w:rPr>
          <w:rFonts w:ascii="Calibri" w:hAnsi="Calibri" w:cs="Calibri"/>
        </w:rPr>
        <w:t>Hisrich</w:t>
      </w:r>
      <w:proofErr w:type="spellEnd"/>
      <w:r w:rsidR="003540C5">
        <w:rPr>
          <w:rFonts w:ascii="Calibri" w:hAnsi="Calibri" w:cs="Calibri"/>
        </w:rPr>
        <w:t xml:space="preserve"> and </w:t>
      </w:r>
      <w:proofErr w:type="spellStart"/>
      <w:r w:rsidR="003540C5">
        <w:rPr>
          <w:rFonts w:ascii="Calibri" w:hAnsi="Calibri" w:cs="Calibri"/>
        </w:rPr>
        <w:t>Soltanifar</w:t>
      </w:r>
      <w:proofErr w:type="spellEnd"/>
      <w:r w:rsidR="003540C5">
        <w:rPr>
          <w:rFonts w:ascii="Calibri" w:hAnsi="Calibri" w:cs="Calibri"/>
        </w:rPr>
        <w:t>)</w:t>
      </w:r>
      <w:r w:rsidR="006655EA">
        <w:rPr>
          <w:rFonts w:ascii="Calibri" w:hAnsi="Calibri" w:cs="Calibri"/>
          <w:color w:val="000000" w:themeColor="text1"/>
        </w:rPr>
        <w:t>, t</w:t>
      </w:r>
      <w:r w:rsidR="008721A6">
        <w:rPr>
          <w:rFonts w:ascii="Calibri" w:hAnsi="Calibri" w:cs="Calibri"/>
        </w:rPr>
        <w:t>he focus on creative work is less well-developed.</w:t>
      </w:r>
    </w:p>
    <w:p w14:paraId="122EC79C" w14:textId="77777777" w:rsidR="00ED5BF0" w:rsidRDefault="00ED5BF0" w:rsidP="00D52B4B">
      <w:pPr>
        <w:rPr>
          <w:rFonts w:ascii="Calibri" w:hAnsi="Calibri" w:cs="Calibri"/>
        </w:rPr>
      </w:pPr>
    </w:p>
    <w:p w14:paraId="30038774" w14:textId="71DA8426" w:rsidR="0088689C" w:rsidRDefault="00727B15" w:rsidP="006229DE">
      <w:pPr>
        <w:rPr>
          <w:rFonts w:ascii="Calibri" w:hAnsi="Calibri" w:cs="Calibri"/>
        </w:rPr>
      </w:pPr>
      <w:r w:rsidRPr="00CE1A96">
        <w:rPr>
          <w:rFonts w:ascii="Calibri" w:hAnsi="Calibri" w:cs="Calibri"/>
        </w:rPr>
        <w:t xml:space="preserve">Creative work in the cultural industries as defined by </w:t>
      </w:r>
      <w:proofErr w:type="spellStart"/>
      <w:r w:rsidRPr="00CE1A96">
        <w:rPr>
          <w:rFonts w:ascii="Calibri" w:hAnsi="Calibri" w:cs="Calibri"/>
        </w:rPr>
        <w:t>Hesmondhalgh</w:t>
      </w:r>
      <w:proofErr w:type="spellEnd"/>
      <w:r w:rsidRPr="00CE1A96">
        <w:rPr>
          <w:rFonts w:ascii="Calibri" w:hAnsi="Calibri" w:cs="Calibri"/>
        </w:rPr>
        <w:t xml:space="preserve"> and Baker (9) are those </w:t>
      </w:r>
      <w:r>
        <w:rPr>
          <w:rFonts w:ascii="Calibri" w:hAnsi="Calibri" w:cs="Calibri"/>
        </w:rPr>
        <w:t>“</w:t>
      </w:r>
      <w:r w:rsidRPr="00CE1A96">
        <w:rPr>
          <w:rFonts w:ascii="Calibri" w:hAnsi="Calibri" w:cs="Calibri"/>
        </w:rPr>
        <w:t>jobs, centred on the activity of symbol-making, which are to be found in large numbers in the cultural industries.</w:t>
      </w:r>
      <w:r>
        <w:rPr>
          <w:rFonts w:ascii="Calibri" w:hAnsi="Calibri" w:cs="Calibri"/>
        </w:rPr>
        <w:t>”</w:t>
      </w:r>
      <w:r w:rsidRPr="00CE1A96">
        <w:rPr>
          <w:rFonts w:ascii="Calibri" w:hAnsi="Calibri" w:cs="Calibri"/>
        </w:rPr>
        <w:t xml:space="preserve"> Here, cultural industries are understood as the mixture of commercial and publicly subsidised enterprises found in ‘the arts’ (painting, sculpture, literature, etc.) and ‘the media’ (television, film, music, and publishing</w:t>
      </w:r>
      <w:r w:rsidR="004F5184">
        <w:rPr>
          <w:rFonts w:ascii="Calibri" w:hAnsi="Calibri" w:cs="Calibri"/>
        </w:rPr>
        <w:t>)’</w:t>
      </w:r>
      <w:r w:rsidRPr="00CE1A96">
        <w:rPr>
          <w:rFonts w:ascii="Calibri" w:hAnsi="Calibri" w:cs="Calibri"/>
        </w:rPr>
        <w:t xml:space="preserve"> (</w:t>
      </w:r>
      <w:proofErr w:type="spellStart"/>
      <w:r w:rsidRPr="00CE1A96">
        <w:rPr>
          <w:rFonts w:ascii="Calibri" w:hAnsi="Calibri" w:cs="Calibri"/>
        </w:rPr>
        <w:t>Hesmondhalgh</w:t>
      </w:r>
      <w:proofErr w:type="spellEnd"/>
      <w:r w:rsidRPr="00CE1A96">
        <w:rPr>
          <w:rFonts w:ascii="Calibri" w:hAnsi="Calibri" w:cs="Calibri"/>
        </w:rPr>
        <w:t xml:space="preserve"> and Baker</w:t>
      </w:r>
      <w:r>
        <w:rPr>
          <w:rFonts w:ascii="Calibri" w:hAnsi="Calibri" w:cs="Calibri"/>
        </w:rPr>
        <w:t xml:space="preserve"> </w:t>
      </w:r>
      <w:r w:rsidRPr="00CE1A96">
        <w:rPr>
          <w:rFonts w:ascii="Calibri" w:hAnsi="Calibri" w:cs="Calibri"/>
        </w:rPr>
        <w:t xml:space="preserve">1). As </w:t>
      </w:r>
      <w:proofErr w:type="spellStart"/>
      <w:r w:rsidRPr="00CE1A96">
        <w:rPr>
          <w:rFonts w:ascii="Calibri" w:hAnsi="Calibri" w:cs="Calibri"/>
        </w:rPr>
        <w:t>Hesmondhalgh</w:t>
      </w:r>
      <w:proofErr w:type="spellEnd"/>
      <w:r w:rsidRPr="00CE1A96">
        <w:rPr>
          <w:rFonts w:ascii="Calibri" w:hAnsi="Calibri" w:cs="Calibri"/>
        </w:rPr>
        <w:t xml:space="preserve"> and Baker have identified, there are definitional complexities when it comes to the cultural and creative industries (see also: Galloway and Dunlop; Lee) and how creative work is categorised and defined (see also: Ashton; </w:t>
      </w:r>
      <w:r>
        <w:rPr>
          <w:rFonts w:ascii="Calibri" w:hAnsi="Calibri" w:cs="Calibri"/>
        </w:rPr>
        <w:t xml:space="preserve">Toby </w:t>
      </w:r>
      <w:r w:rsidRPr="00CE1A96">
        <w:rPr>
          <w:rFonts w:ascii="Calibri" w:hAnsi="Calibri" w:cs="Calibri"/>
        </w:rPr>
        <w:t xml:space="preserve">Bennett; Campbell, O’Brien and Taylor). </w:t>
      </w:r>
      <w:r w:rsidR="004F5184">
        <w:rPr>
          <w:rFonts w:ascii="Calibri" w:hAnsi="Calibri" w:cs="Calibri"/>
        </w:rPr>
        <w:t>These</w:t>
      </w:r>
      <w:r w:rsidR="00CA2EF3">
        <w:rPr>
          <w:rFonts w:ascii="Calibri" w:hAnsi="Calibri" w:cs="Calibri"/>
        </w:rPr>
        <w:t xml:space="preserve"> complexities </w:t>
      </w:r>
      <w:r w:rsidR="004F5184">
        <w:rPr>
          <w:rFonts w:ascii="Calibri" w:hAnsi="Calibri" w:cs="Calibri"/>
        </w:rPr>
        <w:t>include the</w:t>
      </w:r>
      <w:r w:rsidR="00AB7034">
        <w:rPr>
          <w:rFonts w:ascii="Calibri" w:hAnsi="Calibri" w:cs="Calibri"/>
        </w:rPr>
        <w:t xml:space="preserve"> overlaps</w:t>
      </w:r>
      <w:r w:rsidR="00CA2EF3">
        <w:rPr>
          <w:rFonts w:ascii="Calibri" w:hAnsi="Calibri" w:cs="Calibri"/>
        </w:rPr>
        <w:t xml:space="preserve"> and</w:t>
      </w:r>
      <w:r w:rsidR="00AB7034">
        <w:rPr>
          <w:rFonts w:ascii="Calibri" w:hAnsi="Calibri" w:cs="Calibri"/>
        </w:rPr>
        <w:t xml:space="preserve"> interplays between professional and amateur work</w:t>
      </w:r>
      <w:r w:rsidR="00083377">
        <w:rPr>
          <w:rFonts w:ascii="Calibri" w:hAnsi="Calibri" w:cs="Calibri"/>
        </w:rPr>
        <w:t>,</w:t>
      </w:r>
      <w:r w:rsidR="00CA2EF3">
        <w:rPr>
          <w:rFonts w:ascii="Calibri" w:hAnsi="Calibri" w:cs="Calibri"/>
        </w:rPr>
        <w:t xml:space="preserve"> and practices</w:t>
      </w:r>
      <w:r w:rsidR="00AB7034">
        <w:rPr>
          <w:rFonts w:ascii="Calibri" w:hAnsi="Calibri" w:cs="Calibri"/>
        </w:rPr>
        <w:t xml:space="preserve"> </w:t>
      </w:r>
      <w:r w:rsidR="00CA2EF3">
        <w:rPr>
          <w:rFonts w:ascii="Calibri" w:hAnsi="Calibri" w:cs="Calibri"/>
        </w:rPr>
        <w:t xml:space="preserve">of </w:t>
      </w:r>
      <w:r w:rsidR="00AB7034">
        <w:rPr>
          <w:rFonts w:ascii="Calibri" w:hAnsi="Calibri" w:cs="Calibri"/>
        </w:rPr>
        <w:t xml:space="preserve">online </w:t>
      </w:r>
      <w:r w:rsidR="00CA2EF3">
        <w:rPr>
          <w:rFonts w:ascii="Calibri" w:hAnsi="Calibri" w:cs="Calibri"/>
        </w:rPr>
        <w:t>content</w:t>
      </w:r>
      <w:r w:rsidR="00AB7034">
        <w:rPr>
          <w:rFonts w:ascii="Calibri" w:hAnsi="Calibri" w:cs="Calibri"/>
        </w:rPr>
        <w:t xml:space="preserve"> creation</w:t>
      </w:r>
      <w:r w:rsidR="00CA2EF3">
        <w:rPr>
          <w:rFonts w:ascii="Calibri" w:hAnsi="Calibri" w:cs="Calibri"/>
        </w:rPr>
        <w:t xml:space="preserve"> (Brake)</w:t>
      </w:r>
      <w:r w:rsidR="004F5184">
        <w:rPr>
          <w:rFonts w:ascii="Calibri" w:hAnsi="Calibri" w:cs="Calibri"/>
        </w:rPr>
        <w:t xml:space="preserve">. </w:t>
      </w:r>
      <w:r w:rsidR="0088689C">
        <w:rPr>
          <w:rFonts w:ascii="Calibri" w:hAnsi="Calibri" w:cs="Calibri"/>
        </w:rPr>
        <w:t xml:space="preserve"> When it comes to explicitly examining creative work and AI, t</w:t>
      </w:r>
      <w:r w:rsidR="00591542">
        <w:rPr>
          <w:rFonts w:ascii="Calibri" w:hAnsi="Calibri" w:cs="Calibri"/>
        </w:rPr>
        <w:t>here have been a few studies which</w:t>
      </w:r>
      <w:r w:rsidR="0088689C">
        <w:rPr>
          <w:rFonts w:ascii="Calibri" w:hAnsi="Calibri" w:cs="Calibri"/>
        </w:rPr>
        <w:t xml:space="preserve"> the following reviews</w:t>
      </w:r>
      <w:r w:rsidR="00591542">
        <w:rPr>
          <w:rFonts w:ascii="Calibri" w:hAnsi="Calibri" w:cs="Calibri"/>
        </w:rPr>
        <w:t xml:space="preserve">. </w:t>
      </w:r>
    </w:p>
    <w:p w14:paraId="7760085D" w14:textId="77777777" w:rsidR="0088689C" w:rsidRDefault="0088689C" w:rsidP="006229DE">
      <w:pPr>
        <w:rPr>
          <w:rFonts w:ascii="Calibri" w:hAnsi="Calibri" w:cs="Calibri"/>
        </w:rPr>
      </w:pPr>
    </w:p>
    <w:p w14:paraId="49DFFB71" w14:textId="311AF6A8" w:rsidR="00580A9B" w:rsidRDefault="003A196D" w:rsidP="006229DE">
      <w:pPr>
        <w:rPr>
          <w:rFonts w:ascii="Calibri" w:hAnsi="Calibri" w:cs="Calibri"/>
        </w:rPr>
      </w:pPr>
      <w:proofErr w:type="spellStart"/>
      <w:r w:rsidRPr="00CD74BD">
        <w:rPr>
          <w:rFonts w:ascii="Calibri" w:hAnsi="Calibri" w:cs="Calibri"/>
        </w:rPr>
        <w:t>Makó</w:t>
      </w:r>
      <w:proofErr w:type="spellEnd"/>
      <w:r>
        <w:rPr>
          <w:rFonts w:ascii="Calibri" w:hAnsi="Calibri" w:cs="Calibri"/>
        </w:rPr>
        <w:t xml:space="preserve"> and</w:t>
      </w:r>
      <w:r w:rsidRPr="00CD74BD">
        <w:rPr>
          <w:rFonts w:ascii="Calibri" w:hAnsi="Calibri" w:cs="Calibri"/>
        </w:rPr>
        <w:t xml:space="preserve"> </w:t>
      </w:r>
      <w:proofErr w:type="spellStart"/>
      <w:r w:rsidRPr="00CD74BD">
        <w:rPr>
          <w:rFonts w:ascii="Calibri" w:hAnsi="Calibri" w:cs="Calibri"/>
        </w:rPr>
        <w:t>Illéssy</w:t>
      </w:r>
      <w:r>
        <w:rPr>
          <w:rFonts w:ascii="Calibri" w:hAnsi="Calibri" w:cs="Calibri"/>
        </w:rPr>
        <w:t>’s</w:t>
      </w:r>
      <w:proofErr w:type="spellEnd"/>
      <w:r>
        <w:rPr>
          <w:rFonts w:ascii="Calibri" w:hAnsi="Calibri" w:cs="Calibri"/>
        </w:rPr>
        <w:t xml:space="preserve"> examination</w:t>
      </w:r>
      <w:r w:rsidR="00DA2BA0">
        <w:rPr>
          <w:rFonts w:ascii="Calibri" w:hAnsi="Calibri" w:cs="Calibri"/>
        </w:rPr>
        <w:t xml:space="preserve"> of</w:t>
      </w:r>
      <w:r>
        <w:rPr>
          <w:rFonts w:ascii="Calibri" w:hAnsi="Calibri" w:cs="Calibri"/>
        </w:rPr>
        <w:t xml:space="preserve"> automation, creativity and the future of work has a broad scope in exploring</w:t>
      </w:r>
      <w:r w:rsidR="003B6048">
        <w:rPr>
          <w:rFonts w:ascii="Calibri" w:hAnsi="Calibri" w:cs="Calibri"/>
        </w:rPr>
        <w:t xml:space="preserve"> employment</w:t>
      </w:r>
      <w:r>
        <w:rPr>
          <w:rFonts w:ascii="Calibri" w:hAnsi="Calibri" w:cs="Calibri"/>
        </w:rPr>
        <w:t xml:space="preserve"> data relating to creative sectors at a national level. Taking a quantitative approach, </w:t>
      </w:r>
      <w:proofErr w:type="spellStart"/>
      <w:r w:rsidRPr="00CD74BD">
        <w:rPr>
          <w:rFonts w:ascii="Calibri" w:hAnsi="Calibri" w:cs="Calibri"/>
        </w:rPr>
        <w:t>Makó</w:t>
      </w:r>
      <w:proofErr w:type="spellEnd"/>
      <w:r>
        <w:rPr>
          <w:rFonts w:ascii="Calibri" w:hAnsi="Calibri" w:cs="Calibri"/>
        </w:rPr>
        <w:t xml:space="preserve"> and</w:t>
      </w:r>
      <w:r w:rsidRPr="00CD74BD">
        <w:rPr>
          <w:rFonts w:ascii="Calibri" w:hAnsi="Calibri" w:cs="Calibri"/>
        </w:rPr>
        <w:t xml:space="preserve"> </w:t>
      </w:r>
      <w:proofErr w:type="spellStart"/>
      <w:r w:rsidRPr="00CD74BD">
        <w:rPr>
          <w:rFonts w:ascii="Calibri" w:hAnsi="Calibri" w:cs="Calibri"/>
        </w:rPr>
        <w:t>Illéssy</w:t>
      </w:r>
      <w:proofErr w:type="spellEnd"/>
      <w:r>
        <w:rPr>
          <w:rFonts w:ascii="Calibri" w:hAnsi="Calibri" w:cs="Calibri"/>
        </w:rPr>
        <w:t xml:space="preserve"> </w:t>
      </w:r>
      <w:r w:rsidR="00CD74BD">
        <w:rPr>
          <w:rFonts w:ascii="Calibri" w:hAnsi="Calibri" w:cs="Calibri"/>
        </w:rPr>
        <w:t xml:space="preserve">use European Working Conditions Surveys to measure the risk of automation of creative jobs with reference to the job elements of </w:t>
      </w:r>
      <w:r w:rsidR="00CD74BD" w:rsidRPr="00CD74BD">
        <w:rPr>
          <w:rFonts w:ascii="Calibri" w:hAnsi="Calibri" w:cs="Calibri"/>
        </w:rPr>
        <w:t>perception and manipulation, creative intelligence, and social intelligence.</w:t>
      </w:r>
      <w:r w:rsidR="00CD74BD">
        <w:rPr>
          <w:rFonts w:ascii="Calibri" w:hAnsi="Calibri" w:cs="Calibri"/>
        </w:rPr>
        <w:t xml:space="preserve"> This research provides specific insights into how employment trends in specific European countries might be impacted by automation.</w:t>
      </w:r>
      <w:r>
        <w:rPr>
          <w:rFonts w:ascii="Calibri" w:hAnsi="Calibri" w:cs="Calibri"/>
        </w:rPr>
        <w:t xml:space="preserve"> Focusing more on </w:t>
      </w:r>
      <w:r w:rsidR="00072B00">
        <w:rPr>
          <w:rFonts w:ascii="Calibri" w:hAnsi="Calibri" w:cs="Calibri"/>
        </w:rPr>
        <w:t>creative</w:t>
      </w:r>
      <w:r>
        <w:rPr>
          <w:rFonts w:ascii="Calibri" w:hAnsi="Calibri" w:cs="Calibri"/>
        </w:rPr>
        <w:t xml:space="preserve"> practices,</w:t>
      </w:r>
      <w:r w:rsidR="006468A7">
        <w:rPr>
          <w:rFonts w:ascii="Calibri" w:hAnsi="Calibri" w:cs="Calibri"/>
        </w:rPr>
        <w:t xml:space="preserve"> Taffel’s digital video is a notable and important step to examine the specificities of </w:t>
      </w:r>
      <w:r w:rsidR="00690845">
        <w:rPr>
          <w:rFonts w:ascii="Calibri" w:hAnsi="Calibri" w:cs="Calibri"/>
        </w:rPr>
        <w:t>how creativ</w:t>
      </w:r>
      <w:r w:rsidR="00636377">
        <w:rPr>
          <w:rFonts w:ascii="Calibri" w:hAnsi="Calibri" w:cs="Calibri"/>
        </w:rPr>
        <w:t>e</w:t>
      </w:r>
      <w:r w:rsidR="00690845">
        <w:rPr>
          <w:rFonts w:ascii="Calibri" w:hAnsi="Calibri" w:cs="Calibri"/>
        </w:rPr>
        <w:t xml:space="preserve"> industry practitioners are using </w:t>
      </w:r>
      <w:r w:rsidR="00DB4BB1">
        <w:rPr>
          <w:rFonts w:ascii="Calibri" w:hAnsi="Calibri" w:cs="Calibri"/>
        </w:rPr>
        <w:t xml:space="preserve">AI technologies, specifically </w:t>
      </w:r>
      <w:r w:rsidR="00690845">
        <w:rPr>
          <w:rFonts w:ascii="Calibri" w:hAnsi="Calibri" w:cs="Calibri"/>
        </w:rPr>
        <w:t>digital automation</w:t>
      </w:r>
      <w:r w:rsidR="00DB4BB1">
        <w:rPr>
          <w:rFonts w:ascii="Calibri" w:hAnsi="Calibri" w:cs="Calibri"/>
        </w:rPr>
        <w:t>,</w:t>
      </w:r>
      <w:r w:rsidR="00690845">
        <w:rPr>
          <w:rFonts w:ascii="Calibri" w:hAnsi="Calibri" w:cs="Calibri"/>
        </w:rPr>
        <w:t xml:space="preserve"> and perceptions of future trajectories for cultural production. Employing qualitative interviews with creative media practitioners and academics (see also Pfeiffer), </w:t>
      </w:r>
      <w:r w:rsidR="009A36D5">
        <w:rPr>
          <w:rFonts w:ascii="Calibri" w:hAnsi="Calibri" w:cs="Calibri"/>
        </w:rPr>
        <w:t xml:space="preserve">Taffel highlights the difference in automation being used to save time compared to how automation enables creative activities. </w:t>
      </w:r>
    </w:p>
    <w:p w14:paraId="30124C01" w14:textId="77777777" w:rsidR="0088689C" w:rsidRDefault="0088689C" w:rsidP="006229DE">
      <w:pPr>
        <w:rPr>
          <w:rFonts w:ascii="Calibri" w:hAnsi="Calibri" w:cs="Calibri"/>
        </w:rPr>
      </w:pPr>
    </w:p>
    <w:p w14:paraId="274304E4" w14:textId="327DC248" w:rsidR="006229DE" w:rsidRDefault="003B6048" w:rsidP="006229DE">
      <w:pPr>
        <w:rPr>
          <w:rFonts w:ascii="Calibri" w:hAnsi="Calibri" w:cs="Calibri"/>
        </w:rPr>
      </w:pPr>
      <w:r>
        <w:rPr>
          <w:rFonts w:ascii="Calibri" w:hAnsi="Calibri" w:cs="Calibri"/>
        </w:rPr>
        <w:t>This article provides a different line of analysis</w:t>
      </w:r>
      <w:r w:rsidR="00CA0636">
        <w:rPr>
          <w:rFonts w:ascii="Calibri" w:hAnsi="Calibri" w:cs="Calibri"/>
        </w:rPr>
        <w:t xml:space="preserve"> to these existing studies of AI and creative work</w:t>
      </w:r>
      <w:r>
        <w:rPr>
          <w:rFonts w:ascii="Calibri" w:hAnsi="Calibri" w:cs="Calibri"/>
        </w:rPr>
        <w:t xml:space="preserve"> </w:t>
      </w:r>
      <w:r w:rsidR="00CA0636">
        <w:rPr>
          <w:rFonts w:ascii="Calibri" w:hAnsi="Calibri" w:cs="Calibri"/>
        </w:rPr>
        <w:t>by</w:t>
      </w:r>
      <w:r>
        <w:rPr>
          <w:rFonts w:ascii="Calibri" w:hAnsi="Calibri" w:cs="Calibri"/>
        </w:rPr>
        <w:t xml:space="preserve"> examining how AI is talked about in prominent, public materials </w:t>
      </w:r>
      <w:r w:rsidR="00CA0636">
        <w:rPr>
          <w:rFonts w:ascii="Calibri" w:hAnsi="Calibri" w:cs="Calibri"/>
        </w:rPr>
        <w:t>which have</w:t>
      </w:r>
      <w:r>
        <w:rPr>
          <w:rFonts w:ascii="Calibri" w:hAnsi="Calibri" w:cs="Calibri"/>
        </w:rPr>
        <w:t xml:space="preserve"> the capacity to frame how relationship</w:t>
      </w:r>
      <w:r w:rsidR="00CA0636">
        <w:rPr>
          <w:rFonts w:ascii="Calibri" w:hAnsi="Calibri" w:cs="Calibri"/>
        </w:rPr>
        <w:t>s</w:t>
      </w:r>
      <w:r>
        <w:rPr>
          <w:rFonts w:ascii="Calibri" w:hAnsi="Calibri" w:cs="Calibri"/>
        </w:rPr>
        <w:t xml:space="preserve"> between AI and creative work </w:t>
      </w:r>
      <w:r w:rsidR="00CA0636">
        <w:rPr>
          <w:rFonts w:ascii="Calibri" w:hAnsi="Calibri" w:cs="Calibri"/>
        </w:rPr>
        <w:t>are</w:t>
      </w:r>
      <w:r>
        <w:rPr>
          <w:rFonts w:ascii="Calibri" w:hAnsi="Calibri" w:cs="Calibri"/>
        </w:rPr>
        <w:t xml:space="preserve"> understood. </w:t>
      </w:r>
      <w:r w:rsidR="00CA0636">
        <w:rPr>
          <w:rFonts w:ascii="Calibri" w:hAnsi="Calibri" w:cs="Calibri"/>
        </w:rPr>
        <w:t>Liu (8) notes how researchers within the cultural analytical AI perspective examining cultural construction focus on “</w:t>
      </w:r>
      <w:r w:rsidR="00CA0636" w:rsidRPr="00727B15">
        <w:rPr>
          <w:rFonts w:ascii="Calibri" w:hAnsi="Calibri" w:cs="Calibri"/>
        </w:rPr>
        <w:t>how different groups leverage different cultural resources</w:t>
      </w:r>
      <w:r w:rsidR="00CA0636">
        <w:rPr>
          <w:rFonts w:ascii="Calibri" w:hAnsi="Calibri" w:cs="Calibri"/>
        </w:rPr>
        <w:t xml:space="preserve"> </w:t>
      </w:r>
      <w:r w:rsidR="00CA0636" w:rsidRPr="00727B15">
        <w:rPr>
          <w:rFonts w:ascii="Calibri" w:hAnsi="Calibri" w:cs="Calibri"/>
        </w:rPr>
        <w:t>and traditions to develop AI narratives that help to advance their differing agend</w:t>
      </w:r>
      <w:r w:rsidR="00CA0636">
        <w:rPr>
          <w:rFonts w:ascii="Calibri" w:hAnsi="Calibri" w:cs="Calibri"/>
        </w:rPr>
        <w:t xml:space="preserve">as” (for </w:t>
      </w:r>
      <w:r w:rsidR="00CA0636">
        <w:rPr>
          <w:rFonts w:ascii="Calibri" w:hAnsi="Calibri" w:cs="Calibri"/>
        </w:rPr>
        <w:lastRenderedPageBreak/>
        <w:t xml:space="preserve">example: </w:t>
      </w:r>
      <w:proofErr w:type="spellStart"/>
      <w:r w:rsidR="00CA0636" w:rsidRPr="00727B15">
        <w:rPr>
          <w:rFonts w:ascii="Calibri" w:hAnsi="Calibri" w:cs="Calibri"/>
        </w:rPr>
        <w:t>Eynon</w:t>
      </w:r>
      <w:proofErr w:type="spellEnd"/>
      <w:r w:rsidR="00CA0636" w:rsidRPr="00727B15">
        <w:rPr>
          <w:rFonts w:ascii="Calibri" w:hAnsi="Calibri" w:cs="Calibri"/>
        </w:rPr>
        <w:t xml:space="preserve"> &amp; Young; Natale &amp;</w:t>
      </w:r>
      <w:r w:rsidR="00CA0636">
        <w:rPr>
          <w:rFonts w:ascii="Calibri" w:hAnsi="Calibri" w:cs="Calibri"/>
        </w:rPr>
        <w:t xml:space="preserve"> </w:t>
      </w:r>
      <w:proofErr w:type="spellStart"/>
      <w:r w:rsidR="00CA0636" w:rsidRPr="00727B15">
        <w:rPr>
          <w:rFonts w:ascii="Calibri" w:hAnsi="Calibri" w:cs="Calibri"/>
        </w:rPr>
        <w:t>Ballatore</w:t>
      </w:r>
      <w:proofErr w:type="spellEnd"/>
      <w:r w:rsidR="00CA0636">
        <w:rPr>
          <w:rFonts w:ascii="Calibri" w:hAnsi="Calibri" w:cs="Calibri"/>
        </w:rPr>
        <w:t xml:space="preserve">)  </w:t>
      </w:r>
      <w:r w:rsidR="006229DE">
        <w:rPr>
          <w:rFonts w:ascii="Calibri" w:hAnsi="Calibri" w:cs="Calibri"/>
        </w:rPr>
        <w:t xml:space="preserve">Whilst </w:t>
      </w:r>
      <w:r w:rsidR="005C58A7">
        <w:rPr>
          <w:rFonts w:ascii="Calibri" w:hAnsi="Calibri" w:cs="Calibri"/>
        </w:rPr>
        <w:t>na</w:t>
      </w:r>
      <w:r w:rsidR="008721A6">
        <w:rPr>
          <w:rFonts w:ascii="Calibri" w:hAnsi="Calibri" w:cs="Calibri"/>
        </w:rPr>
        <w:t>r</w:t>
      </w:r>
      <w:r w:rsidR="005C58A7">
        <w:rPr>
          <w:rFonts w:ascii="Calibri" w:hAnsi="Calibri" w:cs="Calibri"/>
        </w:rPr>
        <w:t xml:space="preserve">ratives of </w:t>
      </w:r>
      <w:r w:rsidR="006229DE">
        <w:rPr>
          <w:rFonts w:ascii="Calibri" w:hAnsi="Calibri" w:cs="Calibri"/>
        </w:rPr>
        <w:t>AI and creativity</w:t>
      </w:r>
      <w:r w:rsidR="005C58A7">
        <w:rPr>
          <w:rFonts w:ascii="Calibri" w:hAnsi="Calibri" w:cs="Calibri"/>
        </w:rPr>
        <w:t xml:space="preserve"> </w:t>
      </w:r>
      <w:r w:rsidR="00DA2BA0">
        <w:rPr>
          <w:rFonts w:ascii="Calibri" w:hAnsi="Calibri" w:cs="Calibri"/>
        </w:rPr>
        <w:t xml:space="preserve">more generally </w:t>
      </w:r>
      <w:r w:rsidR="005C58A7">
        <w:rPr>
          <w:rFonts w:ascii="Calibri" w:hAnsi="Calibri" w:cs="Calibri"/>
        </w:rPr>
        <w:t>have generated sustained interest</w:t>
      </w:r>
      <w:r w:rsidR="006229DE">
        <w:rPr>
          <w:rFonts w:ascii="Calibri" w:hAnsi="Calibri" w:cs="Calibri"/>
        </w:rPr>
        <w:t>, this article examine</w:t>
      </w:r>
      <w:r w:rsidR="00F1068A">
        <w:rPr>
          <w:rFonts w:ascii="Calibri" w:hAnsi="Calibri" w:cs="Calibri"/>
        </w:rPr>
        <w:t>s</w:t>
      </w:r>
      <w:r w:rsidR="006229DE">
        <w:rPr>
          <w:rFonts w:ascii="Calibri" w:hAnsi="Calibri" w:cs="Calibri"/>
        </w:rPr>
        <w:t xml:space="preserve"> how the relationships between AI technologies and creative work</w:t>
      </w:r>
      <w:r w:rsidR="00DA2BA0">
        <w:rPr>
          <w:rFonts w:ascii="Calibri" w:hAnsi="Calibri" w:cs="Calibri"/>
        </w:rPr>
        <w:t xml:space="preserve"> specifically</w:t>
      </w:r>
      <w:r w:rsidR="006229DE">
        <w:rPr>
          <w:rFonts w:ascii="Calibri" w:hAnsi="Calibri" w:cs="Calibri"/>
        </w:rPr>
        <w:t xml:space="preserve"> are being understood</w:t>
      </w:r>
      <w:r w:rsidR="00DA2BA0">
        <w:rPr>
          <w:rFonts w:ascii="Calibri" w:hAnsi="Calibri" w:cs="Calibri"/>
        </w:rPr>
        <w:t>.</w:t>
      </w:r>
      <w:r w:rsidR="00C82403">
        <w:rPr>
          <w:rFonts w:ascii="Calibri" w:hAnsi="Calibri" w:cs="Calibri"/>
        </w:rPr>
        <w:t xml:space="preserve"> </w:t>
      </w:r>
      <w:r w:rsidR="00ED4DEC">
        <w:rPr>
          <w:rFonts w:ascii="Calibri" w:hAnsi="Calibri" w:cs="Calibri"/>
        </w:rPr>
        <w:t>To summarise, t</w:t>
      </w:r>
      <w:r w:rsidR="00C82403">
        <w:rPr>
          <w:rFonts w:ascii="Calibri" w:hAnsi="Calibri" w:cs="Calibri"/>
        </w:rPr>
        <w:t>he contribution of this article within a cultural AI</w:t>
      </w:r>
      <w:r w:rsidR="00ED4DEC">
        <w:rPr>
          <w:rFonts w:ascii="Calibri" w:hAnsi="Calibri" w:cs="Calibri"/>
        </w:rPr>
        <w:t xml:space="preserve"> research</w:t>
      </w:r>
      <w:r w:rsidR="00C82403">
        <w:rPr>
          <w:rFonts w:ascii="Calibri" w:hAnsi="Calibri" w:cs="Calibri"/>
        </w:rPr>
        <w:t xml:space="preserve"> perspective is to examine narratives of AI (Liu) and debates around the future of work (</w:t>
      </w:r>
      <w:proofErr w:type="spellStart"/>
      <w:r w:rsidR="00C82403">
        <w:rPr>
          <w:rFonts w:ascii="Calibri" w:hAnsi="Calibri" w:cs="Calibri"/>
        </w:rPr>
        <w:t>Benanav</w:t>
      </w:r>
      <w:proofErr w:type="spellEnd"/>
      <w:r w:rsidR="00C82403">
        <w:rPr>
          <w:rFonts w:ascii="Calibri" w:hAnsi="Calibri" w:cs="Calibri"/>
        </w:rPr>
        <w:t>) and creative work (</w:t>
      </w:r>
      <w:proofErr w:type="spellStart"/>
      <w:r w:rsidR="00C82403">
        <w:rPr>
          <w:rFonts w:ascii="Calibri" w:hAnsi="Calibri" w:cs="Calibri"/>
        </w:rPr>
        <w:t>Hesmondhalgh</w:t>
      </w:r>
      <w:proofErr w:type="spellEnd"/>
      <w:r w:rsidR="00C82403">
        <w:rPr>
          <w:rFonts w:ascii="Calibri" w:hAnsi="Calibri" w:cs="Calibri"/>
        </w:rPr>
        <w:t xml:space="preserve"> and Baker), and establish the importance of how they come together.</w:t>
      </w:r>
    </w:p>
    <w:p w14:paraId="7412BBE8" w14:textId="0DBFB848" w:rsidR="00487C69" w:rsidRDefault="00487C69" w:rsidP="00D52B4B">
      <w:pPr>
        <w:rPr>
          <w:rFonts w:ascii="Calibri" w:hAnsi="Calibri" w:cs="Calibri"/>
        </w:rPr>
      </w:pPr>
    </w:p>
    <w:p w14:paraId="740EE2BF" w14:textId="77777777" w:rsidR="00487C69" w:rsidRPr="00CE1A96" w:rsidRDefault="00487C69" w:rsidP="00487C69">
      <w:pPr>
        <w:rPr>
          <w:rFonts w:ascii="Calibri" w:hAnsi="Calibri" w:cs="Calibri"/>
          <w:b/>
          <w:bCs/>
        </w:rPr>
      </w:pPr>
      <w:r w:rsidRPr="00CE1A96">
        <w:rPr>
          <w:rFonts w:ascii="Calibri" w:hAnsi="Calibri" w:cs="Calibri"/>
          <w:b/>
          <w:bCs/>
        </w:rPr>
        <w:t>Imaginaries of artificial intelligence and creative work</w:t>
      </w:r>
    </w:p>
    <w:p w14:paraId="34F3993A" w14:textId="4D2F7F97" w:rsidR="00CB5490" w:rsidRPr="00CE1A96" w:rsidRDefault="005C58A7" w:rsidP="00D52B4B">
      <w:pPr>
        <w:rPr>
          <w:rFonts w:ascii="Calibri" w:hAnsi="Calibri" w:cs="Calibri"/>
        </w:rPr>
      </w:pPr>
      <w:proofErr w:type="spellStart"/>
      <w:r w:rsidRPr="00CE1A96">
        <w:rPr>
          <w:rFonts w:ascii="Calibri" w:hAnsi="Calibri" w:cs="Calibri"/>
        </w:rPr>
        <w:t>Benanav</w:t>
      </w:r>
      <w:proofErr w:type="spellEnd"/>
      <w:r w:rsidRPr="00CE1A96">
        <w:rPr>
          <w:rFonts w:ascii="Calibri" w:hAnsi="Calibri" w:cs="Calibri"/>
        </w:rPr>
        <w:t xml:space="preserve"> </w:t>
      </w:r>
      <w:r w:rsidR="00C04FD1">
        <w:rPr>
          <w:rFonts w:ascii="Calibri" w:hAnsi="Calibri" w:cs="Calibri"/>
        </w:rPr>
        <w:t>identifies several</w:t>
      </w:r>
      <w:r w:rsidRPr="00CE1A96">
        <w:rPr>
          <w:rFonts w:ascii="Calibri" w:hAnsi="Calibri" w:cs="Calibri"/>
        </w:rPr>
        <w:t xml:space="preserve"> sources </w:t>
      </w:r>
      <w:r w:rsidR="006E387E">
        <w:rPr>
          <w:rFonts w:ascii="Calibri" w:hAnsi="Calibri" w:cs="Calibri"/>
        </w:rPr>
        <w:t xml:space="preserve">and fora in which </w:t>
      </w:r>
      <w:r w:rsidR="006E387E" w:rsidRPr="00CE1A96">
        <w:rPr>
          <w:rFonts w:ascii="Calibri" w:hAnsi="Calibri" w:cs="Calibri"/>
        </w:rPr>
        <w:t>discussions</w:t>
      </w:r>
      <w:r w:rsidR="006E387E">
        <w:rPr>
          <w:rFonts w:ascii="Calibri" w:hAnsi="Calibri" w:cs="Calibri"/>
        </w:rPr>
        <w:t xml:space="preserve"> around AI and the future of work</w:t>
      </w:r>
      <w:r w:rsidRPr="00CE1A96">
        <w:rPr>
          <w:rFonts w:ascii="Calibri" w:hAnsi="Calibri" w:cs="Calibri"/>
        </w:rPr>
        <w:t xml:space="preserve"> </w:t>
      </w:r>
      <w:r w:rsidR="006E387E">
        <w:rPr>
          <w:rFonts w:ascii="Calibri" w:hAnsi="Calibri" w:cs="Calibri"/>
        </w:rPr>
        <w:t xml:space="preserve">take place, </w:t>
      </w:r>
      <w:r w:rsidRPr="00CE1A96">
        <w:rPr>
          <w:rFonts w:ascii="Calibri" w:hAnsi="Calibri" w:cs="Calibri"/>
        </w:rPr>
        <w:t xml:space="preserve">including newspapers, popular magazines, social theory, and self-described futurists. As Johnson and </w:t>
      </w:r>
      <w:proofErr w:type="spellStart"/>
      <w:r w:rsidRPr="00CE1A96">
        <w:rPr>
          <w:rFonts w:ascii="Calibri" w:hAnsi="Calibri" w:cs="Calibri"/>
        </w:rPr>
        <w:t>Verdicchio</w:t>
      </w:r>
      <w:proofErr w:type="spellEnd"/>
      <w:r w:rsidR="00213137">
        <w:rPr>
          <w:rFonts w:ascii="Calibri" w:hAnsi="Calibri" w:cs="Calibri"/>
          <w:color w:val="000000" w:themeColor="text1"/>
        </w:rPr>
        <w:t xml:space="preserve"> argue</w:t>
      </w:r>
      <w:r w:rsidRPr="00CE1A96">
        <w:rPr>
          <w:rFonts w:ascii="Calibri" w:hAnsi="Calibri" w:cs="Calibri"/>
        </w:rPr>
        <w:t>, there are substantial issues with public (mis)understandings and media coverage of AI.</w:t>
      </w:r>
      <w:r>
        <w:rPr>
          <w:rFonts w:ascii="Calibri" w:hAnsi="Calibri" w:cs="Calibri"/>
        </w:rPr>
        <w:t xml:space="preserve"> </w:t>
      </w:r>
      <w:r w:rsidR="006E387E">
        <w:rPr>
          <w:rFonts w:ascii="Calibri" w:hAnsi="Calibri" w:cs="Calibri"/>
        </w:rPr>
        <w:t xml:space="preserve">More specific for this article, </w:t>
      </w:r>
      <w:proofErr w:type="spellStart"/>
      <w:r w:rsidRPr="00CE1A96">
        <w:rPr>
          <w:rFonts w:ascii="Calibri" w:hAnsi="Calibri" w:cs="Calibri"/>
        </w:rPr>
        <w:t>Benanv</w:t>
      </w:r>
      <w:proofErr w:type="spellEnd"/>
      <w:r w:rsidRPr="00CE1A96">
        <w:rPr>
          <w:rFonts w:ascii="Calibri" w:hAnsi="Calibri" w:cs="Calibri"/>
        </w:rPr>
        <w:t xml:space="preserve"> identif</w:t>
      </w:r>
      <w:r w:rsidR="006E387E">
        <w:rPr>
          <w:rFonts w:ascii="Calibri" w:hAnsi="Calibri" w:cs="Calibri"/>
        </w:rPr>
        <w:t>ies</w:t>
      </w:r>
      <w:r w:rsidRPr="00CE1A96">
        <w:rPr>
          <w:rFonts w:ascii="Calibri" w:hAnsi="Calibri" w:cs="Calibri"/>
        </w:rPr>
        <w:t xml:space="preserve"> the complex and contested discourses around the impact of AI technologies on work.</w:t>
      </w:r>
      <w:r>
        <w:rPr>
          <w:rFonts w:ascii="Calibri" w:hAnsi="Calibri" w:cs="Calibri"/>
        </w:rPr>
        <w:t xml:space="preserve"> </w:t>
      </w:r>
      <w:r w:rsidR="00727B15">
        <w:rPr>
          <w:rFonts w:ascii="Calibri" w:hAnsi="Calibri" w:cs="Calibri"/>
        </w:rPr>
        <w:t xml:space="preserve"> </w:t>
      </w:r>
      <w:r w:rsidR="006B07D4" w:rsidRPr="00CE1A96">
        <w:rPr>
          <w:rFonts w:ascii="Calibri" w:hAnsi="Calibri" w:cs="Calibri"/>
        </w:rPr>
        <w:t xml:space="preserve">In this </w:t>
      </w:r>
      <w:r w:rsidR="00413536" w:rsidRPr="00CE1A96">
        <w:rPr>
          <w:rFonts w:ascii="Calibri" w:hAnsi="Calibri" w:cs="Calibri"/>
        </w:rPr>
        <w:t>article</w:t>
      </w:r>
      <w:r w:rsidR="006B07D4" w:rsidRPr="00CE1A96">
        <w:rPr>
          <w:rFonts w:ascii="Calibri" w:hAnsi="Calibri" w:cs="Calibri"/>
        </w:rPr>
        <w:t xml:space="preserve">, </w:t>
      </w:r>
      <w:r w:rsidR="00413536" w:rsidRPr="00CE1A96">
        <w:rPr>
          <w:rFonts w:ascii="Calibri" w:hAnsi="Calibri" w:cs="Calibri"/>
        </w:rPr>
        <w:t xml:space="preserve">the concept of imaginaries </w:t>
      </w:r>
      <w:r w:rsidR="006B07D4" w:rsidRPr="00CE1A96">
        <w:rPr>
          <w:rFonts w:ascii="Calibri" w:hAnsi="Calibri" w:cs="Calibri"/>
        </w:rPr>
        <w:t>i</w:t>
      </w:r>
      <w:r w:rsidR="00413536" w:rsidRPr="00CE1A96">
        <w:rPr>
          <w:rFonts w:ascii="Calibri" w:hAnsi="Calibri" w:cs="Calibri"/>
        </w:rPr>
        <w:t>s</w:t>
      </w:r>
      <w:r w:rsidR="006B07D4" w:rsidRPr="00CE1A96">
        <w:rPr>
          <w:rFonts w:ascii="Calibri" w:hAnsi="Calibri" w:cs="Calibri"/>
        </w:rPr>
        <w:t xml:space="preserve"> used</w:t>
      </w:r>
      <w:r w:rsidR="00413536" w:rsidRPr="00CE1A96">
        <w:rPr>
          <w:rFonts w:ascii="Calibri" w:hAnsi="Calibri" w:cs="Calibri"/>
        </w:rPr>
        <w:t xml:space="preserve"> a</w:t>
      </w:r>
      <w:r w:rsidR="006B07D4" w:rsidRPr="00CE1A96">
        <w:rPr>
          <w:rFonts w:ascii="Calibri" w:hAnsi="Calibri" w:cs="Calibri"/>
        </w:rPr>
        <w:t>s a</w:t>
      </w:r>
      <w:r w:rsidR="00413536" w:rsidRPr="00CE1A96">
        <w:rPr>
          <w:rFonts w:ascii="Calibri" w:hAnsi="Calibri" w:cs="Calibri"/>
        </w:rPr>
        <w:t xml:space="preserve"> methodological and analytical approach to examin</w:t>
      </w:r>
      <w:r w:rsidR="006B07D4" w:rsidRPr="00CE1A96">
        <w:rPr>
          <w:rFonts w:ascii="Calibri" w:hAnsi="Calibri" w:cs="Calibri"/>
        </w:rPr>
        <w:t>e</w:t>
      </w:r>
      <w:r w:rsidR="00D57932" w:rsidRPr="00CE1A96">
        <w:rPr>
          <w:rFonts w:ascii="Calibri" w:hAnsi="Calibri" w:cs="Calibri"/>
        </w:rPr>
        <w:t xml:space="preserve"> how</w:t>
      </w:r>
      <w:r w:rsidR="00C04FD1">
        <w:rPr>
          <w:rFonts w:ascii="Calibri" w:hAnsi="Calibri" w:cs="Calibri"/>
        </w:rPr>
        <w:t xml:space="preserve"> the relationship between</w:t>
      </w:r>
      <w:r w:rsidR="00413536" w:rsidRPr="00CE1A96">
        <w:rPr>
          <w:rFonts w:ascii="Calibri" w:hAnsi="Calibri" w:cs="Calibri"/>
        </w:rPr>
        <w:t xml:space="preserve"> </w:t>
      </w:r>
      <w:r w:rsidR="00D57932" w:rsidRPr="00CE1A96">
        <w:rPr>
          <w:rFonts w:ascii="Calibri" w:hAnsi="Calibri" w:cs="Calibri"/>
        </w:rPr>
        <w:t>AI technologies</w:t>
      </w:r>
      <w:r w:rsidR="00413536" w:rsidRPr="00CE1A96">
        <w:rPr>
          <w:rFonts w:ascii="Calibri" w:hAnsi="Calibri" w:cs="Calibri"/>
        </w:rPr>
        <w:t xml:space="preserve"> </w:t>
      </w:r>
      <w:r w:rsidR="00C04FD1">
        <w:rPr>
          <w:rFonts w:ascii="Calibri" w:hAnsi="Calibri" w:cs="Calibri"/>
        </w:rPr>
        <w:t>and</w:t>
      </w:r>
      <w:r w:rsidR="00413536" w:rsidRPr="00CE1A96">
        <w:rPr>
          <w:rFonts w:ascii="Calibri" w:hAnsi="Calibri" w:cs="Calibri"/>
        </w:rPr>
        <w:t xml:space="preserve"> creative </w:t>
      </w:r>
      <w:r w:rsidR="00B94865" w:rsidRPr="00CE1A96">
        <w:rPr>
          <w:rFonts w:ascii="Calibri" w:hAnsi="Calibri" w:cs="Calibri"/>
        </w:rPr>
        <w:t>work</w:t>
      </w:r>
      <w:r w:rsidR="00C04FD1">
        <w:rPr>
          <w:rFonts w:ascii="Calibri" w:hAnsi="Calibri" w:cs="Calibri"/>
        </w:rPr>
        <w:t xml:space="preserve"> are constructed through grey literature</w:t>
      </w:r>
      <w:r w:rsidR="00413536" w:rsidRPr="00CE1A96">
        <w:rPr>
          <w:rFonts w:ascii="Calibri" w:hAnsi="Calibri" w:cs="Calibri"/>
        </w:rPr>
        <w:t>.</w:t>
      </w:r>
      <w:r w:rsidR="00C04FD1">
        <w:rPr>
          <w:rFonts w:ascii="Calibri" w:hAnsi="Calibri" w:cs="Calibri"/>
        </w:rPr>
        <w:t xml:space="preserve"> Th</w:t>
      </w:r>
      <w:r w:rsidR="00C25E30">
        <w:rPr>
          <w:rFonts w:ascii="Calibri" w:hAnsi="Calibri" w:cs="Calibri"/>
        </w:rPr>
        <w:t>is</w:t>
      </w:r>
      <w:r w:rsidR="00C04FD1">
        <w:rPr>
          <w:rFonts w:ascii="Calibri" w:hAnsi="Calibri" w:cs="Calibri"/>
        </w:rPr>
        <w:t xml:space="preserve"> section</w:t>
      </w:r>
      <w:r w:rsidR="00C25E30">
        <w:rPr>
          <w:rFonts w:ascii="Calibri" w:hAnsi="Calibri" w:cs="Calibri"/>
        </w:rPr>
        <w:t xml:space="preserve"> </w:t>
      </w:r>
      <w:r w:rsidR="0064495D">
        <w:rPr>
          <w:rFonts w:ascii="Calibri" w:hAnsi="Calibri" w:cs="Calibri"/>
        </w:rPr>
        <w:t>evaluates</w:t>
      </w:r>
      <w:r w:rsidR="00C04FD1">
        <w:rPr>
          <w:rFonts w:ascii="Calibri" w:hAnsi="Calibri" w:cs="Calibri"/>
        </w:rPr>
        <w:t xml:space="preserve"> how the analysis of socio-technical imaginaries ha</w:t>
      </w:r>
      <w:r w:rsidR="0064495D">
        <w:rPr>
          <w:rFonts w:ascii="Calibri" w:hAnsi="Calibri" w:cs="Calibri"/>
        </w:rPr>
        <w:t>s</w:t>
      </w:r>
      <w:r w:rsidR="00C04FD1">
        <w:rPr>
          <w:rFonts w:ascii="Calibri" w:hAnsi="Calibri" w:cs="Calibri"/>
        </w:rPr>
        <w:t xml:space="preserve"> developed </w:t>
      </w:r>
      <w:r w:rsidR="00C25E30">
        <w:rPr>
          <w:rFonts w:ascii="Calibri" w:hAnsi="Calibri" w:cs="Calibri"/>
        </w:rPr>
        <w:t>and the following</w:t>
      </w:r>
      <w:r w:rsidR="00BC360F">
        <w:rPr>
          <w:rFonts w:ascii="Calibri" w:hAnsi="Calibri" w:cs="Calibri"/>
        </w:rPr>
        <w:t xml:space="preserve"> methodology</w:t>
      </w:r>
      <w:r w:rsidR="0064495D">
        <w:rPr>
          <w:rFonts w:ascii="Calibri" w:hAnsi="Calibri" w:cs="Calibri"/>
        </w:rPr>
        <w:t xml:space="preserve"> section</w:t>
      </w:r>
      <w:r w:rsidR="00C25E30">
        <w:rPr>
          <w:rFonts w:ascii="Calibri" w:hAnsi="Calibri" w:cs="Calibri"/>
        </w:rPr>
        <w:t xml:space="preserve"> </w:t>
      </w:r>
      <w:r w:rsidR="0064495D">
        <w:rPr>
          <w:rFonts w:ascii="Calibri" w:hAnsi="Calibri" w:cs="Calibri"/>
        </w:rPr>
        <w:t>explains</w:t>
      </w:r>
      <w:r w:rsidR="00BC360F">
        <w:rPr>
          <w:rFonts w:ascii="Calibri" w:hAnsi="Calibri" w:cs="Calibri"/>
        </w:rPr>
        <w:t xml:space="preserve"> </w:t>
      </w:r>
      <w:r w:rsidR="009C6397">
        <w:rPr>
          <w:rFonts w:ascii="Calibri" w:hAnsi="Calibri" w:cs="Calibri"/>
        </w:rPr>
        <w:t xml:space="preserve">the research design and </w:t>
      </w:r>
      <w:r w:rsidR="00BC360F">
        <w:rPr>
          <w:rFonts w:ascii="Calibri" w:hAnsi="Calibri" w:cs="Calibri"/>
        </w:rPr>
        <w:t>the</w:t>
      </w:r>
      <w:r w:rsidR="00C25E30">
        <w:rPr>
          <w:rFonts w:ascii="Calibri" w:hAnsi="Calibri" w:cs="Calibri"/>
        </w:rPr>
        <w:t xml:space="preserve"> focus on grey literature.</w:t>
      </w:r>
    </w:p>
    <w:p w14:paraId="5DF7AF52" w14:textId="25EBE8C0" w:rsidR="00197CD2" w:rsidRDefault="00197CD2" w:rsidP="00D52B4B">
      <w:pPr>
        <w:rPr>
          <w:rFonts w:ascii="Calibri" w:hAnsi="Calibri" w:cs="Calibri"/>
        </w:rPr>
      </w:pPr>
    </w:p>
    <w:p w14:paraId="3AC723BA" w14:textId="622EDDA0" w:rsidR="00E6533E" w:rsidRDefault="0064495D" w:rsidP="00D52B4B">
      <w:pPr>
        <w:rPr>
          <w:rFonts w:ascii="Calibri" w:hAnsi="Calibri" w:cs="Calibri"/>
        </w:rPr>
      </w:pPr>
      <w:r w:rsidRPr="00CE1A96">
        <w:rPr>
          <w:rFonts w:ascii="Calibri" w:hAnsi="Calibri" w:cs="Calibri"/>
        </w:rPr>
        <w:t xml:space="preserve">As McNeil et al. (435) note in reviewing the concept of imaginaries, authors </w:t>
      </w:r>
      <w:r>
        <w:rPr>
          <w:rFonts w:ascii="Calibri" w:hAnsi="Calibri" w:cs="Calibri"/>
        </w:rPr>
        <w:t>“</w:t>
      </w:r>
      <w:r w:rsidRPr="00CE1A96">
        <w:rPr>
          <w:rFonts w:ascii="Calibri" w:hAnsi="Calibri" w:cs="Calibri"/>
        </w:rPr>
        <w:t>frequently used it with little or no reference to a theoretical or methodological repertoire, but with, nonetheless, a strong sense of its relevance.</w:t>
      </w:r>
      <w:r>
        <w:rPr>
          <w:rFonts w:ascii="Calibri" w:hAnsi="Calibri" w:cs="Calibri"/>
        </w:rPr>
        <w:t>”</w:t>
      </w:r>
      <w:r w:rsidRPr="00CE1A96">
        <w:rPr>
          <w:rFonts w:ascii="Calibri" w:hAnsi="Calibri" w:cs="Calibri"/>
        </w:rPr>
        <w:t xml:space="preserve">  McNeil et al. focus on scientific cultures, communities and practices in providing a sample of studies using the concept of imaginaries.</w:t>
      </w:r>
      <w:r>
        <w:rPr>
          <w:rFonts w:ascii="Calibri" w:hAnsi="Calibri" w:cs="Calibri"/>
        </w:rPr>
        <w:t xml:space="preserve"> More recently, </w:t>
      </w:r>
      <w:proofErr w:type="spellStart"/>
      <w:r>
        <w:rPr>
          <w:rFonts w:ascii="Calibri" w:hAnsi="Calibri" w:cs="Calibri"/>
        </w:rPr>
        <w:t>Willim</w:t>
      </w:r>
      <w:proofErr w:type="spellEnd"/>
      <w:r>
        <w:rPr>
          <w:rFonts w:ascii="Calibri" w:hAnsi="Calibri" w:cs="Calibri"/>
        </w:rPr>
        <w:t xml:space="preserve"> gives an extensive account of the term imaginaries that </w:t>
      </w:r>
      <w:r w:rsidR="007365F3">
        <w:rPr>
          <w:rFonts w:ascii="Calibri" w:hAnsi="Calibri" w:cs="Calibri"/>
        </w:rPr>
        <w:t>considers</w:t>
      </w:r>
      <w:r>
        <w:rPr>
          <w:rFonts w:ascii="Calibri" w:hAnsi="Calibri" w:cs="Calibri"/>
        </w:rPr>
        <w:t xml:space="preserve"> a number of disciplinary positions and contexts. In doing so, </w:t>
      </w:r>
      <w:proofErr w:type="spellStart"/>
      <w:r>
        <w:rPr>
          <w:rFonts w:ascii="Calibri" w:hAnsi="Calibri" w:cs="Calibri"/>
        </w:rPr>
        <w:t>Willim</w:t>
      </w:r>
      <w:proofErr w:type="spellEnd"/>
      <w:r>
        <w:rPr>
          <w:rFonts w:ascii="Calibri" w:hAnsi="Calibri" w:cs="Calibri"/>
        </w:rPr>
        <w:t xml:space="preserve"> (54) advocates </w:t>
      </w:r>
      <w:r w:rsidR="006E387E">
        <w:rPr>
          <w:rFonts w:ascii="Calibri" w:hAnsi="Calibri" w:cs="Calibri"/>
        </w:rPr>
        <w:t xml:space="preserve">for </w:t>
      </w:r>
      <w:r>
        <w:rPr>
          <w:rFonts w:ascii="Calibri" w:hAnsi="Calibri" w:cs="Calibri"/>
        </w:rPr>
        <w:t xml:space="preserve">keeping the concept “fuzzy, open-ended, and not too distinct and delineated.” Of most significance for this discussion of AI imaginaries is </w:t>
      </w:r>
      <w:proofErr w:type="spellStart"/>
      <w:r>
        <w:rPr>
          <w:rFonts w:ascii="Calibri" w:hAnsi="Calibri" w:cs="Calibri"/>
        </w:rPr>
        <w:t>Willim’s</w:t>
      </w:r>
      <w:proofErr w:type="spellEnd"/>
      <w:r>
        <w:rPr>
          <w:rFonts w:ascii="Calibri" w:hAnsi="Calibri" w:cs="Calibri"/>
        </w:rPr>
        <w:t xml:space="preserve"> (55) account of sociotechnical imaginaries, “as something that primarily homogenises, holds together, and forms congruity in social worlds and people’s lives.” </w:t>
      </w:r>
      <w:r w:rsidR="00E6533E">
        <w:rPr>
          <w:rFonts w:ascii="Calibri" w:hAnsi="Calibri" w:cs="Calibri"/>
        </w:rPr>
        <w:t xml:space="preserve">Notwithstanding McNeil et al.’s and </w:t>
      </w:r>
      <w:proofErr w:type="spellStart"/>
      <w:r w:rsidR="00E6533E">
        <w:rPr>
          <w:rFonts w:ascii="Calibri" w:hAnsi="Calibri" w:cs="Calibri"/>
        </w:rPr>
        <w:t>Willim’s</w:t>
      </w:r>
      <w:proofErr w:type="spellEnd"/>
      <w:r w:rsidR="00E6533E">
        <w:rPr>
          <w:rFonts w:ascii="Calibri" w:hAnsi="Calibri" w:cs="Calibri"/>
        </w:rPr>
        <w:t xml:space="preserve"> reflections on varied and fuzzy usages, the following</w:t>
      </w:r>
      <w:r w:rsidR="00892155">
        <w:rPr>
          <w:rFonts w:ascii="Calibri" w:hAnsi="Calibri" w:cs="Calibri"/>
        </w:rPr>
        <w:t xml:space="preserve"> </w:t>
      </w:r>
      <w:r w:rsidR="00E6533E">
        <w:rPr>
          <w:rFonts w:ascii="Calibri" w:hAnsi="Calibri" w:cs="Calibri"/>
        </w:rPr>
        <w:t xml:space="preserve">shows </w:t>
      </w:r>
      <w:r w:rsidR="00892155">
        <w:rPr>
          <w:rFonts w:ascii="Calibri" w:hAnsi="Calibri" w:cs="Calibri"/>
        </w:rPr>
        <w:t>that there is a consistent understanding in academic literature</w:t>
      </w:r>
      <w:r w:rsidR="00E6533E">
        <w:rPr>
          <w:rFonts w:ascii="Calibri" w:hAnsi="Calibri" w:cs="Calibri"/>
        </w:rPr>
        <w:t xml:space="preserve"> </w:t>
      </w:r>
      <w:r w:rsidR="00892155">
        <w:rPr>
          <w:rFonts w:ascii="Calibri" w:hAnsi="Calibri" w:cs="Calibri"/>
        </w:rPr>
        <w:t xml:space="preserve">that </w:t>
      </w:r>
      <w:r w:rsidR="00E6533E">
        <w:rPr>
          <w:rFonts w:ascii="Calibri" w:hAnsi="Calibri" w:cs="Calibri"/>
        </w:rPr>
        <w:t>imaginarie</w:t>
      </w:r>
      <w:r w:rsidR="00892155">
        <w:rPr>
          <w:rFonts w:ascii="Calibri" w:hAnsi="Calibri" w:cs="Calibri"/>
        </w:rPr>
        <w:t>s take</w:t>
      </w:r>
      <w:r w:rsidR="00E6533E">
        <w:rPr>
          <w:rFonts w:ascii="Calibri" w:hAnsi="Calibri" w:cs="Calibri"/>
        </w:rPr>
        <w:t xml:space="preserve"> form in specific discourses and narratives that can shape how a technology is understood and used</w:t>
      </w:r>
      <w:r w:rsidR="00892155">
        <w:rPr>
          <w:rFonts w:ascii="Calibri" w:hAnsi="Calibri" w:cs="Calibri"/>
        </w:rPr>
        <w:t>.</w:t>
      </w:r>
    </w:p>
    <w:p w14:paraId="59C866D3" w14:textId="77777777" w:rsidR="0064495D" w:rsidRPr="00CE1A96" w:rsidRDefault="0064495D" w:rsidP="00D52B4B">
      <w:pPr>
        <w:rPr>
          <w:rFonts w:ascii="Calibri" w:hAnsi="Calibri" w:cs="Calibri"/>
        </w:rPr>
      </w:pPr>
    </w:p>
    <w:p w14:paraId="3F254050" w14:textId="5E92E815" w:rsidR="0064495D" w:rsidRDefault="0064495D" w:rsidP="00D52B4B">
      <w:pPr>
        <w:rPr>
          <w:rFonts w:ascii="Calibri" w:hAnsi="Calibri" w:cs="Calibri"/>
        </w:rPr>
      </w:pPr>
      <w:proofErr w:type="spellStart"/>
      <w:r w:rsidRPr="00CE1A96">
        <w:rPr>
          <w:rFonts w:ascii="Calibri" w:hAnsi="Calibri" w:cs="Calibri"/>
          <w:color w:val="000000" w:themeColor="text1"/>
        </w:rPr>
        <w:t>Suchman</w:t>
      </w:r>
      <w:proofErr w:type="spellEnd"/>
      <w:r w:rsidRPr="00CE1A96">
        <w:rPr>
          <w:rFonts w:ascii="Calibri" w:hAnsi="Calibri" w:cs="Calibri"/>
          <w:color w:val="000000" w:themeColor="text1"/>
        </w:rPr>
        <w:t xml:space="preserve"> and Bishop (327 and 332, footnote 2)</w:t>
      </w:r>
      <w:r>
        <w:rPr>
          <w:rFonts w:ascii="Calibri" w:hAnsi="Calibri" w:cs="Calibri"/>
          <w:color w:val="000000" w:themeColor="text1"/>
        </w:rPr>
        <w:t xml:space="preserve"> review how the</w:t>
      </w:r>
      <w:r w:rsidRPr="00CE1A96">
        <w:rPr>
          <w:rFonts w:ascii="Calibri" w:hAnsi="Calibri" w:cs="Calibri"/>
          <w:color w:val="000000" w:themeColor="text1"/>
        </w:rPr>
        <w:t xml:space="preserve"> term ‘imaginary’ has </w:t>
      </w:r>
      <w:r>
        <w:rPr>
          <w:rFonts w:ascii="Calibri" w:hAnsi="Calibri" w:cs="Calibri"/>
          <w:color w:val="000000" w:themeColor="text1"/>
        </w:rPr>
        <w:t>been used in Cultural Studies during the 1990s “</w:t>
      </w:r>
      <w:r w:rsidRPr="00CE1A96">
        <w:rPr>
          <w:rFonts w:ascii="Calibri" w:hAnsi="Calibri" w:cs="Calibri"/>
        </w:rPr>
        <w:t>to reference the ways in which how we imagine the world is shaped not only by our individual experiences but also by the specific cultural and historical resources that are available to us</w:t>
      </w:r>
      <w:r>
        <w:rPr>
          <w:rFonts w:ascii="Calibri" w:hAnsi="Calibri" w:cs="Calibri"/>
        </w:rPr>
        <w:t xml:space="preserve">.” </w:t>
      </w:r>
      <w:r w:rsidRPr="00CE1A96">
        <w:rPr>
          <w:rFonts w:ascii="Calibri" w:eastAsia="Lucida Sans Unicode" w:hAnsi="Calibri" w:cs="Calibri"/>
        </w:rPr>
        <w:t xml:space="preserve">Media and Cultural Studies (MCS) and Science and Technology Studies (STS) scholarship </w:t>
      </w:r>
      <w:r w:rsidRPr="00CE1A96">
        <w:rPr>
          <w:rFonts w:ascii="Calibri" w:hAnsi="Calibri" w:cs="Calibri"/>
        </w:rPr>
        <w:t>has engaged with t</w:t>
      </w:r>
      <w:r w:rsidRPr="00CE1A96">
        <w:rPr>
          <w:rFonts w:ascii="Calibri" w:eastAsia="Lucida Sans Unicode" w:hAnsi="Calibri" w:cs="Calibri"/>
        </w:rPr>
        <w:t>he concept of imaginaries</w:t>
      </w:r>
      <w:r w:rsidRPr="00CE1A96">
        <w:rPr>
          <w:rFonts w:ascii="Calibri" w:hAnsi="Calibri" w:cs="Calibri"/>
        </w:rPr>
        <w:t xml:space="preserve"> as a way to examine the diversity of resources through which shared meanings around a technology circulate.</w:t>
      </w:r>
      <w:r>
        <w:rPr>
          <w:rFonts w:ascii="Calibri" w:hAnsi="Calibri" w:cs="Calibri"/>
        </w:rPr>
        <w:t xml:space="preserve"> </w:t>
      </w:r>
      <w:r w:rsidR="00262DB1" w:rsidRPr="00CE1A96">
        <w:rPr>
          <w:rFonts w:ascii="Calibri" w:hAnsi="Calibri" w:cs="Calibri"/>
        </w:rPr>
        <w:t>Th</w:t>
      </w:r>
      <w:r w:rsidR="000221F8">
        <w:rPr>
          <w:rFonts w:ascii="Calibri" w:hAnsi="Calibri" w:cs="Calibri"/>
        </w:rPr>
        <w:t>is</w:t>
      </w:r>
      <w:r w:rsidR="00262DB1" w:rsidRPr="00CE1A96">
        <w:rPr>
          <w:rFonts w:ascii="Calibri" w:hAnsi="Calibri" w:cs="Calibri"/>
        </w:rPr>
        <w:t xml:space="preserve"> emphasis on extending beyond the individual </w:t>
      </w:r>
      <w:r w:rsidR="00AF33E5" w:rsidRPr="00CE1A96">
        <w:rPr>
          <w:rFonts w:ascii="Calibri" w:hAnsi="Calibri" w:cs="Calibri"/>
        </w:rPr>
        <w:t>to</w:t>
      </w:r>
      <w:r w:rsidR="00262DB1" w:rsidRPr="00CE1A96">
        <w:rPr>
          <w:rFonts w:ascii="Calibri" w:hAnsi="Calibri" w:cs="Calibri"/>
        </w:rPr>
        <w:t xml:space="preserve"> historical contexts and resources connects with Lesage and </w:t>
      </w:r>
      <w:proofErr w:type="spellStart"/>
      <w:r w:rsidR="00262DB1" w:rsidRPr="00CE1A96">
        <w:rPr>
          <w:rFonts w:ascii="Calibri" w:hAnsi="Calibri" w:cs="Calibri"/>
        </w:rPr>
        <w:t>Rinfret</w:t>
      </w:r>
      <w:r w:rsidR="00D47198" w:rsidRPr="00CE1A96">
        <w:rPr>
          <w:rFonts w:ascii="Calibri" w:hAnsi="Calibri" w:cs="Calibri"/>
        </w:rPr>
        <w:t>’</w:t>
      </w:r>
      <w:r w:rsidR="00DF1030" w:rsidRPr="00CE1A96">
        <w:rPr>
          <w:rFonts w:ascii="Calibri" w:hAnsi="Calibri" w:cs="Calibri"/>
        </w:rPr>
        <w:t>s</w:t>
      </w:r>
      <w:proofErr w:type="spellEnd"/>
      <w:r w:rsidR="00D47198" w:rsidRPr="00CE1A96">
        <w:rPr>
          <w:rFonts w:ascii="Calibri" w:hAnsi="Calibri" w:cs="Calibri"/>
        </w:rPr>
        <w:t xml:space="preserve"> </w:t>
      </w:r>
      <w:r w:rsidR="00262DB1" w:rsidRPr="00CE1A96">
        <w:rPr>
          <w:rFonts w:ascii="Calibri" w:hAnsi="Calibri" w:cs="Calibri"/>
        </w:rPr>
        <w:t>exploration of</w:t>
      </w:r>
      <w:r w:rsidR="00B858C2">
        <w:rPr>
          <w:rFonts w:ascii="Calibri" w:hAnsi="Calibri" w:cs="Calibri"/>
        </w:rPr>
        <w:t xml:space="preserve"> </w:t>
      </w:r>
      <w:r w:rsidR="00262DB1" w:rsidRPr="00CE1A96">
        <w:rPr>
          <w:rFonts w:ascii="Calibri" w:hAnsi="Calibri" w:cs="Calibri"/>
        </w:rPr>
        <w:t>how technologies are described and classified, and how this intersects with the lifecycle of a</w:t>
      </w:r>
      <w:r w:rsidR="00B858C2">
        <w:rPr>
          <w:rFonts w:ascii="Calibri" w:hAnsi="Calibri" w:cs="Calibri"/>
        </w:rPr>
        <w:t xml:space="preserve"> </w:t>
      </w:r>
      <w:r w:rsidR="00262DB1" w:rsidRPr="00CE1A96">
        <w:rPr>
          <w:rFonts w:ascii="Calibri" w:hAnsi="Calibri" w:cs="Calibri"/>
        </w:rPr>
        <w:t xml:space="preserve">technology and changing social and cultural contexts. The importance of wider social and political contexts is also considered in the </w:t>
      </w:r>
      <w:r w:rsidR="006E387E">
        <w:rPr>
          <w:rFonts w:ascii="Calibri" w:hAnsi="Calibri" w:cs="Calibri"/>
        </w:rPr>
        <w:t>related</w:t>
      </w:r>
      <w:r w:rsidR="00262DB1" w:rsidRPr="00CE1A96">
        <w:rPr>
          <w:rFonts w:ascii="Calibri" w:hAnsi="Calibri" w:cs="Calibri"/>
        </w:rPr>
        <w:t xml:space="preserve"> approaches of Lister et al.</w:t>
      </w:r>
      <w:r w:rsidR="008C4B62" w:rsidRPr="00CE1A96">
        <w:rPr>
          <w:rFonts w:ascii="Calibri" w:hAnsi="Calibri" w:cs="Calibri"/>
        </w:rPr>
        <w:t xml:space="preserve"> </w:t>
      </w:r>
      <w:r w:rsidR="00262DB1" w:rsidRPr="00CE1A96">
        <w:rPr>
          <w:rFonts w:ascii="Calibri" w:hAnsi="Calibri" w:cs="Calibri"/>
        </w:rPr>
        <w:t xml:space="preserve">and </w:t>
      </w:r>
      <w:proofErr w:type="spellStart"/>
      <w:r w:rsidR="00262DB1" w:rsidRPr="00CE1A96">
        <w:rPr>
          <w:rFonts w:ascii="Calibri" w:hAnsi="Calibri" w:cs="Calibri"/>
        </w:rPr>
        <w:t>Dovey</w:t>
      </w:r>
      <w:proofErr w:type="spellEnd"/>
      <w:r w:rsidR="00262DB1" w:rsidRPr="00CE1A96">
        <w:rPr>
          <w:rFonts w:ascii="Calibri" w:hAnsi="Calibri" w:cs="Calibri"/>
        </w:rPr>
        <w:t xml:space="preserve"> and Kennedy. Emerging from th</w:t>
      </w:r>
      <w:r w:rsidR="008C4B62" w:rsidRPr="00CE1A96">
        <w:rPr>
          <w:rFonts w:ascii="Calibri" w:hAnsi="Calibri" w:cs="Calibri"/>
        </w:rPr>
        <w:t>eir</w:t>
      </w:r>
      <w:r w:rsidR="00262DB1" w:rsidRPr="00CE1A96">
        <w:rPr>
          <w:rFonts w:ascii="Calibri" w:hAnsi="Calibri" w:cs="Calibri"/>
        </w:rPr>
        <w:t xml:space="preserve"> commentary </w:t>
      </w:r>
      <w:r w:rsidR="002F05A9" w:rsidRPr="00CE1A96">
        <w:rPr>
          <w:rFonts w:ascii="Calibri" w:hAnsi="Calibri" w:cs="Calibri"/>
        </w:rPr>
        <w:t>are</w:t>
      </w:r>
      <w:r w:rsidR="00642906" w:rsidRPr="00CE1A96">
        <w:rPr>
          <w:rFonts w:ascii="Calibri" w:hAnsi="Calibri" w:cs="Calibri"/>
        </w:rPr>
        <w:t xml:space="preserve"> important points around </w:t>
      </w:r>
      <w:r w:rsidR="00262DB1" w:rsidRPr="00CE1A96">
        <w:rPr>
          <w:rFonts w:ascii="Calibri" w:hAnsi="Calibri" w:cs="Calibri"/>
        </w:rPr>
        <w:t>how technologies are taken up</w:t>
      </w:r>
      <w:r w:rsidR="00642906" w:rsidRPr="00CE1A96">
        <w:rPr>
          <w:rFonts w:ascii="Calibri" w:hAnsi="Calibri" w:cs="Calibri"/>
        </w:rPr>
        <w:t xml:space="preserve"> and </w:t>
      </w:r>
      <w:r w:rsidR="00262DB1" w:rsidRPr="00CE1A96">
        <w:rPr>
          <w:rFonts w:ascii="Calibri" w:hAnsi="Calibri" w:cs="Calibri"/>
        </w:rPr>
        <w:t xml:space="preserve">how they connect with </w:t>
      </w:r>
      <w:r>
        <w:rPr>
          <w:rFonts w:ascii="Calibri" w:hAnsi="Calibri" w:cs="Calibri"/>
        </w:rPr>
        <w:t xml:space="preserve">different framings and understandings around </w:t>
      </w:r>
      <w:r w:rsidR="00262DB1" w:rsidRPr="00CE1A96">
        <w:rPr>
          <w:rFonts w:ascii="Calibri" w:hAnsi="Calibri" w:cs="Calibri"/>
        </w:rPr>
        <w:t>desir</w:t>
      </w:r>
      <w:r>
        <w:rPr>
          <w:rFonts w:ascii="Calibri" w:hAnsi="Calibri" w:cs="Calibri"/>
        </w:rPr>
        <w:t xml:space="preserve">e and </w:t>
      </w:r>
      <w:r w:rsidR="00262DB1" w:rsidRPr="00CE1A96">
        <w:rPr>
          <w:rFonts w:ascii="Calibri" w:hAnsi="Calibri" w:cs="Calibri"/>
        </w:rPr>
        <w:t>fears</w:t>
      </w:r>
      <w:r w:rsidR="00642906" w:rsidRPr="00CE1A96">
        <w:rPr>
          <w:rFonts w:ascii="Calibri" w:hAnsi="Calibri" w:cs="Calibri"/>
        </w:rPr>
        <w:t>. This understanding of imaginar</w:t>
      </w:r>
      <w:r w:rsidR="00461C07">
        <w:rPr>
          <w:rFonts w:ascii="Calibri" w:hAnsi="Calibri" w:cs="Calibri"/>
        </w:rPr>
        <w:t>ies</w:t>
      </w:r>
      <w:r w:rsidR="00642906" w:rsidRPr="00CE1A96">
        <w:rPr>
          <w:rFonts w:ascii="Calibri" w:hAnsi="Calibri" w:cs="Calibri"/>
        </w:rPr>
        <w:t xml:space="preserve"> </w:t>
      </w:r>
      <w:r w:rsidR="00461C07">
        <w:rPr>
          <w:rFonts w:ascii="Calibri" w:hAnsi="Calibri" w:cs="Calibri"/>
        </w:rPr>
        <w:t>as</w:t>
      </w:r>
      <w:r w:rsidR="00642906" w:rsidRPr="00CE1A96">
        <w:rPr>
          <w:rFonts w:ascii="Calibri" w:hAnsi="Calibri" w:cs="Calibri"/>
        </w:rPr>
        <w:t xml:space="preserve"> perceptions and experiences that </w:t>
      </w:r>
      <w:r w:rsidR="00642906" w:rsidRPr="00CE1A96">
        <w:rPr>
          <w:rFonts w:ascii="Calibri" w:hAnsi="Calibri" w:cs="Calibri"/>
        </w:rPr>
        <w:lastRenderedPageBreak/>
        <w:t xml:space="preserve">then shape what is possible is also evident in Bucher’s exploration of the algorithmic imaginary and </w:t>
      </w:r>
      <w:proofErr w:type="spellStart"/>
      <w:r w:rsidR="00642906" w:rsidRPr="00CE1A96">
        <w:rPr>
          <w:rFonts w:ascii="Calibri" w:hAnsi="Calibri" w:cs="Calibri"/>
        </w:rPr>
        <w:t>Romic’s</w:t>
      </w:r>
      <w:proofErr w:type="spellEnd"/>
      <w:r w:rsidR="00642906" w:rsidRPr="00CE1A96">
        <w:rPr>
          <w:rFonts w:ascii="Calibri" w:hAnsi="Calibri" w:cs="Calibri"/>
        </w:rPr>
        <w:t xml:space="preserve"> exploration of cultural imagination in robotic art. </w:t>
      </w:r>
      <w:proofErr w:type="spellStart"/>
      <w:r w:rsidR="00DD7671">
        <w:rPr>
          <w:rFonts w:ascii="Calibri" w:hAnsi="Calibri" w:cs="Calibri"/>
        </w:rPr>
        <w:t>Willim</w:t>
      </w:r>
      <w:proofErr w:type="spellEnd"/>
      <w:r w:rsidR="00DD7671">
        <w:rPr>
          <w:rFonts w:ascii="Calibri" w:hAnsi="Calibri" w:cs="Calibri"/>
        </w:rPr>
        <w:t xml:space="preserve"> (55) suggests that imaginaries “might not be autonomous and totally out of control, but neither are they easily framed, logical or programmable” - they are instead “provisional and imperfect.” The article examines how discourses and narratives contained with grey literature create imaginaries of AI and creative work which, following </w:t>
      </w:r>
      <w:proofErr w:type="spellStart"/>
      <w:r w:rsidR="00DD7671">
        <w:rPr>
          <w:rFonts w:ascii="Calibri" w:hAnsi="Calibri" w:cs="Calibri"/>
        </w:rPr>
        <w:t>Willim</w:t>
      </w:r>
      <w:proofErr w:type="spellEnd"/>
      <w:r w:rsidR="00DD7671">
        <w:rPr>
          <w:rFonts w:ascii="Calibri" w:hAnsi="Calibri" w:cs="Calibri"/>
        </w:rPr>
        <w:t>, are provisional but hold together and fo</w:t>
      </w:r>
      <w:r w:rsidR="00461C07">
        <w:rPr>
          <w:rFonts w:ascii="Calibri" w:hAnsi="Calibri" w:cs="Calibri"/>
        </w:rPr>
        <w:t>r</w:t>
      </w:r>
      <w:r w:rsidR="00DD7671">
        <w:rPr>
          <w:rFonts w:ascii="Calibri" w:hAnsi="Calibri" w:cs="Calibri"/>
        </w:rPr>
        <w:t>m congruity.</w:t>
      </w:r>
    </w:p>
    <w:p w14:paraId="6D26DF6B" w14:textId="77777777" w:rsidR="00DB7638" w:rsidRPr="00CE1A96" w:rsidRDefault="00DB7638" w:rsidP="00D52B4B">
      <w:pPr>
        <w:rPr>
          <w:rFonts w:ascii="Calibri" w:hAnsi="Calibri" w:cs="Calibri"/>
        </w:rPr>
      </w:pPr>
    </w:p>
    <w:p w14:paraId="19594AC5" w14:textId="7D430325" w:rsidR="00A41EDE" w:rsidRPr="00CE1A96" w:rsidRDefault="00A41EDE" w:rsidP="00D52B4B">
      <w:pPr>
        <w:rPr>
          <w:rFonts w:ascii="Calibri" w:hAnsi="Calibri" w:cs="Calibri"/>
          <w:b/>
          <w:bCs/>
        </w:rPr>
      </w:pPr>
      <w:r w:rsidRPr="00CE1A96">
        <w:rPr>
          <w:rFonts w:ascii="Calibri" w:hAnsi="Calibri" w:cs="Calibri"/>
          <w:b/>
          <w:bCs/>
        </w:rPr>
        <w:t xml:space="preserve">Researching </w:t>
      </w:r>
      <w:r w:rsidR="00FB5526" w:rsidRPr="00CE1A96">
        <w:rPr>
          <w:rFonts w:ascii="Calibri" w:hAnsi="Calibri" w:cs="Calibri"/>
          <w:b/>
          <w:bCs/>
        </w:rPr>
        <w:t>i</w:t>
      </w:r>
      <w:r w:rsidRPr="00CE1A96">
        <w:rPr>
          <w:rFonts w:ascii="Calibri" w:hAnsi="Calibri" w:cs="Calibri"/>
          <w:b/>
          <w:bCs/>
        </w:rPr>
        <w:t xml:space="preserve">maginaries of </w:t>
      </w:r>
      <w:r w:rsidR="00FB5526" w:rsidRPr="00CE1A96">
        <w:rPr>
          <w:rFonts w:ascii="Calibri" w:hAnsi="Calibri" w:cs="Calibri"/>
          <w:b/>
          <w:bCs/>
        </w:rPr>
        <w:t>a</w:t>
      </w:r>
      <w:r w:rsidRPr="00CE1A96">
        <w:rPr>
          <w:rFonts w:ascii="Calibri" w:hAnsi="Calibri" w:cs="Calibri"/>
          <w:b/>
          <w:bCs/>
        </w:rPr>
        <w:t xml:space="preserve">rtificial </w:t>
      </w:r>
      <w:r w:rsidR="00FB5526" w:rsidRPr="00CE1A96">
        <w:rPr>
          <w:rFonts w:ascii="Calibri" w:hAnsi="Calibri" w:cs="Calibri"/>
          <w:b/>
          <w:bCs/>
        </w:rPr>
        <w:t>i</w:t>
      </w:r>
      <w:r w:rsidRPr="00CE1A96">
        <w:rPr>
          <w:rFonts w:ascii="Calibri" w:hAnsi="Calibri" w:cs="Calibri"/>
          <w:b/>
          <w:bCs/>
        </w:rPr>
        <w:t xml:space="preserve">ntelligence and </w:t>
      </w:r>
      <w:r w:rsidR="00FB5526" w:rsidRPr="00CE1A96">
        <w:rPr>
          <w:rFonts w:ascii="Calibri" w:hAnsi="Calibri" w:cs="Calibri"/>
          <w:b/>
          <w:bCs/>
        </w:rPr>
        <w:t>c</w:t>
      </w:r>
      <w:r w:rsidRPr="00CE1A96">
        <w:rPr>
          <w:rFonts w:ascii="Calibri" w:hAnsi="Calibri" w:cs="Calibri"/>
          <w:b/>
          <w:bCs/>
        </w:rPr>
        <w:t xml:space="preserve">reative </w:t>
      </w:r>
      <w:r w:rsidR="00FB5526" w:rsidRPr="00CE1A96">
        <w:rPr>
          <w:rFonts w:ascii="Calibri" w:hAnsi="Calibri" w:cs="Calibri"/>
          <w:b/>
          <w:bCs/>
        </w:rPr>
        <w:t>w</w:t>
      </w:r>
      <w:r w:rsidR="00B94865" w:rsidRPr="00CE1A96">
        <w:rPr>
          <w:rFonts w:ascii="Calibri" w:hAnsi="Calibri" w:cs="Calibri"/>
          <w:b/>
          <w:bCs/>
        </w:rPr>
        <w:t>ork</w:t>
      </w:r>
    </w:p>
    <w:p w14:paraId="7C0F3587" w14:textId="77777777" w:rsidR="00751AFD" w:rsidRDefault="003D52BE" w:rsidP="00795AF8">
      <w:pPr>
        <w:rPr>
          <w:rFonts w:ascii="Calibri" w:hAnsi="Calibri" w:cs="Calibri"/>
        </w:rPr>
      </w:pPr>
      <w:r>
        <w:rPr>
          <w:rFonts w:ascii="Calibri" w:eastAsia="Calibri" w:hAnsi="Calibri" w:cs="Calibri"/>
          <w:color w:val="000000" w:themeColor="text1"/>
        </w:rPr>
        <w:t>D</w:t>
      </w:r>
      <w:r w:rsidR="008F3A98">
        <w:rPr>
          <w:rFonts w:ascii="Calibri" w:eastAsia="Calibri" w:hAnsi="Calibri" w:cs="Calibri"/>
          <w:color w:val="000000" w:themeColor="text1"/>
        </w:rPr>
        <w:t xml:space="preserve">iscussions of </w:t>
      </w:r>
      <w:r>
        <w:rPr>
          <w:rFonts w:ascii="Calibri" w:eastAsia="Calibri" w:hAnsi="Calibri" w:cs="Calibri"/>
          <w:color w:val="000000" w:themeColor="text1"/>
        </w:rPr>
        <w:t>AI technologies</w:t>
      </w:r>
      <w:r w:rsidR="008F3A98">
        <w:rPr>
          <w:rFonts w:ascii="Calibri" w:eastAsia="Calibri" w:hAnsi="Calibri" w:cs="Calibri"/>
          <w:color w:val="000000" w:themeColor="text1"/>
        </w:rPr>
        <w:t xml:space="preserve"> and the future of work </w:t>
      </w:r>
      <w:r>
        <w:rPr>
          <w:rFonts w:ascii="Calibri" w:eastAsia="Calibri" w:hAnsi="Calibri" w:cs="Calibri"/>
          <w:color w:val="000000" w:themeColor="text1"/>
        </w:rPr>
        <w:t xml:space="preserve">circulate through a diversity of </w:t>
      </w:r>
      <w:r w:rsidR="008F3A98">
        <w:rPr>
          <w:rFonts w:ascii="Calibri" w:eastAsia="Calibri" w:hAnsi="Calibri" w:cs="Calibri"/>
          <w:color w:val="000000" w:themeColor="text1"/>
        </w:rPr>
        <w:t xml:space="preserve">different sources. </w:t>
      </w:r>
      <w:proofErr w:type="spellStart"/>
      <w:r w:rsidR="002A2CA2" w:rsidRPr="00CE1A96">
        <w:rPr>
          <w:rFonts w:ascii="Calibri" w:hAnsi="Calibri" w:cs="Calibri"/>
        </w:rPr>
        <w:t>Jasanoff</w:t>
      </w:r>
      <w:proofErr w:type="spellEnd"/>
      <w:r w:rsidR="002A2CA2" w:rsidRPr="00CE1A96">
        <w:rPr>
          <w:rFonts w:ascii="Calibri" w:hAnsi="Calibri" w:cs="Calibri"/>
        </w:rPr>
        <w:t xml:space="preserve"> et al. identify several interpretative and analytical research methods in STS that enable researchers to address, </w:t>
      </w:r>
      <w:r w:rsidR="002A2CA2">
        <w:rPr>
          <w:rFonts w:ascii="Calibri" w:hAnsi="Calibri" w:cs="Calibri"/>
        </w:rPr>
        <w:t>“</w:t>
      </w:r>
      <w:r w:rsidR="002A2CA2" w:rsidRPr="00CE1A96">
        <w:rPr>
          <w:rFonts w:ascii="Calibri" w:hAnsi="Calibri" w:cs="Calibri"/>
        </w:rPr>
        <w:t>the ways in which imaginaries frame and represent futures, relate past and future time, enable or restrict action, and naturalize certain ways of thinking about possible worlds.</w:t>
      </w:r>
      <w:r w:rsidR="002A2CA2">
        <w:rPr>
          <w:rFonts w:ascii="Calibri" w:hAnsi="Calibri" w:cs="Calibri"/>
        </w:rPr>
        <w:t>”</w:t>
      </w:r>
      <w:r w:rsidR="002A2CA2" w:rsidRPr="00CE1A96">
        <w:rPr>
          <w:rFonts w:ascii="Calibri" w:hAnsi="Calibri" w:cs="Calibri"/>
        </w:rPr>
        <w:t xml:space="preserve"> </w:t>
      </w:r>
      <w:r w:rsidR="002A2CA2">
        <w:rPr>
          <w:rFonts w:ascii="Calibri" w:hAnsi="Calibri" w:cs="Calibri"/>
        </w:rPr>
        <w:t xml:space="preserve"> </w:t>
      </w:r>
      <w:r w:rsidR="002A2CA2" w:rsidRPr="00CE1A96">
        <w:rPr>
          <w:rFonts w:ascii="Calibri" w:hAnsi="Calibri" w:cs="Calibri"/>
        </w:rPr>
        <w:t xml:space="preserve">Publicly available written statements can be used to examine how the links between technologies and social life are created, understood and shaped. As </w:t>
      </w:r>
      <w:proofErr w:type="spellStart"/>
      <w:r w:rsidR="002A2CA2" w:rsidRPr="00CE1A96">
        <w:rPr>
          <w:rFonts w:ascii="Calibri" w:hAnsi="Calibri" w:cs="Calibri"/>
        </w:rPr>
        <w:t>Jasanoff</w:t>
      </w:r>
      <w:proofErr w:type="spellEnd"/>
      <w:r w:rsidR="002A2CA2" w:rsidRPr="00CE1A96">
        <w:rPr>
          <w:rFonts w:ascii="Calibri" w:hAnsi="Calibri" w:cs="Calibri"/>
        </w:rPr>
        <w:t xml:space="preserve"> et al. identify, </w:t>
      </w:r>
      <w:r w:rsidR="002A2CA2">
        <w:rPr>
          <w:rFonts w:ascii="Calibri" w:hAnsi="Calibri" w:cs="Calibri"/>
        </w:rPr>
        <w:t>“</w:t>
      </w:r>
      <w:r w:rsidR="002A2CA2" w:rsidRPr="00CE1A96">
        <w:rPr>
          <w:rFonts w:ascii="Calibri" w:hAnsi="Calibri" w:cs="Calibri"/>
        </w:rPr>
        <w:t xml:space="preserve">documents and other verbal texts related to science, technology, and power […] provide some of the most accessible and ubiquitous resources for </w:t>
      </w:r>
      <w:proofErr w:type="spellStart"/>
      <w:r w:rsidR="002A2CA2" w:rsidRPr="00CE1A96">
        <w:rPr>
          <w:rFonts w:ascii="Calibri" w:hAnsi="Calibri" w:cs="Calibri"/>
        </w:rPr>
        <w:t>analyzing</w:t>
      </w:r>
      <w:proofErr w:type="spellEnd"/>
      <w:r w:rsidR="002A2CA2" w:rsidRPr="00CE1A96">
        <w:rPr>
          <w:rFonts w:ascii="Calibri" w:hAnsi="Calibri" w:cs="Calibri"/>
        </w:rPr>
        <w:t xml:space="preserve"> sociotechnical imaginaries.</w:t>
      </w:r>
      <w:r w:rsidR="002A2CA2">
        <w:rPr>
          <w:rFonts w:ascii="Calibri" w:hAnsi="Calibri" w:cs="Calibri"/>
        </w:rPr>
        <w:t>”</w:t>
      </w:r>
      <w:r w:rsidR="002A2CA2" w:rsidRPr="00CE1A96">
        <w:rPr>
          <w:rFonts w:ascii="Calibri" w:hAnsi="Calibri" w:cs="Calibri"/>
        </w:rPr>
        <w:t xml:space="preserve"> </w:t>
      </w:r>
      <w:r w:rsidR="002A2CA2">
        <w:rPr>
          <w:rFonts w:ascii="Calibri" w:eastAsia="Calibri" w:hAnsi="Calibri" w:cs="Calibri"/>
          <w:color w:val="000000" w:themeColor="text1"/>
        </w:rPr>
        <w:t>Whilst there is an important project to explore and connect this diversity of sources and address both the specificities and affordances of how these sources communicate meanings and the actual narratives and discourses within these sources, this paper focuses specifically on</w:t>
      </w:r>
      <w:r w:rsidR="002A2CA2" w:rsidRPr="00CE1A96">
        <w:rPr>
          <w:rFonts w:ascii="Calibri" w:hAnsi="Calibri" w:cs="Calibri"/>
        </w:rPr>
        <w:t xml:space="preserve"> grey literature.</w:t>
      </w:r>
      <w:r w:rsidR="00A65E9C">
        <w:rPr>
          <w:rFonts w:ascii="Calibri" w:hAnsi="Calibri" w:cs="Calibri"/>
        </w:rPr>
        <w:t xml:space="preserve"> </w:t>
      </w:r>
    </w:p>
    <w:p w14:paraId="0FEB666F" w14:textId="77777777" w:rsidR="00751AFD" w:rsidRDefault="00751AFD" w:rsidP="00795AF8">
      <w:pPr>
        <w:rPr>
          <w:rFonts w:ascii="Calibri" w:hAnsi="Calibri" w:cs="Calibri"/>
        </w:rPr>
      </w:pPr>
    </w:p>
    <w:p w14:paraId="1858EBB3" w14:textId="5319F3CC" w:rsidR="00795AF8" w:rsidRDefault="00BE15C6" w:rsidP="00795AF8">
      <w:pPr>
        <w:rPr>
          <w:rFonts w:ascii="Calibri" w:hAnsi="Calibri" w:cs="Calibri"/>
        </w:rPr>
      </w:pPr>
      <w:r>
        <w:rPr>
          <w:rFonts w:ascii="Calibri" w:hAnsi="Calibri" w:cs="Calibri"/>
        </w:rPr>
        <w:t>Lawrence notes how public policy relies on</w:t>
      </w:r>
      <w:r w:rsidR="006D084C">
        <w:rPr>
          <w:rFonts w:ascii="Calibri" w:hAnsi="Calibri" w:cs="Calibri"/>
        </w:rPr>
        <w:t xml:space="preserve"> the myriad of documents that can be referred to as grey literature – “</w:t>
      </w:r>
      <w:r w:rsidR="006D084C" w:rsidRPr="006D084C">
        <w:rPr>
          <w:rFonts w:ascii="Calibri" w:hAnsi="Calibri" w:cs="Calibri"/>
        </w:rPr>
        <w:t>reports, briefings, legislation, discussion papers, submissions and evaluations and much more</w:t>
      </w:r>
      <w:r w:rsidR="006D084C">
        <w:rPr>
          <w:rFonts w:ascii="Calibri" w:hAnsi="Calibri" w:cs="Calibri"/>
        </w:rPr>
        <w:t>.”</w:t>
      </w:r>
      <w:r w:rsidR="002A2CA2">
        <w:rPr>
          <w:rFonts w:ascii="Calibri" w:hAnsi="Calibri" w:cs="Calibri"/>
        </w:rPr>
        <w:t xml:space="preserve"> </w:t>
      </w:r>
      <w:r w:rsidR="000C71C8">
        <w:rPr>
          <w:rFonts w:ascii="Calibri" w:hAnsi="Calibri" w:cs="Calibri"/>
        </w:rPr>
        <w:t xml:space="preserve">In relation to </w:t>
      </w:r>
      <w:r w:rsidR="000C71C8" w:rsidRPr="00CE1A96">
        <w:rPr>
          <w:rFonts w:ascii="Calibri" w:hAnsi="Calibri" w:cs="Calibri"/>
        </w:rPr>
        <w:t>cultural and creative industries policy</w:t>
      </w:r>
      <w:r w:rsidR="000C71C8">
        <w:rPr>
          <w:rFonts w:ascii="Calibri" w:hAnsi="Calibri" w:cs="Calibri"/>
        </w:rPr>
        <w:t>, t</w:t>
      </w:r>
      <w:r w:rsidR="002A2CA2" w:rsidRPr="00CE1A96">
        <w:rPr>
          <w:rFonts w:ascii="Calibri" w:hAnsi="Calibri" w:cs="Calibri"/>
        </w:rPr>
        <w:t xml:space="preserve">he review of grey literature is well-established (e.g., </w:t>
      </w:r>
      <w:proofErr w:type="spellStart"/>
      <w:r w:rsidR="002A2CA2" w:rsidRPr="00CE1A96">
        <w:rPr>
          <w:rFonts w:ascii="Calibri" w:hAnsi="Calibri" w:cs="Calibri"/>
        </w:rPr>
        <w:t>Tomka</w:t>
      </w:r>
      <w:proofErr w:type="spellEnd"/>
      <w:r w:rsidR="002A2CA2" w:rsidRPr="00CE1A96">
        <w:rPr>
          <w:rFonts w:ascii="Calibri" w:hAnsi="Calibri" w:cs="Calibri"/>
        </w:rPr>
        <w:t>).</w:t>
      </w:r>
      <w:r w:rsidR="002A2CA2">
        <w:rPr>
          <w:rFonts w:ascii="Calibri" w:hAnsi="Calibri" w:cs="Calibri"/>
        </w:rPr>
        <w:t xml:space="preserve"> </w:t>
      </w:r>
      <w:r w:rsidR="00795AF8" w:rsidRPr="00CE1A96">
        <w:rPr>
          <w:rFonts w:ascii="Calibri" w:hAnsi="Calibri" w:cs="Calibri"/>
        </w:rPr>
        <w:t xml:space="preserve">The practical issue </w:t>
      </w:r>
      <w:r w:rsidR="00751AFD">
        <w:rPr>
          <w:rFonts w:ascii="Calibri" w:hAnsi="Calibri" w:cs="Calibri"/>
        </w:rPr>
        <w:t xml:space="preserve">for this research </w:t>
      </w:r>
      <w:r w:rsidR="00795AF8" w:rsidRPr="00CE1A96">
        <w:rPr>
          <w:rFonts w:ascii="Calibri" w:hAnsi="Calibri" w:cs="Calibri"/>
        </w:rPr>
        <w:t xml:space="preserve">of how to establish </w:t>
      </w:r>
      <w:r w:rsidR="00654A01">
        <w:rPr>
          <w:rFonts w:ascii="Calibri" w:hAnsi="Calibri" w:cs="Calibri"/>
        </w:rPr>
        <w:t>a sample</w:t>
      </w:r>
      <w:r w:rsidR="00E61F87">
        <w:rPr>
          <w:rFonts w:ascii="Calibri" w:hAnsi="Calibri" w:cs="Calibri"/>
        </w:rPr>
        <w:t xml:space="preserve"> of grey literature</w:t>
      </w:r>
      <w:r w:rsidR="00795AF8" w:rsidRPr="00CE1A96">
        <w:rPr>
          <w:rFonts w:ascii="Calibri" w:hAnsi="Calibri" w:cs="Calibri"/>
        </w:rPr>
        <w:t xml:space="preserve"> and then focus analysis is guided by two existing studies on discourses of AI. Firstly, focusing on humanlike machines, </w:t>
      </w:r>
      <w:proofErr w:type="spellStart"/>
      <w:r w:rsidR="00795AF8" w:rsidRPr="00CE1A96">
        <w:rPr>
          <w:rFonts w:ascii="Calibri" w:hAnsi="Calibri" w:cs="Calibri"/>
        </w:rPr>
        <w:t>Suchman</w:t>
      </w:r>
      <w:proofErr w:type="spellEnd"/>
      <w:r w:rsidR="00795AF8" w:rsidRPr="00CE1A96">
        <w:rPr>
          <w:rFonts w:ascii="Calibri" w:hAnsi="Calibri" w:cs="Calibri"/>
        </w:rPr>
        <w:t xml:space="preserve"> (238) notes the importance of various representational media – </w:t>
      </w:r>
      <w:r w:rsidR="00795AF8">
        <w:rPr>
          <w:rFonts w:ascii="Calibri" w:hAnsi="Calibri" w:cs="Calibri"/>
        </w:rPr>
        <w:t>“d</w:t>
      </w:r>
      <w:r w:rsidR="00795AF8" w:rsidRPr="00CE1A96">
        <w:rPr>
          <w:rFonts w:ascii="Calibri" w:hAnsi="Calibri" w:cs="Calibri"/>
        </w:rPr>
        <w:t>emonstration videos, technical reports, media accounts, and Web sites</w:t>
      </w:r>
      <w:r w:rsidR="00795AF8">
        <w:rPr>
          <w:rFonts w:ascii="Calibri" w:hAnsi="Calibri" w:cs="Calibri"/>
        </w:rPr>
        <w:t>”</w:t>
      </w:r>
      <w:r w:rsidR="00795AF8" w:rsidRPr="00CE1A96">
        <w:rPr>
          <w:rFonts w:ascii="Calibri" w:hAnsi="Calibri" w:cs="Calibri"/>
        </w:rPr>
        <w:t xml:space="preserve"> – and suggests that they create a self-referencing archive. Secondly, focusing on the examination of autonomous technology, Cox (826) draws attention to nodal points in networks of discursive formations.</w:t>
      </w:r>
      <w:r w:rsidR="00F66166">
        <w:rPr>
          <w:rFonts w:ascii="Calibri" w:hAnsi="Calibri" w:cs="Calibri"/>
        </w:rPr>
        <w:t xml:space="preserve"> </w:t>
      </w:r>
      <w:r w:rsidR="00795AF8" w:rsidRPr="00CE1A96">
        <w:rPr>
          <w:rFonts w:ascii="Calibri" w:hAnsi="Calibri" w:cs="Calibri"/>
        </w:rPr>
        <w:t xml:space="preserve">Taking </w:t>
      </w:r>
      <w:proofErr w:type="spellStart"/>
      <w:r w:rsidR="00795AF8" w:rsidRPr="00CE1A96">
        <w:rPr>
          <w:rFonts w:ascii="Calibri" w:hAnsi="Calibri" w:cs="Calibri"/>
        </w:rPr>
        <w:t>Suchman’s</w:t>
      </w:r>
      <w:proofErr w:type="spellEnd"/>
      <w:r w:rsidR="00795AF8" w:rsidRPr="00CE1A96">
        <w:rPr>
          <w:rFonts w:ascii="Calibri" w:hAnsi="Calibri" w:cs="Calibri"/>
        </w:rPr>
        <w:t xml:space="preserve"> idea of self-referencing representational media and Cox’s application of nodal points within a network of discursive formations, this article</w:t>
      </w:r>
      <w:r w:rsidR="00654A01">
        <w:rPr>
          <w:rFonts w:ascii="Calibri" w:hAnsi="Calibri" w:cs="Calibri"/>
        </w:rPr>
        <w:t xml:space="preserve"> identifies </w:t>
      </w:r>
      <w:r w:rsidR="00795AF8" w:rsidRPr="00CE1A96">
        <w:rPr>
          <w:rFonts w:ascii="Calibri" w:hAnsi="Calibri" w:cs="Calibri"/>
        </w:rPr>
        <w:t>nine sources</w:t>
      </w:r>
      <w:r w:rsidR="00B06F53">
        <w:rPr>
          <w:rFonts w:ascii="Calibri" w:hAnsi="Calibri" w:cs="Calibri"/>
        </w:rPr>
        <w:t xml:space="preserve"> of grey literature</w:t>
      </w:r>
      <w:r w:rsidR="00654A01">
        <w:rPr>
          <w:rFonts w:ascii="Calibri" w:hAnsi="Calibri" w:cs="Calibri"/>
        </w:rPr>
        <w:t xml:space="preserve"> as the focus</w:t>
      </w:r>
      <w:r w:rsidR="00795AF8">
        <w:rPr>
          <w:rFonts w:ascii="Calibri" w:hAnsi="Calibri" w:cs="Calibri"/>
        </w:rPr>
        <w:t xml:space="preserve">. </w:t>
      </w:r>
    </w:p>
    <w:p w14:paraId="4BF74C74" w14:textId="77777777" w:rsidR="00795AF8" w:rsidRDefault="00795AF8" w:rsidP="00795AF8">
      <w:pPr>
        <w:jc w:val="both"/>
        <w:rPr>
          <w:rFonts w:ascii="Calibri" w:hAnsi="Calibri" w:cs="Calibri"/>
        </w:rPr>
      </w:pPr>
    </w:p>
    <w:p w14:paraId="693CEADC" w14:textId="2A262D63" w:rsidR="00795AF8" w:rsidRDefault="00795AF8" w:rsidP="00795AF8">
      <w:pPr>
        <w:jc w:val="both"/>
        <w:rPr>
          <w:rFonts w:ascii="Calibri" w:hAnsi="Calibri" w:cs="Calibri"/>
        </w:rPr>
      </w:pPr>
      <w:r w:rsidRPr="00CE1A96">
        <w:rPr>
          <w:rFonts w:ascii="Calibri" w:hAnsi="Calibri" w:cs="Calibri"/>
        </w:rPr>
        <w:t xml:space="preserve">Frey and Osborne’s </w:t>
      </w:r>
      <w:r w:rsidRPr="00CE1A96">
        <w:rPr>
          <w:rFonts w:ascii="Calibri" w:hAnsi="Calibri" w:cs="Calibri"/>
          <w:i/>
          <w:iCs/>
        </w:rPr>
        <w:t>The Future of Employment</w:t>
      </w:r>
      <w:r>
        <w:rPr>
          <w:rFonts w:ascii="Calibri" w:hAnsi="Calibri" w:cs="Calibri"/>
        </w:rPr>
        <w:t xml:space="preserve"> was initially identified as the starting nodal point given its well-established status and visibility in the field of AI, automation and work. As </w:t>
      </w:r>
      <w:proofErr w:type="spellStart"/>
      <w:r>
        <w:rPr>
          <w:rFonts w:ascii="Calibri" w:hAnsi="Calibri" w:cs="Calibri"/>
        </w:rPr>
        <w:t>Wajcman</w:t>
      </w:r>
      <w:proofErr w:type="spellEnd"/>
      <w:r>
        <w:rPr>
          <w:rFonts w:ascii="Calibri" w:hAnsi="Calibri" w:cs="Calibri"/>
        </w:rPr>
        <w:t xml:space="preserve"> remarks (121), this report is </w:t>
      </w:r>
      <w:r w:rsidR="004A02A2">
        <w:rPr>
          <w:rFonts w:ascii="Calibri" w:hAnsi="Calibri" w:cs="Calibri"/>
        </w:rPr>
        <w:t>“</w:t>
      </w:r>
      <w:r>
        <w:rPr>
          <w:rFonts w:ascii="Calibri" w:hAnsi="Calibri" w:cs="Calibri"/>
        </w:rPr>
        <w:t>endlessly repeated.</w:t>
      </w:r>
      <w:r w:rsidR="004A02A2">
        <w:rPr>
          <w:rFonts w:ascii="Calibri" w:hAnsi="Calibri" w:cs="Calibri"/>
        </w:rPr>
        <w:t>”</w:t>
      </w:r>
      <w:r>
        <w:rPr>
          <w:rFonts w:ascii="Calibri" w:hAnsi="Calibri" w:cs="Calibri"/>
        </w:rPr>
        <w:t xml:space="preserve"> </w:t>
      </w:r>
      <w:r w:rsidR="00A65E9C">
        <w:rPr>
          <w:rFonts w:ascii="Calibri" w:hAnsi="Calibri" w:cs="Calibri"/>
        </w:rPr>
        <w:t>The grey literature selection process</w:t>
      </w:r>
      <w:r>
        <w:rPr>
          <w:rFonts w:ascii="Calibri" w:hAnsi="Calibri" w:cs="Calibri"/>
        </w:rPr>
        <w:t xml:space="preserve"> </w:t>
      </w:r>
      <w:r w:rsidR="008E3076">
        <w:rPr>
          <w:rFonts w:ascii="Calibri" w:hAnsi="Calibri" w:cs="Calibri"/>
        </w:rPr>
        <w:t>start</w:t>
      </w:r>
      <w:r w:rsidR="00A65E9C">
        <w:rPr>
          <w:rFonts w:ascii="Calibri" w:hAnsi="Calibri" w:cs="Calibri"/>
        </w:rPr>
        <w:t>ed</w:t>
      </w:r>
      <w:r w:rsidR="008E3076">
        <w:rPr>
          <w:rFonts w:ascii="Calibri" w:hAnsi="Calibri" w:cs="Calibri"/>
        </w:rPr>
        <w:t xml:space="preserve"> with Frey and Osborne</w:t>
      </w:r>
      <w:r w:rsidR="00A65E9C">
        <w:rPr>
          <w:rFonts w:ascii="Calibri" w:hAnsi="Calibri" w:cs="Calibri"/>
        </w:rPr>
        <w:t xml:space="preserve"> and</w:t>
      </w:r>
      <w:r>
        <w:rPr>
          <w:rFonts w:ascii="Calibri" w:hAnsi="Calibri" w:cs="Calibri"/>
        </w:rPr>
        <w:t xml:space="preserve"> three methods were used to establish </w:t>
      </w:r>
      <w:r w:rsidR="008F6E13">
        <w:rPr>
          <w:rFonts w:ascii="Calibri" w:hAnsi="Calibri" w:cs="Calibri"/>
        </w:rPr>
        <w:t>connect</w:t>
      </w:r>
      <w:r w:rsidR="008E3076">
        <w:rPr>
          <w:rFonts w:ascii="Calibri" w:hAnsi="Calibri" w:cs="Calibri"/>
        </w:rPr>
        <w:t>ion</w:t>
      </w:r>
      <w:r w:rsidR="008F6E13">
        <w:rPr>
          <w:rFonts w:ascii="Calibri" w:hAnsi="Calibri" w:cs="Calibri"/>
        </w:rPr>
        <w:t xml:space="preserve">s </w:t>
      </w:r>
      <w:r w:rsidR="00E61F87">
        <w:rPr>
          <w:rFonts w:ascii="Calibri" w:hAnsi="Calibri" w:cs="Calibri"/>
        </w:rPr>
        <w:t xml:space="preserve">to other sources </w:t>
      </w:r>
      <w:r w:rsidR="008F6E13">
        <w:rPr>
          <w:rFonts w:ascii="Calibri" w:hAnsi="Calibri" w:cs="Calibri"/>
        </w:rPr>
        <w:t xml:space="preserve">and identify </w:t>
      </w:r>
      <w:r>
        <w:rPr>
          <w:rFonts w:ascii="Calibri" w:hAnsi="Calibri" w:cs="Calibri"/>
        </w:rPr>
        <w:t xml:space="preserve">a self-referencing discursive formation: </w:t>
      </w:r>
      <w:r w:rsidRPr="00CE1A96">
        <w:rPr>
          <w:rFonts w:ascii="Calibri" w:hAnsi="Calibri" w:cs="Calibri"/>
        </w:rPr>
        <w:t>co-authorship, the same</w:t>
      </w:r>
      <w:r>
        <w:rPr>
          <w:rFonts w:ascii="Calibri" w:hAnsi="Calibri" w:cs="Calibri"/>
        </w:rPr>
        <w:t xml:space="preserve"> </w:t>
      </w:r>
      <w:r w:rsidRPr="00CE1A96">
        <w:rPr>
          <w:rFonts w:ascii="Calibri" w:hAnsi="Calibri" w:cs="Calibri"/>
        </w:rPr>
        <w:t>commissioning/publishing organisation, and by citation</w:t>
      </w:r>
      <w:r>
        <w:rPr>
          <w:rFonts w:ascii="Calibri" w:hAnsi="Calibri" w:cs="Calibri"/>
        </w:rPr>
        <w:t xml:space="preserve">.  From </w:t>
      </w:r>
      <w:r w:rsidR="008E3076">
        <w:rPr>
          <w:rFonts w:ascii="Calibri" w:hAnsi="Calibri" w:cs="Calibri"/>
        </w:rPr>
        <w:t>Frey and Osborne</w:t>
      </w:r>
      <w:r>
        <w:rPr>
          <w:rFonts w:ascii="Calibri" w:hAnsi="Calibri" w:cs="Calibri"/>
        </w:rPr>
        <w:t xml:space="preserve">, </w:t>
      </w:r>
      <w:r w:rsidR="00F433F4">
        <w:rPr>
          <w:rFonts w:ascii="Calibri" w:hAnsi="Calibri" w:cs="Calibri"/>
        </w:rPr>
        <w:t xml:space="preserve">a further </w:t>
      </w:r>
      <w:r w:rsidR="00B06F53">
        <w:rPr>
          <w:rFonts w:ascii="Calibri" w:hAnsi="Calibri" w:cs="Calibri"/>
        </w:rPr>
        <w:t>eight</w:t>
      </w:r>
      <w:r>
        <w:rPr>
          <w:rFonts w:ascii="Calibri" w:hAnsi="Calibri" w:cs="Calibri"/>
        </w:rPr>
        <w:t xml:space="preserve"> grey literature sources</w:t>
      </w:r>
      <w:r w:rsidR="007C3BAE">
        <w:rPr>
          <w:rFonts w:ascii="Calibri" w:hAnsi="Calibri" w:cs="Calibri"/>
        </w:rPr>
        <w:t xml:space="preserve"> </w:t>
      </w:r>
      <w:r w:rsidR="007C3BAE" w:rsidRPr="00CE1A96">
        <w:rPr>
          <w:rFonts w:ascii="Calibri" w:hAnsi="Calibri" w:cs="Calibri"/>
        </w:rPr>
        <w:t>produced by a range of organisations</w:t>
      </w:r>
      <w:r>
        <w:rPr>
          <w:rFonts w:ascii="Calibri" w:hAnsi="Calibri" w:cs="Calibri"/>
        </w:rPr>
        <w:t xml:space="preserve"> were identified as nodal points with various degrees of </w:t>
      </w:r>
      <w:r w:rsidR="007C3BAE">
        <w:rPr>
          <w:rFonts w:ascii="Calibri" w:hAnsi="Calibri" w:cs="Calibri"/>
        </w:rPr>
        <w:t>interconnection:</w:t>
      </w:r>
    </w:p>
    <w:p w14:paraId="610AE943" w14:textId="718578E9" w:rsidR="00795AF8" w:rsidRDefault="00795AF8" w:rsidP="00795AF8">
      <w:pPr>
        <w:rPr>
          <w:rFonts w:ascii="Calibri" w:hAnsi="Calibri" w:cs="Calibri"/>
        </w:rPr>
      </w:pPr>
    </w:p>
    <w:tbl>
      <w:tblPr>
        <w:tblStyle w:val="TableGrid"/>
        <w:tblW w:w="0" w:type="auto"/>
        <w:tblLook w:val="04A0" w:firstRow="1" w:lastRow="0" w:firstColumn="1" w:lastColumn="0" w:noHBand="0" w:noVBand="1"/>
      </w:tblPr>
      <w:tblGrid>
        <w:gridCol w:w="3003"/>
        <w:gridCol w:w="1812"/>
        <w:gridCol w:w="4195"/>
      </w:tblGrid>
      <w:tr w:rsidR="0003574D" w:rsidRPr="0006670A" w14:paraId="7172154D" w14:textId="77777777" w:rsidTr="007C3BAE">
        <w:tc>
          <w:tcPr>
            <w:tcW w:w="3003" w:type="dxa"/>
          </w:tcPr>
          <w:p w14:paraId="7A2CC519" w14:textId="22B08806" w:rsidR="0003574D" w:rsidRPr="0006670A" w:rsidRDefault="0003574D" w:rsidP="00795AF8">
            <w:pPr>
              <w:rPr>
                <w:rFonts w:ascii="Calibri" w:hAnsi="Calibri" w:cs="Calibri"/>
                <w:b/>
                <w:bCs/>
              </w:rPr>
            </w:pPr>
            <w:r w:rsidRPr="0006670A">
              <w:rPr>
                <w:rFonts w:ascii="Calibri" w:hAnsi="Calibri" w:cs="Calibri"/>
                <w:b/>
                <w:bCs/>
              </w:rPr>
              <w:t xml:space="preserve">Authors </w:t>
            </w:r>
          </w:p>
        </w:tc>
        <w:tc>
          <w:tcPr>
            <w:tcW w:w="1812" w:type="dxa"/>
          </w:tcPr>
          <w:p w14:paraId="22923E4E" w14:textId="7743BD45" w:rsidR="0003574D" w:rsidRPr="0006670A" w:rsidRDefault="0003574D" w:rsidP="00795AF8">
            <w:pPr>
              <w:rPr>
                <w:rFonts w:ascii="Calibri" w:hAnsi="Calibri" w:cs="Calibri"/>
                <w:b/>
                <w:bCs/>
              </w:rPr>
            </w:pPr>
            <w:r w:rsidRPr="0006670A">
              <w:rPr>
                <w:rFonts w:ascii="Calibri" w:hAnsi="Calibri" w:cs="Calibri"/>
                <w:b/>
                <w:bCs/>
              </w:rPr>
              <w:t>Year</w:t>
            </w:r>
          </w:p>
        </w:tc>
        <w:tc>
          <w:tcPr>
            <w:tcW w:w="4195" w:type="dxa"/>
          </w:tcPr>
          <w:p w14:paraId="5F6CF14E" w14:textId="4FCFE1CD" w:rsidR="0003574D" w:rsidRPr="0006670A" w:rsidRDefault="001361AF" w:rsidP="00795AF8">
            <w:pPr>
              <w:rPr>
                <w:rFonts w:ascii="Calibri" w:hAnsi="Calibri" w:cs="Calibri"/>
                <w:b/>
                <w:bCs/>
              </w:rPr>
            </w:pPr>
            <w:r>
              <w:rPr>
                <w:rFonts w:ascii="Calibri" w:hAnsi="Calibri" w:cs="Calibri"/>
                <w:b/>
                <w:bCs/>
                <w:color w:val="000000" w:themeColor="text1"/>
              </w:rPr>
              <w:t>Type of p</w:t>
            </w:r>
            <w:r w:rsidR="002A36E5" w:rsidRPr="007C3BAE">
              <w:rPr>
                <w:rFonts w:ascii="Calibri" w:hAnsi="Calibri" w:cs="Calibri"/>
                <w:b/>
                <w:bCs/>
                <w:color w:val="000000" w:themeColor="text1"/>
              </w:rPr>
              <w:t>ublishing organisation</w:t>
            </w:r>
          </w:p>
        </w:tc>
      </w:tr>
      <w:tr w:rsidR="0003574D" w14:paraId="227DB71B" w14:textId="77777777" w:rsidTr="007C3BAE">
        <w:tc>
          <w:tcPr>
            <w:tcW w:w="3003" w:type="dxa"/>
          </w:tcPr>
          <w:p w14:paraId="40A80E41" w14:textId="5A01FCC0" w:rsidR="0003574D" w:rsidRDefault="002A36E5" w:rsidP="00795AF8">
            <w:pPr>
              <w:rPr>
                <w:rFonts w:ascii="Calibri" w:hAnsi="Calibri" w:cs="Calibri"/>
              </w:rPr>
            </w:pPr>
            <w:proofErr w:type="spellStart"/>
            <w:r w:rsidRPr="00887875">
              <w:rPr>
                <w:rFonts w:ascii="Calibri" w:hAnsi="Calibri" w:cs="Calibri"/>
              </w:rPr>
              <w:t>Bak</w:t>
            </w:r>
            <w:r w:rsidR="00654A01">
              <w:rPr>
                <w:rFonts w:ascii="Calibri" w:hAnsi="Calibri" w:cs="Calibri"/>
              </w:rPr>
              <w:t>h</w:t>
            </w:r>
            <w:r w:rsidRPr="00887875">
              <w:rPr>
                <w:rFonts w:ascii="Calibri" w:hAnsi="Calibri" w:cs="Calibri"/>
              </w:rPr>
              <w:t>shi</w:t>
            </w:r>
            <w:proofErr w:type="spellEnd"/>
            <w:r w:rsidRPr="00887875">
              <w:rPr>
                <w:rFonts w:ascii="Calibri" w:hAnsi="Calibri" w:cs="Calibri"/>
              </w:rPr>
              <w:t>, Frey and Osborne</w:t>
            </w:r>
          </w:p>
        </w:tc>
        <w:tc>
          <w:tcPr>
            <w:tcW w:w="1812" w:type="dxa"/>
          </w:tcPr>
          <w:p w14:paraId="0A37A105" w14:textId="6D81BDAC" w:rsidR="0003574D" w:rsidRDefault="002A36E5" w:rsidP="00795AF8">
            <w:pPr>
              <w:rPr>
                <w:rFonts w:ascii="Calibri" w:hAnsi="Calibri" w:cs="Calibri"/>
              </w:rPr>
            </w:pPr>
            <w:r>
              <w:rPr>
                <w:rFonts w:ascii="Calibri" w:hAnsi="Calibri" w:cs="Calibri"/>
              </w:rPr>
              <w:t>2015</w:t>
            </w:r>
          </w:p>
        </w:tc>
        <w:tc>
          <w:tcPr>
            <w:tcW w:w="4195" w:type="dxa"/>
          </w:tcPr>
          <w:p w14:paraId="1328E249" w14:textId="2EF2AD3C" w:rsidR="0003574D" w:rsidRDefault="007C3BAE" w:rsidP="00795AF8">
            <w:pPr>
              <w:rPr>
                <w:rFonts w:ascii="Calibri" w:hAnsi="Calibri" w:cs="Calibri"/>
              </w:rPr>
            </w:pPr>
            <w:r>
              <w:rPr>
                <w:rFonts w:ascii="Calibri" w:hAnsi="Calibri" w:cs="Calibri"/>
              </w:rPr>
              <w:t>Foundation</w:t>
            </w:r>
          </w:p>
        </w:tc>
      </w:tr>
      <w:tr w:rsidR="0003574D" w14:paraId="26009EF0" w14:textId="77777777" w:rsidTr="007C3BAE">
        <w:tc>
          <w:tcPr>
            <w:tcW w:w="3003" w:type="dxa"/>
          </w:tcPr>
          <w:p w14:paraId="4BE63D35" w14:textId="376649ED" w:rsidR="0003574D" w:rsidRDefault="002A36E5" w:rsidP="00795AF8">
            <w:pPr>
              <w:rPr>
                <w:rFonts w:ascii="Calibri" w:hAnsi="Calibri" w:cs="Calibri"/>
              </w:rPr>
            </w:pPr>
            <w:proofErr w:type="spellStart"/>
            <w:r w:rsidRPr="00887875">
              <w:rPr>
                <w:rFonts w:ascii="Calibri" w:hAnsi="Calibri" w:cs="Calibri"/>
                <w:color w:val="000000" w:themeColor="text1"/>
              </w:rPr>
              <w:lastRenderedPageBreak/>
              <w:t>Bakhshi</w:t>
            </w:r>
            <w:proofErr w:type="spellEnd"/>
            <w:r w:rsidRPr="00887875">
              <w:rPr>
                <w:rFonts w:ascii="Calibri" w:hAnsi="Calibri" w:cs="Calibri"/>
                <w:color w:val="000000" w:themeColor="text1"/>
              </w:rPr>
              <w:t>, Downing, Osborne, and Schneider</w:t>
            </w:r>
          </w:p>
        </w:tc>
        <w:tc>
          <w:tcPr>
            <w:tcW w:w="1812" w:type="dxa"/>
          </w:tcPr>
          <w:p w14:paraId="5AC6EF25" w14:textId="389465F8" w:rsidR="0003574D" w:rsidRDefault="002A36E5" w:rsidP="00795AF8">
            <w:pPr>
              <w:rPr>
                <w:rFonts w:ascii="Calibri" w:hAnsi="Calibri" w:cs="Calibri"/>
              </w:rPr>
            </w:pPr>
            <w:r>
              <w:rPr>
                <w:rFonts w:ascii="Calibri" w:hAnsi="Calibri" w:cs="Calibri"/>
                <w:color w:val="000000" w:themeColor="text1"/>
              </w:rPr>
              <w:t>2017</w:t>
            </w:r>
          </w:p>
        </w:tc>
        <w:tc>
          <w:tcPr>
            <w:tcW w:w="4195" w:type="dxa"/>
          </w:tcPr>
          <w:p w14:paraId="1CD156EE" w14:textId="7FF3E565" w:rsidR="0003574D" w:rsidRDefault="007C3BAE" w:rsidP="00795AF8">
            <w:pPr>
              <w:rPr>
                <w:rFonts w:ascii="Calibri" w:hAnsi="Calibri" w:cs="Calibri"/>
              </w:rPr>
            </w:pPr>
            <w:r>
              <w:rPr>
                <w:rFonts w:ascii="Calibri" w:hAnsi="Calibri" w:cs="Calibri"/>
              </w:rPr>
              <w:t>C</w:t>
            </w:r>
            <w:r w:rsidRPr="00CE1A96">
              <w:rPr>
                <w:rFonts w:ascii="Calibri" w:hAnsi="Calibri" w:cs="Calibri"/>
              </w:rPr>
              <w:t>ommercial compan</w:t>
            </w:r>
            <w:r>
              <w:rPr>
                <w:rFonts w:ascii="Calibri" w:hAnsi="Calibri" w:cs="Calibri"/>
              </w:rPr>
              <w:t>y</w:t>
            </w:r>
          </w:p>
        </w:tc>
      </w:tr>
      <w:tr w:rsidR="0003574D" w14:paraId="64B2DFDB" w14:textId="77777777" w:rsidTr="007C3BAE">
        <w:tc>
          <w:tcPr>
            <w:tcW w:w="3003" w:type="dxa"/>
          </w:tcPr>
          <w:p w14:paraId="00DE12B1" w14:textId="20C3A697" w:rsidR="0003574D" w:rsidRDefault="002A36E5" w:rsidP="00795AF8">
            <w:pPr>
              <w:rPr>
                <w:rFonts w:ascii="Calibri" w:hAnsi="Calibri" w:cs="Calibri"/>
              </w:rPr>
            </w:pPr>
            <w:r w:rsidRPr="00887875">
              <w:rPr>
                <w:rFonts w:ascii="Calibri" w:hAnsi="Calibri" w:cs="Calibri"/>
              </w:rPr>
              <w:t>BIES</w:t>
            </w:r>
            <w:r w:rsidR="007C3BAE">
              <w:rPr>
                <w:rFonts w:ascii="Calibri" w:hAnsi="Calibri" w:cs="Calibri"/>
              </w:rPr>
              <w:t xml:space="preserve"> (Department for Business, Energy and Industrial Strategy)</w:t>
            </w:r>
          </w:p>
        </w:tc>
        <w:tc>
          <w:tcPr>
            <w:tcW w:w="1812" w:type="dxa"/>
          </w:tcPr>
          <w:p w14:paraId="627FB7F0" w14:textId="3F3787BD" w:rsidR="0003574D" w:rsidRDefault="002A36E5" w:rsidP="00795AF8">
            <w:pPr>
              <w:rPr>
                <w:rFonts w:ascii="Calibri" w:hAnsi="Calibri" w:cs="Calibri"/>
              </w:rPr>
            </w:pPr>
            <w:r>
              <w:rPr>
                <w:rFonts w:ascii="Calibri" w:hAnsi="Calibri" w:cs="Calibri"/>
              </w:rPr>
              <w:t>2019</w:t>
            </w:r>
          </w:p>
        </w:tc>
        <w:tc>
          <w:tcPr>
            <w:tcW w:w="4195" w:type="dxa"/>
          </w:tcPr>
          <w:p w14:paraId="58C04F66" w14:textId="54C34B8B" w:rsidR="0003574D" w:rsidRDefault="007C3BAE" w:rsidP="00795AF8">
            <w:pPr>
              <w:rPr>
                <w:rFonts w:ascii="Calibri" w:hAnsi="Calibri" w:cs="Calibri"/>
              </w:rPr>
            </w:pPr>
            <w:r>
              <w:rPr>
                <w:rFonts w:ascii="Calibri" w:hAnsi="Calibri" w:cs="Calibri"/>
              </w:rPr>
              <w:t>Government department</w:t>
            </w:r>
          </w:p>
        </w:tc>
      </w:tr>
      <w:tr w:rsidR="0003574D" w14:paraId="6313F5BB" w14:textId="77777777" w:rsidTr="007C3BAE">
        <w:tc>
          <w:tcPr>
            <w:tcW w:w="3003" w:type="dxa"/>
          </w:tcPr>
          <w:p w14:paraId="3D42D2AA" w14:textId="605F479B" w:rsidR="0003574D" w:rsidRDefault="002A36E5" w:rsidP="00795AF8">
            <w:pPr>
              <w:rPr>
                <w:rFonts w:ascii="Calibri" w:hAnsi="Calibri" w:cs="Calibri"/>
              </w:rPr>
            </w:pPr>
            <w:r w:rsidRPr="00887875">
              <w:rPr>
                <w:rFonts w:ascii="Calibri" w:hAnsi="Calibri" w:cs="Calibri"/>
                <w:color w:val="000000" w:themeColor="text1"/>
              </w:rPr>
              <w:t xml:space="preserve">Davies, Klinger, </w:t>
            </w:r>
            <w:proofErr w:type="spellStart"/>
            <w:r w:rsidRPr="00887875">
              <w:rPr>
                <w:rFonts w:ascii="Calibri" w:hAnsi="Calibri" w:cs="Calibri"/>
                <w:color w:val="000000" w:themeColor="text1"/>
              </w:rPr>
              <w:t>Mateos</w:t>
            </w:r>
            <w:proofErr w:type="spellEnd"/>
            <w:r w:rsidRPr="00887875">
              <w:rPr>
                <w:rFonts w:ascii="Calibri" w:hAnsi="Calibri" w:cs="Calibri"/>
                <w:color w:val="000000" w:themeColor="text1"/>
              </w:rPr>
              <w:t xml:space="preserve">-Garcia and </w:t>
            </w:r>
            <w:proofErr w:type="spellStart"/>
            <w:r w:rsidRPr="00887875">
              <w:rPr>
                <w:rFonts w:ascii="Calibri" w:hAnsi="Calibri" w:cs="Calibri"/>
                <w:color w:val="000000" w:themeColor="text1"/>
              </w:rPr>
              <w:t>Stathoulopoulos</w:t>
            </w:r>
            <w:proofErr w:type="spellEnd"/>
          </w:p>
        </w:tc>
        <w:tc>
          <w:tcPr>
            <w:tcW w:w="1812" w:type="dxa"/>
          </w:tcPr>
          <w:p w14:paraId="47989222" w14:textId="2A772CD8" w:rsidR="0003574D" w:rsidRDefault="002A36E5" w:rsidP="00795AF8">
            <w:pPr>
              <w:rPr>
                <w:rFonts w:ascii="Calibri" w:hAnsi="Calibri" w:cs="Calibri"/>
              </w:rPr>
            </w:pPr>
            <w:r>
              <w:rPr>
                <w:rFonts w:ascii="Calibri" w:hAnsi="Calibri" w:cs="Calibri"/>
                <w:color w:val="000000" w:themeColor="text1"/>
              </w:rPr>
              <w:t>2020</w:t>
            </w:r>
          </w:p>
        </w:tc>
        <w:tc>
          <w:tcPr>
            <w:tcW w:w="4195" w:type="dxa"/>
          </w:tcPr>
          <w:p w14:paraId="432AFC0A" w14:textId="4EA44862" w:rsidR="0003574D" w:rsidRDefault="007C3BAE" w:rsidP="00795AF8">
            <w:pPr>
              <w:rPr>
                <w:rFonts w:ascii="Calibri" w:hAnsi="Calibri" w:cs="Calibri"/>
              </w:rPr>
            </w:pPr>
            <w:r>
              <w:rPr>
                <w:rFonts w:ascii="Calibri" w:hAnsi="Calibri" w:cs="Calibri"/>
              </w:rPr>
              <w:t>Foundation</w:t>
            </w:r>
          </w:p>
        </w:tc>
      </w:tr>
      <w:tr w:rsidR="0003574D" w14:paraId="66DCE48E" w14:textId="77777777" w:rsidTr="007C3BAE">
        <w:tc>
          <w:tcPr>
            <w:tcW w:w="3003" w:type="dxa"/>
          </w:tcPr>
          <w:p w14:paraId="0FC6E892" w14:textId="761605F0" w:rsidR="0003574D" w:rsidRDefault="002A36E5" w:rsidP="00795AF8">
            <w:pPr>
              <w:rPr>
                <w:rFonts w:ascii="Calibri" w:hAnsi="Calibri" w:cs="Calibri"/>
              </w:rPr>
            </w:pPr>
            <w:r w:rsidRPr="00887875">
              <w:rPr>
                <w:rFonts w:ascii="Calibri" w:hAnsi="Calibri" w:cs="Calibri"/>
              </w:rPr>
              <w:t xml:space="preserve">Easton and </w:t>
            </w:r>
            <w:proofErr w:type="spellStart"/>
            <w:r w:rsidRPr="00887875">
              <w:rPr>
                <w:rFonts w:ascii="Calibri" w:hAnsi="Calibri" w:cs="Calibri"/>
              </w:rPr>
              <w:t>Djumalieva</w:t>
            </w:r>
            <w:proofErr w:type="spellEnd"/>
          </w:p>
        </w:tc>
        <w:tc>
          <w:tcPr>
            <w:tcW w:w="1812" w:type="dxa"/>
          </w:tcPr>
          <w:p w14:paraId="5CD4D026" w14:textId="3E396573" w:rsidR="0003574D" w:rsidRDefault="002A36E5" w:rsidP="00795AF8">
            <w:pPr>
              <w:rPr>
                <w:rFonts w:ascii="Calibri" w:hAnsi="Calibri" w:cs="Calibri"/>
              </w:rPr>
            </w:pPr>
            <w:r>
              <w:rPr>
                <w:rFonts w:ascii="Calibri" w:hAnsi="Calibri" w:cs="Calibri"/>
              </w:rPr>
              <w:t>2018</w:t>
            </w:r>
          </w:p>
        </w:tc>
        <w:tc>
          <w:tcPr>
            <w:tcW w:w="4195" w:type="dxa"/>
          </w:tcPr>
          <w:p w14:paraId="6B423AF6" w14:textId="0F79C4C6" w:rsidR="0003574D" w:rsidRDefault="007C3BAE" w:rsidP="00795AF8">
            <w:pPr>
              <w:rPr>
                <w:rFonts w:ascii="Calibri" w:hAnsi="Calibri" w:cs="Calibri"/>
              </w:rPr>
            </w:pPr>
            <w:r>
              <w:rPr>
                <w:rFonts w:ascii="Calibri" w:hAnsi="Calibri" w:cs="Calibri"/>
              </w:rPr>
              <w:t>Foundation</w:t>
            </w:r>
          </w:p>
        </w:tc>
      </w:tr>
      <w:tr w:rsidR="0003574D" w14:paraId="1BFBF7BA" w14:textId="77777777" w:rsidTr="007C3BAE">
        <w:tc>
          <w:tcPr>
            <w:tcW w:w="3003" w:type="dxa"/>
          </w:tcPr>
          <w:p w14:paraId="4338F8B9" w14:textId="2C69B331" w:rsidR="0003574D" w:rsidRDefault="002A36E5" w:rsidP="00795AF8">
            <w:pPr>
              <w:rPr>
                <w:rFonts w:ascii="Calibri" w:hAnsi="Calibri" w:cs="Calibri"/>
              </w:rPr>
            </w:pPr>
            <w:r w:rsidRPr="00887875">
              <w:rPr>
                <w:rFonts w:ascii="Calibri" w:hAnsi="Calibri" w:cs="Calibri"/>
              </w:rPr>
              <w:t>Frey and Osborne</w:t>
            </w:r>
          </w:p>
        </w:tc>
        <w:tc>
          <w:tcPr>
            <w:tcW w:w="1812" w:type="dxa"/>
          </w:tcPr>
          <w:p w14:paraId="7BAAA293" w14:textId="1E56455C" w:rsidR="0003574D" w:rsidRDefault="002A36E5" w:rsidP="00795AF8">
            <w:pPr>
              <w:rPr>
                <w:rFonts w:ascii="Calibri" w:hAnsi="Calibri" w:cs="Calibri"/>
              </w:rPr>
            </w:pPr>
            <w:r>
              <w:rPr>
                <w:rFonts w:ascii="Calibri" w:hAnsi="Calibri" w:cs="Calibri"/>
              </w:rPr>
              <w:t>2013</w:t>
            </w:r>
          </w:p>
        </w:tc>
        <w:tc>
          <w:tcPr>
            <w:tcW w:w="4195" w:type="dxa"/>
          </w:tcPr>
          <w:p w14:paraId="5C2BEBA5" w14:textId="69093FE7" w:rsidR="0003574D" w:rsidRDefault="007C3BAE" w:rsidP="00795AF8">
            <w:pPr>
              <w:rPr>
                <w:rFonts w:ascii="Calibri" w:hAnsi="Calibri" w:cs="Calibri"/>
              </w:rPr>
            </w:pPr>
            <w:r>
              <w:rPr>
                <w:rFonts w:ascii="Calibri" w:hAnsi="Calibri" w:cs="Calibri"/>
              </w:rPr>
              <w:t>University</w:t>
            </w:r>
          </w:p>
        </w:tc>
      </w:tr>
      <w:tr w:rsidR="0003574D" w14:paraId="0A2B8256" w14:textId="77777777" w:rsidTr="007C3BAE">
        <w:tc>
          <w:tcPr>
            <w:tcW w:w="3003" w:type="dxa"/>
          </w:tcPr>
          <w:p w14:paraId="2C5B6BCB" w14:textId="3C0B6A33" w:rsidR="0003574D" w:rsidRDefault="002A36E5" w:rsidP="00795AF8">
            <w:pPr>
              <w:rPr>
                <w:rFonts w:ascii="Calibri" w:hAnsi="Calibri" w:cs="Calibri"/>
              </w:rPr>
            </w:pPr>
            <w:r w:rsidRPr="00887875">
              <w:rPr>
                <w:rFonts w:ascii="Calibri" w:hAnsi="Calibri" w:cs="Calibri"/>
              </w:rPr>
              <w:t>Knowles-Cutler, Frey and Osborne</w:t>
            </w:r>
          </w:p>
        </w:tc>
        <w:tc>
          <w:tcPr>
            <w:tcW w:w="1812" w:type="dxa"/>
          </w:tcPr>
          <w:p w14:paraId="4A4320B0" w14:textId="419B55E5" w:rsidR="0003574D" w:rsidRDefault="002A36E5" w:rsidP="00795AF8">
            <w:pPr>
              <w:rPr>
                <w:rFonts w:ascii="Calibri" w:hAnsi="Calibri" w:cs="Calibri"/>
              </w:rPr>
            </w:pPr>
            <w:r>
              <w:rPr>
                <w:rFonts w:ascii="Calibri" w:hAnsi="Calibri" w:cs="Calibri"/>
              </w:rPr>
              <w:t>2014</w:t>
            </w:r>
          </w:p>
        </w:tc>
        <w:tc>
          <w:tcPr>
            <w:tcW w:w="4195" w:type="dxa"/>
          </w:tcPr>
          <w:p w14:paraId="0C49E6E4" w14:textId="196611DC" w:rsidR="0003574D" w:rsidRDefault="007C3BAE" w:rsidP="00795AF8">
            <w:pPr>
              <w:rPr>
                <w:rFonts w:ascii="Calibri" w:hAnsi="Calibri" w:cs="Calibri"/>
              </w:rPr>
            </w:pPr>
            <w:r>
              <w:rPr>
                <w:rFonts w:ascii="Calibri" w:hAnsi="Calibri" w:cs="Calibri"/>
              </w:rPr>
              <w:t>C</w:t>
            </w:r>
            <w:r w:rsidRPr="00CE1A96">
              <w:rPr>
                <w:rFonts w:ascii="Calibri" w:hAnsi="Calibri" w:cs="Calibri"/>
              </w:rPr>
              <w:t>ommercial compan</w:t>
            </w:r>
            <w:r>
              <w:rPr>
                <w:rFonts w:ascii="Calibri" w:hAnsi="Calibri" w:cs="Calibri"/>
              </w:rPr>
              <w:t>y</w:t>
            </w:r>
          </w:p>
        </w:tc>
      </w:tr>
      <w:tr w:rsidR="0003574D" w14:paraId="03D272DE" w14:textId="77777777" w:rsidTr="007C3BAE">
        <w:tc>
          <w:tcPr>
            <w:tcW w:w="3003" w:type="dxa"/>
          </w:tcPr>
          <w:p w14:paraId="4233D7FC" w14:textId="1EBE34CF" w:rsidR="0003574D" w:rsidRDefault="002A36E5" w:rsidP="00795AF8">
            <w:pPr>
              <w:rPr>
                <w:rFonts w:ascii="Calibri" w:hAnsi="Calibri" w:cs="Calibri"/>
              </w:rPr>
            </w:pPr>
            <w:r w:rsidRPr="00887875">
              <w:rPr>
                <w:rFonts w:ascii="Calibri" w:hAnsi="Calibri" w:cs="Calibri"/>
              </w:rPr>
              <w:t xml:space="preserve">ONS </w:t>
            </w:r>
          </w:p>
        </w:tc>
        <w:tc>
          <w:tcPr>
            <w:tcW w:w="1812" w:type="dxa"/>
          </w:tcPr>
          <w:p w14:paraId="59F1C7F8" w14:textId="426323D0" w:rsidR="0003574D" w:rsidRDefault="002A36E5" w:rsidP="00795AF8">
            <w:pPr>
              <w:rPr>
                <w:rFonts w:ascii="Calibri" w:hAnsi="Calibri" w:cs="Calibri"/>
              </w:rPr>
            </w:pPr>
            <w:r>
              <w:rPr>
                <w:rFonts w:ascii="Calibri" w:hAnsi="Calibri" w:cs="Calibri"/>
              </w:rPr>
              <w:t>20</w:t>
            </w:r>
            <w:r w:rsidR="0006670A">
              <w:rPr>
                <w:rFonts w:ascii="Calibri" w:hAnsi="Calibri" w:cs="Calibri"/>
              </w:rPr>
              <w:t>14</w:t>
            </w:r>
          </w:p>
        </w:tc>
        <w:tc>
          <w:tcPr>
            <w:tcW w:w="4195" w:type="dxa"/>
          </w:tcPr>
          <w:p w14:paraId="2B9164BD" w14:textId="5A8590EC" w:rsidR="0003574D" w:rsidRDefault="007C3BAE" w:rsidP="00795AF8">
            <w:pPr>
              <w:rPr>
                <w:rFonts w:ascii="Calibri" w:hAnsi="Calibri" w:cs="Calibri"/>
              </w:rPr>
            </w:pPr>
            <w:r>
              <w:rPr>
                <w:rFonts w:ascii="Calibri" w:hAnsi="Calibri" w:cs="Calibri"/>
              </w:rPr>
              <w:t>Government (non-ministerial) department</w:t>
            </w:r>
          </w:p>
        </w:tc>
      </w:tr>
      <w:tr w:rsidR="0003574D" w14:paraId="0A899A0B" w14:textId="77777777" w:rsidTr="007C3BAE">
        <w:tc>
          <w:tcPr>
            <w:tcW w:w="3003" w:type="dxa"/>
          </w:tcPr>
          <w:p w14:paraId="3B8D57B6" w14:textId="504620E3" w:rsidR="0003574D" w:rsidRDefault="0006670A" w:rsidP="00795AF8">
            <w:pPr>
              <w:rPr>
                <w:rFonts w:ascii="Calibri" w:hAnsi="Calibri" w:cs="Calibri"/>
              </w:rPr>
            </w:pPr>
            <w:r w:rsidRPr="00887875">
              <w:rPr>
                <w:rFonts w:ascii="Calibri" w:hAnsi="Calibri" w:cs="Calibri"/>
              </w:rPr>
              <w:t>Wallace-Stephens and</w:t>
            </w:r>
            <w:r>
              <w:rPr>
                <w:rFonts w:ascii="Calibri" w:hAnsi="Calibri" w:cs="Calibri"/>
              </w:rPr>
              <w:t xml:space="preserve"> </w:t>
            </w:r>
            <w:proofErr w:type="spellStart"/>
            <w:r w:rsidRPr="00887875">
              <w:rPr>
                <w:rFonts w:ascii="Calibri" w:hAnsi="Calibri" w:cs="Calibri"/>
              </w:rPr>
              <w:t>Morgante</w:t>
            </w:r>
            <w:proofErr w:type="spellEnd"/>
          </w:p>
        </w:tc>
        <w:tc>
          <w:tcPr>
            <w:tcW w:w="1812" w:type="dxa"/>
          </w:tcPr>
          <w:p w14:paraId="386AA946" w14:textId="4E107506" w:rsidR="0003574D" w:rsidRDefault="0006670A" w:rsidP="00795AF8">
            <w:pPr>
              <w:rPr>
                <w:rFonts w:ascii="Calibri" w:hAnsi="Calibri" w:cs="Calibri"/>
              </w:rPr>
            </w:pPr>
            <w:r>
              <w:rPr>
                <w:rFonts w:ascii="Calibri" w:hAnsi="Calibri" w:cs="Calibri"/>
              </w:rPr>
              <w:t>2020</w:t>
            </w:r>
          </w:p>
        </w:tc>
        <w:tc>
          <w:tcPr>
            <w:tcW w:w="4195" w:type="dxa"/>
          </w:tcPr>
          <w:p w14:paraId="6EECB932" w14:textId="47446ED9" w:rsidR="0003574D" w:rsidRDefault="007C3BAE" w:rsidP="00795AF8">
            <w:pPr>
              <w:rPr>
                <w:rFonts w:ascii="Calibri" w:hAnsi="Calibri" w:cs="Calibri"/>
              </w:rPr>
            </w:pPr>
            <w:r>
              <w:rPr>
                <w:rFonts w:ascii="Calibri" w:hAnsi="Calibri" w:cs="Calibri"/>
              </w:rPr>
              <w:t>Charity</w:t>
            </w:r>
          </w:p>
        </w:tc>
      </w:tr>
    </w:tbl>
    <w:p w14:paraId="50950250" w14:textId="4CB94F60" w:rsidR="00795AF8" w:rsidRDefault="00795AF8" w:rsidP="00795AF8">
      <w:pPr>
        <w:rPr>
          <w:rFonts w:ascii="Calibri" w:hAnsi="Calibri" w:cs="Calibri"/>
        </w:rPr>
      </w:pPr>
    </w:p>
    <w:p w14:paraId="7C26F5B4" w14:textId="6260F827" w:rsidR="001361AF" w:rsidRPr="001361AF" w:rsidRDefault="001361AF" w:rsidP="00795AF8">
      <w:pPr>
        <w:rPr>
          <w:rFonts w:ascii="Calibri" w:hAnsi="Calibri" w:cs="Calibri"/>
        </w:rPr>
      </w:pPr>
      <w:r>
        <w:rPr>
          <w:rFonts w:ascii="Calibri" w:hAnsi="Calibri" w:cs="Calibri"/>
          <w:b/>
          <w:bCs/>
        </w:rPr>
        <w:t xml:space="preserve">Fig 1. </w:t>
      </w:r>
      <w:r>
        <w:rPr>
          <w:rFonts w:ascii="Calibri" w:hAnsi="Calibri" w:cs="Calibri"/>
        </w:rPr>
        <w:t xml:space="preserve">Overview of grey literature sources by author, year and type </w:t>
      </w:r>
      <w:r w:rsidR="00455485">
        <w:rPr>
          <w:rFonts w:ascii="Calibri" w:hAnsi="Calibri" w:cs="Calibri"/>
        </w:rPr>
        <w:t xml:space="preserve">of </w:t>
      </w:r>
      <w:r>
        <w:rPr>
          <w:rFonts w:ascii="Calibri" w:hAnsi="Calibri" w:cs="Calibri"/>
        </w:rPr>
        <w:t>publishing organisation.</w:t>
      </w:r>
    </w:p>
    <w:p w14:paraId="71EAF5F5" w14:textId="77777777" w:rsidR="001361AF" w:rsidRDefault="001361AF" w:rsidP="00795AF8">
      <w:pPr>
        <w:rPr>
          <w:rFonts w:ascii="Calibri" w:hAnsi="Calibri" w:cs="Calibri"/>
        </w:rPr>
      </w:pPr>
    </w:p>
    <w:p w14:paraId="7D56C562" w14:textId="0C848D68" w:rsidR="00795AF8" w:rsidRDefault="00795AF8" w:rsidP="00795AF8">
      <w:pPr>
        <w:jc w:val="both"/>
        <w:rPr>
          <w:rFonts w:ascii="Calibri" w:hAnsi="Calibri" w:cs="Calibri"/>
        </w:rPr>
      </w:pPr>
      <w:r w:rsidRPr="00CE1A96">
        <w:rPr>
          <w:rFonts w:ascii="Calibri" w:hAnsi="Calibri" w:cs="Calibri"/>
        </w:rPr>
        <w:t xml:space="preserve">Frey and Osborne’s </w:t>
      </w:r>
      <w:r w:rsidRPr="00CE1A96">
        <w:rPr>
          <w:rFonts w:ascii="Calibri" w:hAnsi="Calibri" w:cs="Calibri"/>
          <w:i/>
          <w:iCs/>
        </w:rPr>
        <w:t>The Future of Employment</w:t>
      </w:r>
      <w:r>
        <w:rPr>
          <w:rFonts w:ascii="Calibri" w:hAnsi="Calibri" w:cs="Calibri"/>
        </w:rPr>
        <w:t xml:space="preserve"> is the </w:t>
      </w:r>
      <w:r w:rsidRPr="00CE1A96">
        <w:rPr>
          <w:rFonts w:ascii="Calibri" w:hAnsi="Calibri" w:cs="Calibri"/>
        </w:rPr>
        <w:t xml:space="preserve">most-connected </w:t>
      </w:r>
      <w:r w:rsidR="00B06F53">
        <w:rPr>
          <w:rFonts w:ascii="Calibri" w:hAnsi="Calibri" w:cs="Calibri"/>
        </w:rPr>
        <w:t>source</w:t>
      </w:r>
      <w:r w:rsidRPr="00CE1A96">
        <w:rPr>
          <w:rFonts w:ascii="Calibri" w:hAnsi="Calibri" w:cs="Calibri"/>
        </w:rPr>
        <w:t xml:space="preserve"> </w:t>
      </w:r>
      <w:r>
        <w:rPr>
          <w:rFonts w:ascii="Calibri" w:hAnsi="Calibri" w:cs="Calibri"/>
        </w:rPr>
        <w:t>in terms of</w:t>
      </w:r>
      <w:r w:rsidR="00B06F53">
        <w:rPr>
          <w:rFonts w:ascii="Calibri" w:hAnsi="Calibri" w:cs="Calibri"/>
        </w:rPr>
        <w:t xml:space="preserve"> citation</w:t>
      </w:r>
      <w:r w:rsidR="006F3639">
        <w:rPr>
          <w:rFonts w:ascii="Calibri" w:hAnsi="Calibri" w:cs="Calibri"/>
        </w:rPr>
        <w:t xml:space="preserve"> by the other</w:t>
      </w:r>
      <w:r w:rsidR="00B06F53">
        <w:rPr>
          <w:rFonts w:ascii="Calibri" w:hAnsi="Calibri" w:cs="Calibri"/>
        </w:rPr>
        <w:t xml:space="preserve"> sources</w:t>
      </w:r>
      <w:r w:rsidR="006F3639">
        <w:rPr>
          <w:rFonts w:ascii="Calibri" w:hAnsi="Calibri" w:cs="Calibri"/>
        </w:rPr>
        <w:t xml:space="preserve"> and </w:t>
      </w:r>
      <w:r>
        <w:rPr>
          <w:rFonts w:ascii="Calibri" w:hAnsi="Calibri" w:cs="Calibri"/>
        </w:rPr>
        <w:t>the</w:t>
      </w:r>
      <w:r w:rsidR="00E07A83">
        <w:rPr>
          <w:rFonts w:ascii="Calibri" w:hAnsi="Calibri" w:cs="Calibri"/>
        </w:rPr>
        <w:t xml:space="preserve"> authors’</w:t>
      </w:r>
      <w:r>
        <w:rPr>
          <w:rFonts w:ascii="Calibri" w:hAnsi="Calibri" w:cs="Calibri"/>
        </w:rPr>
        <w:t xml:space="preserve"> </w:t>
      </w:r>
      <w:r w:rsidR="00B06F53">
        <w:rPr>
          <w:rFonts w:ascii="Calibri" w:hAnsi="Calibri" w:cs="Calibri"/>
        </w:rPr>
        <w:t xml:space="preserve">involvement in </w:t>
      </w:r>
      <w:r>
        <w:rPr>
          <w:rFonts w:ascii="Calibri" w:hAnsi="Calibri" w:cs="Calibri"/>
        </w:rPr>
        <w:t xml:space="preserve">other </w:t>
      </w:r>
      <w:r w:rsidR="00B06F53">
        <w:rPr>
          <w:rFonts w:ascii="Calibri" w:hAnsi="Calibri" w:cs="Calibri"/>
        </w:rPr>
        <w:t>sources</w:t>
      </w:r>
      <w:r>
        <w:rPr>
          <w:rFonts w:ascii="Calibri" w:hAnsi="Calibri" w:cs="Calibri"/>
        </w:rPr>
        <w:t xml:space="preserve">. </w:t>
      </w:r>
      <w:r w:rsidRPr="00CE1A96">
        <w:rPr>
          <w:rFonts w:ascii="Calibri" w:hAnsi="Calibri" w:cs="Calibri"/>
        </w:rPr>
        <w:t xml:space="preserve">Frey and/or Osborne were involved in co-authoring </w:t>
      </w:r>
      <w:proofErr w:type="spellStart"/>
      <w:r w:rsidRPr="00CE1A96">
        <w:rPr>
          <w:rFonts w:ascii="Calibri" w:hAnsi="Calibri" w:cs="Calibri"/>
          <w:i/>
          <w:iCs/>
        </w:rPr>
        <w:t>Agiletown</w:t>
      </w:r>
      <w:proofErr w:type="spellEnd"/>
      <w:r w:rsidRPr="00CE1A96">
        <w:rPr>
          <w:rFonts w:ascii="Calibri" w:hAnsi="Calibri" w:cs="Calibri"/>
        </w:rPr>
        <w:t xml:space="preserve"> with Knowles-Cutler for Deloitte (Knowles-Cutler, Frey, and Osborne), </w:t>
      </w:r>
      <w:r w:rsidRPr="00CE1A96">
        <w:rPr>
          <w:rFonts w:ascii="Calibri" w:hAnsi="Calibri" w:cs="Calibri"/>
          <w:i/>
          <w:iCs/>
        </w:rPr>
        <w:t xml:space="preserve">Creativity Vs. Robots </w:t>
      </w:r>
      <w:r w:rsidRPr="00CE1A96">
        <w:rPr>
          <w:rFonts w:ascii="Calibri" w:hAnsi="Calibri" w:cs="Calibri"/>
        </w:rPr>
        <w:t xml:space="preserve">with </w:t>
      </w:r>
      <w:proofErr w:type="spellStart"/>
      <w:r w:rsidRPr="00CE1A96">
        <w:rPr>
          <w:rFonts w:ascii="Calibri" w:hAnsi="Calibri" w:cs="Calibri"/>
        </w:rPr>
        <w:t>Bakhshi</w:t>
      </w:r>
      <w:proofErr w:type="spellEnd"/>
      <w:r w:rsidRPr="00CE1A96">
        <w:rPr>
          <w:rFonts w:ascii="Calibri" w:hAnsi="Calibri" w:cs="Calibri"/>
        </w:rPr>
        <w:t xml:space="preserve"> (</w:t>
      </w:r>
      <w:proofErr w:type="spellStart"/>
      <w:r w:rsidRPr="00CE1A96">
        <w:rPr>
          <w:rFonts w:ascii="Calibri" w:hAnsi="Calibri" w:cs="Calibri"/>
        </w:rPr>
        <w:t>Bakhshi</w:t>
      </w:r>
      <w:proofErr w:type="spellEnd"/>
      <w:r w:rsidRPr="00CE1A96">
        <w:rPr>
          <w:rFonts w:ascii="Calibri" w:hAnsi="Calibri" w:cs="Calibri"/>
        </w:rPr>
        <w:t xml:space="preserve">, Frey and Osborne) for Nesta, and </w:t>
      </w:r>
      <w:r w:rsidRPr="00CE1A96">
        <w:rPr>
          <w:rFonts w:ascii="Calibri" w:hAnsi="Calibri" w:cs="Calibri"/>
          <w:i/>
          <w:iCs/>
        </w:rPr>
        <w:t xml:space="preserve">The Future of Skills </w:t>
      </w:r>
      <w:r w:rsidRPr="00CE1A96">
        <w:rPr>
          <w:rFonts w:ascii="Calibri" w:hAnsi="Calibri" w:cs="Calibri"/>
        </w:rPr>
        <w:t xml:space="preserve">with </w:t>
      </w:r>
      <w:proofErr w:type="spellStart"/>
      <w:r w:rsidRPr="00CE1A96">
        <w:rPr>
          <w:rFonts w:ascii="Calibri" w:hAnsi="Calibri" w:cs="Calibri"/>
        </w:rPr>
        <w:t>Bakhshi</w:t>
      </w:r>
      <w:proofErr w:type="spellEnd"/>
      <w:r w:rsidRPr="00CE1A96">
        <w:rPr>
          <w:rFonts w:ascii="Calibri" w:hAnsi="Calibri" w:cs="Calibri"/>
        </w:rPr>
        <w:t xml:space="preserve"> (</w:t>
      </w:r>
      <w:proofErr w:type="spellStart"/>
      <w:r w:rsidRPr="00CE1A96">
        <w:rPr>
          <w:rFonts w:ascii="Calibri" w:hAnsi="Calibri" w:cs="Calibri"/>
          <w:color w:val="000000" w:themeColor="text1"/>
        </w:rPr>
        <w:t>Bakhshi</w:t>
      </w:r>
      <w:proofErr w:type="spellEnd"/>
      <w:r w:rsidRPr="00CE1A96">
        <w:rPr>
          <w:rFonts w:ascii="Calibri" w:hAnsi="Calibri" w:cs="Calibri"/>
          <w:color w:val="000000" w:themeColor="text1"/>
        </w:rPr>
        <w:t>, Downing, Osborne, and Schneider</w:t>
      </w:r>
      <w:r w:rsidRPr="00CE1A96">
        <w:rPr>
          <w:rFonts w:ascii="Calibri" w:hAnsi="Calibri" w:cs="Calibri"/>
        </w:rPr>
        <w:t xml:space="preserve">) for Pearson. Several Nesta publications citating </w:t>
      </w:r>
      <w:r w:rsidRPr="00CE1A96">
        <w:rPr>
          <w:rFonts w:ascii="Calibri" w:hAnsi="Calibri" w:cs="Calibri"/>
          <w:i/>
          <w:iCs/>
        </w:rPr>
        <w:t xml:space="preserve">Creativity Vs. Robots </w:t>
      </w:r>
      <w:r w:rsidRPr="00CE1A96">
        <w:rPr>
          <w:rFonts w:ascii="Calibri" w:hAnsi="Calibri" w:cs="Calibri"/>
        </w:rPr>
        <w:t xml:space="preserve">followed (Easton and </w:t>
      </w:r>
      <w:proofErr w:type="spellStart"/>
      <w:r w:rsidRPr="00CE1A96">
        <w:rPr>
          <w:rFonts w:ascii="Calibri" w:hAnsi="Calibri" w:cs="Calibri"/>
        </w:rPr>
        <w:t>Djumalieva</w:t>
      </w:r>
      <w:proofErr w:type="spellEnd"/>
      <w:r w:rsidRPr="00CE1A96">
        <w:rPr>
          <w:rFonts w:ascii="Calibri" w:hAnsi="Calibri" w:cs="Calibri"/>
        </w:rPr>
        <w:t xml:space="preserve">; </w:t>
      </w:r>
      <w:r w:rsidR="00455485" w:rsidRPr="00887875">
        <w:rPr>
          <w:rFonts w:ascii="Calibri" w:hAnsi="Calibri" w:cs="Calibri"/>
          <w:color w:val="000000" w:themeColor="text1"/>
        </w:rPr>
        <w:t xml:space="preserve">Davies, Klinger, </w:t>
      </w:r>
      <w:proofErr w:type="spellStart"/>
      <w:r w:rsidR="00455485" w:rsidRPr="00887875">
        <w:rPr>
          <w:rFonts w:ascii="Calibri" w:hAnsi="Calibri" w:cs="Calibri"/>
          <w:color w:val="000000" w:themeColor="text1"/>
        </w:rPr>
        <w:t>Mateos</w:t>
      </w:r>
      <w:proofErr w:type="spellEnd"/>
      <w:r w:rsidR="00455485" w:rsidRPr="00887875">
        <w:rPr>
          <w:rFonts w:ascii="Calibri" w:hAnsi="Calibri" w:cs="Calibri"/>
          <w:color w:val="000000" w:themeColor="text1"/>
        </w:rPr>
        <w:t xml:space="preserve">-Garcia and </w:t>
      </w:r>
      <w:proofErr w:type="spellStart"/>
      <w:r w:rsidR="00455485" w:rsidRPr="00887875">
        <w:rPr>
          <w:rFonts w:ascii="Calibri" w:hAnsi="Calibri" w:cs="Calibri"/>
          <w:color w:val="000000" w:themeColor="text1"/>
        </w:rPr>
        <w:t>Stathoulopoulos</w:t>
      </w:r>
      <w:proofErr w:type="spellEnd"/>
      <w:r w:rsidRPr="00CE1A96">
        <w:rPr>
          <w:rFonts w:ascii="Calibri" w:hAnsi="Calibri" w:cs="Calibri"/>
        </w:rPr>
        <w:t>). The final reports</w:t>
      </w:r>
      <w:r w:rsidR="00455485">
        <w:rPr>
          <w:rFonts w:ascii="Calibri" w:hAnsi="Calibri" w:cs="Calibri"/>
        </w:rPr>
        <w:t xml:space="preserve"> are</w:t>
      </w:r>
      <w:r w:rsidRPr="00CE1A96">
        <w:rPr>
          <w:rFonts w:ascii="Calibri" w:hAnsi="Calibri" w:cs="Calibri"/>
        </w:rPr>
        <w:t xml:space="preserve"> mainly connected through reference to Frey and Osborne </w:t>
      </w:r>
      <w:r w:rsidR="00455485">
        <w:rPr>
          <w:rFonts w:ascii="Calibri" w:hAnsi="Calibri" w:cs="Calibri"/>
        </w:rPr>
        <w:t xml:space="preserve">but </w:t>
      </w:r>
      <w:r w:rsidRPr="00CE1A96">
        <w:rPr>
          <w:rFonts w:ascii="Calibri" w:hAnsi="Calibri" w:cs="Calibri"/>
        </w:rPr>
        <w:t xml:space="preserve">are significant for referencing creative work within a government policy framing (BIES; ONS) and in relation to Covid-19 (Wallace-Stephens and </w:t>
      </w:r>
      <w:proofErr w:type="spellStart"/>
      <w:r w:rsidRPr="00CE1A96">
        <w:rPr>
          <w:rFonts w:ascii="Calibri" w:hAnsi="Calibri" w:cs="Calibri"/>
        </w:rPr>
        <w:t>Morgante</w:t>
      </w:r>
      <w:proofErr w:type="spellEnd"/>
      <w:r w:rsidRPr="00CE1A96">
        <w:rPr>
          <w:rFonts w:ascii="Calibri" w:hAnsi="Calibri" w:cs="Calibri"/>
        </w:rPr>
        <w:t xml:space="preserve">). </w:t>
      </w:r>
      <w:r w:rsidR="008F6E13">
        <w:rPr>
          <w:rFonts w:ascii="Calibri" w:hAnsi="Calibri" w:cs="Calibri"/>
        </w:rPr>
        <w:t xml:space="preserve">Not all sources were connected to each other and not all sources had the same connecting method. </w:t>
      </w:r>
      <w:r>
        <w:rPr>
          <w:rFonts w:ascii="Calibri" w:hAnsi="Calibri" w:cs="Calibri"/>
        </w:rPr>
        <w:t>Rather than taking a comparative approach in which particular grey literature sources are selected and compared, all the sources are taken together and analysed</w:t>
      </w:r>
      <w:r w:rsidR="006F3639">
        <w:rPr>
          <w:rFonts w:ascii="Calibri" w:hAnsi="Calibri" w:cs="Calibri"/>
        </w:rPr>
        <w:t xml:space="preserve"> as a </w:t>
      </w:r>
      <w:r w:rsidR="006F3639" w:rsidRPr="00CE1A96">
        <w:rPr>
          <w:rFonts w:ascii="Calibri" w:hAnsi="Calibri" w:cs="Calibri"/>
        </w:rPr>
        <w:t>network of discursive formations</w:t>
      </w:r>
      <w:r>
        <w:rPr>
          <w:rFonts w:ascii="Calibri" w:hAnsi="Calibri" w:cs="Calibri"/>
        </w:rPr>
        <w:t>.</w:t>
      </w:r>
    </w:p>
    <w:p w14:paraId="04FBFC28" w14:textId="77777777" w:rsidR="0003574D" w:rsidRDefault="0003574D" w:rsidP="0003574D">
      <w:pPr>
        <w:rPr>
          <w:rFonts w:ascii="Calibri" w:hAnsi="Calibri" w:cs="Calibri"/>
        </w:rPr>
      </w:pPr>
    </w:p>
    <w:p w14:paraId="4AA45F55" w14:textId="6A95C7C0" w:rsidR="007C3BAE" w:rsidRDefault="0003574D" w:rsidP="009F5EA9">
      <w:pPr>
        <w:rPr>
          <w:rFonts w:ascii="Calibri" w:hAnsi="Calibri" w:cs="Calibri"/>
        </w:rPr>
      </w:pPr>
      <w:r>
        <w:rPr>
          <w:rFonts w:ascii="Calibri" w:hAnsi="Calibri" w:cs="Calibri"/>
        </w:rPr>
        <w:t xml:space="preserve">The grey literature sources examined in this article span a publication period from 2013 to 2020. </w:t>
      </w:r>
      <w:r w:rsidR="006F3639">
        <w:rPr>
          <w:rFonts w:ascii="Calibri" w:hAnsi="Calibri" w:cs="Calibri"/>
        </w:rPr>
        <w:t xml:space="preserve">The analysis was undertaken in 2021 and does not include publications since 2020. Likewise, </w:t>
      </w:r>
      <w:r w:rsidR="00EB7F89">
        <w:rPr>
          <w:rFonts w:ascii="Calibri" w:hAnsi="Calibri" w:cs="Calibri"/>
        </w:rPr>
        <w:t>th</w:t>
      </w:r>
      <w:r w:rsidR="006F3639">
        <w:rPr>
          <w:rFonts w:ascii="Calibri" w:hAnsi="Calibri" w:cs="Calibri"/>
        </w:rPr>
        <w:t>is</w:t>
      </w:r>
      <w:r w:rsidR="00EB7F89">
        <w:rPr>
          <w:rFonts w:ascii="Calibri" w:hAnsi="Calibri" w:cs="Calibri"/>
        </w:rPr>
        <w:t xml:space="preserve"> analysis </w:t>
      </w:r>
      <w:r w:rsidR="006F3639">
        <w:rPr>
          <w:rFonts w:ascii="Calibri" w:hAnsi="Calibri" w:cs="Calibri"/>
        </w:rPr>
        <w:t>does not include</w:t>
      </w:r>
      <w:r w:rsidR="00EB7F89">
        <w:rPr>
          <w:rFonts w:ascii="Calibri" w:hAnsi="Calibri" w:cs="Calibri"/>
        </w:rPr>
        <w:t xml:space="preserve"> contributions</w:t>
      </w:r>
      <w:r w:rsidR="00B21568">
        <w:rPr>
          <w:rFonts w:ascii="Calibri" w:hAnsi="Calibri" w:cs="Calibri"/>
        </w:rPr>
        <w:t xml:space="preserve"> from before 2013</w:t>
      </w:r>
      <w:r w:rsidR="006F3639">
        <w:rPr>
          <w:rFonts w:ascii="Calibri" w:hAnsi="Calibri" w:cs="Calibri"/>
        </w:rPr>
        <w:t xml:space="preserve"> discussing </w:t>
      </w:r>
      <w:r w:rsidR="00EB7F89">
        <w:rPr>
          <w:rFonts w:ascii="Calibri" w:hAnsi="Calibri" w:cs="Calibri"/>
        </w:rPr>
        <w:t>digital technology and employment</w:t>
      </w:r>
      <w:r w:rsidR="006F3639">
        <w:rPr>
          <w:rFonts w:ascii="Calibri" w:hAnsi="Calibri" w:cs="Calibri"/>
        </w:rPr>
        <w:t xml:space="preserve"> </w:t>
      </w:r>
      <w:r w:rsidR="00EB7F89">
        <w:rPr>
          <w:rFonts w:ascii="Calibri" w:hAnsi="Calibri" w:cs="Calibri"/>
        </w:rPr>
        <w:t xml:space="preserve">that Frey and Osborne cite within their report (i.e., </w:t>
      </w:r>
      <w:r w:rsidR="00EB7F89" w:rsidRPr="00EB7F89">
        <w:rPr>
          <w:rFonts w:ascii="Calibri" w:hAnsi="Calibri" w:cs="Calibri"/>
        </w:rPr>
        <w:t>Brynjolfsson and McAfee</w:t>
      </w:r>
      <w:r w:rsidR="00EB7F89">
        <w:rPr>
          <w:rFonts w:ascii="Calibri" w:hAnsi="Calibri" w:cs="Calibri"/>
        </w:rPr>
        <w:t xml:space="preserve">). This limitation is expounded by only selecting English-language sources and only using three connecting methods. There is also the challenge in adequately contextualising each grey literature source to reflect on the societal context and technological developments and on the funding and publishing of the reports. </w:t>
      </w:r>
      <w:r w:rsidR="00613911" w:rsidRPr="00CE1A96">
        <w:rPr>
          <w:rFonts w:ascii="Calibri" w:hAnsi="Calibri" w:cs="Calibri"/>
        </w:rPr>
        <w:t>Whilst the analysis is focused on nine sources of grey literature published in the UK, the methodological and analytical approach set out could be used to exami</w:t>
      </w:r>
      <w:r w:rsidR="00613911">
        <w:rPr>
          <w:rFonts w:ascii="Calibri" w:hAnsi="Calibri" w:cs="Calibri"/>
        </w:rPr>
        <w:t>ne an</w:t>
      </w:r>
      <w:r w:rsidR="00613911" w:rsidRPr="00CE1A96">
        <w:rPr>
          <w:rFonts w:ascii="Calibri" w:hAnsi="Calibri" w:cs="Calibri"/>
        </w:rPr>
        <w:t xml:space="preserve"> exten</w:t>
      </w:r>
      <w:r w:rsidR="00613911">
        <w:rPr>
          <w:rFonts w:ascii="Calibri" w:hAnsi="Calibri" w:cs="Calibri"/>
        </w:rPr>
        <w:t>ded</w:t>
      </w:r>
      <w:r w:rsidR="00613911" w:rsidRPr="00CE1A96">
        <w:rPr>
          <w:rFonts w:ascii="Calibri" w:hAnsi="Calibri" w:cs="Calibri"/>
        </w:rPr>
        <w:t xml:space="preserve"> number, range and geographic scope of sources.  </w:t>
      </w:r>
      <w:r w:rsidR="0076782C">
        <w:rPr>
          <w:rFonts w:ascii="Calibri" w:hAnsi="Calibri" w:cs="Calibri"/>
        </w:rPr>
        <w:t>Notwithstanding sample</w:t>
      </w:r>
      <w:r w:rsidR="00EB7F89">
        <w:rPr>
          <w:rFonts w:ascii="Calibri" w:hAnsi="Calibri" w:cs="Calibri"/>
        </w:rPr>
        <w:t xml:space="preserve"> selection limitations, </w:t>
      </w:r>
      <w:r w:rsidR="00C17C56">
        <w:rPr>
          <w:rFonts w:ascii="Calibri" w:hAnsi="Calibri" w:cs="Calibri"/>
        </w:rPr>
        <w:t>the grey literature examined</w:t>
      </w:r>
      <w:r w:rsidR="0038636F">
        <w:rPr>
          <w:rFonts w:ascii="Calibri" w:hAnsi="Calibri" w:cs="Calibri"/>
        </w:rPr>
        <w:t xml:space="preserve"> in this article</w:t>
      </w:r>
      <w:r w:rsidR="00C17C56">
        <w:rPr>
          <w:rFonts w:ascii="Calibri" w:hAnsi="Calibri" w:cs="Calibri"/>
        </w:rPr>
        <w:t xml:space="preserve"> provides</w:t>
      </w:r>
      <w:r w:rsidR="0076782C">
        <w:rPr>
          <w:rFonts w:ascii="Calibri" w:hAnsi="Calibri" w:cs="Calibri"/>
        </w:rPr>
        <w:t xml:space="preserve"> a spread of publication types with a range of academic, policy, industry and public audiences and shows how these sources inform and reference each other in establishing imaginaries of AI and creative work.</w:t>
      </w:r>
      <w:r w:rsidR="00C17C56">
        <w:rPr>
          <w:rFonts w:ascii="Calibri" w:hAnsi="Calibri" w:cs="Calibri"/>
        </w:rPr>
        <w:t xml:space="preserve"> </w:t>
      </w:r>
      <w:r w:rsidR="0076782C">
        <w:rPr>
          <w:rFonts w:ascii="Calibri" w:hAnsi="Calibri" w:cs="Calibri"/>
        </w:rPr>
        <w:t xml:space="preserve"> </w:t>
      </w:r>
    </w:p>
    <w:p w14:paraId="173F8A21" w14:textId="79989BA0" w:rsidR="007C3BAE" w:rsidRDefault="007C3BAE" w:rsidP="009F5EA9">
      <w:pPr>
        <w:rPr>
          <w:rFonts w:ascii="Calibri" w:hAnsi="Calibri" w:cs="Calibri"/>
        </w:rPr>
      </w:pPr>
    </w:p>
    <w:p w14:paraId="7F134454" w14:textId="4FD3ED38" w:rsidR="004A53D0" w:rsidRDefault="00A65E9C" w:rsidP="00A65E9C">
      <w:pPr>
        <w:rPr>
          <w:rFonts w:ascii="Calibri" w:eastAsia="Calibri" w:hAnsi="Calibri" w:cs="Calibri"/>
          <w:color w:val="000000" w:themeColor="text1"/>
        </w:rPr>
      </w:pPr>
      <w:r w:rsidRPr="00CE1A96">
        <w:rPr>
          <w:rFonts w:ascii="Calibri" w:hAnsi="Calibri" w:cs="Calibri"/>
        </w:rPr>
        <w:t xml:space="preserve">This article employs a document analysis approach in which, as suggested by </w:t>
      </w:r>
      <w:proofErr w:type="spellStart"/>
      <w:r w:rsidRPr="00CE1A96">
        <w:rPr>
          <w:rFonts w:ascii="Calibri" w:hAnsi="Calibri" w:cs="Calibri"/>
        </w:rPr>
        <w:t>Jasanoff</w:t>
      </w:r>
      <w:proofErr w:type="spellEnd"/>
      <w:r w:rsidRPr="00CE1A96">
        <w:rPr>
          <w:rFonts w:ascii="Calibri" w:hAnsi="Calibri" w:cs="Calibri"/>
        </w:rPr>
        <w:t xml:space="preserve"> et al., the focus is on the </w:t>
      </w:r>
      <w:r>
        <w:rPr>
          <w:rFonts w:ascii="Calibri" w:hAnsi="Calibri" w:cs="Calibri"/>
        </w:rPr>
        <w:t>“</w:t>
      </w:r>
      <w:r w:rsidRPr="00CE1A96">
        <w:rPr>
          <w:rFonts w:ascii="Calibri" w:hAnsi="Calibri" w:cs="Calibri"/>
        </w:rPr>
        <w:t>linguistic and symbolic elements</w:t>
      </w:r>
      <w:r>
        <w:rPr>
          <w:rFonts w:ascii="Calibri" w:hAnsi="Calibri" w:cs="Calibri"/>
        </w:rPr>
        <w:t>”</w:t>
      </w:r>
      <w:r w:rsidRPr="00CE1A96">
        <w:rPr>
          <w:rFonts w:ascii="Calibri" w:hAnsi="Calibri" w:cs="Calibri"/>
        </w:rPr>
        <w:t xml:space="preserve"> and </w:t>
      </w:r>
      <w:r>
        <w:rPr>
          <w:rFonts w:ascii="Calibri" w:hAnsi="Calibri" w:cs="Calibri"/>
        </w:rPr>
        <w:t>“</w:t>
      </w:r>
      <w:r w:rsidRPr="00CE1A96">
        <w:rPr>
          <w:rFonts w:ascii="Calibri" w:hAnsi="Calibri" w:cs="Calibri"/>
        </w:rPr>
        <w:t>recurrent themes or tropes</w:t>
      </w:r>
      <w:r>
        <w:rPr>
          <w:rFonts w:ascii="Calibri" w:hAnsi="Calibri" w:cs="Calibri"/>
        </w:rPr>
        <w:t>”</w:t>
      </w:r>
      <w:r w:rsidRPr="00CE1A96">
        <w:rPr>
          <w:rFonts w:ascii="Calibri" w:hAnsi="Calibri" w:cs="Calibri"/>
        </w:rPr>
        <w:t xml:space="preserve"> (also evident in other studies employing imaginaries, for example Lesage and </w:t>
      </w:r>
      <w:proofErr w:type="spellStart"/>
      <w:r w:rsidRPr="00CE1A96">
        <w:rPr>
          <w:rFonts w:ascii="Calibri" w:hAnsi="Calibri" w:cs="Calibri"/>
        </w:rPr>
        <w:t>Rin</w:t>
      </w:r>
      <w:r>
        <w:rPr>
          <w:rFonts w:ascii="Calibri" w:hAnsi="Calibri" w:cs="Calibri"/>
        </w:rPr>
        <w:t>f</w:t>
      </w:r>
      <w:r w:rsidRPr="00CE1A96">
        <w:rPr>
          <w:rFonts w:ascii="Calibri" w:hAnsi="Calibri" w:cs="Calibri"/>
        </w:rPr>
        <w:t>r</w:t>
      </w:r>
      <w:r>
        <w:rPr>
          <w:rFonts w:ascii="Calibri" w:hAnsi="Calibri" w:cs="Calibri"/>
        </w:rPr>
        <w:t>e</w:t>
      </w:r>
      <w:r w:rsidRPr="00CE1A96">
        <w:rPr>
          <w:rFonts w:ascii="Calibri" w:hAnsi="Calibri" w:cs="Calibri"/>
        </w:rPr>
        <w:t>t</w:t>
      </w:r>
      <w:proofErr w:type="spellEnd"/>
      <w:r w:rsidRPr="00CE1A96">
        <w:rPr>
          <w:rFonts w:ascii="Calibri" w:hAnsi="Calibri" w:cs="Calibri"/>
        </w:rPr>
        <w:t>).</w:t>
      </w:r>
      <w:r>
        <w:rPr>
          <w:rFonts w:ascii="Calibri" w:eastAsia="Calibri" w:hAnsi="Calibri" w:cs="Calibri"/>
          <w:color w:val="000000" w:themeColor="text1"/>
        </w:rPr>
        <w:t xml:space="preserve"> </w:t>
      </w:r>
      <w:r w:rsidRPr="00CE1A96">
        <w:rPr>
          <w:rFonts w:ascii="Calibri" w:hAnsi="Calibri" w:cs="Calibri"/>
        </w:rPr>
        <w:t xml:space="preserve">The procedures for the document analysis are drawn from </w:t>
      </w:r>
      <w:r w:rsidRPr="00CE1A96">
        <w:rPr>
          <w:rFonts w:ascii="Calibri" w:eastAsia="Calibri" w:hAnsi="Calibri" w:cs="Calibri"/>
          <w:color w:val="000000" w:themeColor="text1"/>
        </w:rPr>
        <w:t xml:space="preserve">Bowen’s (27) exploration of documents as </w:t>
      </w:r>
      <w:r>
        <w:rPr>
          <w:rFonts w:ascii="Calibri" w:eastAsia="Calibri" w:hAnsi="Calibri" w:cs="Calibri"/>
          <w:color w:val="000000" w:themeColor="text1"/>
        </w:rPr>
        <w:t>“</w:t>
      </w:r>
      <w:r w:rsidRPr="00CE1A96">
        <w:rPr>
          <w:rFonts w:ascii="Calibri" w:eastAsia="Calibri" w:hAnsi="Calibri" w:cs="Calibri"/>
          <w:color w:val="000000" w:themeColor="text1"/>
        </w:rPr>
        <w:t>social facts</w:t>
      </w:r>
      <w:r>
        <w:rPr>
          <w:rFonts w:ascii="Calibri" w:eastAsia="Calibri" w:hAnsi="Calibri" w:cs="Calibri"/>
          <w:color w:val="000000" w:themeColor="text1"/>
        </w:rPr>
        <w:t>”</w:t>
      </w:r>
      <w:r w:rsidRPr="00CE1A96">
        <w:rPr>
          <w:rFonts w:ascii="Calibri" w:eastAsia="Calibri" w:hAnsi="Calibri" w:cs="Calibri"/>
          <w:color w:val="000000" w:themeColor="text1"/>
        </w:rPr>
        <w:t xml:space="preserve"> which are </w:t>
      </w:r>
      <w:r>
        <w:rPr>
          <w:rFonts w:ascii="Calibri" w:eastAsia="Calibri" w:hAnsi="Calibri" w:cs="Calibri"/>
          <w:color w:val="000000" w:themeColor="text1"/>
        </w:rPr>
        <w:t>“</w:t>
      </w:r>
      <w:r w:rsidRPr="00CE1A96">
        <w:rPr>
          <w:rFonts w:ascii="Calibri" w:eastAsia="Calibri" w:hAnsi="Calibri" w:cs="Calibri"/>
          <w:color w:val="000000" w:themeColor="text1"/>
        </w:rPr>
        <w:t>produced, shared and used in socially organized ways</w:t>
      </w:r>
      <w:r w:rsidRPr="00CE1A96">
        <w:rPr>
          <w:rFonts w:ascii="Calibri" w:hAnsi="Calibri" w:cs="Calibri"/>
        </w:rPr>
        <w:t>.</w:t>
      </w:r>
      <w:r>
        <w:rPr>
          <w:rFonts w:ascii="Calibri" w:hAnsi="Calibri" w:cs="Calibri"/>
        </w:rPr>
        <w:t xml:space="preserve">” </w:t>
      </w:r>
      <w:r w:rsidRPr="00CE1A96">
        <w:rPr>
          <w:rFonts w:ascii="Calibri" w:eastAsia="Calibri" w:hAnsi="Calibri" w:cs="Calibri"/>
          <w:color w:val="000000" w:themeColor="text1"/>
        </w:rPr>
        <w:t>Bowen (30) summari</w:t>
      </w:r>
      <w:r w:rsidR="00781A2D">
        <w:rPr>
          <w:rFonts w:ascii="Calibri" w:eastAsia="Calibri" w:hAnsi="Calibri" w:cs="Calibri"/>
          <w:color w:val="000000" w:themeColor="text1"/>
        </w:rPr>
        <w:t>s</w:t>
      </w:r>
      <w:r w:rsidRPr="00CE1A96">
        <w:rPr>
          <w:rFonts w:ascii="Calibri" w:eastAsia="Calibri" w:hAnsi="Calibri" w:cs="Calibri"/>
          <w:color w:val="000000" w:themeColor="text1"/>
        </w:rPr>
        <w:t xml:space="preserve">es </w:t>
      </w:r>
      <w:r>
        <w:rPr>
          <w:rFonts w:ascii="Calibri" w:eastAsia="Calibri" w:hAnsi="Calibri" w:cs="Calibri"/>
          <w:color w:val="000000" w:themeColor="text1"/>
        </w:rPr>
        <w:t xml:space="preserve">how </w:t>
      </w:r>
      <w:r w:rsidRPr="00CE1A96">
        <w:rPr>
          <w:rFonts w:ascii="Calibri" w:eastAsia="Calibri" w:hAnsi="Calibri" w:cs="Calibri"/>
          <w:color w:val="000000" w:themeColor="text1"/>
        </w:rPr>
        <w:t>documents</w:t>
      </w:r>
      <w:r>
        <w:rPr>
          <w:rFonts w:ascii="Calibri" w:eastAsia="Calibri" w:hAnsi="Calibri" w:cs="Calibri"/>
          <w:color w:val="000000" w:themeColor="text1"/>
        </w:rPr>
        <w:t>,</w:t>
      </w:r>
      <w:r w:rsidRPr="00CE1A96">
        <w:rPr>
          <w:rFonts w:ascii="Calibri" w:eastAsia="Calibri" w:hAnsi="Calibri" w:cs="Calibri"/>
          <w:color w:val="000000" w:themeColor="text1"/>
        </w:rPr>
        <w:t xml:space="preserve"> </w:t>
      </w:r>
      <w:r>
        <w:rPr>
          <w:rFonts w:ascii="Calibri" w:eastAsia="Calibri" w:hAnsi="Calibri" w:cs="Calibri"/>
          <w:color w:val="000000" w:themeColor="text1"/>
        </w:rPr>
        <w:t>“</w:t>
      </w:r>
      <w:r w:rsidRPr="00CE1A96">
        <w:rPr>
          <w:rFonts w:ascii="Calibri" w:eastAsia="Calibri" w:hAnsi="Calibri" w:cs="Calibri"/>
          <w:color w:val="000000" w:themeColor="text1"/>
        </w:rPr>
        <w:t>provide background and context, additional questions to be asked, supplementary data, a means of tracking change and development, and verification of findings from other data sources.</w:t>
      </w:r>
      <w:r>
        <w:rPr>
          <w:rFonts w:ascii="Calibri" w:eastAsia="Calibri" w:hAnsi="Calibri" w:cs="Calibri"/>
          <w:color w:val="000000" w:themeColor="text1"/>
        </w:rPr>
        <w:t>”</w:t>
      </w:r>
      <w:r w:rsidRPr="00CE1A96">
        <w:rPr>
          <w:rFonts w:ascii="Calibri" w:eastAsia="Calibri" w:hAnsi="Calibri" w:cs="Calibri"/>
          <w:color w:val="000000" w:themeColor="text1"/>
        </w:rPr>
        <w:t xml:space="preserve"> Within this analysis of</w:t>
      </w:r>
      <w:r w:rsidRPr="00CE1A96">
        <w:rPr>
          <w:rFonts w:ascii="Calibri" w:hAnsi="Calibri" w:cs="Calibri"/>
        </w:rPr>
        <w:t xml:space="preserve"> creative work AI </w:t>
      </w:r>
      <w:r w:rsidRPr="00CE1A96">
        <w:rPr>
          <w:rFonts w:ascii="Calibri" w:eastAsia="Calibri" w:hAnsi="Calibri" w:cs="Calibri"/>
          <w:color w:val="000000" w:themeColor="text1"/>
        </w:rPr>
        <w:t xml:space="preserve">imaginaries, documents were used for the first (context) and fourth (tracking change and development) purposes. </w:t>
      </w:r>
      <w:r w:rsidR="004A53D0">
        <w:rPr>
          <w:rFonts w:ascii="Calibri" w:hAnsi="Calibri" w:cs="Calibri"/>
        </w:rPr>
        <w:t>Content</w:t>
      </w:r>
      <w:r w:rsidR="004A53D0" w:rsidRPr="00CE1A96">
        <w:rPr>
          <w:rFonts w:ascii="Calibri" w:hAnsi="Calibri" w:cs="Calibri"/>
        </w:rPr>
        <w:t xml:space="preserve"> from the grey literature w</w:t>
      </w:r>
      <w:r w:rsidR="004A53D0">
        <w:rPr>
          <w:rFonts w:ascii="Calibri" w:hAnsi="Calibri" w:cs="Calibri"/>
        </w:rPr>
        <w:t>as</w:t>
      </w:r>
      <w:r w:rsidR="004A53D0" w:rsidRPr="00CE1A96">
        <w:rPr>
          <w:rFonts w:ascii="Calibri" w:hAnsi="Calibri" w:cs="Calibri"/>
        </w:rPr>
        <w:t xml:space="preserve"> coded using NVivo software and </w:t>
      </w:r>
      <w:r w:rsidR="004A53D0" w:rsidRPr="00CE1A96">
        <w:rPr>
          <w:rFonts w:ascii="Calibri" w:hAnsi="Calibri" w:cs="Calibri"/>
          <w:color w:val="000000" w:themeColor="text1"/>
          <w:lang w:bidi="en-US"/>
        </w:rPr>
        <w:t>thematic analysis was employed (</w:t>
      </w:r>
      <w:proofErr w:type="spellStart"/>
      <w:r w:rsidR="004A53D0" w:rsidRPr="00CE1A96">
        <w:rPr>
          <w:rFonts w:ascii="Calibri" w:hAnsi="Calibri" w:cs="Calibri"/>
          <w:color w:val="000000" w:themeColor="text1"/>
        </w:rPr>
        <w:t>Fereday</w:t>
      </w:r>
      <w:proofErr w:type="spellEnd"/>
      <w:r w:rsidR="004A53D0" w:rsidRPr="00CE1A96">
        <w:rPr>
          <w:rFonts w:ascii="Calibri" w:hAnsi="Calibri" w:cs="Calibri"/>
          <w:color w:val="000000" w:themeColor="text1"/>
        </w:rPr>
        <w:t xml:space="preserve"> and Muir-Cochrane). </w:t>
      </w:r>
      <w:r w:rsidR="004A53D0" w:rsidRPr="00CE1A96">
        <w:rPr>
          <w:rFonts w:ascii="Calibri" w:hAnsi="Calibri" w:cs="Calibri"/>
        </w:rPr>
        <w:t>The coding was organised to identify discussion of: occupations, industries, and skills.</w:t>
      </w:r>
    </w:p>
    <w:p w14:paraId="7B5CC2F7" w14:textId="57B8A597" w:rsidR="004A53D0" w:rsidRDefault="004A53D0" w:rsidP="00A65E9C">
      <w:pPr>
        <w:rPr>
          <w:rFonts w:ascii="Calibri" w:eastAsia="Calibri" w:hAnsi="Calibri" w:cs="Calibri"/>
          <w:color w:val="000000" w:themeColor="text1"/>
        </w:rPr>
      </w:pPr>
    </w:p>
    <w:p w14:paraId="1F00CC5B" w14:textId="4EE47960" w:rsidR="009F5EA9" w:rsidRPr="0038636F" w:rsidRDefault="00D70ED9" w:rsidP="009F5EA9">
      <w:pPr>
        <w:rPr>
          <w:rFonts w:ascii="Calibri" w:eastAsia="Calibri" w:hAnsi="Calibri" w:cs="Calibri"/>
          <w:color w:val="000000" w:themeColor="text1"/>
        </w:rPr>
      </w:pPr>
      <w:r w:rsidRPr="00CE1A96">
        <w:rPr>
          <w:rFonts w:ascii="Calibri" w:hAnsi="Calibri" w:cs="Calibri"/>
        </w:rPr>
        <w:t xml:space="preserve">The focus on grey literature aligns well with Bowen’s point above on documents as social facts, Lesage and </w:t>
      </w:r>
      <w:proofErr w:type="spellStart"/>
      <w:r w:rsidRPr="00CE1A96">
        <w:rPr>
          <w:rFonts w:ascii="Calibri" w:hAnsi="Calibri" w:cs="Calibri"/>
        </w:rPr>
        <w:t>Rinfret’s</w:t>
      </w:r>
      <w:proofErr w:type="spellEnd"/>
      <w:r w:rsidRPr="00CE1A96">
        <w:rPr>
          <w:rFonts w:ascii="Calibri" w:hAnsi="Calibri" w:cs="Calibri"/>
        </w:rPr>
        <w:t xml:space="preserve"> textual and thematic analysis for identifying imaginaries, and </w:t>
      </w:r>
      <w:proofErr w:type="spellStart"/>
      <w:r w:rsidRPr="00CE1A96">
        <w:rPr>
          <w:rFonts w:ascii="Calibri" w:hAnsi="Calibri" w:cs="Calibri"/>
        </w:rPr>
        <w:t>Jasanoff’s</w:t>
      </w:r>
      <w:proofErr w:type="spellEnd"/>
      <w:r w:rsidRPr="00CE1A96">
        <w:rPr>
          <w:rFonts w:ascii="Calibri" w:hAnsi="Calibri" w:cs="Calibri"/>
        </w:rPr>
        <w:t xml:space="preserve"> suggestions on using documents to analyse imaginaries.</w:t>
      </w:r>
      <w:r>
        <w:rPr>
          <w:rFonts w:ascii="Calibri" w:eastAsia="Calibri" w:hAnsi="Calibri" w:cs="Calibri"/>
          <w:color w:val="000000" w:themeColor="text1"/>
        </w:rPr>
        <w:t xml:space="preserve"> </w:t>
      </w:r>
      <w:r w:rsidR="00A65E9C">
        <w:rPr>
          <w:rFonts w:ascii="Calibri" w:hAnsi="Calibri" w:cs="Calibri"/>
        </w:rPr>
        <w:t xml:space="preserve">The focus on </w:t>
      </w:r>
      <w:r>
        <w:rPr>
          <w:rFonts w:ascii="Calibri" w:hAnsi="Calibri" w:cs="Calibri"/>
        </w:rPr>
        <w:t xml:space="preserve">discourse and </w:t>
      </w:r>
      <w:r w:rsidR="00A65E9C">
        <w:rPr>
          <w:rFonts w:ascii="Calibri" w:hAnsi="Calibri" w:cs="Calibri"/>
        </w:rPr>
        <w:t>narrative constructions within grey literature also resonates with</w:t>
      </w:r>
      <w:r w:rsidR="00A65E9C">
        <w:rPr>
          <w:rFonts w:ascii="Calibri" w:eastAsia="Calibri" w:hAnsi="Calibri" w:cs="Calibri"/>
          <w:color w:val="000000" w:themeColor="text1"/>
        </w:rPr>
        <w:t xml:space="preserve"> </w:t>
      </w:r>
      <w:proofErr w:type="spellStart"/>
      <w:r w:rsidR="00A65E9C">
        <w:rPr>
          <w:rFonts w:ascii="Calibri" w:eastAsia="Calibri" w:hAnsi="Calibri" w:cs="Calibri"/>
          <w:color w:val="000000" w:themeColor="text1"/>
        </w:rPr>
        <w:t>Bareis</w:t>
      </w:r>
      <w:proofErr w:type="spellEnd"/>
      <w:r w:rsidR="00A65E9C">
        <w:rPr>
          <w:rFonts w:ascii="Calibri" w:eastAsia="Calibri" w:hAnsi="Calibri" w:cs="Calibri"/>
          <w:color w:val="000000" w:themeColor="text1"/>
        </w:rPr>
        <w:t xml:space="preserve"> and Katzenbach who employ the phrase “talking AI into being” to examine national AI strategies. </w:t>
      </w:r>
      <w:r w:rsidR="00A65E9C" w:rsidRPr="003A4697">
        <w:rPr>
          <w:rFonts w:ascii="Calibri" w:eastAsia="Calibri" w:hAnsi="Calibri" w:cs="Calibri"/>
          <w:color w:val="000000" w:themeColor="text1"/>
        </w:rPr>
        <w:t xml:space="preserve">As </w:t>
      </w:r>
      <w:proofErr w:type="spellStart"/>
      <w:r w:rsidR="00A65E9C" w:rsidRPr="003A4697">
        <w:rPr>
          <w:rFonts w:ascii="Calibri" w:eastAsia="Calibri" w:hAnsi="Calibri" w:cs="Calibri"/>
          <w:color w:val="000000" w:themeColor="text1"/>
        </w:rPr>
        <w:t>Bareis</w:t>
      </w:r>
      <w:proofErr w:type="spellEnd"/>
      <w:r w:rsidR="00A65E9C" w:rsidRPr="003A4697">
        <w:rPr>
          <w:rFonts w:ascii="Calibri" w:eastAsia="Calibri" w:hAnsi="Calibri" w:cs="Calibri"/>
          <w:color w:val="000000" w:themeColor="text1"/>
        </w:rPr>
        <w:t xml:space="preserve"> and Katzenbach (4) surmise, </w:t>
      </w:r>
      <w:r w:rsidR="00A65E9C">
        <w:rPr>
          <w:rFonts w:ascii="Calibri" w:eastAsia="Calibri" w:hAnsi="Calibri" w:cs="Calibri"/>
          <w:color w:val="000000" w:themeColor="text1"/>
        </w:rPr>
        <w:t>“</w:t>
      </w:r>
      <w:r w:rsidR="00A65E9C" w:rsidRPr="003A4697">
        <w:rPr>
          <w:rFonts w:ascii="Calibri" w:eastAsiaTheme="minorHAnsi" w:hAnsi="Calibri" w:cs="Calibri"/>
          <w:lang w:eastAsia="en-US"/>
        </w:rPr>
        <w:t>the literature on AI’s integration into society articulates a strong</w:t>
      </w:r>
      <w:r w:rsidR="00A65E9C">
        <w:rPr>
          <w:rFonts w:ascii="Calibri" w:eastAsia="Calibri" w:hAnsi="Calibri" w:cs="Calibri"/>
          <w:color w:val="000000" w:themeColor="text1"/>
        </w:rPr>
        <w:t xml:space="preserve"> </w:t>
      </w:r>
      <w:r w:rsidR="00A65E9C" w:rsidRPr="003A4697">
        <w:rPr>
          <w:rFonts w:ascii="Calibri" w:eastAsiaTheme="minorHAnsi" w:hAnsi="Calibri" w:cs="Calibri"/>
          <w:lang w:eastAsia="en-US"/>
        </w:rPr>
        <w:t>role for discourse in shaping the present and future sociotechnical pathways</w:t>
      </w:r>
      <w:r w:rsidR="00A65E9C">
        <w:rPr>
          <w:rFonts w:ascii="Calibri" w:eastAsiaTheme="minorHAnsi" w:hAnsi="Calibri" w:cs="Calibri"/>
          <w:lang w:eastAsia="en-US"/>
        </w:rPr>
        <w:t xml:space="preserve">”. </w:t>
      </w:r>
      <w:r w:rsidR="009F5EA9" w:rsidRPr="00CE1A96">
        <w:rPr>
          <w:rFonts w:ascii="Calibri" w:hAnsi="Calibri" w:cs="Calibri"/>
        </w:rPr>
        <w:t xml:space="preserve">As </w:t>
      </w:r>
      <w:proofErr w:type="spellStart"/>
      <w:r w:rsidR="009F5EA9" w:rsidRPr="00CE1A96">
        <w:rPr>
          <w:rFonts w:ascii="Calibri" w:hAnsi="Calibri" w:cs="Calibri"/>
        </w:rPr>
        <w:t>Olma</w:t>
      </w:r>
      <w:proofErr w:type="spellEnd"/>
      <w:r w:rsidR="009F5EA9" w:rsidRPr="00CE1A96">
        <w:rPr>
          <w:rFonts w:ascii="Calibri" w:hAnsi="Calibri" w:cs="Calibri"/>
        </w:rPr>
        <w:t xml:space="preserve"> suggests however, caution should be extended to avoid </w:t>
      </w:r>
      <w:r w:rsidR="009F5EA9">
        <w:rPr>
          <w:rFonts w:ascii="Calibri" w:hAnsi="Calibri" w:cs="Calibri"/>
        </w:rPr>
        <w:t>“</w:t>
      </w:r>
      <w:r w:rsidR="009F5EA9" w:rsidRPr="00CE1A96">
        <w:rPr>
          <w:rFonts w:ascii="Calibri" w:hAnsi="Calibri" w:cs="Calibri"/>
        </w:rPr>
        <w:t>the transformation of critical analysis into an exercise in recording statements found in policy reports, government websites and the like</w:t>
      </w:r>
      <w:r w:rsidR="009F5EA9">
        <w:rPr>
          <w:rFonts w:ascii="Calibri" w:hAnsi="Calibri" w:cs="Calibri"/>
        </w:rPr>
        <w:t>.”</w:t>
      </w:r>
      <w:r w:rsidR="009F5EA9" w:rsidRPr="00CE1A96">
        <w:rPr>
          <w:rFonts w:ascii="Calibri" w:hAnsi="Calibri" w:cs="Calibri"/>
        </w:rPr>
        <w:t xml:space="preserve"> As such, the grey literature examined in this article is encountered and conceptualised as</w:t>
      </w:r>
      <w:r w:rsidR="0038636F">
        <w:rPr>
          <w:rFonts w:ascii="Calibri" w:hAnsi="Calibri" w:cs="Calibri"/>
        </w:rPr>
        <w:t xml:space="preserve"> being</w:t>
      </w:r>
      <w:r w:rsidR="009F5EA9" w:rsidRPr="00CE1A96">
        <w:rPr>
          <w:rFonts w:ascii="Calibri" w:eastAsia="Calibri" w:hAnsi="Calibri" w:cs="Calibri"/>
          <w:color w:val="000000" w:themeColor="text1"/>
        </w:rPr>
        <w:t xml:space="preserve"> </w:t>
      </w:r>
      <w:r w:rsidR="009F5EA9">
        <w:rPr>
          <w:rFonts w:ascii="Calibri" w:eastAsia="Calibri" w:hAnsi="Calibri" w:cs="Calibri"/>
          <w:color w:val="000000" w:themeColor="text1"/>
        </w:rPr>
        <w:t>“</w:t>
      </w:r>
      <w:r w:rsidR="009F5EA9" w:rsidRPr="00CE1A96">
        <w:rPr>
          <w:rFonts w:ascii="Calibri" w:eastAsia="Calibri" w:hAnsi="Calibri" w:cs="Calibri"/>
          <w:color w:val="000000" w:themeColor="text1"/>
        </w:rPr>
        <w:t>both productive and coercive: it constrains the kinds of activity that can be carried out, but it also brings new practices into being</w:t>
      </w:r>
      <w:r w:rsidR="009F5EA9">
        <w:rPr>
          <w:rFonts w:ascii="Calibri" w:eastAsia="Calibri" w:hAnsi="Calibri" w:cs="Calibri"/>
          <w:color w:val="000000" w:themeColor="text1"/>
        </w:rPr>
        <w:t>”</w:t>
      </w:r>
      <w:r w:rsidR="009F5EA9" w:rsidRPr="00CE1A96">
        <w:rPr>
          <w:rFonts w:ascii="Calibri" w:eastAsia="Calibri" w:hAnsi="Calibri" w:cs="Calibri"/>
          <w:color w:val="000000" w:themeColor="text1"/>
        </w:rPr>
        <w:t xml:space="preserve"> </w:t>
      </w:r>
      <w:r w:rsidR="0038636F">
        <w:rPr>
          <w:rFonts w:ascii="Calibri" w:eastAsia="Calibri" w:hAnsi="Calibri" w:cs="Calibri"/>
          <w:color w:val="000000" w:themeColor="text1"/>
        </w:rPr>
        <w:t>(</w:t>
      </w:r>
      <w:r w:rsidR="0038636F" w:rsidRPr="00CE1A96">
        <w:rPr>
          <w:rFonts w:ascii="Calibri" w:eastAsia="Calibri" w:hAnsi="Calibri" w:cs="Calibri"/>
          <w:color w:val="000000" w:themeColor="text1"/>
        </w:rPr>
        <w:t>Buckingham 29</w:t>
      </w:r>
      <w:r w:rsidR="0038636F">
        <w:rPr>
          <w:rFonts w:ascii="Calibri" w:eastAsia="Calibri" w:hAnsi="Calibri" w:cs="Calibri"/>
          <w:color w:val="000000" w:themeColor="text1"/>
        </w:rPr>
        <w:t xml:space="preserve">; see also </w:t>
      </w:r>
      <w:r w:rsidR="0038636F" w:rsidRPr="00CE1A96">
        <w:rPr>
          <w:rFonts w:ascii="Calibri" w:hAnsi="Calibri" w:cs="Calibri"/>
          <w:color w:val="000000" w:themeColor="text1"/>
        </w:rPr>
        <w:t>Fast and Jansson</w:t>
      </w:r>
      <w:r w:rsidR="0038636F" w:rsidRPr="00CE1A96">
        <w:rPr>
          <w:rFonts w:ascii="Calibri" w:eastAsia="Calibri" w:hAnsi="Calibri" w:cs="Calibri"/>
          <w:color w:val="000000" w:themeColor="text1"/>
        </w:rPr>
        <w:t>)</w:t>
      </w:r>
      <w:r w:rsidR="0038636F">
        <w:rPr>
          <w:rFonts w:ascii="Calibri" w:eastAsia="Calibri" w:hAnsi="Calibri" w:cs="Calibri"/>
          <w:color w:val="000000" w:themeColor="text1"/>
        </w:rPr>
        <w:t>.</w:t>
      </w:r>
      <w:r w:rsidR="0038636F">
        <w:rPr>
          <w:rFonts w:ascii="Calibri" w:hAnsi="Calibri" w:cs="Calibri"/>
          <w:color w:val="000000" w:themeColor="text1"/>
        </w:rPr>
        <w:t xml:space="preserve"> T</w:t>
      </w:r>
      <w:r w:rsidR="009F5EA9" w:rsidRPr="00CE1A96">
        <w:rPr>
          <w:rFonts w:ascii="Calibri" w:hAnsi="Calibri" w:cs="Calibri"/>
          <w:color w:val="000000" w:themeColor="text1"/>
        </w:rPr>
        <w:t>he generative capacity of discourse provide</w:t>
      </w:r>
      <w:r w:rsidR="0038636F">
        <w:rPr>
          <w:rFonts w:ascii="Calibri" w:hAnsi="Calibri" w:cs="Calibri"/>
          <w:color w:val="000000" w:themeColor="text1"/>
        </w:rPr>
        <w:t>s</w:t>
      </w:r>
      <w:r w:rsidR="009F5EA9" w:rsidRPr="00CE1A96">
        <w:rPr>
          <w:rFonts w:ascii="Calibri" w:hAnsi="Calibri" w:cs="Calibri"/>
          <w:color w:val="000000" w:themeColor="text1"/>
        </w:rPr>
        <w:t xml:space="preserve"> a way to conceptualise the importance of grey literature in constructing</w:t>
      </w:r>
      <w:r w:rsidR="009B5AB9">
        <w:rPr>
          <w:rFonts w:ascii="Calibri" w:hAnsi="Calibri" w:cs="Calibri"/>
          <w:color w:val="000000" w:themeColor="text1"/>
        </w:rPr>
        <w:t xml:space="preserve"> imaginaries of AI and creative work that</w:t>
      </w:r>
      <w:r w:rsidR="009F5EA9" w:rsidRPr="00CE1A96">
        <w:rPr>
          <w:rFonts w:ascii="Calibri" w:hAnsi="Calibri" w:cs="Calibri"/>
          <w:color w:val="000000" w:themeColor="text1"/>
        </w:rPr>
        <w:t>, to return to</w:t>
      </w:r>
      <w:r w:rsidR="00FE0C81">
        <w:rPr>
          <w:rFonts w:ascii="Calibri" w:hAnsi="Calibri" w:cs="Calibri"/>
          <w:color w:val="000000" w:themeColor="text1"/>
        </w:rPr>
        <w:t xml:space="preserve"> </w:t>
      </w:r>
      <w:proofErr w:type="spellStart"/>
      <w:r w:rsidR="00FE0C81">
        <w:rPr>
          <w:rFonts w:ascii="Calibri" w:hAnsi="Calibri" w:cs="Calibri"/>
          <w:color w:val="000000" w:themeColor="text1"/>
        </w:rPr>
        <w:t>Suchma</w:t>
      </w:r>
      <w:r w:rsidR="00D82362">
        <w:rPr>
          <w:rFonts w:ascii="Calibri" w:hAnsi="Calibri" w:cs="Calibri"/>
          <w:color w:val="000000" w:themeColor="text1"/>
        </w:rPr>
        <w:t>n</w:t>
      </w:r>
      <w:proofErr w:type="spellEnd"/>
      <w:r w:rsidR="00FE0C81">
        <w:rPr>
          <w:rFonts w:ascii="Calibri" w:hAnsi="Calibri" w:cs="Calibri"/>
          <w:color w:val="000000" w:themeColor="text1"/>
        </w:rPr>
        <w:t>,</w:t>
      </w:r>
      <w:r w:rsidR="00D82362">
        <w:rPr>
          <w:rFonts w:ascii="Calibri" w:hAnsi="Calibri" w:cs="Calibri"/>
          <w:color w:val="000000" w:themeColor="text1"/>
        </w:rPr>
        <w:t xml:space="preserve"> </w:t>
      </w:r>
      <w:proofErr w:type="spellStart"/>
      <w:r w:rsidR="00D82362">
        <w:rPr>
          <w:rFonts w:ascii="Calibri" w:hAnsi="Calibri" w:cs="Calibri"/>
          <w:color w:val="000000" w:themeColor="text1"/>
        </w:rPr>
        <w:t>Willim</w:t>
      </w:r>
      <w:proofErr w:type="spellEnd"/>
      <w:r w:rsidR="00D82362">
        <w:rPr>
          <w:rFonts w:ascii="Calibri" w:hAnsi="Calibri" w:cs="Calibri"/>
          <w:color w:val="000000" w:themeColor="text1"/>
        </w:rPr>
        <w:t>, and</w:t>
      </w:r>
      <w:r w:rsidR="009F5EA9" w:rsidRPr="00CE1A96">
        <w:rPr>
          <w:rFonts w:ascii="Calibri" w:hAnsi="Calibri" w:cs="Calibri"/>
          <w:color w:val="000000" w:themeColor="text1"/>
        </w:rPr>
        <w:t xml:space="preserve"> </w:t>
      </w:r>
      <w:proofErr w:type="spellStart"/>
      <w:r w:rsidR="009F5EA9" w:rsidRPr="00CE1A96">
        <w:rPr>
          <w:rFonts w:ascii="Calibri" w:hAnsi="Calibri" w:cs="Calibri"/>
          <w:color w:val="000000" w:themeColor="text1"/>
        </w:rPr>
        <w:t>Jasanoff</w:t>
      </w:r>
      <w:proofErr w:type="spellEnd"/>
      <w:r w:rsidR="00D82362">
        <w:rPr>
          <w:rFonts w:ascii="Calibri" w:hAnsi="Calibri" w:cs="Calibri"/>
          <w:color w:val="000000" w:themeColor="text1"/>
        </w:rPr>
        <w:t>,</w:t>
      </w:r>
      <w:r w:rsidR="009F5EA9" w:rsidRPr="00CE1A96">
        <w:rPr>
          <w:rFonts w:ascii="Calibri" w:hAnsi="Calibri" w:cs="Calibri"/>
        </w:rPr>
        <w:t xml:space="preserve"> frame and represent futures</w:t>
      </w:r>
      <w:r w:rsidR="009F5EA9" w:rsidRPr="00CE1A96">
        <w:rPr>
          <w:rFonts w:ascii="Calibri" w:hAnsi="Calibri" w:cs="Calibri"/>
          <w:color w:val="000000" w:themeColor="text1"/>
        </w:rPr>
        <w:t xml:space="preserve">. </w:t>
      </w:r>
    </w:p>
    <w:p w14:paraId="364E7ED2" w14:textId="77777777" w:rsidR="00567D9A" w:rsidRPr="00CE1A96" w:rsidRDefault="00567D9A" w:rsidP="00D52B4B">
      <w:pPr>
        <w:rPr>
          <w:rFonts w:ascii="Calibri" w:hAnsi="Calibri" w:cs="Calibri"/>
          <w:b/>
          <w:bCs/>
        </w:rPr>
      </w:pPr>
    </w:p>
    <w:p w14:paraId="795DFD9C" w14:textId="43F017A2" w:rsidR="001C45B2" w:rsidRPr="00CE1A96" w:rsidRDefault="00231FE7" w:rsidP="00D52B4B">
      <w:pPr>
        <w:rPr>
          <w:rFonts w:ascii="Calibri" w:hAnsi="Calibri" w:cs="Calibri"/>
          <w:b/>
          <w:bCs/>
        </w:rPr>
      </w:pPr>
      <w:r w:rsidRPr="00CE1A96">
        <w:rPr>
          <w:rFonts w:ascii="Calibri" w:hAnsi="Calibri" w:cs="Calibri"/>
          <w:b/>
          <w:bCs/>
        </w:rPr>
        <w:t>Futures for</w:t>
      </w:r>
      <w:r w:rsidR="00FB5526" w:rsidRPr="00CE1A96">
        <w:rPr>
          <w:rFonts w:ascii="Calibri" w:hAnsi="Calibri" w:cs="Calibri"/>
          <w:b/>
          <w:bCs/>
        </w:rPr>
        <w:t xml:space="preserve"> </w:t>
      </w:r>
      <w:r w:rsidRPr="00CE1A96">
        <w:rPr>
          <w:rFonts w:ascii="Calibri" w:hAnsi="Calibri" w:cs="Calibri"/>
          <w:b/>
          <w:bCs/>
        </w:rPr>
        <w:t>artificial intelligence</w:t>
      </w:r>
      <w:r w:rsidR="00FB5526" w:rsidRPr="00CE1A96">
        <w:rPr>
          <w:rFonts w:ascii="Calibri" w:hAnsi="Calibri" w:cs="Calibri"/>
          <w:b/>
          <w:bCs/>
        </w:rPr>
        <w:t xml:space="preserve"> and creative work</w:t>
      </w:r>
      <w:r w:rsidRPr="00CE1A96">
        <w:rPr>
          <w:rFonts w:ascii="Calibri" w:hAnsi="Calibri" w:cs="Calibri"/>
          <w:b/>
          <w:bCs/>
        </w:rPr>
        <w:t>: safe, replaced, complemented</w:t>
      </w:r>
    </w:p>
    <w:p w14:paraId="781028C1" w14:textId="77777777" w:rsidR="00FB7E9B" w:rsidRDefault="0030571C" w:rsidP="00D52B4B">
      <w:pPr>
        <w:rPr>
          <w:rFonts w:ascii="Calibri" w:hAnsi="Calibri" w:cs="Calibri"/>
        </w:rPr>
      </w:pPr>
      <w:r w:rsidRPr="00CE1A96">
        <w:rPr>
          <w:rFonts w:ascii="Calibri" w:hAnsi="Calibri" w:cs="Calibri"/>
        </w:rPr>
        <w:t>This section presents findin</w:t>
      </w:r>
      <w:r w:rsidR="00263F84" w:rsidRPr="00CE1A96">
        <w:rPr>
          <w:rFonts w:ascii="Calibri" w:hAnsi="Calibri" w:cs="Calibri"/>
        </w:rPr>
        <w:t xml:space="preserve">gs from the analysis </w:t>
      </w:r>
      <w:r w:rsidR="001808DF">
        <w:rPr>
          <w:rFonts w:ascii="Calibri" w:hAnsi="Calibri" w:cs="Calibri"/>
        </w:rPr>
        <w:t xml:space="preserve">of </w:t>
      </w:r>
      <w:r w:rsidR="00351A6E" w:rsidRPr="00CE1A96">
        <w:rPr>
          <w:rFonts w:ascii="Calibri" w:hAnsi="Calibri" w:cs="Calibri"/>
        </w:rPr>
        <w:t>the</w:t>
      </w:r>
      <w:r w:rsidR="00263F84" w:rsidRPr="00CE1A96">
        <w:rPr>
          <w:rFonts w:ascii="Calibri" w:hAnsi="Calibri" w:cs="Calibri"/>
        </w:rPr>
        <w:t xml:space="preserve"> </w:t>
      </w:r>
      <w:r w:rsidR="0050663D" w:rsidRPr="00CE1A96">
        <w:rPr>
          <w:rFonts w:ascii="Calibri" w:hAnsi="Calibri" w:cs="Calibri"/>
        </w:rPr>
        <w:t xml:space="preserve">self-referencing discursive network of </w:t>
      </w:r>
      <w:r w:rsidR="0025520F" w:rsidRPr="00CE1A96">
        <w:rPr>
          <w:rFonts w:ascii="Calibri" w:hAnsi="Calibri" w:cs="Calibri"/>
        </w:rPr>
        <w:t>grey literature</w:t>
      </w:r>
      <w:r w:rsidR="00263F84" w:rsidRPr="00CE1A96">
        <w:rPr>
          <w:rFonts w:ascii="Calibri" w:hAnsi="Calibri" w:cs="Calibri"/>
        </w:rPr>
        <w:t xml:space="preserve"> identified above</w:t>
      </w:r>
      <w:r w:rsidR="00351A6E" w:rsidRPr="00CE1A96">
        <w:rPr>
          <w:rFonts w:ascii="Calibri" w:hAnsi="Calibri" w:cs="Calibri"/>
        </w:rPr>
        <w:t xml:space="preserve">. </w:t>
      </w:r>
      <w:r w:rsidR="00A97EE9">
        <w:rPr>
          <w:rFonts w:ascii="Calibri" w:hAnsi="Calibri" w:cs="Calibri"/>
        </w:rPr>
        <w:t xml:space="preserve"> </w:t>
      </w:r>
      <w:r w:rsidR="00A97EE9" w:rsidRPr="00CE1A96">
        <w:rPr>
          <w:rFonts w:ascii="Calibri" w:hAnsi="Calibri" w:cs="Calibri"/>
        </w:rPr>
        <w:t xml:space="preserve">The </w:t>
      </w:r>
      <w:r w:rsidR="00A97EE9">
        <w:rPr>
          <w:rFonts w:ascii="Calibri" w:hAnsi="Calibri" w:cs="Calibri"/>
        </w:rPr>
        <w:t xml:space="preserve">most immediate and significant finding in </w:t>
      </w:r>
      <w:r w:rsidR="00A97EE9" w:rsidRPr="00CE1A96">
        <w:rPr>
          <w:rFonts w:ascii="Calibri" w:hAnsi="Calibri" w:cs="Calibri"/>
        </w:rPr>
        <w:t xml:space="preserve">coding </w:t>
      </w:r>
      <w:r w:rsidR="00A97EE9">
        <w:rPr>
          <w:rFonts w:ascii="Calibri" w:hAnsi="Calibri" w:cs="Calibri"/>
        </w:rPr>
        <w:t>the</w:t>
      </w:r>
      <w:r w:rsidR="00A97EE9" w:rsidRPr="00CE1A96">
        <w:rPr>
          <w:rFonts w:ascii="Calibri" w:hAnsi="Calibri" w:cs="Calibri"/>
        </w:rPr>
        <w:t xml:space="preserve"> grey literature </w:t>
      </w:r>
      <w:r w:rsidR="00A97EE9">
        <w:rPr>
          <w:rFonts w:ascii="Calibri" w:hAnsi="Calibri" w:cs="Calibri"/>
        </w:rPr>
        <w:t>is that</w:t>
      </w:r>
      <w:r w:rsidR="00A97EE9" w:rsidRPr="00CE1A96">
        <w:rPr>
          <w:rFonts w:ascii="Calibri" w:hAnsi="Calibri" w:cs="Calibri"/>
        </w:rPr>
        <w:t xml:space="preserve"> ideas and language of </w:t>
      </w:r>
      <w:r w:rsidR="00A97EE9" w:rsidRPr="00CE1A96">
        <w:rPr>
          <w:rFonts w:ascii="Calibri" w:hAnsi="Calibri" w:cs="Calibri"/>
          <w:i/>
          <w:iCs/>
        </w:rPr>
        <w:t xml:space="preserve">risk </w:t>
      </w:r>
      <w:r w:rsidR="00A97EE9" w:rsidRPr="00CE1A96">
        <w:rPr>
          <w:rFonts w:ascii="Calibri" w:hAnsi="Calibri" w:cs="Calibri"/>
        </w:rPr>
        <w:t>were frequently connected to the impact of AI technologies</w:t>
      </w:r>
      <w:r w:rsidR="008E0F2B">
        <w:rPr>
          <w:rFonts w:ascii="Calibri" w:hAnsi="Calibri" w:cs="Calibri"/>
        </w:rPr>
        <w:t>, and more specifically, automation</w:t>
      </w:r>
      <w:r w:rsidR="00A97EE9" w:rsidRPr="00CE1A96">
        <w:rPr>
          <w:rFonts w:ascii="Calibri" w:hAnsi="Calibri" w:cs="Calibri"/>
        </w:rPr>
        <w:t>.</w:t>
      </w:r>
      <w:r w:rsidR="00A97EE9">
        <w:rPr>
          <w:rFonts w:ascii="Calibri" w:hAnsi="Calibri" w:cs="Calibri"/>
        </w:rPr>
        <w:t xml:space="preserve"> </w:t>
      </w:r>
    </w:p>
    <w:p w14:paraId="3D25B2A7" w14:textId="77777777" w:rsidR="00FB7E9B" w:rsidRDefault="00FB7E9B" w:rsidP="00D52B4B">
      <w:pPr>
        <w:rPr>
          <w:rFonts w:ascii="Calibri" w:hAnsi="Calibri" w:cs="Calibri"/>
        </w:rPr>
      </w:pPr>
    </w:p>
    <w:p w14:paraId="0728F98D" w14:textId="157A851D" w:rsidR="00FC3381" w:rsidRPr="00CE1A96" w:rsidRDefault="00FC3381" w:rsidP="00D52B4B">
      <w:pPr>
        <w:rPr>
          <w:rFonts w:ascii="Calibri" w:hAnsi="Calibri" w:cs="Calibri"/>
        </w:rPr>
      </w:pPr>
      <w:r w:rsidRPr="00CE1A96">
        <w:rPr>
          <w:rFonts w:ascii="Calibri" w:hAnsi="Calibri" w:cs="Calibri"/>
        </w:rPr>
        <w:t xml:space="preserve">An initial way of </w:t>
      </w:r>
      <w:r w:rsidR="0025520F" w:rsidRPr="00CE1A96">
        <w:rPr>
          <w:rFonts w:ascii="Calibri" w:hAnsi="Calibri" w:cs="Calibri"/>
        </w:rPr>
        <w:t>identifying</w:t>
      </w:r>
      <w:r w:rsidRPr="00CE1A96">
        <w:rPr>
          <w:rFonts w:ascii="Calibri" w:hAnsi="Calibri" w:cs="Calibri"/>
        </w:rPr>
        <w:t xml:space="preserve"> </w:t>
      </w:r>
      <w:r w:rsidR="0025520F" w:rsidRPr="00CE1A96">
        <w:rPr>
          <w:rFonts w:ascii="Calibri" w:hAnsi="Calibri" w:cs="Calibri"/>
        </w:rPr>
        <w:t>the risk imaginary</w:t>
      </w:r>
      <w:r w:rsidRPr="00CE1A96">
        <w:rPr>
          <w:rFonts w:ascii="Calibri" w:hAnsi="Calibri" w:cs="Calibri"/>
        </w:rPr>
        <w:t xml:space="preserve"> is through the titles </w:t>
      </w:r>
      <w:r w:rsidR="0025520F" w:rsidRPr="00CE1A96">
        <w:rPr>
          <w:rFonts w:ascii="Calibri" w:hAnsi="Calibri" w:cs="Calibri"/>
        </w:rPr>
        <w:t>found in</w:t>
      </w:r>
      <w:r w:rsidRPr="00CE1A96">
        <w:rPr>
          <w:rFonts w:ascii="Calibri" w:hAnsi="Calibri" w:cs="Calibri"/>
        </w:rPr>
        <w:t xml:space="preserve"> the grey literature. </w:t>
      </w:r>
      <w:r w:rsidR="000B3B33" w:rsidRPr="00CE1A96">
        <w:rPr>
          <w:rFonts w:ascii="Calibri" w:hAnsi="Calibri" w:cs="Calibri"/>
        </w:rPr>
        <w:t xml:space="preserve">A common occurrence is </w:t>
      </w:r>
      <w:r w:rsidRPr="00CE1A96">
        <w:rPr>
          <w:rFonts w:ascii="Calibri" w:hAnsi="Calibri" w:cs="Calibri"/>
        </w:rPr>
        <w:t>reference to the future</w:t>
      </w:r>
      <w:r w:rsidR="000B3B33" w:rsidRPr="00CE1A96">
        <w:rPr>
          <w:rFonts w:ascii="Calibri" w:hAnsi="Calibri" w:cs="Calibri"/>
        </w:rPr>
        <w:t>, with m</w:t>
      </w:r>
      <w:r w:rsidRPr="00CE1A96">
        <w:rPr>
          <w:rFonts w:ascii="Calibri" w:hAnsi="Calibri" w:cs="Calibri"/>
        </w:rPr>
        <w:t xml:space="preserve">ore pejorative </w:t>
      </w:r>
      <w:r w:rsidR="000C1D50" w:rsidRPr="00CE1A96">
        <w:rPr>
          <w:rFonts w:ascii="Calibri" w:hAnsi="Calibri" w:cs="Calibri"/>
        </w:rPr>
        <w:t>phrasing referring to the</w:t>
      </w:r>
      <w:r w:rsidR="0025520F" w:rsidRPr="00CE1A96">
        <w:rPr>
          <w:rFonts w:ascii="Calibri" w:hAnsi="Calibri" w:cs="Calibri"/>
        </w:rPr>
        <w:t xml:space="preserve"> </w:t>
      </w:r>
      <w:r w:rsidR="00253E77">
        <w:rPr>
          <w:rFonts w:ascii="Calibri" w:hAnsi="Calibri" w:cs="Calibri"/>
        </w:rPr>
        <w:t>“</w:t>
      </w:r>
      <w:r w:rsidRPr="00CE1A96">
        <w:rPr>
          <w:rFonts w:ascii="Calibri" w:hAnsi="Calibri" w:cs="Calibri"/>
        </w:rPr>
        <w:t>relentless march of technology</w:t>
      </w:r>
      <w:r w:rsidR="00253E77">
        <w:rPr>
          <w:rFonts w:ascii="Calibri" w:hAnsi="Calibri" w:cs="Calibri"/>
        </w:rPr>
        <w:t>”</w:t>
      </w:r>
      <w:r w:rsidRPr="00CE1A96">
        <w:rPr>
          <w:rFonts w:ascii="Calibri" w:hAnsi="Calibri" w:cs="Calibri"/>
        </w:rPr>
        <w:t xml:space="preserve"> (Knowles-Cutler at al.) and the ostensibly antagonistic “versus” framing in </w:t>
      </w:r>
      <w:r w:rsidRPr="00CE1A96">
        <w:rPr>
          <w:rFonts w:ascii="Calibri" w:hAnsi="Calibri" w:cs="Calibri"/>
          <w:i/>
          <w:iCs/>
        </w:rPr>
        <w:t xml:space="preserve">Creativity Vs Robots </w:t>
      </w:r>
      <w:r w:rsidRPr="00CE1A96">
        <w:rPr>
          <w:rFonts w:ascii="Calibri" w:hAnsi="Calibri" w:cs="Calibri"/>
        </w:rPr>
        <w:t>(</w:t>
      </w:r>
      <w:proofErr w:type="spellStart"/>
      <w:r w:rsidR="00A00FA2" w:rsidRPr="00CE1A96">
        <w:rPr>
          <w:rFonts w:ascii="Calibri" w:hAnsi="Calibri" w:cs="Calibri"/>
        </w:rPr>
        <w:t>Bakhshi</w:t>
      </w:r>
      <w:proofErr w:type="spellEnd"/>
      <w:r w:rsidR="00A00FA2" w:rsidRPr="00CE1A96">
        <w:rPr>
          <w:rFonts w:ascii="Calibri" w:hAnsi="Calibri" w:cs="Calibri"/>
        </w:rPr>
        <w:t>, Frey and Osborne</w:t>
      </w:r>
      <w:r w:rsidRPr="00CE1A96">
        <w:rPr>
          <w:rFonts w:ascii="Calibri" w:hAnsi="Calibri" w:cs="Calibri"/>
        </w:rPr>
        <w:t xml:space="preserve">). </w:t>
      </w:r>
      <w:r w:rsidR="000C1D50" w:rsidRPr="00CE1A96">
        <w:rPr>
          <w:rFonts w:ascii="Calibri" w:hAnsi="Calibri" w:cs="Calibri"/>
        </w:rPr>
        <w:t xml:space="preserve">Moving into the content of the grey literature, the risk imaginary is established most explicitly in </w:t>
      </w:r>
      <w:r w:rsidRPr="00CE1A96">
        <w:rPr>
          <w:rFonts w:ascii="Calibri" w:hAnsi="Calibri" w:cs="Calibri"/>
        </w:rPr>
        <w:t xml:space="preserve">the </w:t>
      </w:r>
      <w:r w:rsidR="0050663D" w:rsidRPr="00CE1A96">
        <w:rPr>
          <w:rFonts w:ascii="Calibri" w:hAnsi="Calibri" w:cs="Calibri"/>
        </w:rPr>
        <w:t xml:space="preserve">risk </w:t>
      </w:r>
      <w:r w:rsidRPr="00CE1A96">
        <w:rPr>
          <w:rFonts w:ascii="Calibri" w:hAnsi="Calibri" w:cs="Calibri"/>
        </w:rPr>
        <w:t>categorisation implemented by Frey and Osborne. Th</w:t>
      </w:r>
      <w:r w:rsidR="00781A2D">
        <w:rPr>
          <w:rFonts w:ascii="Calibri" w:hAnsi="Calibri" w:cs="Calibri"/>
        </w:rPr>
        <w:t>is</w:t>
      </w:r>
      <w:r w:rsidRPr="00CE1A96">
        <w:rPr>
          <w:rFonts w:ascii="Calibri" w:hAnsi="Calibri" w:cs="Calibri"/>
        </w:rPr>
        <w:t xml:space="preserve"> report</w:t>
      </w:r>
      <w:r w:rsidR="00781A2D">
        <w:rPr>
          <w:rFonts w:ascii="Calibri" w:hAnsi="Calibri" w:cs="Calibri"/>
        </w:rPr>
        <w:t xml:space="preserve"> by Frey and </w:t>
      </w:r>
      <w:proofErr w:type="gramStart"/>
      <w:r w:rsidR="00781A2D">
        <w:rPr>
          <w:rFonts w:ascii="Calibri" w:hAnsi="Calibri" w:cs="Calibri"/>
        </w:rPr>
        <w:t xml:space="preserve">Osborne </w:t>
      </w:r>
      <w:r w:rsidRPr="00CE1A96">
        <w:rPr>
          <w:rFonts w:ascii="Calibri" w:hAnsi="Calibri" w:cs="Calibri"/>
        </w:rPr>
        <w:t xml:space="preserve"> ranks</w:t>
      </w:r>
      <w:proofErr w:type="gramEnd"/>
      <w:r w:rsidRPr="00CE1A96">
        <w:rPr>
          <w:rFonts w:ascii="Calibri" w:hAnsi="Calibri" w:cs="Calibri"/>
        </w:rPr>
        <w:t xml:space="preserve"> 702 occupations from least to most at risk of computerisation</w:t>
      </w:r>
      <w:r w:rsidR="00A63036" w:rsidRPr="00CE1A96">
        <w:rPr>
          <w:rFonts w:ascii="Calibri" w:hAnsi="Calibri" w:cs="Calibri"/>
        </w:rPr>
        <w:t>,</w:t>
      </w:r>
      <w:r w:rsidRPr="00CE1A96">
        <w:rPr>
          <w:rFonts w:ascii="Calibri" w:hAnsi="Calibri" w:cs="Calibri"/>
        </w:rPr>
        <w:t xml:space="preserve"> and has been described by other grey literature as seminal (Wallace-Stephens and </w:t>
      </w:r>
      <w:proofErr w:type="spellStart"/>
      <w:r w:rsidRPr="00CE1A96">
        <w:rPr>
          <w:rFonts w:ascii="Calibri" w:hAnsi="Calibri" w:cs="Calibri"/>
        </w:rPr>
        <w:t>Morgante</w:t>
      </w:r>
      <w:proofErr w:type="spellEnd"/>
      <w:r w:rsidRPr="00CE1A96">
        <w:rPr>
          <w:rFonts w:ascii="Calibri" w:hAnsi="Calibri" w:cs="Calibri"/>
        </w:rPr>
        <w:t xml:space="preserve">) and providing a blueprint (ONS). This </w:t>
      </w:r>
      <w:r w:rsidR="000C1D50" w:rsidRPr="00CE1A96">
        <w:rPr>
          <w:rFonts w:ascii="Calibri" w:hAnsi="Calibri" w:cs="Calibri"/>
        </w:rPr>
        <w:t>risk imaginary</w:t>
      </w:r>
      <w:r w:rsidRPr="00CE1A96">
        <w:rPr>
          <w:rFonts w:ascii="Calibri" w:hAnsi="Calibri" w:cs="Calibri"/>
        </w:rPr>
        <w:t xml:space="preserve"> </w:t>
      </w:r>
      <w:r w:rsidR="000C1D50" w:rsidRPr="00CE1A96">
        <w:rPr>
          <w:rFonts w:ascii="Calibri" w:hAnsi="Calibri" w:cs="Calibri"/>
        </w:rPr>
        <w:t>takes on greater visibility and</w:t>
      </w:r>
      <w:r w:rsidRPr="00CE1A96">
        <w:rPr>
          <w:rFonts w:ascii="Calibri" w:hAnsi="Calibri" w:cs="Calibri"/>
        </w:rPr>
        <w:t xml:space="preserve"> prominen</w:t>
      </w:r>
      <w:r w:rsidR="000C1D50" w:rsidRPr="00CE1A96">
        <w:rPr>
          <w:rFonts w:ascii="Calibri" w:hAnsi="Calibri" w:cs="Calibri"/>
        </w:rPr>
        <w:t>ce</w:t>
      </w:r>
      <w:r w:rsidRPr="00CE1A96">
        <w:rPr>
          <w:rFonts w:ascii="Calibri" w:hAnsi="Calibri" w:cs="Calibri"/>
        </w:rPr>
        <w:t xml:space="preserve"> in the news media coverage engaging with Frey and Osborne’s study, for example the BBC’s quiz, “Will a robot take your job?</w:t>
      </w:r>
      <w:r w:rsidR="00E76771">
        <w:rPr>
          <w:rFonts w:ascii="Calibri" w:hAnsi="Calibri" w:cs="Calibri"/>
        </w:rPr>
        <w:t>”</w:t>
      </w:r>
      <w:r w:rsidRPr="00CE1A96">
        <w:rPr>
          <w:rFonts w:ascii="Calibri" w:hAnsi="Calibri" w:cs="Calibri"/>
        </w:rPr>
        <w:t>. Later</w:t>
      </w:r>
      <w:r w:rsidR="00DA726A" w:rsidRPr="00CE1A96">
        <w:rPr>
          <w:rFonts w:ascii="Calibri" w:hAnsi="Calibri" w:cs="Calibri"/>
        </w:rPr>
        <w:t xml:space="preserve"> published</w:t>
      </w:r>
      <w:r w:rsidRPr="00CE1A96">
        <w:rPr>
          <w:rFonts w:ascii="Calibri" w:hAnsi="Calibri" w:cs="Calibri"/>
        </w:rPr>
        <w:t xml:space="preserve"> grey literature also pursue the analysis of risk (ONS)</w:t>
      </w:r>
      <w:r w:rsidR="00171AE8" w:rsidRPr="00CE1A96">
        <w:rPr>
          <w:rFonts w:ascii="Calibri" w:hAnsi="Calibri" w:cs="Calibri"/>
        </w:rPr>
        <w:t>,</w:t>
      </w:r>
      <w:r w:rsidRPr="00CE1A96">
        <w:rPr>
          <w:rFonts w:ascii="Calibri" w:hAnsi="Calibri" w:cs="Calibri"/>
        </w:rPr>
        <w:t xml:space="preserve"> </w:t>
      </w:r>
      <w:r w:rsidRPr="00CE1A96">
        <w:rPr>
          <w:rFonts w:ascii="Calibri" w:hAnsi="Calibri" w:cs="Calibri"/>
        </w:rPr>
        <w:lastRenderedPageBreak/>
        <w:t>and the most recent</w:t>
      </w:r>
      <w:r w:rsidR="00253E77">
        <w:rPr>
          <w:rFonts w:ascii="Calibri" w:hAnsi="Calibri" w:cs="Calibri"/>
        </w:rPr>
        <w:t>ly publishe</w:t>
      </w:r>
      <w:r w:rsidR="00CA695B">
        <w:rPr>
          <w:rFonts w:ascii="Calibri" w:hAnsi="Calibri" w:cs="Calibri"/>
        </w:rPr>
        <w:t>d</w:t>
      </w:r>
      <w:r w:rsidRPr="00CE1A96">
        <w:rPr>
          <w:rFonts w:ascii="Calibri" w:hAnsi="Calibri" w:cs="Calibri"/>
        </w:rPr>
        <w:t xml:space="preserve"> </w:t>
      </w:r>
      <w:r w:rsidR="00253E77">
        <w:rPr>
          <w:rFonts w:ascii="Calibri" w:hAnsi="Calibri" w:cs="Calibri"/>
        </w:rPr>
        <w:t>grey literature source</w:t>
      </w:r>
      <w:r w:rsidRPr="00CE1A96">
        <w:rPr>
          <w:rFonts w:ascii="Calibri" w:hAnsi="Calibri" w:cs="Calibri"/>
        </w:rPr>
        <w:t xml:space="preserve"> (Wallace-Stephens and </w:t>
      </w:r>
      <w:proofErr w:type="spellStart"/>
      <w:r w:rsidRPr="00CE1A96">
        <w:rPr>
          <w:rFonts w:ascii="Calibri" w:hAnsi="Calibri" w:cs="Calibri"/>
        </w:rPr>
        <w:t>Morgante</w:t>
      </w:r>
      <w:proofErr w:type="spellEnd"/>
      <w:r w:rsidRPr="00CE1A96">
        <w:rPr>
          <w:rFonts w:ascii="Calibri" w:hAnsi="Calibri" w:cs="Calibri"/>
        </w:rPr>
        <w:t>)</w:t>
      </w:r>
      <w:r w:rsidR="00CA695B">
        <w:rPr>
          <w:rFonts w:ascii="Calibri" w:hAnsi="Calibri" w:cs="Calibri"/>
        </w:rPr>
        <w:t xml:space="preserve"> prominently features the</w:t>
      </w:r>
      <w:r w:rsidR="00A63036" w:rsidRPr="00CE1A96">
        <w:rPr>
          <w:rFonts w:ascii="Calibri" w:hAnsi="Calibri" w:cs="Calibri"/>
        </w:rPr>
        <w:t xml:space="preserve"> </w:t>
      </w:r>
      <w:r w:rsidR="00CA695B">
        <w:rPr>
          <w:rFonts w:ascii="Calibri" w:hAnsi="Calibri" w:cs="Calibri"/>
        </w:rPr>
        <w:t>question “</w:t>
      </w:r>
      <w:r w:rsidR="00CA695B" w:rsidRPr="00CE1A96">
        <w:rPr>
          <w:rFonts w:ascii="Calibri" w:hAnsi="Calibri" w:cs="Calibri"/>
        </w:rPr>
        <w:t>who is at risk?</w:t>
      </w:r>
      <w:r w:rsidR="00CA695B">
        <w:rPr>
          <w:rFonts w:ascii="Calibri" w:hAnsi="Calibri" w:cs="Calibri"/>
        </w:rPr>
        <w:t xml:space="preserve">” and </w:t>
      </w:r>
      <w:r w:rsidR="00A63036" w:rsidRPr="00CE1A96">
        <w:rPr>
          <w:rFonts w:ascii="Calibri" w:hAnsi="Calibri" w:cs="Calibri"/>
        </w:rPr>
        <w:t>develops a risk register</w:t>
      </w:r>
      <w:r w:rsidR="00CA695B">
        <w:rPr>
          <w:rFonts w:ascii="Calibri" w:hAnsi="Calibri" w:cs="Calibri"/>
        </w:rPr>
        <w:t>.</w:t>
      </w:r>
    </w:p>
    <w:p w14:paraId="74B009F0" w14:textId="77777777" w:rsidR="00F00E46" w:rsidRPr="00CE1A96" w:rsidRDefault="00F00E46" w:rsidP="00D52B4B">
      <w:pPr>
        <w:rPr>
          <w:rFonts w:ascii="Calibri" w:hAnsi="Calibri" w:cs="Calibri"/>
        </w:rPr>
      </w:pPr>
    </w:p>
    <w:p w14:paraId="720D5702" w14:textId="14EA61E5" w:rsidR="0083528F" w:rsidRPr="00CE1A96" w:rsidRDefault="00F00E46" w:rsidP="00D52B4B">
      <w:pPr>
        <w:rPr>
          <w:rFonts w:ascii="Calibri" w:hAnsi="Calibri" w:cs="Calibri"/>
        </w:rPr>
      </w:pPr>
      <w:r w:rsidRPr="00CE1A96">
        <w:rPr>
          <w:rFonts w:ascii="Calibri" w:hAnsi="Calibri" w:cs="Calibri"/>
        </w:rPr>
        <w:t>T</w:t>
      </w:r>
      <w:r w:rsidR="00DD6470" w:rsidRPr="00CE1A96">
        <w:rPr>
          <w:rFonts w:ascii="Calibri" w:hAnsi="Calibri" w:cs="Calibri"/>
        </w:rPr>
        <w:t>he</w:t>
      </w:r>
      <w:r w:rsidRPr="00CE1A96">
        <w:rPr>
          <w:rFonts w:ascii="Calibri" w:hAnsi="Calibri" w:cs="Calibri"/>
        </w:rPr>
        <w:t xml:space="preserve"> </w:t>
      </w:r>
      <w:r w:rsidR="00FC3381" w:rsidRPr="00CE1A96">
        <w:rPr>
          <w:rFonts w:ascii="Calibri" w:hAnsi="Calibri" w:cs="Calibri"/>
        </w:rPr>
        <w:t xml:space="preserve">broad </w:t>
      </w:r>
      <w:r w:rsidR="00F2389C" w:rsidRPr="00CE1A96">
        <w:rPr>
          <w:rFonts w:ascii="Calibri" w:hAnsi="Calibri" w:cs="Calibri"/>
        </w:rPr>
        <w:t>risk</w:t>
      </w:r>
      <w:r w:rsidRPr="00CE1A96">
        <w:rPr>
          <w:rFonts w:ascii="Calibri" w:hAnsi="Calibri" w:cs="Calibri"/>
        </w:rPr>
        <w:t xml:space="preserve"> imaginary </w:t>
      </w:r>
      <w:r w:rsidR="007D0BD8" w:rsidRPr="00CE1A96">
        <w:rPr>
          <w:rFonts w:ascii="Calibri" w:hAnsi="Calibri" w:cs="Calibri"/>
        </w:rPr>
        <w:t xml:space="preserve">was </w:t>
      </w:r>
      <w:r w:rsidR="00FC3381" w:rsidRPr="00CE1A96">
        <w:rPr>
          <w:rFonts w:ascii="Calibri" w:hAnsi="Calibri" w:cs="Calibri"/>
        </w:rPr>
        <w:t>further</w:t>
      </w:r>
      <w:r w:rsidRPr="00CE1A96">
        <w:rPr>
          <w:rFonts w:ascii="Calibri" w:hAnsi="Calibri" w:cs="Calibri"/>
        </w:rPr>
        <w:t xml:space="preserve"> </w:t>
      </w:r>
      <w:r w:rsidR="001808DF">
        <w:rPr>
          <w:rFonts w:ascii="Calibri" w:hAnsi="Calibri" w:cs="Calibri"/>
        </w:rPr>
        <w:t>nuanced</w:t>
      </w:r>
      <w:r w:rsidR="002E199A" w:rsidRPr="00CE1A96">
        <w:rPr>
          <w:rFonts w:ascii="Calibri" w:hAnsi="Calibri" w:cs="Calibri"/>
        </w:rPr>
        <w:t xml:space="preserve"> </w:t>
      </w:r>
      <w:r w:rsidR="00841E1F">
        <w:rPr>
          <w:rFonts w:ascii="Calibri" w:hAnsi="Calibri" w:cs="Calibri"/>
        </w:rPr>
        <w:t>in</w:t>
      </w:r>
      <w:r w:rsidR="001808DF">
        <w:rPr>
          <w:rFonts w:ascii="Calibri" w:hAnsi="Calibri" w:cs="Calibri"/>
        </w:rPr>
        <w:t xml:space="preserve"> the analysis</w:t>
      </w:r>
      <w:r w:rsidR="002E199A" w:rsidRPr="00CE1A96">
        <w:rPr>
          <w:rFonts w:ascii="Calibri" w:hAnsi="Calibri" w:cs="Calibri"/>
        </w:rPr>
        <w:t xml:space="preserve"> </w:t>
      </w:r>
      <w:r w:rsidR="00841E1F">
        <w:rPr>
          <w:rFonts w:ascii="Calibri" w:hAnsi="Calibri" w:cs="Calibri"/>
        </w:rPr>
        <w:t xml:space="preserve">by </w:t>
      </w:r>
      <w:r w:rsidR="007C2DF6">
        <w:rPr>
          <w:rFonts w:ascii="Calibri" w:hAnsi="Calibri" w:cs="Calibri"/>
        </w:rPr>
        <w:t>identif</w:t>
      </w:r>
      <w:r w:rsidR="00841E1F">
        <w:rPr>
          <w:rFonts w:ascii="Calibri" w:hAnsi="Calibri" w:cs="Calibri"/>
        </w:rPr>
        <w:t>ying</w:t>
      </w:r>
      <w:r w:rsidR="007C2DF6">
        <w:rPr>
          <w:rFonts w:ascii="Calibri" w:hAnsi="Calibri" w:cs="Calibri"/>
        </w:rPr>
        <w:t xml:space="preserve"> three</w:t>
      </w:r>
      <w:r w:rsidR="002E199A" w:rsidRPr="00CE1A96">
        <w:rPr>
          <w:rFonts w:ascii="Calibri" w:hAnsi="Calibri" w:cs="Calibri"/>
        </w:rPr>
        <w:t xml:space="preserve"> more specific </w:t>
      </w:r>
      <w:r w:rsidR="00FC3381" w:rsidRPr="00CE1A96">
        <w:rPr>
          <w:rFonts w:ascii="Calibri" w:hAnsi="Calibri" w:cs="Calibri"/>
        </w:rPr>
        <w:t>risk imaginaries</w:t>
      </w:r>
      <w:r w:rsidRPr="00CE1A96">
        <w:rPr>
          <w:rFonts w:ascii="Calibri" w:hAnsi="Calibri" w:cs="Calibri"/>
        </w:rPr>
        <w:t>:</w:t>
      </w:r>
      <w:r w:rsidR="007D0BD8" w:rsidRPr="00CE1A96">
        <w:rPr>
          <w:rFonts w:ascii="Calibri" w:hAnsi="Calibri" w:cs="Calibri"/>
        </w:rPr>
        <w:t xml:space="preserve"> complement, </w:t>
      </w:r>
      <w:r w:rsidR="0029128C" w:rsidRPr="00CE1A96">
        <w:rPr>
          <w:rFonts w:ascii="Calibri" w:hAnsi="Calibri" w:cs="Calibri"/>
        </w:rPr>
        <w:t>replace,</w:t>
      </w:r>
      <w:r w:rsidR="007D0BD8" w:rsidRPr="00CE1A96">
        <w:rPr>
          <w:rFonts w:ascii="Calibri" w:hAnsi="Calibri" w:cs="Calibri"/>
        </w:rPr>
        <w:t xml:space="preserve"> safe</w:t>
      </w:r>
      <w:r w:rsidR="0029128C" w:rsidRPr="00CE1A96">
        <w:rPr>
          <w:rFonts w:ascii="Calibri" w:hAnsi="Calibri" w:cs="Calibri"/>
        </w:rPr>
        <w:t>.</w:t>
      </w:r>
      <w:r w:rsidR="002468CC" w:rsidRPr="00CE1A96">
        <w:rPr>
          <w:rFonts w:ascii="Calibri" w:hAnsi="Calibri" w:cs="Calibri"/>
        </w:rPr>
        <w:t xml:space="preserve"> </w:t>
      </w:r>
      <w:r w:rsidR="007D0BD8" w:rsidRPr="00CE1A96">
        <w:rPr>
          <w:rFonts w:ascii="Calibri" w:hAnsi="Calibri" w:cs="Calibri"/>
          <w:i/>
          <w:iCs/>
        </w:rPr>
        <w:t xml:space="preserve">Complement </w:t>
      </w:r>
      <w:r w:rsidR="007D0BD8" w:rsidRPr="00CE1A96">
        <w:rPr>
          <w:rFonts w:ascii="Calibri" w:hAnsi="Calibri" w:cs="Calibri"/>
        </w:rPr>
        <w:t xml:space="preserve">refers to how AI technologies </w:t>
      </w:r>
      <w:r w:rsidR="00487310" w:rsidRPr="00CE1A96">
        <w:rPr>
          <w:rFonts w:ascii="Calibri" w:hAnsi="Calibri" w:cs="Calibri"/>
        </w:rPr>
        <w:t xml:space="preserve">directly connect with and shape the ways </w:t>
      </w:r>
      <w:r w:rsidR="007D0BD8" w:rsidRPr="00CE1A96">
        <w:rPr>
          <w:rFonts w:ascii="Calibri" w:hAnsi="Calibri" w:cs="Calibri"/>
        </w:rPr>
        <w:t xml:space="preserve">existing </w:t>
      </w:r>
      <w:r w:rsidR="00487310" w:rsidRPr="00CE1A96">
        <w:rPr>
          <w:rFonts w:ascii="Calibri" w:hAnsi="Calibri" w:cs="Calibri"/>
        </w:rPr>
        <w:t xml:space="preserve">work </w:t>
      </w:r>
      <w:r w:rsidR="00D25B0F" w:rsidRPr="00CE1A96">
        <w:rPr>
          <w:rFonts w:ascii="Calibri" w:hAnsi="Calibri" w:cs="Calibri"/>
        </w:rPr>
        <w:t>continues to take</w:t>
      </w:r>
      <w:r w:rsidR="00487310" w:rsidRPr="00CE1A96">
        <w:rPr>
          <w:rFonts w:ascii="Calibri" w:hAnsi="Calibri" w:cs="Calibri"/>
        </w:rPr>
        <w:t xml:space="preserve"> place</w:t>
      </w:r>
      <w:r w:rsidR="007D0BD8" w:rsidRPr="00CE1A96">
        <w:rPr>
          <w:rFonts w:ascii="Calibri" w:hAnsi="Calibri" w:cs="Calibri"/>
        </w:rPr>
        <w:t>.</w:t>
      </w:r>
      <w:r w:rsidR="00F0313A" w:rsidRPr="00CE1A96">
        <w:rPr>
          <w:rFonts w:ascii="Calibri" w:hAnsi="Calibri" w:cs="Calibri"/>
        </w:rPr>
        <w:t xml:space="preserve"> </w:t>
      </w:r>
      <w:r w:rsidR="00F0313A" w:rsidRPr="00CE1A96">
        <w:rPr>
          <w:rFonts w:ascii="Calibri" w:hAnsi="Calibri" w:cs="Calibri"/>
          <w:i/>
          <w:iCs/>
        </w:rPr>
        <w:t>Replace</w:t>
      </w:r>
      <w:r w:rsidR="00F0313A" w:rsidRPr="00CE1A96">
        <w:rPr>
          <w:rFonts w:ascii="Calibri" w:hAnsi="Calibri" w:cs="Calibri"/>
        </w:rPr>
        <w:t xml:space="preserve"> refers to how</w:t>
      </w:r>
      <w:r w:rsidR="00487310" w:rsidRPr="00CE1A96">
        <w:rPr>
          <w:rFonts w:ascii="Calibri" w:hAnsi="Calibri" w:cs="Calibri"/>
        </w:rPr>
        <w:t xml:space="preserve"> existing</w:t>
      </w:r>
      <w:r w:rsidR="00F0313A" w:rsidRPr="00CE1A96">
        <w:rPr>
          <w:rFonts w:ascii="Calibri" w:hAnsi="Calibri" w:cs="Calibri"/>
        </w:rPr>
        <w:t xml:space="preserve"> </w:t>
      </w:r>
      <w:r w:rsidR="003D2A1E" w:rsidRPr="00CE1A96">
        <w:rPr>
          <w:rFonts w:ascii="Calibri" w:hAnsi="Calibri" w:cs="Calibri"/>
        </w:rPr>
        <w:t>occupations</w:t>
      </w:r>
      <w:r w:rsidR="00F0313A" w:rsidRPr="00CE1A96">
        <w:rPr>
          <w:rFonts w:ascii="Calibri" w:hAnsi="Calibri" w:cs="Calibri"/>
        </w:rPr>
        <w:t xml:space="preserve"> or job</w:t>
      </w:r>
      <w:r w:rsidR="003D2A1E" w:rsidRPr="00CE1A96">
        <w:rPr>
          <w:rFonts w:ascii="Calibri" w:hAnsi="Calibri" w:cs="Calibri"/>
        </w:rPr>
        <w:t xml:space="preserve"> roles</w:t>
      </w:r>
      <w:r w:rsidR="00F0313A" w:rsidRPr="00CE1A96">
        <w:rPr>
          <w:rFonts w:ascii="Calibri" w:hAnsi="Calibri" w:cs="Calibri"/>
        </w:rPr>
        <w:t xml:space="preserve"> cease</w:t>
      </w:r>
      <w:r w:rsidR="00487310" w:rsidRPr="00CE1A96">
        <w:rPr>
          <w:rFonts w:ascii="Calibri" w:hAnsi="Calibri" w:cs="Calibri"/>
        </w:rPr>
        <w:t xml:space="preserve"> to exist</w:t>
      </w:r>
      <w:r w:rsidR="00D25B0F" w:rsidRPr="00CE1A96">
        <w:rPr>
          <w:rFonts w:ascii="Calibri" w:hAnsi="Calibri" w:cs="Calibri"/>
        </w:rPr>
        <w:t xml:space="preserve"> through the impact of AI technologies</w:t>
      </w:r>
      <w:r w:rsidR="00F0313A" w:rsidRPr="00CE1A96">
        <w:rPr>
          <w:rFonts w:ascii="Calibri" w:hAnsi="Calibri" w:cs="Calibri"/>
        </w:rPr>
        <w:t xml:space="preserve">. </w:t>
      </w:r>
      <w:r w:rsidR="00F0313A" w:rsidRPr="00CE1A96">
        <w:rPr>
          <w:rFonts w:ascii="Calibri" w:hAnsi="Calibri" w:cs="Calibri"/>
          <w:i/>
          <w:iCs/>
        </w:rPr>
        <w:t>Safe</w:t>
      </w:r>
      <w:r w:rsidR="00F0313A" w:rsidRPr="00CE1A96">
        <w:rPr>
          <w:rFonts w:ascii="Calibri" w:hAnsi="Calibri" w:cs="Calibri"/>
        </w:rPr>
        <w:t xml:space="preserve"> refers to how </w:t>
      </w:r>
      <w:r w:rsidR="003D2A1E" w:rsidRPr="00CE1A96">
        <w:rPr>
          <w:rFonts w:ascii="Calibri" w:hAnsi="Calibri" w:cs="Calibri"/>
        </w:rPr>
        <w:t xml:space="preserve">occupations or </w:t>
      </w:r>
      <w:r w:rsidR="00487310" w:rsidRPr="00CE1A96">
        <w:rPr>
          <w:rFonts w:ascii="Calibri" w:hAnsi="Calibri" w:cs="Calibri"/>
        </w:rPr>
        <w:t>job</w:t>
      </w:r>
      <w:r w:rsidR="003D2A1E" w:rsidRPr="00CE1A96">
        <w:rPr>
          <w:rFonts w:ascii="Calibri" w:hAnsi="Calibri" w:cs="Calibri"/>
        </w:rPr>
        <w:t xml:space="preserve"> roles</w:t>
      </w:r>
      <w:r w:rsidR="00487310" w:rsidRPr="00CE1A96">
        <w:rPr>
          <w:rFonts w:ascii="Calibri" w:hAnsi="Calibri" w:cs="Calibri"/>
        </w:rPr>
        <w:t xml:space="preserve"> were</w:t>
      </w:r>
      <w:r w:rsidR="00D25B0F" w:rsidRPr="00CE1A96">
        <w:rPr>
          <w:rFonts w:ascii="Calibri" w:hAnsi="Calibri" w:cs="Calibri"/>
        </w:rPr>
        <w:t xml:space="preserve"> understood as</w:t>
      </w:r>
      <w:r w:rsidR="00487310" w:rsidRPr="00CE1A96">
        <w:rPr>
          <w:rFonts w:ascii="Calibri" w:hAnsi="Calibri" w:cs="Calibri"/>
        </w:rPr>
        <w:t xml:space="preserve"> not </w:t>
      </w:r>
      <w:r w:rsidR="00D25B0F" w:rsidRPr="00CE1A96">
        <w:rPr>
          <w:rFonts w:ascii="Calibri" w:hAnsi="Calibri" w:cs="Calibri"/>
        </w:rPr>
        <w:t xml:space="preserve">being </w:t>
      </w:r>
      <w:r w:rsidR="00487310" w:rsidRPr="00CE1A96">
        <w:rPr>
          <w:rFonts w:ascii="Calibri" w:hAnsi="Calibri" w:cs="Calibri"/>
        </w:rPr>
        <w:t>in danger of</w:t>
      </w:r>
      <w:r w:rsidR="00D25B0F" w:rsidRPr="00CE1A96">
        <w:rPr>
          <w:rFonts w:ascii="Calibri" w:hAnsi="Calibri" w:cs="Calibri"/>
        </w:rPr>
        <w:t xml:space="preserve"> </w:t>
      </w:r>
      <w:r w:rsidR="00487310" w:rsidRPr="00CE1A96">
        <w:rPr>
          <w:rFonts w:ascii="Calibri" w:hAnsi="Calibri" w:cs="Calibri"/>
        </w:rPr>
        <w:t>replace</w:t>
      </w:r>
      <w:r w:rsidR="00D25B0F" w:rsidRPr="00CE1A96">
        <w:rPr>
          <w:rFonts w:ascii="Calibri" w:hAnsi="Calibri" w:cs="Calibri"/>
        </w:rPr>
        <w:t>ment</w:t>
      </w:r>
      <w:r w:rsidR="00D226DB" w:rsidRPr="00CE1A96">
        <w:rPr>
          <w:rFonts w:ascii="Calibri" w:hAnsi="Calibri" w:cs="Calibri"/>
        </w:rPr>
        <w:t xml:space="preserve"> nor being complemented due to the distance from the impact of AI technologies. </w:t>
      </w:r>
      <w:r w:rsidR="00DA726A" w:rsidRPr="00CE1A96">
        <w:rPr>
          <w:rFonts w:ascii="Calibri" w:hAnsi="Calibri" w:cs="Calibri"/>
        </w:rPr>
        <w:t>The three risk imaginaries were not exclusive to or definitive for a specific grey literature source. Rather, each grey literature source might include several or all of these imaginaries within it.</w:t>
      </w:r>
      <w:r w:rsidR="007C2DF6">
        <w:rPr>
          <w:rFonts w:ascii="Calibri" w:hAnsi="Calibri" w:cs="Calibri"/>
        </w:rPr>
        <w:t xml:space="preserve"> </w:t>
      </w:r>
      <w:r w:rsidR="003D2A1E" w:rsidRPr="00CE1A96">
        <w:rPr>
          <w:rFonts w:ascii="Calibri" w:hAnsi="Calibri" w:cs="Calibri"/>
        </w:rPr>
        <w:t xml:space="preserve">The following </w:t>
      </w:r>
      <w:r w:rsidR="00D25B0F" w:rsidRPr="00CE1A96">
        <w:rPr>
          <w:rFonts w:ascii="Calibri" w:hAnsi="Calibri" w:cs="Calibri"/>
        </w:rPr>
        <w:t>illustrates</w:t>
      </w:r>
      <w:r w:rsidR="00C87ABE" w:rsidRPr="00CE1A96">
        <w:rPr>
          <w:rFonts w:ascii="Calibri" w:hAnsi="Calibri" w:cs="Calibri"/>
        </w:rPr>
        <w:t xml:space="preserve"> </w:t>
      </w:r>
      <w:r w:rsidR="00D25B0F" w:rsidRPr="00CE1A96">
        <w:rPr>
          <w:rFonts w:ascii="Calibri" w:hAnsi="Calibri" w:cs="Calibri"/>
        </w:rPr>
        <w:t xml:space="preserve">where the </w:t>
      </w:r>
      <w:r w:rsidR="00FC3381" w:rsidRPr="00CE1A96">
        <w:rPr>
          <w:rFonts w:ascii="Calibri" w:hAnsi="Calibri" w:cs="Calibri"/>
        </w:rPr>
        <w:t xml:space="preserve">three </w:t>
      </w:r>
      <w:r w:rsidR="00D25B0F" w:rsidRPr="00CE1A96">
        <w:rPr>
          <w:rFonts w:ascii="Calibri" w:hAnsi="Calibri" w:cs="Calibri"/>
        </w:rPr>
        <w:t>risk imaginaries were identified</w:t>
      </w:r>
      <w:r w:rsidR="00FC3381" w:rsidRPr="00CE1A96">
        <w:rPr>
          <w:rFonts w:ascii="Calibri" w:hAnsi="Calibri" w:cs="Calibri"/>
        </w:rPr>
        <w:t>,</w:t>
      </w:r>
      <w:r w:rsidR="00D25B0F" w:rsidRPr="00CE1A96">
        <w:rPr>
          <w:rFonts w:ascii="Calibri" w:hAnsi="Calibri" w:cs="Calibri"/>
        </w:rPr>
        <w:t xml:space="preserve"> and focuses </w:t>
      </w:r>
      <w:r w:rsidR="00DD6470" w:rsidRPr="00CE1A96">
        <w:rPr>
          <w:rFonts w:ascii="Calibri" w:hAnsi="Calibri" w:cs="Calibri"/>
        </w:rPr>
        <w:t>on how relationship</w:t>
      </w:r>
      <w:r w:rsidR="00BC0A59" w:rsidRPr="00CE1A96">
        <w:rPr>
          <w:rFonts w:ascii="Calibri" w:hAnsi="Calibri" w:cs="Calibri"/>
        </w:rPr>
        <w:t>s</w:t>
      </w:r>
      <w:r w:rsidR="00DD6470" w:rsidRPr="00CE1A96">
        <w:rPr>
          <w:rFonts w:ascii="Calibri" w:hAnsi="Calibri" w:cs="Calibri"/>
        </w:rPr>
        <w:t xml:space="preserve"> between AI technologies and creative </w:t>
      </w:r>
      <w:r w:rsidR="00B94865" w:rsidRPr="00CE1A96">
        <w:rPr>
          <w:rFonts w:ascii="Calibri" w:hAnsi="Calibri" w:cs="Calibri"/>
        </w:rPr>
        <w:t>work</w:t>
      </w:r>
      <w:r w:rsidR="00DD6470" w:rsidRPr="00CE1A96">
        <w:rPr>
          <w:rFonts w:ascii="Calibri" w:hAnsi="Calibri" w:cs="Calibri"/>
        </w:rPr>
        <w:t xml:space="preserve"> </w:t>
      </w:r>
      <w:r w:rsidR="00FC3381" w:rsidRPr="00CE1A96">
        <w:rPr>
          <w:rFonts w:ascii="Calibri" w:hAnsi="Calibri" w:cs="Calibri"/>
        </w:rPr>
        <w:t>are</w:t>
      </w:r>
      <w:r w:rsidR="00DD6470" w:rsidRPr="00CE1A96">
        <w:rPr>
          <w:rFonts w:ascii="Calibri" w:hAnsi="Calibri" w:cs="Calibri"/>
        </w:rPr>
        <w:t xml:space="preserve"> constructed </w:t>
      </w:r>
      <w:r w:rsidR="00D25B0F" w:rsidRPr="00CE1A96">
        <w:rPr>
          <w:rFonts w:ascii="Calibri" w:hAnsi="Calibri" w:cs="Calibri"/>
        </w:rPr>
        <w:t>through them</w:t>
      </w:r>
      <w:r w:rsidR="00DD6470" w:rsidRPr="00CE1A96">
        <w:rPr>
          <w:rFonts w:ascii="Calibri" w:hAnsi="Calibri" w:cs="Calibri"/>
        </w:rPr>
        <w:t>.</w:t>
      </w:r>
      <w:r w:rsidR="007C2DF6">
        <w:rPr>
          <w:rFonts w:ascii="Calibri" w:hAnsi="Calibri" w:cs="Calibri"/>
        </w:rPr>
        <w:t xml:space="preserve"> </w:t>
      </w:r>
      <w:r w:rsidR="001808DF">
        <w:rPr>
          <w:rFonts w:ascii="Calibri" w:hAnsi="Calibri" w:cs="Calibri"/>
        </w:rPr>
        <w:t>To most accurately address how the imaginaries emerged within the grey literature sources, th</w:t>
      </w:r>
      <w:r w:rsidR="007C2DF6">
        <w:rPr>
          <w:rFonts w:ascii="Calibri" w:hAnsi="Calibri" w:cs="Calibri"/>
        </w:rPr>
        <w:t>e following analysis is structured around the meeting points between imaginaries rather than a self-contained description of each imaginary</w:t>
      </w:r>
      <w:r w:rsidR="005B363F">
        <w:rPr>
          <w:rFonts w:ascii="Calibri" w:hAnsi="Calibri" w:cs="Calibri"/>
        </w:rPr>
        <w:t>.</w:t>
      </w:r>
    </w:p>
    <w:p w14:paraId="11565E56" w14:textId="30082C6A" w:rsidR="00953800" w:rsidRPr="00CE1A96" w:rsidRDefault="00953800" w:rsidP="00D52B4B">
      <w:pPr>
        <w:rPr>
          <w:rFonts w:ascii="Calibri" w:hAnsi="Calibri" w:cs="Calibri"/>
        </w:rPr>
      </w:pPr>
    </w:p>
    <w:p w14:paraId="7AC01F46" w14:textId="5E52F643" w:rsidR="007963D6" w:rsidRPr="00CE1A96" w:rsidRDefault="000F3029" w:rsidP="00D52B4B">
      <w:pPr>
        <w:rPr>
          <w:rFonts w:ascii="Calibri" w:hAnsi="Calibri" w:cs="Calibri"/>
        </w:rPr>
      </w:pPr>
      <w:r w:rsidRPr="00CE1A96">
        <w:rPr>
          <w:rFonts w:ascii="Calibri" w:hAnsi="Calibri" w:cs="Calibri"/>
        </w:rPr>
        <w:t>Firstly, meeting point</w:t>
      </w:r>
      <w:r w:rsidR="00BD4B71" w:rsidRPr="00CE1A96">
        <w:rPr>
          <w:rFonts w:ascii="Calibri" w:hAnsi="Calibri" w:cs="Calibri"/>
        </w:rPr>
        <w:t>s</w:t>
      </w:r>
      <w:r w:rsidRPr="00CE1A96">
        <w:rPr>
          <w:rFonts w:ascii="Calibri" w:hAnsi="Calibri" w:cs="Calibri"/>
        </w:rPr>
        <w:t xml:space="preserve"> </w:t>
      </w:r>
      <w:r w:rsidR="00BD4B71" w:rsidRPr="00CE1A96">
        <w:rPr>
          <w:rFonts w:ascii="Calibri" w:hAnsi="Calibri" w:cs="Calibri"/>
        </w:rPr>
        <w:t>between</w:t>
      </w:r>
      <w:r w:rsidRPr="00CE1A96">
        <w:rPr>
          <w:rFonts w:ascii="Calibri" w:hAnsi="Calibri" w:cs="Calibri"/>
        </w:rPr>
        <w:t xml:space="preserve"> the </w:t>
      </w:r>
      <w:r w:rsidRPr="00CE1A96">
        <w:rPr>
          <w:rFonts w:ascii="Calibri" w:hAnsi="Calibri" w:cs="Calibri"/>
          <w:i/>
          <w:iCs/>
        </w:rPr>
        <w:t xml:space="preserve">replacement </w:t>
      </w:r>
      <w:r w:rsidRPr="00CE1A96">
        <w:rPr>
          <w:rFonts w:ascii="Calibri" w:hAnsi="Calibri" w:cs="Calibri"/>
        </w:rPr>
        <w:t xml:space="preserve">risk imaginary and </w:t>
      </w:r>
      <w:r w:rsidRPr="00CE1A96">
        <w:rPr>
          <w:rFonts w:ascii="Calibri" w:hAnsi="Calibri" w:cs="Calibri"/>
          <w:i/>
          <w:iCs/>
        </w:rPr>
        <w:t xml:space="preserve">safe </w:t>
      </w:r>
      <w:r w:rsidRPr="00CE1A96">
        <w:rPr>
          <w:rFonts w:ascii="Calibri" w:hAnsi="Calibri" w:cs="Calibri"/>
        </w:rPr>
        <w:t xml:space="preserve">risk imaginary. </w:t>
      </w:r>
      <w:r w:rsidR="00953800" w:rsidRPr="00CE1A96">
        <w:rPr>
          <w:rFonts w:ascii="Calibri" w:hAnsi="Calibri" w:cs="Calibri"/>
        </w:rPr>
        <w:t xml:space="preserve">The impact of </w:t>
      </w:r>
      <w:r w:rsidR="008E0F2B">
        <w:rPr>
          <w:rFonts w:ascii="Calibri" w:hAnsi="Calibri" w:cs="Calibri"/>
        </w:rPr>
        <w:t>AI automation</w:t>
      </w:r>
      <w:r w:rsidR="00953800" w:rsidRPr="00CE1A96">
        <w:rPr>
          <w:rFonts w:ascii="Calibri" w:hAnsi="Calibri" w:cs="Calibri"/>
        </w:rPr>
        <w:t xml:space="preserve"> in replacing jobs was identified across the grey literature in relation to a range of occupations and tasks (</w:t>
      </w:r>
      <w:r w:rsidR="008243E8">
        <w:rPr>
          <w:rFonts w:ascii="Calibri" w:hAnsi="Calibri" w:cs="Calibri"/>
        </w:rPr>
        <w:t xml:space="preserve">see </w:t>
      </w:r>
      <w:r w:rsidR="00953800" w:rsidRPr="00CE1A96">
        <w:rPr>
          <w:rFonts w:ascii="Calibri" w:hAnsi="Calibri" w:cs="Calibri"/>
        </w:rPr>
        <w:t>ONS</w:t>
      </w:r>
      <w:r w:rsidR="00253E77">
        <w:rPr>
          <w:rFonts w:ascii="Calibri" w:hAnsi="Calibri" w:cs="Calibri"/>
        </w:rPr>
        <w:t xml:space="preserve"> </w:t>
      </w:r>
      <w:r w:rsidR="00953800" w:rsidRPr="00CE1A96">
        <w:rPr>
          <w:rFonts w:ascii="Calibri" w:hAnsi="Calibri" w:cs="Calibri"/>
        </w:rPr>
        <w:t>cf. Frey and Osborne</w:t>
      </w:r>
      <w:r w:rsidR="008243E8">
        <w:rPr>
          <w:rFonts w:ascii="Calibri" w:hAnsi="Calibri" w:cs="Calibri"/>
        </w:rPr>
        <w:t xml:space="preserve"> for</w:t>
      </w:r>
      <w:r w:rsidR="00B209A1">
        <w:rPr>
          <w:rFonts w:ascii="Calibri" w:hAnsi="Calibri" w:cs="Calibri"/>
        </w:rPr>
        <w:t xml:space="preserve"> how</w:t>
      </w:r>
      <w:r w:rsidR="008243E8">
        <w:rPr>
          <w:rFonts w:ascii="Calibri" w:hAnsi="Calibri" w:cs="Calibri"/>
        </w:rPr>
        <w:t xml:space="preserve"> distinctions </w:t>
      </w:r>
      <w:r w:rsidR="00B209A1">
        <w:rPr>
          <w:rFonts w:ascii="Calibri" w:hAnsi="Calibri" w:cs="Calibri"/>
        </w:rPr>
        <w:t>between</w:t>
      </w:r>
      <w:r w:rsidR="008243E8">
        <w:rPr>
          <w:rFonts w:ascii="Calibri" w:hAnsi="Calibri" w:cs="Calibri"/>
        </w:rPr>
        <w:t xml:space="preserve"> occupations and tasks</w:t>
      </w:r>
      <w:r w:rsidR="00B209A1">
        <w:rPr>
          <w:rFonts w:ascii="Calibri" w:hAnsi="Calibri" w:cs="Calibri"/>
        </w:rPr>
        <w:t xml:space="preserve"> are made</w:t>
      </w:r>
      <w:r w:rsidR="00953800" w:rsidRPr="00CE1A96">
        <w:rPr>
          <w:rFonts w:ascii="Calibri" w:hAnsi="Calibri" w:cs="Calibri"/>
        </w:rPr>
        <w:t xml:space="preserve">). It is beyond the scope of this article to review each of these </w:t>
      </w:r>
      <w:r w:rsidR="00FB6465" w:rsidRPr="00CE1A96">
        <w:rPr>
          <w:rFonts w:ascii="Calibri" w:hAnsi="Calibri" w:cs="Calibri"/>
        </w:rPr>
        <w:t>occupations</w:t>
      </w:r>
      <w:r w:rsidR="00953800" w:rsidRPr="00CE1A96">
        <w:rPr>
          <w:rFonts w:ascii="Calibri" w:hAnsi="Calibri" w:cs="Calibri"/>
        </w:rPr>
        <w:t>. What is most relevant for this discussion is how</w:t>
      </w:r>
      <w:r w:rsidR="00AE1E56" w:rsidRPr="00CE1A96">
        <w:rPr>
          <w:rFonts w:ascii="Calibri" w:hAnsi="Calibri" w:cs="Calibri"/>
        </w:rPr>
        <w:t xml:space="preserve"> </w:t>
      </w:r>
      <w:r w:rsidR="00BF3534" w:rsidRPr="00CE1A96">
        <w:rPr>
          <w:rFonts w:ascii="Calibri" w:hAnsi="Calibri" w:cs="Calibri"/>
        </w:rPr>
        <w:t>occupations at risk of being replaced</w:t>
      </w:r>
      <w:r w:rsidR="00953800" w:rsidRPr="00CE1A96">
        <w:rPr>
          <w:rFonts w:ascii="Calibri" w:hAnsi="Calibri" w:cs="Calibri"/>
        </w:rPr>
        <w:t xml:space="preserve"> are positioned in relation to creative </w:t>
      </w:r>
      <w:r w:rsidR="00BF3534" w:rsidRPr="00CE1A96">
        <w:rPr>
          <w:rFonts w:ascii="Calibri" w:hAnsi="Calibri" w:cs="Calibri"/>
        </w:rPr>
        <w:t xml:space="preserve">occupations. </w:t>
      </w:r>
      <w:r w:rsidR="00B53248">
        <w:rPr>
          <w:rFonts w:ascii="Calibri" w:hAnsi="Calibri" w:cs="Calibri"/>
        </w:rPr>
        <w:t xml:space="preserve">Of particular significance </w:t>
      </w:r>
      <w:r w:rsidR="008E0F2B">
        <w:rPr>
          <w:rFonts w:ascii="Calibri" w:hAnsi="Calibri" w:cs="Calibri"/>
        </w:rPr>
        <w:t>is the</w:t>
      </w:r>
      <w:r w:rsidR="00BF3534" w:rsidRPr="00CE1A96">
        <w:rPr>
          <w:rFonts w:ascii="Calibri" w:hAnsi="Calibri" w:cs="Calibri"/>
        </w:rPr>
        <w:t xml:space="preserve"> distinction between occupations at risk of being replaced and creative occupations that are safe (from replacement</w:t>
      </w:r>
      <w:r w:rsidR="008E0F2B">
        <w:rPr>
          <w:rFonts w:ascii="Calibri" w:hAnsi="Calibri" w:cs="Calibri"/>
        </w:rPr>
        <w:t>)</w:t>
      </w:r>
      <w:r w:rsidR="00BF3534" w:rsidRPr="00CE1A96">
        <w:rPr>
          <w:rFonts w:ascii="Calibri" w:hAnsi="Calibri" w:cs="Calibri"/>
        </w:rPr>
        <w:t xml:space="preserve">. </w:t>
      </w:r>
      <w:r w:rsidR="00F37F68" w:rsidRPr="00CE1A96">
        <w:rPr>
          <w:rFonts w:ascii="Calibri" w:hAnsi="Calibri" w:cs="Calibri"/>
        </w:rPr>
        <w:t>This can be seen through several statements offering views for the future</w:t>
      </w:r>
      <w:r w:rsidR="00CA2FF4" w:rsidRPr="00CE1A96">
        <w:rPr>
          <w:rFonts w:ascii="Calibri" w:hAnsi="Calibri" w:cs="Calibri"/>
        </w:rPr>
        <w:t xml:space="preserve"> of creative work</w:t>
      </w:r>
      <w:r w:rsidR="00187C27" w:rsidRPr="00CE1A96">
        <w:rPr>
          <w:rFonts w:ascii="Calibri" w:hAnsi="Calibri" w:cs="Calibri"/>
        </w:rPr>
        <w:t xml:space="preserve"> as irreplaceable and safe</w:t>
      </w:r>
      <w:r w:rsidR="00922471" w:rsidRPr="00CE1A96">
        <w:rPr>
          <w:rFonts w:ascii="Calibri" w:hAnsi="Calibri" w:cs="Calibri"/>
        </w:rPr>
        <w:t xml:space="preserve">. </w:t>
      </w:r>
      <w:r w:rsidR="005F7B2F" w:rsidRPr="00CE1A96">
        <w:rPr>
          <w:rFonts w:ascii="Calibri" w:hAnsi="Calibri" w:cs="Calibri"/>
        </w:rPr>
        <w:t xml:space="preserve">Frey and Osborne (28-29) outline several examples of software generating </w:t>
      </w:r>
      <w:r w:rsidR="00253E77">
        <w:rPr>
          <w:rFonts w:ascii="Calibri" w:hAnsi="Calibri" w:cs="Calibri"/>
        </w:rPr>
        <w:t>“</w:t>
      </w:r>
      <w:r w:rsidR="005F7B2F" w:rsidRPr="00CE1A96">
        <w:rPr>
          <w:rFonts w:ascii="Calibri" w:hAnsi="Calibri" w:cs="Calibri"/>
        </w:rPr>
        <w:t>novelty</w:t>
      </w:r>
      <w:r w:rsidR="00253E77">
        <w:rPr>
          <w:rFonts w:ascii="Calibri" w:hAnsi="Calibri" w:cs="Calibri"/>
        </w:rPr>
        <w:t>”</w:t>
      </w:r>
      <w:r w:rsidR="005F7B2F" w:rsidRPr="00CE1A96">
        <w:rPr>
          <w:rFonts w:ascii="Calibri" w:hAnsi="Calibri" w:cs="Calibri"/>
        </w:rPr>
        <w:t xml:space="preserve"> (e</w:t>
      </w:r>
      <w:r w:rsidR="000E38B8" w:rsidRPr="00CE1A96">
        <w:rPr>
          <w:rFonts w:ascii="Calibri" w:hAnsi="Calibri" w:cs="Calibri"/>
        </w:rPr>
        <w:t>.</w:t>
      </w:r>
      <w:r w:rsidR="005F7B2F" w:rsidRPr="00CE1A96">
        <w:rPr>
          <w:rFonts w:ascii="Calibri" w:hAnsi="Calibri" w:cs="Calibri"/>
        </w:rPr>
        <w:t>g.</w:t>
      </w:r>
      <w:r w:rsidR="000E38B8" w:rsidRPr="00CE1A96">
        <w:rPr>
          <w:rFonts w:ascii="Calibri" w:hAnsi="Calibri" w:cs="Calibri"/>
        </w:rPr>
        <w:t>,</w:t>
      </w:r>
      <w:r w:rsidR="005F7B2F" w:rsidRPr="00CE1A96">
        <w:rPr>
          <w:rFonts w:ascii="Calibri" w:hAnsi="Calibri" w:cs="Calibri"/>
        </w:rPr>
        <w:t xml:space="preserve"> </w:t>
      </w:r>
      <w:r w:rsidR="000E38B8" w:rsidRPr="00CE1A96">
        <w:rPr>
          <w:rFonts w:ascii="Calibri" w:hAnsi="Calibri" w:cs="Calibri"/>
        </w:rPr>
        <w:t xml:space="preserve">the robot painting machine </w:t>
      </w:r>
      <w:r w:rsidR="005F7B2F" w:rsidRPr="00CE1A96">
        <w:rPr>
          <w:rFonts w:ascii="Calibri" w:hAnsi="Calibri" w:cs="Calibri"/>
        </w:rPr>
        <w:t xml:space="preserve">AARON – see Moss), </w:t>
      </w:r>
      <w:r w:rsidR="00CA2FF4" w:rsidRPr="00CE1A96">
        <w:rPr>
          <w:rFonts w:ascii="Calibri" w:hAnsi="Calibri" w:cs="Calibri"/>
        </w:rPr>
        <w:t>and</w:t>
      </w:r>
      <w:r w:rsidR="005F7B2F" w:rsidRPr="00CE1A96">
        <w:rPr>
          <w:rFonts w:ascii="Calibri" w:hAnsi="Calibri" w:cs="Calibri"/>
        </w:rPr>
        <w:t xml:space="preserve"> identify the challenge to </w:t>
      </w:r>
      <w:r w:rsidR="00253E77">
        <w:rPr>
          <w:rFonts w:ascii="Calibri" w:hAnsi="Calibri" w:cs="Calibri"/>
        </w:rPr>
        <w:t>“</w:t>
      </w:r>
      <w:r w:rsidR="005F7B2F" w:rsidRPr="00CE1A96">
        <w:rPr>
          <w:rFonts w:ascii="Calibri" w:hAnsi="Calibri" w:cs="Calibri"/>
        </w:rPr>
        <w:t>computerising creativity</w:t>
      </w:r>
      <w:r w:rsidR="00187C27" w:rsidRPr="00CE1A96">
        <w:rPr>
          <w:rFonts w:ascii="Calibri" w:hAnsi="Calibri" w:cs="Calibri"/>
        </w:rPr>
        <w:t>.</w:t>
      </w:r>
      <w:r w:rsidR="00253E77">
        <w:rPr>
          <w:rFonts w:ascii="Calibri" w:hAnsi="Calibri" w:cs="Calibri"/>
        </w:rPr>
        <w:t>”</w:t>
      </w:r>
      <w:r w:rsidR="00187C27" w:rsidRPr="00CE1A96">
        <w:rPr>
          <w:rFonts w:ascii="Calibri" w:hAnsi="Calibri" w:cs="Calibri"/>
        </w:rPr>
        <w:t xml:space="preserve"> They</w:t>
      </w:r>
      <w:r w:rsidR="00CA2FF4" w:rsidRPr="00CE1A96">
        <w:rPr>
          <w:rFonts w:ascii="Calibri" w:hAnsi="Calibri" w:cs="Calibri"/>
        </w:rPr>
        <w:t xml:space="preserve"> not</w:t>
      </w:r>
      <w:r w:rsidR="00187C27" w:rsidRPr="00CE1A96">
        <w:rPr>
          <w:rFonts w:ascii="Calibri" w:hAnsi="Calibri" w:cs="Calibri"/>
        </w:rPr>
        <w:t>e</w:t>
      </w:r>
      <w:r w:rsidR="00CA2FF4" w:rsidRPr="00CE1A96">
        <w:rPr>
          <w:rFonts w:ascii="Calibri" w:hAnsi="Calibri" w:cs="Calibri"/>
        </w:rPr>
        <w:t xml:space="preserve"> that o</w:t>
      </w:r>
      <w:r w:rsidR="005F7B2F" w:rsidRPr="00CE1A96">
        <w:rPr>
          <w:rFonts w:ascii="Calibri" w:hAnsi="Calibri" w:cs="Calibri"/>
        </w:rPr>
        <w:t xml:space="preserve">n the </w:t>
      </w:r>
      <w:r w:rsidR="00FF5BE9" w:rsidRPr="00CE1A96">
        <w:rPr>
          <w:rFonts w:ascii="Calibri" w:hAnsi="Calibri" w:cs="Calibri"/>
        </w:rPr>
        <w:t>risk</w:t>
      </w:r>
      <w:r w:rsidR="005F7B2F" w:rsidRPr="00CE1A96">
        <w:rPr>
          <w:rFonts w:ascii="Calibri" w:hAnsi="Calibri" w:cs="Calibri"/>
        </w:rPr>
        <w:t xml:space="preserve"> scale</w:t>
      </w:r>
      <w:r w:rsidR="00187C27" w:rsidRPr="00CE1A96">
        <w:rPr>
          <w:rFonts w:ascii="Calibri" w:hAnsi="Calibri" w:cs="Calibri"/>
        </w:rPr>
        <w:t xml:space="preserve">, </w:t>
      </w:r>
      <w:r w:rsidR="00611274">
        <w:rPr>
          <w:rFonts w:ascii="Calibri" w:hAnsi="Calibri" w:cs="Calibri"/>
        </w:rPr>
        <w:t>“</w:t>
      </w:r>
      <w:r w:rsidR="005F7B2F" w:rsidRPr="00CE1A96">
        <w:rPr>
          <w:rFonts w:ascii="Calibri" w:hAnsi="Calibri" w:cs="Calibri"/>
        </w:rPr>
        <w:t>it seems unlikely that occupations requiring a high degree of creative intelligence will be automated in the next decades</w:t>
      </w:r>
      <w:r w:rsidR="00611274">
        <w:rPr>
          <w:rFonts w:ascii="Calibri" w:hAnsi="Calibri" w:cs="Calibri"/>
        </w:rPr>
        <w:t>”</w:t>
      </w:r>
      <w:r w:rsidR="00187C27" w:rsidRPr="00CE1A96">
        <w:rPr>
          <w:rFonts w:ascii="Calibri" w:hAnsi="Calibri" w:cs="Calibri"/>
        </w:rPr>
        <w:t xml:space="preserve"> (Frey and Osborne</w:t>
      </w:r>
      <w:r w:rsidR="00611274">
        <w:rPr>
          <w:rFonts w:ascii="Calibri" w:hAnsi="Calibri" w:cs="Calibri"/>
        </w:rPr>
        <w:t xml:space="preserve">, </w:t>
      </w:r>
      <w:r w:rsidR="00187C27" w:rsidRPr="00CE1A96">
        <w:rPr>
          <w:rFonts w:ascii="Calibri" w:hAnsi="Calibri" w:cs="Calibri"/>
        </w:rPr>
        <w:t xml:space="preserve">28-29). </w:t>
      </w:r>
      <w:r w:rsidR="007E4D2E" w:rsidRPr="00CE1A96">
        <w:rPr>
          <w:rFonts w:ascii="Calibri" w:hAnsi="Calibri" w:cs="Calibri"/>
        </w:rPr>
        <w:t>Frey and Osborne’s</w:t>
      </w:r>
      <w:r w:rsidR="005F7B2F" w:rsidRPr="00CE1A96">
        <w:rPr>
          <w:rFonts w:ascii="Calibri" w:hAnsi="Calibri" w:cs="Calibri"/>
        </w:rPr>
        <w:t xml:space="preserve"> explication around </w:t>
      </w:r>
      <w:r w:rsidR="00253E77">
        <w:rPr>
          <w:rFonts w:ascii="Calibri" w:hAnsi="Calibri" w:cs="Calibri"/>
        </w:rPr>
        <w:t>“</w:t>
      </w:r>
      <w:r w:rsidR="005F7B2F" w:rsidRPr="00CE1A96">
        <w:rPr>
          <w:rFonts w:ascii="Calibri" w:hAnsi="Calibri" w:cs="Calibri"/>
        </w:rPr>
        <w:t>creative intelligence</w:t>
      </w:r>
      <w:r w:rsidR="00253E77">
        <w:rPr>
          <w:rFonts w:ascii="Calibri" w:hAnsi="Calibri" w:cs="Calibri"/>
        </w:rPr>
        <w:t xml:space="preserve">” </w:t>
      </w:r>
      <w:r w:rsidR="005F7B2F" w:rsidRPr="00CE1A96">
        <w:rPr>
          <w:rFonts w:ascii="Calibri" w:hAnsi="Calibri" w:cs="Calibri"/>
        </w:rPr>
        <w:t>is further</w:t>
      </w:r>
      <w:r w:rsidR="001B2974" w:rsidRPr="00CE1A96">
        <w:rPr>
          <w:rFonts w:ascii="Calibri" w:hAnsi="Calibri" w:cs="Calibri"/>
        </w:rPr>
        <w:t xml:space="preserve"> used to</w:t>
      </w:r>
      <w:r w:rsidR="005F7B2F" w:rsidRPr="00CE1A96">
        <w:rPr>
          <w:rFonts w:ascii="Calibri" w:hAnsi="Calibri" w:cs="Calibri"/>
        </w:rPr>
        <w:t xml:space="preserve"> build up the imaginary of safe jobs. </w:t>
      </w:r>
      <w:r w:rsidR="007E4D2E" w:rsidRPr="00CE1A96">
        <w:rPr>
          <w:rFonts w:ascii="Calibri" w:hAnsi="Calibri" w:cs="Calibri"/>
        </w:rPr>
        <w:t>Statements to this effect include</w:t>
      </w:r>
      <w:r w:rsidR="005F7B2F" w:rsidRPr="00CE1A96">
        <w:rPr>
          <w:rFonts w:ascii="Calibri" w:hAnsi="Calibri" w:cs="Calibri"/>
        </w:rPr>
        <w:t xml:space="preserve"> </w:t>
      </w:r>
      <w:r w:rsidR="00922471" w:rsidRPr="00CE1A96">
        <w:rPr>
          <w:rFonts w:ascii="Calibri" w:hAnsi="Calibri" w:cs="Calibri"/>
        </w:rPr>
        <w:t>Knowles et al. (9) report</w:t>
      </w:r>
      <w:r w:rsidR="007E4D2E" w:rsidRPr="00CE1A96">
        <w:rPr>
          <w:rFonts w:ascii="Calibri" w:hAnsi="Calibri" w:cs="Calibri"/>
        </w:rPr>
        <w:t>ing</w:t>
      </w:r>
      <w:r w:rsidR="00922471" w:rsidRPr="00CE1A96">
        <w:rPr>
          <w:rFonts w:ascii="Calibri" w:hAnsi="Calibri" w:cs="Calibri"/>
        </w:rPr>
        <w:t xml:space="preserve"> that, </w:t>
      </w:r>
      <w:r w:rsidR="00253E77">
        <w:rPr>
          <w:rFonts w:ascii="Calibri" w:hAnsi="Calibri" w:cs="Calibri"/>
        </w:rPr>
        <w:t>“</w:t>
      </w:r>
      <w:r w:rsidR="00922471" w:rsidRPr="00CE1A96">
        <w:rPr>
          <w:rFonts w:ascii="Calibri" w:hAnsi="Calibri" w:cs="Calibri"/>
        </w:rPr>
        <w:t>the arts and media are least at risk from computerisation</w:t>
      </w:r>
      <w:r w:rsidR="00253E77">
        <w:rPr>
          <w:rFonts w:ascii="Calibri" w:hAnsi="Calibri" w:cs="Calibri"/>
        </w:rPr>
        <w:t>”</w:t>
      </w:r>
      <w:r w:rsidR="00273B92" w:rsidRPr="00CE1A96">
        <w:rPr>
          <w:rFonts w:ascii="Calibri" w:hAnsi="Calibri" w:cs="Calibri"/>
        </w:rPr>
        <w:t xml:space="preserve">, and </w:t>
      </w:r>
      <w:proofErr w:type="spellStart"/>
      <w:r w:rsidR="00A00FA2" w:rsidRPr="00CE1A96">
        <w:rPr>
          <w:rFonts w:ascii="Calibri" w:hAnsi="Calibri" w:cs="Calibri"/>
        </w:rPr>
        <w:t>Bakhshi</w:t>
      </w:r>
      <w:proofErr w:type="spellEnd"/>
      <w:r w:rsidR="00A00FA2" w:rsidRPr="00CE1A96">
        <w:rPr>
          <w:rFonts w:ascii="Calibri" w:hAnsi="Calibri" w:cs="Calibri"/>
        </w:rPr>
        <w:t>, Frey and Osborne</w:t>
      </w:r>
      <w:r w:rsidR="00A00FA2" w:rsidRPr="00CE1A96">
        <w:rPr>
          <w:rFonts w:ascii="Calibri" w:hAnsi="Calibri" w:cs="Calibri"/>
          <w:iCs/>
        </w:rPr>
        <w:t xml:space="preserve"> </w:t>
      </w:r>
      <w:r w:rsidR="00273B92" w:rsidRPr="00CE1A96">
        <w:rPr>
          <w:rFonts w:ascii="Calibri" w:hAnsi="Calibri" w:cs="Calibri"/>
          <w:iCs/>
        </w:rPr>
        <w:t>(</w:t>
      </w:r>
      <w:r w:rsidR="00912926">
        <w:rPr>
          <w:rFonts w:ascii="Calibri" w:hAnsi="Calibri" w:cs="Calibri"/>
          <w:iCs/>
        </w:rPr>
        <w:t>15</w:t>
      </w:r>
      <w:r w:rsidR="00273B92" w:rsidRPr="00CE1A96">
        <w:rPr>
          <w:rFonts w:ascii="Calibri" w:hAnsi="Calibri" w:cs="Calibri"/>
          <w:iCs/>
        </w:rPr>
        <w:t>)</w:t>
      </w:r>
      <w:r w:rsidR="00273B92" w:rsidRPr="00CE1A96">
        <w:rPr>
          <w:rFonts w:ascii="Calibri" w:hAnsi="Calibri" w:cs="Calibri"/>
        </w:rPr>
        <w:t xml:space="preserve"> that, </w:t>
      </w:r>
      <w:r w:rsidR="00253E77">
        <w:rPr>
          <w:rFonts w:ascii="Calibri" w:hAnsi="Calibri" w:cs="Calibri"/>
        </w:rPr>
        <w:t>“</w:t>
      </w:r>
      <w:r w:rsidR="00273B92" w:rsidRPr="00CE1A96">
        <w:rPr>
          <w:rFonts w:ascii="Calibri" w:hAnsi="Calibri" w:cs="Calibri"/>
        </w:rPr>
        <w:t>crucially, for both the UK and the US, none of the jobs at all in the highly creative category are at high risk of automation.</w:t>
      </w:r>
      <w:r w:rsidR="00253E77">
        <w:rPr>
          <w:rFonts w:ascii="Calibri" w:hAnsi="Calibri" w:cs="Calibri"/>
        </w:rPr>
        <w:t>”</w:t>
      </w:r>
      <w:r w:rsidR="00273B92" w:rsidRPr="00CE1A96">
        <w:rPr>
          <w:rFonts w:ascii="Calibri" w:hAnsi="Calibri" w:cs="Calibri"/>
        </w:rPr>
        <w:t xml:space="preserve"> This supports the hypothesis of Frey and Osborne (2013) that </w:t>
      </w:r>
      <w:r w:rsidR="00253E77">
        <w:rPr>
          <w:rFonts w:ascii="Calibri" w:hAnsi="Calibri" w:cs="Calibri"/>
        </w:rPr>
        <w:t>“</w:t>
      </w:r>
      <w:r w:rsidR="00273B92" w:rsidRPr="00CE1A96">
        <w:rPr>
          <w:rFonts w:ascii="Calibri" w:hAnsi="Calibri" w:cs="Calibri"/>
        </w:rPr>
        <w:t>creativity is a key bottleneck to computerisation: the skills required to innovate are not readily replaceable by a machine.</w:t>
      </w:r>
      <w:r w:rsidR="00253E77">
        <w:rPr>
          <w:rFonts w:ascii="Calibri" w:hAnsi="Calibri" w:cs="Calibri"/>
        </w:rPr>
        <w:t>”</w:t>
      </w:r>
      <w:r w:rsidR="00273B92" w:rsidRPr="00CE1A96">
        <w:rPr>
          <w:rFonts w:ascii="Calibri" w:hAnsi="Calibri" w:cs="Calibri"/>
        </w:rPr>
        <w:t xml:space="preserve"> </w:t>
      </w:r>
      <w:r w:rsidR="007E4D2E" w:rsidRPr="00CE1A96">
        <w:rPr>
          <w:rFonts w:ascii="Calibri" w:hAnsi="Calibri" w:cs="Calibri"/>
        </w:rPr>
        <w:t xml:space="preserve">The most explicit </w:t>
      </w:r>
      <w:r w:rsidR="00875745" w:rsidRPr="00CE1A96">
        <w:rPr>
          <w:rFonts w:ascii="Calibri" w:hAnsi="Calibri" w:cs="Calibri"/>
        </w:rPr>
        <w:t>distinction between</w:t>
      </w:r>
      <w:r w:rsidR="007E4D2E" w:rsidRPr="00CE1A96">
        <w:rPr>
          <w:rFonts w:ascii="Calibri" w:hAnsi="Calibri" w:cs="Calibri"/>
        </w:rPr>
        <w:t xml:space="preserve"> </w:t>
      </w:r>
      <w:r w:rsidR="001B2974" w:rsidRPr="00CE1A96">
        <w:rPr>
          <w:rFonts w:ascii="Calibri" w:hAnsi="Calibri" w:cs="Calibri"/>
        </w:rPr>
        <w:t>creative occupations as safe from risk and other occupation</w:t>
      </w:r>
      <w:r w:rsidR="00875745" w:rsidRPr="00CE1A96">
        <w:rPr>
          <w:rFonts w:ascii="Calibri" w:hAnsi="Calibri" w:cs="Calibri"/>
        </w:rPr>
        <w:t>s</w:t>
      </w:r>
      <w:r w:rsidR="001B2974" w:rsidRPr="00CE1A96">
        <w:rPr>
          <w:rFonts w:ascii="Calibri" w:hAnsi="Calibri" w:cs="Calibri"/>
        </w:rPr>
        <w:t xml:space="preserve"> as at risk of replacement </w:t>
      </w:r>
      <w:r w:rsidR="007E4D2E" w:rsidRPr="00CE1A96">
        <w:rPr>
          <w:rFonts w:ascii="Calibri" w:hAnsi="Calibri" w:cs="Calibri"/>
        </w:rPr>
        <w:t xml:space="preserve">comes with </w:t>
      </w:r>
      <w:proofErr w:type="spellStart"/>
      <w:r w:rsidR="00912926" w:rsidRPr="00CE1A96">
        <w:rPr>
          <w:rFonts w:ascii="Calibri" w:hAnsi="Calibri" w:cs="Calibri"/>
          <w:color w:val="000000" w:themeColor="text1"/>
        </w:rPr>
        <w:t>Bakhshi</w:t>
      </w:r>
      <w:proofErr w:type="spellEnd"/>
      <w:r w:rsidR="00912926" w:rsidRPr="00CE1A96">
        <w:rPr>
          <w:rFonts w:ascii="Calibri" w:hAnsi="Calibri" w:cs="Calibri"/>
          <w:color w:val="000000" w:themeColor="text1"/>
        </w:rPr>
        <w:t>, Downing, Osborne, and Schneider</w:t>
      </w:r>
      <w:r w:rsidR="00922471" w:rsidRPr="00CE1A96">
        <w:rPr>
          <w:rFonts w:ascii="Calibri" w:hAnsi="Calibri" w:cs="Calibri"/>
          <w:color w:val="000000"/>
          <w:shd w:val="clear" w:color="auto" w:fill="FFFFFF"/>
        </w:rPr>
        <w:t xml:space="preserve"> (49)</w:t>
      </w:r>
      <w:r w:rsidR="007E4D2E" w:rsidRPr="00CE1A96">
        <w:rPr>
          <w:rFonts w:ascii="Calibri" w:hAnsi="Calibri" w:cs="Calibri"/>
          <w:color w:val="000000"/>
          <w:shd w:val="clear" w:color="auto" w:fill="FFFFFF"/>
        </w:rPr>
        <w:t xml:space="preserve"> who</w:t>
      </w:r>
      <w:r w:rsidR="00922471" w:rsidRPr="00CE1A96">
        <w:rPr>
          <w:rFonts w:ascii="Calibri" w:hAnsi="Calibri" w:cs="Calibri"/>
          <w:color w:val="000000"/>
          <w:shd w:val="clear" w:color="auto" w:fill="FFFFFF"/>
        </w:rPr>
        <w:t xml:space="preserve"> identify that </w:t>
      </w:r>
      <w:r w:rsidR="00253E77">
        <w:rPr>
          <w:rFonts w:ascii="Calibri" w:hAnsi="Calibri" w:cs="Calibri"/>
          <w:color w:val="000000"/>
          <w:shd w:val="clear" w:color="auto" w:fill="FFFFFF"/>
        </w:rPr>
        <w:t>“</w:t>
      </w:r>
      <w:r w:rsidR="00922471" w:rsidRPr="00CE1A96">
        <w:rPr>
          <w:rFonts w:ascii="Calibri" w:hAnsi="Calibri" w:cs="Calibri"/>
          <w:color w:val="000000"/>
          <w:shd w:val="clear" w:color="auto" w:fill="FFFFFF"/>
        </w:rPr>
        <w:t>creative, digital and design occupations have a bright outlook</w:t>
      </w:r>
      <w:r w:rsidR="00253E77">
        <w:rPr>
          <w:rFonts w:ascii="Calibri" w:hAnsi="Calibri" w:cs="Calibri"/>
          <w:color w:val="000000"/>
          <w:shd w:val="clear" w:color="auto" w:fill="FFFFFF"/>
        </w:rPr>
        <w:t>”</w:t>
      </w:r>
      <w:r w:rsidR="00922471" w:rsidRPr="00CE1A96">
        <w:rPr>
          <w:rFonts w:ascii="Calibri" w:hAnsi="Calibri" w:cs="Calibri"/>
          <w:color w:val="000000"/>
          <w:shd w:val="clear" w:color="auto" w:fill="FFFFFF"/>
        </w:rPr>
        <w:t xml:space="preserve"> with the average probability of increased workforce share. </w:t>
      </w:r>
      <w:r w:rsidR="00B83FE6" w:rsidRPr="00CE1A96">
        <w:rPr>
          <w:rFonts w:ascii="Calibri" w:hAnsi="Calibri" w:cs="Calibri"/>
        </w:rPr>
        <w:t xml:space="preserve"> </w:t>
      </w:r>
    </w:p>
    <w:p w14:paraId="4924AAF2" w14:textId="77777777" w:rsidR="007963D6" w:rsidRPr="00CE1A96" w:rsidRDefault="007963D6" w:rsidP="00D52B4B">
      <w:pPr>
        <w:rPr>
          <w:rFonts w:ascii="Calibri" w:hAnsi="Calibri" w:cs="Calibri"/>
        </w:rPr>
      </w:pPr>
    </w:p>
    <w:p w14:paraId="180F6D18" w14:textId="5ED065B8" w:rsidR="00E75F2A" w:rsidRPr="00CE1A96" w:rsidRDefault="00BD4B71" w:rsidP="00D52B4B">
      <w:pPr>
        <w:rPr>
          <w:rFonts w:ascii="Calibri" w:hAnsi="Calibri" w:cs="Calibri"/>
        </w:rPr>
      </w:pPr>
      <w:r w:rsidRPr="00CE1A96">
        <w:rPr>
          <w:rFonts w:ascii="Calibri" w:hAnsi="Calibri" w:cs="Calibri"/>
        </w:rPr>
        <w:t xml:space="preserve">Secondly, meeting points between the </w:t>
      </w:r>
      <w:r w:rsidRPr="00CE1A96">
        <w:rPr>
          <w:rFonts w:ascii="Calibri" w:hAnsi="Calibri" w:cs="Calibri"/>
          <w:i/>
          <w:iCs/>
        </w:rPr>
        <w:t>complement</w:t>
      </w:r>
      <w:r w:rsidRPr="00CE1A96">
        <w:rPr>
          <w:rFonts w:ascii="Calibri" w:hAnsi="Calibri" w:cs="Calibri"/>
        </w:rPr>
        <w:t xml:space="preserve"> risk imaginary and the </w:t>
      </w:r>
      <w:r w:rsidRPr="00CE1A96">
        <w:rPr>
          <w:rFonts w:ascii="Calibri" w:hAnsi="Calibri" w:cs="Calibri"/>
          <w:i/>
          <w:iCs/>
        </w:rPr>
        <w:t>safe</w:t>
      </w:r>
      <w:r w:rsidRPr="00CE1A96">
        <w:rPr>
          <w:rFonts w:ascii="Calibri" w:hAnsi="Calibri" w:cs="Calibri"/>
        </w:rPr>
        <w:t xml:space="preserve"> risk imaginary. The</w:t>
      </w:r>
      <w:r w:rsidR="007E4D2E" w:rsidRPr="00CE1A96">
        <w:rPr>
          <w:rFonts w:ascii="Calibri" w:hAnsi="Calibri" w:cs="Calibri"/>
        </w:rPr>
        <w:t xml:space="preserve"> </w:t>
      </w:r>
      <w:r w:rsidR="007E4D2E" w:rsidRPr="00ED165E">
        <w:rPr>
          <w:rFonts w:ascii="Calibri" w:hAnsi="Calibri" w:cs="Calibri"/>
        </w:rPr>
        <w:t xml:space="preserve">complement </w:t>
      </w:r>
      <w:r w:rsidR="00DC1AE9" w:rsidRPr="00ED165E">
        <w:rPr>
          <w:rFonts w:ascii="Calibri" w:hAnsi="Calibri" w:cs="Calibri"/>
        </w:rPr>
        <w:t>risk imaginary</w:t>
      </w:r>
      <w:r w:rsidR="007E4D2E" w:rsidRPr="00ED165E">
        <w:rPr>
          <w:rFonts w:ascii="Calibri" w:hAnsi="Calibri" w:cs="Calibri"/>
        </w:rPr>
        <w:t xml:space="preserve"> differs from the safe</w:t>
      </w:r>
      <w:r w:rsidR="007E4D2E" w:rsidRPr="00CE1A96">
        <w:rPr>
          <w:rFonts w:ascii="Calibri" w:hAnsi="Calibri" w:cs="Calibri"/>
        </w:rPr>
        <w:t xml:space="preserve"> </w:t>
      </w:r>
      <w:r w:rsidR="00DC1AE9" w:rsidRPr="00CE1A96">
        <w:rPr>
          <w:rFonts w:ascii="Calibri" w:hAnsi="Calibri" w:cs="Calibri"/>
        </w:rPr>
        <w:t>risk imaginary</w:t>
      </w:r>
      <w:r w:rsidR="007E4D2E" w:rsidRPr="00CE1A96">
        <w:rPr>
          <w:rFonts w:ascii="Calibri" w:hAnsi="Calibri" w:cs="Calibri"/>
        </w:rPr>
        <w:t xml:space="preserve"> by </w:t>
      </w:r>
      <w:r w:rsidR="004825EA" w:rsidRPr="00CE1A96">
        <w:rPr>
          <w:rFonts w:ascii="Calibri" w:hAnsi="Calibri" w:cs="Calibri"/>
        </w:rPr>
        <w:t xml:space="preserve">more obviously </w:t>
      </w:r>
      <w:r w:rsidR="007E4D2E" w:rsidRPr="00CE1A96">
        <w:rPr>
          <w:rFonts w:ascii="Calibri" w:hAnsi="Calibri" w:cs="Calibri"/>
        </w:rPr>
        <w:t xml:space="preserve">working through the nuances of how AI technologies are changing creative processes and practices. This might entail aspects of a job being replaced, but in doing so </w:t>
      </w:r>
      <w:r w:rsidR="007E4D2E" w:rsidRPr="00CE1A96">
        <w:rPr>
          <w:rFonts w:ascii="Calibri" w:hAnsi="Calibri" w:cs="Calibri"/>
        </w:rPr>
        <w:lastRenderedPageBreak/>
        <w:t xml:space="preserve">that job remains safe. </w:t>
      </w:r>
      <w:r w:rsidR="00057812" w:rsidRPr="00CE1A96">
        <w:rPr>
          <w:rFonts w:ascii="Calibri" w:hAnsi="Calibri" w:cs="Calibri"/>
        </w:rPr>
        <w:t>Whilst the title of</w:t>
      </w:r>
      <w:r w:rsidR="00057812" w:rsidRPr="00CE1A96">
        <w:rPr>
          <w:rFonts w:ascii="Calibri" w:hAnsi="Calibri" w:cs="Calibri"/>
          <w:iCs/>
        </w:rPr>
        <w:t xml:space="preserve"> </w:t>
      </w:r>
      <w:proofErr w:type="spellStart"/>
      <w:r w:rsidR="00912926" w:rsidRPr="00CE1A96">
        <w:rPr>
          <w:rFonts w:ascii="Calibri" w:hAnsi="Calibri" w:cs="Calibri"/>
        </w:rPr>
        <w:t>Bakhshi</w:t>
      </w:r>
      <w:proofErr w:type="spellEnd"/>
      <w:r w:rsidR="00912926" w:rsidRPr="00CE1A96">
        <w:rPr>
          <w:rFonts w:ascii="Calibri" w:hAnsi="Calibri" w:cs="Calibri"/>
        </w:rPr>
        <w:t>, Frey and Osborne</w:t>
      </w:r>
      <w:r w:rsidR="00912926">
        <w:rPr>
          <w:rFonts w:ascii="Calibri" w:hAnsi="Calibri" w:cs="Calibri"/>
          <w:iCs/>
        </w:rPr>
        <w:t xml:space="preserve">’s </w:t>
      </w:r>
      <w:r w:rsidR="00057812" w:rsidRPr="00CE1A96">
        <w:rPr>
          <w:rFonts w:ascii="Calibri" w:hAnsi="Calibri" w:cs="Calibri"/>
          <w:iCs/>
        </w:rPr>
        <w:t xml:space="preserve">report points to adversarial relationships between robots and humans (the front cover shows two </w:t>
      </w:r>
      <w:r w:rsidR="00B209A1">
        <w:rPr>
          <w:rFonts w:ascii="Calibri" w:hAnsi="Calibri" w:cs="Calibri"/>
          <w:iCs/>
        </w:rPr>
        <w:t xml:space="preserve">cartoon </w:t>
      </w:r>
      <w:r w:rsidR="00057812" w:rsidRPr="00CE1A96">
        <w:rPr>
          <w:rFonts w:ascii="Calibri" w:hAnsi="Calibri" w:cs="Calibri"/>
          <w:iCs/>
        </w:rPr>
        <w:t xml:space="preserve">figures </w:t>
      </w:r>
      <w:r w:rsidR="00B209A1">
        <w:rPr>
          <w:rFonts w:ascii="Calibri" w:hAnsi="Calibri" w:cs="Calibri"/>
          <w:iCs/>
        </w:rPr>
        <w:t xml:space="preserve">- </w:t>
      </w:r>
      <w:r w:rsidR="00057812" w:rsidRPr="00CE1A96">
        <w:rPr>
          <w:rFonts w:ascii="Calibri" w:hAnsi="Calibri" w:cs="Calibri"/>
          <w:iCs/>
        </w:rPr>
        <w:t xml:space="preserve">robot painter and </w:t>
      </w:r>
      <w:r w:rsidR="00B209A1">
        <w:rPr>
          <w:rFonts w:ascii="Calibri" w:hAnsi="Calibri" w:cs="Calibri"/>
          <w:iCs/>
        </w:rPr>
        <w:t>human</w:t>
      </w:r>
      <w:r w:rsidR="00057812" w:rsidRPr="00CE1A96">
        <w:rPr>
          <w:rFonts w:ascii="Calibri" w:hAnsi="Calibri" w:cs="Calibri"/>
          <w:iCs/>
        </w:rPr>
        <w:t xml:space="preserve"> painter </w:t>
      </w:r>
      <w:r w:rsidR="00B209A1">
        <w:rPr>
          <w:rFonts w:ascii="Calibri" w:hAnsi="Calibri" w:cs="Calibri"/>
          <w:iCs/>
        </w:rPr>
        <w:t>-</w:t>
      </w:r>
      <w:r w:rsidR="00057812" w:rsidRPr="00CE1A96">
        <w:rPr>
          <w:rFonts w:ascii="Calibri" w:hAnsi="Calibri" w:cs="Calibri"/>
          <w:iCs/>
        </w:rPr>
        <w:t xml:space="preserve"> in opposition), the analysis within the report explores a complementary relationship.</w:t>
      </w:r>
      <w:r w:rsidR="00057812" w:rsidRPr="00CE1A96">
        <w:rPr>
          <w:rFonts w:ascii="Calibri" w:hAnsi="Calibri" w:cs="Calibri"/>
        </w:rPr>
        <w:t xml:space="preserve"> </w:t>
      </w:r>
      <w:proofErr w:type="spellStart"/>
      <w:r w:rsidR="00912926" w:rsidRPr="00CE1A96">
        <w:rPr>
          <w:rFonts w:ascii="Calibri" w:hAnsi="Calibri" w:cs="Calibri"/>
        </w:rPr>
        <w:t>Bakhshi</w:t>
      </w:r>
      <w:proofErr w:type="spellEnd"/>
      <w:r w:rsidR="00912926" w:rsidRPr="00CE1A96">
        <w:rPr>
          <w:rFonts w:ascii="Calibri" w:hAnsi="Calibri" w:cs="Calibri"/>
        </w:rPr>
        <w:t>, Frey and Osborne</w:t>
      </w:r>
      <w:r w:rsidR="00FB59A6" w:rsidRPr="00CE1A96">
        <w:rPr>
          <w:rFonts w:ascii="Calibri" w:hAnsi="Calibri" w:cs="Calibri"/>
          <w:iCs/>
        </w:rPr>
        <w:t xml:space="preserve"> (15) continue their point on the bottleneck, noted above, to suggest that </w:t>
      </w:r>
      <w:r w:rsidR="0012172A">
        <w:rPr>
          <w:rFonts w:ascii="Calibri" w:hAnsi="Calibri" w:cs="Calibri"/>
          <w:iCs/>
        </w:rPr>
        <w:t>“</w:t>
      </w:r>
      <w:r w:rsidR="00FB59A6" w:rsidRPr="00CE1A96">
        <w:rPr>
          <w:rFonts w:ascii="Calibri" w:hAnsi="Calibri" w:cs="Calibri"/>
        </w:rPr>
        <w:t>computers serve as a complement to most creative professions, making creative skills more productive.</w:t>
      </w:r>
      <w:r w:rsidR="0012172A">
        <w:rPr>
          <w:rFonts w:ascii="Calibri" w:hAnsi="Calibri" w:cs="Calibri"/>
        </w:rPr>
        <w:t>”</w:t>
      </w:r>
      <w:r w:rsidR="00FB59A6" w:rsidRPr="00CE1A96">
        <w:rPr>
          <w:rFonts w:ascii="Calibri" w:hAnsi="Calibri" w:cs="Calibri"/>
        </w:rPr>
        <w:t xml:space="preserve"> They elaborate on this with the following point that references both </w:t>
      </w:r>
      <w:r w:rsidRPr="00CE1A96">
        <w:rPr>
          <w:rFonts w:ascii="Calibri" w:hAnsi="Calibri" w:cs="Calibri"/>
        </w:rPr>
        <w:t>the</w:t>
      </w:r>
      <w:r w:rsidR="00FB59A6" w:rsidRPr="00CE1A96">
        <w:rPr>
          <w:rFonts w:ascii="Calibri" w:hAnsi="Calibri" w:cs="Calibri"/>
        </w:rPr>
        <w:t xml:space="preserve"> </w:t>
      </w:r>
      <w:r w:rsidR="00FB59A6" w:rsidRPr="00ED165E">
        <w:rPr>
          <w:rFonts w:ascii="Calibri" w:hAnsi="Calibri" w:cs="Calibri"/>
        </w:rPr>
        <w:t>replacement and complement</w:t>
      </w:r>
      <w:r w:rsidRPr="00CE1A96">
        <w:rPr>
          <w:rFonts w:ascii="Calibri" w:hAnsi="Calibri" w:cs="Calibri"/>
        </w:rPr>
        <w:t xml:space="preserve"> themes</w:t>
      </w:r>
      <w:r w:rsidR="00FB59A6" w:rsidRPr="00CE1A96">
        <w:rPr>
          <w:rFonts w:ascii="Calibri" w:hAnsi="Calibri" w:cs="Calibri"/>
        </w:rPr>
        <w:t>:</w:t>
      </w:r>
    </w:p>
    <w:p w14:paraId="7223C434" w14:textId="0519F5A0" w:rsidR="00FB59A6" w:rsidRPr="00CE1A96" w:rsidRDefault="00FB59A6" w:rsidP="00D52B4B">
      <w:pPr>
        <w:rPr>
          <w:rFonts w:ascii="Calibri" w:hAnsi="Calibri" w:cs="Calibri"/>
        </w:rPr>
      </w:pPr>
    </w:p>
    <w:p w14:paraId="5EC622DC" w14:textId="4E706DF4" w:rsidR="00FB59A6" w:rsidRPr="00CE1A96" w:rsidRDefault="00FB59A6" w:rsidP="00D52B4B">
      <w:pPr>
        <w:ind w:left="720"/>
        <w:rPr>
          <w:rFonts w:ascii="Calibri" w:hAnsi="Calibri" w:cs="Calibri"/>
        </w:rPr>
      </w:pPr>
      <w:r w:rsidRPr="00CE1A96">
        <w:rPr>
          <w:rFonts w:ascii="Calibri" w:hAnsi="Calibri" w:cs="Calibri"/>
        </w:rPr>
        <w:t xml:space="preserve"> […] while the next wave of computer–related technologies is likely to displace a wide range of occupations, they are also likely to complement creative workers. The work of musicians, for example, increasingly involves working with computers to test new creative ideas, and today’s architects rely on sophisticated software to visualise their development plans (</w:t>
      </w:r>
      <w:proofErr w:type="spellStart"/>
      <w:r w:rsidR="00912926" w:rsidRPr="00CE1A96">
        <w:rPr>
          <w:rFonts w:ascii="Calibri" w:hAnsi="Calibri" w:cs="Calibri"/>
        </w:rPr>
        <w:t>Bakhshi</w:t>
      </w:r>
      <w:proofErr w:type="spellEnd"/>
      <w:r w:rsidR="00912926" w:rsidRPr="00CE1A96">
        <w:rPr>
          <w:rFonts w:ascii="Calibri" w:hAnsi="Calibri" w:cs="Calibri"/>
        </w:rPr>
        <w:t>, Frey and Osborn</w:t>
      </w:r>
      <w:r w:rsidR="00912926">
        <w:rPr>
          <w:rFonts w:ascii="Calibri" w:hAnsi="Calibri" w:cs="Calibri"/>
        </w:rPr>
        <w:t>e</w:t>
      </w:r>
      <w:r w:rsidR="00B522C9">
        <w:rPr>
          <w:rFonts w:ascii="Calibri" w:hAnsi="Calibri" w:cs="Calibri"/>
        </w:rPr>
        <w:t xml:space="preserve"> </w:t>
      </w:r>
      <w:r w:rsidRPr="00CE1A96">
        <w:rPr>
          <w:rFonts w:ascii="Calibri" w:hAnsi="Calibri" w:cs="Calibri"/>
          <w:iCs/>
        </w:rPr>
        <w:t>22)</w:t>
      </w:r>
    </w:p>
    <w:p w14:paraId="2869D870" w14:textId="77777777" w:rsidR="00057812" w:rsidRPr="00CE1A96" w:rsidRDefault="00057812" w:rsidP="00D52B4B">
      <w:pPr>
        <w:rPr>
          <w:rFonts w:ascii="Calibri" w:hAnsi="Calibri" w:cs="Calibri"/>
        </w:rPr>
      </w:pPr>
    </w:p>
    <w:p w14:paraId="62BACF54" w14:textId="23C8E950" w:rsidR="00057812" w:rsidRPr="00CE1A96" w:rsidRDefault="00912926" w:rsidP="00D52B4B">
      <w:pPr>
        <w:rPr>
          <w:rFonts w:ascii="Calibri" w:hAnsi="Calibri" w:cs="Calibri"/>
        </w:rPr>
      </w:pPr>
      <w:proofErr w:type="spellStart"/>
      <w:r w:rsidRPr="00CE1A96">
        <w:rPr>
          <w:rFonts w:ascii="Calibri" w:hAnsi="Calibri" w:cs="Calibri"/>
        </w:rPr>
        <w:t>Bakhshi</w:t>
      </w:r>
      <w:proofErr w:type="spellEnd"/>
      <w:r w:rsidRPr="00CE1A96">
        <w:rPr>
          <w:rFonts w:ascii="Calibri" w:hAnsi="Calibri" w:cs="Calibri"/>
        </w:rPr>
        <w:t>, Frey and Osborne</w:t>
      </w:r>
      <w:r w:rsidR="00057812" w:rsidRPr="00CE1A96">
        <w:rPr>
          <w:rFonts w:ascii="Calibri" w:hAnsi="Calibri" w:cs="Calibri"/>
        </w:rPr>
        <w:t xml:space="preserve"> give some consideration to how specific jobs are changing (e.g.</w:t>
      </w:r>
      <w:r w:rsidR="003F15C1" w:rsidRPr="00CE1A96">
        <w:rPr>
          <w:rFonts w:ascii="Calibri" w:hAnsi="Calibri" w:cs="Calibri"/>
        </w:rPr>
        <w:t>,</w:t>
      </w:r>
      <w:r w:rsidR="00057812" w:rsidRPr="00CE1A96">
        <w:rPr>
          <w:rFonts w:ascii="Calibri" w:hAnsi="Calibri" w:cs="Calibri"/>
        </w:rPr>
        <w:t xml:space="preserve"> musicians and architects). </w:t>
      </w:r>
      <w:r w:rsidR="00BD4B71" w:rsidRPr="00CE1A96">
        <w:rPr>
          <w:rFonts w:ascii="Calibri" w:hAnsi="Calibri" w:cs="Calibri"/>
        </w:rPr>
        <w:t>In going through the Crunchbase database t</w:t>
      </w:r>
      <w:r w:rsidR="00057812" w:rsidRPr="00CE1A96">
        <w:rPr>
          <w:rFonts w:ascii="Calibri" w:hAnsi="Calibri" w:cs="Calibri"/>
        </w:rPr>
        <w:t>he later Nesta</w:t>
      </w:r>
      <w:r w:rsidR="00B209A1">
        <w:rPr>
          <w:rFonts w:ascii="Calibri" w:hAnsi="Calibri" w:cs="Calibri"/>
        </w:rPr>
        <w:t>-</w:t>
      </w:r>
      <w:r w:rsidR="00057812" w:rsidRPr="00CE1A96">
        <w:rPr>
          <w:rFonts w:ascii="Calibri" w:hAnsi="Calibri" w:cs="Calibri"/>
        </w:rPr>
        <w:t>published report by</w:t>
      </w:r>
      <w:r w:rsidR="00C468D2">
        <w:rPr>
          <w:rFonts w:ascii="Calibri" w:hAnsi="Calibri" w:cs="Calibri"/>
        </w:rPr>
        <w:t xml:space="preserve"> </w:t>
      </w:r>
      <w:r w:rsidR="00C468D2" w:rsidRPr="001041B3">
        <w:rPr>
          <w:rFonts w:ascii="Calibri" w:hAnsi="Calibri" w:cs="Calibri"/>
          <w:color w:val="000000" w:themeColor="text1"/>
        </w:rPr>
        <w:t xml:space="preserve">Davies, Klinger, </w:t>
      </w:r>
      <w:proofErr w:type="spellStart"/>
      <w:r w:rsidR="00C468D2" w:rsidRPr="001041B3">
        <w:rPr>
          <w:rFonts w:ascii="Calibri" w:hAnsi="Calibri" w:cs="Calibri"/>
          <w:color w:val="000000" w:themeColor="text1"/>
        </w:rPr>
        <w:t>Mateos</w:t>
      </w:r>
      <w:proofErr w:type="spellEnd"/>
      <w:r w:rsidR="00C468D2" w:rsidRPr="001041B3">
        <w:rPr>
          <w:rFonts w:ascii="Calibri" w:hAnsi="Calibri" w:cs="Calibri"/>
          <w:color w:val="000000" w:themeColor="text1"/>
        </w:rPr>
        <w:t xml:space="preserve">-Garcia and </w:t>
      </w:r>
      <w:proofErr w:type="spellStart"/>
      <w:r w:rsidR="00C468D2" w:rsidRPr="001041B3">
        <w:rPr>
          <w:rFonts w:ascii="Calibri" w:hAnsi="Calibri" w:cs="Calibri"/>
          <w:color w:val="000000" w:themeColor="text1"/>
        </w:rPr>
        <w:t>Stathoulopoulos</w:t>
      </w:r>
      <w:proofErr w:type="spellEnd"/>
      <w:r w:rsidR="00A9679E" w:rsidRPr="00CE1A96">
        <w:rPr>
          <w:rFonts w:ascii="Calibri" w:hAnsi="Calibri" w:cs="Calibri"/>
        </w:rPr>
        <w:t xml:space="preserve"> </w:t>
      </w:r>
      <w:r w:rsidR="00057812" w:rsidRPr="00CE1A96">
        <w:rPr>
          <w:rFonts w:ascii="Calibri" w:hAnsi="Calibri" w:cs="Calibri"/>
        </w:rPr>
        <w:t>(</w:t>
      </w:r>
      <w:r w:rsidR="003F15C1" w:rsidRPr="00CE1A96">
        <w:rPr>
          <w:rFonts w:ascii="Calibri" w:hAnsi="Calibri" w:cs="Calibri"/>
        </w:rPr>
        <w:t>23</w:t>
      </w:r>
      <w:r w:rsidR="00057812" w:rsidRPr="00CE1A96">
        <w:rPr>
          <w:rFonts w:ascii="Calibri" w:hAnsi="Calibri" w:cs="Calibri"/>
        </w:rPr>
        <w:t>)</w:t>
      </w:r>
      <w:r w:rsidR="00BD4B71" w:rsidRPr="00CE1A96">
        <w:rPr>
          <w:rFonts w:ascii="Calibri" w:hAnsi="Calibri" w:cs="Calibri"/>
        </w:rPr>
        <w:t xml:space="preserve"> is able to go further and</w:t>
      </w:r>
      <w:r w:rsidR="00057812" w:rsidRPr="00CE1A96">
        <w:rPr>
          <w:rFonts w:ascii="Calibri" w:hAnsi="Calibri" w:cs="Calibri"/>
        </w:rPr>
        <w:t xml:space="preserve"> include examples of how companies engage</w:t>
      </w:r>
      <w:r w:rsidR="003F15C1" w:rsidRPr="00CE1A96">
        <w:rPr>
          <w:rFonts w:ascii="Calibri" w:hAnsi="Calibri" w:cs="Calibri"/>
        </w:rPr>
        <w:t xml:space="preserve"> in activity relating to both AI and the creative industries:</w:t>
      </w:r>
    </w:p>
    <w:p w14:paraId="33B0B1E4" w14:textId="77777777" w:rsidR="00057812" w:rsidRPr="00CE1A96" w:rsidRDefault="00057812" w:rsidP="00D52B4B">
      <w:pPr>
        <w:rPr>
          <w:rFonts w:ascii="Calibri" w:hAnsi="Calibri" w:cs="Calibri"/>
        </w:rPr>
      </w:pPr>
    </w:p>
    <w:p w14:paraId="1CA552A5" w14:textId="77777777" w:rsidR="00057812" w:rsidRPr="00CE1A96" w:rsidRDefault="00057812" w:rsidP="00D52B4B">
      <w:pPr>
        <w:autoSpaceDE w:val="0"/>
        <w:autoSpaceDN w:val="0"/>
        <w:adjustRightInd w:val="0"/>
        <w:ind w:left="720"/>
        <w:rPr>
          <w:rFonts w:ascii="Calibri" w:eastAsiaTheme="minorHAnsi" w:hAnsi="Calibri" w:cs="Calibri"/>
          <w:lang w:eastAsia="en-US"/>
        </w:rPr>
      </w:pPr>
      <w:r w:rsidRPr="00CE1A96">
        <w:rPr>
          <w:rFonts w:ascii="Calibri" w:eastAsiaTheme="minorHAnsi" w:hAnsi="Calibri" w:cs="Calibri"/>
          <w:lang w:eastAsia="en-US"/>
        </w:rPr>
        <w:t>•Advertising and Marketing: advert targeting and analysis of customer behaviour.</w:t>
      </w:r>
    </w:p>
    <w:p w14:paraId="0D603D1D" w14:textId="77777777" w:rsidR="00057812" w:rsidRPr="00CE1A96" w:rsidRDefault="00057812" w:rsidP="00D52B4B">
      <w:pPr>
        <w:autoSpaceDE w:val="0"/>
        <w:autoSpaceDN w:val="0"/>
        <w:adjustRightInd w:val="0"/>
        <w:ind w:left="720"/>
        <w:rPr>
          <w:rFonts w:ascii="Calibri" w:eastAsiaTheme="minorHAnsi" w:hAnsi="Calibri" w:cs="Calibri"/>
          <w:lang w:eastAsia="en-US"/>
        </w:rPr>
      </w:pPr>
      <w:r w:rsidRPr="00CE1A96">
        <w:rPr>
          <w:rFonts w:ascii="Calibri" w:eastAsiaTheme="minorHAnsi" w:hAnsi="Calibri" w:cs="Calibri"/>
          <w:lang w:eastAsia="en-US"/>
        </w:rPr>
        <w:t>•Radio, Film and TV: Use of AI for video compression.</w:t>
      </w:r>
    </w:p>
    <w:p w14:paraId="40154BB7" w14:textId="77777777" w:rsidR="00057812" w:rsidRPr="00CE1A96" w:rsidRDefault="00057812" w:rsidP="00D52B4B">
      <w:pPr>
        <w:autoSpaceDE w:val="0"/>
        <w:autoSpaceDN w:val="0"/>
        <w:adjustRightInd w:val="0"/>
        <w:ind w:left="720"/>
        <w:rPr>
          <w:rFonts w:ascii="Calibri" w:eastAsiaTheme="minorHAnsi" w:hAnsi="Calibri" w:cs="Calibri"/>
          <w:lang w:eastAsia="en-US"/>
        </w:rPr>
      </w:pPr>
      <w:r w:rsidRPr="00CE1A96">
        <w:rPr>
          <w:rFonts w:ascii="Calibri" w:eastAsiaTheme="minorHAnsi" w:hAnsi="Calibri" w:cs="Calibri"/>
          <w:lang w:eastAsia="en-US"/>
        </w:rPr>
        <w:t>• Music: An AI-powered talent discovery platform.</w:t>
      </w:r>
    </w:p>
    <w:p w14:paraId="0C067E94" w14:textId="77777777" w:rsidR="00057812" w:rsidRPr="00CE1A96" w:rsidRDefault="00057812" w:rsidP="00D52B4B">
      <w:pPr>
        <w:autoSpaceDE w:val="0"/>
        <w:autoSpaceDN w:val="0"/>
        <w:adjustRightInd w:val="0"/>
        <w:ind w:left="720"/>
        <w:rPr>
          <w:rFonts w:ascii="Calibri" w:eastAsiaTheme="minorHAnsi" w:hAnsi="Calibri" w:cs="Calibri"/>
          <w:lang w:eastAsia="en-US"/>
        </w:rPr>
      </w:pPr>
      <w:r w:rsidRPr="00CE1A96">
        <w:rPr>
          <w:rFonts w:ascii="Calibri" w:eastAsiaTheme="minorHAnsi" w:hAnsi="Calibri" w:cs="Calibri"/>
          <w:lang w:eastAsia="en-US"/>
        </w:rPr>
        <w:t>• Games and Immersive: Development of AI agents for video games.</w:t>
      </w:r>
    </w:p>
    <w:p w14:paraId="7032B819" w14:textId="77777777" w:rsidR="00057812" w:rsidRPr="00CE1A96" w:rsidRDefault="00057812" w:rsidP="00D52B4B">
      <w:pPr>
        <w:ind w:left="720"/>
        <w:rPr>
          <w:rFonts w:ascii="Calibri" w:hAnsi="Calibri" w:cs="Calibri"/>
        </w:rPr>
      </w:pPr>
      <w:r w:rsidRPr="00CE1A96">
        <w:rPr>
          <w:rFonts w:ascii="Calibri" w:eastAsiaTheme="minorHAnsi" w:hAnsi="Calibri" w:cs="Calibri"/>
          <w:lang w:eastAsia="en-US"/>
        </w:rPr>
        <w:t>• Architecture: AI-aided design tools for the residential sector.</w:t>
      </w:r>
    </w:p>
    <w:p w14:paraId="2EEA047C" w14:textId="77777777" w:rsidR="00057812" w:rsidRPr="00CE1A96" w:rsidRDefault="00057812" w:rsidP="00D52B4B">
      <w:pPr>
        <w:rPr>
          <w:rFonts w:ascii="Calibri" w:hAnsi="Calibri" w:cs="Calibri"/>
        </w:rPr>
      </w:pPr>
    </w:p>
    <w:p w14:paraId="1E3526F3" w14:textId="0CEF52D9" w:rsidR="00FB59A6" w:rsidRPr="00CE1A96" w:rsidRDefault="003F15C1" w:rsidP="00D52B4B">
      <w:pPr>
        <w:rPr>
          <w:rFonts w:ascii="Calibri" w:hAnsi="Calibri" w:cs="Calibri"/>
        </w:rPr>
      </w:pPr>
      <w:r w:rsidRPr="00CE1A96">
        <w:rPr>
          <w:rFonts w:ascii="Calibri" w:hAnsi="Calibri" w:cs="Calibri"/>
        </w:rPr>
        <w:t xml:space="preserve">There are several other tables and figures related to their analysis of different sources which </w:t>
      </w:r>
      <w:r w:rsidRPr="00ED165E">
        <w:rPr>
          <w:rFonts w:ascii="Calibri" w:hAnsi="Calibri" w:cs="Calibri"/>
        </w:rPr>
        <w:t xml:space="preserve">help in showing the specific connections between </w:t>
      </w:r>
      <w:r w:rsidR="009C5839" w:rsidRPr="00ED165E">
        <w:rPr>
          <w:rFonts w:ascii="Calibri" w:hAnsi="Calibri" w:cs="Calibri"/>
        </w:rPr>
        <w:t>AI automation</w:t>
      </w:r>
      <w:r w:rsidRPr="00ED165E">
        <w:rPr>
          <w:rFonts w:ascii="Calibri" w:hAnsi="Calibri" w:cs="Calibri"/>
        </w:rPr>
        <w:t xml:space="preserve"> and creative </w:t>
      </w:r>
      <w:r w:rsidR="00B94865" w:rsidRPr="00ED165E">
        <w:rPr>
          <w:rFonts w:ascii="Calibri" w:hAnsi="Calibri" w:cs="Calibri"/>
        </w:rPr>
        <w:t>work</w:t>
      </w:r>
      <w:r w:rsidRPr="00ED165E">
        <w:rPr>
          <w:rFonts w:ascii="Calibri" w:hAnsi="Calibri" w:cs="Calibri"/>
        </w:rPr>
        <w:t xml:space="preserve">. </w:t>
      </w:r>
      <w:r w:rsidR="00BD4B71" w:rsidRPr="00ED165E">
        <w:rPr>
          <w:rFonts w:ascii="Calibri" w:hAnsi="Calibri" w:cs="Calibri"/>
        </w:rPr>
        <w:t xml:space="preserve">The complement risk imaginary </w:t>
      </w:r>
      <w:r w:rsidR="00A704AA" w:rsidRPr="00ED165E">
        <w:rPr>
          <w:rFonts w:ascii="Calibri" w:hAnsi="Calibri" w:cs="Calibri"/>
        </w:rPr>
        <w:t>also offers a</w:t>
      </w:r>
      <w:r w:rsidR="00BD4B71" w:rsidRPr="00ED165E">
        <w:rPr>
          <w:rFonts w:ascii="Calibri" w:hAnsi="Calibri" w:cs="Calibri"/>
        </w:rPr>
        <w:t xml:space="preserve"> nuance</w:t>
      </w:r>
      <w:r w:rsidR="00A704AA" w:rsidRPr="00ED165E">
        <w:rPr>
          <w:rFonts w:ascii="Calibri" w:hAnsi="Calibri" w:cs="Calibri"/>
        </w:rPr>
        <w:t>d account</w:t>
      </w:r>
      <w:r w:rsidR="00BD4B71" w:rsidRPr="00ED165E">
        <w:rPr>
          <w:rFonts w:ascii="Calibri" w:hAnsi="Calibri" w:cs="Calibri"/>
        </w:rPr>
        <w:t xml:space="preserve"> </w:t>
      </w:r>
      <w:r w:rsidRPr="00ED165E">
        <w:rPr>
          <w:rFonts w:ascii="Calibri" w:hAnsi="Calibri" w:cs="Calibri"/>
        </w:rPr>
        <w:t>in relation to specific aspects of creative processes</w:t>
      </w:r>
      <w:r w:rsidRPr="00CE1A96">
        <w:rPr>
          <w:rFonts w:ascii="Calibri" w:hAnsi="Calibri" w:cs="Calibri"/>
        </w:rPr>
        <w:t xml:space="preserve"> and practices</w:t>
      </w:r>
      <w:r w:rsidR="009261B9" w:rsidRPr="00CE1A96">
        <w:rPr>
          <w:rFonts w:ascii="Calibri" w:hAnsi="Calibri" w:cs="Calibri"/>
        </w:rPr>
        <w:t>:</w:t>
      </w:r>
    </w:p>
    <w:p w14:paraId="5B493644" w14:textId="77777777" w:rsidR="009261B9" w:rsidRPr="00CE1A96" w:rsidRDefault="009261B9" w:rsidP="00D52B4B">
      <w:pPr>
        <w:rPr>
          <w:rFonts w:ascii="Calibri" w:hAnsi="Calibri" w:cs="Calibri"/>
        </w:rPr>
      </w:pPr>
    </w:p>
    <w:p w14:paraId="5FB684FA" w14:textId="77777777" w:rsidR="006743D3" w:rsidRPr="00CE1A96" w:rsidRDefault="009261B9" w:rsidP="00D52B4B">
      <w:pPr>
        <w:ind w:left="720"/>
        <w:rPr>
          <w:rFonts w:ascii="Calibri" w:hAnsi="Calibri" w:cs="Calibri"/>
        </w:rPr>
      </w:pPr>
      <w:r w:rsidRPr="00CE1A96">
        <w:rPr>
          <w:rFonts w:ascii="Calibri" w:hAnsi="Calibri" w:cs="Calibri"/>
        </w:rPr>
        <w:t>Recent technological developments mean that AI is likely to become more directly involved in the development of creative content and have a more visible influence. Two recent techniques widely considered to be important for the creative industries as they have provided new creative tools are Generative Adversarial Networks (GANs) and style transfer.</w:t>
      </w:r>
    </w:p>
    <w:p w14:paraId="0E40E0FB" w14:textId="00089226" w:rsidR="006743D3" w:rsidRPr="00CE1A96" w:rsidRDefault="009261B9" w:rsidP="00D52B4B">
      <w:pPr>
        <w:ind w:left="720"/>
        <w:rPr>
          <w:rFonts w:ascii="Calibri" w:hAnsi="Calibri" w:cs="Calibri"/>
        </w:rPr>
      </w:pPr>
      <w:r w:rsidRPr="00CE1A96">
        <w:rPr>
          <w:rFonts w:ascii="Calibri" w:hAnsi="Calibri" w:cs="Calibri"/>
        </w:rPr>
        <w:br/>
        <w:t xml:space="preserve">It has been suggested that these techniques could affect visual effects pipelines in future, automating </w:t>
      </w:r>
      <w:r w:rsidR="00B94865" w:rsidRPr="00CE1A96">
        <w:rPr>
          <w:rFonts w:ascii="Calibri" w:hAnsi="Calibri" w:cs="Calibri"/>
        </w:rPr>
        <w:t>work</w:t>
      </w:r>
      <w:r w:rsidRPr="00CE1A96">
        <w:rPr>
          <w:rFonts w:ascii="Calibri" w:hAnsi="Calibri" w:cs="Calibri"/>
        </w:rPr>
        <w:t xml:space="preserve"> intensive tasks such as creating the faces of background characters in films.</w:t>
      </w:r>
    </w:p>
    <w:p w14:paraId="2C00A02A" w14:textId="4A36FC4A" w:rsidR="009261B9" w:rsidRPr="00CE1A96" w:rsidRDefault="00A704AA" w:rsidP="00D52B4B">
      <w:pPr>
        <w:ind w:left="720"/>
        <w:rPr>
          <w:rFonts w:ascii="Calibri" w:hAnsi="Calibri" w:cs="Calibri"/>
        </w:rPr>
      </w:pPr>
      <w:r w:rsidRPr="00CE1A96">
        <w:rPr>
          <w:rFonts w:ascii="Calibri" w:hAnsi="Calibri" w:cs="Calibri"/>
        </w:rPr>
        <w:t>(</w:t>
      </w:r>
      <w:r w:rsidR="00C468D2" w:rsidRPr="001041B3">
        <w:rPr>
          <w:rFonts w:ascii="Calibri" w:hAnsi="Calibri" w:cs="Calibri"/>
          <w:color w:val="000000" w:themeColor="text1"/>
        </w:rPr>
        <w:t xml:space="preserve">Davies, Klinger, </w:t>
      </w:r>
      <w:proofErr w:type="spellStart"/>
      <w:r w:rsidR="00C468D2" w:rsidRPr="001041B3">
        <w:rPr>
          <w:rFonts w:ascii="Calibri" w:hAnsi="Calibri" w:cs="Calibri"/>
          <w:color w:val="000000" w:themeColor="text1"/>
        </w:rPr>
        <w:t>Mateos</w:t>
      </w:r>
      <w:proofErr w:type="spellEnd"/>
      <w:r w:rsidR="00C468D2" w:rsidRPr="001041B3">
        <w:rPr>
          <w:rFonts w:ascii="Calibri" w:hAnsi="Calibri" w:cs="Calibri"/>
          <w:color w:val="000000" w:themeColor="text1"/>
        </w:rPr>
        <w:t xml:space="preserve">-Garcia and </w:t>
      </w:r>
      <w:proofErr w:type="spellStart"/>
      <w:r w:rsidR="00C468D2" w:rsidRPr="001041B3">
        <w:rPr>
          <w:rFonts w:ascii="Calibri" w:hAnsi="Calibri" w:cs="Calibri"/>
          <w:color w:val="000000" w:themeColor="text1"/>
        </w:rPr>
        <w:t>Stathoulopoulos</w:t>
      </w:r>
      <w:proofErr w:type="spellEnd"/>
      <w:r w:rsidR="009261B9" w:rsidRPr="00CE1A96">
        <w:rPr>
          <w:rFonts w:ascii="Calibri" w:hAnsi="Calibri" w:cs="Calibri"/>
        </w:rPr>
        <w:t xml:space="preserve"> 19)</w:t>
      </w:r>
    </w:p>
    <w:p w14:paraId="384BBB1E" w14:textId="2F0D37D6" w:rsidR="009261B9" w:rsidRPr="00CE1A96" w:rsidRDefault="009261B9" w:rsidP="00D52B4B">
      <w:pPr>
        <w:ind w:left="720"/>
        <w:rPr>
          <w:rFonts w:ascii="Calibri" w:hAnsi="Calibri" w:cs="Calibri"/>
        </w:rPr>
      </w:pPr>
    </w:p>
    <w:p w14:paraId="78028822" w14:textId="3F2C9448" w:rsidR="00E75F2A" w:rsidRPr="00CE1A96" w:rsidRDefault="00C468D2" w:rsidP="00D52B4B">
      <w:pPr>
        <w:rPr>
          <w:rFonts w:ascii="Calibri" w:hAnsi="Calibri" w:cs="Calibri"/>
        </w:rPr>
      </w:pPr>
      <w:r w:rsidRPr="001041B3">
        <w:rPr>
          <w:rFonts w:ascii="Calibri" w:hAnsi="Calibri" w:cs="Calibri"/>
          <w:color w:val="000000" w:themeColor="text1"/>
        </w:rPr>
        <w:t xml:space="preserve">Davies, Klinger, </w:t>
      </w:r>
      <w:proofErr w:type="spellStart"/>
      <w:r w:rsidRPr="001041B3">
        <w:rPr>
          <w:rFonts w:ascii="Calibri" w:hAnsi="Calibri" w:cs="Calibri"/>
          <w:color w:val="000000" w:themeColor="text1"/>
        </w:rPr>
        <w:t>Mateos</w:t>
      </w:r>
      <w:proofErr w:type="spellEnd"/>
      <w:r w:rsidRPr="001041B3">
        <w:rPr>
          <w:rFonts w:ascii="Calibri" w:hAnsi="Calibri" w:cs="Calibri"/>
          <w:color w:val="000000" w:themeColor="text1"/>
        </w:rPr>
        <w:t xml:space="preserve">-Garcia and </w:t>
      </w:r>
      <w:proofErr w:type="spellStart"/>
      <w:r w:rsidRPr="001041B3">
        <w:rPr>
          <w:rFonts w:ascii="Calibri" w:hAnsi="Calibri" w:cs="Calibri"/>
          <w:color w:val="000000" w:themeColor="text1"/>
        </w:rPr>
        <w:t>Stathoulopoulos</w:t>
      </w:r>
      <w:proofErr w:type="spellEnd"/>
      <w:r>
        <w:rPr>
          <w:rFonts w:ascii="Calibri" w:hAnsi="Calibri" w:cs="Calibri"/>
        </w:rPr>
        <w:t>’</w:t>
      </w:r>
      <w:r w:rsidR="00C91FED" w:rsidRPr="00CE1A96">
        <w:rPr>
          <w:rFonts w:ascii="Calibri" w:hAnsi="Calibri" w:cs="Calibri"/>
        </w:rPr>
        <w:t xml:space="preserve"> approach echoes with the analysis of tasks rather than occupations that ONS (2019) reviewed. </w:t>
      </w:r>
      <w:r w:rsidRPr="001041B3">
        <w:rPr>
          <w:rFonts w:ascii="Calibri" w:hAnsi="Calibri" w:cs="Calibri"/>
          <w:color w:val="000000" w:themeColor="text1"/>
        </w:rPr>
        <w:t xml:space="preserve">Davies, Klinger, </w:t>
      </w:r>
      <w:proofErr w:type="spellStart"/>
      <w:r w:rsidRPr="001041B3">
        <w:rPr>
          <w:rFonts w:ascii="Calibri" w:hAnsi="Calibri" w:cs="Calibri"/>
          <w:color w:val="000000" w:themeColor="text1"/>
        </w:rPr>
        <w:t>Mateos</w:t>
      </w:r>
      <w:proofErr w:type="spellEnd"/>
      <w:r w:rsidRPr="001041B3">
        <w:rPr>
          <w:rFonts w:ascii="Calibri" w:hAnsi="Calibri" w:cs="Calibri"/>
          <w:color w:val="000000" w:themeColor="text1"/>
        </w:rPr>
        <w:t xml:space="preserve">-Garcia and </w:t>
      </w:r>
      <w:proofErr w:type="spellStart"/>
      <w:r w:rsidRPr="001041B3">
        <w:rPr>
          <w:rFonts w:ascii="Calibri" w:hAnsi="Calibri" w:cs="Calibri"/>
          <w:color w:val="000000" w:themeColor="text1"/>
        </w:rPr>
        <w:t>Stathoulopoulos</w:t>
      </w:r>
      <w:proofErr w:type="spellEnd"/>
      <w:r w:rsidR="00A704AA" w:rsidRPr="00CE1A96">
        <w:rPr>
          <w:rFonts w:ascii="Calibri" w:hAnsi="Calibri" w:cs="Calibri"/>
        </w:rPr>
        <w:t>’</w:t>
      </w:r>
      <w:r w:rsidR="00BD4B71" w:rsidRPr="00CE1A96">
        <w:rPr>
          <w:rFonts w:ascii="Calibri" w:hAnsi="Calibri" w:cs="Calibri"/>
        </w:rPr>
        <w:t xml:space="preserve"> contribution to </w:t>
      </w:r>
      <w:r w:rsidR="00C91FED" w:rsidRPr="00CE1A96">
        <w:rPr>
          <w:rFonts w:ascii="Calibri" w:hAnsi="Calibri" w:cs="Calibri"/>
        </w:rPr>
        <w:t>the</w:t>
      </w:r>
      <w:r w:rsidR="00BD4B71" w:rsidRPr="00CE1A96">
        <w:rPr>
          <w:rFonts w:ascii="Calibri" w:hAnsi="Calibri" w:cs="Calibri"/>
        </w:rPr>
        <w:t xml:space="preserve"> construction of</w:t>
      </w:r>
      <w:r w:rsidR="00C91FED" w:rsidRPr="00CE1A96">
        <w:rPr>
          <w:rFonts w:ascii="Calibri" w:hAnsi="Calibri" w:cs="Calibri"/>
        </w:rPr>
        <w:t xml:space="preserve"> risk imaginar</w:t>
      </w:r>
      <w:r w:rsidR="00BD4B71" w:rsidRPr="00CE1A96">
        <w:rPr>
          <w:rFonts w:ascii="Calibri" w:hAnsi="Calibri" w:cs="Calibri"/>
        </w:rPr>
        <w:t>ies</w:t>
      </w:r>
      <w:r w:rsidR="00C91FED" w:rsidRPr="00CE1A96">
        <w:rPr>
          <w:rFonts w:ascii="Calibri" w:hAnsi="Calibri" w:cs="Calibri"/>
        </w:rPr>
        <w:t xml:space="preserve"> </w:t>
      </w:r>
      <w:r w:rsidR="00BD4B71" w:rsidRPr="00CE1A96">
        <w:rPr>
          <w:rFonts w:ascii="Calibri" w:hAnsi="Calibri" w:cs="Calibri"/>
        </w:rPr>
        <w:t>around</w:t>
      </w:r>
      <w:r w:rsidR="00C91FED" w:rsidRPr="00CE1A96">
        <w:rPr>
          <w:rFonts w:ascii="Calibri" w:hAnsi="Calibri" w:cs="Calibri"/>
        </w:rPr>
        <w:t xml:space="preserve"> AI and creative </w:t>
      </w:r>
      <w:r w:rsidR="00B94865" w:rsidRPr="00CE1A96">
        <w:rPr>
          <w:rFonts w:ascii="Calibri" w:hAnsi="Calibri" w:cs="Calibri"/>
        </w:rPr>
        <w:t>work</w:t>
      </w:r>
      <w:r w:rsidR="00C91FED" w:rsidRPr="00CE1A96">
        <w:rPr>
          <w:rFonts w:ascii="Calibri" w:hAnsi="Calibri" w:cs="Calibri"/>
        </w:rPr>
        <w:t xml:space="preserve"> is</w:t>
      </w:r>
      <w:r w:rsidR="00B209A1">
        <w:rPr>
          <w:rFonts w:ascii="Calibri" w:hAnsi="Calibri" w:cs="Calibri"/>
        </w:rPr>
        <w:t xml:space="preserve"> closely attentive to</w:t>
      </w:r>
      <w:r w:rsidR="00474BDA">
        <w:rPr>
          <w:rFonts w:ascii="Calibri" w:hAnsi="Calibri" w:cs="Calibri"/>
        </w:rPr>
        <w:t xml:space="preserve"> existing</w:t>
      </w:r>
      <w:r w:rsidR="00C91FED" w:rsidRPr="00CE1A96">
        <w:rPr>
          <w:rFonts w:ascii="Calibri" w:hAnsi="Calibri" w:cs="Calibri"/>
        </w:rPr>
        <w:t xml:space="preserve"> practices and processes and helps to show how the impacts and connections can be constructed simultaneously </w:t>
      </w:r>
      <w:r w:rsidR="00C91FED" w:rsidRPr="00ED165E">
        <w:rPr>
          <w:rFonts w:ascii="Calibri" w:hAnsi="Calibri" w:cs="Calibri"/>
        </w:rPr>
        <w:t>as replace and complement</w:t>
      </w:r>
      <w:r w:rsidR="00670FB6" w:rsidRPr="00CE1A96">
        <w:rPr>
          <w:rFonts w:ascii="Calibri" w:hAnsi="Calibri" w:cs="Calibri"/>
        </w:rPr>
        <w:t>.</w:t>
      </w:r>
    </w:p>
    <w:p w14:paraId="7A6FB2E5" w14:textId="2DDAA5CF" w:rsidR="00DB3628" w:rsidRPr="00CE1A96" w:rsidRDefault="00DB3628" w:rsidP="00D52B4B">
      <w:pPr>
        <w:rPr>
          <w:rFonts w:ascii="Calibri" w:hAnsi="Calibri" w:cs="Calibri"/>
          <w:b/>
          <w:bCs/>
        </w:rPr>
      </w:pPr>
    </w:p>
    <w:p w14:paraId="0BE8EA6E" w14:textId="298DDEF8" w:rsidR="00380A53" w:rsidRPr="00CE1A96" w:rsidRDefault="00AF4EAE" w:rsidP="00D52B4B">
      <w:pPr>
        <w:rPr>
          <w:rFonts w:ascii="Calibri" w:hAnsi="Calibri" w:cs="Calibri"/>
        </w:rPr>
      </w:pPr>
      <w:r w:rsidRPr="00CE1A96">
        <w:rPr>
          <w:rFonts w:ascii="Calibri" w:hAnsi="Calibri" w:cs="Calibri"/>
        </w:rPr>
        <w:t xml:space="preserve">Bringing together the construction of the </w:t>
      </w:r>
      <w:r w:rsidRPr="00CE1A96">
        <w:rPr>
          <w:rFonts w:ascii="Calibri" w:hAnsi="Calibri" w:cs="Calibri"/>
          <w:i/>
          <w:iCs/>
        </w:rPr>
        <w:t>safe</w:t>
      </w:r>
      <w:r w:rsidRPr="00CE1A96">
        <w:rPr>
          <w:rFonts w:ascii="Calibri" w:hAnsi="Calibri" w:cs="Calibri"/>
        </w:rPr>
        <w:t xml:space="preserve">, </w:t>
      </w:r>
      <w:r w:rsidRPr="00CE1A96">
        <w:rPr>
          <w:rFonts w:ascii="Calibri" w:hAnsi="Calibri" w:cs="Calibri"/>
          <w:i/>
          <w:iCs/>
        </w:rPr>
        <w:t xml:space="preserve">complement </w:t>
      </w:r>
      <w:r w:rsidRPr="00CE1A96">
        <w:rPr>
          <w:rFonts w:ascii="Calibri" w:hAnsi="Calibri" w:cs="Calibri"/>
        </w:rPr>
        <w:t xml:space="preserve">and </w:t>
      </w:r>
      <w:r w:rsidRPr="00CE1A96">
        <w:rPr>
          <w:rFonts w:ascii="Calibri" w:hAnsi="Calibri" w:cs="Calibri"/>
          <w:i/>
          <w:iCs/>
        </w:rPr>
        <w:t xml:space="preserve">replacement </w:t>
      </w:r>
      <w:r w:rsidR="00FB7FEF" w:rsidRPr="00CE1A96">
        <w:rPr>
          <w:rFonts w:ascii="Calibri" w:hAnsi="Calibri" w:cs="Calibri"/>
        </w:rPr>
        <w:t>across the grey literature, two things emerge. Firstly, the creative occupations are distinguished from other occupations in being</w:t>
      </w:r>
      <w:r w:rsidR="00FB7FEF" w:rsidRPr="00CC2B1C">
        <w:rPr>
          <w:rFonts w:ascii="Calibri" w:hAnsi="Calibri" w:cs="Calibri"/>
        </w:rPr>
        <w:t xml:space="preserve"> safe</w:t>
      </w:r>
      <w:r w:rsidR="00FB7FEF" w:rsidRPr="00CE1A96">
        <w:rPr>
          <w:rFonts w:ascii="Calibri" w:hAnsi="Calibri" w:cs="Calibri"/>
        </w:rPr>
        <w:t xml:space="preserve"> from replacement. Secondly, being safe from replacement does not equate to there being no impact. Rather, creative occupations, practices and processes </w:t>
      </w:r>
      <w:r w:rsidR="00875745" w:rsidRPr="00CE1A96">
        <w:rPr>
          <w:rFonts w:ascii="Calibri" w:hAnsi="Calibri" w:cs="Calibri"/>
        </w:rPr>
        <w:t>can be framed in</w:t>
      </w:r>
      <w:r w:rsidR="00380A53" w:rsidRPr="00CE1A96">
        <w:rPr>
          <w:rFonts w:ascii="Calibri" w:hAnsi="Calibri" w:cs="Calibri"/>
        </w:rPr>
        <w:t xml:space="preserve"> terms of a </w:t>
      </w:r>
      <w:r w:rsidR="00380A53" w:rsidRPr="00CC2B1C">
        <w:rPr>
          <w:rFonts w:ascii="Calibri" w:hAnsi="Calibri" w:cs="Calibri"/>
        </w:rPr>
        <w:t>complement</w:t>
      </w:r>
      <w:r w:rsidR="00380A53" w:rsidRPr="00CE1A96">
        <w:rPr>
          <w:rFonts w:ascii="Calibri" w:hAnsi="Calibri" w:cs="Calibri"/>
          <w:i/>
          <w:iCs/>
        </w:rPr>
        <w:t xml:space="preserve"> </w:t>
      </w:r>
      <w:r w:rsidR="00380A53" w:rsidRPr="00CE1A96">
        <w:rPr>
          <w:rFonts w:ascii="Calibri" w:hAnsi="Calibri" w:cs="Calibri"/>
        </w:rPr>
        <w:t xml:space="preserve">risk imaginary. Taken together, the risk imaginaries analysed constructed the impact of AI </w:t>
      </w:r>
      <w:r w:rsidR="009C5839">
        <w:rPr>
          <w:rFonts w:ascii="Calibri" w:hAnsi="Calibri" w:cs="Calibri"/>
        </w:rPr>
        <w:t>technologies and automation</w:t>
      </w:r>
      <w:r w:rsidR="00380A53" w:rsidRPr="00CE1A96">
        <w:rPr>
          <w:rFonts w:ascii="Calibri" w:hAnsi="Calibri" w:cs="Calibri"/>
        </w:rPr>
        <w:t xml:space="preserve"> on creative </w:t>
      </w:r>
      <w:r w:rsidR="00B94865" w:rsidRPr="00CE1A96">
        <w:rPr>
          <w:rFonts w:ascii="Calibri" w:hAnsi="Calibri" w:cs="Calibri"/>
        </w:rPr>
        <w:t>work</w:t>
      </w:r>
      <w:r w:rsidR="00380A53" w:rsidRPr="00CE1A96">
        <w:rPr>
          <w:rFonts w:ascii="Calibri" w:hAnsi="Calibri" w:cs="Calibri"/>
        </w:rPr>
        <w:t xml:space="preserve"> as different to other occupations – they are </w:t>
      </w:r>
      <w:r w:rsidR="00380A53" w:rsidRPr="00CE1A96">
        <w:rPr>
          <w:rFonts w:ascii="Calibri" w:hAnsi="Calibri" w:cs="Calibri"/>
          <w:i/>
          <w:iCs/>
        </w:rPr>
        <w:t xml:space="preserve">safe </w:t>
      </w:r>
      <w:r w:rsidR="00380A53" w:rsidRPr="00CE1A96">
        <w:rPr>
          <w:rFonts w:ascii="Calibri" w:hAnsi="Calibri" w:cs="Calibri"/>
        </w:rPr>
        <w:t xml:space="preserve">and/or are being </w:t>
      </w:r>
      <w:r w:rsidR="00380A53" w:rsidRPr="00CE1A96">
        <w:rPr>
          <w:rFonts w:ascii="Calibri" w:hAnsi="Calibri" w:cs="Calibri"/>
          <w:i/>
          <w:iCs/>
        </w:rPr>
        <w:t>complemented</w:t>
      </w:r>
      <w:r w:rsidR="00380A53" w:rsidRPr="00CE1A96">
        <w:rPr>
          <w:rFonts w:ascii="Calibri" w:hAnsi="Calibri" w:cs="Calibri"/>
        </w:rPr>
        <w:t xml:space="preserve">, but are not being </w:t>
      </w:r>
      <w:r w:rsidR="00380A53" w:rsidRPr="00CE1A96">
        <w:rPr>
          <w:rFonts w:ascii="Calibri" w:hAnsi="Calibri" w:cs="Calibri"/>
          <w:i/>
          <w:iCs/>
        </w:rPr>
        <w:t>replaced</w:t>
      </w:r>
      <w:r w:rsidR="00380A53" w:rsidRPr="00CE1A96">
        <w:rPr>
          <w:rFonts w:ascii="Calibri" w:hAnsi="Calibri" w:cs="Calibri"/>
        </w:rPr>
        <w:t>.</w:t>
      </w:r>
    </w:p>
    <w:p w14:paraId="5171998B" w14:textId="773A1A39" w:rsidR="00512975" w:rsidRPr="005808D2" w:rsidRDefault="00512975" w:rsidP="00D52B4B">
      <w:pPr>
        <w:rPr>
          <w:rFonts w:ascii="Calibri" w:hAnsi="Calibri" w:cs="Calibri"/>
        </w:rPr>
      </w:pPr>
    </w:p>
    <w:p w14:paraId="1E291744" w14:textId="7BCA8947" w:rsidR="005808D2" w:rsidRPr="005808D2" w:rsidRDefault="005808D2" w:rsidP="00D52B4B">
      <w:pPr>
        <w:rPr>
          <w:rFonts w:ascii="Calibri" w:hAnsi="Calibri" w:cs="Calibri"/>
          <w:color w:val="000000" w:themeColor="text1"/>
        </w:rPr>
      </w:pPr>
      <w:r w:rsidRPr="00CE1A96">
        <w:rPr>
          <w:rFonts w:ascii="Calibri" w:hAnsi="Calibri" w:cs="Calibri"/>
        </w:rPr>
        <w:t xml:space="preserve">The </w:t>
      </w:r>
      <w:r w:rsidRPr="00CE1A96">
        <w:rPr>
          <w:rFonts w:ascii="Calibri" w:hAnsi="Calibri" w:cs="Calibri"/>
          <w:color w:val="000000" w:themeColor="text1"/>
        </w:rPr>
        <w:t xml:space="preserve">self-referencing discursive network of </w:t>
      </w:r>
      <w:r w:rsidRPr="00CE1A96">
        <w:rPr>
          <w:rFonts w:ascii="Calibri" w:hAnsi="Calibri" w:cs="Calibri"/>
        </w:rPr>
        <w:t xml:space="preserve">grey literature analysed above </w:t>
      </w:r>
      <w:r w:rsidRPr="00CE1A96">
        <w:rPr>
          <w:rFonts w:ascii="Calibri" w:hAnsi="Calibri" w:cs="Calibri"/>
          <w:color w:val="000000" w:themeColor="text1"/>
        </w:rPr>
        <w:t xml:space="preserve">shows, to return to </w:t>
      </w:r>
      <w:proofErr w:type="spellStart"/>
      <w:r w:rsidRPr="00CE1A96">
        <w:rPr>
          <w:rFonts w:ascii="Calibri" w:hAnsi="Calibri" w:cs="Calibri"/>
          <w:color w:val="000000" w:themeColor="text1"/>
        </w:rPr>
        <w:t>Jasanoff’s</w:t>
      </w:r>
      <w:proofErr w:type="spellEnd"/>
      <w:r w:rsidRPr="00CE1A96">
        <w:rPr>
          <w:rFonts w:ascii="Calibri" w:hAnsi="Calibri" w:cs="Calibri"/>
          <w:color w:val="000000" w:themeColor="text1"/>
        </w:rPr>
        <w:t xml:space="preserve"> wording,</w:t>
      </w:r>
      <w:r>
        <w:rPr>
          <w:rFonts w:ascii="Calibri" w:hAnsi="Calibri" w:cs="Calibri"/>
        </w:rPr>
        <w:t xml:space="preserve"> “</w:t>
      </w:r>
      <w:r w:rsidRPr="00CE1A96">
        <w:rPr>
          <w:rFonts w:ascii="Calibri" w:hAnsi="Calibri" w:cs="Calibri"/>
        </w:rPr>
        <w:t>the ways in which imaginaries frame and represent futures, relate past and future time, enable or restrict action, and naturalize certain ways of thinking about possible worlds.</w:t>
      </w:r>
      <w:r>
        <w:rPr>
          <w:rFonts w:ascii="Calibri" w:hAnsi="Calibri" w:cs="Calibri"/>
        </w:rPr>
        <w:t>”</w:t>
      </w:r>
      <w:r w:rsidRPr="00CE1A96">
        <w:rPr>
          <w:rFonts w:ascii="Calibri" w:hAnsi="Calibri" w:cs="Calibri"/>
        </w:rPr>
        <w:t xml:space="preserve">  As </w:t>
      </w:r>
      <w:proofErr w:type="spellStart"/>
      <w:r w:rsidRPr="00CE1A96">
        <w:rPr>
          <w:rFonts w:ascii="Calibri" w:hAnsi="Calibri" w:cs="Calibri"/>
        </w:rPr>
        <w:t>Suchman</w:t>
      </w:r>
      <w:proofErr w:type="spellEnd"/>
      <w:r w:rsidRPr="00CE1A96">
        <w:rPr>
          <w:rFonts w:ascii="Calibri" w:hAnsi="Calibri" w:cs="Calibri"/>
        </w:rPr>
        <w:t xml:space="preserve"> (48) also helpfully guides, </w:t>
      </w:r>
      <w:r>
        <w:rPr>
          <w:rFonts w:ascii="Calibri" w:hAnsi="Calibri" w:cs="Calibri"/>
        </w:rPr>
        <w:t>“</w:t>
      </w:r>
      <w:r w:rsidRPr="00CE1A96">
        <w:rPr>
          <w:rFonts w:ascii="Calibri" w:hAnsi="Calibri" w:cs="Calibri"/>
        </w:rPr>
        <w:t>technologies materialize cultural imaginaries, just as imaginaries narrate the significance of technical artefacts.</w:t>
      </w:r>
      <w:r>
        <w:rPr>
          <w:rFonts w:ascii="Calibri" w:hAnsi="Calibri" w:cs="Calibri"/>
        </w:rPr>
        <w:t>”</w:t>
      </w:r>
      <w:r w:rsidRPr="00CE1A96">
        <w:rPr>
          <w:rFonts w:ascii="Calibri" w:hAnsi="Calibri" w:cs="Calibri"/>
        </w:rPr>
        <w:t xml:space="preserve"> Herein lies the significance </w:t>
      </w:r>
      <w:r w:rsidR="00916B79">
        <w:rPr>
          <w:rFonts w:ascii="Calibri" w:hAnsi="Calibri" w:cs="Calibri"/>
        </w:rPr>
        <w:t>of</w:t>
      </w:r>
      <w:r w:rsidRPr="00CE1A96">
        <w:rPr>
          <w:rFonts w:ascii="Calibri" w:hAnsi="Calibri" w:cs="Calibri"/>
        </w:rPr>
        <w:t>, firstly, identifying and understanding the narrative role of grey literature in describing</w:t>
      </w:r>
      <w:r w:rsidR="009C5839">
        <w:rPr>
          <w:rFonts w:ascii="Calibri" w:hAnsi="Calibri" w:cs="Calibri"/>
        </w:rPr>
        <w:t>,</w:t>
      </w:r>
      <w:r w:rsidRPr="00CE1A96">
        <w:rPr>
          <w:rFonts w:ascii="Calibri" w:hAnsi="Calibri" w:cs="Calibri"/>
        </w:rPr>
        <w:t xml:space="preserve"> analysing </w:t>
      </w:r>
      <w:r w:rsidR="009C5839">
        <w:rPr>
          <w:rFonts w:ascii="Calibri" w:hAnsi="Calibri" w:cs="Calibri"/>
        </w:rPr>
        <w:t xml:space="preserve">and constructing </w:t>
      </w:r>
      <w:r w:rsidRPr="00CE1A96">
        <w:rPr>
          <w:rFonts w:ascii="Calibri" w:hAnsi="Calibri" w:cs="Calibri"/>
        </w:rPr>
        <w:t xml:space="preserve">the significance of AI technologies, and, secondly, </w:t>
      </w:r>
      <w:r w:rsidR="00916B79">
        <w:rPr>
          <w:rFonts w:ascii="Calibri" w:hAnsi="Calibri" w:cs="Calibri"/>
        </w:rPr>
        <w:t>in</w:t>
      </w:r>
      <w:r w:rsidR="009C5839">
        <w:rPr>
          <w:rFonts w:ascii="Calibri" w:hAnsi="Calibri" w:cs="Calibri"/>
        </w:rPr>
        <w:t xml:space="preserve"> </w:t>
      </w:r>
      <w:r w:rsidRPr="00CE1A96">
        <w:rPr>
          <w:rFonts w:ascii="Calibri" w:hAnsi="Calibri" w:cs="Calibri"/>
        </w:rPr>
        <w:t xml:space="preserve">understanding </w:t>
      </w:r>
      <w:r w:rsidR="00916B79">
        <w:rPr>
          <w:rFonts w:ascii="Calibri" w:hAnsi="Calibri" w:cs="Calibri"/>
        </w:rPr>
        <w:t>the</w:t>
      </w:r>
      <w:r w:rsidRPr="00CE1A96">
        <w:rPr>
          <w:rFonts w:ascii="Calibri" w:hAnsi="Calibri" w:cs="Calibri"/>
        </w:rPr>
        <w:t xml:space="preserve"> limitations and implications of</w:t>
      </w:r>
      <w:r w:rsidR="009C5839">
        <w:rPr>
          <w:rFonts w:ascii="Calibri" w:hAnsi="Calibri" w:cs="Calibri"/>
        </w:rPr>
        <w:t xml:space="preserve"> these</w:t>
      </w:r>
      <w:r w:rsidRPr="00CE1A96">
        <w:rPr>
          <w:rFonts w:ascii="Calibri" w:hAnsi="Calibri" w:cs="Calibri"/>
        </w:rPr>
        <w:t xml:space="preserve"> creative work AI imaginaries.</w:t>
      </w:r>
      <w:r w:rsidRPr="00CE1A96">
        <w:rPr>
          <w:rFonts w:ascii="Calibri" w:hAnsi="Calibri" w:cs="Calibri"/>
          <w:color w:val="000000" w:themeColor="text1"/>
        </w:rPr>
        <w:t xml:space="preserve"> </w:t>
      </w:r>
      <w:r w:rsidRPr="00CE1A96">
        <w:rPr>
          <w:rFonts w:ascii="Calibri" w:hAnsi="Calibri" w:cs="Calibri"/>
        </w:rPr>
        <w:t>The</w:t>
      </w:r>
      <w:r w:rsidR="009C5839">
        <w:rPr>
          <w:rFonts w:ascii="Calibri" w:hAnsi="Calibri" w:cs="Calibri"/>
        </w:rPr>
        <w:t xml:space="preserve"> findings presented</w:t>
      </w:r>
      <w:r w:rsidRPr="00CE1A96">
        <w:rPr>
          <w:rFonts w:ascii="Calibri" w:hAnsi="Calibri" w:cs="Calibri"/>
        </w:rPr>
        <w:t xml:space="preserve"> get us so far in trying to understand how a self-referencing discursive network of grey literature creates imaginaries that frame and represent futures for AI technologies and creative work.</w:t>
      </w:r>
      <w:r>
        <w:rPr>
          <w:rFonts w:ascii="Calibri" w:hAnsi="Calibri" w:cs="Calibri"/>
        </w:rPr>
        <w:t xml:space="preserve"> T</w:t>
      </w:r>
      <w:r w:rsidRPr="00CE1A96">
        <w:rPr>
          <w:rFonts w:ascii="Calibri" w:hAnsi="Calibri" w:cs="Calibri"/>
        </w:rPr>
        <w:t>he task</w:t>
      </w:r>
      <w:r>
        <w:rPr>
          <w:rFonts w:ascii="Calibri" w:hAnsi="Calibri" w:cs="Calibri"/>
        </w:rPr>
        <w:t>, however,</w:t>
      </w:r>
      <w:r w:rsidRPr="00CE1A96">
        <w:rPr>
          <w:rFonts w:ascii="Calibri" w:hAnsi="Calibri" w:cs="Calibri"/>
        </w:rPr>
        <w:t xml:space="preserve"> is not to count or determine the most definitive imaginary for each grey literature source, but instead address the complexities of how imaginaries are constructed and what is at stake in how they operate</w:t>
      </w:r>
      <w:r>
        <w:rPr>
          <w:rFonts w:ascii="Calibri" w:hAnsi="Calibri" w:cs="Calibri"/>
          <w:color w:val="000000" w:themeColor="text1"/>
        </w:rPr>
        <w:t>.</w:t>
      </w:r>
    </w:p>
    <w:p w14:paraId="05F353F4" w14:textId="77777777" w:rsidR="005808D2" w:rsidRPr="00CE1A96" w:rsidRDefault="005808D2" w:rsidP="00D52B4B">
      <w:pPr>
        <w:rPr>
          <w:rFonts w:ascii="Calibri" w:hAnsi="Calibri" w:cs="Calibri"/>
          <w:b/>
          <w:bCs/>
        </w:rPr>
      </w:pPr>
    </w:p>
    <w:p w14:paraId="7E52E2A6" w14:textId="61DFCF0A" w:rsidR="007B25E7" w:rsidRPr="00CE1A96" w:rsidRDefault="00E95323" w:rsidP="00D52B4B">
      <w:pPr>
        <w:rPr>
          <w:rFonts w:ascii="Calibri" w:hAnsi="Calibri" w:cs="Calibri"/>
          <w:b/>
          <w:bCs/>
        </w:rPr>
      </w:pPr>
      <w:r w:rsidRPr="00CE1A96">
        <w:rPr>
          <w:rFonts w:ascii="Calibri" w:hAnsi="Calibri" w:cs="Calibri"/>
          <w:b/>
          <w:bCs/>
        </w:rPr>
        <w:t>Expanding imaginaries</w:t>
      </w:r>
      <w:r w:rsidR="00EB3C6C">
        <w:rPr>
          <w:rFonts w:ascii="Calibri" w:hAnsi="Calibri" w:cs="Calibri"/>
          <w:b/>
          <w:bCs/>
        </w:rPr>
        <w:t xml:space="preserve"> of artificial intelligence and</w:t>
      </w:r>
      <w:r w:rsidRPr="00CE1A96">
        <w:rPr>
          <w:rFonts w:ascii="Calibri" w:hAnsi="Calibri" w:cs="Calibri"/>
          <w:b/>
          <w:bCs/>
        </w:rPr>
        <w:t xml:space="preserve"> creative work</w:t>
      </w:r>
      <w:r w:rsidR="00EB3C6C">
        <w:rPr>
          <w:rFonts w:ascii="Calibri" w:hAnsi="Calibri" w:cs="Calibri"/>
          <w:b/>
          <w:bCs/>
        </w:rPr>
        <w:t>:</w:t>
      </w:r>
      <w:r w:rsidRPr="00CE1A96">
        <w:rPr>
          <w:rFonts w:ascii="Calibri" w:hAnsi="Calibri" w:cs="Calibri"/>
          <w:b/>
          <w:bCs/>
        </w:rPr>
        <w:t xml:space="preserve"> a</w:t>
      </w:r>
      <w:r w:rsidR="009729ED" w:rsidRPr="00CE1A96">
        <w:rPr>
          <w:rFonts w:ascii="Calibri" w:hAnsi="Calibri" w:cs="Calibri"/>
          <w:b/>
          <w:bCs/>
        </w:rPr>
        <w:t xml:space="preserve">ssemblages and </w:t>
      </w:r>
      <w:r w:rsidRPr="00CE1A96">
        <w:rPr>
          <w:rFonts w:ascii="Calibri" w:hAnsi="Calibri" w:cs="Calibri"/>
          <w:b/>
          <w:bCs/>
        </w:rPr>
        <w:t>portfolios</w:t>
      </w:r>
    </w:p>
    <w:p w14:paraId="09E0487D" w14:textId="15CA25B6" w:rsidR="00AE1B2B" w:rsidRDefault="009C5839" w:rsidP="00D52B4B">
      <w:pPr>
        <w:rPr>
          <w:rFonts w:ascii="Calibri" w:hAnsi="Calibri" w:cs="Calibri"/>
        </w:rPr>
      </w:pPr>
      <w:r>
        <w:rPr>
          <w:rFonts w:ascii="Calibri" w:hAnsi="Calibri" w:cs="Calibri"/>
        </w:rPr>
        <w:t>The above</w:t>
      </w:r>
      <w:r w:rsidR="007B25E7" w:rsidRPr="00CE1A96">
        <w:rPr>
          <w:rFonts w:ascii="Calibri" w:hAnsi="Calibri" w:cs="Calibri"/>
        </w:rPr>
        <w:t xml:space="preserve"> </w:t>
      </w:r>
      <w:r w:rsidR="003C3B32">
        <w:rPr>
          <w:rFonts w:ascii="Calibri" w:hAnsi="Calibri" w:cs="Calibri"/>
        </w:rPr>
        <w:t xml:space="preserve">section </w:t>
      </w:r>
      <w:r w:rsidR="007B25E7" w:rsidRPr="00CE1A96">
        <w:rPr>
          <w:rFonts w:ascii="Calibri" w:hAnsi="Calibri" w:cs="Calibri"/>
        </w:rPr>
        <w:t>identified</w:t>
      </w:r>
      <w:r w:rsidR="006D1CB0" w:rsidRPr="00CE1A96">
        <w:rPr>
          <w:rFonts w:ascii="Calibri" w:hAnsi="Calibri" w:cs="Calibri"/>
        </w:rPr>
        <w:t xml:space="preserve"> </w:t>
      </w:r>
      <w:r>
        <w:rPr>
          <w:rFonts w:ascii="Calibri" w:hAnsi="Calibri" w:cs="Calibri"/>
        </w:rPr>
        <w:t xml:space="preserve">three </w:t>
      </w:r>
      <w:r w:rsidRPr="00CE1A96">
        <w:rPr>
          <w:rFonts w:ascii="Calibri" w:hAnsi="Calibri" w:cs="Calibri"/>
        </w:rPr>
        <w:t>risk imaginaries</w:t>
      </w:r>
      <w:r>
        <w:rPr>
          <w:rFonts w:ascii="Calibri" w:hAnsi="Calibri" w:cs="Calibri"/>
        </w:rPr>
        <w:t xml:space="preserve"> </w:t>
      </w:r>
      <w:r w:rsidRPr="00CE1A96">
        <w:rPr>
          <w:rFonts w:ascii="Calibri" w:hAnsi="Calibri" w:cs="Calibri"/>
        </w:rPr>
        <w:t>within the grey literature</w:t>
      </w:r>
      <w:r>
        <w:rPr>
          <w:rFonts w:ascii="Calibri" w:hAnsi="Calibri" w:cs="Calibri"/>
        </w:rPr>
        <w:t>. T</w:t>
      </w:r>
      <w:r w:rsidR="006D1CB0" w:rsidRPr="00CE1A96">
        <w:rPr>
          <w:rFonts w:ascii="Calibri" w:hAnsi="Calibri" w:cs="Calibri"/>
        </w:rPr>
        <w:t xml:space="preserve">he following section </w:t>
      </w:r>
      <w:r w:rsidR="003C3B32">
        <w:rPr>
          <w:rFonts w:ascii="Calibri" w:hAnsi="Calibri" w:cs="Calibri"/>
        </w:rPr>
        <w:t xml:space="preserve">now </w:t>
      </w:r>
      <w:r w:rsidR="006D1CB0" w:rsidRPr="00CE1A96">
        <w:rPr>
          <w:rFonts w:ascii="Calibri" w:hAnsi="Calibri" w:cs="Calibri"/>
        </w:rPr>
        <w:t>returns the analytical emphasis to their construction</w:t>
      </w:r>
      <w:r>
        <w:rPr>
          <w:rFonts w:ascii="Calibri" w:hAnsi="Calibri" w:cs="Calibri"/>
        </w:rPr>
        <w:t>.</w:t>
      </w:r>
      <w:r w:rsidR="006D1CB0" w:rsidRPr="00CE1A96">
        <w:rPr>
          <w:rFonts w:ascii="Calibri" w:hAnsi="Calibri" w:cs="Calibri"/>
        </w:rPr>
        <w:t xml:space="preserve"> </w:t>
      </w:r>
      <w:r w:rsidR="00AE1B2B">
        <w:rPr>
          <w:rFonts w:ascii="Calibri" w:hAnsi="Calibri" w:cs="Calibri"/>
        </w:rPr>
        <w:t>Rather than</w:t>
      </w:r>
      <w:r w:rsidR="002344AA">
        <w:rPr>
          <w:rFonts w:ascii="Calibri" w:hAnsi="Calibri" w:cs="Calibri"/>
        </w:rPr>
        <w:t xml:space="preserve"> taking the</w:t>
      </w:r>
      <w:r w:rsidR="00AE1B2B">
        <w:rPr>
          <w:rFonts w:ascii="Calibri" w:hAnsi="Calibri" w:cs="Calibri"/>
        </w:rPr>
        <w:t xml:space="preserve"> narratives employed within the grey literature in creating certain risk imaginaries</w:t>
      </w:r>
      <w:r w:rsidR="002344AA">
        <w:rPr>
          <w:rFonts w:ascii="Calibri" w:hAnsi="Calibri" w:cs="Calibri"/>
        </w:rPr>
        <w:t xml:space="preserve"> as self-evident</w:t>
      </w:r>
      <w:r w:rsidR="00AE1B2B">
        <w:rPr>
          <w:rFonts w:ascii="Calibri" w:hAnsi="Calibri" w:cs="Calibri"/>
        </w:rPr>
        <w:t>,</w:t>
      </w:r>
      <w:r>
        <w:rPr>
          <w:rFonts w:ascii="Calibri" w:hAnsi="Calibri" w:cs="Calibri"/>
        </w:rPr>
        <w:t xml:space="preserve"> the</w:t>
      </w:r>
      <w:r w:rsidR="003C3B32">
        <w:rPr>
          <w:rFonts w:ascii="Calibri" w:hAnsi="Calibri" w:cs="Calibri"/>
        </w:rPr>
        <w:t xml:space="preserve"> following </w:t>
      </w:r>
      <w:r>
        <w:rPr>
          <w:rFonts w:ascii="Calibri" w:hAnsi="Calibri" w:cs="Calibri"/>
        </w:rPr>
        <w:t>question</w:t>
      </w:r>
      <w:r w:rsidR="003C3B32">
        <w:rPr>
          <w:rFonts w:ascii="Calibri" w:hAnsi="Calibri" w:cs="Calibri"/>
        </w:rPr>
        <w:t>s</w:t>
      </w:r>
      <w:r>
        <w:rPr>
          <w:rFonts w:ascii="Calibri" w:hAnsi="Calibri" w:cs="Calibri"/>
        </w:rPr>
        <w:t xml:space="preserve"> and </w:t>
      </w:r>
      <w:r w:rsidRPr="00CE1A96">
        <w:rPr>
          <w:rFonts w:ascii="Calibri" w:hAnsi="Calibri" w:cs="Calibri"/>
        </w:rPr>
        <w:t>unpac</w:t>
      </w:r>
      <w:r w:rsidR="003C3B32">
        <w:rPr>
          <w:rFonts w:ascii="Calibri" w:hAnsi="Calibri" w:cs="Calibri"/>
        </w:rPr>
        <w:t>ks</w:t>
      </w:r>
      <w:r w:rsidRPr="00CE1A96">
        <w:rPr>
          <w:rFonts w:ascii="Calibri" w:hAnsi="Calibri" w:cs="Calibri"/>
        </w:rPr>
        <w:t xml:space="preserve"> th</w:t>
      </w:r>
      <w:r>
        <w:rPr>
          <w:rFonts w:ascii="Calibri" w:hAnsi="Calibri" w:cs="Calibri"/>
        </w:rPr>
        <w:t>e conceptual underpinnings of these</w:t>
      </w:r>
      <w:r w:rsidRPr="00CE1A96">
        <w:rPr>
          <w:rFonts w:ascii="Calibri" w:hAnsi="Calibri" w:cs="Calibri"/>
        </w:rPr>
        <w:t xml:space="preserve"> construction</w:t>
      </w:r>
      <w:r w:rsidR="006C05C2">
        <w:rPr>
          <w:rFonts w:ascii="Calibri" w:hAnsi="Calibri" w:cs="Calibri"/>
        </w:rPr>
        <w:t>s</w:t>
      </w:r>
      <w:r>
        <w:rPr>
          <w:rFonts w:ascii="Calibri" w:hAnsi="Calibri" w:cs="Calibri"/>
        </w:rPr>
        <w:t xml:space="preserve">. </w:t>
      </w:r>
      <w:r w:rsidR="003C3B32">
        <w:rPr>
          <w:rFonts w:ascii="Calibri" w:hAnsi="Calibri" w:cs="Calibri"/>
        </w:rPr>
        <w:t>In engaging with c</w:t>
      </w:r>
      <w:r w:rsidR="00AE1B2B">
        <w:rPr>
          <w:rFonts w:ascii="Calibri" w:hAnsi="Calibri" w:cs="Calibri"/>
        </w:rPr>
        <w:t xml:space="preserve">ultural AI analytical perspectives and research into socio-technical imaginaries </w:t>
      </w:r>
      <w:r w:rsidR="003C3B32">
        <w:rPr>
          <w:rFonts w:ascii="Calibri" w:hAnsi="Calibri" w:cs="Calibri"/>
        </w:rPr>
        <w:t>it is important for this</w:t>
      </w:r>
      <w:r w:rsidR="00AE1B2B">
        <w:rPr>
          <w:rFonts w:ascii="Calibri" w:hAnsi="Calibri" w:cs="Calibri"/>
        </w:rPr>
        <w:t xml:space="preserve"> analysis</w:t>
      </w:r>
      <w:r w:rsidR="003C3B32">
        <w:rPr>
          <w:rFonts w:ascii="Calibri" w:hAnsi="Calibri" w:cs="Calibri"/>
        </w:rPr>
        <w:t xml:space="preserve"> to</w:t>
      </w:r>
      <w:r>
        <w:rPr>
          <w:rFonts w:ascii="Calibri" w:hAnsi="Calibri" w:cs="Calibri"/>
        </w:rPr>
        <w:t xml:space="preserve"> not only identif</w:t>
      </w:r>
      <w:r w:rsidR="003C3B32">
        <w:rPr>
          <w:rFonts w:ascii="Calibri" w:hAnsi="Calibri" w:cs="Calibri"/>
        </w:rPr>
        <w:t>y</w:t>
      </w:r>
      <w:r w:rsidR="00457C9B">
        <w:rPr>
          <w:rFonts w:ascii="Calibri" w:hAnsi="Calibri" w:cs="Calibri"/>
        </w:rPr>
        <w:t xml:space="preserve"> </w:t>
      </w:r>
      <w:r w:rsidR="003C3B32">
        <w:rPr>
          <w:rFonts w:ascii="Calibri" w:hAnsi="Calibri" w:cs="Calibri"/>
        </w:rPr>
        <w:t xml:space="preserve">the </w:t>
      </w:r>
      <w:r w:rsidR="00457C9B">
        <w:rPr>
          <w:rFonts w:ascii="Calibri" w:hAnsi="Calibri" w:cs="Calibri"/>
        </w:rPr>
        <w:t>risk</w:t>
      </w:r>
      <w:r>
        <w:rPr>
          <w:rFonts w:ascii="Calibri" w:hAnsi="Calibri" w:cs="Calibri"/>
        </w:rPr>
        <w:t xml:space="preserve"> imaginaries but </w:t>
      </w:r>
      <w:r w:rsidR="00265028">
        <w:rPr>
          <w:rFonts w:ascii="Calibri" w:hAnsi="Calibri" w:cs="Calibri"/>
        </w:rPr>
        <w:t xml:space="preserve">also to </w:t>
      </w:r>
      <w:r w:rsidR="00AE1B2B">
        <w:rPr>
          <w:rFonts w:ascii="Calibri" w:hAnsi="Calibri" w:cs="Calibri"/>
        </w:rPr>
        <w:t>question</w:t>
      </w:r>
      <w:r w:rsidR="00457C9B">
        <w:rPr>
          <w:rFonts w:ascii="Calibri" w:hAnsi="Calibri" w:cs="Calibri"/>
        </w:rPr>
        <w:t xml:space="preserve"> the</w:t>
      </w:r>
      <w:r w:rsidR="003C3B32">
        <w:rPr>
          <w:rFonts w:ascii="Calibri" w:hAnsi="Calibri" w:cs="Calibri"/>
        </w:rPr>
        <w:t xml:space="preserve"> assumptions and </w:t>
      </w:r>
      <w:r w:rsidR="00457C9B">
        <w:rPr>
          <w:rFonts w:ascii="Calibri" w:hAnsi="Calibri" w:cs="Calibri"/>
        </w:rPr>
        <w:t>conceptual coherency</w:t>
      </w:r>
      <w:r w:rsidR="003C3B32">
        <w:rPr>
          <w:rFonts w:ascii="Calibri" w:hAnsi="Calibri" w:cs="Calibri"/>
        </w:rPr>
        <w:t xml:space="preserve"> upon which they are formed</w:t>
      </w:r>
      <w:r w:rsidR="00AE1B2B">
        <w:rPr>
          <w:rFonts w:ascii="Calibri" w:hAnsi="Calibri" w:cs="Calibri"/>
        </w:rPr>
        <w:t xml:space="preserve">. </w:t>
      </w:r>
      <w:r w:rsidR="007B25E7" w:rsidRPr="00CE1A96">
        <w:rPr>
          <w:rFonts w:ascii="Calibri" w:hAnsi="Calibri" w:cs="Calibri"/>
        </w:rPr>
        <w:t xml:space="preserve">The following undertakes </w:t>
      </w:r>
      <w:r w:rsidR="00A86F48" w:rsidRPr="00CE1A96">
        <w:rPr>
          <w:rFonts w:ascii="Calibri" w:hAnsi="Calibri" w:cs="Calibri"/>
        </w:rPr>
        <w:t xml:space="preserve">this </w:t>
      </w:r>
      <w:r w:rsidR="007B25E7" w:rsidRPr="00CE1A96">
        <w:rPr>
          <w:rFonts w:ascii="Calibri" w:hAnsi="Calibri" w:cs="Calibri"/>
        </w:rPr>
        <w:t>in two ways</w:t>
      </w:r>
      <w:r w:rsidR="00893556" w:rsidRPr="00CE1A96">
        <w:rPr>
          <w:rFonts w:ascii="Calibri" w:hAnsi="Calibri" w:cs="Calibri"/>
        </w:rPr>
        <w:t xml:space="preserve">. </w:t>
      </w:r>
    </w:p>
    <w:p w14:paraId="2C5F88F6" w14:textId="77777777" w:rsidR="00AE1B2B" w:rsidRDefault="00AE1B2B" w:rsidP="00D52B4B">
      <w:pPr>
        <w:rPr>
          <w:rFonts w:ascii="Calibri" w:hAnsi="Calibri" w:cs="Calibri"/>
        </w:rPr>
      </w:pPr>
    </w:p>
    <w:p w14:paraId="4AF556FA" w14:textId="71812F23" w:rsidR="004F1E80" w:rsidRDefault="003471C9" w:rsidP="00D52B4B">
      <w:pPr>
        <w:rPr>
          <w:rFonts w:ascii="Calibri" w:hAnsi="Calibri" w:cs="Calibri"/>
        </w:rPr>
      </w:pPr>
      <w:r w:rsidRPr="00CE1A96">
        <w:rPr>
          <w:rFonts w:ascii="Calibri" w:hAnsi="Calibri" w:cs="Calibri"/>
        </w:rPr>
        <w:t>Firstly, t</w:t>
      </w:r>
      <w:r w:rsidR="004F1E80">
        <w:rPr>
          <w:rFonts w:ascii="Calibri" w:hAnsi="Calibri" w:cs="Calibri"/>
        </w:rPr>
        <w:t xml:space="preserve">he </w:t>
      </w:r>
      <w:r w:rsidR="004F1E80">
        <w:rPr>
          <w:rFonts w:ascii="Calibri" w:hAnsi="Calibri" w:cs="Calibri"/>
          <w:i/>
          <w:iCs/>
        </w:rPr>
        <w:t xml:space="preserve">complement </w:t>
      </w:r>
      <w:r w:rsidR="004F1E80">
        <w:rPr>
          <w:rFonts w:ascii="Calibri" w:hAnsi="Calibri" w:cs="Calibri"/>
        </w:rPr>
        <w:t xml:space="preserve">risk imaginary emphasising new possibilities for AI technologies and creative work can be reconsidered by exploring the </w:t>
      </w:r>
      <w:r w:rsidRPr="00CE1A96">
        <w:rPr>
          <w:rFonts w:ascii="Calibri" w:hAnsi="Calibri" w:cs="Calibri"/>
        </w:rPr>
        <w:t>longstanding and everyday role of AI technologies</w:t>
      </w:r>
      <w:r w:rsidR="00C37E78" w:rsidRPr="00CE1A96">
        <w:rPr>
          <w:rFonts w:ascii="Calibri" w:hAnsi="Calibri" w:cs="Calibri"/>
        </w:rPr>
        <w:t xml:space="preserve"> </w:t>
      </w:r>
      <w:r w:rsidRPr="00CE1A96">
        <w:rPr>
          <w:rFonts w:ascii="Calibri" w:hAnsi="Calibri" w:cs="Calibri"/>
        </w:rPr>
        <w:t>in creative production</w:t>
      </w:r>
      <w:r w:rsidR="004F1E80">
        <w:rPr>
          <w:rFonts w:ascii="Calibri" w:hAnsi="Calibri" w:cs="Calibri"/>
        </w:rPr>
        <w:t>. To do this</w:t>
      </w:r>
      <w:r w:rsidR="00AE1B2B">
        <w:rPr>
          <w:rFonts w:ascii="Calibri" w:hAnsi="Calibri" w:cs="Calibri"/>
        </w:rPr>
        <w:t xml:space="preserve"> </w:t>
      </w:r>
      <w:r w:rsidR="00AE1B2B" w:rsidRPr="00CE1A96">
        <w:rPr>
          <w:rFonts w:ascii="Calibri" w:hAnsi="Calibri" w:cs="Calibri"/>
        </w:rPr>
        <w:t>the concept of assemblages is used</w:t>
      </w:r>
      <w:r w:rsidRPr="00CE1A96">
        <w:rPr>
          <w:rFonts w:ascii="Calibri" w:hAnsi="Calibri" w:cs="Calibri"/>
        </w:rPr>
        <w:t xml:space="preserve">. </w:t>
      </w:r>
    </w:p>
    <w:p w14:paraId="31671C80" w14:textId="620F3EDF" w:rsidR="003471C9" w:rsidRPr="00AE1B2B" w:rsidRDefault="003471C9" w:rsidP="00D52B4B">
      <w:pPr>
        <w:rPr>
          <w:rFonts w:ascii="Calibri" w:hAnsi="Calibri" w:cs="Calibri"/>
        </w:rPr>
      </w:pPr>
      <w:r w:rsidRPr="00CE1A96">
        <w:rPr>
          <w:rFonts w:ascii="Calibri" w:hAnsi="Calibri" w:cs="Calibri"/>
        </w:rPr>
        <w:t>Secondly,</w:t>
      </w:r>
      <w:r w:rsidR="004F1E80">
        <w:rPr>
          <w:rFonts w:ascii="Calibri" w:hAnsi="Calibri" w:cs="Calibri"/>
        </w:rPr>
        <w:t xml:space="preserve"> the </w:t>
      </w:r>
      <w:r w:rsidR="004F1E80">
        <w:rPr>
          <w:rFonts w:ascii="Calibri" w:hAnsi="Calibri" w:cs="Calibri"/>
          <w:i/>
          <w:iCs/>
        </w:rPr>
        <w:t xml:space="preserve">safe </w:t>
      </w:r>
      <w:r w:rsidR="004F1E80">
        <w:rPr>
          <w:rFonts w:ascii="Calibri" w:hAnsi="Calibri" w:cs="Calibri"/>
        </w:rPr>
        <w:t xml:space="preserve">risk imaginary emphasising ideas of </w:t>
      </w:r>
      <w:r w:rsidR="00AE1B2B" w:rsidRPr="00CE1A96">
        <w:rPr>
          <w:rFonts w:ascii="Calibri" w:hAnsi="Calibri" w:cs="Calibri"/>
        </w:rPr>
        <w:t xml:space="preserve">safe creative occupations </w:t>
      </w:r>
      <w:r w:rsidR="004F1E80">
        <w:rPr>
          <w:rFonts w:ascii="Calibri" w:hAnsi="Calibri" w:cs="Calibri"/>
        </w:rPr>
        <w:t xml:space="preserve">can be reconsidered </w:t>
      </w:r>
      <w:r w:rsidRPr="00CE1A96">
        <w:rPr>
          <w:rFonts w:ascii="Calibri" w:hAnsi="Calibri" w:cs="Calibri"/>
        </w:rPr>
        <w:t xml:space="preserve">by locating creative work </w:t>
      </w:r>
      <w:r w:rsidR="00DF619F">
        <w:rPr>
          <w:rFonts w:ascii="Calibri" w:hAnsi="Calibri" w:cs="Calibri"/>
        </w:rPr>
        <w:t xml:space="preserve">in relation to wider </w:t>
      </w:r>
      <w:r w:rsidR="001C5F6C">
        <w:rPr>
          <w:rFonts w:ascii="Calibri" w:hAnsi="Calibri" w:cs="Calibri"/>
        </w:rPr>
        <w:t>experiences of</w:t>
      </w:r>
      <w:r w:rsidR="00DF619F">
        <w:rPr>
          <w:rFonts w:ascii="Calibri" w:hAnsi="Calibri" w:cs="Calibri"/>
        </w:rPr>
        <w:t xml:space="preserve"> </w:t>
      </w:r>
      <w:r w:rsidRPr="00CE1A96">
        <w:rPr>
          <w:rFonts w:ascii="Calibri" w:hAnsi="Calibri" w:cs="Calibri"/>
        </w:rPr>
        <w:t>employment and income generation.</w:t>
      </w:r>
      <w:r w:rsidR="004F1E80">
        <w:rPr>
          <w:rFonts w:ascii="Calibri" w:hAnsi="Calibri" w:cs="Calibri"/>
        </w:rPr>
        <w:t xml:space="preserve"> To do this </w:t>
      </w:r>
      <w:r w:rsidR="004F1E80" w:rsidRPr="00CE1A96">
        <w:rPr>
          <w:rFonts w:ascii="Calibri" w:hAnsi="Calibri" w:cs="Calibri"/>
        </w:rPr>
        <w:t xml:space="preserve">the concept of </w:t>
      </w:r>
      <w:r w:rsidR="004F1E80">
        <w:rPr>
          <w:rFonts w:ascii="Calibri" w:hAnsi="Calibri" w:cs="Calibri"/>
        </w:rPr>
        <w:t>portfolio</w:t>
      </w:r>
      <w:r w:rsidR="00B74F05">
        <w:rPr>
          <w:rFonts w:ascii="Calibri" w:hAnsi="Calibri" w:cs="Calibri"/>
        </w:rPr>
        <w:t xml:space="preserve"> work</w:t>
      </w:r>
      <w:r w:rsidR="004F1E80" w:rsidRPr="00CE1A96">
        <w:rPr>
          <w:rFonts w:ascii="Calibri" w:hAnsi="Calibri" w:cs="Calibri"/>
        </w:rPr>
        <w:t xml:space="preserve"> is used.</w:t>
      </w:r>
    </w:p>
    <w:p w14:paraId="30FF78CB" w14:textId="77777777" w:rsidR="007B25E7" w:rsidRPr="00CE1A96" w:rsidRDefault="007B25E7" w:rsidP="00D52B4B">
      <w:pPr>
        <w:rPr>
          <w:rFonts w:ascii="Calibri" w:hAnsi="Calibri" w:cs="Calibri"/>
          <w:b/>
          <w:bCs/>
        </w:rPr>
      </w:pPr>
    </w:p>
    <w:p w14:paraId="346A5732" w14:textId="381FBE60" w:rsidR="001C45B2" w:rsidRPr="00CE1A96" w:rsidRDefault="00FB44B2" w:rsidP="00D52B4B">
      <w:pPr>
        <w:rPr>
          <w:rFonts w:ascii="Calibri" w:hAnsi="Calibri" w:cs="Calibri"/>
          <w:u w:val="single"/>
        </w:rPr>
      </w:pPr>
      <w:r w:rsidRPr="00CE1A96">
        <w:rPr>
          <w:rFonts w:ascii="Calibri" w:hAnsi="Calibri" w:cs="Calibri"/>
          <w:u w:val="single"/>
        </w:rPr>
        <w:t xml:space="preserve">Assemblages of </w:t>
      </w:r>
      <w:r w:rsidR="00E95323" w:rsidRPr="00CE1A96">
        <w:rPr>
          <w:rFonts w:ascii="Calibri" w:hAnsi="Calibri" w:cs="Calibri"/>
          <w:u w:val="single"/>
        </w:rPr>
        <w:t>c</w:t>
      </w:r>
      <w:r w:rsidRPr="00CE1A96">
        <w:rPr>
          <w:rFonts w:ascii="Calibri" w:hAnsi="Calibri" w:cs="Calibri"/>
          <w:u w:val="single"/>
        </w:rPr>
        <w:t xml:space="preserve">reative </w:t>
      </w:r>
      <w:r w:rsidR="00E95323" w:rsidRPr="00CE1A96">
        <w:rPr>
          <w:rFonts w:ascii="Calibri" w:hAnsi="Calibri" w:cs="Calibri"/>
          <w:u w:val="single"/>
        </w:rPr>
        <w:t>w</w:t>
      </w:r>
      <w:r w:rsidRPr="00CE1A96">
        <w:rPr>
          <w:rFonts w:ascii="Calibri" w:hAnsi="Calibri" w:cs="Calibri"/>
          <w:u w:val="single"/>
        </w:rPr>
        <w:t xml:space="preserve">ork </w:t>
      </w:r>
    </w:p>
    <w:p w14:paraId="6ECD0B9B" w14:textId="5DAC726D" w:rsidR="00074C57" w:rsidRDefault="009D4225" w:rsidP="00D52B4B">
      <w:pPr>
        <w:rPr>
          <w:rFonts w:ascii="Calibri" w:hAnsi="Calibri" w:cs="Calibri"/>
        </w:rPr>
      </w:pPr>
      <w:r>
        <w:rPr>
          <w:rFonts w:ascii="Calibri" w:hAnsi="Calibri" w:cs="Calibri"/>
        </w:rPr>
        <w:t>A</w:t>
      </w:r>
      <w:r w:rsidR="0048168F" w:rsidRPr="00CE1A96">
        <w:rPr>
          <w:rFonts w:ascii="Calibri" w:hAnsi="Calibri" w:cs="Calibri"/>
        </w:rPr>
        <w:t>nalysis of the</w:t>
      </w:r>
      <w:r w:rsidR="00440E76" w:rsidRPr="00CE1A96">
        <w:rPr>
          <w:rFonts w:ascii="Calibri" w:hAnsi="Calibri" w:cs="Calibri"/>
        </w:rPr>
        <w:t xml:space="preserve"> </w:t>
      </w:r>
      <w:r w:rsidR="00440E76" w:rsidRPr="00CE1A96">
        <w:rPr>
          <w:rFonts w:ascii="Calibri" w:hAnsi="Calibri" w:cs="Calibri"/>
          <w:i/>
          <w:iCs/>
        </w:rPr>
        <w:t>complement</w:t>
      </w:r>
      <w:r w:rsidR="00440E76" w:rsidRPr="00CE1A96">
        <w:rPr>
          <w:rFonts w:ascii="Calibri" w:hAnsi="Calibri" w:cs="Calibri"/>
        </w:rPr>
        <w:t xml:space="preserve"> imaginary </w:t>
      </w:r>
      <w:r w:rsidR="0048168F" w:rsidRPr="00CE1A96">
        <w:rPr>
          <w:rFonts w:ascii="Calibri" w:hAnsi="Calibri" w:cs="Calibri"/>
        </w:rPr>
        <w:t>shows</w:t>
      </w:r>
      <w:r w:rsidR="00440E76" w:rsidRPr="00CE1A96">
        <w:rPr>
          <w:rFonts w:ascii="Calibri" w:hAnsi="Calibri" w:cs="Calibri"/>
        </w:rPr>
        <w:t xml:space="preserve"> how AI technologies are creating new possibilities </w:t>
      </w:r>
      <w:r w:rsidR="00C37E78" w:rsidRPr="00CE1A96">
        <w:rPr>
          <w:rFonts w:ascii="Calibri" w:hAnsi="Calibri" w:cs="Calibri"/>
        </w:rPr>
        <w:t>– new</w:t>
      </w:r>
      <w:r w:rsidR="00440E76" w:rsidRPr="00CE1A96">
        <w:rPr>
          <w:rFonts w:ascii="Calibri" w:hAnsi="Calibri" w:cs="Calibri"/>
        </w:rPr>
        <w:t xml:space="preserve"> creative </w:t>
      </w:r>
      <w:r w:rsidR="00B94865" w:rsidRPr="00CE1A96">
        <w:rPr>
          <w:rFonts w:ascii="Calibri" w:hAnsi="Calibri" w:cs="Calibri"/>
        </w:rPr>
        <w:t>work</w:t>
      </w:r>
      <w:r w:rsidR="00440E76" w:rsidRPr="00CE1A96">
        <w:rPr>
          <w:rFonts w:ascii="Calibri" w:hAnsi="Calibri" w:cs="Calibri"/>
        </w:rPr>
        <w:t xml:space="preserve"> processes and </w:t>
      </w:r>
      <w:r w:rsidR="00C37E78" w:rsidRPr="00CE1A96">
        <w:rPr>
          <w:rFonts w:ascii="Calibri" w:hAnsi="Calibri" w:cs="Calibri"/>
        </w:rPr>
        <w:t xml:space="preserve">new </w:t>
      </w:r>
      <w:r w:rsidR="00440E76" w:rsidRPr="00CE1A96">
        <w:rPr>
          <w:rFonts w:ascii="Calibri" w:hAnsi="Calibri" w:cs="Calibri"/>
        </w:rPr>
        <w:t xml:space="preserve">creative production outputs. Most notably, </w:t>
      </w:r>
      <w:r w:rsidR="00C468D2" w:rsidRPr="001041B3">
        <w:rPr>
          <w:rFonts w:ascii="Calibri" w:hAnsi="Calibri" w:cs="Calibri"/>
          <w:color w:val="000000" w:themeColor="text1"/>
        </w:rPr>
        <w:t xml:space="preserve">Davies, Klinger, </w:t>
      </w:r>
      <w:proofErr w:type="spellStart"/>
      <w:r w:rsidR="00C468D2" w:rsidRPr="001041B3">
        <w:rPr>
          <w:rFonts w:ascii="Calibri" w:hAnsi="Calibri" w:cs="Calibri"/>
          <w:color w:val="000000" w:themeColor="text1"/>
        </w:rPr>
        <w:t>Mateos</w:t>
      </w:r>
      <w:proofErr w:type="spellEnd"/>
      <w:r w:rsidR="00C468D2" w:rsidRPr="001041B3">
        <w:rPr>
          <w:rFonts w:ascii="Calibri" w:hAnsi="Calibri" w:cs="Calibri"/>
          <w:color w:val="000000" w:themeColor="text1"/>
        </w:rPr>
        <w:t xml:space="preserve">-Garcia and </w:t>
      </w:r>
      <w:proofErr w:type="spellStart"/>
      <w:r w:rsidR="00C468D2" w:rsidRPr="001041B3">
        <w:rPr>
          <w:rFonts w:ascii="Calibri" w:hAnsi="Calibri" w:cs="Calibri"/>
          <w:color w:val="000000" w:themeColor="text1"/>
        </w:rPr>
        <w:t>Stathoulopoulos</w:t>
      </w:r>
      <w:proofErr w:type="spellEnd"/>
      <w:r w:rsidR="007963D6" w:rsidRPr="00CE1A96">
        <w:rPr>
          <w:rFonts w:ascii="Calibri" w:hAnsi="Calibri" w:cs="Calibri"/>
        </w:rPr>
        <w:t xml:space="preserve"> address how specific tasks (i.e., </w:t>
      </w:r>
      <w:r w:rsidR="00B94865" w:rsidRPr="00CE1A96">
        <w:rPr>
          <w:rFonts w:ascii="Calibri" w:hAnsi="Calibri" w:cs="Calibri"/>
        </w:rPr>
        <w:t>work</w:t>
      </w:r>
      <w:r w:rsidR="007963D6" w:rsidRPr="00CE1A96">
        <w:rPr>
          <w:rFonts w:ascii="Calibri" w:hAnsi="Calibri" w:cs="Calibri"/>
        </w:rPr>
        <w:t xml:space="preserve"> intensive tasks) may be automated. </w:t>
      </w:r>
      <w:r w:rsidR="00C468D2" w:rsidRPr="001041B3">
        <w:rPr>
          <w:rFonts w:ascii="Calibri" w:hAnsi="Calibri" w:cs="Calibri"/>
          <w:color w:val="000000" w:themeColor="text1"/>
        </w:rPr>
        <w:t xml:space="preserve">Davies, Klinger, </w:t>
      </w:r>
      <w:proofErr w:type="spellStart"/>
      <w:r w:rsidR="00C468D2" w:rsidRPr="001041B3">
        <w:rPr>
          <w:rFonts w:ascii="Calibri" w:hAnsi="Calibri" w:cs="Calibri"/>
          <w:color w:val="000000" w:themeColor="text1"/>
        </w:rPr>
        <w:t>Mateos</w:t>
      </w:r>
      <w:proofErr w:type="spellEnd"/>
      <w:r w:rsidR="00C468D2" w:rsidRPr="001041B3">
        <w:rPr>
          <w:rFonts w:ascii="Calibri" w:hAnsi="Calibri" w:cs="Calibri"/>
          <w:color w:val="000000" w:themeColor="text1"/>
        </w:rPr>
        <w:t xml:space="preserve">-Garcia and </w:t>
      </w:r>
      <w:proofErr w:type="spellStart"/>
      <w:r w:rsidR="00C468D2" w:rsidRPr="001041B3">
        <w:rPr>
          <w:rFonts w:ascii="Calibri" w:hAnsi="Calibri" w:cs="Calibri"/>
          <w:color w:val="000000" w:themeColor="text1"/>
        </w:rPr>
        <w:lastRenderedPageBreak/>
        <w:t>Stathoulopoulos</w:t>
      </w:r>
      <w:proofErr w:type="spellEnd"/>
      <w:r w:rsidR="00F816B3">
        <w:rPr>
          <w:rFonts w:ascii="Calibri" w:hAnsi="Calibri" w:cs="Calibri"/>
          <w:color w:val="000000" w:themeColor="text1"/>
        </w:rPr>
        <w:t>’</w:t>
      </w:r>
      <w:r w:rsidR="007963D6" w:rsidRPr="00CE1A96">
        <w:rPr>
          <w:rFonts w:ascii="Calibri" w:hAnsi="Calibri" w:cs="Calibri"/>
        </w:rPr>
        <w:t xml:space="preserve"> analysis </w:t>
      </w:r>
      <w:r w:rsidR="00C468D2">
        <w:rPr>
          <w:rFonts w:ascii="Calibri" w:hAnsi="Calibri" w:cs="Calibri"/>
        </w:rPr>
        <w:t>of AI and</w:t>
      </w:r>
      <w:r w:rsidR="00C37E78" w:rsidRPr="00CE1A96">
        <w:rPr>
          <w:rFonts w:ascii="Calibri" w:hAnsi="Calibri" w:cs="Calibri"/>
        </w:rPr>
        <w:t xml:space="preserve"> </w:t>
      </w:r>
      <w:r w:rsidR="007963D6" w:rsidRPr="00CE1A96">
        <w:rPr>
          <w:rFonts w:ascii="Calibri" w:hAnsi="Calibri" w:cs="Calibri"/>
        </w:rPr>
        <w:t xml:space="preserve">creative </w:t>
      </w:r>
      <w:r w:rsidR="00B94865" w:rsidRPr="00CE1A96">
        <w:rPr>
          <w:rFonts w:ascii="Calibri" w:hAnsi="Calibri" w:cs="Calibri"/>
        </w:rPr>
        <w:t>work</w:t>
      </w:r>
      <w:r w:rsidR="007963D6" w:rsidRPr="00CE1A96">
        <w:rPr>
          <w:rFonts w:ascii="Calibri" w:hAnsi="Calibri" w:cs="Calibri"/>
        </w:rPr>
        <w:t xml:space="preserve"> </w:t>
      </w:r>
      <w:r w:rsidR="00C37E78" w:rsidRPr="00CE1A96">
        <w:rPr>
          <w:rFonts w:ascii="Calibri" w:hAnsi="Calibri" w:cs="Calibri"/>
        </w:rPr>
        <w:t>aligns with</w:t>
      </w:r>
      <w:r w:rsidR="007963D6" w:rsidRPr="00CE1A96">
        <w:rPr>
          <w:rFonts w:ascii="Calibri" w:hAnsi="Calibri" w:cs="Calibri"/>
        </w:rPr>
        <w:t xml:space="preserve"> Flemings’ </w:t>
      </w:r>
      <w:r w:rsidR="001E3658" w:rsidRPr="00CE1A96">
        <w:rPr>
          <w:rFonts w:ascii="Calibri" w:hAnsi="Calibri" w:cs="Calibri"/>
        </w:rPr>
        <w:t>(31)</w:t>
      </w:r>
      <w:r w:rsidR="00E3577C" w:rsidRPr="00CE1A96">
        <w:rPr>
          <w:rFonts w:ascii="Calibri" w:hAnsi="Calibri" w:cs="Calibri"/>
        </w:rPr>
        <w:t xml:space="preserve"> broader</w:t>
      </w:r>
      <w:r w:rsidR="007963D6" w:rsidRPr="00CE1A96">
        <w:rPr>
          <w:rFonts w:ascii="Calibri" w:hAnsi="Calibri" w:cs="Calibri"/>
        </w:rPr>
        <w:t xml:space="preserve"> comments on the</w:t>
      </w:r>
      <w:r w:rsidR="001E3658" w:rsidRPr="00CE1A96">
        <w:rPr>
          <w:rFonts w:ascii="Calibri" w:hAnsi="Calibri" w:cs="Calibri"/>
        </w:rPr>
        <w:t xml:space="preserve"> </w:t>
      </w:r>
      <w:r w:rsidR="00C468D2">
        <w:rPr>
          <w:rFonts w:ascii="Calibri" w:hAnsi="Calibri" w:cs="Calibri"/>
        </w:rPr>
        <w:t>“</w:t>
      </w:r>
      <w:r w:rsidR="001E3658" w:rsidRPr="00CE1A96">
        <w:rPr>
          <w:rFonts w:ascii="Calibri" w:hAnsi="Calibri" w:cs="Calibri"/>
        </w:rPr>
        <w:t>vast number of semi-automated occupations</w:t>
      </w:r>
      <w:r w:rsidR="00C468D2">
        <w:rPr>
          <w:rFonts w:ascii="Calibri" w:hAnsi="Calibri" w:cs="Calibri"/>
        </w:rPr>
        <w:t>”</w:t>
      </w:r>
      <w:r w:rsidR="007963D6" w:rsidRPr="00CE1A96">
        <w:rPr>
          <w:rFonts w:ascii="Calibri" w:hAnsi="Calibri" w:cs="Calibri"/>
        </w:rPr>
        <w:t xml:space="preserve"> where</w:t>
      </w:r>
      <w:r w:rsidR="001E3658" w:rsidRPr="00CE1A96">
        <w:rPr>
          <w:rFonts w:ascii="Calibri" w:hAnsi="Calibri" w:cs="Calibri"/>
        </w:rPr>
        <w:t xml:space="preserve"> </w:t>
      </w:r>
      <w:r w:rsidR="00C468D2">
        <w:rPr>
          <w:rFonts w:ascii="Calibri" w:hAnsi="Calibri" w:cs="Calibri"/>
        </w:rPr>
        <w:t>“</w:t>
      </w:r>
      <w:r w:rsidR="001E3658" w:rsidRPr="00CE1A96">
        <w:rPr>
          <w:rFonts w:ascii="Calibri" w:hAnsi="Calibri" w:cs="Calibri"/>
        </w:rPr>
        <w:t>digitalization does not simply destroy jobs but considerably alters and/or restructures them.</w:t>
      </w:r>
      <w:r w:rsidR="00C468D2">
        <w:rPr>
          <w:rFonts w:ascii="Calibri" w:hAnsi="Calibri" w:cs="Calibri"/>
        </w:rPr>
        <w:t>”</w:t>
      </w:r>
      <w:r w:rsidR="001E3658" w:rsidRPr="00CE1A96">
        <w:rPr>
          <w:rFonts w:ascii="Calibri" w:hAnsi="Calibri" w:cs="Calibri"/>
        </w:rPr>
        <w:t xml:space="preserve"> </w:t>
      </w:r>
      <w:r w:rsidR="007963D6" w:rsidRPr="00CE1A96">
        <w:rPr>
          <w:rFonts w:ascii="Calibri" w:hAnsi="Calibri" w:cs="Calibri"/>
        </w:rPr>
        <w:t>Fleming’s example</w:t>
      </w:r>
      <w:r w:rsidR="006F2D1F" w:rsidRPr="00CE1A96">
        <w:rPr>
          <w:rFonts w:ascii="Calibri" w:hAnsi="Calibri" w:cs="Calibri"/>
        </w:rPr>
        <w:t xml:space="preserve"> of</w:t>
      </w:r>
      <w:r w:rsidR="001E3658" w:rsidRPr="00CE1A96">
        <w:rPr>
          <w:rFonts w:ascii="Calibri" w:hAnsi="Calibri" w:cs="Calibri"/>
        </w:rPr>
        <w:t xml:space="preserve"> games designers</w:t>
      </w:r>
      <w:r w:rsidR="007963D6" w:rsidRPr="00CE1A96">
        <w:rPr>
          <w:rFonts w:ascii="Calibri" w:hAnsi="Calibri" w:cs="Calibri"/>
        </w:rPr>
        <w:t xml:space="preserve"> sits closely with </w:t>
      </w:r>
      <w:r w:rsidR="00C468D2" w:rsidRPr="001041B3">
        <w:rPr>
          <w:rFonts w:ascii="Calibri" w:hAnsi="Calibri" w:cs="Calibri"/>
          <w:color w:val="000000" w:themeColor="text1"/>
        </w:rPr>
        <w:t xml:space="preserve">Davies, Klinger, </w:t>
      </w:r>
      <w:proofErr w:type="spellStart"/>
      <w:r w:rsidR="00C468D2" w:rsidRPr="001041B3">
        <w:rPr>
          <w:rFonts w:ascii="Calibri" w:hAnsi="Calibri" w:cs="Calibri"/>
          <w:color w:val="000000" w:themeColor="text1"/>
        </w:rPr>
        <w:t>Mateos</w:t>
      </w:r>
      <w:proofErr w:type="spellEnd"/>
      <w:r w:rsidR="00C468D2" w:rsidRPr="001041B3">
        <w:rPr>
          <w:rFonts w:ascii="Calibri" w:hAnsi="Calibri" w:cs="Calibri"/>
          <w:color w:val="000000" w:themeColor="text1"/>
        </w:rPr>
        <w:t xml:space="preserve">-Garcia and </w:t>
      </w:r>
      <w:proofErr w:type="spellStart"/>
      <w:r w:rsidR="00C468D2" w:rsidRPr="001041B3">
        <w:rPr>
          <w:rFonts w:ascii="Calibri" w:hAnsi="Calibri" w:cs="Calibri"/>
          <w:color w:val="000000" w:themeColor="text1"/>
        </w:rPr>
        <w:t>Stathoulopoulos</w:t>
      </w:r>
      <w:proofErr w:type="spellEnd"/>
      <w:r w:rsidR="00C468D2">
        <w:rPr>
          <w:rFonts w:ascii="Calibri" w:hAnsi="Calibri" w:cs="Calibri"/>
          <w:color w:val="000000" w:themeColor="text1"/>
        </w:rPr>
        <w:t>’</w:t>
      </w:r>
      <w:r w:rsidR="007963D6" w:rsidRPr="00CE1A96">
        <w:rPr>
          <w:rFonts w:ascii="Calibri" w:hAnsi="Calibri" w:cs="Calibri"/>
        </w:rPr>
        <w:t xml:space="preserve"> example of visual effects. The </w:t>
      </w:r>
      <w:r w:rsidR="007963D6" w:rsidRPr="00CE1A96">
        <w:rPr>
          <w:rFonts w:ascii="Calibri" w:hAnsi="Calibri" w:cs="Calibri"/>
          <w:i/>
          <w:iCs/>
        </w:rPr>
        <w:t xml:space="preserve">complement </w:t>
      </w:r>
      <w:r w:rsidR="007963D6" w:rsidRPr="00CE1A96">
        <w:rPr>
          <w:rFonts w:ascii="Calibri" w:hAnsi="Calibri" w:cs="Calibri"/>
        </w:rPr>
        <w:t>risk imaginary</w:t>
      </w:r>
      <w:r w:rsidR="001B1A1A" w:rsidRPr="00CE1A96">
        <w:rPr>
          <w:rFonts w:ascii="Calibri" w:hAnsi="Calibri" w:cs="Calibri"/>
        </w:rPr>
        <w:t xml:space="preserve"> nuanc</w:t>
      </w:r>
      <w:r w:rsidR="009F7EA3">
        <w:rPr>
          <w:rFonts w:ascii="Calibri" w:hAnsi="Calibri" w:cs="Calibri"/>
        </w:rPr>
        <w:t>es</w:t>
      </w:r>
      <w:r w:rsidR="003471C9" w:rsidRPr="00CE1A96">
        <w:rPr>
          <w:rFonts w:ascii="Calibri" w:hAnsi="Calibri" w:cs="Calibri"/>
        </w:rPr>
        <w:t xml:space="preserve"> </w:t>
      </w:r>
      <w:r w:rsidR="001B1A1A" w:rsidRPr="00CE1A96">
        <w:rPr>
          <w:rFonts w:ascii="Calibri" w:hAnsi="Calibri" w:cs="Calibri"/>
        </w:rPr>
        <w:t xml:space="preserve">the relationship </w:t>
      </w:r>
      <w:r w:rsidR="003471C9" w:rsidRPr="00CE1A96">
        <w:rPr>
          <w:rFonts w:ascii="Calibri" w:hAnsi="Calibri" w:cs="Calibri"/>
        </w:rPr>
        <w:t xml:space="preserve">between </w:t>
      </w:r>
      <w:r w:rsidR="001B1A1A" w:rsidRPr="00CE1A96">
        <w:rPr>
          <w:rFonts w:ascii="Calibri" w:hAnsi="Calibri" w:cs="Calibri"/>
        </w:rPr>
        <w:t xml:space="preserve">the </w:t>
      </w:r>
      <w:r w:rsidR="003471C9" w:rsidRPr="00CE1A96">
        <w:rPr>
          <w:rFonts w:ascii="Calibri" w:hAnsi="Calibri" w:cs="Calibri"/>
          <w:i/>
          <w:iCs/>
        </w:rPr>
        <w:t xml:space="preserve">safe </w:t>
      </w:r>
      <w:r w:rsidR="003471C9" w:rsidRPr="00CE1A96">
        <w:rPr>
          <w:rFonts w:ascii="Calibri" w:hAnsi="Calibri" w:cs="Calibri"/>
        </w:rPr>
        <w:t xml:space="preserve">and </w:t>
      </w:r>
      <w:r w:rsidR="003471C9" w:rsidRPr="00CE1A96">
        <w:rPr>
          <w:rFonts w:ascii="Calibri" w:hAnsi="Calibri" w:cs="Calibri"/>
          <w:i/>
          <w:iCs/>
        </w:rPr>
        <w:t>replace</w:t>
      </w:r>
      <w:r w:rsidR="001B1A1A" w:rsidRPr="00CE1A96">
        <w:rPr>
          <w:rFonts w:ascii="Calibri" w:hAnsi="Calibri" w:cs="Calibri"/>
          <w:i/>
          <w:iCs/>
        </w:rPr>
        <w:t xml:space="preserve"> </w:t>
      </w:r>
      <w:r w:rsidR="001B1A1A" w:rsidRPr="00CE1A96">
        <w:rPr>
          <w:rFonts w:ascii="Calibri" w:hAnsi="Calibri" w:cs="Calibri"/>
        </w:rPr>
        <w:t>imaginaries</w:t>
      </w:r>
      <w:r w:rsidR="003471C9" w:rsidRPr="00CE1A96">
        <w:rPr>
          <w:rFonts w:ascii="Calibri" w:hAnsi="Calibri" w:cs="Calibri"/>
        </w:rPr>
        <w:t xml:space="preserve">. </w:t>
      </w:r>
      <w:r w:rsidR="00512975" w:rsidRPr="00CE1A96">
        <w:rPr>
          <w:rFonts w:ascii="Calibri" w:hAnsi="Calibri" w:cs="Calibri"/>
        </w:rPr>
        <w:t>However</w:t>
      </w:r>
      <w:r w:rsidR="00EA783E" w:rsidRPr="00CE1A96">
        <w:rPr>
          <w:rFonts w:ascii="Calibri" w:hAnsi="Calibri" w:cs="Calibri"/>
        </w:rPr>
        <w:t>,</w:t>
      </w:r>
      <w:r w:rsidR="00512975" w:rsidRPr="00CE1A96">
        <w:rPr>
          <w:rFonts w:ascii="Calibri" w:hAnsi="Calibri" w:cs="Calibri"/>
        </w:rPr>
        <w:t xml:space="preserve"> </w:t>
      </w:r>
      <w:r w:rsidR="0049599C">
        <w:rPr>
          <w:rFonts w:ascii="Calibri" w:hAnsi="Calibri" w:cs="Calibri"/>
        </w:rPr>
        <w:t xml:space="preserve">can the </w:t>
      </w:r>
      <w:r w:rsidR="00EA783E" w:rsidRPr="00CE1A96">
        <w:rPr>
          <w:rFonts w:ascii="Calibri" w:hAnsi="Calibri" w:cs="Calibri"/>
          <w:i/>
          <w:iCs/>
        </w:rPr>
        <w:t xml:space="preserve">complement </w:t>
      </w:r>
      <w:r w:rsidR="00EA783E" w:rsidRPr="00CE1A96">
        <w:rPr>
          <w:rFonts w:ascii="Calibri" w:hAnsi="Calibri" w:cs="Calibri"/>
        </w:rPr>
        <w:t>imaginary in which</w:t>
      </w:r>
      <w:r w:rsidR="00512975" w:rsidRPr="00CE1A96">
        <w:rPr>
          <w:rFonts w:ascii="Calibri" w:hAnsi="Calibri" w:cs="Calibri"/>
        </w:rPr>
        <w:t xml:space="preserve"> AI technologies are framed and represented </w:t>
      </w:r>
      <w:r w:rsidR="00EA783E" w:rsidRPr="00CE1A96">
        <w:rPr>
          <w:rFonts w:ascii="Calibri" w:hAnsi="Calibri" w:cs="Calibri"/>
        </w:rPr>
        <w:t>as creating new possibilities and enhancing creative work</w:t>
      </w:r>
      <w:r w:rsidR="0049599C">
        <w:rPr>
          <w:rFonts w:ascii="Calibri" w:hAnsi="Calibri" w:cs="Calibri"/>
        </w:rPr>
        <w:t xml:space="preserve"> be considered in a different way?</w:t>
      </w:r>
      <w:r w:rsidR="00EA783E" w:rsidRPr="00CE1A96">
        <w:rPr>
          <w:rFonts w:ascii="Calibri" w:hAnsi="Calibri" w:cs="Calibri"/>
        </w:rPr>
        <w:t xml:space="preserve"> </w:t>
      </w:r>
      <w:r w:rsidR="0049599C">
        <w:rPr>
          <w:rFonts w:ascii="Calibri" w:hAnsi="Calibri" w:cs="Calibri"/>
        </w:rPr>
        <w:t xml:space="preserve"> To address this,</w:t>
      </w:r>
      <w:r w:rsidR="00074C57">
        <w:rPr>
          <w:rFonts w:ascii="Calibri" w:hAnsi="Calibri" w:cs="Calibri"/>
        </w:rPr>
        <w:t xml:space="preserve"> t</w:t>
      </w:r>
      <w:r w:rsidR="00074C57" w:rsidRPr="00CE1A96">
        <w:rPr>
          <w:rFonts w:ascii="Calibri" w:hAnsi="Calibri" w:cs="Calibri"/>
        </w:rPr>
        <w:t xml:space="preserve">heoretical insights on human-machine assemblages </w:t>
      </w:r>
      <w:r w:rsidR="0049599C">
        <w:rPr>
          <w:rFonts w:ascii="Calibri" w:hAnsi="Calibri" w:cs="Calibri"/>
        </w:rPr>
        <w:t xml:space="preserve">are used </w:t>
      </w:r>
      <w:r w:rsidR="009230DE">
        <w:rPr>
          <w:rFonts w:ascii="Calibri" w:hAnsi="Calibri" w:cs="Calibri"/>
        </w:rPr>
        <w:t xml:space="preserve">to </w:t>
      </w:r>
      <w:r w:rsidR="0049599C">
        <w:rPr>
          <w:rFonts w:ascii="Calibri" w:hAnsi="Calibri" w:cs="Calibri"/>
        </w:rPr>
        <w:t>emphasize</w:t>
      </w:r>
      <w:r w:rsidR="009F7EA3">
        <w:rPr>
          <w:rFonts w:ascii="Calibri" w:hAnsi="Calibri" w:cs="Calibri"/>
        </w:rPr>
        <w:t xml:space="preserve"> </w:t>
      </w:r>
      <w:r w:rsidR="009F7EA3" w:rsidRPr="00CE1A96">
        <w:rPr>
          <w:rFonts w:ascii="Calibri" w:hAnsi="Calibri" w:cs="Calibri"/>
        </w:rPr>
        <w:t>how AI technologies are already firmly enmeshed with</w:t>
      </w:r>
      <w:r w:rsidR="009F7EA3" w:rsidRPr="00CE1A96">
        <w:rPr>
          <w:rFonts w:ascii="Calibri" w:hAnsi="Calibri" w:cs="Calibri"/>
          <w:i/>
          <w:iCs/>
        </w:rPr>
        <w:t xml:space="preserve"> </w:t>
      </w:r>
      <w:r w:rsidR="009F7EA3" w:rsidRPr="00CE1A96">
        <w:rPr>
          <w:rFonts w:ascii="Calibri" w:hAnsi="Calibri" w:cs="Calibri"/>
        </w:rPr>
        <w:t>creative practices and processes in mundane ways</w:t>
      </w:r>
      <w:r w:rsidR="009F7EA3">
        <w:rPr>
          <w:rFonts w:ascii="Calibri" w:hAnsi="Calibri" w:cs="Calibri"/>
        </w:rPr>
        <w:t>.</w:t>
      </w:r>
    </w:p>
    <w:p w14:paraId="68C96FE4" w14:textId="77777777" w:rsidR="00074C57" w:rsidRPr="00CE1A96" w:rsidRDefault="00074C57" w:rsidP="00D52B4B">
      <w:pPr>
        <w:rPr>
          <w:rFonts w:ascii="Calibri" w:hAnsi="Calibri" w:cs="Calibri"/>
        </w:rPr>
      </w:pPr>
    </w:p>
    <w:p w14:paraId="7202E0CE" w14:textId="0DC67175" w:rsidR="00E40884" w:rsidRPr="00E16CEA" w:rsidRDefault="005933A2" w:rsidP="00D52B4B">
      <w:pPr>
        <w:rPr>
          <w:rFonts w:ascii="Calibri" w:hAnsi="Calibri" w:cs="Calibri"/>
        </w:rPr>
      </w:pPr>
      <w:r w:rsidRPr="00CE1A96">
        <w:rPr>
          <w:rFonts w:ascii="Calibri" w:hAnsi="Calibri" w:cs="Calibri"/>
          <w:color w:val="000000" w:themeColor="text1"/>
        </w:rPr>
        <w:t xml:space="preserve">In </w:t>
      </w:r>
      <w:r w:rsidR="001F79E3" w:rsidRPr="00CE1A96">
        <w:rPr>
          <w:rFonts w:ascii="Calibri" w:eastAsia="Lucida Sans Unicode" w:hAnsi="Calibri" w:cs="Calibri"/>
          <w:i/>
          <w:iCs/>
        </w:rPr>
        <w:t xml:space="preserve">Nonhuman </w:t>
      </w:r>
      <w:r w:rsidR="00D92DCB" w:rsidRPr="00CE1A96">
        <w:rPr>
          <w:rFonts w:ascii="Calibri" w:eastAsia="Lucida Sans Unicode" w:hAnsi="Calibri" w:cs="Calibri"/>
          <w:i/>
          <w:iCs/>
        </w:rPr>
        <w:t>P</w:t>
      </w:r>
      <w:r w:rsidR="001F79E3" w:rsidRPr="00CE1A96">
        <w:rPr>
          <w:rFonts w:ascii="Calibri" w:eastAsia="Lucida Sans Unicode" w:hAnsi="Calibri" w:cs="Calibri"/>
          <w:i/>
          <w:iCs/>
        </w:rPr>
        <w:t>hotography</w:t>
      </w:r>
      <w:r w:rsidR="001F79E3" w:rsidRPr="00CE1A96">
        <w:rPr>
          <w:rFonts w:ascii="Calibri" w:hAnsi="Calibri" w:cs="Calibri"/>
          <w:color w:val="000000" w:themeColor="text1"/>
        </w:rPr>
        <w:t xml:space="preserve"> </w:t>
      </w:r>
      <w:proofErr w:type="spellStart"/>
      <w:r w:rsidR="000378BE" w:rsidRPr="00CE1A96">
        <w:rPr>
          <w:rFonts w:ascii="Calibri" w:hAnsi="Calibri" w:cs="Calibri"/>
          <w:color w:val="000000" w:themeColor="text1"/>
        </w:rPr>
        <w:t>Zylins</w:t>
      </w:r>
      <w:r w:rsidR="00D92DCB" w:rsidRPr="00CE1A96">
        <w:rPr>
          <w:rFonts w:ascii="Calibri" w:hAnsi="Calibri" w:cs="Calibri"/>
          <w:color w:val="000000" w:themeColor="text1"/>
        </w:rPr>
        <w:t>k</w:t>
      </w:r>
      <w:r w:rsidR="000378BE" w:rsidRPr="00CE1A96">
        <w:rPr>
          <w:rFonts w:ascii="Calibri" w:hAnsi="Calibri" w:cs="Calibri"/>
          <w:color w:val="000000" w:themeColor="text1"/>
        </w:rPr>
        <w:t>a</w:t>
      </w:r>
      <w:proofErr w:type="spellEnd"/>
      <w:r w:rsidR="000378BE" w:rsidRPr="00CE1A96">
        <w:rPr>
          <w:rFonts w:ascii="Calibri" w:hAnsi="Calibri" w:cs="Calibri"/>
          <w:color w:val="000000" w:themeColor="text1"/>
        </w:rPr>
        <w:t xml:space="preserve"> (14) </w:t>
      </w:r>
      <w:r w:rsidR="0048168F" w:rsidRPr="00CE1A96">
        <w:rPr>
          <w:rFonts w:ascii="Calibri" w:hAnsi="Calibri" w:cs="Calibri"/>
          <w:color w:val="000000" w:themeColor="text1"/>
        </w:rPr>
        <w:t xml:space="preserve">explores the reductive opposition between humans and machines in </w:t>
      </w:r>
      <w:r w:rsidR="00E40884" w:rsidRPr="00CE1A96">
        <w:rPr>
          <w:rFonts w:ascii="Calibri" w:hAnsi="Calibri" w:cs="Calibri"/>
          <w:color w:val="000000" w:themeColor="text1"/>
        </w:rPr>
        <w:t xml:space="preserve">addressing </w:t>
      </w:r>
      <w:r w:rsidR="000378BE" w:rsidRPr="00CE1A96">
        <w:rPr>
          <w:rFonts w:ascii="Calibri" w:hAnsi="Calibri" w:cs="Calibri"/>
          <w:color w:val="000000" w:themeColor="text1"/>
        </w:rPr>
        <w:t xml:space="preserve">how </w:t>
      </w:r>
      <w:r w:rsidR="009230DE">
        <w:rPr>
          <w:rFonts w:ascii="Calibri" w:hAnsi="Calibri" w:cs="Calibri"/>
          <w:color w:val="000000" w:themeColor="text1"/>
        </w:rPr>
        <w:t>“</w:t>
      </w:r>
      <w:r w:rsidR="000378BE" w:rsidRPr="00CE1A96">
        <w:rPr>
          <w:rFonts w:ascii="Calibri" w:hAnsi="Calibri" w:cs="Calibri"/>
          <w:color w:val="000000" w:themeColor="text1"/>
        </w:rPr>
        <w:t>various organic and machinic agents can come together - and apart</w:t>
      </w:r>
      <w:r w:rsidR="009230DE">
        <w:rPr>
          <w:rFonts w:ascii="Calibri" w:hAnsi="Calibri" w:cs="Calibri"/>
          <w:color w:val="000000" w:themeColor="text1"/>
        </w:rPr>
        <w:t>”</w:t>
      </w:r>
      <w:r w:rsidR="000378BE" w:rsidRPr="00CE1A96">
        <w:rPr>
          <w:rFonts w:ascii="Calibri" w:hAnsi="Calibri" w:cs="Calibri"/>
          <w:color w:val="000000" w:themeColor="text1"/>
        </w:rPr>
        <w:t xml:space="preserve"> within a complex assemblage. </w:t>
      </w:r>
      <w:proofErr w:type="spellStart"/>
      <w:r w:rsidR="004B6634" w:rsidRPr="00CE1A96">
        <w:rPr>
          <w:rFonts w:ascii="Calibri" w:hAnsi="Calibri" w:cs="Calibri"/>
          <w:color w:val="000000" w:themeColor="text1"/>
        </w:rPr>
        <w:t>Zylinska</w:t>
      </w:r>
      <w:proofErr w:type="spellEnd"/>
      <w:r w:rsidR="004B6634" w:rsidRPr="00CE1A96">
        <w:rPr>
          <w:rFonts w:ascii="Calibri" w:hAnsi="Calibri" w:cs="Calibri"/>
          <w:color w:val="000000" w:themeColor="text1"/>
        </w:rPr>
        <w:t xml:space="preserve"> (</w:t>
      </w:r>
      <w:r w:rsidR="00EA0110" w:rsidRPr="00CE1A96">
        <w:rPr>
          <w:rFonts w:ascii="Calibri" w:hAnsi="Calibri" w:cs="Calibri"/>
          <w:color w:val="000000" w:themeColor="text1"/>
        </w:rPr>
        <w:t>65)</w:t>
      </w:r>
      <w:r w:rsidR="00735517" w:rsidRPr="00CE1A96">
        <w:rPr>
          <w:rFonts w:ascii="Calibri" w:hAnsi="Calibri" w:cs="Calibri"/>
          <w:color w:val="000000" w:themeColor="text1"/>
        </w:rPr>
        <w:t xml:space="preserve"> goes on in </w:t>
      </w:r>
      <w:r w:rsidR="00735517" w:rsidRPr="00CE1A96">
        <w:rPr>
          <w:rFonts w:ascii="Calibri" w:hAnsi="Calibri" w:cs="Calibri"/>
          <w:i/>
          <w:iCs/>
          <w:color w:val="000000" w:themeColor="text1"/>
        </w:rPr>
        <w:t>AI Art</w:t>
      </w:r>
      <w:r w:rsidR="00735517" w:rsidRPr="00CE1A96">
        <w:rPr>
          <w:rFonts w:ascii="Calibri" w:hAnsi="Calibri" w:cs="Calibri"/>
          <w:color w:val="000000" w:themeColor="text1"/>
        </w:rPr>
        <w:t xml:space="preserve"> to </w:t>
      </w:r>
      <w:r w:rsidR="00D92DCB" w:rsidRPr="00CE1A96">
        <w:rPr>
          <w:rFonts w:ascii="Calibri" w:hAnsi="Calibri" w:cs="Calibri"/>
          <w:color w:val="000000" w:themeColor="text1"/>
        </w:rPr>
        <w:t xml:space="preserve">reference the entangled history of </w:t>
      </w:r>
      <w:r w:rsidR="00E01DF9" w:rsidRPr="00CE1A96">
        <w:rPr>
          <w:rFonts w:ascii="Calibri" w:hAnsi="Calibri" w:cs="Calibri"/>
          <w:color w:val="000000" w:themeColor="text1"/>
        </w:rPr>
        <w:t xml:space="preserve">humans and technology and </w:t>
      </w:r>
      <w:r w:rsidR="00EA0110" w:rsidRPr="00CE1A96">
        <w:rPr>
          <w:rFonts w:ascii="Calibri" w:hAnsi="Calibri" w:cs="Calibri"/>
          <w:color w:val="000000" w:themeColor="text1"/>
        </w:rPr>
        <w:t xml:space="preserve">move the framing </w:t>
      </w:r>
      <w:r w:rsidR="00825ACE" w:rsidRPr="00CE1A96">
        <w:rPr>
          <w:rFonts w:ascii="Calibri" w:hAnsi="Calibri" w:cs="Calibri"/>
          <w:color w:val="000000" w:themeColor="text1"/>
        </w:rPr>
        <w:t>from</w:t>
      </w:r>
      <w:r w:rsidR="00EA0110" w:rsidRPr="00CE1A96">
        <w:rPr>
          <w:rFonts w:ascii="Calibri" w:hAnsi="Calibri" w:cs="Calibri"/>
          <w:color w:val="000000" w:themeColor="text1"/>
        </w:rPr>
        <w:t xml:space="preserve"> human against machine to human-with-the-machine and human-as-the-machine. </w:t>
      </w:r>
      <w:proofErr w:type="spellStart"/>
      <w:r w:rsidR="00825ACE" w:rsidRPr="00CE1A96">
        <w:rPr>
          <w:rFonts w:ascii="Calibri" w:hAnsi="Calibri" w:cs="Calibri"/>
          <w:color w:val="000000" w:themeColor="text1"/>
        </w:rPr>
        <w:t>Zylinska’s</w:t>
      </w:r>
      <w:proofErr w:type="spellEnd"/>
      <w:r w:rsidR="00825ACE" w:rsidRPr="00CE1A96">
        <w:rPr>
          <w:rFonts w:ascii="Calibri" w:hAnsi="Calibri" w:cs="Calibri"/>
          <w:color w:val="000000" w:themeColor="text1"/>
        </w:rPr>
        <w:t xml:space="preserve"> (</w:t>
      </w:r>
      <w:r w:rsidR="00C468D2" w:rsidRPr="00CE1A96">
        <w:rPr>
          <w:rFonts w:ascii="Calibri" w:eastAsia="Lucida Sans Unicode" w:hAnsi="Calibri" w:cs="Calibri"/>
          <w:i/>
          <w:iCs/>
        </w:rPr>
        <w:t>Nonhuman Photography</w:t>
      </w:r>
      <w:r w:rsidR="00C468D2">
        <w:rPr>
          <w:rFonts w:ascii="Calibri" w:eastAsia="Lucida Sans Unicode" w:hAnsi="Calibri" w:cs="Calibri"/>
        </w:rPr>
        <w:t xml:space="preserve">; </w:t>
      </w:r>
      <w:r w:rsidR="00C468D2" w:rsidRPr="00CE1A96">
        <w:rPr>
          <w:rFonts w:ascii="Calibri" w:hAnsi="Calibri" w:cs="Calibri"/>
          <w:i/>
          <w:iCs/>
          <w:color w:val="000000" w:themeColor="text1"/>
        </w:rPr>
        <w:t>AI Art</w:t>
      </w:r>
      <w:r w:rsidR="00C468D2">
        <w:rPr>
          <w:rFonts w:ascii="Calibri" w:hAnsi="Calibri" w:cs="Calibri"/>
          <w:color w:val="000000" w:themeColor="text1"/>
        </w:rPr>
        <w:t>)</w:t>
      </w:r>
      <w:r w:rsidR="00825ACE" w:rsidRPr="00CE1A96">
        <w:rPr>
          <w:rFonts w:ascii="Calibri" w:hAnsi="Calibri" w:cs="Calibri"/>
          <w:color w:val="000000" w:themeColor="text1"/>
        </w:rPr>
        <w:t xml:space="preserve"> conceptual examination of human and machine assemblages usefully connect</w:t>
      </w:r>
      <w:r w:rsidR="00BC7089">
        <w:rPr>
          <w:rFonts w:ascii="Calibri" w:hAnsi="Calibri" w:cs="Calibri"/>
          <w:color w:val="000000" w:themeColor="text1"/>
        </w:rPr>
        <w:t>s</w:t>
      </w:r>
      <w:r w:rsidR="00825ACE" w:rsidRPr="00CE1A96">
        <w:rPr>
          <w:rFonts w:ascii="Calibri" w:hAnsi="Calibri" w:cs="Calibri"/>
          <w:color w:val="000000" w:themeColor="text1"/>
        </w:rPr>
        <w:t xml:space="preserve"> with </w:t>
      </w:r>
      <w:r w:rsidR="000378BE" w:rsidRPr="00CE1A96">
        <w:rPr>
          <w:rFonts w:ascii="Calibri" w:hAnsi="Calibri" w:cs="Calibri"/>
          <w:color w:val="000000" w:themeColor="text1"/>
        </w:rPr>
        <w:t xml:space="preserve">Duff and </w:t>
      </w:r>
      <w:proofErr w:type="spellStart"/>
      <w:r w:rsidR="000378BE" w:rsidRPr="00CE1A96">
        <w:rPr>
          <w:rFonts w:ascii="Calibri" w:hAnsi="Calibri" w:cs="Calibri"/>
          <w:color w:val="000000" w:themeColor="text1"/>
        </w:rPr>
        <w:t>Sumartojo</w:t>
      </w:r>
      <w:proofErr w:type="spellEnd"/>
      <w:r w:rsidR="000378BE" w:rsidRPr="00CE1A96">
        <w:rPr>
          <w:rFonts w:ascii="Calibri" w:hAnsi="Calibri" w:cs="Calibri"/>
          <w:color w:val="000000" w:themeColor="text1"/>
        </w:rPr>
        <w:t xml:space="preserve"> (419) </w:t>
      </w:r>
      <w:r w:rsidR="00825ACE" w:rsidRPr="00CE1A96">
        <w:rPr>
          <w:rFonts w:ascii="Calibri" w:hAnsi="Calibri" w:cs="Calibri"/>
          <w:color w:val="000000" w:themeColor="text1"/>
        </w:rPr>
        <w:t xml:space="preserve">who </w:t>
      </w:r>
      <w:r w:rsidR="00E40884" w:rsidRPr="00CE1A96">
        <w:rPr>
          <w:rFonts w:ascii="Calibri" w:hAnsi="Calibri" w:cs="Calibri"/>
          <w:color w:val="000000" w:themeColor="text1"/>
        </w:rPr>
        <w:t>also</w:t>
      </w:r>
      <w:r w:rsidR="000378BE" w:rsidRPr="00CE1A96">
        <w:rPr>
          <w:rFonts w:ascii="Calibri" w:hAnsi="Calibri" w:cs="Calibri"/>
          <w:color w:val="000000" w:themeColor="text1"/>
        </w:rPr>
        <w:t xml:space="preserve"> use assemblage as a conceptual tool to account for the non-human </w:t>
      </w:r>
      <w:r w:rsidR="00C468D2">
        <w:rPr>
          <w:rFonts w:ascii="Calibri" w:hAnsi="Calibri" w:cs="Calibri"/>
          <w:color w:val="000000" w:themeColor="text1"/>
        </w:rPr>
        <w:t>“</w:t>
      </w:r>
      <w:r w:rsidR="000378BE" w:rsidRPr="00CE1A96">
        <w:rPr>
          <w:rFonts w:ascii="Calibri" w:hAnsi="Calibri" w:cs="Calibri"/>
          <w:color w:val="000000" w:themeColor="text1"/>
        </w:rPr>
        <w:t>bodies, actors and forces that participate in the production of creative work.</w:t>
      </w:r>
      <w:r w:rsidR="00C468D2">
        <w:rPr>
          <w:rFonts w:ascii="Calibri" w:hAnsi="Calibri" w:cs="Calibri"/>
          <w:color w:val="000000" w:themeColor="text1"/>
        </w:rPr>
        <w:t>”</w:t>
      </w:r>
      <w:r w:rsidR="000378BE" w:rsidRPr="00CE1A96">
        <w:rPr>
          <w:rFonts w:ascii="Calibri" w:hAnsi="Calibri" w:cs="Calibri"/>
          <w:color w:val="000000" w:themeColor="text1"/>
        </w:rPr>
        <w:t xml:space="preserve">  Th</w:t>
      </w:r>
      <w:r w:rsidR="00E40884" w:rsidRPr="00CE1A96">
        <w:rPr>
          <w:rFonts w:ascii="Calibri" w:hAnsi="Calibri" w:cs="Calibri"/>
          <w:color w:val="000000" w:themeColor="text1"/>
        </w:rPr>
        <w:t xml:space="preserve">ese interventions help move us away from a </w:t>
      </w:r>
      <w:r w:rsidR="00C468D2">
        <w:rPr>
          <w:rFonts w:ascii="Calibri" w:hAnsi="Calibri" w:cs="Calibri"/>
          <w:color w:val="000000" w:themeColor="text1"/>
        </w:rPr>
        <w:t>‘</w:t>
      </w:r>
      <w:r w:rsidR="00E40884" w:rsidRPr="00CE1A96">
        <w:rPr>
          <w:rFonts w:ascii="Calibri" w:hAnsi="Calibri" w:cs="Calibri"/>
          <w:color w:val="000000" w:themeColor="text1"/>
        </w:rPr>
        <w:t xml:space="preserve">creativity </w:t>
      </w:r>
      <w:r w:rsidR="00E40884" w:rsidRPr="00CE1A96">
        <w:rPr>
          <w:rFonts w:ascii="Calibri" w:hAnsi="Calibri" w:cs="Calibri"/>
          <w:i/>
          <w:iCs/>
          <w:color w:val="000000" w:themeColor="text1"/>
        </w:rPr>
        <w:t>vs</w:t>
      </w:r>
      <w:r w:rsidR="00E40884" w:rsidRPr="00CE1A96">
        <w:rPr>
          <w:rFonts w:ascii="Calibri" w:hAnsi="Calibri" w:cs="Calibri"/>
          <w:color w:val="000000" w:themeColor="text1"/>
        </w:rPr>
        <w:t xml:space="preserve"> robots</w:t>
      </w:r>
      <w:r w:rsidR="00C468D2">
        <w:rPr>
          <w:rFonts w:ascii="Calibri" w:hAnsi="Calibri" w:cs="Calibri"/>
          <w:color w:val="000000" w:themeColor="text1"/>
        </w:rPr>
        <w:t>’</w:t>
      </w:r>
      <w:r w:rsidR="00E40884" w:rsidRPr="00CE1A96">
        <w:rPr>
          <w:rFonts w:ascii="Calibri" w:hAnsi="Calibri" w:cs="Calibri"/>
          <w:color w:val="000000" w:themeColor="text1"/>
        </w:rPr>
        <w:t xml:space="preserve"> framing to a </w:t>
      </w:r>
      <w:r w:rsidR="00C468D2">
        <w:rPr>
          <w:rFonts w:ascii="Calibri" w:hAnsi="Calibri" w:cs="Calibri"/>
          <w:color w:val="000000" w:themeColor="text1"/>
        </w:rPr>
        <w:t>‘</w:t>
      </w:r>
      <w:r w:rsidR="00E40884" w:rsidRPr="00CE1A96">
        <w:rPr>
          <w:rFonts w:ascii="Calibri" w:hAnsi="Calibri" w:cs="Calibri"/>
          <w:color w:val="000000" w:themeColor="text1"/>
        </w:rPr>
        <w:t xml:space="preserve">creativity </w:t>
      </w:r>
      <w:r w:rsidR="00E40884" w:rsidRPr="00CE1A96">
        <w:rPr>
          <w:rFonts w:ascii="Calibri" w:hAnsi="Calibri" w:cs="Calibri"/>
          <w:i/>
          <w:iCs/>
          <w:color w:val="000000" w:themeColor="text1"/>
        </w:rPr>
        <w:t>and</w:t>
      </w:r>
      <w:r w:rsidR="00E40884" w:rsidRPr="00CE1A96">
        <w:rPr>
          <w:rFonts w:ascii="Calibri" w:hAnsi="Calibri" w:cs="Calibri"/>
          <w:color w:val="000000" w:themeColor="text1"/>
        </w:rPr>
        <w:t xml:space="preserve"> robots</w:t>
      </w:r>
      <w:r w:rsidR="00C468D2">
        <w:rPr>
          <w:rFonts w:ascii="Calibri" w:hAnsi="Calibri" w:cs="Calibri"/>
          <w:color w:val="000000" w:themeColor="text1"/>
        </w:rPr>
        <w:t>’</w:t>
      </w:r>
      <w:r w:rsidR="00E40884" w:rsidRPr="00CE1A96">
        <w:rPr>
          <w:rFonts w:ascii="Calibri" w:hAnsi="Calibri" w:cs="Calibri"/>
          <w:color w:val="000000" w:themeColor="text1"/>
        </w:rPr>
        <w:t xml:space="preserve"> framing in</w:t>
      </w:r>
      <w:r w:rsidR="000378BE" w:rsidRPr="00CE1A96">
        <w:rPr>
          <w:rFonts w:ascii="Calibri" w:hAnsi="Calibri" w:cs="Calibri"/>
          <w:color w:val="000000" w:themeColor="text1"/>
        </w:rPr>
        <w:t xml:space="preserve"> creative </w:t>
      </w:r>
      <w:r w:rsidR="00614BA3" w:rsidRPr="00CE1A96">
        <w:rPr>
          <w:rFonts w:ascii="Calibri" w:hAnsi="Calibri" w:cs="Calibri"/>
          <w:color w:val="000000" w:themeColor="text1"/>
        </w:rPr>
        <w:t>work</w:t>
      </w:r>
      <w:r w:rsidR="00E40884" w:rsidRPr="00CE1A96">
        <w:rPr>
          <w:rFonts w:ascii="Calibri" w:hAnsi="Calibri" w:cs="Calibri"/>
          <w:color w:val="000000" w:themeColor="text1"/>
        </w:rPr>
        <w:t xml:space="preserve">. </w:t>
      </w:r>
      <w:r w:rsidR="00825ACE" w:rsidRPr="00CE1A96">
        <w:rPr>
          <w:rFonts w:ascii="Calibri" w:hAnsi="Calibri" w:cs="Calibri"/>
          <w:color w:val="000000" w:themeColor="text1"/>
        </w:rPr>
        <w:t>Moreover,</w:t>
      </w:r>
      <w:r w:rsidR="006F2D1F" w:rsidRPr="00CE1A96">
        <w:rPr>
          <w:rFonts w:ascii="Calibri" w:hAnsi="Calibri" w:cs="Calibri"/>
          <w:color w:val="000000" w:themeColor="text1"/>
        </w:rPr>
        <w:t xml:space="preserve"> </w:t>
      </w:r>
      <w:r w:rsidR="00825ACE" w:rsidRPr="00CE1A96">
        <w:rPr>
          <w:rFonts w:ascii="Calibri" w:hAnsi="Calibri" w:cs="Calibri"/>
          <w:color w:val="000000" w:themeColor="text1"/>
        </w:rPr>
        <w:t>t</w:t>
      </w:r>
      <w:r w:rsidR="00E26E77" w:rsidRPr="00CE1A96">
        <w:rPr>
          <w:rFonts w:ascii="Calibri" w:hAnsi="Calibri" w:cs="Calibri"/>
          <w:color w:val="000000" w:themeColor="text1"/>
        </w:rPr>
        <w:t>h</w:t>
      </w:r>
      <w:r w:rsidR="00735517" w:rsidRPr="00CE1A96">
        <w:rPr>
          <w:rFonts w:ascii="Calibri" w:hAnsi="Calibri" w:cs="Calibri"/>
          <w:color w:val="000000" w:themeColor="text1"/>
        </w:rPr>
        <w:t>e concept</w:t>
      </w:r>
      <w:r w:rsidR="00E26E77" w:rsidRPr="00CE1A96">
        <w:rPr>
          <w:rFonts w:ascii="Calibri" w:hAnsi="Calibri" w:cs="Calibri"/>
          <w:color w:val="000000" w:themeColor="text1"/>
        </w:rPr>
        <w:t xml:space="preserve"> </w:t>
      </w:r>
      <w:r w:rsidR="00735517" w:rsidRPr="00CE1A96">
        <w:rPr>
          <w:rFonts w:ascii="Calibri" w:hAnsi="Calibri" w:cs="Calibri"/>
          <w:color w:val="000000" w:themeColor="text1"/>
        </w:rPr>
        <w:t xml:space="preserve">of assemblage </w:t>
      </w:r>
      <w:r w:rsidR="006F2D1F" w:rsidRPr="00CE1A96">
        <w:rPr>
          <w:rFonts w:ascii="Calibri" w:hAnsi="Calibri" w:cs="Calibri"/>
          <w:color w:val="000000" w:themeColor="text1"/>
        </w:rPr>
        <w:t>moves</w:t>
      </w:r>
      <w:r w:rsidR="00735517" w:rsidRPr="00CE1A96">
        <w:rPr>
          <w:rFonts w:ascii="Calibri" w:hAnsi="Calibri" w:cs="Calibri"/>
          <w:color w:val="000000" w:themeColor="text1"/>
        </w:rPr>
        <w:t xml:space="preserve"> analysis</w:t>
      </w:r>
      <w:r w:rsidR="000378BE" w:rsidRPr="00CE1A96">
        <w:rPr>
          <w:rFonts w:ascii="Calibri" w:hAnsi="Calibri" w:cs="Calibri"/>
          <w:color w:val="000000" w:themeColor="text1"/>
        </w:rPr>
        <w:t xml:space="preserve"> </w:t>
      </w:r>
      <w:r w:rsidR="00E26E77" w:rsidRPr="00CE1A96">
        <w:rPr>
          <w:rFonts w:ascii="Calibri" w:hAnsi="Calibri" w:cs="Calibri"/>
          <w:color w:val="000000" w:themeColor="text1"/>
        </w:rPr>
        <w:t xml:space="preserve">beyond seeing </w:t>
      </w:r>
      <w:r w:rsidR="00E01DF9" w:rsidRPr="00CE1A96">
        <w:rPr>
          <w:rFonts w:ascii="Calibri" w:hAnsi="Calibri" w:cs="Calibri"/>
          <w:color w:val="000000" w:themeColor="text1"/>
        </w:rPr>
        <w:t xml:space="preserve">AI </w:t>
      </w:r>
      <w:r w:rsidR="00E26E77" w:rsidRPr="00CE1A96">
        <w:rPr>
          <w:rFonts w:ascii="Calibri" w:hAnsi="Calibri" w:cs="Calibri"/>
          <w:color w:val="000000" w:themeColor="text1"/>
        </w:rPr>
        <w:t>technologies as tools in creative production, to explore the human and non-human relationships involved in the co-constitution of creative practices and products.</w:t>
      </w:r>
      <w:r w:rsidR="00E26E77" w:rsidRPr="00CE1A96">
        <w:rPr>
          <w:rFonts w:ascii="Calibri" w:hAnsi="Calibri" w:cs="Calibri"/>
        </w:rPr>
        <w:t xml:space="preserve"> </w:t>
      </w:r>
      <w:r w:rsidR="00614BA3" w:rsidRPr="00CE1A96">
        <w:rPr>
          <w:rFonts w:ascii="Calibri" w:hAnsi="Calibri" w:cs="Calibri"/>
        </w:rPr>
        <w:t xml:space="preserve">As the following explores, this </w:t>
      </w:r>
      <w:r w:rsidR="00A86F48" w:rsidRPr="00CE1A96">
        <w:rPr>
          <w:rFonts w:ascii="Calibri" w:hAnsi="Calibri" w:cs="Calibri"/>
        </w:rPr>
        <w:t xml:space="preserve">has </w:t>
      </w:r>
      <w:r w:rsidR="00614BA3" w:rsidRPr="00CE1A96">
        <w:rPr>
          <w:rFonts w:ascii="Calibri" w:hAnsi="Calibri" w:cs="Calibri"/>
        </w:rPr>
        <w:t>implications fo</w:t>
      </w:r>
      <w:r w:rsidR="00BC7089">
        <w:rPr>
          <w:rFonts w:ascii="Calibri" w:hAnsi="Calibri" w:cs="Calibri"/>
        </w:rPr>
        <w:t xml:space="preserve">r how the risk imaginaries identified in the grey literature conceptualise relationships between AI technologies and </w:t>
      </w:r>
      <w:r w:rsidR="00614BA3" w:rsidRPr="00CE1A96">
        <w:rPr>
          <w:rFonts w:ascii="Calibri" w:hAnsi="Calibri" w:cs="Calibri"/>
        </w:rPr>
        <w:t>creative work.</w:t>
      </w:r>
    </w:p>
    <w:p w14:paraId="3ED18A5E" w14:textId="4F8823CC" w:rsidR="00E40884" w:rsidRPr="00CE1A96" w:rsidRDefault="00E40884" w:rsidP="00D52B4B">
      <w:pPr>
        <w:rPr>
          <w:rFonts w:ascii="Calibri" w:hAnsi="Calibri" w:cs="Calibri"/>
        </w:rPr>
      </w:pPr>
    </w:p>
    <w:p w14:paraId="0B0081D6" w14:textId="0F91C828" w:rsidR="00A45D7E" w:rsidRDefault="00825ACE" w:rsidP="00A45D7E">
      <w:pPr>
        <w:rPr>
          <w:rFonts w:ascii="Calibri" w:hAnsi="Calibri" w:cs="Calibri"/>
          <w:color w:val="000000" w:themeColor="text1"/>
        </w:rPr>
      </w:pPr>
      <w:proofErr w:type="gramStart"/>
      <w:r w:rsidRPr="00CE1A96">
        <w:rPr>
          <w:rFonts w:ascii="Calibri" w:hAnsi="Calibri" w:cs="Calibri"/>
          <w:color w:val="000000" w:themeColor="text1"/>
        </w:rPr>
        <w:t>Taffel’s</w:t>
      </w:r>
      <w:proofErr w:type="gramEnd"/>
      <w:r w:rsidR="00BC7089">
        <w:rPr>
          <w:rFonts w:ascii="Calibri" w:hAnsi="Calibri" w:cs="Calibri"/>
          <w:color w:val="000000" w:themeColor="text1"/>
        </w:rPr>
        <w:t xml:space="preserve"> previously mentioned</w:t>
      </w:r>
      <w:r w:rsidRPr="00CE1A96">
        <w:rPr>
          <w:rFonts w:ascii="Calibri" w:hAnsi="Calibri" w:cs="Calibri"/>
          <w:color w:val="000000" w:themeColor="text1"/>
        </w:rPr>
        <w:t xml:space="preserve"> digital video, </w:t>
      </w:r>
      <w:r w:rsidRPr="00CE1A96">
        <w:rPr>
          <w:rFonts w:ascii="Calibri" w:hAnsi="Calibri" w:cs="Calibri"/>
          <w:i/>
          <w:iCs/>
          <w:color w:val="000000" w:themeColor="text1"/>
        </w:rPr>
        <w:t>Automating Creativity</w:t>
      </w:r>
      <w:r w:rsidRPr="00CE1A96">
        <w:rPr>
          <w:rFonts w:ascii="Calibri" w:hAnsi="Calibri" w:cs="Calibri"/>
          <w:color w:val="000000" w:themeColor="text1"/>
        </w:rPr>
        <w:t>, provides an</w:t>
      </w:r>
      <w:r w:rsidR="00E26E77" w:rsidRPr="00CE1A96">
        <w:rPr>
          <w:rFonts w:ascii="Calibri" w:hAnsi="Calibri" w:cs="Calibri"/>
          <w:color w:val="000000" w:themeColor="text1"/>
        </w:rPr>
        <w:t xml:space="preserve"> engaging</w:t>
      </w:r>
      <w:r w:rsidRPr="00CE1A96">
        <w:rPr>
          <w:rFonts w:ascii="Calibri" w:hAnsi="Calibri" w:cs="Calibri"/>
          <w:color w:val="000000" w:themeColor="text1"/>
        </w:rPr>
        <w:t xml:space="preserve"> exploration of</w:t>
      </w:r>
      <w:r w:rsidR="00BC7089">
        <w:rPr>
          <w:rFonts w:ascii="Calibri" w:hAnsi="Calibri" w:cs="Calibri"/>
          <w:color w:val="000000" w:themeColor="text1"/>
        </w:rPr>
        <w:t xml:space="preserve"> </w:t>
      </w:r>
      <w:r w:rsidRPr="00CE1A96">
        <w:rPr>
          <w:rFonts w:ascii="Calibri" w:hAnsi="Calibri" w:cs="Calibri"/>
          <w:color w:val="000000" w:themeColor="text1"/>
        </w:rPr>
        <w:t>human and AI technolog</w:t>
      </w:r>
      <w:r w:rsidR="00FD077B">
        <w:rPr>
          <w:rFonts w:ascii="Calibri" w:hAnsi="Calibri" w:cs="Calibri"/>
          <w:color w:val="000000" w:themeColor="text1"/>
        </w:rPr>
        <w:t xml:space="preserve">y </w:t>
      </w:r>
      <w:r w:rsidR="00FD077B" w:rsidRPr="00CE1A96">
        <w:rPr>
          <w:rFonts w:ascii="Calibri" w:hAnsi="Calibri" w:cs="Calibri"/>
          <w:color w:val="000000" w:themeColor="text1"/>
        </w:rPr>
        <w:t>assemblages</w:t>
      </w:r>
      <w:r w:rsidRPr="00CE1A96">
        <w:rPr>
          <w:rFonts w:ascii="Calibri" w:hAnsi="Calibri" w:cs="Calibri"/>
          <w:color w:val="000000" w:themeColor="text1"/>
        </w:rPr>
        <w:t xml:space="preserve">. Whilst the </w:t>
      </w:r>
      <w:r w:rsidRPr="00CE1A96">
        <w:rPr>
          <w:rFonts w:ascii="Calibri" w:hAnsi="Calibri" w:cs="Calibri"/>
          <w:i/>
          <w:iCs/>
          <w:color w:val="000000" w:themeColor="text1"/>
        </w:rPr>
        <w:t xml:space="preserve">complement </w:t>
      </w:r>
      <w:r w:rsidRPr="00CE1A96">
        <w:rPr>
          <w:rFonts w:ascii="Calibri" w:hAnsi="Calibri" w:cs="Calibri"/>
          <w:color w:val="000000" w:themeColor="text1"/>
        </w:rPr>
        <w:t>imaginary identified in the grey literature</w:t>
      </w:r>
      <w:r w:rsidR="00BA2424" w:rsidRPr="00CE1A96">
        <w:rPr>
          <w:rFonts w:ascii="Calibri" w:hAnsi="Calibri" w:cs="Calibri"/>
          <w:color w:val="000000" w:themeColor="text1"/>
        </w:rPr>
        <w:t xml:space="preserve"> suggests</w:t>
      </w:r>
      <w:r w:rsidR="009230DE">
        <w:rPr>
          <w:rFonts w:ascii="Calibri" w:hAnsi="Calibri" w:cs="Calibri"/>
          <w:color w:val="000000" w:themeColor="text1"/>
        </w:rPr>
        <w:t xml:space="preserve"> understanding</w:t>
      </w:r>
      <w:r w:rsidR="00BA2424" w:rsidRPr="00CE1A96">
        <w:rPr>
          <w:rFonts w:ascii="Calibri" w:hAnsi="Calibri" w:cs="Calibri"/>
          <w:color w:val="000000" w:themeColor="text1"/>
        </w:rPr>
        <w:t xml:space="preserve"> AI </w:t>
      </w:r>
      <w:r w:rsidR="00276A8C" w:rsidRPr="00CE1A96">
        <w:rPr>
          <w:rFonts w:ascii="Calibri" w:hAnsi="Calibri" w:cs="Calibri"/>
          <w:color w:val="000000" w:themeColor="text1"/>
        </w:rPr>
        <w:t xml:space="preserve">technologies </w:t>
      </w:r>
      <w:r w:rsidR="009230DE">
        <w:rPr>
          <w:rFonts w:ascii="Calibri" w:hAnsi="Calibri" w:cs="Calibri"/>
          <w:color w:val="000000" w:themeColor="text1"/>
        </w:rPr>
        <w:t>as</w:t>
      </w:r>
      <w:r w:rsidR="00BA2424" w:rsidRPr="00CE1A96">
        <w:rPr>
          <w:rFonts w:ascii="Calibri" w:hAnsi="Calibri" w:cs="Calibri"/>
          <w:color w:val="000000" w:themeColor="text1"/>
        </w:rPr>
        <w:t xml:space="preserve"> a tool of opportunity for widening creative horizons, Taffel’s analysis of </w:t>
      </w:r>
      <w:r w:rsidR="00E26E77" w:rsidRPr="00CE1A96">
        <w:rPr>
          <w:rFonts w:ascii="Calibri" w:hAnsi="Calibri" w:cs="Calibri"/>
          <w:color w:val="000000" w:themeColor="text1"/>
        </w:rPr>
        <w:t xml:space="preserve">software tools such as </w:t>
      </w:r>
      <w:proofErr w:type="spellStart"/>
      <w:r w:rsidR="00E26E77" w:rsidRPr="00CE1A96">
        <w:rPr>
          <w:rFonts w:ascii="Calibri" w:hAnsi="Calibri" w:cs="Calibri"/>
          <w:color w:val="000000" w:themeColor="text1"/>
        </w:rPr>
        <w:t>Magisto</w:t>
      </w:r>
      <w:proofErr w:type="spellEnd"/>
      <w:r w:rsidR="00E26E77" w:rsidRPr="00CE1A96">
        <w:rPr>
          <w:rFonts w:ascii="Calibri" w:hAnsi="Calibri" w:cs="Calibri"/>
          <w:color w:val="000000" w:themeColor="text1"/>
        </w:rPr>
        <w:t xml:space="preserve"> and MAGIX </w:t>
      </w:r>
      <w:proofErr w:type="spellStart"/>
      <w:r w:rsidR="00E26E77" w:rsidRPr="00CE1A96">
        <w:rPr>
          <w:rFonts w:ascii="Calibri" w:hAnsi="Calibri" w:cs="Calibri"/>
          <w:color w:val="000000" w:themeColor="text1"/>
        </w:rPr>
        <w:t>Fastcut</w:t>
      </w:r>
      <w:proofErr w:type="spellEnd"/>
      <w:r w:rsidR="00E26E77" w:rsidRPr="00CE1A96">
        <w:rPr>
          <w:rFonts w:ascii="Calibri" w:hAnsi="Calibri" w:cs="Calibri"/>
          <w:color w:val="000000" w:themeColor="text1"/>
        </w:rPr>
        <w:t xml:space="preserve"> </w:t>
      </w:r>
      <w:r w:rsidR="00BA2424" w:rsidRPr="00CE1A96">
        <w:rPr>
          <w:rFonts w:ascii="Calibri" w:hAnsi="Calibri" w:cs="Calibri"/>
          <w:color w:val="000000" w:themeColor="text1"/>
        </w:rPr>
        <w:t xml:space="preserve">helps in </w:t>
      </w:r>
      <w:r w:rsidR="00276A8C" w:rsidRPr="00CE1A96">
        <w:rPr>
          <w:rFonts w:ascii="Calibri" w:hAnsi="Calibri" w:cs="Calibri"/>
          <w:color w:val="000000" w:themeColor="text1"/>
        </w:rPr>
        <w:t>considering</w:t>
      </w:r>
      <w:r w:rsidR="00BA2424" w:rsidRPr="00CE1A96">
        <w:rPr>
          <w:rFonts w:ascii="Calibri" w:hAnsi="Calibri" w:cs="Calibri"/>
          <w:color w:val="000000" w:themeColor="text1"/>
        </w:rPr>
        <w:t xml:space="preserve"> </w:t>
      </w:r>
      <w:r w:rsidR="00276A8C" w:rsidRPr="00CE1A96">
        <w:rPr>
          <w:rFonts w:ascii="Calibri" w:hAnsi="Calibri" w:cs="Calibri"/>
          <w:color w:val="000000" w:themeColor="text1"/>
        </w:rPr>
        <w:t xml:space="preserve">how </w:t>
      </w:r>
      <w:r w:rsidR="00E01DF9" w:rsidRPr="00CE1A96">
        <w:rPr>
          <w:rFonts w:ascii="Calibri" w:hAnsi="Calibri" w:cs="Calibri"/>
          <w:color w:val="000000" w:themeColor="text1"/>
        </w:rPr>
        <w:t xml:space="preserve">the impact of </w:t>
      </w:r>
      <w:r w:rsidR="00276A8C" w:rsidRPr="00CE1A96">
        <w:rPr>
          <w:rFonts w:ascii="Calibri" w:hAnsi="Calibri" w:cs="Calibri"/>
          <w:color w:val="000000" w:themeColor="text1"/>
        </w:rPr>
        <w:t>AI technologies</w:t>
      </w:r>
      <w:r w:rsidR="00E01DF9" w:rsidRPr="00CE1A96">
        <w:rPr>
          <w:rFonts w:ascii="Calibri" w:hAnsi="Calibri" w:cs="Calibri"/>
          <w:color w:val="000000" w:themeColor="text1"/>
        </w:rPr>
        <w:t xml:space="preserve"> does not necessarily expand or enhance</w:t>
      </w:r>
      <w:r w:rsidR="00276A8C" w:rsidRPr="00CE1A96">
        <w:rPr>
          <w:rFonts w:ascii="Calibri" w:hAnsi="Calibri" w:cs="Calibri"/>
          <w:color w:val="000000" w:themeColor="text1"/>
        </w:rPr>
        <w:t xml:space="preserve"> creative</w:t>
      </w:r>
      <w:r w:rsidR="00E01DF9" w:rsidRPr="00CE1A96">
        <w:rPr>
          <w:rFonts w:ascii="Calibri" w:hAnsi="Calibri" w:cs="Calibri"/>
          <w:color w:val="000000" w:themeColor="text1"/>
        </w:rPr>
        <w:t xml:space="preserve"> processes</w:t>
      </w:r>
      <w:r w:rsidR="00276A8C" w:rsidRPr="00CE1A96">
        <w:rPr>
          <w:rFonts w:ascii="Calibri" w:hAnsi="Calibri" w:cs="Calibri"/>
          <w:color w:val="000000" w:themeColor="text1"/>
        </w:rPr>
        <w:t xml:space="preserve"> and practices. </w:t>
      </w:r>
      <w:r w:rsidR="00276A8C" w:rsidRPr="00CE1A96">
        <w:rPr>
          <w:rFonts w:ascii="Calibri" w:hAnsi="Calibri" w:cs="Calibri"/>
        </w:rPr>
        <w:t xml:space="preserve"> </w:t>
      </w:r>
      <w:r w:rsidR="00E40884" w:rsidRPr="00CE1A96">
        <w:rPr>
          <w:rFonts w:ascii="Calibri" w:hAnsi="Calibri" w:cs="Calibri"/>
          <w:color w:val="000000" w:themeColor="text1"/>
        </w:rPr>
        <w:t>Taffel</w:t>
      </w:r>
      <w:r w:rsidR="00E26E77" w:rsidRPr="00CE1A96">
        <w:rPr>
          <w:rFonts w:ascii="Calibri" w:hAnsi="Calibri" w:cs="Calibri"/>
          <w:color w:val="000000" w:themeColor="text1"/>
        </w:rPr>
        <w:t xml:space="preserve"> </w:t>
      </w:r>
      <w:r w:rsidR="00276A8C" w:rsidRPr="00CE1A96">
        <w:rPr>
          <w:rFonts w:ascii="Calibri" w:hAnsi="Calibri" w:cs="Calibri"/>
          <w:color w:val="000000" w:themeColor="text1"/>
        </w:rPr>
        <w:t xml:space="preserve">argues that </w:t>
      </w:r>
      <w:r w:rsidR="00C468D2">
        <w:rPr>
          <w:rFonts w:ascii="Calibri" w:hAnsi="Calibri" w:cs="Calibri"/>
          <w:color w:val="000000" w:themeColor="text1"/>
        </w:rPr>
        <w:t>“</w:t>
      </w:r>
      <w:r w:rsidR="00E26E77" w:rsidRPr="00CE1A96">
        <w:rPr>
          <w:rFonts w:ascii="Calibri" w:hAnsi="Calibri" w:cs="Calibri"/>
          <w:color w:val="000000" w:themeColor="text1"/>
        </w:rPr>
        <w:t>contemporary creative work is heavily reliant upon specific processes and practices of digital automation that enable numerous key production techniques for video, photography, music and games.</w:t>
      </w:r>
      <w:r w:rsidR="00C468D2">
        <w:rPr>
          <w:rFonts w:ascii="Calibri" w:hAnsi="Calibri" w:cs="Calibri"/>
          <w:color w:val="000000" w:themeColor="text1"/>
        </w:rPr>
        <w:t>”</w:t>
      </w:r>
      <w:r w:rsidR="00E26E77" w:rsidRPr="00CE1A96">
        <w:rPr>
          <w:rFonts w:ascii="Calibri" w:hAnsi="Calibri" w:cs="Calibri"/>
          <w:color w:val="000000" w:themeColor="text1"/>
        </w:rPr>
        <w:t xml:space="preserve"> </w:t>
      </w:r>
      <w:r w:rsidR="00A45D7E" w:rsidRPr="00FD077B">
        <w:rPr>
          <w:rFonts w:ascii="Calibri" w:hAnsi="Calibri" w:cs="Calibri"/>
          <w:color w:val="000000" w:themeColor="text1"/>
        </w:rPr>
        <w:t>Taffel’s analysis helps to identify</w:t>
      </w:r>
      <w:r w:rsidR="00E16CEA">
        <w:rPr>
          <w:rFonts w:ascii="Calibri" w:hAnsi="Calibri" w:cs="Calibri"/>
          <w:color w:val="000000" w:themeColor="text1"/>
        </w:rPr>
        <w:t xml:space="preserve"> </w:t>
      </w:r>
      <w:r w:rsidR="00E16CEA" w:rsidRPr="00FD077B">
        <w:rPr>
          <w:rFonts w:ascii="Calibri" w:hAnsi="Calibri" w:cs="Calibri"/>
          <w:color w:val="000000" w:themeColor="text1"/>
        </w:rPr>
        <w:t xml:space="preserve">that AI technologies are </w:t>
      </w:r>
      <w:r w:rsidR="00E16CEA" w:rsidRPr="00FD077B">
        <w:rPr>
          <w:rFonts w:ascii="Calibri" w:hAnsi="Calibri" w:cs="Calibri"/>
          <w:i/>
          <w:iCs/>
          <w:color w:val="000000" w:themeColor="text1"/>
        </w:rPr>
        <w:t>already</w:t>
      </w:r>
      <w:r w:rsidR="00E16CEA" w:rsidRPr="00FD077B">
        <w:rPr>
          <w:rFonts w:ascii="Calibri" w:hAnsi="Calibri" w:cs="Calibri"/>
          <w:color w:val="000000" w:themeColor="text1"/>
        </w:rPr>
        <w:t xml:space="preserve"> firmly embedded within creative work processes and practices</w:t>
      </w:r>
      <w:r w:rsidR="00A45D7E" w:rsidRPr="00FD077B">
        <w:rPr>
          <w:rFonts w:ascii="Calibri" w:hAnsi="Calibri" w:cs="Calibri"/>
          <w:color w:val="000000" w:themeColor="text1"/>
        </w:rPr>
        <w:t xml:space="preserve"> </w:t>
      </w:r>
      <w:r w:rsidR="00E16CEA">
        <w:rPr>
          <w:rFonts w:ascii="Calibri" w:hAnsi="Calibri" w:cs="Calibri"/>
          <w:color w:val="000000" w:themeColor="text1"/>
        </w:rPr>
        <w:t xml:space="preserve">and </w:t>
      </w:r>
      <w:r w:rsidR="00A45D7E" w:rsidRPr="00FD077B">
        <w:rPr>
          <w:rFonts w:ascii="Calibri" w:hAnsi="Calibri" w:cs="Calibri"/>
          <w:color w:val="000000" w:themeColor="text1"/>
        </w:rPr>
        <w:t xml:space="preserve">that </w:t>
      </w:r>
      <w:r w:rsidR="00E16CEA">
        <w:rPr>
          <w:rFonts w:ascii="Calibri" w:hAnsi="Calibri" w:cs="Calibri"/>
          <w:color w:val="000000" w:themeColor="text1"/>
        </w:rPr>
        <w:t xml:space="preserve">assemblages of AI technologies and creative work </w:t>
      </w:r>
      <w:r w:rsidR="00A45D7E" w:rsidRPr="00FD077B">
        <w:rPr>
          <w:rFonts w:ascii="Calibri" w:hAnsi="Calibri" w:cs="Calibri"/>
          <w:color w:val="000000" w:themeColor="text1"/>
        </w:rPr>
        <w:t>can be mundane.</w:t>
      </w:r>
    </w:p>
    <w:p w14:paraId="07586A3B" w14:textId="061D3BD8" w:rsidR="00E16CEA" w:rsidRPr="00A45D7E" w:rsidRDefault="00E26E77" w:rsidP="00D52B4B">
      <w:pPr>
        <w:rPr>
          <w:rFonts w:ascii="Calibri" w:hAnsi="Calibri" w:cs="Calibri"/>
        </w:rPr>
      </w:pPr>
      <w:r w:rsidRPr="00CE1A96">
        <w:rPr>
          <w:rFonts w:ascii="Calibri" w:hAnsi="Calibri" w:cs="Calibri"/>
        </w:rPr>
        <w:t xml:space="preserve"> </w:t>
      </w:r>
    </w:p>
    <w:p w14:paraId="006FE157" w14:textId="06492402" w:rsidR="00E01DF9" w:rsidRPr="00CE1A96" w:rsidRDefault="00E01DF9" w:rsidP="00D52B4B">
      <w:pPr>
        <w:rPr>
          <w:rFonts w:ascii="Calibri" w:hAnsi="Calibri" w:cs="Calibri"/>
          <w:color w:val="000000" w:themeColor="text1"/>
        </w:rPr>
      </w:pPr>
      <w:r w:rsidRPr="00CE1A96">
        <w:rPr>
          <w:rFonts w:ascii="Calibri" w:hAnsi="Calibri" w:cs="Calibri"/>
          <w:color w:val="000000" w:themeColor="text1"/>
        </w:rPr>
        <w:t>This point</w:t>
      </w:r>
      <w:r w:rsidR="0049599C">
        <w:rPr>
          <w:rFonts w:ascii="Calibri" w:hAnsi="Calibri" w:cs="Calibri"/>
          <w:color w:val="000000" w:themeColor="text1"/>
        </w:rPr>
        <w:t xml:space="preserve"> on the mundane relationship</w:t>
      </w:r>
      <w:r w:rsidR="00A45D7E">
        <w:rPr>
          <w:rFonts w:ascii="Calibri" w:hAnsi="Calibri" w:cs="Calibri"/>
          <w:color w:val="000000" w:themeColor="text1"/>
        </w:rPr>
        <w:t>s</w:t>
      </w:r>
      <w:r w:rsidR="0049599C">
        <w:rPr>
          <w:rFonts w:ascii="Calibri" w:hAnsi="Calibri" w:cs="Calibri"/>
          <w:color w:val="000000" w:themeColor="text1"/>
        </w:rPr>
        <w:t xml:space="preserve"> between AI technologies and creative work</w:t>
      </w:r>
      <w:r w:rsidRPr="00CE1A96">
        <w:rPr>
          <w:rFonts w:ascii="Calibri" w:hAnsi="Calibri" w:cs="Calibri"/>
          <w:color w:val="000000" w:themeColor="text1"/>
        </w:rPr>
        <w:t xml:space="preserve"> </w:t>
      </w:r>
      <w:r w:rsidR="00F816B3">
        <w:rPr>
          <w:rFonts w:ascii="Calibri" w:hAnsi="Calibri" w:cs="Calibri"/>
          <w:color w:val="000000" w:themeColor="text1"/>
        </w:rPr>
        <w:t>resonates</w:t>
      </w:r>
      <w:r w:rsidRPr="00CE1A96">
        <w:rPr>
          <w:rFonts w:ascii="Calibri" w:hAnsi="Calibri" w:cs="Calibri"/>
          <w:color w:val="000000" w:themeColor="text1"/>
        </w:rPr>
        <w:t xml:space="preserve"> with </w:t>
      </w:r>
      <w:r w:rsidRPr="00CE1A96">
        <w:rPr>
          <w:rFonts w:ascii="Calibri" w:hAnsi="Calibri" w:cs="Calibri"/>
        </w:rPr>
        <w:t xml:space="preserve">analysis of cognitive </w:t>
      </w:r>
      <w:r w:rsidR="00B94865" w:rsidRPr="00CE1A96">
        <w:rPr>
          <w:rFonts w:ascii="Calibri" w:hAnsi="Calibri" w:cs="Calibri"/>
        </w:rPr>
        <w:t>work</w:t>
      </w:r>
      <w:r w:rsidRPr="00CE1A96">
        <w:rPr>
          <w:rFonts w:ascii="Calibri" w:hAnsi="Calibri" w:cs="Calibri"/>
        </w:rPr>
        <w:t xml:space="preserve"> by </w:t>
      </w:r>
      <w:proofErr w:type="spellStart"/>
      <w:r w:rsidRPr="00CE1A96">
        <w:rPr>
          <w:rFonts w:ascii="Calibri" w:hAnsi="Calibri" w:cs="Calibri"/>
        </w:rPr>
        <w:t>Parikka</w:t>
      </w:r>
      <w:proofErr w:type="spellEnd"/>
      <w:r w:rsidRPr="00CE1A96">
        <w:rPr>
          <w:rFonts w:ascii="Calibri" w:hAnsi="Calibri" w:cs="Calibri"/>
        </w:rPr>
        <w:t xml:space="preserve"> and Cox. </w:t>
      </w:r>
      <w:r w:rsidR="006C35BF" w:rsidRPr="00CE1A96">
        <w:rPr>
          <w:rFonts w:ascii="Calibri" w:hAnsi="Calibri" w:cs="Calibri"/>
        </w:rPr>
        <w:t xml:space="preserve">As </w:t>
      </w:r>
      <w:proofErr w:type="spellStart"/>
      <w:r w:rsidRPr="00CE1A96">
        <w:rPr>
          <w:rFonts w:ascii="Calibri" w:hAnsi="Calibri" w:cs="Calibri"/>
          <w:color w:val="000000" w:themeColor="text1"/>
        </w:rPr>
        <w:t>Parikk</w:t>
      </w:r>
      <w:r w:rsidR="00AB3BAA" w:rsidRPr="00CE1A96">
        <w:rPr>
          <w:rFonts w:ascii="Calibri" w:hAnsi="Calibri" w:cs="Calibri"/>
          <w:color w:val="000000" w:themeColor="text1"/>
        </w:rPr>
        <w:t>a</w:t>
      </w:r>
      <w:proofErr w:type="spellEnd"/>
      <w:r w:rsidRPr="00CE1A96">
        <w:rPr>
          <w:rFonts w:ascii="Calibri" w:hAnsi="Calibri" w:cs="Calibri"/>
          <w:color w:val="000000" w:themeColor="text1"/>
        </w:rPr>
        <w:t xml:space="preserve"> (</w:t>
      </w:r>
      <w:r w:rsidR="00C468D2">
        <w:rPr>
          <w:rFonts w:ascii="Calibri" w:hAnsi="Calibri" w:cs="Calibri"/>
          <w:color w:val="000000" w:themeColor="text1"/>
        </w:rPr>
        <w:t>4</w:t>
      </w:r>
      <w:r w:rsidRPr="00CE1A96">
        <w:rPr>
          <w:rFonts w:ascii="Calibri" w:hAnsi="Calibri" w:cs="Calibri"/>
          <w:color w:val="000000" w:themeColor="text1"/>
        </w:rPr>
        <w:t xml:space="preserve">8) </w:t>
      </w:r>
      <w:r w:rsidR="006C35BF" w:rsidRPr="00CE1A96">
        <w:rPr>
          <w:rFonts w:ascii="Calibri" w:hAnsi="Calibri" w:cs="Calibri"/>
          <w:color w:val="000000" w:themeColor="text1"/>
        </w:rPr>
        <w:t>argues:</w:t>
      </w:r>
    </w:p>
    <w:p w14:paraId="5F248685" w14:textId="77777777" w:rsidR="00E01DF9" w:rsidRPr="00CE1A96" w:rsidRDefault="00E01DF9" w:rsidP="00D52B4B">
      <w:pPr>
        <w:rPr>
          <w:rFonts w:ascii="Calibri" w:hAnsi="Calibri" w:cs="Calibri"/>
          <w:color w:val="000000" w:themeColor="text1"/>
        </w:rPr>
      </w:pPr>
    </w:p>
    <w:p w14:paraId="174973D6" w14:textId="77777777" w:rsidR="00E01DF9" w:rsidRPr="00CE1A96" w:rsidRDefault="00E01DF9" w:rsidP="00D52B4B">
      <w:pPr>
        <w:ind w:left="720"/>
        <w:rPr>
          <w:rFonts w:ascii="Calibri" w:hAnsi="Calibri" w:cs="Calibri"/>
        </w:rPr>
      </w:pPr>
      <w:r w:rsidRPr="00CE1A96">
        <w:rPr>
          <w:rFonts w:ascii="Calibri" w:hAnsi="Calibri" w:cs="Calibri"/>
        </w:rPr>
        <w:t>We are gradually realising that digital culture is sustained by hard and repetitious manufacturing processes outside the creative industries circle – for instance, the Foxconn factories in China – but the realisation that creativity is embedded not only in precarious but also in rather repetitious and tiring practices needs to be taken just as seriously</w:t>
      </w:r>
    </w:p>
    <w:p w14:paraId="77ED9DAC" w14:textId="285BF616" w:rsidR="00E01DF9" w:rsidRPr="00CE1A96" w:rsidRDefault="00E01DF9" w:rsidP="00D52B4B">
      <w:pPr>
        <w:rPr>
          <w:rFonts w:ascii="Calibri" w:hAnsi="Calibri" w:cs="Calibri"/>
        </w:rPr>
      </w:pPr>
    </w:p>
    <w:p w14:paraId="7536AF71" w14:textId="5921A6C3" w:rsidR="00561D39" w:rsidRDefault="006C35BF" w:rsidP="00D52B4B">
      <w:pPr>
        <w:rPr>
          <w:rFonts w:ascii="Calibri" w:hAnsi="Calibri" w:cs="Calibri"/>
        </w:rPr>
      </w:pPr>
      <w:proofErr w:type="spellStart"/>
      <w:r w:rsidRPr="00CE1A96">
        <w:rPr>
          <w:rFonts w:ascii="Calibri" w:hAnsi="Calibri" w:cs="Calibri"/>
        </w:rPr>
        <w:t>Parikka’s</w:t>
      </w:r>
      <w:proofErr w:type="spellEnd"/>
      <w:r w:rsidRPr="00CE1A96">
        <w:rPr>
          <w:rFonts w:ascii="Calibri" w:hAnsi="Calibri" w:cs="Calibri"/>
        </w:rPr>
        <w:t xml:space="preserve"> reference to creativity and repetitious practices co</w:t>
      </w:r>
      <w:r w:rsidR="005A4509">
        <w:rPr>
          <w:rFonts w:ascii="Calibri" w:hAnsi="Calibri" w:cs="Calibri"/>
        </w:rPr>
        <w:t>rrespond</w:t>
      </w:r>
      <w:r w:rsidRPr="00CE1A96">
        <w:rPr>
          <w:rFonts w:ascii="Calibri" w:hAnsi="Calibri" w:cs="Calibri"/>
        </w:rPr>
        <w:t xml:space="preserve"> well with Taffel’s account of AI technologies and the automation of production techniques. </w:t>
      </w:r>
      <w:proofErr w:type="spellStart"/>
      <w:r w:rsidR="00E01DF9" w:rsidRPr="00CE1A96">
        <w:rPr>
          <w:rFonts w:ascii="Calibri" w:hAnsi="Calibri" w:cs="Calibri"/>
        </w:rPr>
        <w:t>Parikka</w:t>
      </w:r>
      <w:proofErr w:type="spellEnd"/>
      <w:r w:rsidR="00E01DF9" w:rsidRPr="00CE1A96">
        <w:rPr>
          <w:rFonts w:ascii="Calibri" w:hAnsi="Calibri" w:cs="Calibri"/>
        </w:rPr>
        <w:t xml:space="preserve"> (40) also references </w:t>
      </w:r>
      <w:proofErr w:type="spellStart"/>
      <w:r w:rsidR="00E01DF9" w:rsidRPr="00CE1A96">
        <w:rPr>
          <w:rFonts w:ascii="Calibri" w:hAnsi="Calibri" w:cs="Calibri"/>
        </w:rPr>
        <w:t>Stiegler</w:t>
      </w:r>
      <w:proofErr w:type="spellEnd"/>
      <w:r w:rsidR="00E01DF9" w:rsidRPr="00CE1A96">
        <w:rPr>
          <w:rFonts w:ascii="Calibri" w:hAnsi="Calibri" w:cs="Calibri"/>
        </w:rPr>
        <w:t xml:space="preserve"> in suggesting that, </w:t>
      </w:r>
      <w:r w:rsidR="00C468D2">
        <w:rPr>
          <w:rFonts w:ascii="Calibri" w:hAnsi="Calibri" w:cs="Calibri"/>
        </w:rPr>
        <w:t>“</w:t>
      </w:r>
      <w:r w:rsidR="00E01DF9" w:rsidRPr="00CE1A96">
        <w:rPr>
          <w:rFonts w:ascii="Calibri" w:hAnsi="Calibri" w:cs="Calibri"/>
        </w:rPr>
        <w:t xml:space="preserve">instead of smart cultures of skilled professionals in communicative industries, we should acknowledge the systematic stupidity and </w:t>
      </w:r>
      <w:proofErr w:type="spellStart"/>
      <w:r w:rsidR="00E01DF9" w:rsidRPr="00CE1A96">
        <w:rPr>
          <w:rFonts w:ascii="Calibri" w:hAnsi="Calibri" w:cs="Calibri"/>
        </w:rPr>
        <w:t>proletarianisation</w:t>
      </w:r>
      <w:proofErr w:type="spellEnd"/>
      <w:r w:rsidR="00E01DF9" w:rsidRPr="00CE1A96">
        <w:rPr>
          <w:rFonts w:ascii="Calibri" w:hAnsi="Calibri" w:cs="Calibri"/>
        </w:rPr>
        <w:t xml:space="preserve"> of </w:t>
      </w:r>
      <w:r w:rsidR="00C468D2">
        <w:rPr>
          <w:rFonts w:ascii="Calibri" w:hAnsi="Calibri" w:cs="Calibri"/>
        </w:rPr>
        <w:t>‘</w:t>
      </w:r>
      <w:r w:rsidR="00E01DF9" w:rsidRPr="00CE1A96">
        <w:rPr>
          <w:rFonts w:ascii="Calibri" w:hAnsi="Calibri" w:cs="Calibri"/>
        </w:rPr>
        <w:t>creative</w:t>
      </w:r>
      <w:r w:rsidR="00C468D2">
        <w:rPr>
          <w:rFonts w:ascii="Calibri" w:hAnsi="Calibri" w:cs="Calibri"/>
        </w:rPr>
        <w:t>’</w:t>
      </w:r>
      <w:r w:rsidR="00E01DF9" w:rsidRPr="00CE1A96">
        <w:rPr>
          <w:rFonts w:ascii="Calibri" w:hAnsi="Calibri" w:cs="Calibri"/>
        </w:rPr>
        <w:t xml:space="preserve"> work.</w:t>
      </w:r>
      <w:r w:rsidR="00C468D2">
        <w:rPr>
          <w:rFonts w:ascii="Calibri" w:hAnsi="Calibri" w:cs="Calibri"/>
        </w:rPr>
        <w:t>”</w:t>
      </w:r>
      <w:r w:rsidR="00E01DF9" w:rsidRPr="00CE1A96">
        <w:rPr>
          <w:rFonts w:ascii="Calibri" w:hAnsi="Calibri" w:cs="Calibri"/>
        </w:rPr>
        <w:t xml:space="preserve"> </w:t>
      </w:r>
      <w:r w:rsidR="00697A21" w:rsidRPr="00CE1A96">
        <w:rPr>
          <w:rFonts w:ascii="Calibri" w:hAnsi="Calibri" w:cs="Calibri"/>
        </w:rPr>
        <w:t>Th</w:t>
      </w:r>
      <w:r w:rsidR="00D017E0" w:rsidRPr="00CE1A96">
        <w:rPr>
          <w:rFonts w:ascii="Calibri" w:hAnsi="Calibri" w:cs="Calibri"/>
        </w:rPr>
        <w:t xml:space="preserve">ese points </w:t>
      </w:r>
      <w:r w:rsidR="00072EF9">
        <w:rPr>
          <w:rFonts w:ascii="Calibri" w:hAnsi="Calibri" w:cs="Calibri"/>
        </w:rPr>
        <w:t xml:space="preserve">also </w:t>
      </w:r>
      <w:r w:rsidR="00F816B3">
        <w:rPr>
          <w:rFonts w:ascii="Calibri" w:hAnsi="Calibri" w:cs="Calibri"/>
        </w:rPr>
        <w:t>connect</w:t>
      </w:r>
      <w:r w:rsidR="00697A21" w:rsidRPr="00CE1A96">
        <w:rPr>
          <w:rFonts w:ascii="Calibri" w:hAnsi="Calibri" w:cs="Calibri"/>
        </w:rPr>
        <w:t xml:space="preserve"> with</w:t>
      </w:r>
      <w:r w:rsidR="00E01DF9" w:rsidRPr="00CE1A96">
        <w:rPr>
          <w:rFonts w:ascii="Calibri" w:hAnsi="Calibri" w:cs="Calibri"/>
        </w:rPr>
        <w:t xml:space="preserve"> Cox’s analysis of IBM’s Watson in which human intelligence is uplifted and human enterprise is emphasized as the source and outcome of interactions with intelligent machines.</w:t>
      </w:r>
      <w:r w:rsidR="005D751D" w:rsidRPr="00CE1A96">
        <w:rPr>
          <w:rFonts w:ascii="Calibri" w:hAnsi="Calibri" w:cs="Calibri"/>
        </w:rPr>
        <w:t xml:space="preserve"> </w:t>
      </w:r>
      <w:r w:rsidR="007D6850" w:rsidRPr="00CE1A96">
        <w:rPr>
          <w:rFonts w:ascii="Calibri" w:hAnsi="Calibri" w:cs="Calibri"/>
        </w:rPr>
        <w:t xml:space="preserve">For Cox, this is a strategic move by IBM to position </w:t>
      </w:r>
      <w:r w:rsidR="00F816B3">
        <w:rPr>
          <w:rFonts w:ascii="Calibri" w:hAnsi="Calibri" w:cs="Calibri"/>
        </w:rPr>
        <w:t>AI</w:t>
      </w:r>
      <w:r w:rsidR="007D6850" w:rsidRPr="00CE1A96">
        <w:rPr>
          <w:rFonts w:ascii="Calibri" w:hAnsi="Calibri" w:cs="Calibri"/>
        </w:rPr>
        <w:t xml:space="preserve"> as augmenting worker intellect.</w:t>
      </w:r>
      <w:r w:rsidR="00561D39">
        <w:rPr>
          <w:rFonts w:ascii="Calibri" w:hAnsi="Calibri" w:cs="Calibri"/>
        </w:rPr>
        <w:t xml:space="preserve"> </w:t>
      </w:r>
      <w:r w:rsidRPr="00CE1A96">
        <w:rPr>
          <w:rFonts w:ascii="Calibri" w:hAnsi="Calibri" w:cs="Calibri"/>
        </w:rPr>
        <w:t xml:space="preserve">Taken together </w:t>
      </w:r>
      <w:r w:rsidR="00561D39">
        <w:rPr>
          <w:rFonts w:ascii="Calibri" w:hAnsi="Calibri" w:cs="Calibri"/>
        </w:rPr>
        <w:t>the concept of assemblages and</w:t>
      </w:r>
      <w:r w:rsidRPr="00CE1A96">
        <w:rPr>
          <w:rFonts w:ascii="Calibri" w:hAnsi="Calibri" w:cs="Calibri"/>
        </w:rPr>
        <w:t xml:space="preserve"> commentaries </w:t>
      </w:r>
      <w:r w:rsidR="00D017E0" w:rsidRPr="00CE1A96">
        <w:rPr>
          <w:rFonts w:ascii="Calibri" w:hAnsi="Calibri" w:cs="Calibri"/>
        </w:rPr>
        <w:t xml:space="preserve">from Taffel, </w:t>
      </w:r>
      <w:proofErr w:type="spellStart"/>
      <w:r w:rsidR="00D017E0" w:rsidRPr="00CE1A96">
        <w:rPr>
          <w:rFonts w:ascii="Calibri" w:hAnsi="Calibri" w:cs="Calibri"/>
        </w:rPr>
        <w:t>Parikka</w:t>
      </w:r>
      <w:proofErr w:type="spellEnd"/>
      <w:r w:rsidR="00D017E0" w:rsidRPr="00CE1A96">
        <w:rPr>
          <w:rFonts w:ascii="Calibri" w:hAnsi="Calibri" w:cs="Calibri"/>
        </w:rPr>
        <w:t xml:space="preserve"> and Cox </w:t>
      </w:r>
      <w:r w:rsidR="00561D39">
        <w:rPr>
          <w:rFonts w:ascii="Calibri" w:hAnsi="Calibri" w:cs="Calibri"/>
        </w:rPr>
        <w:t>can be mobilised to</w:t>
      </w:r>
      <w:r w:rsidR="00D017E0" w:rsidRPr="00CE1A96">
        <w:rPr>
          <w:rFonts w:ascii="Calibri" w:hAnsi="Calibri" w:cs="Calibri"/>
        </w:rPr>
        <w:t xml:space="preserve"> </w:t>
      </w:r>
      <w:r w:rsidRPr="00CE1A96">
        <w:rPr>
          <w:rFonts w:ascii="Calibri" w:hAnsi="Calibri" w:cs="Calibri"/>
        </w:rPr>
        <w:t>unpac</w:t>
      </w:r>
      <w:r w:rsidR="00561D39">
        <w:rPr>
          <w:rFonts w:ascii="Calibri" w:hAnsi="Calibri" w:cs="Calibri"/>
        </w:rPr>
        <w:t>k and reconsider</w:t>
      </w:r>
      <w:r w:rsidRPr="00CE1A96">
        <w:rPr>
          <w:rFonts w:ascii="Calibri" w:hAnsi="Calibri" w:cs="Calibri"/>
        </w:rPr>
        <w:t xml:space="preserve"> the </w:t>
      </w:r>
      <w:r w:rsidRPr="00CE1A96">
        <w:rPr>
          <w:rFonts w:ascii="Calibri" w:hAnsi="Calibri" w:cs="Calibri"/>
          <w:i/>
          <w:iCs/>
        </w:rPr>
        <w:t xml:space="preserve">complement </w:t>
      </w:r>
      <w:r w:rsidRPr="00CE1A96">
        <w:rPr>
          <w:rFonts w:ascii="Calibri" w:hAnsi="Calibri" w:cs="Calibri"/>
        </w:rPr>
        <w:t>risk imaginary</w:t>
      </w:r>
      <w:r w:rsidR="00D017E0" w:rsidRPr="00CE1A96">
        <w:rPr>
          <w:rFonts w:ascii="Calibri" w:hAnsi="Calibri" w:cs="Calibri"/>
        </w:rPr>
        <w:t xml:space="preserve">. </w:t>
      </w:r>
    </w:p>
    <w:p w14:paraId="5AE113FB" w14:textId="77777777" w:rsidR="00561D39" w:rsidRDefault="00561D39" w:rsidP="00D52B4B">
      <w:pPr>
        <w:rPr>
          <w:rFonts w:ascii="Calibri" w:hAnsi="Calibri" w:cs="Calibri"/>
        </w:rPr>
      </w:pPr>
    </w:p>
    <w:p w14:paraId="2C6CC0B1" w14:textId="012BB226" w:rsidR="0094730C" w:rsidRPr="00561D39" w:rsidRDefault="00D017E0" w:rsidP="00D52B4B">
      <w:pPr>
        <w:rPr>
          <w:rFonts w:ascii="Calibri" w:hAnsi="Calibri" w:cs="Calibri"/>
        </w:rPr>
      </w:pPr>
      <w:r w:rsidRPr="00CE1A96">
        <w:rPr>
          <w:rFonts w:ascii="Calibri" w:hAnsi="Calibri" w:cs="Calibri"/>
        </w:rPr>
        <w:t>T</w:t>
      </w:r>
      <w:r w:rsidR="005D751D" w:rsidRPr="00CE1A96">
        <w:rPr>
          <w:rFonts w:ascii="Calibri" w:hAnsi="Calibri" w:cs="Calibri"/>
        </w:rPr>
        <w:t xml:space="preserve">he impact of AI technologies </w:t>
      </w:r>
      <w:r w:rsidR="00072EF9">
        <w:rPr>
          <w:rFonts w:ascii="Calibri" w:hAnsi="Calibri" w:cs="Calibri"/>
        </w:rPr>
        <w:t>can be</w:t>
      </w:r>
      <w:r w:rsidR="005D751D" w:rsidRPr="00CE1A96">
        <w:rPr>
          <w:rFonts w:ascii="Calibri" w:hAnsi="Calibri" w:cs="Calibri"/>
        </w:rPr>
        <w:t xml:space="preserve"> </w:t>
      </w:r>
      <w:r w:rsidR="005D751D" w:rsidRPr="00CE1A96">
        <w:rPr>
          <w:rFonts w:ascii="Calibri" w:hAnsi="Calibri" w:cs="Calibri"/>
          <w:color w:val="000000" w:themeColor="text1"/>
        </w:rPr>
        <w:t xml:space="preserve">less about grand narratives of enhancing creativity and more about granular narratives of repetition and boredom. </w:t>
      </w:r>
      <w:r w:rsidR="00292616" w:rsidRPr="00CE1A96">
        <w:rPr>
          <w:rFonts w:ascii="Calibri" w:hAnsi="Calibri" w:cs="Calibri"/>
        </w:rPr>
        <w:t xml:space="preserve">The risk imaginaries of AI technologies that focus on AI technologies complementing creative work establish AI as either enhancing creative possibilities for creative workers or freeing up creative workers from the more mundane and </w:t>
      </w:r>
      <w:r w:rsidR="00B94865" w:rsidRPr="00CE1A96">
        <w:rPr>
          <w:rFonts w:ascii="Calibri" w:hAnsi="Calibri" w:cs="Calibri"/>
        </w:rPr>
        <w:t>work</w:t>
      </w:r>
      <w:r w:rsidR="00292616" w:rsidRPr="00CE1A96">
        <w:rPr>
          <w:rFonts w:ascii="Calibri" w:hAnsi="Calibri" w:cs="Calibri"/>
        </w:rPr>
        <w:t xml:space="preserve">-intensive aspects of work allowing more time for creativity. </w:t>
      </w:r>
      <w:r w:rsidR="0032199C" w:rsidRPr="00CE1A96">
        <w:rPr>
          <w:rFonts w:ascii="Calibri" w:hAnsi="Calibri" w:cs="Calibri"/>
        </w:rPr>
        <w:t xml:space="preserve">However, </w:t>
      </w:r>
      <w:r w:rsidR="0032199C" w:rsidRPr="00CE1A96">
        <w:rPr>
          <w:rFonts w:ascii="Calibri" w:hAnsi="Calibri" w:cs="Calibri"/>
          <w:color w:val="000000" w:themeColor="text1"/>
        </w:rPr>
        <w:t>i</w:t>
      </w:r>
      <w:r w:rsidR="00E01DF9" w:rsidRPr="00CE1A96">
        <w:rPr>
          <w:rFonts w:ascii="Calibri" w:hAnsi="Calibri" w:cs="Calibri"/>
          <w:color w:val="000000" w:themeColor="text1"/>
        </w:rPr>
        <w:t>n identifying</w:t>
      </w:r>
      <w:r w:rsidR="00276A8C" w:rsidRPr="00CE1A96">
        <w:rPr>
          <w:rFonts w:ascii="Calibri" w:hAnsi="Calibri" w:cs="Calibri"/>
          <w:color w:val="000000" w:themeColor="text1"/>
        </w:rPr>
        <w:t xml:space="preserve"> assemblages and recogni</w:t>
      </w:r>
      <w:r w:rsidR="00E01DF9" w:rsidRPr="00CE1A96">
        <w:rPr>
          <w:rFonts w:ascii="Calibri" w:hAnsi="Calibri" w:cs="Calibri"/>
          <w:color w:val="000000" w:themeColor="text1"/>
        </w:rPr>
        <w:t>sing</w:t>
      </w:r>
      <w:r w:rsidR="00276A8C" w:rsidRPr="00CE1A96">
        <w:rPr>
          <w:rFonts w:ascii="Calibri" w:hAnsi="Calibri" w:cs="Calibri"/>
          <w:color w:val="000000" w:themeColor="text1"/>
        </w:rPr>
        <w:t xml:space="preserve"> the mundane</w:t>
      </w:r>
      <w:r w:rsidR="005D751D" w:rsidRPr="00CE1A96">
        <w:rPr>
          <w:rFonts w:ascii="Calibri" w:hAnsi="Calibri" w:cs="Calibri"/>
          <w:color w:val="000000" w:themeColor="text1"/>
        </w:rPr>
        <w:t>,</w:t>
      </w:r>
      <w:r w:rsidR="00276A8C" w:rsidRPr="00CE1A96">
        <w:rPr>
          <w:rFonts w:ascii="Calibri" w:hAnsi="Calibri" w:cs="Calibri"/>
          <w:color w:val="000000" w:themeColor="text1"/>
        </w:rPr>
        <w:t xml:space="preserve"> a fuller understanding </w:t>
      </w:r>
      <w:r w:rsidR="005D027F">
        <w:rPr>
          <w:rFonts w:ascii="Calibri" w:hAnsi="Calibri" w:cs="Calibri"/>
          <w:color w:val="000000" w:themeColor="text1"/>
        </w:rPr>
        <w:t xml:space="preserve">of relationships between </w:t>
      </w:r>
      <w:r w:rsidR="00FC09B3" w:rsidRPr="00CE1A96">
        <w:rPr>
          <w:rFonts w:ascii="Calibri" w:hAnsi="Calibri" w:cs="Calibri"/>
          <w:color w:val="000000" w:themeColor="text1"/>
        </w:rPr>
        <w:t>AI</w:t>
      </w:r>
      <w:r w:rsidR="005D751D" w:rsidRPr="00CE1A96">
        <w:rPr>
          <w:rFonts w:ascii="Calibri" w:hAnsi="Calibri" w:cs="Calibri"/>
          <w:color w:val="000000" w:themeColor="text1"/>
        </w:rPr>
        <w:t xml:space="preserve"> </w:t>
      </w:r>
      <w:r w:rsidR="00FC09B3" w:rsidRPr="00CE1A96">
        <w:rPr>
          <w:rFonts w:ascii="Calibri" w:hAnsi="Calibri" w:cs="Calibri"/>
          <w:color w:val="000000" w:themeColor="text1"/>
        </w:rPr>
        <w:t>technologies</w:t>
      </w:r>
      <w:r w:rsidR="005D027F">
        <w:rPr>
          <w:rFonts w:ascii="Calibri" w:hAnsi="Calibri" w:cs="Calibri"/>
          <w:color w:val="000000" w:themeColor="text1"/>
        </w:rPr>
        <w:t xml:space="preserve"> and creative work</w:t>
      </w:r>
      <w:r w:rsidR="00E01DF9" w:rsidRPr="00CE1A96">
        <w:rPr>
          <w:rFonts w:ascii="Calibri" w:hAnsi="Calibri" w:cs="Calibri"/>
          <w:color w:val="000000" w:themeColor="text1"/>
        </w:rPr>
        <w:t xml:space="preserve"> follow</w:t>
      </w:r>
      <w:r w:rsidRPr="00CE1A96">
        <w:rPr>
          <w:rFonts w:ascii="Calibri" w:hAnsi="Calibri" w:cs="Calibri"/>
          <w:color w:val="000000" w:themeColor="text1"/>
        </w:rPr>
        <w:t>s</w:t>
      </w:r>
      <w:r w:rsidR="005D027F">
        <w:rPr>
          <w:rFonts w:ascii="Calibri" w:hAnsi="Calibri" w:cs="Calibri"/>
          <w:color w:val="000000" w:themeColor="text1"/>
        </w:rPr>
        <w:t>. The emphasis shifts</w:t>
      </w:r>
      <w:r w:rsidR="00E01DF9" w:rsidRPr="00CE1A96">
        <w:rPr>
          <w:rFonts w:ascii="Calibri" w:hAnsi="Calibri" w:cs="Calibri"/>
          <w:color w:val="000000" w:themeColor="text1"/>
        </w:rPr>
        <w:t xml:space="preserve"> </w:t>
      </w:r>
      <w:r w:rsidR="00292616" w:rsidRPr="00CE1A96">
        <w:rPr>
          <w:rFonts w:ascii="Calibri" w:hAnsi="Calibri" w:cs="Calibri"/>
          <w:color w:val="000000" w:themeColor="text1"/>
        </w:rPr>
        <w:t xml:space="preserve">from </w:t>
      </w:r>
      <w:r w:rsidR="005D751D" w:rsidRPr="00CE1A96">
        <w:rPr>
          <w:rFonts w:ascii="Calibri" w:hAnsi="Calibri" w:cs="Calibri"/>
          <w:color w:val="000000" w:themeColor="text1"/>
        </w:rPr>
        <w:t>the realm of the technologically and creatively vaunted and</w:t>
      </w:r>
      <w:r w:rsidR="00FC09B3" w:rsidRPr="00CE1A96">
        <w:rPr>
          <w:rFonts w:ascii="Calibri" w:hAnsi="Calibri" w:cs="Calibri"/>
          <w:color w:val="000000" w:themeColor="text1"/>
        </w:rPr>
        <w:t xml:space="preserve"> s</w:t>
      </w:r>
      <w:r w:rsidR="00C05593" w:rsidRPr="00CE1A96">
        <w:rPr>
          <w:rFonts w:ascii="Calibri" w:hAnsi="Calibri" w:cs="Calibri"/>
          <w:color w:val="000000" w:themeColor="text1"/>
        </w:rPr>
        <w:t>pecial</w:t>
      </w:r>
      <w:r w:rsidR="005D751D" w:rsidRPr="00CE1A96">
        <w:rPr>
          <w:rFonts w:ascii="Calibri" w:hAnsi="Calibri" w:cs="Calibri"/>
          <w:color w:val="000000" w:themeColor="text1"/>
        </w:rPr>
        <w:t xml:space="preserve"> to </w:t>
      </w:r>
      <w:r w:rsidR="005D027F">
        <w:rPr>
          <w:rFonts w:ascii="Calibri" w:hAnsi="Calibri" w:cs="Calibri"/>
          <w:color w:val="000000" w:themeColor="text1"/>
        </w:rPr>
        <w:t xml:space="preserve">AI technologies </w:t>
      </w:r>
      <w:r w:rsidR="00FC09B3" w:rsidRPr="00CE1A96">
        <w:rPr>
          <w:rFonts w:ascii="Calibri" w:hAnsi="Calibri" w:cs="Calibri"/>
          <w:color w:val="000000" w:themeColor="text1"/>
        </w:rPr>
        <w:t>being intimately connected to wider processes, practices</w:t>
      </w:r>
      <w:r w:rsidR="00292616" w:rsidRPr="00CE1A96">
        <w:rPr>
          <w:rFonts w:ascii="Calibri" w:hAnsi="Calibri" w:cs="Calibri"/>
          <w:color w:val="000000" w:themeColor="text1"/>
        </w:rPr>
        <w:t xml:space="preserve">, </w:t>
      </w:r>
      <w:r w:rsidR="00FC09B3" w:rsidRPr="00CE1A96">
        <w:rPr>
          <w:rFonts w:ascii="Calibri" w:hAnsi="Calibri" w:cs="Calibri"/>
          <w:color w:val="000000" w:themeColor="text1"/>
        </w:rPr>
        <w:t>possibilities</w:t>
      </w:r>
      <w:r w:rsidR="00292616" w:rsidRPr="00CE1A96">
        <w:rPr>
          <w:rFonts w:ascii="Calibri" w:hAnsi="Calibri" w:cs="Calibri"/>
          <w:color w:val="000000" w:themeColor="text1"/>
        </w:rPr>
        <w:t xml:space="preserve"> and precarities</w:t>
      </w:r>
      <w:r w:rsidR="00FC09B3" w:rsidRPr="00CE1A96">
        <w:rPr>
          <w:rFonts w:ascii="Calibri" w:hAnsi="Calibri" w:cs="Calibri"/>
          <w:color w:val="000000" w:themeColor="text1"/>
        </w:rPr>
        <w:t xml:space="preserve"> of creative work. </w:t>
      </w:r>
      <w:r w:rsidR="00276A8C" w:rsidRPr="00CE1A96">
        <w:rPr>
          <w:rFonts w:ascii="Calibri" w:hAnsi="Calibri" w:cs="Calibri"/>
          <w:color w:val="000000" w:themeColor="text1"/>
        </w:rPr>
        <w:t xml:space="preserve"> </w:t>
      </w:r>
    </w:p>
    <w:p w14:paraId="48170AA3" w14:textId="75B58468" w:rsidR="00684826" w:rsidRPr="00CE1A96" w:rsidRDefault="00684826" w:rsidP="00D52B4B">
      <w:pPr>
        <w:rPr>
          <w:rFonts w:ascii="Calibri" w:hAnsi="Calibri" w:cs="Calibri"/>
          <w:b/>
          <w:bCs/>
        </w:rPr>
      </w:pPr>
    </w:p>
    <w:p w14:paraId="09AD8DAB" w14:textId="77777777" w:rsidR="00561D39" w:rsidRDefault="00843F4B" w:rsidP="00D52B4B">
      <w:pPr>
        <w:rPr>
          <w:rFonts w:ascii="Calibri" w:hAnsi="Calibri" w:cs="Calibri"/>
          <w:u w:val="single"/>
        </w:rPr>
      </w:pPr>
      <w:r w:rsidRPr="00CE1A96">
        <w:rPr>
          <w:rFonts w:ascii="Calibri" w:hAnsi="Calibri" w:cs="Calibri"/>
          <w:u w:val="single"/>
        </w:rPr>
        <w:t>Portfolios of c</w:t>
      </w:r>
      <w:r w:rsidR="005256CD" w:rsidRPr="00CE1A96">
        <w:rPr>
          <w:rFonts w:ascii="Calibri" w:hAnsi="Calibri" w:cs="Calibri"/>
          <w:u w:val="single"/>
        </w:rPr>
        <w:t>reative work</w:t>
      </w:r>
    </w:p>
    <w:p w14:paraId="3E4993F1" w14:textId="491ED93A" w:rsidR="00631929" w:rsidRDefault="00586A9E" w:rsidP="000A1474">
      <w:pPr>
        <w:rPr>
          <w:rFonts w:ascii="Calibri" w:hAnsi="Calibri" w:cs="Calibri"/>
        </w:rPr>
      </w:pPr>
      <w:r w:rsidRPr="00CE1A96">
        <w:rPr>
          <w:rFonts w:ascii="Calibri" w:hAnsi="Calibri" w:cs="Calibri"/>
        </w:rPr>
        <w:t xml:space="preserve">The </w:t>
      </w:r>
      <w:r w:rsidR="00561D39">
        <w:rPr>
          <w:rFonts w:ascii="Calibri" w:hAnsi="Calibri" w:cs="Calibri"/>
        </w:rPr>
        <w:t xml:space="preserve">identification and </w:t>
      </w:r>
      <w:r w:rsidRPr="00CE1A96">
        <w:rPr>
          <w:rFonts w:ascii="Calibri" w:hAnsi="Calibri" w:cs="Calibri"/>
        </w:rPr>
        <w:t>analysis of the</w:t>
      </w:r>
      <w:r w:rsidR="00612E38" w:rsidRPr="00CE1A96">
        <w:rPr>
          <w:rFonts w:ascii="Calibri" w:hAnsi="Calibri" w:cs="Calibri"/>
        </w:rPr>
        <w:t xml:space="preserve"> </w:t>
      </w:r>
      <w:r w:rsidR="00612E38" w:rsidRPr="00CE1A96">
        <w:rPr>
          <w:rFonts w:ascii="Calibri" w:hAnsi="Calibri" w:cs="Calibri"/>
          <w:i/>
          <w:iCs/>
        </w:rPr>
        <w:t xml:space="preserve">safe </w:t>
      </w:r>
      <w:r w:rsidR="00612E38" w:rsidRPr="00CE1A96">
        <w:rPr>
          <w:rFonts w:ascii="Calibri" w:hAnsi="Calibri" w:cs="Calibri"/>
        </w:rPr>
        <w:t>and</w:t>
      </w:r>
      <w:r w:rsidRPr="00CE1A96">
        <w:rPr>
          <w:rFonts w:ascii="Calibri" w:hAnsi="Calibri" w:cs="Calibri"/>
        </w:rPr>
        <w:t xml:space="preserve"> </w:t>
      </w:r>
      <w:r w:rsidRPr="00CE1A96">
        <w:rPr>
          <w:rFonts w:ascii="Calibri" w:hAnsi="Calibri" w:cs="Calibri"/>
          <w:i/>
          <w:iCs/>
        </w:rPr>
        <w:t>complement</w:t>
      </w:r>
      <w:r w:rsidRPr="00CE1A96">
        <w:rPr>
          <w:rFonts w:ascii="Calibri" w:hAnsi="Calibri" w:cs="Calibri"/>
        </w:rPr>
        <w:t xml:space="preserve"> imaginar</w:t>
      </w:r>
      <w:r w:rsidR="00612E38" w:rsidRPr="00CE1A96">
        <w:rPr>
          <w:rFonts w:ascii="Calibri" w:hAnsi="Calibri" w:cs="Calibri"/>
        </w:rPr>
        <w:t xml:space="preserve">ies suggests how creative occupations are distanced and distinguished from other occupations. </w:t>
      </w:r>
      <w:r w:rsidR="00247F2E" w:rsidRPr="00CE1A96">
        <w:rPr>
          <w:rFonts w:ascii="Calibri" w:hAnsi="Calibri" w:cs="Calibri"/>
        </w:rPr>
        <w:t xml:space="preserve">This analysis also </w:t>
      </w:r>
      <w:r w:rsidR="00612E38" w:rsidRPr="00CE1A96">
        <w:rPr>
          <w:rFonts w:ascii="Calibri" w:hAnsi="Calibri" w:cs="Calibri"/>
        </w:rPr>
        <w:t>highlighted</w:t>
      </w:r>
      <w:r w:rsidR="00247F2E" w:rsidRPr="00CE1A96">
        <w:rPr>
          <w:rFonts w:ascii="Calibri" w:hAnsi="Calibri" w:cs="Calibri"/>
        </w:rPr>
        <w:t xml:space="preserve"> </w:t>
      </w:r>
      <w:r w:rsidR="00612E38" w:rsidRPr="00CE1A96">
        <w:rPr>
          <w:rFonts w:ascii="Calibri" w:hAnsi="Calibri" w:cs="Calibri"/>
        </w:rPr>
        <w:t xml:space="preserve">the </w:t>
      </w:r>
      <w:r w:rsidR="00247F2E" w:rsidRPr="00CE1A96">
        <w:rPr>
          <w:rFonts w:ascii="Calibri" w:hAnsi="Calibri" w:cs="Calibri"/>
        </w:rPr>
        <w:t xml:space="preserve">underpinning data </w:t>
      </w:r>
      <w:r w:rsidR="00612E38" w:rsidRPr="00CE1A96">
        <w:rPr>
          <w:rFonts w:ascii="Calibri" w:hAnsi="Calibri" w:cs="Calibri"/>
        </w:rPr>
        <w:t xml:space="preserve">used to identify and then rank occupations. Variances and divergences in how occupations are </w:t>
      </w:r>
      <w:r w:rsidR="00247F2E" w:rsidRPr="00CE1A96">
        <w:rPr>
          <w:rFonts w:ascii="Calibri" w:hAnsi="Calibri" w:cs="Calibri"/>
        </w:rPr>
        <w:t xml:space="preserve">categorised </w:t>
      </w:r>
      <w:r w:rsidR="00612E38" w:rsidRPr="00CE1A96">
        <w:rPr>
          <w:rFonts w:ascii="Calibri" w:hAnsi="Calibri" w:cs="Calibri"/>
        </w:rPr>
        <w:t>is apparent within the grey literature analysed – most notably with the differences between Frey and Osborne</w:t>
      </w:r>
      <w:r w:rsidR="00C468D2">
        <w:rPr>
          <w:rFonts w:ascii="Calibri" w:hAnsi="Calibri" w:cs="Calibri"/>
        </w:rPr>
        <w:t>,</w:t>
      </w:r>
      <w:r w:rsidR="00612E38" w:rsidRPr="00CE1A96">
        <w:rPr>
          <w:rFonts w:ascii="Calibri" w:hAnsi="Calibri" w:cs="Calibri"/>
        </w:rPr>
        <w:t xml:space="preserve"> and Wallace-Stephens and </w:t>
      </w:r>
      <w:proofErr w:type="spellStart"/>
      <w:r w:rsidR="00612E38" w:rsidRPr="00CE1A96">
        <w:rPr>
          <w:rFonts w:ascii="Calibri" w:hAnsi="Calibri" w:cs="Calibri"/>
        </w:rPr>
        <w:t>Morgante</w:t>
      </w:r>
      <w:proofErr w:type="spellEnd"/>
      <w:r w:rsidR="00612E38" w:rsidRPr="00CE1A96">
        <w:rPr>
          <w:rFonts w:ascii="Calibri" w:hAnsi="Calibri" w:cs="Calibri"/>
        </w:rPr>
        <w:t>.</w:t>
      </w:r>
      <w:r w:rsidR="00364BC0" w:rsidRPr="00CE1A96">
        <w:rPr>
          <w:rFonts w:ascii="Calibri" w:hAnsi="Calibri" w:cs="Calibri"/>
        </w:rPr>
        <w:t xml:space="preserve"> </w:t>
      </w:r>
      <w:r w:rsidR="005D7F52" w:rsidRPr="00CE1A96">
        <w:rPr>
          <w:rFonts w:ascii="Calibri" w:hAnsi="Calibri" w:cs="Calibri"/>
        </w:rPr>
        <w:t xml:space="preserve">Wallace-Stephens and </w:t>
      </w:r>
      <w:proofErr w:type="spellStart"/>
      <w:r w:rsidR="005D7F52" w:rsidRPr="00CE1A96">
        <w:rPr>
          <w:rFonts w:ascii="Calibri" w:hAnsi="Calibri" w:cs="Calibri"/>
        </w:rPr>
        <w:t>Morgante</w:t>
      </w:r>
      <w:r w:rsidR="005D7F52">
        <w:rPr>
          <w:rFonts w:ascii="Calibri" w:hAnsi="Calibri" w:cs="Calibri"/>
        </w:rPr>
        <w:t>’s</w:t>
      </w:r>
      <w:proofErr w:type="spellEnd"/>
      <w:r w:rsidR="005D7F52">
        <w:rPr>
          <w:rFonts w:ascii="Calibri" w:hAnsi="Calibri" w:cs="Calibri"/>
        </w:rPr>
        <w:t xml:space="preserve"> risk register approach is also notable for </w:t>
      </w:r>
      <w:r w:rsidR="005D7F52" w:rsidRPr="00CE1A96">
        <w:rPr>
          <w:rFonts w:ascii="Calibri" w:hAnsi="Calibri" w:cs="Calibri"/>
        </w:rPr>
        <w:t>cross-referenc</w:t>
      </w:r>
      <w:r w:rsidR="005D7F52">
        <w:rPr>
          <w:rFonts w:ascii="Calibri" w:hAnsi="Calibri" w:cs="Calibri"/>
        </w:rPr>
        <w:t>ing</w:t>
      </w:r>
      <w:r w:rsidR="005D7F52" w:rsidRPr="00CE1A96">
        <w:rPr>
          <w:rFonts w:ascii="Calibri" w:hAnsi="Calibri" w:cs="Calibri"/>
        </w:rPr>
        <w:t xml:space="preserve"> and connect</w:t>
      </w:r>
      <w:r w:rsidR="005D7F52">
        <w:rPr>
          <w:rFonts w:ascii="Calibri" w:hAnsi="Calibri" w:cs="Calibri"/>
        </w:rPr>
        <w:t>ing</w:t>
      </w:r>
      <w:r w:rsidR="005D7F52" w:rsidRPr="00CE1A96">
        <w:rPr>
          <w:rFonts w:ascii="Calibri" w:hAnsi="Calibri" w:cs="Calibri"/>
        </w:rPr>
        <w:t xml:space="preserve"> risk associated with automation to risk associated</w:t>
      </w:r>
      <w:r w:rsidR="007109CE">
        <w:rPr>
          <w:rFonts w:ascii="Calibri" w:hAnsi="Calibri" w:cs="Calibri"/>
        </w:rPr>
        <w:t xml:space="preserve"> with</w:t>
      </w:r>
      <w:r w:rsidR="005D7F52" w:rsidRPr="00CE1A96">
        <w:rPr>
          <w:rFonts w:ascii="Calibri" w:hAnsi="Calibri" w:cs="Calibri"/>
        </w:rPr>
        <w:t xml:space="preserve"> Covid-19</w:t>
      </w:r>
      <w:r w:rsidR="005D7F52">
        <w:rPr>
          <w:rFonts w:ascii="Calibri" w:hAnsi="Calibri" w:cs="Calibri"/>
        </w:rPr>
        <w:t xml:space="preserve">. </w:t>
      </w:r>
      <w:r w:rsidR="007109CE">
        <w:rPr>
          <w:rFonts w:ascii="Calibri" w:hAnsi="Calibri" w:cs="Calibri"/>
        </w:rPr>
        <w:t>Understanding</w:t>
      </w:r>
      <w:r w:rsidR="005D7F52" w:rsidRPr="00CE1A96">
        <w:rPr>
          <w:rFonts w:ascii="Calibri" w:hAnsi="Calibri" w:cs="Calibri"/>
        </w:rPr>
        <w:t xml:space="preserve"> the impact of AI technologies on work </w:t>
      </w:r>
      <w:r w:rsidR="007109CE">
        <w:rPr>
          <w:rFonts w:ascii="Calibri" w:hAnsi="Calibri" w:cs="Calibri"/>
        </w:rPr>
        <w:t>requires</w:t>
      </w:r>
      <w:r w:rsidR="005D7F52" w:rsidRPr="00CE1A96">
        <w:rPr>
          <w:rFonts w:ascii="Calibri" w:hAnsi="Calibri" w:cs="Calibri"/>
        </w:rPr>
        <w:t xml:space="preserve"> </w:t>
      </w:r>
      <w:r w:rsidR="00F37A2F">
        <w:rPr>
          <w:rFonts w:ascii="Calibri" w:hAnsi="Calibri" w:cs="Calibri"/>
        </w:rPr>
        <w:t xml:space="preserve">connecting </w:t>
      </w:r>
      <w:r w:rsidR="007109CE">
        <w:rPr>
          <w:rFonts w:ascii="Calibri" w:hAnsi="Calibri" w:cs="Calibri"/>
        </w:rPr>
        <w:t xml:space="preserve">to </w:t>
      </w:r>
      <w:r w:rsidR="005D7F52" w:rsidRPr="00CE1A96">
        <w:rPr>
          <w:rFonts w:ascii="Calibri" w:hAnsi="Calibri" w:cs="Calibri"/>
        </w:rPr>
        <w:t xml:space="preserve">a wider range of factors (i.e., the impact of a global pandemic).  </w:t>
      </w:r>
      <w:r w:rsidR="007109CE">
        <w:rPr>
          <w:rFonts w:ascii="Calibri" w:hAnsi="Calibri" w:cs="Calibri"/>
        </w:rPr>
        <w:t>The</w:t>
      </w:r>
      <w:r w:rsidR="005D7F52">
        <w:rPr>
          <w:rFonts w:ascii="Calibri" w:hAnsi="Calibri" w:cs="Calibri"/>
        </w:rPr>
        <w:t xml:space="preserve"> following </w:t>
      </w:r>
      <w:r w:rsidR="007109CE">
        <w:rPr>
          <w:rFonts w:ascii="Calibri" w:hAnsi="Calibri" w:cs="Calibri"/>
        </w:rPr>
        <w:t xml:space="preserve">argues that </w:t>
      </w:r>
      <w:r w:rsidR="00631929">
        <w:rPr>
          <w:rFonts w:ascii="Calibri" w:hAnsi="Calibri" w:cs="Calibri"/>
        </w:rPr>
        <w:t>understanding</w:t>
      </w:r>
      <w:r w:rsidR="007109CE">
        <w:rPr>
          <w:rFonts w:ascii="Calibri" w:hAnsi="Calibri" w:cs="Calibri"/>
        </w:rPr>
        <w:t xml:space="preserve"> the impact of AI technologies on creative work requires </w:t>
      </w:r>
      <w:r w:rsidR="00F37A2F">
        <w:rPr>
          <w:rFonts w:ascii="Calibri" w:hAnsi="Calibri" w:cs="Calibri"/>
        </w:rPr>
        <w:t xml:space="preserve">connecting </w:t>
      </w:r>
      <w:r w:rsidR="00364BC0" w:rsidRPr="00CE1A96">
        <w:rPr>
          <w:rFonts w:ascii="Calibri" w:hAnsi="Calibri" w:cs="Calibri"/>
        </w:rPr>
        <w:t xml:space="preserve">creative </w:t>
      </w:r>
      <w:r w:rsidR="009D1905" w:rsidRPr="00CE1A96">
        <w:rPr>
          <w:rFonts w:ascii="Calibri" w:hAnsi="Calibri" w:cs="Calibri"/>
        </w:rPr>
        <w:t xml:space="preserve">work </w:t>
      </w:r>
      <w:r w:rsidR="00364BC0" w:rsidRPr="00CE1A96">
        <w:rPr>
          <w:rFonts w:ascii="Calibri" w:hAnsi="Calibri" w:cs="Calibri"/>
        </w:rPr>
        <w:t>occupations to</w:t>
      </w:r>
      <w:r w:rsidR="009D1905" w:rsidRPr="00CE1A96">
        <w:rPr>
          <w:rFonts w:ascii="Calibri" w:hAnsi="Calibri" w:cs="Calibri"/>
        </w:rPr>
        <w:t xml:space="preserve"> </w:t>
      </w:r>
      <w:r w:rsidR="00580801" w:rsidRPr="00CE1A96">
        <w:rPr>
          <w:rFonts w:ascii="Calibri" w:hAnsi="Calibri" w:cs="Calibri"/>
        </w:rPr>
        <w:t>other occupation</w:t>
      </w:r>
      <w:r w:rsidR="00530928" w:rsidRPr="00CE1A96">
        <w:rPr>
          <w:rFonts w:ascii="Calibri" w:hAnsi="Calibri" w:cs="Calibri"/>
        </w:rPr>
        <w:t xml:space="preserve">s. </w:t>
      </w:r>
    </w:p>
    <w:p w14:paraId="7F4EEF74" w14:textId="476D746E" w:rsidR="005D7F52" w:rsidRDefault="005D7F52" w:rsidP="00D52B4B">
      <w:pPr>
        <w:rPr>
          <w:rFonts w:ascii="Calibri" w:hAnsi="Calibri" w:cs="Calibri"/>
        </w:rPr>
      </w:pPr>
    </w:p>
    <w:p w14:paraId="49A46938" w14:textId="3B3C557C" w:rsidR="00F37A2F" w:rsidRDefault="0003073A" w:rsidP="00D52B4B">
      <w:pPr>
        <w:rPr>
          <w:rFonts w:ascii="Calibri" w:hAnsi="Calibri" w:cs="Calibri"/>
        </w:rPr>
      </w:pPr>
      <w:r w:rsidRPr="00CE1A96">
        <w:rPr>
          <w:rFonts w:ascii="Calibri" w:hAnsi="Calibri" w:cs="Calibri"/>
        </w:rPr>
        <w:t>T</w:t>
      </w:r>
      <w:r w:rsidR="00AA2BAE" w:rsidRPr="00CE1A96">
        <w:rPr>
          <w:rFonts w:ascii="Calibri" w:hAnsi="Calibri" w:cs="Calibri"/>
        </w:rPr>
        <w:t xml:space="preserve">he </w:t>
      </w:r>
      <w:r w:rsidR="00AA2BAE" w:rsidRPr="00CE1A96">
        <w:rPr>
          <w:rFonts w:ascii="Calibri" w:hAnsi="Calibri" w:cs="Calibri"/>
          <w:i/>
          <w:iCs/>
        </w:rPr>
        <w:t xml:space="preserve">safe </w:t>
      </w:r>
      <w:r w:rsidR="00AA2BAE" w:rsidRPr="00CE1A96">
        <w:rPr>
          <w:rFonts w:ascii="Calibri" w:hAnsi="Calibri" w:cs="Calibri"/>
        </w:rPr>
        <w:t>risk imaginary focused on the distancing and distinguishing of creative occupations from other occupations</w:t>
      </w:r>
      <w:r w:rsidRPr="00CE1A96">
        <w:rPr>
          <w:rFonts w:ascii="Calibri" w:hAnsi="Calibri" w:cs="Calibri"/>
        </w:rPr>
        <w:t>.</w:t>
      </w:r>
      <w:r w:rsidR="00631929">
        <w:rPr>
          <w:rFonts w:ascii="Calibri" w:hAnsi="Calibri" w:cs="Calibri"/>
        </w:rPr>
        <w:t xml:space="preserve"> </w:t>
      </w:r>
      <w:r w:rsidR="00631929" w:rsidRPr="00CE1A96">
        <w:rPr>
          <w:rFonts w:ascii="Calibri" w:hAnsi="Calibri" w:cs="Calibri"/>
        </w:rPr>
        <w:t xml:space="preserve">Whilst </w:t>
      </w:r>
      <w:r w:rsidR="00631929" w:rsidRPr="009E7246">
        <w:rPr>
          <w:rFonts w:ascii="Calibri" w:hAnsi="Calibri" w:cs="Calibri"/>
          <w:i/>
          <w:iCs/>
        </w:rPr>
        <w:t xml:space="preserve">occupations </w:t>
      </w:r>
      <w:r w:rsidR="00631929" w:rsidRPr="00CE1A96">
        <w:rPr>
          <w:rFonts w:ascii="Calibri" w:hAnsi="Calibri" w:cs="Calibri"/>
        </w:rPr>
        <w:t xml:space="preserve">might be </w:t>
      </w:r>
      <w:proofErr w:type="spellStart"/>
      <w:r w:rsidR="00631929" w:rsidRPr="00CE1A96">
        <w:rPr>
          <w:rFonts w:ascii="Calibri" w:hAnsi="Calibri" w:cs="Calibri"/>
        </w:rPr>
        <w:t>categorisable</w:t>
      </w:r>
      <w:proofErr w:type="spellEnd"/>
      <w:r w:rsidR="00631929" w:rsidRPr="00CE1A96">
        <w:rPr>
          <w:rFonts w:ascii="Calibri" w:hAnsi="Calibri" w:cs="Calibri"/>
        </w:rPr>
        <w:t xml:space="preserve">, complex everyday employment experiences and practices mean that </w:t>
      </w:r>
      <w:r w:rsidR="00631929" w:rsidRPr="009E7246">
        <w:rPr>
          <w:rFonts w:ascii="Calibri" w:hAnsi="Calibri" w:cs="Calibri"/>
          <w:i/>
          <w:iCs/>
        </w:rPr>
        <w:t>workers</w:t>
      </w:r>
      <w:r w:rsidR="00631929" w:rsidRPr="00CE1A96">
        <w:rPr>
          <w:rFonts w:ascii="Calibri" w:hAnsi="Calibri" w:cs="Calibri"/>
        </w:rPr>
        <w:t xml:space="preserve"> cannot be easily and exclusively categorised.  </w:t>
      </w:r>
      <w:r w:rsidR="00F37A2F">
        <w:rPr>
          <w:rFonts w:ascii="Calibri" w:hAnsi="Calibri" w:cs="Calibri"/>
        </w:rPr>
        <w:t>T</w:t>
      </w:r>
      <w:r w:rsidR="00AA2BAE" w:rsidRPr="00CE1A96">
        <w:rPr>
          <w:rFonts w:ascii="Calibri" w:hAnsi="Calibri" w:cs="Calibri"/>
        </w:rPr>
        <w:t>ensions in how creative work is categorised and (dis)connected with other occupations</w:t>
      </w:r>
      <w:r w:rsidR="009E7246">
        <w:rPr>
          <w:rFonts w:ascii="Calibri" w:hAnsi="Calibri" w:cs="Calibri"/>
        </w:rPr>
        <w:t xml:space="preserve"> </w:t>
      </w:r>
      <w:r w:rsidR="00AA2BAE" w:rsidRPr="00CE1A96">
        <w:rPr>
          <w:rFonts w:ascii="Calibri" w:hAnsi="Calibri" w:cs="Calibri"/>
        </w:rPr>
        <w:t xml:space="preserve">become clear </w:t>
      </w:r>
      <w:r w:rsidR="00F37A2F">
        <w:rPr>
          <w:rFonts w:ascii="Calibri" w:hAnsi="Calibri" w:cs="Calibri"/>
        </w:rPr>
        <w:t>when engaging with</w:t>
      </w:r>
      <w:r w:rsidR="00AA2BAE" w:rsidRPr="00CE1A96">
        <w:rPr>
          <w:rFonts w:ascii="Calibri" w:hAnsi="Calibri" w:cs="Calibri"/>
        </w:rPr>
        <w:t xml:space="preserve"> literature on creative work and</w:t>
      </w:r>
      <w:r w:rsidR="00B56B14" w:rsidRPr="00CE1A96">
        <w:rPr>
          <w:rFonts w:ascii="Calibri" w:hAnsi="Calibri" w:cs="Calibri"/>
        </w:rPr>
        <w:t xml:space="preserve"> multiple job</w:t>
      </w:r>
      <w:r w:rsidR="003C1FC1">
        <w:rPr>
          <w:rFonts w:ascii="Calibri" w:hAnsi="Calibri" w:cs="Calibri"/>
        </w:rPr>
        <w:t>-</w:t>
      </w:r>
      <w:r w:rsidR="00B56B14" w:rsidRPr="00CE1A96">
        <w:rPr>
          <w:rFonts w:ascii="Calibri" w:hAnsi="Calibri" w:cs="Calibri"/>
        </w:rPr>
        <w:t xml:space="preserve">holding </w:t>
      </w:r>
      <w:r w:rsidR="00AA2BAE" w:rsidRPr="00CE1A96">
        <w:rPr>
          <w:rFonts w:ascii="Calibri" w:hAnsi="Calibri" w:cs="Calibri"/>
        </w:rPr>
        <w:t xml:space="preserve">(Throsby and Zednik) </w:t>
      </w:r>
      <w:r w:rsidR="00B56B14" w:rsidRPr="00CE1A96">
        <w:rPr>
          <w:rFonts w:ascii="Calibri" w:hAnsi="Calibri" w:cs="Calibri"/>
        </w:rPr>
        <w:t>and portfolio working (Ashton</w:t>
      </w:r>
      <w:r w:rsidR="00C468D2">
        <w:rPr>
          <w:rFonts w:ascii="Calibri" w:hAnsi="Calibri" w:cs="Calibri"/>
        </w:rPr>
        <w:t>;</w:t>
      </w:r>
      <w:r w:rsidR="00B56B14" w:rsidRPr="00CE1A96">
        <w:rPr>
          <w:rFonts w:ascii="Calibri" w:hAnsi="Calibri" w:cs="Calibri"/>
        </w:rPr>
        <w:t xml:space="preserve"> </w:t>
      </w:r>
      <w:proofErr w:type="spellStart"/>
      <w:r w:rsidR="00E01BE2" w:rsidRPr="00CE1A96">
        <w:rPr>
          <w:rFonts w:ascii="Calibri" w:hAnsi="Calibri" w:cs="Calibri"/>
        </w:rPr>
        <w:t>Bridgstock</w:t>
      </w:r>
      <w:proofErr w:type="spellEnd"/>
      <w:r w:rsidR="00E01BE2" w:rsidRPr="00CE1A96">
        <w:rPr>
          <w:rFonts w:ascii="Calibri" w:hAnsi="Calibri" w:cs="Calibri"/>
        </w:rPr>
        <w:t xml:space="preserve"> and Cunningham; </w:t>
      </w:r>
      <w:r w:rsidR="003B48A0" w:rsidRPr="00CE1A96">
        <w:rPr>
          <w:rFonts w:ascii="Calibri" w:hAnsi="Calibri" w:cs="Calibri"/>
        </w:rPr>
        <w:t>Lingo and Tepper</w:t>
      </w:r>
      <w:r w:rsidR="00AA2BAE" w:rsidRPr="00CE1A96">
        <w:rPr>
          <w:rFonts w:ascii="Calibri" w:hAnsi="Calibri" w:cs="Calibri"/>
        </w:rPr>
        <w:t>).</w:t>
      </w:r>
      <w:r w:rsidR="003B48A0" w:rsidRPr="00CE1A96">
        <w:rPr>
          <w:rFonts w:ascii="Calibri" w:hAnsi="Calibri" w:cs="Calibri"/>
        </w:rPr>
        <w:t xml:space="preserve"> </w:t>
      </w:r>
      <w:r w:rsidR="00645ED6" w:rsidRPr="00CE1A96">
        <w:rPr>
          <w:rFonts w:ascii="Calibri" w:hAnsi="Calibri" w:cs="Calibri"/>
        </w:rPr>
        <w:t xml:space="preserve">Portfolio working </w:t>
      </w:r>
      <w:r w:rsidR="00DB56A4" w:rsidRPr="00CE1A96">
        <w:rPr>
          <w:rFonts w:ascii="Calibri" w:hAnsi="Calibri" w:cs="Calibri"/>
        </w:rPr>
        <w:t xml:space="preserve">can be </w:t>
      </w:r>
      <w:r w:rsidR="00645ED6" w:rsidRPr="00CE1A96">
        <w:rPr>
          <w:rFonts w:ascii="Calibri" w:hAnsi="Calibri" w:cs="Calibri"/>
        </w:rPr>
        <w:t>used</w:t>
      </w:r>
      <w:r w:rsidR="00DB56A4" w:rsidRPr="00CE1A96">
        <w:rPr>
          <w:rFonts w:ascii="Calibri" w:hAnsi="Calibri" w:cs="Calibri"/>
        </w:rPr>
        <w:t xml:space="preserve"> to </w:t>
      </w:r>
      <w:r w:rsidR="00645ED6" w:rsidRPr="00CE1A96">
        <w:rPr>
          <w:rFonts w:ascii="Calibri" w:hAnsi="Calibri" w:cs="Calibri"/>
        </w:rPr>
        <w:t>describe how freelance work in the cultural and creative industries involves project-based working and engaging, often concurrently, with several employers or clients</w:t>
      </w:r>
      <w:r w:rsidR="00645ED6" w:rsidRPr="00CE1A96">
        <w:rPr>
          <w:rFonts w:ascii="Calibri" w:hAnsi="Calibri" w:cs="Calibri"/>
          <w:color w:val="000000" w:themeColor="text1"/>
        </w:rPr>
        <w:t>.</w:t>
      </w:r>
      <w:r w:rsidR="00645ED6" w:rsidRPr="00CE1A96">
        <w:rPr>
          <w:rFonts w:ascii="Calibri" w:hAnsi="Calibri" w:cs="Calibri"/>
        </w:rPr>
        <w:t xml:space="preserve"> </w:t>
      </w:r>
      <w:r w:rsidR="00F37A2F">
        <w:rPr>
          <w:rFonts w:ascii="Calibri" w:hAnsi="Calibri" w:cs="Calibri"/>
        </w:rPr>
        <w:t>As p</w:t>
      </w:r>
      <w:r w:rsidR="00F37A2F" w:rsidRPr="00CE1A96">
        <w:rPr>
          <w:rFonts w:ascii="Calibri" w:hAnsi="Calibri" w:cs="Calibri"/>
        </w:rPr>
        <w:t>atterns of multiple job-holding and portfolio working</w:t>
      </w:r>
      <w:r w:rsidR="00F37A2F">
        <w:rPr>
          <w:rFonts w:ascii="Calibri" w:hAnsi="Calibri" w:cs="Calibri"/>
        </w:rPr>
        <w:t xml:space="preserve"> highlight,</w:t>
      </w:r>
      <w:r w:rsidR="00F37A2F" w:rsidRPr="00CE1A96">
        <w:rPr>
          <w:rFonts w:ascii="Calibri" w:hAnsi="Calibri" w:cs="Calibri"/>
        </w:rPr>
        <w:t xml:space="preserve"> </w:t>
      </w:r>
      <w:r w:rsidR="00F37A2F">
        <w:rPr>
          <w:rFonts w:ascii="Calibri" w:hAnsi="Calibri" w:cs="Calibri"/>
        </w:rPr>
        <w:t xml:space="preserve">understanding </w:t>
      </w:r>
      <w:r w:rsidR="00F37A2F" w:rsidRPr="00CE1A96">
        <w:rPr>
          <w:rFonts w:ascii="Calibri" w:hAnsi="Calibri" w:cs="Calibri"/>
        </w:rPr>
        <w:t>risk imaginar</w:t>
      </w:r>
      <w:r w:rsidR="00F37A2F">
        <w:rPr>
          <w:rFonts w:ascii="Calibri" w:hAnsi="Calibri" w:cs="Calibri"/>
        </w:rPr>
        <w:t xml:space="preserve">ies of AI and </w:t>
      </w:r>
      <w:r w:rsidR="00F37A2F" w:rsidRPr="00CE1A96">
        <w:rPr>
          <w:rFonts w:ascii="Calibri" w:hAnsi="Calibri" w:cs="Calibri"/>
        </w:rPr>
        <w:t>creative work</w:t>
      </w:r>
      <w:r w:rsidR="00F37A2F">
        <w:rPr>
          <w:rFonts w:ascii="Calibri" w:hAnsi="Calibri" w:cs="Calibri"/>
        </w:rPr>
        <w:t xml:space="preserve"> requires </w:t>
      </w:r>
      <w:r w:rsidR="00F37A2F">
        <w:rPr>
          <w:rFonts w:ascii="Calibri" w:hAnsi="Calibri" w:cs="Calibri"/>
        </w:rPr>
        <w:lastRenderedPageBreak/>
        <w:t>understanding</w:t>
      </w:r>
      <w:r w:rsidR="00F37A2F" w:rsidRPr="00CE1A96">
        <w:rPr>
          <w:rFonts w:ascii="Calibri" w:hAnsi="Calibri" w:cs="Calibri"/>
        </w:rPr>
        <w:t xml:space="preserve"> relationships between </w:t>
      </w:r>
      <w:r w:rsidR="00F37A2F">
        <w:rPr>
          <w:rFonts w:ascii="Calibri" w:hAnsi="Calibri" w:cs="Calibri"/>
        </w:rPr>
        <w:t>‘</w:t>
      </w:r>
      <w:r w:rsidR="00F37A2F" w:rsidRPr="00CE1A96">
        <w:rPr>
          <w:rFonts w:ascii="Calibri" w:hAnsi="Calibri" w:cs="Calibri"/>
        </w:rPr>
        <w:t>safe</w:t>
      </w:r>
      <w:r w:rsidR="00F37A2F">
        <w:rPr>
          <w:rFonts w:ascii="Calibri" w:hAnsi="Calibri" w:cs="Calibri"/>
        </w:rPr>
        <w:t>’</w:t>
      </w:r>
      <w:r w:rsidR="00F37A2F" w:rsidRPr="00CE1A96">
        <w:rPr>
          <w:rFonts w:ascii="Calibri" w:hAnsi="Calibri" w:cs="Calibri"/>
        </w:rPr>
        <w:t xml:space="preserve"> creative occupations and </w:t>
      </w:r>
      <w:r w:rsidR="00F37A2F">
        <w:rPr>
          <w:rFonts w:ascii="Calibri" w:hAnsi="Calibri" w:cs="Calibri"/>
        </w:rPr>
        <w:t>‘</w:t>
      </w:r>
      <w:r w:rsidR="00F37A2F" w:rsidRPr="00CE1A96">
        <w:rPr>
          <w:rFonts w:ascii="Calibri" w:hAnsi="Calibri" w:cs="Calibri"/>
        </w:rPr>
        <w:t>replaceable</w:t>
      </w:r>
      <w:r w:rsidR="00F37A2F">
        <w:rPr>
          <w:rFonts w:ascii="Calibri" w:hAnsi="Calibri" w:cs="Calibri"/>
        </w:rPr>
        <w:t>’</w:t>
      </w:r>
      <w:r w:rsidR="00F37A2F" w:rsidRPr="00CE1A96">
        <w:rPr>
          <w:rFonts w:ascii="Calibri" w:hAnsi="Calibri" w:cs="Calibri"/>
        </w:rPr>
        <w:t xml:space="preserve"> other occupations</w:t>
      </w:r>
      <w:r w:rsidR="00F37A2F">
        <w:rPr>
          <w:rFonts w:ascii="Calibri" w:hAnsi="Calibri" w:cs="Calibri"/>
        </w:rPr>
        <w:t>.</w:t>
      </w:r>
    </w:p>
    <w:p w14:paraId="1F67CEEC" w14:textId="1A2DAF1C" w:rsidR="007963D6" w:rsidRDefault="007963D6" w:rsidP="00D52B4B">
      <w:pPr>
        <w:rPr>
          <w:rFonts w:ascii="Calibri" w:hAnsi="Calibri" w:cs="Calibri"/>
        </w:rPr>
      </w:pPr>
    </w:p>
    <w:p w14:paraId="379EF5F9" w14:textId="22E4D815" w:rsidR="005C3EBF" w:rsidRPr="009E7246" w:rsidRDefault="00063145" w:rsidP="00DB47C7">
      <w:pPr>
        <w:rPr>
          <w:rFonts w:ascii="Calibri" w:hAnsi="Calibri" w:cs="Calibri"/>
          <w:color w:val="000000" w:themeColor="text1"/>
        </w:rPr>
      </w:pPr>
      <w:r>
        <w:rPr>
          <w:rFonts w:ascii="Calibri" w:hAnsi="Calibri" w:cs="Calibri"/>
        </w:rPr>
        <w:t>Trying to p</w:t>
      </w:r>
      <w:r w:rsidR="00DB47C7" w:rsidRPr="00CE1A96">
        <w:rPr>
          <w:rFonts w:ascii="Calibri" w:hAnsi="Calibri" w:cs="Calibri"/>
        </w:rPr>
        <w:t xml:space="preserve">recisely identify workers </w:t>
      </w:r>
      <w:r>
        <w:rPr>
          <w:rFonts w:ascii="Calibri" w:hAnsi="Calibri" w:cs="Calibri"/>
        </w:rPr>
        <w:t xml:space="preserve">that </w:t>
      </w:r>
      <w:r w:rsidR="00DB47C7" w:rsidRPr="00CE1A96">
        <w:rPr>
          <w:rFonts w:ascii="Calibri" w:hAnsi="Calibri" w:cs="Calibri"/>
        </w:rPr>
        <w:t xml:space="preserve">hold creative occupations </w:t>
      </w:r>
      <w:r>
        <w:rPr>
          <w:rFonts w:ascii="Calibri" w:hAnsi="Calibri" w:cs="Calibri"/>
        </w:rPr>
        <w:t>and</w:t>
      </w:r>
      <w:r w:rsidR="00DB47C7" w:rsidRPr="00CE1A96">
        <w:rPr>
          <w:rFonts w:ascii="Calibri" w:hAnsi="Calibri" w:cs="Calibri"/>
        </w:rPr>
        <w:t xml:space="preserve"> are also involved in patter</w:t>
      </w:r>
      <w:r w:rsidR="00F37A2F">
        <w:rPr>
          <w:rFonts w:ascii="Calibri" w:hAnsi="Calibri" w:cs="Calibri"/>
        </w:rPr>
        <w:t>n</w:t>
      </w:r>
      <w:r w:rsidR="00DB47C7" w:rsidRPr="00CE1A96">
        <w:rPr>
          <w:rFonts w:ascii="Calibri" w:hAnsi="Calibri" w:cs="Calibri"/>
        </w:rPr>
        <w:t xml:space="preserve">s of </w:t>
      </w:r>
      <w:r w:rsidR="00DB47C7" w:rsidRPr="00CE1A96">
        <w:rPr>
          <w:rFonts w:ascii="Calibri" w:hAnsi="Calibri" w:cs="Calibri"/>
          <w:iCs/>
        </w:rPr>
        <w:t>multiple job-holding in sectors impacted by AI technologies (notably automation) is a difficult task in categorisation.</w:t>
      </w:r>
      <w:r w:rsidR="005C3EBF">
        <w:rPr>
          <w:rFonts w:ascii="Calibri" w:hAnsi="Calibri" w:cs="Calibri"/>
        </w:rPr>
        <w:t xml:space="preserve"> </w:t>
      </w:r>
      <w:r w:rsidR="00DB47C7" w:rsidRPr="00CE1A96">
        <w:rPr>
          <w:rFonts w:ascii="Calibri" w:hAnsi="Calibri" w:cs="Calibri"/>
        </w:rPr>
        <w:t xml:space="preserve">Frey and Osborne’s table of 702 occupations presents the possibilities for categorisation </w:t>
      </w:r>
      <w:r w:rsidR="005C3EBF">
        <w:rPr>
          <w:rFonts w:ascii="Calibri" w:hAnsi="Calibri" w:cs="Calibri"/>
        </w:rPr>
        <w:t xml:space="preserve">of occupations </w:t>
      </w:r>
      <w:r w:rsidR="00DB47C7" w:rsidRPr="00CE1A96">
        <w:rPr>
          <w:rFonts w:ascii="Calibri" w:hAnsi="Calibri" w:cs="Calibri"/>
        </w:rPr>
        <w:t xml:space="preserve">in relation to several different logics. For example, the 10 occupations that share the probability at 0.003. Another possible categorisation could be SOC (Standard Occupational Code) and the 67 occupations that come together through code 29 – ‘Healthcare Practitioners and Technical Occupations’. These occupations can then be further categorised in relation to risk. This is evident with Frey and Osborne who rank risk to occupations in a table from 1 to 702 and Wallace-Stephens and </w:t>
      </w:r>
      <w:proofErr w:type="spellStart"/>
      <w:r w:rsidR="00DB47C7" w:rsidRPr="00CE1A96">
        <w:rPr>
          <w:rFonts w:ascii="Calibri" w:hAnsi="Calibri" w:cs="Calibri"/>
        </w:rPr>
        <w:t>Morgante</w:t>
      </w:r>
      <w:proofErr w:type="spellEnd"/>
      <w:r w:rsidR="00DB47C7" w:rsidRPr="00CE1A96">
        <w:rPr>
          <w:rFonts w:ascii="Calibri" w:hAnsi="Calibri" w:cs="Calibri"/>
        </w:rPr>
        <w:t xml:space="preserve"> who develop a risk register classifying risk across automation and Coivd-19 through four categories: High Covid-19, high automation risk; High Covid-19, low-medium Automation risk; Low-medium Covid-19, high automation risk; Low Covid-19, low automation </w:t>
      </w:r>
      <w:r w:rsidR="00DB47C7" w:rsidRPr="00CE1A96">
        <w:rPr>
          <w:rFonts w:ascii="Calibri" w:hAnsi="Calibri" w:cs="Calibri"/>
          <w:color w:val="000000" w:themeColor="text1"/>
        </w:rPr>
        <w:t>risk. As Ruppert (40) suggests</w:t>
      </w:r>
      <w:r w:rsidR="009E7246">
        <w:rPr>
          <w:rFonts w:ascii="Calibri" w:hAnsi="Calibri" w:cs="Calibri"/>
          <w:color w:val="000000" w:themeColor="text1"/>
        </w:rPr>
        <w:t xml:space="preserve"> in examining practices of categorisation</w:t>
      </w:r>
      <w:r w:rsidR="00DB47C7" w:rsidRPr="00CE1A96">
        <w:rPr>
          <w:rFonts w:ascii="Calibri" w:hAnsi="Calibri" w:cs="Calibri"/>
          <w:color w:val="000000" w:themeColor="text1"/>
        </w:rPr>
        <w:t xml:space="preserve">, </w:t>
      </w:r>
      <w:r w:rsidR="00DB47C7">
        <w:rPr>
          <w:rFonts w:ascii="Calibri" w:hAnsi="Calibri" w:cs="Calibri"/>
          <w:color w:val="000000" w:themeColor="text1"/>
        </w:rPr>
        <w:t>“</w:t>
      </w:r>
      <w:r w:rsidR="00DB47C7" w:rsidRPr="00CE1A96">
        <w:rPr>
          <w:rFonts w:ascii="Calibri" w:hAnsi="Calibri" w:cs="Calibri"/>
          <w:color w:val="000000" w:themeColor="text1"/>
        </w:rPr>
        <w:t>if authoritative categories arise out of practical ones, then agents must have the capacity to challenge, change, modify, invent and refuse the categories in circulation.</w:t>
      </w:r>
      <w:r w:rsidR="00DB47C7">
        <w:rPr>
          <w:rFonts w:ascii="Calibri" w:hAnsi="Calibri" w:cs="Calibri"/>
          <w:color w:val="000000" w:themeColor="text1"/>
        </w:rPr>
        <w:t>”</w:t>
      </w:r>
      <w:r w:rsidR="00DB47C7" w:rsidRPr="00CE1A96">
        <w:rPr>
          <w:rFonts w:ascii="Calibri" w:hAnsi="Calibri" w:cs="Calibri"/>
          <w:color w:val="000000" w:themeColor="text1"/>
        </w:rPr>
        <w:t xml:space="preserve"> </w:t>
      </w:r>
      <w:r w:rsidR="00DB47C7" w:rsidRPr="00CE1A96">
        <w:rPr>
          <w:rFonts w:ascii="Calibri" w:hAnsi="Calibri" w:cs="Calibri"/>
          <w:iCs/>
          <w:color w:val="000000" w:themeColor="text1"/>
        </w:rPr>
        <w:t xml:space="preserve">There is then both a challenge and a need in being able to determine the categorisation of creative occupations because these categorisations underpin the risk imaginaries which in turn frame and represent the impact of AI technologies on creative work. </w:t>
      </w:r>
    </w:p>
    <w:p w14:paraId="3F0C21FD" w14:textId="77777777" w:rsidR="005C3EBF" w:rsidRDefault="005C3EBF" w:rsidP="00DB47C7">
      <w:pPr>
        <w:rPr>
          <w:rFonts w:ascii="Calibri" w:hAnsi="Calibri" w:cs="Calibri"/>
        </w:rPr>
      </w:pPr>
    </w:p>
    <w:p w14:paraId="0D595587" w14:textId="467CBA56" w:rsidR="00DB47C7" w:rsidRPr="004C293A" w:rsidRDefault="004C293A" w:rsidP="00DB47C7">
      <w:pPr>
        <w:rPr>
          <w:rFonts w:ascii="Calibri" w:hAnsi="Calibri" w:cs="Calibri"/>
          <w:iCs/>
        </w:rPr>
      </w:pPr>
      <w:r>
        <w:rPr>
          <w:rFonts w:ascii="Calibri" w:hAnsi="Calibri" w:cs="Calibri"/>
          <w:iCs/>
        </w:rPr>
        <w:t xml:space="preserve">Understanding </w:t>
      </w:r>
      <w:r w:rsidR="00DB47C7" w:rsidRPr="00CE1A96">
        <w:rPr>
          <w:rFonts w:ascii="Calibri" w:hAnsi="Calibri" w:cs="Calibri"/>
          <w:iCs/>
        </w:rPr>
        <w:t>where and how workers are engaged in creative occupations and other occupations</w:t>
      </w:r>
      <w:r>
        <w:rPr>
          <w:rFonts w:ascii="Calibri" w:hAnsi="Calibri" w:cs="Calibri"/>
          <w:iCs/>
        </w:rPr>
        <w:t xml:space="preserve"> is </w:t>
      </w:r>
      <w:r w:rsidR="00522261">
        <w:rPr>
          <w:rFonts w:ascii="Calibri" w:hAnsi="Calibri" w:cs="Calibri"/>
          <w:iCs/>
        </w:rPr>
        <w:t xml:space="preserve">a </w:t>
      </w:r>
      <w:r>
        <w:rPr>
          <w:rFonts w:ascii="Calibri" w:hAnsi="Calibri" w:cs="Calibri"/>
          <w:iCs/>
        </w:rPr>
        <w:t xml:space="preserve">complex challenge, but there are </w:t>
      </w:r>
      <w:r w:rsidR="00DB47C7" w:rsidRPr="00CE1A96">
        <w:rPr>
          <w:rFonts w:ascii="Calibri" w:hAnsi="Calibri" w:cs="Calibri"/>
          <w:iCs/>
        </w:rPr>
        <w:t>indications of this relationship in the grey literature examined. Of most significance is</w:t>
      </w:r>
      <w:r w:rsidR="00DB47C7" w:rsidRPr="00CE1A96">
        <w:rPr>
          <w:rFonts w:ascii="Calibri" w:hAnsi="Calibri" w:cs="Calibri"/>
        </w:rPr>
        <w:t xml:space="preserve"> appendix 1 from </w:t>
      </w:r>
      <w:proofErr w:type="spellStart"/>
      <w:r w:rsidR="00DB47C7" w:rsidRPr="00CE1A96">
        <w:rPr>
          <w:rFonts w:ascii="Calibri" w:hAnsi="Calibri" w:cs="Calibri"/>
          <w:iCs/>
        </w:rPr>
        <w:t>Bakhshi</w:t>
      </w:r>
      <w:proofErr w:type="spellEnd"/>
      <w:r w:rsidR="00DB47C7" w:rsidRPr="00CE1A96">
        <w:rPr>
          <w:rFonts w:ascii="Calibri" w:hAnsi="Calibri" w:cs="Calibri"/>
          <w:iCs/>
        </w:rPr>
        <w:t>, Frey and Osborne (15)</w:t>
      </w:r>
      <w:r w:rsidR="00DB47C7" w:rsidRPr="00CE1A96">
        <w:rPr>
          <w:rFonts w:ascii="Calibri" w:hAnsi="Calibri" w:cs="Calibri"/>
        </w:rPr>
        <w:t xml:space="preserve"> in which retail sale (SIC 47) and event catering, food service and beverage serving (SIC 56) show low creative probability % and over 50% probability of computerisation. Retail is the most complex category where the changes in consumer purchasing and online shopping impact on employment are linked to computerisation (Knowles-Cutler, Frey and Osborne) but have been compounded by the COVID-19 pandemic (Hall). </w:t>
      </w:r>
      <w:r>
        <w:rPr>
          <w:rFonts w:ascii="Calibri" w:hAnsi="Calibri" w:cs="Calibri"/>
        </w:rPr>
        <w:t>The point is, w</w:t>
      </w:r>
      <w:r w:rsidR="00DB47C7" w:rsidRPr="00CE1A96">
        <w:rPr>
          <w:rFonts w:ascii="Calibri" w:hAnsi="Calibri" w:cs="Calibri"/>
        </w:rPr>
        <w:t>hilst creative occupations might be safe from the impact of AI technologies, the (creative) workers who undertake creative (</w:t>
      </w:r>
      <w:r w:rsidR="00DB47C7" w:rsidRPr="00CE1A96">
        <w:rPr>
          <w:rFonts w:ascii="Calibri" w:hAnsi="Calibri" w:cs="Calibri"/>
          <w:i/>
          <w:iCs/>
        </w:rPr>
        <w:t>and other</w:t>
      </w:r>
      <w:r w:rsidR="00DB47C7" w:rsidRPr="00CE1A96">
        <w:rPr>
          <w:rFonts w:ascii="Calibri" w:hAnsi="Calibri" w:cs="Calibri"/>
        </w:rPr>
        <w:t>) occupations are not.</w:t>
      </w:r>
    </w:p>
    <w:p w14:paraId="2A831657" w14:textId="77777777" w:rsidR="00404521" w:rsidRPr="00CE1A96" w:rsidRDefault="00404521" w:rsidP="00D52B4B">
      <w:pPr>
        <w:rPr>
          <w:rFonts w:ascii="Calibri" w:hAnsi="Calibri" w:cs="Calibri"/>
        </w:rPr>
      </w:pPr>
    </w:p>
    <w:p w14:paraId="57458B32" w14:textId="79763DA9" w:rsidR="00CD2196" w:rsidRPr="00CE1A96" w:rsidRDefault="009C4B2C" w:rsidP="00D52B4B">
      <w:pPr>
        <w:widowControl w:val="0"/>
        <w:autoSpaceDE w:val="0"/>
        <w:autoSpaceDN w:val="0"/>
        <w:adjustRightInd w:val="0"/>
        <w:rPr>
          <w:rFonts w:ascii="Calibri" w:hAnsi="Calibri" w:cs="Calibri"/>
        </w:rPr>
      </w:pPr>
      <w:r w:rsidRPr="00CE1A96">
        <w:rPr>
          <w:rFonts w:ascii="Calibri" w:hAnsi="Calibri" w:cs="Calibri"/>
        </w:rPr>
        <w:t>McRobbie’s comments on the status of the second job are revealing</w:t>
      </w:r>
      <w:r w:rsidR="00F74B03" w:rsidRPr="00CE1A96">
        <w:rPr>
          <w:rFonts w:ascii="Calibri" w:hAnsi="Calibri" w:cs="Calibri"/>
        </w:rPr>
        <w:t xml:space="preserve"> for investigating the notion of primary occupations.</w:t>
      </w:r>
      <w:r w:rsidRPr="00CE1A96">
        <w:rPr>
          <w:rFonts w:ascii="Calibri" w:hAnsi="Calibri" w:cs="Calibri"/>
        </w:rPr>
        <w:t xml:space="preserve"> In reflecting on the career choices of a past student, McRobbie (32) notes the irony and tension that creative workers, </w:t>
      </w:r>
      <w:r w:rsidR="00C468D2">
        <w:rPr>
          <w:rFonts w:ascii="Calibri" w:hAnsi="Calibri" w:cs="Calibri"/>
        </w:rPr>
        <w:t>“</w:t>
      </w:r>
      <w:r w:rsidRPr="00CE1A96">
        <w:rPr>
          <w:rFonts w:ascii="Calibri" w:hAnsi="Calibri" w:cs="Calibri"/>
        </w:rPr>
        <w:t>rely on a second job which is in effect</w:t>
      </w:r>
      <w:r w:rsidRPr="00CE1A96">
        <w:rPr>
          <w:rFonts w:ascii="Calibri" w:eastAsia="MS Mincho" w:hAnsi="Calibri" w:cs="Calibri"/>
        </w:rPr>
        <w:t xml:space="preserve"> </w:t>
      </w:r>
      <w:r w:rsidRPr="00CE1A96">
        <w:rPr>
          <w:rFonts w:ascii="Calibri" w:hAnsi="Calibri" w:cs="Calibri"/>
        </w:rPr>
        <w:t>a real job, even though it may</w:t>
      </w:r>
      <w:r w:rsidRPr="00CE1A96">
        <w:rPr>
          <w:rFonts w:ascii="MS Gothic" w:eastAsia="MS Gothic" w:hAnsi="MS Gothic" w:cs="MS Gothic" w:hint="eastAsia"/>
        </w:rPr>
        <w:t> </w:t>
      </w:r>
      <w:r w:rsidRPr="00CE1A96">
        <w:rPr>
          <w:rFonts w:ascii="Calibri" w:hAnsi="Calibri" w:cs="Calibri"/>
        </w:rPr>
        <w:t>be on a project or on a casual contract</w:t>
      </w:r>
      <w:r w:rsidR="00C468D2">
        <w:rPr>
          <w:rFonts w:ascii="Calibri" w:hAnsi="Calibri" w:cs="Calibri"/>
        </w:rPr>
        <w:t>”</w:t>
      </w:r>
      <w:r w:rsidRPr="00CE1A96">
        <w:rPr>
          <w:rFonts w:ascii="Calibri" w:hAnsi="Calibri" w:cs="Calibri"/>
        </w:rPr>
        <w:t xml:space="preserve"> and that </w:t>
      </w:r>
      <w:r w:rsidR="00C468D2">
        <w:rPr>
          <w:rFonts w:ascii="Calibri" w:hAnsi="Calibri" w:cs="Calibri"/>
        </w:rPr>
        <w:t>“</w:t>
      </w:r>
      <w:r w:rsidRPr="00CE1A96">
        <w:rPr>
          <w:rFonts w:ascii="Calibri" w:hAnsi="Calibri" w:cs="Calibri"/>
        </w:rPr>
        <w:t>many of the creatives find themselves earning the bulk of their income from the second job</w:t>
      </w:r>
      <w:r w:rsidR="00C468D2">
        <w:rPr>
          <w:rFonts w:ascii="Calibri" w:hAnsi="Calibri" w:cs="Calibri"/>
        </w:rPr>
        <w:t>”</w:t>
      </w:r>
      <w:r w:rsidRPr="00CE1A96">
        <w:rPr>
          <w:rFonts w:ascii="Calibri" w:hAnsi="Calibri" w:cs="Calibri"/>
        </w:rPr>
        <w:t xml:space="preserve">. </w:t>
      </w:r>
      <w:r w:rsidR="00F74B03" w:rsidRPr="00CE1A96">
        <w:rPr>
          <w:rFonts w:ascii="Calibri" w:hAnsi="Calibri" w:cs="Calibri"/>
        </w:rPr>
        <w:t xml:space="preserve">Similarly, </w:t>
      </w:r>
      <w:r w:rsidR="00C468D2">
        <w:rPr>
          <w:rFonts w:ascii="Calibri" w:hAnsi="Calibri" w:cs="Calibri"/>
        </w:rPr>
        <w:t xml:space="preserve">Dawn </w:t>
      </w:r>
      <w:r w:rsidR="00435BCC" w:rsidRPr="00CE1A96">
        <w:rPr>
          <w:rFonts w:ascii="Calibri" w:hAnsi="Calibri" w:cs="Calibri"/>
        </w:rPr>
        <w:t>Bennett</w:t>
      </w:r>
      <w:r w:rsidR="00A84838" w:rsidRPr="00CE1A96">
        <w:rPr>
          <w:rFonts w:ascii="Calibri" w:hAnsi="Calibri" w:cs="Calibri"/>
        </w:rPr>
        <w:t xml:space="preserve"> (312)</w:t>
      </w:r>
      <w:r w:rsidR="00435BCC" w:rsidRPr="00CE1A96">
        <w:rPr>
          <w:rFonts w:ascii="Calibri" w:hAnsi="Calibri" w:cs="Calibri"/>
        </w:rPr>
        <w:t xml:space="preserve"> addresses concurrent working and multiple job-holding and outlines how</w:t>
      </w:r>
      <w:r w:rsidR="00A84838" w:rsidRPr="00CE1A96">
        <w:rPr>
          <w:rFonts w:ascii="Calibri" w:hAnsi="Calibri" w:cs="Calibri"/>
        </w:rPr>
        <w:t xml:space="preserve">, </w:t>
      </w:r>
      <w:r w:rsidR="00C468D2">
        <w:rPr>
          <w:rFonts w:ascii="Calibri" w:hAnsi="Calibri" w:cs="Calibri"/>
        </w:rPr>
        <w:t>“</w:t>
      </w:r>
      <w:r w:rsidR="00435BCC" w:rsidRPr="00CE1A96">
        <w:rPr>
          <w:rFonts w:ascii="Calibri" w:hAnsi="Calibri" w:cs="Calibri"/>
        </w:rPr>
        <w:t>artists meet their needs through acting in multiple concurrent roles and often combine high- and low-skilled positions as required</w:t>
      </w:r>
      <w:r w:rsidR="00223A0A">
        <w:rPr>
          <w:rFonts w:ascii="Calibri" w:hAnsi="Calibri" w:cs="Calibri"/>
        </w:rPr>
        <w:t>” and that “</w:t>
      </w:r>
      <w:r w:rsidR="00435BCC" w:rsidRPr="00CE1A96">
        <w:rPr>
          <w:rFonts w:ascii="Calibri" w:hAnsi="Calibri" w:cs="Calibri"/>
        </w:rPr>
        <w:t>it is common to find artists working concurrently as a performer, director, manager, teacher, and in low-skilled administrative and technical roles.</w:t>
      </w:r>
      <w:r w:rsidR="00C468D2">
        <w:rPr>
          <w:rFonts w:ascii="Calibri" w:hAnsi="Calibri" w:cs="Calibri"/>
        </w:rPr>
        <w:t>”</w:t>
      </w:r>
      <w:r w:rsidR="00A84838" w:rsidRPr="00CE1A96">
        <w:rPr>
          <w:rFonts w:ascii="Calibri" w:hAnsi="Calibri" w:cs="Calibri"/>
        </w:rPr>
        <w:t xml:space="preserve"> </w:t>
      </w:r>
      <w:r w:rsidR="005F3C9A" w:rsidRPr="00CE1A96">
        <w:rPr>
          <w:rFonts w:ascii="Calibri" w:hAnsi="Calibri" w:cs="Calibri"/>
        </w:rPr>
        <w:t xml:space="preserve">Drawing on the analysis of creative industries workforce demographics, </w:t>
      </w:r>
      <w:r w:rsidR="008D636C" w:rsidRPr="00CE1A96">
        <w:rPr>
          <w:rFonts w:ascii="Calibri" w:hAnsi="Calibri" w:cs="Calibri"/>
        </w:rPr>
        <w:t>Giuliani, O’Brien and Brook</w:t>
      </w:r>
      <w:r w:rsidR="005F3C9A" w:rsidRPr="00CE1A96">
        <w:rPr>
          <w:rFonts w:ascii="Calibri" w:hAnsi="Calibri" w:cs="Calibri"/>
        </w:rPr>
        <w:t xml:space="preserve"> establish that, </w:t>
      </w:r>
      <w:r w:rsidR="00C468D2">
        <w:rPr>
          <w:rFonts w:ascii="Calibri" w:hAnsi="Calibri" w:cs="Calibri"/>
        </w:rPr>
        <w:t>“</w:t>
      </w:r>
      <w:r w:rsidR="005F3C9A" w:rsidRPr="00CE1A96">
        <w:rPr>
          <w:rFonts w:ascii="Calibri" w:hAnsi="Calibri" w:cs="Calibri"/>
        </w:rPr>
        <w:t>in the core cultural occupations the majority of second jobs are not in creative occupations (80%) and, for the most part, are related to non-professional types of occupation instead (60%)</w:t>
      </w:r>
      <w:r w:rsidR="00C468D2">
        <w:rPr>
          <w:rFonts w:ascii="Calibri" w:hAnsi="Calibri" w:cs="Calibri"/>
        </w:rPr>
        <w:t>”</w:t>
      </w:r>
      <w:r w:rsidR="005F3C9A" w:rsidRPr="00CE1A96">
        <w:rPr>
          <w:rFonts w:ascii="Calibri" w:hAnsi="Calibri" w:cs="Calibri"/>
        </w:rPr>
        <w:t xml:space="preserve"> and that </w:t>
      </w:r>
      <w:r w:rsidR="00C468D2">
        <w:rPr>
          <w:rFonts w:ascii="Calibri" w:hAnsi="Calibri" w:cs="Calibri"/>
        </w:rPr>
        <w:t>“</w:t>
      </w:r>
      <w:r w:rsidR="005F3C9A" w:rsidRPr="00CE1A96">
        <w:rPr>
          <w:rFonts w:ascii="Calibri" w:hAnsi="Calibri" w:cs="Calibri"/>
        </w:rPr>
        <w:t xml:space="preserve">this suggests, at least for our core cultural workers, having a second job is almost an economic </w:t>
      </w:r>
      <w:r w:rsidR="005F3C9A" w:rsidRPr="00CE1A96">
        <w:rPr>
          <w:rFonts w:ascii="Calibri" w:hAnsi="Calibri" w:cs="Calibri"/>
        </w:rPr>
        <w:lastRenderedPageBreak/>
        <w:t>necessity.</w:t>
      </w:r>
      <w:r w:rsidR="00C468D2">
        <w:rPr>
          <w:rFonts w:ascii="Calibri" w:hAnsi="Calibri" w:cs="Calibri"/>
        </w:rPr>
        <w:t>”</w:t>
      </w:r>
      <w:r w:rsidR="005F3C9A" w:rsidRPr="00CE1A96">
        <w:rPr>
          <w:rFonts w:ascii="Calibri" w:hAnsi="Calibri" w:cs="Calibri"/>
        </w:rPr>
        <w:t xml:space="preserve"> They go on to suggest, </w:t>
      </w:r>
      <w:r w:rsidR="00C468D2">
        <w:rPr>
          <w:rFonts w:ascii="Calibri" w:hAnsi="Calibri" w:cs="Calibri"/>
        </w:rPr>
        <w:t>“</w:t>
      </w:r>
      <w:r w:rsidR="00CD2196" w:rsidRPr="00CE1A96">
        <w:rPr>
          <w:rFonts w:ascii="Calibri" w:hAnsi="Calibri" w:cs="Calibri"/>
        </w:rPr>
        <w:t>many creative workers undertake second jobs in order to support their income, increase their number of working hours, or deal with periods of low demand in their creative occupations</w:t>
      </w:r>
      <w:r w:rsidR="00C468D2">
        <w:rPr>
          <w:rFonts w:ascii="Calibri" w:hAnsi="Calibri" w:cs="Calibri"/>
        </w:rPr>
        <w:t xml:space="preserve">” </w:t>
      </w:r>
      <w:r w:rsidR="005F3C9A" w:rsidRPr="00CE1A96">
        <w:rPr>
          <w:rFonts w:ascii="Calibri" w:hAnsi="Calibri" w:cs="Calibri"/>
        </w:rPr>
        <w:t xml:space="preserve">(Giuliani, O’Brien and Brook). </w:t>
      </w:r>
      <w:r w:rsidR="009E7246">
        <w:rPr>
          <w:rFonts w:ascii="Calibri" w:hAnsi="Calibri" w:cs="Calibri"/>
        </w:rPr>
        <w:t>Referencing these s</w:t>
      </w:r>
      <w:r w:rsidR="005F3C9A" w:rsidRPr="00CE1A96">
        <w:rPr>
          <w:rFonts w:ascii="Calibri" w:hAnsi="Calibri" w:cs="Calibri"/>
        </w:rPr>
        <w:t xml:space="preserve">tudies </w:t>
      </w:r>
      <w:r w:rsidR="003067B0" w:rsidRPr="00CE1A96">
        <w:rPr>
          <w:rFonts w:ascii="Calibri" w:hAnsi="Calibri" w:cs="Calibri"/>
        </w:rPr>
        <w:t xml:space="preserve">on creative work, </w:t>
      </w:r>
      <w:r w:rsidR="005F3C9A" w:rsidRPr="00CE1A96">
        <w:rPr>
          <w:rFonts w:ascii="Calibri" w:hAnsi="Calibri" w:cs="Calibri"/>
        </w:rPr>
        <w:t xml:space="preserve">portfolio working and multiple-job </w:t>
      </w:r>
      <w:r w:rsidR="003067B0" w:rsidRPr="00CE1A96">
        <w:rPr>
          <w:rFonts w:ascii="Calibri" w:hAnsi="Calibri" w:cs="Calibri"/>
        </w:rPr>
        <w:t>h</w:t>
      </w:r>
      <w:r w:rsidR="005F3C9A" w:rsidRPr="00CE1A96">
        <w:rPr>
          <w:rFonts w:ascii="Calibri" w:hAnsi="Calibri" w:cs="Calibri"/>
        </w:rPr>
        <w:t>olding</w:t>
      </w:r>
      <w:r w:rsidR="00663551" w:rsidRPr="00CE1A96">
        <w:rPr>
          <w:rFonts w:ascii="Calibri" w:hAnsi="Calibri" w:cs="Calibri"/>
        </w:rPr>
        <w:t xml:space="preserve"> </w:t>
      </w:r>
      <w:r w:rsidR="009E7246">
        <w:rPr>
          <w:rFonts w:ascii="Calibri" w:hAnsi="Calibri" w:cs="Calibri"/>
        </w:rPr>
        <w:t xml:space="preserve">is a way for this article to </w:t>
      </w:r>
      <w:r w:rsidR="001761B1" w:rsidRPr="00CE1A96">
        <w:rPr>
          <w:rFonts w:ascii="Calibri" w:hAnsi="Calibri" w:cs="Calibri"/>
        </w:rPr>
        <w:t xml:space="preserve">draw out how </w:t>
      </w:r>
      <w:r w:rsidR="00701F43" w:rsidRPr="00CE1A96">
        <w:rPr>
          <w:rFonts w:ascii="Calibri" w:hAnsi="Calibri" w:cs="Calibri"/>
        </w:rPr>
        <w:t>difficult</w:t>
      </w:r>
      <w:r w:rsidR="001761B1" w:rsidRPr="00CE1A96">
        <w:rPr>
          <w:rFonts w:ascii="Calibri" w:hAnsi="Calibri" w:cs="Calibri"/>
        </w:rPr>
        <w:t xml:space="preserve"> it is</w:t>
      </w:r>
      <w:r w:rsidR="00701F43" w:rsidRPr="00CE1A96">
        <w:rPr>
          <w:rFonts w:ascii="Calibri" w:hAnsi="Calibri" w:cs="Calibri"/>
        </w:rPr>
        <w:t xml:space="preserve"> to examine creative work in isol</w:t>
      </w:r>
      <w:r w:rsidR="001761B1" w:rsidRPr="00CE1A96">
        <w:rPr>
          <w:rFonts w:ascii="Calibri" w:hAnsi="Calibri" w:cs="Calibri"/>
        </w:rPr>
        <w:t>ation from broader patterns and experiences of income generation</w:t>
      </w:r>
      <w:r w:rsidR="00701F43" w:rsidRPr="00CE1A96">
        <w:rPr>
          <w:rFonts w:ascii="Calibri" w:hAnsi="Calibri" w:cs="Calibri"/>
        </w:rPr>
        <w:t xml:space="preserve">. </w:t>
      </w:r>
    </w:p>
    <w:p w14:paraId="16C8CAE5" w14:textId="77777777" w:rsidR="00A21DF8" w:rsidRPr="00CE1A96" w:rsidRDefault="00A21DF8" w:rsidP="00D52B4B">
      <w:pPr>
        <w:rPr>
          <w:rFonts w:ascii="Calibri" w:hAnsi="Calibri" w:cs="Calibri"/>
        </w:rPr>
      </w:pPr>
    </w:p>
    <w:p w14:paraId="46CF34E0" w14:textId="78AD7A95" w:rsidR="00ED1358" w:rsidRPr="00CE1A96" w:rsidRDefault="007E721F" w:rsidP="00ED1358">
      <w:pPr>
        <w:rPr>
          <w:rFonts w:ascii="Calibri" w:hAnsi="Calibri" w:cs="Calibri"/>
        </w:rPr>
      </w:pPr>
      <w:r w:rsidRPr="00CE1A96">
        <w:rPr>
          <w:rFonts w:ascii="Calibri" w:hAnsi="Calibri" w:cs="Calibri"/>
        </w:rPr>
        <w:t xml:space="preserve">Opening up </w:t>
      </w:r>
      <w:r w:rsidR="00976E89">
        <w:rPr>
          <w:rFonts w:ascii="Calibri" w:hAnsi="Calibri" w:cs="Calibri"/>
        </w:rPr>
        <w:t>the</w:t>
      </w:r>
      <w:r w:rsidRPr="00CE1A96">
        <w:rPr>
          <w:rFonts w:ascii="Calibri" w:hAnsi="Calibri" w:cs="Calibri"/>
        </w:rPr>
        <w:t xml:space="preserve"> complex working arrangements and experiences of creative workers creates a more accurate understanding that, returning to Ruppert, challenges </w:t>
      </w:r>
      <w:r w:rsidR="003F3163" w:rsidRPr="00CE1A96">
        <w:rPr>
          <w:rFonts w:ascii="Calibri" w:hAnsi="Calibri" w:cs="Calibri"/>
        </w:rPr>
        <w:t xml:space="preserve">how a simple </w:t>
      </w:r>
      <w:r w:rsidRPr="00CE1A96">
        <w:rPr>
          <w:rFonts w:ascii="Calibri" w:hAnsi="Calibri" w:cs="Calibri"/>
        </w:rPr>
        <w:t xml:space="preserve">category of </w:t>
      </w:r>
      <w:r w:rsidR="00A47BFA">
        <w:rPr>
          <w:rFonts w:ascii="Calibri" w:hAnsi="Calibri" w:cs="Calibri"/>
        </w:rPr>
        <w:t>‘</w:t>
      </w:r>
      <w:r w:rsidRPr="00CE1A96">
        <w:rPr>
          <w:rFonts w:ascii="Calibri" w:hAnsi="Calibri" w:cs="Calibri"/>
        </w:rPr>
        <w:t>creative worker</w:t>
      </w:r>
      <w:r w:rsidR="00A47BFA">
        <w:rPr>
          <w:rFonts w:ascii="Calibri" w:hAnsi="Calibri" w:cs="Calibri"/>
        </w:rPr>
        <w:t>’</w:t>
      </w:r>
      <w:r w:rsidR="003F3163" w:rsidRPr="00CE1A96">
        <w:rPr>
          <w:rFonts w:ascii="Calibri" w:hAnsi="Calibri" w:cs="Calibri"/>
        </w:rPr>
        <w:t xml:space="preserve"> can be deployed when examining the impact of AI technologies</w:t>
      </w:r>
      <w:r w:rsidR="009E7246">
        <w:rPr>
          <w:rFonts w:ascii="Calibri" w:hAnsi="Calibri" w:cs="Calibri"/>
        </w:rPr>
        <w:t xml:space="preserve"> and automation</w:t>
      </w:r>
      <w:r w:rsidRPr="00CE1A96">
        <w:rPr>
          <w:rFonts w:ascii="Calibri" w:hAnsi="Calibri" w:cs="Calibri"/>
        </w:rPr>
        <w:t xml:space="preserve">. For the creative worker, creative </w:t>
      </w:r>
      <w:r w:rsidR="00223A0A">
        <w:rPr>
          <w:rFonts w:ascii="Calibri" w:hAnsi="Calibri" w:cs="Calibri"/>
        </w:rPr>
        <w:t>occupations</w:t>
      </w:r>
      <w:r w:rsidRPr="00CE1A96">
        <w:rPr>
          <w:rFonts w:ascii="Calibri" w:hAnsi="Calibri" w:cs="Calibri"/>
        </w:rPr>
        <w:t xml:space="preserve"> might only be part of</w:t>
      </w:r>
      <w:r w:rsidR="00221CAB" w:rsidRPr="00CE1A96">
        <w:rPr>
          <w:rFonts w:ascii="Calibri" w:hAnsi="Calibri" w:cs="Calibri"/>
        </w:rPr>
        <w:t xml:space="preserve"> a number of </w:t>
      </w:r>
      <w:r w:rsidRPr="00CE1A96">
        <w:rPr>
          <w:rFonts w:ascii="Calibri" w:hAnsi="Calibri" w:cs="Calibri"/>
        </w:rPr>
        <w:t>income</w:t>
      </w:r>
      <w:r w:rsidR="009E7246">
        <w:rPr>
          <w:rFonts w:ascii="Calibri" w:hAnsi="Calibri" w:cs="Calibri"/>
        </w:rPr>
        <w:t>-</w:t>
      </w:r>
      <w:r w:rsidRPr="00CE1A96">
        <w:rPr>
          <w:rFonts w:ascii="Calibri" w:hAnsi="Calibri" w:cs="Calibri"/>
        </w:rPr>
        <w:t xml:space="preserve">generating activities. Whilst creative </w:t>
      </w:r>
      <w:r w:rsidR="00A652A4" w:rsidRPr="00CE1A96">
        <w:rPr>
          <w:rFonts w:ascii="Calibri" w:hAnsi="Calibri" w:cs="Calibri"/>
        </w:rPr>
        <w:t>occupations</w:t>
      </w:r>
      <w:r w:rsidRPr="00CE1A96">
        <w:rPr>
          <w:rFonts w:ascii="Calibri" w:hAnsi="Calibri" w:cs="Calibri"/>
        </w:rPr>
        <w:t xml:space="preserve"> might feature within the grey literature as </w:t>
      </w:r>
      <w:r w:rsidR="00A652A4" w:rsidRPr="00CE1A96">
        <w:rPr>
          <w:rFonts w:ascii="Calibri" w:hAnsi="Calibri" w:cs="Calibri"/>
        </w:rPr>
        <w:t xml:space="preserve">being </w:t>
      </w:r>
      <w:r w:rsidRPr="00CE1A96">
        <w:rPr>
          <w:rFonts w:ascii="Calibri" w:hAnsi="Calibri" w:cs="Calibri"/>
        </w:rPr>
        <w:t>safe</w:t>
      </w:r>
      <w:r w:rsidR="00A652A4" w:rsidRPr="00CE1A96">
        <w:rPr>
          <w:rFonts w:ascii="Calibri" w:hAnsi="Calibri" w:cs="Calibri"/>
        </w:rPr>
        <w:t xml:space="preserve"> from</w:t>
      </w:r>
      <w:r w:rsidR="00C77490" w:rsidRPr="00CE1A96">
        <w:rPr>
          <w:rFonts w:ascii="Calibri" w:hAnsi="Calibri" w:cs="Calibri"/>
        </w:rPr>
        <w:t xml:space="preserve"> </w:t>
      </w:r>
      <w:r w:rsidR="00885EA2" w:rsidRPr="00CE1A96">
        <w:rPr>
          <w:rFonts w:ascii="Calibri" w:hAnsi="Calibri" w:cs="Calibri"/>
        </w:rPr>
        <w:t xml:space="preserve">the </w:t>
      </w:r>
      <w:r w:rsidR="00C77490" w:rsidRPr="00CE1A96">
        <w:rPr>
          <w:rFonts w:ascii="Calibri" w:hAnsi="Calibri" w:cs="Calibri"/>
        </w:rPr>
        <w:t>impact of</w:t>
      </w:r>
      <w:r w:rsidR="00885EA2" w:rsidRPr="00CE1A96">
        <w:rPr>
          <w:rFonts w:ascii="Calibri" w:hAnsi="Calibri" w:cs="Calibri"/>
        </w:rPr>
        <w:t xml:space="preserve"> replacement by</w:t>
      </w:r>
      <w:r w:rsidR="00C77490" w:rsidRPr="00CE1A96">
        <w:rPr>
          <w:rFonts w:ascii="Calibri" w:hAnsi="Calibri" w:cs="Calibri"/>
        </w:rPr>
        <w:t xml:space="preserve"> </w:t>
      </w:r>
      <w:r w:rsidR="005C3EBF">
        <w:rPr>
          <w:rFonts w:ascii="Calibri" w:hAnsi="Calibri" w:cs="Calibri"/>
        </w:rPr>
        <w:t>automation</w:t>
      </w:r>
      <w:r w:rsidRPr="00CE1A96">
        <w:rPr>
          <w:rFonts w:ascii="Calibri" w:hAnsi="Calibri" w:cs="Calibri"/>
        </w:rPr>
        <w:t>,</w:t>
      </w:r>
      <w:r w:rsidR="00A652A4" w:rsidRPr="00CE1A96">
        <w:rPr>
          <w:rFonts w:ascii="Calibri" w:hAnsi="Calibri" w:cs="Calibri"/>
        </w:rPr>
        <w:t xml:space="preserve"> the impacts of</w:t>
      </w:r>
      <w:r w:rsidR="005C3EBF">
        <w:rPr>
          <w:rFonts w:ascii="Calibri" w:hAnsi="Calibri" w:cs="Calibri"/>
        </w:rPr>
        <w:t xml:space="preserve"> </w:t>
      </w:r>
      <w:r w:rsidR="00C77490" w:rsidRPr="00CE1A96">
        <w:rPr>
          <w:rFonts w:ascii="Calibri" w:hAnsi="Calibri" w:cs="Calibri"/>
        </w:rPr>
        <w:t>automation</w:t>
      </w:r>
      <w:r w:rsidR="00A652A4" w:rsidRPr="00CE1A96">
        <w:rPr>
          <w:rFonts w:ascii="Calibri" w:hAnsi="Calibri" w:cs="Calibri"/>
        </w:rPr>
        <w:t xml:space="preserve"> on a range of other jobs shapes the possibility to do creative work and maintain creative occupations.</w:t>
      </w:r>
      <w:r w:rsidR="00ED1358">
        <w:rPr>
          <w:rFonts w:ascii="Calibri" w:hAnsi="Calibri" w:cs="Calibri"/>
        </w:rPr>
        <w:t xml:space="preserve"> C</w:t>
      </w:r>
      <w:r w:rsidR="00ED1358" w:rsidRPr="00CE1A96">
        <w:rPr>
          <w:rFonts w:ascii="Calibri" w:hAnsi="Calibri" w:cs="Calibri"/>
        </w:rPr>
        <w:t xml:space="preserve">reative work AI imaginaries </w:t>
      </w:r>
      <w:r w:rsidR="00ED1358">
        <w:rPr>
          <w:rFonts w:ascii="Calibri" w:hAnsi="Calibri" w:cs="Calibri"/>
        </w:rPr>
        <w:t xml:space="preserve">that </w:t>
      </w:r>
      <w:r w:rsidR="00ED1358" w:rsidRPr="00CE1A96">
        <w:rPr>
          <w:rFonts w:ascii="Calibri" w:hAnsi="Calibri" w:cs="Calibri"/>
        </w:rPr>
        <w:t>fram</w:t>
      </w:r>
      <w:r w:rsidR="00ED1358">
        <w:rPr>
          <w:rFonts w:ascii="Calibri" w:hAnsi="Calibri" w:cs="Calibri"/>
        </w:rPr>
        <w:t>e</w:t>
      </w:r>
      <w:r w:rsidR="00ED1358" w:rsidRPr="00CE1A96">
        <w:rPr>
          <w:rFonts w:ascii="Calibri" w:hAnsi="Calibri" w:cs="Calibri"/>
        </w:rPr>
        <w:t xml:space="preserve"> creative occupations as being safe from replacement must also consider</w:t>
      </w:r>
      <w:r w:rsidR="00ED1358">
        <w:rPr>
          <w:rFonts w:ascii="Calibri" w:hAnsi="Calibri" w:cs="Calibri"/>
        </w:rPr>
        <w:t xml:space="preserve"> t</w:t>
      </w:r>
      <w:r w:rsidR="00ED1358" w:rsidRPr="00CE1A96">
        <w:rPr>
          <w:rFonts w:ascii="Calibri" w:hAnsi="Calibri" w:cs="Calibri"/>
        </w:rPr>
        <w:t xml:space="preserve">he </w:t>
      </w:r>
      <w:r w:rsidR="00ED1358">
        <w:rPr>
          <w:rFonts w:ascii="Calibri" w:hAnsi="Calibri" w:cs="Calibri"/>
        </w:rPr>
        <w:t xml:space="preserve">precarious, </w:t>
      </w:r>
      <w:r w:rsidR="00ED1358" w:rsidRPr="00CE1A96">
        <w:rPr>
          <w:rFonts w:ascii="Calibri" w:hAnsi="Calibri" w:cs="Calibri"/>
        </w:rPr>
        <w:t>portfolio working experiences of creative workers</w:t>
      </w:r>
      <w:r w:rsidR="00ED1358">
        <w:rPr>
          <w:rFonts w:ascii="Calibri" w:hAnsi="Calibri" w:cs="Calibri"/>
        </w:rPr>
        <w:t>.</w:t>
      </w:r>
    </w:p>
    <w:p w14:paraId="048A7098" w14:textId="5BFE57FD" w:rsidR="00ED1358" w:rsidRPr="00CE1A96" w:rsidRDefault="00ED1358" w:rsidP="00D52B4B">
      <w:pPr>
        <w:rPr>
          <w:rFonts w:ascii="Calibri" w:hAnsi="Calibri" w:cs="Calibri"/>
        </w:rPr>
      </w:pPr>
    </w:p>
    <w:p w14:paraId="64A83700" w14:textId="0CD27421" w:rsidR="00DB3628" w:rsidRDefault="00DB3628" w:rsidP="00D52B4B">
      <w:pPr>
        <w:rPr>
          <w:rFonts w:ascii="Calibri" w:hAnsi="Calibri" w:cs="Calibri"/>
          <w:b/>
          <w:bCs/>
        </w:rPr>
      </w:pPr>
      <w:r w:rsidRPr="00CE1A96">
        <w:rPr>
          <w:rFonts w:ascii="Calibri" w:hAnsi="Calibri" w:cs="Calibri"/>
          <w:b/>
          <w:bCs/>
        </w:rPr>
        <w:br w:type="page"/>
      </w:r>
    </w:p>
    <w:p w14:paraId="00BDD1B6" w14:textId="77777777" w:rsidR="00ED1358" w:rsidRPr="00CE1A96" w:rsidRDefault="00ED1358" w:rsidP="00D52B4B">
      <w:pPr>
        <w:rPr>
          <w:rFonts w:ascii="Calibri" w:hAnsi="Calibri" w:cs="Calibri"/>
        </w:rPr>
      </w:pPr>
    </w:p>
    <w:p w14:paraId="4F785384" w14:textId="3D69338A" w:rsidR="00456A85" w:rsidRPr="00CE1A96" w:rsidRDefault="00950AC4" w:rsidP="00D52B4B">
      <w:pPr>
        <w:rPr>
          <w:rFonts w:ascii="Calibri" w:hAnsi="Calibri" w:cs="Calibri"/>
          <w:b/>
          <w:bCs/>
        </w:rPr>
      </w:pPr>
      <w:r w:rsidRPr="00CE1A96">
        <w:rPr>
          <w:rFonts w:ascii="Calibri" w:hAnsi="Calibri" w:cs="Calibri"/>
          <w:b/>
          <w:bCs/>
        </w:rPr>
        <w:t>Conclusions</w:t>
      </w:r>
      <w:r w:rsidR="00456A85" w:rsidRPr="00CE1A96">
        <w:rPr>
          <w:rFonts w:ascii="Calibri" w:hAnsi="Calibri" w:cs="Calibri"/>
          <w:b/>
          <w:bCs/>
        </w:rPr>
        <w:t>: “Safe creative jobs” and “unsafe uncreative jobs”</w:t>
      </w:r>
    </w:p>
    <w:p w14:paraId="4A07B9E3" w14:textId="47B9F86F" w:rsidR="00613911" w:rsidRDefault="00702564" w:rsidP="00613911">
      <w:pPr>
        <w:rPr>
          <w:rFonts w:ascii="Calibri" w:hAnsi="Calibri" w:cs="Calibri"/>
        </w:rPr>
      </w:pPr>
      <w:r w:rsidRPr="00CE1A96">
        <w:rPr>
          <w:rFonts w:ascii="Calibri" w:hAnsi="Calibri" w:cs="Calibri"/>
        </w:rPr>
        <w:t xml:space="preserve">Through the analysis of a self-referencing discursive network of grey literature, this article examined imaginaries which frame and represent the relationship between AI technologies and creative work. </w:t>
      </w:r>
      <w:r w:rsidR="000B7906" w:rsidRPr="00CE1A96">
        <w:rPr>
          <w:rFonts w:ascii="Calibri" w:hAnsi="Calibri" w:cs="Calibri"/>
        </w:rPr>
        <w:t xml:space="preserve">Imaginaries provided a methodological and analytical approach that enabled the initial identification and </w:t>
      </w:r>
      <w:r w:rsidR="00613911">
        <w:rPr>
          <w:rFonts w:ascii="Calibri" w:hAnsi="Calibri" w:cs="Calibri"/>
        </w:rPr>
        <w:t>analysis</w:t>
      </w:r>
      <w:r w:rsidR="000B7906" w:rsidRPr="00CE1A96">
        <w:rPr>
          <w:rFonts w:ascii="Calibri" w:hAnsi="Calibri" w:cs="Calibri"/>
        </w:rPr>
        <w:t xml:space="preserve"> of three </w:t>
      </w:r>
      <w:r w:rsidR="00ED4319" w:rsidRPr="00CE1A96">
        <w:rPr>
          <w:rFonts w:ascii="Calibri" w:hAnsi="Calibri" w:cs="Calibri"/>
        </w:rPr>
        <w:t>interconnecting</w:t>
      </w:r>
      <w:r w:rsidR="00366B05" w:rsidRPr="00CE1A96">
        <w:rPr>
          <w:rFonts w:ascii="Calibri" w:hAnsi="Calibri" w:cs="Calibri"/>
        </w:rPr>
        <w:t xml:space="preserve"> risk</w:t>
      </w:r>
      <w:r w:rsidR="00ED4319" w:rsidRPr="00CE1A96">
        <w:rPr>
          <w:rFonts w:ascii="Calibri" w:hAnsi="Calibri" w:cs="Calibri"/>
        </w:rPr>
        <w:t xml:space="preserve"> </w:t>
      </w:r>
      <w:r w:rsidR="000B7906" w:rsidRPr="00CE1A96">
        <w:rPr>
          <w:rFonts w:ascii="Calibri" w:hAnsi="Calibri" w:cs="Calibri"/>
        </w:rPr>
        <w:t>imaginaries</w:t>
      </w:r>
      <w:r w:rsidR="00ED4319" w:rsidRPr="00CE1A96">
        <w:rPr>
          <w:rFonts w:ascii="Calibri" w:hAnsi="Calibri" w:cs="Calibri"/>
        </w:rPr>
        <w:t>: safe, replacement, complement.</w:t>
      </w:r>
      <w:r w:rsidR="00613911">
        <w:rPr>
          <w:rFonts w:ascii="Calibri" w:hAnsi="Calibri" w:cs="Calibri"/>
        </w:rPr>
        <w:t xml:space="preserve"> Through these</w:t>
      </w:r>
      <w:r w:rsidR="00ED4319" w:rsidRPr="00CE1A96">
        <w:rPr>
          <w:rFonts w:ascii="Calibri" w:hAnsi="Calibri" w:cs="Calibri"/>
        </w:rPr>
        <w:t xml:space="preserve"> imaginaries</w:t>
      </w:r>
      <w:r w:rsidR="00613911">
        <w:rPr>
          <w:rFonts w:ascii="Calibri" w:hAnsi="Calibri" w:cs="Calibri"/>
        </w:rPr>
        <w:t xml:space="preserve"> the</w:t>
      </w:r>
      <w:r w:rsidR="00ED4319" w:rsidRPr="00CE1A96">
        <w:rPr>
          <w:rFonts w:ascii="Calibri" w:hAnsi="Calibri" w:cs="Calibri"/>
        </w:rPr>
        <w:t xml:space="preserve"> grey literature construct</w:t>
      </w:r>
      <w:r w:rsidR="00613911">
        <w:rPr>
          <w:rFonts w:ascii="Calibri" w:hAnsi="Calibri" w:cs="Calibri"/>
        </w:rPr>
        <w:t>s</w:t>
      </w:r>
      <w:r w:rsidR="00ED4319" w:rsidRPr="00CE1A96">
        <w:rPr>
          <w:rFonts w:ascii="Calibri" w:hAnsi="Calibri" w:cs="Calibri"/>
        </w:rPr>
        <w:t xml:space="preserve"> the impact of AI technologies on creative </w:t>
      </w:r>
      <w:r w:rsidR="0032199C" w:rsidRPr="00CE1A96">
        <w:rPr>
          <w:rFonts w:ascii="Calibri" w:hAnsi="Calibri" w:cs="Calibri"/>
        </w:rPr>
        <w:t>occupations</w:t>
      </w:r>
      <w:r w:rsidR="00ED4319" w:rsidRPr="00CE1A96">
        <w:rPr>
          <w:rFonts w:ascii="Calibri" w:hAnsi="Calibri" w:cs="Calibri"/>
        </w:rPr>
        <w:t xml:space="preserve"> as different to other occupations – they are </w:t>
      </w:r>
      <w:r w:rsidR="00ED4319" w:rsidRPr="00CE1A96">
        <w:rPr>
          <w:rFonts w:ascii="Calibri" w:hAnsi="Calibri" w:cs="Calibri"/>
          <w:i/>
          <w:iCs/>
        </w:rPr>
        <w:t xml:space="preserve">safe </w:t>
      </w:r>
      <w:r w:rsidR="00ED4319" w:rsidRPr="00CE1A96">
        <w:rPr>
          <w:rFonts w:ascii="Calibri" w:hAnsi="Calibri" w:cs="Calibri"/>
        </w:rPr>
        <w:t xml:space="preserve">and/or are being </w:t>
      </w:r>
      <w:r w:rsidR="00ED4319" w:rsidRPr="00CE1A96">
        <w:rPr>
          <w:rFonts w:ascii="Calibri" w:hAnsi="Calibri" w:cs="Calibri"/>
          <w:i/>
          <w:iCs/>
        </w:rPr>
        <w:t>complemented</w:t>
      </w:r>
      <w:r w:rsidR="00ED4319" w:rsidRPr="00CE1A96">
        <w:rPr>
          <w:rFonts w:ascii="Calibri" w:hAnsi="Calibri" w:cs="Calibri"/>
        </w:rPr>
        <w:t xml:space="preserve">, but are not being </w:t>
      </w:r>
      <w:r w:rsidR="00ED4319" w:rsidRPr="00CE1A96">
        <w:rPr>
          <w:rFonts w:ascii="Calibri" w:hAnsi="Calibri" w:cs="Calibri"/>
          <w:i/>
          <w:iCs/>
        </w:rPr>
        <w:t>replaced</w:t>
      </w:r>
      <w:r w:rsidR="00ED4319" w:rsidRPr="00CE1A96">
        <w:rPr>
          <w:rFonts w:ascii="Calibri" w:hAnsi="Calibri" w:cs="Calibri"/>
        </w:rPr>
        <w:t>.</w:t>
      </w:r>
      <w:r w:rsidR="00566C56" w:rsidRPr="00CE1A96">
        <w:rPr>
          <w:rFonts w:ascii="Calibri" w:hAnsi="Calibri" w:cs="Calibri"/>
        </w:rPr>
        <w:t xml:space="preserve"> </w:t>
      </w:r>
      <w:r w:rsidR="00E33496">
        <w:rPr>
          <w:rFonts w:ascii="Calibri" w:hAnsi="Calibri" w:cs="Calibri"/>
        </w:rPr>
        <w:t>The</w:t>
      </w:r>
      <w:r w:rsidR="00613911">
        <w:rPr>
          <w:rFonts w:ascii="Calibri" w:hAnsi="Calibri" w:cs="Calibri"/>
        </w:rPr>
        <w:t xml:space="preserve"> exploration of three different risk imaginaries in relation to AI technologies and creative work shows th</w:t>
      </w:r>
      <w:r w:rsidR="00E33496">
        <w:rPr>
          <w:rFonts w:ascii="Calibri" w:hAnsi="Calibri" w:cs="Calibri"/>
        </w:rPr>
        <w:t>e</w:t>
      </w:r>
      <w:r w:rsidR="00613911">
        <w:rPr>
          <w:rFonts w:ascii="Calibri" w:hAnsi="Calibri" w:cs="Calibri"/>
        </w:rPr>
        <w:t xml:space="preserve"> intermediate position </w:t>
      </w:r>
      <w:proofErr w:type="spellStart"/>
      <w:r w:rsidR="00E33496">
        <w:rPr>
          <w:rFonts w:ascii="Calibri" w:hAnsi="Calibri" w:cs="Calibri"/>
        </w:rPr>
        <w:t>Willim</w:t>
      </w:r>
      <w:proofErr w:type="spellEnd"/>
      <w:r w:rsidR="00E33496">
        <w:rPr>
          <w:rFonts w:ascii="Calibri" w:hAnsi="Calibri" w:cs="Calibri"/>
        </w:rPr>
        <w:t xml:space="preserve"> expresses </w:t>
      </w:r>
      <w:r w:rsidR="00613911">
        <w:rPr>
          <w:rFonts w:ascii="Calibri" w:hAnsi="Calibri" w:cs="Calibri"/>
        </w:rPr>
        <w:t>between imaginaries</w:t>
      </w:r>
      <w:r w:rsidR="00E33496">
        <w:rPr>
          <w:rFonts w:ascii="Calibri" w:hAnsi="Calibri" w:cs="Calibri"/>
        </w:rPr>
        <w:t xml:space="preserve"> as provisional</w:t>
      </w:r>
      <w:r w:rsidR="00223A0A">
        <w:rPr>
          <w:rFonts w:ascii="Calibri" w:hAnsi="Calibri" w:cs="Calibri"/>
        </w:rPr>
        <w:t>,</w:t>
      </w:r>
      <w:r w:rsidR="00E33496">
        <w:rPr>
          <w:rFonts w:ascii="Calibri" w:hAnsi="Calibri" w:cs="Calibri"/>
        </w:rPr>
        <w:t xml:space="preserve"> and</w:t>
      </w:r>
      <w:r w:rsidR="00613911">
        <w:rPr>
          <w:rFonts w:ascii="Calibri" w:hAnsi="Calibri" w:cs="Calibri"/>
        </w:rPr>
        <w:t xml:space="preserve"> as purposeful and homogenising in holding together particular visions</w:t>
      </w:r>
      <w:r w:rsidR="00E33496">
        <w:rPr>
          <w:rFonts w:ascii="Calibri" w:hAnsi="Calibri" w:cs="Calibri"/>
        </w:rPr>
        <w:t>.</w:t>
      </w:r>
      <w:r w:rsidR="00613911">
        <w:rPr>
          <w:rFonts w:ascii="Calibri" w:hAnsi="Calibri" w:cs="Calibri"/>
        </w:rPr>
        <w:t xml:space="preserve"> </w:t>
      </w:r>
    </w:p>
    <w:p w14:paraId="73D2E3D5" w14:textId="7C7B50BF" w:rsidR="00702564" w:rsidRDefault="00702564" w:rsidP="00D52B4B">
      <w:pPr>
        <w:rPr>
          <w:rFonts w:ascii="Calibri" w:hAnsi="Calibri" w:cs="Calibri"/>
        </w:rPr>
      </w:pPr>
    </w:p>
    <w:p w14:paraId="31B23F1F" w14:textId="26858318" w:rsidR="00613911" w:rsidRDefault="00366B05" w:rsidP="00D52B4B">
      <w:pPr>
        <w:rPr>
          <w:rFonts w:ascii="Calibri" w:hAnsi="Calibri" w:cs="Calibri"/>
        </w:rPr>
      </w:pPr>
      <w:r w:rsidRPr="00CE1A96">
        <w:rPr>
          <w:rFonts w:ascii="Calibri" w:hAnsi="Calibri" w:cs="Calibri"/>
        </w:rPr>
        <w:t xml:space="preserve">To advance </w:t>
      </w:r>
      <w:r w:rsidR="00566C56" w:rsidRPr="00CE1A96">
        <w:rPr>
          <w:rFonts w:ascii="Calibri" w:hAnsi="Calibri" w:cs="Calibri"/>
        </w:rPr>
        <w:t>this analysis</w:t>
      </w:r>
      <w:r w:rsidR="0032199C" w:rsidRPr="00CE1A96">
        <w:rPr>
          <w:rFonts w:ascii="Calibri" w:hAnsi="Calibri" w:cs="Calibri"/>
        </w:rPr>
        <w:t xml:space="preserve">, the construction and implications of these imaginaries were examined in two ways. </w:t>
      </w:r>
      <w:r w:rsidR="00566C56" w:rsidRPr="00CE1A96">
        <w:rPr>
          <w:rFonts w:ascii="Calibri" w:hAnsi="Calibri" w:cs="Calibri"/>
        </w:rPr>
        <w:t xml:space="preserve">Firstly, the concept of assemblages </w:t>
      </w:r>
      <w:r w:rsidRPr="00CE1A96">
        <w:rPr>
          <w:rFonts w:ascii="Calibri" w:hAnsi="Calibri" w:cs="Calibri"/>
        </w:rPr>
        <w:t>was</w:t>
      </w:r>
      <w:r w:rsidR="00566C56" w:rsidRPr="00CE1A96">
        <w:rPr>
          <w:rFonts w:ascii="Calibri" w:hAnsi="Calibri" w:cs="Calibri"/>
        </w:rPr>
        <w:t xml:space="preserve"> used to highlight the longstanding and everyday role of AI technologies in creative production.</w:t>
      </w:r>
      <w:r w:rsidR="0032199C" w:rsidRPr="00CE1A96">
        <w:rPr>
          <w:rFonts w:ascii="Calibri" w:hAnsi="Calibri" w:cs="Calibri"/>
        </w:rPr>
        <w:t xml:space="preserve"> This </w:t>
      </w:r>
      <w:r w:rsidRPr="00CE1A96">
        <w:rPr>
          <w:rFonts w:ascii="Calibri" w:hAnsi="Calibri" w:cs="Calibri"/>
        </w:rPr>
        <w:t>opened</w:t>
      </w:r>
      <w:r w:rsidR="0032199C" w:rsidRPr="00CE1A96">
        <w:rPr>
          <w:rFonts w:ascii="Calibri" w:hAnsi="Calibri" w:cs="Calibri"/>
        </w:rPr>
        <w:t xml:space="preserve"> up the relationship between AI technologies and creative work to recognise not just the more spectacular visions of enhancing creativity </w:t>
      </w:r>
      <w:r w:rsidRPr="00CE1A96">
        <w:rPr>
          <w:rFonts w:ascii="Calibri" w:hAnsi="Calibri" w:cs="Calibri"/>
        </w:rPr>
        <w:t>but also</w:t>
      </w:r>
      <w:r w:rsidR="0032199C" w:rsidRPr="00CE1A96">
        <w:rPr>
          <w:rFonts w:ascii="Calibri" w:hAnsi="Calibri" w:cs="Calibri"/>
        </w:rPr>
        <w:t xml:space="preserve"> </w:t>
      </w:r>
      <w:r w:rsidR="0032199C" w:rsidRPr="00CE1A96">
        <w:rPr>
          <w:rFonts w:ascii="Calibri" w:hAnsi="Calibri" w:cs="Calibri"/>
          <w:color w:val="000000" w:themeColor="text1"/>
        </w:rPr>
        <w:t>repetition, boredom</w:t>
      </w:r>
      <w:r w:rsidR="0032199C" w:rsidRPr="00CE1A96">
        <w:rPr>
          <w:rFonts w:ascii="Calibri" w:hAnsi="Calibri" w:cs="Calibri"/>
        </w:rPr>
        <w:t xml:space="preserve"> and the mundane. </w:t>
      </w:r>
      <w:r w:rsidR="00566C56" w:rsidRPr="00CE1A96">
        <w:rPr>
          <w:rFonts w:ascii="Calibri" w:hAnsi="Calibri" w:cs="Calibri"/>
        </w:rPr>
        <w:t xml:space="preserve">Secondly, </w:t>
      </w:r>
      <w:r w:rsidR="003259D1" w:rsidRPr="00CE1A96">
        <w:rPr>
          <w:rFonts w:ascii="Calibri" w:hAnsi="Calibri" w:cs="Calibri"/>
        </w:rPr>
        <w:t>analysis of</w:t>
      </w:r>
      <w:r w:rsidRPr="00CE1A96">
        <w:rPr>
          <w:rFonts w:ascii="Calibri" w:hAnsi="Calibri" w:cs="Calibri"/>
        </w:rPr>
        <w:t xml:space="preserve"> </w:t>
      </w:r>
      <w:r w:rsidR="0032199C" w:rsidRPr="00CE1A96">
        <w:rPr>
          <w:rFonts w:ascii="Calibri" w:hAnsi="Calibri" w:cs="Calibri"/>
        </w:rPr>
        <w:t xml:space="preserve">portfolio working and multiple job holding </w:t>
      </w:r>
      <w:r w:rsidRPr="00CE1A96">
        <w:rPr>
          <w:rFonts w:ascii="Calibri" w:hAnsi="Calibri" w:cs="Calibri"/>
        </w:rPr>
        <w:t>was</w:t>
      </w:r>
      <w:r w:rsidR="0032199C" w:rsidRPr="00CE1A96">
        <w:rPr>
          <w:rFonts w:ascii="Calibri" w:hAnsi="Calibri" w:cs="Calibri"/>
        </w:rPr>
        <w:t xml:space="preserve"> used to problematise </w:t>
      </w:r>
      <w:r w:rsidR="00566C56" w:rsidRPr="00CE1A96">
        <w:rPr>
          <w:rFonts w:ascii="Calibri" w:hAnsi="Calibri" w:cs="Calibri"/>
        </w:rPr>
        <w:t>the notion of safe creative occupations</w:t>
      </w:r>
      <w:r w:rsidR="0032199C" w:rsidRPr="00CE1A96">
        <w:rPr>
          <w:rFonts w:ascii="Calibri" w:hAnsi="Calibri" w:cs="Calibri"/>
        </w:rPr>
        <w:t xml:space="preserve">. Occupational opportunities and challenges for creative workers are bound up with the ways in which </w:t>
      </w:r>
      <w:r w:rsidR="00E33496">
        <w:rPr>
          <w:rFonts w:ascii="Calibri" w:hAnsi="Calibri" w:cs="Calibri"/>
        </w:rPr>
        <w:t xml:space="preserve">AI </w:t>
      </w:r>
      <w:r w:rsidR="0032199C" w:rsidRPr="00CE1A96">
        <w:rPr>
          <w:rFonts w:ascii="Calibri" w:hAnsi="Calibri" w:cs="Calibri"/>
        </w:rPr>
        <w:t xml:space="preserve">technologies might impact on many different industrial sectors.  Importantly, this means avoiding the separating of </w:t>
      </w:r>
      <w:r w:rsidR="00223A0A">
        <w:rPr>
          <w:rFonts w:ascii="Calibri" w:hAnsi="Calibri" w:cs="Calibri"/>
        </w:rPr>
        <w:t>‘</w:t>
      </w:r>
      <w:r w:rsidR="0032199C" w:rsidRPr="00CE1A96">
        <w:rPr>
          <w:rFonts w:ascii="Calibri" w:hAnsi="Calibri" w:cs="Calibri"/>
        </w:rPr>
        <w:t>safe creative jobs</w:t>
      </w:r>
      <w:r w:rsidR="00223A0A">
        <w:rPr>
          <w:rFonts w:ascii="Calibri" w:hAnsi="Calibri" w:cs="Calibri"/>
        </w:rPr>
        <w:t>’</w:t>
      </w:r>
      <w:r w:rsidR="0032199C" w:rsidRPr="00CE1A96">
        <w:rPr>
          <w:rFonts w:ascii="Calibri" w:hAnsi="Calibri" w:cs="Calibri"/>
        </w:rPr>
        <w:t xml:space="preserve"> and </w:t>
      </w:r>
      <w:r w:rsidR="00223A0A">
        <w:rPr>
          <w:rFonts w:ascii="Calibri" w:hAnsi="Calibri" w:cs="Calibri"/>
        </w:rPr>
        <w:t>‘</w:t>
      </w:r>
      <w:r w:rsidR="0032199C" w:rsidRPr="00CE1A96">
        <w:rPr>
          <w:rFonts w:ascii="Calibri" w:hAnsi="Calibri" w:cs="Calibri"/>
        </w:rPr>
        <w:t xml:space="preserve">unsafe uncreative </w:t>
      </w:r>
      <w:proofErr w:type="gramStart"/>
      <w:r w:rsidR="0032199C" w:rsidRPr="00CE1A96">
        <w:rPr>
          <w:rFonts w:ascii="Calibri" w:hAnsi="Calibri" w:cs="Calibri"/>
        </w:rPr>
        <w:t>jobs</w:t>
      </w:r>
      <w:r w:rsidR="00223A0A">
        <w:rPr>
          <w:rFonts w:ascii="Calibri" w:hAnsi="Calibri" w:cs="Calibri"/>
        </w:rPr>
        <w:t>’</w:t>
      </w:r>
      <w:proofErr w:type="gramEnd"/>
      <w:r w:rsidR="0032199C" w:rsidRPr="00CE1A96">
        <w:rPr>
          <w:rFonts w:ascii="Calibri" w:hAnsi="Calibri" w:cs="Calibri"/>
        </w:rPr>
        <w:t>.</w:t>
      </w:r>
      <w:r w:rsidRPr="00CE1A96">
        <w:rPr>
          <w:rFonts w:ascii="Calibri" w:hAnsi="Calibri" w:cs="Calibri"/>
        </w:rPr>
        <w:t xml:space="preserve"> </w:t>
      </w:r>
    </w:p>
    <w:p w14:paraId="2455584E" w14:textId="77777777" w:rsidR="00613911" w:rsidRDefault="00613911" w:rsidP="00D52B4B">
      <w:pPr>
        <w:rPr>
          <w:rFonts w:ascii="Calibri" w:hAnsi="Calibri" w:cs="Calibri"/>
        </w:rPr>
      </w:pPr>
    </w:p>
    <w:p w14:paraId="55ED6DD7" w14:textId="07F0F4FF" w:rsidR="009361A8" w:rsidRPr="00CE1A96" w:rsidRDefault="00366B05" w:rsidP="00D52B4B">
      <w:pPr>
        <w:rPr>
          <w:rFonts w:ascii="Calibri" w:hAnsi="Calibri" w:cs="Calibri"/>
        </w:rPr>
      </w:pPr>
      <w:r w:rsidRPr="00CE1A96">
        <w:rPr>
          <w:rFonts w:ascii="Calibri" w:hAnsi="Calibri" w:cs="Calibri"/>
        </w:rPr>
        <w:t>Th</w:t>
      </w:r>
      <w:r w:rsidR="00221CAB" w:rsidRPr="00CE1A96">
        <w:rPr>
          <w:rFonts w:ascii="Calibri" w:hAnsi="Calibri" w:cs="Calibri"/>
        </w:rPr>
        <w:t>e</w:t>
      </w:r>
      <w:r w:rsidRPr="00CE1A96">
        <w:rPr>
          <w:rFonts w:ascii="Calibri" w:hAnsi="Calibri" w:cs="Calibri"/>
        </w:rPr>
        <w:t xml:space="preserve"> </w:t>
      </w:r>
      <w:r w:rsidR="002C546C" w:rsidRPr="00CE1A96">
        <w:rPr>
          <w:rFonts w:ascii="Calibri" w:hAnsi="Calibri" w:cs="Calibri"/>
        </w:rPr>
        <w:t>significance of th</w:t>
      </w:r>
      <w:r w:rsidR="00221CAB" w:rsidRPr="00CE1A96">
        <w:rPr>
          <w:rFonts w:ascii="Calibri" w:hAnsi="Calibri" w:cs="Calibri"/>
        </w:rPr>
        <w:t>e analysis in this</w:t>
      </w:r>
      <w:r w:rsidR="002C546C" w:rsidRPr="00CE1A96">
        <w:rPr>
          <w:rFonts w:ascii="Calibri" w:hAnsi="Calibri" w:cs="Calibri"/>
        </w:rPr>
        <w:t xml:space="preserve"> article is, firstly, for understanding how grey literature constructs imaginaries which frame and represent the impact of AI technologies on creative work, and, secondly, for conceptualising how these risk imaginaries can be questioned and unpacked. </w:t>
      </w:r>
      <w:r w:rsidR="00613911">
        <w:rPr>
          <w:rFonts w:ascii="Calibri" w:hAnsi="Calibri" w:cs="Calibri"/>
        </w:rPr>
        <w:t>In both identifying and questioning these imaginaries, t</w:t>
      </w:r>
      <w:r w:rsidR="002C546C" w:rsidRPr="00CE1A96">
        <w:rPr>
          <w:rFonts w:ascii="Calibri" w:hAnsi="Calibri" w:cs="Calibri"/>
        </w:rPr>
        <w:t xml:space="preserve">his article </w:t>
      </w:r>
      <w:r w:rsidR="00613911">
        <w:rPr>
          <w:rFonts w:ascii="Calibri" w:hAnsi="Calibri" w:cs="Calibri"/>
        </w:rPr>
        <w:t>argues that</w:t>
      </w:r>
      <w:r w:rsidR="002C546C" w:rsidRPr="00CE1A96">
        <w:rPr>
          <w:rFonts w:ascii="Calibri" w:hAnsi="Calibri" w:cs="Calibri"/>
        </w:rPr>
        <w:t xml:space="preserve"> </w:t>
      </w:r>
      <w:r w:rsidR="009361A8" w:rsidRPr="00CE1A96">
        <w:rPr>
          <w:rFonts w:ascii="Calibri" w:hAnsi="Calibri" w:cs="Calibri"/>
        </w:rPr>
        <w:t xml:space="preserve">the relationship between AI technologies and creative work </w:t>
      </w:r>
      <w:r w:rsidR="00707F98" w:rsidRPr="00CE1A96">
        <w:rPr>
          <w:rFonts w:ascii="Calibri" w:hAnsi="Calibri" w:cs="Calibri"/>
        </w:rPr>
        <w:t>can be partly understood as</w:t>
      </w:r>
      <w:r w:rsidR="002C546C" w:rsidRPr="00CE1A96">
        <w:rPr>
          <w:rFonts w:ascii="Calibri" w:hAnsi="Calibri" w:cs="Calibri"/>
        </w:rPr>
        <w:t xml:space="preserve"> enhancing creative production and the opportunities for creative work, </w:t>
      </w:r>
      <w:r w:rsidR="00707F98" w:rsidRPr="00CE1A96">
        <w:rPr>
          <w:rFonts w:ascii="Calibri" w:hAnsi="Calibri" w:cs="Calibri"/>
        </w:rPr>
        <w:t>and partly</w:t>
      </w:r>
      <w:r w:rsidR="009361A8" w:rsidRPr="00CE1A96">
        <w:rPr>
          <w:rFonts w:ascii="Calibri" w:hAnsi="Calibri" w:cs="Calibri"/>
        </w:rPr>
        <w:t xml:space="preserve"> understood </w:t>
      </w:r>
      <w:r w:rsidR="00707F98" w:rsidRPr="00CE1A96">
        <w:rPr>
          <w:rFonts w:ascii="Calibri" w:hAnsi="Calibri" w:cs="Calibri"/>
        </w:rPr>
        <w:t>in</w:t>
      </w:r>
      <w:r w:rsidR="009361A8" w:rsidRPr="00CE1A96">
        <w:rPr>
          <w:rFonts w:ascii="Calibri" w:hAnsi="Calibri" w:cs="Calibri"/>
        </w:rPr>
        <w:t xml:space="preserve"> terms of </w:t>
      </w:r>
      <w:r w:rsidR="009361A8" w:rsidRPr="00CE1A96">
        <w:rPr>
          <w:rFonts w:ascii="Calibri" w:hAnsi="Calibri" w:cs="Calibri"/>
          <w:i/>
          <w:iCs/>
        </w:rPr>
        <w:t>uncreative</w:t>
      </w:r>
      <w:r w:rsidR="009361A8" w:rsidRPr="00CE1A96">
        <w:rPr>
          <w:rFonts w:ascii="Calibri" w:hAnsi="Calibri" w:cs="Calibri"/>
        </w:rPr>
        <w:t xml:space="preserve"> production and </w:t>
      </w:r>
      <w:r w:rsidR="009361A8" w:rsidRPr="00CE1A96">
        <w:rPr>
          <w:rFonts w:ascii="Calibri" w:hAnsi="Calibri" w:cs="Calibri"/>
          <w:i/>
          <w:iCs/>
        </w:rPr>
        <w:t>non-creative</w:t>
      </w:r>
      <w:r w:rsidR="009361A8" w:rsidRPr="00CE1A96">
        <w:rPr>
          <w:rFonts w:ascii="Calibri" w:hAnsi="Calibri" w:cs="Calibri"/>
        </w:rPr>
        <w:t xml:space="preserve"> work.</w:t>
      </w:r>
    </w:p>
    <w:p w14:paraId="516DCA55" w14:textId="7BF7F1BF" w:rsidR="00D24913" w:rsidRPr="00CE1A96" w:rsidRDefault="00D24913" w:rsidP="00D52B4B">
      <w:pPr>
        <w:rPr>
          <w:rFonts w:ascii="Calibri" w:hAnsi="Calibri" w:cs="Calibri"/>
        </w:rPr>
      </w:pPr>
    </w:p>
    <w:p w14:paraId="35E9557C" w14:textId="1A5D32B9" w:rsidR="00EE0621" w:rsidRPr="00CE1A96" w:rsidRDefault="00EE0621" w:rsidP="00D52B4B">
      <w:pPr>
        <w:rPr>
          <w:rFonts w:ascii="Calibri" w:hAnsi="Calibri" w:cs="Calibri"/>
        </w:rPr>
      </w:pPr>
    </w:p>
    <w:p w14:paraId="5BF80B9F" w14:textId="77777777" w:rsidR="00613911" w:rsidRDefault="00613911">
      <w:pPr>
        <w:rPr>
          <w:rFonts w:ascii="Calibri" w:hAnsi="Calibri" w:cs="Calibri"/>
          <w:b/>
          <w:bCs/>
        </w:rPr>
      </w:pPr>
      <w:r>
        <w:rPr>
          <w:rFonts w:ascii="Calibri" w:hAnsi="Calibri" w:cs="Calibri"/>
          <w:b/>
          <w:bCs/>
        </w:rPr>
        <w:br w:type="page"/>
      </w:r>
    </w:p>
    <w:p w14:paraId="046F9E08" w14:textId="76029416" w:rsidR="00CB3449" w:rsidRPr="00CE1A96" w:rsidRDefault="00CB3449" w:rsidP="00D52B4B">
      <w:pPr>
        <w:rPr>
          <w:rFonts w:ascii="Calibri" w:hAnsi="Calibri" w:cs="Calibri"/>
          <w:b/>
          <w:bCs/>
        </w:rPr>
      </w:pPr>
      <w:r w:rsidRPr="00CE1A96">
        <w:rPr>
          <w:rFonts w:ascii="Calibri" w:hAnsi="Calibri" w:cs="Calibri"/>
          <w:b/>
          <w:bCs/>
        </w:rPr>
        <w:lastRenderedPageBreak/>
        <w:t>References</w:t>
      </w:r>
    </w:p>
    <w:p w14:paraId="2380E644" w14:textId="7110EADD" w:rsidR="00445211" w:rsidRPr="00CE1A96" w:rsidRDefault="00445211" w:rsidP="00D52B4B">
      <w:pPr>
        <w:rPr>
          <w:rFonts w:ascii="Calibri" w:hAnsi="Calibri" w:cs="Calibri"/>
          <w:u w:val="single"/>
        </w:rPr>
      </w:pPr>
      <w:r w:rsidRPr="00CE1A96">
        <w:rPr>
          <w:rFonts w:ascii="Calibri" w:eastAsia="Lucida Sans Unicode" w:hAnsi="Calibri" w:cs="Calibri"/>
        </w:rPr>
        <w:t>Ashton, D</w:t>
      </w:r>
      <w:r w:rsidR="00D1534B" w:rsidRPr="00CE1A96">
        <w:rPr>
          <w:rFonts w:ascii="Calibri" w:eastAsia="Lucida Sans Unicode" w:hAnsi="Calibri" w:cs="Calibri"/>
        </w:rPr>
        <w:t>aniel.</w:t>
      </w:r>
      <w:r w:rsidRPr="00CE1A96">
        <w:rPr>
          <w:rFonts w:ascii="Calibri" w:eastAsia="Lucida Sans Unicode" w:hAnsi="Calibri" w:cs="Calibri"/>
        </w:rPr>
        <w:t xml:space="preserve"> </w:t>
      </w:r>
      <w:r w:rsidR="00D1534B" w:rsidRPr="00CE1A96">
        <w:rPr>
          <w:rFonts w:ascii="Calibri" w:eastAsia="Lucida Sans Unicode" w:hAnsi="Calibri" w:cs="Calibri"/>
        </w:rPr>
        <w:t>“</w:t>
      </w:r>
      <w:r w:rsidRPr="00CE1A96">
        <w:rPr>
          <w:rFonts w:ascii="Calibri" w:eastAsia="Lucida Sans Unicode" w:hAnsi="Calibri" w:cs="Calibri"/>
        </w:rPr>
        <w:t>Creative work careers: pathways and portfolios for the creative economy.</w:t>
      </w:r>
      <w:r w:rsidR="00D1534B" w:rsidRPr="00CE1A96">
        <w:rPr>
          <w:rFonts w:ascii="Calibri" w:eastAsia="Lucida Sans Unicode" w:hAnsi="Calibri" w:cs="Calibri"/>
        </w:rPr>
        <w:t>”</w:t>
      </w:r>
      <w:r w:rsidRPr="00CE1A96">
        <w:rPr>
          <w:rFonts w:ascii="Calibri" w:eastAsia="Lucida Sans Unicode" w:hAnsi="Calibri" w:cs="Calibri"/>
        </w:rPr>
        <w:t xml:space="preserve"> </w:t>
      </w:r>
      <w:r w:rsidRPr="00CE1A96">
        <w:rPr>
          <w:rFonts w:ascii="Calibri" w:eastAsia="Lucida Sans Unicode" w:hAnsi="Calibri" w:cs="Calibri"/>
          <w:i/>
          <w:iCs/>
        </w:rPr>
        <w:t>Journal of Education and Work</w:t>
      </w:r>
      <w:r w:rsidRPr="00CE1A96">
        <w:rPr>
          <w:rFonts w:ascii="Calibri" w:eastAsia="Lucida Sans Unicode" w:hAnsi="Calibri" w:cs="Calibri"/>
        </w:rPr>
        <w:t xml:space="preserve"> 28</w:t>
      </w:r>
      <w:r w:rsidR="00E17C6A">
        <w:rPr>
          <w:rFonts w:ascii="Calibri" w:eastAsia="Lucida Sans Unicode" w:hAnsi="Calibri" w:cs="Calibri"/>
        </w:rPr>
        <w:t>.</w:t>
      </w:r>
      <w:r w:rsidRPr="00CE1A96">
        <w:rPr>
          <w:rFonts w:ascii="Calibri" w:eastAsia="Lucida Sans Unicode" w:hAnsi="Calibri" w:cs="Calibri"/>
        </w:rPr>
        <w:t>4</w:t>
      </w:r>
      <w:r w:rsidR="00D1534B" w:rsidRPr="00CE1A96">
        <w:rPr>
          <w:rFonts w:ascii="Calibri" w:eastAsia="Lucida Sans Unicode" w:hAnsi="Calibri" w:cs="Calibri"/>
        </w:rPr>
        <w:t xml:space="preserve"> (2015)</w:t>
      </w:r>
      <w:r w:rsidRPr="00CE1A96">
        <w:rPr>
          <w:rFonts w:ascii="Calibri" w:eastAsia="Lucida Sans Unicode" w:hAnsi="Calibri" w:cs="Calibri"/>
        </w:rPr>
        <w:t xml:space="preserve">: 388-406. </w:t>
      </w:r>
    </w:p>
    <w:p w14:paraId="6A5B83D0" w14:textId="415A0C10" w:rsidR="002807EC" w:rsidRDefault="002807EC" w:rsidP="00D52B4B">
      <w:pPr>
        <w:rPr>
          <w:rFonts w:ascii="Calibri" w:eastAsia="Lucida Sans Unicode" w:hAnsi="Calibri" w:cs="Calibri"/>
        </w:rPr>
      </w:pPr>
    </w:p>
    <w:p w14:paraId="7FCC63E0" w14:textId="39889446" w:rsidR="002B6CDE" w:rsidRPr="0036453B" w:rsidRDefault="002B6CDE" w:rsidP="002B6CDE">
      <w:pPr>
        <w:rPr>
          <w:rFonts w:ascii="Calibri" w:hAnsi="Calibri" w:cs="Calibri"/>
        </w:rPr>
      </w:pPr>
      <w:proofErr w:type="spellStart"/>
      <w:r w:rsidRPr="0036453B">
        <w:rPr>
          <w:rFonts w:ascii="Calibri" w:hAnsi="Calibri" w:cs="Calibri"/>
          <w:color w:val="000000" w:themeColor="text1"/>
          <w:shd w:val="clear" w:color="auto" w:fill="FFFFFF"/>
        </w:rPr>
        <w:t>Bareis</w:t>
      </w:r>
      <w:proofErr w:type="spellEnd"/>
      <w:r w:rsidRPr="0036453B">
        <w:rPr>
          <w:rFonts w:ascii="Calibri" w:hAnsi="Calibri" w:cs="Calibri"/>
          <w:color w:val="000000" w:themeColor="text1"/>
          <w:shd w:val="clear" w:color="auto" w:fill="FFFFFF"/>
        </w:rPr>
        <w:t xml:space="preserve">, </w:t>
      </w:r>
      <w:proofErr w:type="spellStart"/>
      <w:r w:rsidRPr="0036453B">
        <w:rPr>
          <w:rFonts w:ascii="Calibri" w:hAnsi="Calibri" w:cs="Calibri"/>
          <w:color w:val="000000" w:themeColor="text1"/>
          <w:shd w:val="clear" w:color="auto" w:fill="FFFFFF"/>
        </w:rPr>
        <w:t>Jascha</w:t>
      </w:r>
      <w:proofErr w:type="spellEnd"/>
      <w:r w:rsidRPr="0036453B">
        <w:rPr>
          <w:rFonts w:ascii="Calibri" w:hAnsi="Calibri" w:cs="Calibri"/>
          <w:color w:val="000000" w:themeColor="text1"/>
          <w:shd w:val="clear" w:color="auto" w:fill="FFFFFF"/>
        </w:rPr>
        <w:t>, and Christian Katzenbach. “Talking AI into Being: The Narratives and Imaginaries of National AI Strategies and Their Performative Politics.” </w:t>
      </w:r>
      <w:r w:rsidRPr="0036453B">
        <w:rPr>
          <w:rFonts w:ascii="Calibri" w:hAnsi="Calibri" w:cs="Calibri"/>
          <w:i/>
          <w:iCs/>
          <w:color w:val="000000" w:themeColor="text1"/>
          <w:shd w:val="clear" w:color="auto" w:fill="FFFFFF"/>
        </w:rPr>
        <w:t>Science, Technology, &amp; Human Values</w:t>
      </w:r>
      <w:r w:rsidRPr="0036453B">
        <w:rPr>
          <w:rFonts w:ascii="Calibri" w:hAnsi="Calibri" w:cs="Calibri"/>
          <w:color w:val="000000" w:themeColor="text1"/>
          <w:shd w:val="clear" w:color="auto" w:fill="FFFFFF"/>
        </w:rPr>
        <w:t xml:space="preserve"> (July 2021). </w:t>
      </w:r>
      <w:hyperlink r:id="rId10" w:history="1">
        <w:r w:rsidRPr="0036453B">
          <w:rPr>
            <w:rStyle w:val="Hyperlink"/>
            <w:rFonts w:ascii="Calibri" w:hAnsi="Calibri" w:cs="Calibri"/>
            <w:color w:val="006ACC"/>
            <w:shd w:val="clear" w:color="auto" w:fill="FFFFFF"/>
          </w:rPr>
          <w:t>https://doi.org/10.1177/01622439211030007</w:t>
        </w:r>
      </w:hyperlink>
      <w:r w:rsidRPr="0036453B">
        <w:rPr>
          <w:rFonts w:ascii="Calibri" w:hAnsi="Calibri" w:cs="Calibri"/>
          <w:color w:val="333333"/>
          <w:shd w:val="clear" w:color="auto" w:fill="FFFFFF"/>
        </w:rPr>
        <w:t>.</w:t>
      </w:r>
    </w:p>
    <w:p w14:paraId="3983C83D" w14:textId="77777777" w:rsidR="002B6CDE" w:rsidRPr="00CE1A96" w:rsidRDefault="002B6CDE" w:rsidP="00D52B4B">
      <w:pPr>
        <w:rPr>
          <w:rFonts w:ascii="Calibri" w:eastAsia="Lucida Sans Unicode" w:hAnsi="Calibri" w:cs="Calibri"/>
        </w:rPr>
      </w:pPr>
    </w:p>
    <w:p w14:paraId="1E00CCCF" w14:textId="1BB59CDA" w:rsidR="004905E6" w:rsidRPr="00CE1A96" w:rsidRDefault="004905E6" w:rsidP="00D52B4B">
      <w:pPr>
        <w:rPr>
          <w:rFonts w:ascii="Calibri" w:hAnsi="Calibri" w:cs="Calibri"/>
        </w:rPr>
      </w:pPr>
      <w:proofErr w:type="spellStart"/>
      <w:r w:rsidRPr="00CE1A96">
        <w:rPr>
          <w:rFonts w:ascii="Calibri" w:hAnsi="Calibri" w:cs="Calibri"/>
        </w:rPr>
        <w:t>Bakhshi</w:t>
      </w:r>
      <w:proofErr w:type="spellEnd"/>
      <w:r w:rsidRPr="00CE1A96">
        <w:rPr>
          <w:rFonts w:ascii="Calibri" w:hAnsi="Calibri" w:cs="Calibri"/>
        </w:rPr>
        <w:t>, H</w:t>
      </w:r>
      <w:r w:rsidR="00D1534B" w:rsidRPr="00CE1A96">
        <w:rPr>
          <w:rFonts w:ascii="Calibri" w:hAnsi="Calibri" w:cs="Calibri"/>
        </w:rPr>
        <w:t>asan</w:t>
      </w:r>
      <w:r w:rsidRPr="00CE1A96">
        <w:rPr>
          <w:rFonts w:ascii="Calibri" w:hAnsi="Calibri" w:cs="Calibri"/>
        </w:rPr>
        <w:t>,</w:t>
      </w:r>
      <w:r w:rsidR="00D1534B" w:rsidRPr="00CE1A96">
        <w:rPr>
          <w:rFonts w:ascii="Calibri" w:hAnsi="Calibri" w:cs="Calibri"/>
        </w:rPr>
        <w:t xml:space="preserve"> Carl Benedict</w:t>
      </w:r>
      <w:r w:rsidRPr="00CE1A96">
        <w:rPr>
          <w:rFonts w:ascii="Calibri" w:hAnsi="Calibri" w:cs="Calibri"/>
        </w:rPr>
        <w:t xml:space="preserve"> Frey</w:t>
      </w:r>
      <w:r w:rsidR="00D1534B" w:rsidRPr="00CE1A96">
        <w:rPr>
          <w:rFonts w:ascii="Calibri" w:hAnsi="Calibri" w:cs="Calibri"/>
        </w:rPr>
        <w:t xml:space="preserve"> and</w:t>
      </w:r>
      <w:r w:rsidRPr="00CE1A96">
        <w:rPr>
          <w:rFonts w:ascii="Calibri" w:hAnsi="Calibri" w:cs="Calibri"/>
        </w:rPr>
        <w:t xml:space="preserve"> </w:t>
      </w:r>
      <w:r w:rsidR="00D1534B" w:rsidRPr="00CE1A96">
        <w:rPr>
          <w:rFonts w:ascii="Calibri" w:hAnsi="Calibri" w:cs="Calibri"/>
        </w:rPr>
        <w:t xml:space="preserve">Michael </w:t>
      </w:r>
      <w:r w:rsidRPr="00CE1A96">
        <w:rPr>
          <w:rFonts w:ascii="Calibri" w:hAnsi="Calibri" w:cs="Calibri"/>
        </w:rPr>
        <w:t>Osborne</w:t>
      </w:r>
      <w:r w:rsidR="00D1534B" w:rsidRPr="00CE1A96">
        <w:rPr>
          <w:rFonts w:ascii="Calibri" w:hAnsi="Calibri" w:cs="Calibri"/>
        </w:rPr>
        <w:t xml:space="preserve">. </w:t>
      </w:r>
      <w:r w:rsidRPr="00CE1A96">
        <w:rPr>
          <w:rFonts w:ascii="Calibri" w:hAnsi="Calibri" w:cs="Calibri"/>
          <w:i/>
          <w:iCs/>
        </w:rPr>
        <w:t>Creativity Vs. Robots: The Creative Economy and the Future of Employment</w:t>
      </w:r>
      <w:r w:rsidRPr="00CE1A96">
        <w:rPr>
          <w:rFonts w:ascii="Calibri" w:hAnsi="Calibri" w:cs="Calibri"/>
        </w:rPr>
        <w:t>. Nesta</w:t>
      </w:r>
      <w:r w:rsidR="00D1534B" w:rsidRPr="00CE1A96">
        <w:rPr>
          <w:rFonts w:ascii="Calibri" w:hAnsi="Calibri" w:cs="Calibri"/>
        </w:rPr>
        <w:t>, 2015.</w:t>
      </w:r>
    </w:p>
    <w:p w14:paraId="1FBDDAE5" w14:textId="77777777" w:rsidR="004905E6" w:rsidRPr="00CE1A96" w:rsidRDefault="004905E6" w:rsidP="00D52B4B">
      <w:pPr>
        <w:rPr>
          <w:rFonts w:ascii="Calibri" w:hAnsi="Calibri" w:cs="Calibri"/>
          <w:b/>
          <w:bCs/>
        </w:rPr>
      </w:pPr>
    </w:p>
    <w:p w14:paraId="518357C9" w14:textId="5206D8E3" w:rsidR="004905E6" w:rsidRPr="00CE1A96" w:rsidRDefault="004905E6" w:rsidP="00D52B4B">
      <w:pPr>
        <w:rPr>
          <w:rFonts w:ascii="Calibri" w:hAnsi="Calibri" w:cs="Calibri"/>
        </w:rPr>
      </w:pPr>
      <w:proofErr w:type="spellStart"/>
      <w:r w:rsidRPr="00CE1A96">
        <w:rPr>
          <w:rFonts w:ascii="Calibri" w:hAnsi="Calibri" w:cs="Calibri"/>
        </w:rPr>
        <w:t>Bakhshi</w:t>
      </w:r>
      <w:proofErr w:type="spellEnd"/>
      <w:r w:rsidRPr="00CE1A96">
        <w:rPr>
          <w:rFonts w:ascii="Calibri" w:hAnsi="Calibri" w:cs="Calibri"/>
        </w:rPr>
        <w:t>, H</w:t>
      </w:r>
      <w:r w:rsidR="00D1534B" w:rsidRPr="00CE1A96">
        <w:rPr>
          <w:rFonts w:ascii="Calibri" w:hAnsi="Calibri" w:cs="Calibri"/>
        </w:rPr>
        <w:t>asan, Jonathan M.</w:t>
      </w:r>
      <w:r w:rsidRPr="00CE1A96">
        <w:rPr>
          <w:rFonts w:ascii="Calibri" w:hAnsi="Calibri" w:cs="Calibri"/>
        </w:rPr>
        <w:t xml:space="preserve"> Downing</w:t>
      </w:r>
      <w:r w:rsidR="00D1534B" w:rsidRPr="00CE1A96">
        <w:rPr>
          <w:rFonts w:ascii="Calibri" w:hAnsi="Calibri" w:cs="Calibri"/>
        </w:rPr>
        <w:t xml:space="preserve">, Michael </w:t>
      </w:r>
      <w:r w:rsidRPr="00CE1A96">
        <w:rPr>
          <w:rFonts w:ascii="Calibri" w:hAnsi="Calibri" w:cs="Calibri"/>
        </w:rPr>
        <w:t xml:space="preserve">Osborne and </w:t>
      </w:r>
      <w:r w:rsidR="00D1534B" w:rsidRPr="00CE1A96">
        <w:rPr>
          <w:rFonts w:ascii="Calibri" w:hAnsi="Calibri" w:cs="Calibri"/>
        </w:rPr>
        <w:t xml:space="preserve">Philippe </w:t>
      </w:r>
      <w:r w:rsidRPr="00CE1A96">
        <w:rPr>
          <w:rFonts w:ascii="Calibri" w:hAnsi="Calibri" w:cs="Calibri"/>
        </w:rPr>
        <w:t>Schneider</w:t>
      </w:r>
      <w:r w:rsidR="00D1534B" w:rsidRPr="00CE1A96">
        <w:rPr>
          <w:rFonts w:ascii="Calibri" w:hAnsi="Calibri" w:cs="Calibri"/>
        </w:rPr>
        <w:t>.</w:t>
      </w:r>
      <w:r w:rsidRPr="00CE1A96">
        <w:rPr>
          <w:rFonts w:ascii="Calibri" w:hAnsi="Calibri" w:cs="Calibri"/>
        </w:rPr>
        <w:t xml:space="preserve"> </w:t>
      </w:r>
      <w:r w:rsidRPr="00CE1A96">
        <w:rPr>
          <w:rFonts w:ascii="Calibri" w:hAnsi="Calibri" w:cs="Calibri"/>
          <w:i/>
          <w:iCs/>
        </w:rPr>
        <w:t>The Future of Skills: Employment in 2030</w:t>
      </w:r>
      <w:r w:rsidRPr="00CE1A96">
        <w:rPr>
          <w:rFonts w:ascii="Calibri" w:hAnsi="Calibri" w:cs="Calibri"/>
        </w:rPr>
        <w:t>. London: Pearson and Nesta</w:t>
      </w:r>
      <w:r w:rsidR="00D1534B" w:rsidRPr="00CE1A96">
        <w:rPr>
          <w:rFonts w:ascii="Calibri" w:hAnsi="Calibri" w:cs="Calibri"/>
        </w:rPr>
        <w:t>, 2017.</w:t>
      </w:r>
    </w:p>
    <w:p w14:paraId="36CB96A2" w14:textId="1F759F5E" w:rsidR="004905E6" w:rsidRPr="00CE1A96" w:rsidRDefault="004905E6" w:rsidP="00D52B4B">
      <w:pPr>
        <w:rPr>
          <w:rFonts w:ascii="Calibri" w:hAnsi="Calibri" w:cs="Calibri"/>
          <w:b/>
          <w:bCs/>
        </w:rPr>
      </w:pPr>
    </w:p>
    <w:p w14:paraId="2D09053C" w14:textId="40B14119" w:rsidR="00726F02" w:rsidRPr="00CE1A96" w:rsidRDefault="006A09FF" w:rsidP="00D52B4B">
      <w:pPr>
        <w:rPr>
          <w:rFonts w:ascii="Calibri" w:hAnsi="Calibri" w:cs="Calibri"/>
        </w:rPr>
      </w:pPr>
      <w:r w:rsidRPr="00CE1A96">
        <w:rPr>
          <w:rFonts w:ascii="Calibri" w:hAnsi="Calibri" w:cs="Calibri"/>
        </w:rPr>
        <w:t>BBC</w:t>
      </w:r>
      <w:r w:rsidR="00D1534B" w:rsidRPr="00CE1A96">
        <w:rPr>
          <w:rFonts w:ascii="Calibri" w:hAnsi="Calibri" w:cs="Calibri"/>
        </w:rPr>
        <w:t>. “</w:t>
      </w:r>
      <w:r w:rsidR="00726F02" w:rsidRPr="00CE1A96">
        <w:rPr>
          <w:rFonts w:ascii="Calibri" w:hAnsi="Calibri" w:cs="Calibri"/>
        </w:rPr>
        <w:t>Will a robot take your job?</w:t>
      </w:r>
      <w:r w:rsidR="00D1534B" w:rsidRPr="00CE1A96">
        <w:rPr>
          <w:rFonts w:ascii="Calibri" w:hAnsi="Calibri" w:cs="Calibri"/>
        </w:rPr>
        <w:t>”. 201</w:t>
      </w:r>
      <w:r w:rsidR="00275AFA">
        <w:rPr>
          <w:rFonts w:ascii="Calibri" w:hAnsi="Calibri" w:cs="Calibri"/>
        </w:rPr>
        <w:t>5</w:t>
      </w:r>
      <w:r w:rsidR="00D1534B" w:rsidRPr="00CE1A96">
        <w:rPr>
          <w:rFonts w:ascii="Calibri" w:hAnsi="Calibri" w:cs="Calibri"/>
        </w:rPr>
        <w:t>. &lt;</w:t>
      </w:r>
      <w:hyperlink r:id="rId11" w:history="1">
        <w:r w:rsidR="00D1534B" w:rsidRPr="00CE1A96">
          <w:rPr>
            <w:rStyle w:val="Hyperlink"/>
            <w:rFonts w:ascii="Calibri" w:hAnsi="Calibri" w:cs="Calibri"/>
          </w:rPr>
          <w:t>https://www.bbc.co.uk/news/technology-34066941</w:t>
        </w:r>
      </w:hyperlink>
      <w:r w:rsidR="00D1534B" w:rsidRPr="00CE1A96">
        <w:rPr>
          <w:rStyle w:val="Hyperlink"/>
          <w:rFonts w:ascii="Calibri" w:hAnsi="Calibri" w:cs="Calibri"/>
        </w:rPr>
        <w:t>&gt;</w:t>
      </w:r>
    </w:p>
    <w:p w14:paraId="55755423" w14:textId="73D48D02" w:rsidR="006A09FF" w:rsidRPr="00CE1A96" w:rsidRDefault="00726F02" w:rsidP="00D52B4B">
      <w:pPr>
        <w:rPr>
          <w:rFonts w:ascii="Calibri" w:hAnsi="Calibri" w:cs="Calibri"/>
        </w:rPr>
      </w:pPr>
      <w:r w:rsidRPr="00CE1A96">
        <w:rPr>
          <w:rFonts w:ascii="Calibri" w:hAnsi="Calibri" w:cs="Calibri"/>
        </w:rPr>
        <w:t xml:space="preserve"> </w:t>
      </w:r>
    </w:p>
    <w:p w14:paraId="264D3CF1" w14:textId="5A409EC4" w:rsidR="006275E2" w:rsidRPr="00CE1A96" w:rsidRDefault="006275E2" w:rsidP="00D52B4B">
      <w:pPr>
        <w:rPr>
          <w:rFonts w:ascii="Calibri" w:hAnsi="Calibri" w:cs="Calibri"/>
        </w:rPr>
      </w:pPr>
      <w:r w:rsidRPr="00CE1A96">
        <w:rPr>
          <w:rFonts w:ascii="Calibri" w:hAnsi="Calibri" w:cs="Calibri"/>
        </w:rPr>
        <w:t>Bennett, D</w:t>
      </w:r>
      <w:r w:rsidR="00D1534B" w:rsidRPr="00CE1A96">
        <w:rPr>
          <w:rFonts w:ascii="Calibri" w:hAnsi="Calibri" w:cs="Calibri"/>
        </w:rPr>
        <w:t>awn. “</w:t>
      </w:r>
      <w:r w:rsidRPr="00CE1A96">
        <w:rPr>
          <w:rFonts w:ascii="Calibri" w:hAnsi="Calibri" w:cs="Calibri"/>
        </w:rPr>
        <w:t>Academy and the Real World: Developing Realistic Notions of Career in the Performing Arts.</w:t>
      </w:r>
      <w:r w:rsidR="00D1534B" w:rsidRPr="00CE1A96">
        <w:rPr>
          <w:rFonts w:ascii="Calibri" w:hAnsi="Calibri" w:cs="Calibri"/>
        </w:rPr>
        <w:t>”</w:t>
      </w:r>
      <w:r w:rsidRPr="00CE1A96">
        <w:rPr>
          <w:rFonts w:ascii="Calibri" w:hAnsi="Calibri" w:cs="Calibri"/>
        </w:rPr>
        <w:t xml:space="preserve"> </w:t>
      </w:r>
      <w:r w:rsidRPr="00CE1A96">
        <w:rPr>
          <w:rFonts w:ascii="Calibri" w:hAnsi="Calibri" w:cs="Calibri"/>
          <w:i/>
          <w:iCs/>
        </w:rPr>
        <w:t xml:space="preserve">Arts &amp; Humanities in Higher Education </w:t>
      </w:r>
      <w:r w:rsidRPr="00CE1A96">
        <w:rPr>
          <w:rFonts w:ascii="Calibri" w:hAnsi="Calibri" w:cs="Calibri"/>
        </w:rPr>
        <w:t>8</w:t>
      </w:r>
      <w:r w:rsidR="00E17C6A">
        <w:rPr>
          <w:rFonts w:ascii="Calibri" w:hAnsi="Calibri" w:cs="Calibri"/>
        </w:rPr>
        <w:t>.</w:t>
      </w:r>
      <w:r w:rsidRPr="00CE1A96">
        <w:rPr>
          <w:rFonts w:ascii="Calibri" w:hAnsi="Calibri" w:cs="Calibri"/>
        </w:rPr>
        <w:t>3</w:t>
      </w:r>
      <w:r w:rsidR="00D1534B" w:rsidRPr="00CE1A96">
        <w:rPr>
          <w:rFonts w:ascii="Calibri" w:hAnsi="Calibri" w:cs="Calibri"/>
        </w:rPr>
        <w:t xml:space="preserve"> (2009)</w:t>
      </w:r>
      <w:r w:rsidRPr="00CE1A96">
        <w:rPr>
          <w:rFonts w:ascii="Calibri" w:hAnsi="Calibri" w:cs="Calibri"/>
        </w:rPr>
        <w:t>: 309–327.</w:t>
      </w:r>
    </w:p>
    <w:p w14:paraId="111EFD6F" w14:textId="0CFB3720" w:rsidR="006275E2" w:rsidRPr="00CE1A96" w:rsidRDefault="006275E2" w:rsidP="00D52B4B">
      <w:pPr>
        <w:rPr>
          <w:rFonts w:ascii="Calibri" w:hAnsi="Calibri" w:cs="Calibri"/>
          <w:b/>
          <w:bCs/>
        </w:rPr>
      </w:pPr>
    </w:p>
    <w:p w14:paraId="71668E4E" w14:textId="0E8C6F25" w:rsidR="00BA4F7F" w:rsidRPr="00CE1A96" w:rsidRDefault="00BA4F7F" w:rsidP="00D52B4B">
      <w:pPr>
        <w:rPr>
          <w:rFonts w:ascii="Calibri" w:hAnsi="Calibri" w:cs="Calibri"/>
          <w:color w:val="000000" w:themeColor="text1"/>
        </w:rPr>
      </w:pPr>
      <w:r w:rsidRPr="00CE1A96">
        <w:rPr>
          <w:rStyle w:val="authors"/>
          <w:rFonts w:ascii="Calibri" w:hAnsi="Calibri" w:cs="Calibri"/>
          <w:color w:val="000000" w:themeColor="text1"/>
          <w:shd w:val="clear" w:color="auto" w:fill="FFFFFF"/>
        </w:rPr>
        <w:t>Bennett</w:t>
      </w:r>
      <w:r w:rsidR="00D1534B" w:rsidRPr="00CE1A96">
        <w:rPr>
          <w:rStyle w:val="authors"/>
          <w:rFonts w:ascii="Calibri" w:hAnsi="Calibri" w:cs="Calibri"/>
          <w:color w:val="000000" w:themeColor="text1"/>
          <w:shd w:val="clear" w:color="auto" w:fill="FFFFFF"/>
        </w:rPr>
        <w:t>, Toby</w:t>
      </w:r>
      <w:r w:rsidR="00D1534B" w:rsidRPr="00CE1A96">
        <w:rPr>
          <w:rFonts w:ascii="Calibri" w:hAnsi="Calibri" w:cs="Calibri"/>
          <w:color w:val="000000" w:themeColor="text1"/>
          <w:shd w:val="clear" w:color="auto" w:fill="FFFFFF"/>
        </w:rPr>
        <w:t>. “</w:t>
      </w:r>
      <w:r w:rsidRPr="00CE1A96">
        <w:rPr>
          <w:rStyle w:val="arttitle"/>
          <w:rFonts w:ascii="Calibri" w:hAnsi="Calibri" w:cs="Calibri"/>
          <w:color w:val="000000" w:themeColor="text1"/>
          <w:shd w:val="clear" w:color="auto" w:fill="FFFFFF"/>
        </w:rPr>
        <w:t>Towards ‘Embedded Non-creative Work’? Administration, digitisation and the recorded music industry</w:t>
      </w:r>
      <w:r w:rsidR="00D1534B" w:rsidRPr="00CE1A96">
        <w:rPr>
          <w:rFonts w:ascii="Calibri" w:hAnsi="Calibri" w:cs="Calibri"/>
          <w:color w:val="000000" w:themeColor="text1"/>
          <w:shd w:val="clear" w:color="auto" w:fill="FFFFFF"/>
        </w:rPr>
        <w:t xml:space="preserve">.” </w:t>
      </w:r>
      <w:r w:rsidRPr="00CE1A96">
        <w:rPr>
          <w:rStyle w:val="serialtitle"/>
          <w:rFonts w:ascii="Calibri" w:hAnsi="Calibri" w:cs="Calibri"/>
          <w:i/>
          <w:iCs/>
          <w:color w:val="000000" w:themeColor="text1"/>
          <w:shd w:val="clear" w:color="auto" w:fill="FFFFFF"/>
        </w:rPr>
        <w:t>International Journal of Cultural Policy</w:t>
      </w:r>
      <w:r w:rsidRPr="00CE1A96">
        <w:rPr>
          <w:rFonts w:ascii="Calibri" w:hAnsi="Calibri" w:cs="Calibri"/>
          <w:color w:val="000000" w:themeColor="text1"/>
          <w:shd w:val="clear" w:color="auto" w:fill="FFFFFF"/>
        </w:rPr>
        <w:t> </w:t>
      </w:r>
      <w:r w:rsidRPr="00CE1A96">
        <w:rPr>
          <w:rStyle w:val="volumeissue"/>
          <w:rFonts w:ascii="Calibri" w:hAnsi="Calibri" w:cs="Calibri"/>
          <w:color w:val="000000" w:themeColor="text1"/>
          <w:shd w:val="clear" w:color="auto" w:fill="FFFFFF"/>
        </w:rPr>
        <w:t>26</w:t>
      </w:r>
      <w:r w:rsidR="00E17C6A">
        <w:rPr>
          <w:rStyle w:val="volumeissue"/>
          <w:rFonts w:ascii="Calibri" w:hAnsi="Calibri" w:cs="Calibri"/>
          <w:color w:val="000000" w:themeColor="text1"/>
          <w:shd w:val="clear" w:color="auto" w:fill="FFFFFF"/>
        </w:rPr>
        <w:t>.</w:t>
      </w:r>
      <w:r w:rsidRPr="00CE1A96">
        <w:rPr>
          <w:rStyle w:val="volumeissue"/>
          <w:rFonts w:ascii="Calibri" w:hAnsi="Calibri" w:cs="Calibri"/>
          <w:color w:val="000000" w:themeColor="text1"/>
          <w:shd w:val="clear" w:color="auto" w:fill="FFFFFF"/>
        </w:rPr>
        <w:t>2</w:t>
      </w:r>
      <w:r w:rsidR="00D1534B" w:rsidRPr="00CE1A96">
        <w:rPr>
          <w:rStyle w:val="volumeissue"/>
          <w:rFonts w:ascii="Calibri" w:hAnsi="Calibri" w:cs="Calibri"/>
          <w:color w:val="000000" w:themeColor="text1"/>
          <w:shd w:val="clear" w:color="auto" w:fill="FFFFFF"/>
        </w:rPr>
        <w:t xml:space="preserve"> (2020):</w:t>
      </w:r>
      <w:r w:rsidRPr="00CE1A96">
        <w:rPr>
          <w:rFonts w:ascii="Calibri" w:hAnsi="Calibri" w:cs="Calibri"/>
          <w:color w:val="000000" w:themeColor="text1"/>
          <w:shd w:val="clear" w:color="auto" w:fill="FFFFFF"/>
        </w:rPr>
        <w:t> </w:t>
      </w:r>
      <w:r w:rsidRPr="00CE1A96">
        <w:rPr>
          <w:rStyle w:val="pagerange"/>
          <w:rFonts w:ascii="Calibri" w:hAnsi="Calibri" w:cs="Calibri"/>
          <w:color w:val="000000" w:themeColor="text1"/>
          <w:shd w:val="clear" w:color="auto" w:fill="FFFFFF"/>
        </w:rPr>
        <w:t>223-238</w:t>
      </w:r>
      <w:r w:rsidR="00D1534B" w:rsidRPr="00CE1A96">
        <w:rPr>
          <w:rStyle w:val="pagerange"/>
          <w:rFonts w:ascii="Calibri" w:hAnsi="Calibri" w:cs="Calibri"/>
          <w:color w:val="000000" w:themeColor="text1"/>
          <w:shd w:val="clear" w:color="auto" w:fill="FFFFFF"/>
        </w:rPr>
        <w:t>.</w:t>
      </w:r>
    </w:p>
    <w:p w14:paraId="1C7E747C" w14:textId="77777777" w:rsidR="00BA4F7F" w:rsidRPr="00CE1A96" w:rsidRDefault="00BA4F7F" w:rsidP="00D52B4B">
      <w:pPr>
        <w:rPr>
          <w:rFonts w:ascii="Calibri" w:hAnsi="Calibri" w:cs="Calibri"/>
          <w:b/>
          <w:bCs/>
        </w:rPr>
      </w:pPr>
    </w:p>
    <w:p w14:paraId="3B5E8BCF" w14:textId="2F50E06E" w:rsidR="004905E6" w:rsidRPr="00CE1A96" w:rsidRDefault="004905E6" w:rsidP="00D52B4B">
      <w:pPr>
        <w:rPr>
          <w:rFonts w:ascii="Calibri" w:eastAsia="Lucida Sans Unicode" w:hAnsi="Calibri" w:cs="Calibri"/>
        </w:rPr>
      </w:pPr>
      <w:r w:rsidRPr="00CE1A96">
        <w:rPr>
          <w:rFonts w:ascii="Calibri" w:eastAsia="Lucida Sans Unicode" w:hAnsi="Calibri" w:cs="Calibri"/>
        </w:rPr>
        <w:t>BIES</w:t>
      </w:r>
      <w:r w:rsidR="006D76E1" w:rsidRPr="00CE1A96">
        <w:rPr>
          <w:rFonts w:ascii="Calibri" w:eastAsia="Lucida Sans Unicode" w:hAnsi="Calibri" w:cs="Calibri"/>
        </w:rPr>
        <w:t xml:space="preserve">. </w:t>
      </w:r>
      <w:r w:rsidRPr="00CE1A96">
        <w:rPr>
          <w:rFonts w:ascii="Calibri" w:eastAsia="Lucida Sans Unicode" w:hAnsi="Calibri" w:cs="Calibri"/>
          <w:i/>
          <w:iCs/>
        </w:rPr>
        <w:t>Automation and the future of work</w:t>
      </w:r>
      <w:r w:rsidRPr="00CE1A96">
        <w:rPr>
          <w:rFonts w:ascii="Calibri" w:eastAsia="Lucida Sans Unicode" w:hAnsi="Calibri" w:cs="Calibri"/>
        </w:rPr>
        <w:t xml:space="preserve">. </w:t>
      </w:r>
      <w:r w:rsidR="006D76E1" w:rsidRPr="00CE1A96">
        <w:rPr>
          <w:rFonts w:ascii="Calibri" w:eastAsia="Lucida Sans Unicode" w:hAnsi="Calibri" w:cs="Calibri"/>
        </w:rPr>
        <w:t>2019. &lt;</w:t>
      </w:r>
      <w:hyperlink r:id="rId12" w:history="1">
        <w:r w:rsidRPr="00CE1A96">
          <w:rPr>
            <w:rStyle w:val="Hyperlink"/>
            <w:rFonts w:ascii="Calibri" w:eastAsia="Lucida Sans Unicode" w:hAnsi="Calibri" w:cs="Calibri"/>
          </w:rPr>
          <w:t>https://publications.parliament.uk/pa/cm201719/cmselect/cmbeis/1093/1093.pdf</w:t>
        </w:r>
      </w:hyperlink>
      <w:r w:rsidR="006D76E1" w:rsidRPr="00CE1A96">
        <w:rPr>
          <w:rStyle w:val="Hyperlink"/>
          <w:rFonts w:ascii="Calibri" w:eastAsia="Lucida Sans Unicode" w:hAnsi="Calibri" w:cs="Calibri"/>
        </w:rPr>
        <w:t>&gt;</w:t>
      </w:r>
    </w:p>
    <w:p w14:paraId="67B175CB" w14:textId="77777777" w:rsidR="004905E6" w:rsidRPr="00CE1A96" w:rsidRDefault="004905E6" w:rsidP="00D52B4B">
      <w:pPr>
        <w:rPr>
          <w:rFonts w:ascii="Calibri" w:eastAsia="Lucida Sans Unicode" w:hAnsi="Calibri" w:cs="Calibri"/>
        </w:rPr>
      </w:pPr>
    </w:p>
    <w:p w14:paraId="34C12A91" w14:textId="14DFD7EC" w:rsidR="00CC4059" w:rsidRPr="00CE1A96" w:rsidRDefault="00CC4059" w:rsidP="00D52B4B">
      <w:pPr>
        <w:rPr>
          <w:rFonts w:ascii="Calibri" w:eastAsia="Lucida Sans Unicode" w:hAnsi="Calibri" w:cs="Calibri"/>
        </w:rPr>
      </w:pPr>
      <w:proofErr w:type="spellStart"/>
      <w:r w:rsidRPr="00CE1A96">
        <w:rPr>
          <w:rFonts w:ascii="Calibri" w:eastAsia="Lucida Sans Unicode" w:hAnsi="Calibri" w:cs="Calibri"/>
        </w:rPr>
        <w:t>Benanav</w:t>
      </w:r>
      <w:proofErr w:type="spellEnd"/>
      <w:r w:rsidRPr="00CE1A96">
        <w:rPr>
          <w:rFonts w:ascii="Calibri" w:eastAsia="Lucida Sans Unicode" w:hAnsi="Calibri" w:cs="Calibri"/>
        </w:rPr>
        <w:t>, A</w:t>
      </w:r>
      <w:r w:rsidR="00CE1A96" w:rsidRPr="00CE1A96">
        <w:rPr>
          <w:rFonts w:ascii="Calibri" w:eastAsia="Lucida Sans Unicode" w:hAnsi="Calibri" w:cs="Calibri"/>
        </w:rPr>
        <w:t>aron.</w:t>
      </w:r>
      <w:r w:rsidRPr="00CE1A96">
        <w:rPr>
          <w:rFonts w:ascii="Calibri" w:eastAsia="Lucida Sans Unicode" w:hAnsi="Calibri" w:cs="Calibri"/>
        </w:rPr>
        <w:t xml:space="preserve"> </w:t>
      </w:r>
      <w:r w:rsidRPr="00CE1A96">
        <w:rPr>
          <w:rFonts w:ascii="Calibri" w:eastAsia="Lucida Sans Unicode" w:hAnsi="Calibri" w:cs="Calibri"/>
          <w:i/>
          <w:iCs/>
        </w:rPr>
        <w:t>Aut</w:t>
      </w:r>
      <w:r w:rsidR="00096F78" w:rsidRPr="00CE1A96">
        <w:rPr>
          <w:rFonts w:ascii="Calibri" w:eastAsia="Lucida Sans Unicode" w:hAnsi="Calibri" w:cs="Calibri"/>
          <w:i/>
          <w:iCs/>
        </w:rPr>
        <w:t>o</w:t>
      </w:r>
      <w:r w:rsidRPr="00CE1A96">
        <w:rPr>
          <w:rFonts w:ascii="Calibri" w:eastAsia="Lucida Sans Unicode" w:hAnsi="Calibri" w:cs="Calibri"/>
          <w:i/>
          <w:iCs/>
        </w:rPr>
        <w:t>mation and the Future of Work</w:t>
      </w:r>
      <w:r w:rsidRPr="00CE1A96">
        <w:rPr>
          <w:rFonts w:ascii="Calibri" w:eastAsia="Lucida Sans Unicode" w:hAnsi="Calibri" w:cs="Calibri"/>
        </w:rPr>
        <w:t>. London: Verso</w:t>
      </w:r>
      <w:r w:rsidR="00CE1A96" w:rsidRPr="00CE1A96">
        <w:rPr>
          <w:rFonts w:ascii="Calibri" w:eastAsia="Lucida Sans Unicode" w:hAnsi="Calibri" w:cs="Calibri"/>
        </w:rPr>
        <w:t>. 2020.</w:t>
      </w:r>
    </w:p>
    <w:p w14:paraId="529F4A49" w14:textId="5C8A2D2B" w:rsidR="0018284C" w:rsidRPr="00CE1A96" w:rsidRDefault="0018284C" w:rsidP="00D52B4B">
      <w:pPr>
        <w:rPr>
          <w:rFonts w:ascii="Calibri" w:eastAsia="Lucida Sans Unicode" w:hAnsi="Calibri" w:cs="Calibri"/>
        </w:rPr>
      </w:pPr>
    </w:p>
    <w:p w14:paraId="0ACC15C7" w14:textId="379F5516" w:rsidR="00DE61B9" w:rsidRPr="00CE1A96" w:rsidRDefault="00DE61B9" w:rsidP="00D52B4B">
      <w:pPr>
        <w:rPr>
          <w:rFonts w:ascii="Calibri" w:hAnsi="Calibri" w:cs="Calibri"/>
          <w:color w:val="000000" w:themeColor="text1"/>
        </w:rPr>
      </w:pPr>
      <w:r w:rsidRPr="00CE1A96">
        <w:rPr>
          <w:rFonts w:ascii="Calibri" w:hAnsi="Calibri" w:cs="Calibri"/>
          <w:color w:val="000000" w:themeColor="text1"/>
        </w:rPr>
        <w:t>Bowen, G</w:t>
      </w:r>
      <w:r w:rsidR="00CE1A96" w:rsidRPr="00CE1A96">
        <w:rPr>
          <w:rFonts w:ascii="Calibri" w:hAnsi="Calibri" w:cs="Calibri"/>
          <w:color w:val="000000" w:themeColor="text1"/>
        </w:rPr>
        <w:t>lenn. A.</w:t>
      </w:r>
      <w:r w:rsidRPr="00CE1A96">
        <w:rPr>
          <w:rFonts w:ascii="Calibri" w:hAnsi="Calibri" w:cs="Calibri"/>
          <w:color w:val="000000" w:themeColor="text1"/>
        </w:rPr>
        <w:t xml:space="preserve">  </w:t>
      </w:r>
      <w:r w:rsidR="00CE1A96" w:rsidRPr="00CE1A96">
        <w:rPr>
          <w:rFonts w:ascii="Calibri" w:hAnsi="Calibri" w:cs="Calibri"/>
          <w:color w:val="000000" w:themeColor="text1"/>
        </w:rPr>
        <w:t>“</w:t>
      </w:r>
      <w:r w:rsidRPr="00CE1A96">
        <w:rPr>
          <w:rFonts w:ascii="Calibri" w:hAnsi="Calibri" w:cs="Calibri"/>
          <w:color w:val="000000" w:themeColor="text1"/>
        </w:rPr>
        <w:t>Document Analysis as a Qualitative Research Method.</w:t>
      </w:r>
      <w:r w:rsidR="00CE1A96" w:rsidRPr="00CE1A96">
        <w:rPr>
          <w:rFonts w:ascii="Calibri" w:hAnsi="Calibri" w:cs="Calibri"/>
          <w:color w:val="000000" w:themeColor="text1"/>
        </w:rPr>
        <w:t>”</w:t>
      </w:r>
      <w:r w:rsidRPr="00CE1A96">
        <w:rPr>
          <w:rFonts w:ascii="Calibri" w:hAnsi="Calibri" w:cs="Calibri"/>
          <w:color w:val="000000" w:themeColor="text1"/>
        </w:rPr>
        <w:t xml:space="preserve"> </w:t>
      </w:r>
      <w:r w:rsidRPr="00CE1A96">
        <w:rPr>
          <w:rFonts w:ascii="Calibri" w:hAnsi="Calibri" w:cs="Calibri"/>
          <w:i/>
          <w:color w:val="000000" w:themeColor="text1"/>
        </w:rPr>
        <w:t xml:space="preserve">Qualitative Research Journal </w:t>
      </w:r>
      <w:r w:rsidRPr="00CE1A96">
        <w:rPr>
          <w:rFonts w:ascii="Calibri" w:hAnsi="Calibri" w:cs="Calibri"/>
          <w:color w:val="000000" w:themeColor="text1"/>
        </w:rPr>
        <w:t>9</w:t>
      </w:r>
      <w:r w:rsidR="00E17C6A">
        <w:rPr>
          <w:rFonts w:ascii="Calibri" w:hAnsi="Calibri" w:cs="Calibri"/>
          <w:color w:val="000000" w:themeColor="text1"/>
        </w:rPr>
        <w:t>.</w:t>
      </w:r>
      <w:r w:rsidRPr="00CE1A96">
        <w:rPr>
          <w:rFonts w:ascii="Calibri" w:hAnsi="Calibri" w:cs="Calibri"/>
          <w:color w:val="000000" w:themeColor="text1"/>
        </w:rPr>
        <w:t>2</w:t>
      </w:r>
      <w:r w:rsidR="00CE1A96" w:rsidRPr="00CE1A96">
        <w:rPr>
          <w:rFonts w:ascii="Calibri" w:hAnsi="Calibri" w:cs="Calibri"/>
          <w:color w:val="000000" w:themeColor="text1"/>
        </w:rPr>
        <w:t xml:space="preserve"> (2009):</w:t>
      </w:r>
      <w:r w:rsidRPr="00CE1A96">
        <w:rPr>
          <w:rFonts w:ascii="Calibri" w:hAnsi="Calibri" w:cs="Calibri"/>
          <w:color w:val="000000" w:themeColor="text1"/>
        </w:rPr>
        <w:t xml:space="preserve"> 27-40.</w:t>
      </w:r>
    </w:p>
    <w:p w14:paraId="1AC05E11" w14:textId="77777777" w:rsidR="00CD6E60" w:rsidRPr="00CE1A96" w:rsidRDefault="00CD6E60" w:rsidP="00D52B4B">
      <w:pPr>
        <w:rPr>
          <w:rFonts w:ascii="Calibri" w:eastAsia="Lucida Sans Unicode" w:hAnsi="Calibri" w:cs="Calibri"/>
        </w:rPr>
      </w:pPr>
    </w:p>
    <w:p w14:paraId="28A46F0E" w14:textId="3F326195" w:rsidR="003F625F" w:rsidRPr="003F625F" w:rsidRDefault="003F625F" w:rsidP="00D52B4B">
      <w:pPr>
        <w:rPr>
          <w:rStyle w:val="authors"/>
          <w:rFonts w:ascii="Calibri" w:hAnsi="Calibri" w:cs="Calibri"/>
          <w:color w:val="000000" w:themeColor="text1"/>
          <w:shd w:val="clear" w:color="auto" w:fill="FFFFFF"/>
        </w:rPr>
      </w:pPr>
      <w:r>
        <w:rPr>
          <w:rStyle w:val="authors"/>
          <w:rFonts w:ascii="Calibri" w:hAnsi="Calibri" w:cs="Calibri"/>
          <w:color w:val="000000" w:themeColor="text1"/>
          <w:shd w:val="clear" w:color="auto" w:fill="FFFFFF"/>
        </w:rPr>
        <w:t xml:space="preserve">Brake, David. R. “Are We All Online Content Creators Now? Web 2.0 and Digital Divides.” </w:t>
      </w:r>
      <w:r>
        <w:rPr>
          <w:rStyle w:val="authors"/>
          <w:rFonts w:ascii="Calibri" w:hAnsi="Calibri" w:cs="Calibri"/>
          <w:i/>
          <w:iCs/>
          <w:color w:val="000000" w:themeColor="text1"/>
          <w:shd w:val="clear" w:color="auto" w:fill="FFFFFF"/>
        </w:rPr>
        <w:t>Journal of Computer-Mediated Communication</w:t>
      </w:r>
      <w:r w:rsidR="00E17C6A">
        <w:rPr>
          <w:rStyle w:val="authors"/>
          <w:rFonts w:ascii="Calibri" w:hAnsi="Calibri" w:cs="Calibri"/>
          <w:color w:val="000000" w:themeColor="text1"/>
          <w:shd w:val="clear" w:color="auto" w:fill="FFFFFF"/>
        </w:rPr>
        <w:t xml:space="preserve"> </w:t>
      </w:r>
      <w:r>
        <w:rPr>
          <w:rStyle w:val="authors"/>
          <w:rFonts w:ascii="Calibri" w:hAnsi="Calibri" w:cs="Calibri"/>
          <w:color w:val="000000" w:themeColor="text1"/>
          <w:shd w:val="clear" w:color="auto" w:fill="FFFFFF"/>
        </w:rPr>
        <w:t>19</w:t>
      </w:r>
      <w:r w:rsidR="00E17C6A">
        <w:rPr>
          <w:rStyle w:val="authors"/>
          <w:rFonts w:ascii="Calibri" w:hAnsi="Calibri" w:cs="Calibri"/>
          <w:color w:val="000000" w:themeColor="text1"/>
          <w:shd w:val="clear" w:color="auto" w:fill="FFFFFF"/>
        </w:rPr>
        <w:t>.</w:t>
      </w:r>
      <w:r>
        <w:rPr>
          <w:rStyle w:val="authors"/>
          <w:rFonts w:ascii="Calibri" w:hAnsi="Calibri" w:cs="Calibri"/>
          <w:color w:val="000000" w:themeColor="text1"/>
          <w:shd w:val="clear" w:color="auto" w:fill="FFFFFF"/>
        </w:rPr>
        <w:t xml:space="preserve">3 </w:t>
      </w:r>
      <w:r w:rsidR="00E17C6A">
        <w:rPr>
          <w:rStyle w:val="authors"/>
          <w:rFonts w:ascii="Calibri" w:hAnsi="Calibri" w:cs="Calibri"/>
          <w:color w:val="000000" w:themeColor="text1"/>
          <w:shd w:val="clear" w:color="auto" w:fill="FFFFFF"/>
        </w:rPr>
        <w:t>(</w:t>
      </w:r>
      <w:r>
        <w:rPr>
          <w:rStyle w:val="authors"/>
          <w:rFonts w:ascii="Calibri" w:hAnsi="Calibri" w:cs="Calibri"/>
          <w:color w:val="000000" w:themeColor="text1"/>
          <w:shd w:val="clear" w:color="auto" w:fill="FFFFFF"/>
        </w:rPr>
        <w:t>2014): 591-609.</w:t>
      </w:r>
    </w:p>
    <w:p w14:paraId="44064FE5" w14:textId="77777777" w:rsidR="003F625F" w:rsidRDefault="003F625F" w:rsidP="00D52B4B">
      <w:pPr>
        <w:rPr>
          <w:rStyle w:val="authors"/>
          <w:rFonts w:ascii="Calibri" w:hAnsi="Calibri" w:cs="Calibri"/>
          <w:color w:val="000000" w:themeColor="text1"/>
          <w:shd w:val="clear" w:color="auto" w:fill="FFFFFF"/>
        </w:rPr>
      </w:pPr>
    </w:p>
    <w:p w14:paraId="20EE57D6" w14:textId="0EFBF5E7" w:rsidR="00E01BE2" w:rsidRPr="00CE1A96" w:rsidRDefault="00E01BE2" w:rsidP="00D52B4B">
      <w:pPr>
        <w:rPr>
          <w:rFonts w:ascii="Calibri" w:hAnsi="Calibri" w:cs="Calibri"/>
          <w:color w:val="000000" w:themeColor="text1"/>
        </w:rPr>
      </w:pPr>
      <w:proofErr w:type="spellStart"/>
      <w:r w:rsidRPr="00CE1A96">
        <w:rPr>
          <w:rStyle w:val="authors"/>
          <w:rFonts w:ascii="Calibri" w:hAnsi="Calibri" w:cs="Calibri"/>
          <w:color w:val="000000" w:themeColor="text1"/>
          <w:shd w:val="clear" w:color="auto" w:fill="FFFFFF"/>
        </w:rPr>
        <w:t>Bridgstock</w:t>
      </w:r>
      <w:proofErr w:type="spellEnd"/>
      <w:r w:rsidR="00CE1A96" w:rsidRPr="00CE1A96">
        <w:rPr>
          <w:rStyle w:val="authors"/>
          <w:rFonts w:ascii="Calibri" w:hAnsi="Calibri" w:cs="Calibri"/>
          <w:color w:val="000000" w:themeColor="text1"/>
          <w:shd w:val="clear" w:color="auto" w:fill="FFFFFF"/>
        </w:rPr>
        <w:t>, Ruth</w:t>
      </w:r>
      <w:r w:rsidRPr="00CE1A96">
        <w:rPr>
          <w:rStyle w:val="authors"/>
          <w:rFonts w:ascii="Calibri" w:hAnsi="Calibri" w:cs="Calibri"/>
          <w:color w:val="000000" w:themeColor="text1"/>
          <w:shd w:val="clear" w:color="auto" w:fill="FFFFFF"/>
        </w:rPr>
        <w:t xml:space="preserve"> </w:t>
      </w:r>
      <w:r w:rsidR="00CE1A96" w:rsidRPr="00CE1A96">
        <w:rPr>
          <w:rStyle w:val="authors"/>
          <w:rFonts w:ascii="Calibri" w:hAnsi="Calibri" w:cs="Calibri"/>
          <w:color w:val="000000" w:themeColor="text1"/>
          <w:shd w:val="clear" w:color="auto" w:fill="FFFFFF"/>
        </w:rPr>
        <w:t>and</w:t>
      </w:r>
      <w:r w:rsidRPr="00CE1A96">
        <w:rPr>
          <w:rStyle w:val="authors"/>
          <w:rFonts w:ascii="Calibri" w:hAnsi="Calibri" w:cs="Calibri"/>
          <w:color w:val="000000" w:themeColor="text1"/>
          <w:shd w:val="clear" w:color="auto" w:fill="FFFFFF"/>
        </w:rPr>
        <w:t xml:space="preserve"> Stuart Cunningham</w:t>
      </w:r>
      <w:r w:rsidR="00CE1A96" w:rsidRPr="00CE1A96">
        <w:rPr>
          <w:rFonts w:ascii="Calibri" w:hAnsi="Calibri" w:cs="Calibri"/>
          <w:color w:val="000000" w:themeColor="text1"/>
          <w:shd w:val="clear" w:color="auto" w:fill="FFFFFF"/>
        </w:rPr>
        <w:t>. “</w:t>
      </w:r>
      <w:r w:rsidRPr="00CE1A96">
        <w:rPr>
          <w:rStyle w:val="arttitle"/>
          <w:rFonts w:ascii="Calibri" w:hAnsi="Calibri" w:cs="Calibri"/>
          <w:color w:val="000000" w:themeColor="text1"/>
          <w:shd w:val="clear" w:color="auto" w:fill="FFFFFF"/>
        </w:rPr>
        <w:t xml:space="preserve">Creative </w:t>
      </w:r>
      <w:r w:rsidR="00B94865" w:rsidRPr="00CE1A96">
        <w:rPr>
          <w:rStyle w:val="arttitle"/>
          <w:rFonts w:ascii="Calibri" w:hAnsi="Calibri" w:cs="Calibri"/>
          <w:color w:val="000000" w:themeColor="text1"/>
          <w:shd w:val="clear" w:color="auto" w:fill="FFFFFF"/>
        </w:rPr>
        <w:t>work</w:t>
      </w:r>
      <w:r w:rsidRPr="00CE1A96">
        <w:rPr>
          <w:rStyle w:val="arttitle"/>
          <w:rFonts w:ascii="Calibri" w:hAnsi="Calibri" w:cs="Calibri"/>
          <w:color w:val="000000" w:themeColor="text1"/>
          <w:shd w:val="clear" w:color="auto" w:fill="FFFFFF"/>
        </w:rPr>
        <w:t xml:space="preserve"> and graduate outcomes: implications for higher education and cultural policy</w:t>
      </w:r>
      <w:r w:rsidR="00CE1A96" w:rsidRPr="00CE1A96">
        <w:rPr>
          <w:rStyle w:val="arttitle"/>
          <w:rFonts w:ascii="Calibri" w:hAnsi="Calibri" w:cs="Calibri"/>
          <w:i/>
          <w:iCs/>
          <w:color w:val="000000" w:themeColor="text1"/>
          <w:shd w:val="clear" w:color="auto" w:fill="FFFFFF"/>
        </w:rPr>
        <w:t>”. I</w:t>
      </w:r>
      <w:r w:rsidRPr="00CE1A96">
        <w:rPr>
          <w:rStyle w:val="serialtitle"/>
          <w:rFonts w:ascii="Calibri" w:hAnsi="Calibri" w:cs="Calibri"/>
          <w:i/>
          <w:iCs/>
          <w:color w:val="000000" w:themeColor="text1"/>
          <w:shd w:val="clear" w:color="auto" w:fill="FFFFFF"/>
        </w:rPr>
        <w:t>nternational Journal of Cultural Policy</w:t>
      </w:r>
      <w:r w:rsidR="00E17C6A">
        <w:rPr>
          <w:rStyle w:val="serialtitle"/>
          <w:rFonts w:ascii="Calibri" w:hAnsi="Calibri" w:cs="Calibri"/>
          <w:i/>
          <w:iCs/>
          <w:color w:val="000000" w:themeColor="text1"/>
          <w:shd w:val="clear" w:color="auto" w:fill="FFFFFF"/>
        </w:rPr>
        <w:t xml:space="preserve"> </w:t>
      </w:r>
      <w:r w:rsidR="00E17C6A">
        <w:rPr>
          <w:rStyle w:val="serialtitle"/>
          <w:rFonts w:ascii="Calibri" w:hAnsi="Calibri" w:cs="Calibri"/>
          <w:color w:val="000000" w:themeColor="text1"/>
          <w:shd w:val="clear" w:color="auto" w:fill="FFFFFF"/>
        </w:rPr>
        <w:t>2</w:t>
      </w:r>
      <w:r w:rsidRPr="00CE1A96">
        <w:rPr>
          <w:rStyle w:val="volumeissue"/>
          <w:rFonts w:ascii="Calibri" w:hAnsi="Calibri" w:cs="Calibri"/>
          <w:color w:val="000000" w:themeColor="text1"/>
          <w:shd w:val="clear" w:color="auto" w:fill="FFFFFF"/>
        </w:rPr>
        <w:t>2</w:t>
      </w:r>
      <w:r w:rsidR="00E17C6A">
        <w:rPr>
          <w:rStyle w:val="volumeissue"/>
          <w:rFonts w:ascii="Calibri" w:hAnsi="Calibri" w:cs="Calibri"/>
          <w:color w:val="000000" w:themeColor="text1"/>
          <w:shd w:val="clear" w:color="auto" w:fill="FFFFFF"/>
        </w:rPr>
        <w:t>.</w:t>
      </w:r>
      <w:r w:rsidR="00CE1A96" w:rsidRPr="00CE1A96">
        <w:rPr>
          <w:rStyle w:val="volumeissue"/>
          <w:rFonts w:ascii="Calibri" w:hAnsi="Calibri" w:cs="Calibri"/>
          <w:color w:val="000000" w:themeColor="text1"/>
          <w:shd w:val="clear" w:color="auto" w:fill="FFFFFF"/>
        </w:rPr>
        <w:t xml:space="preserve">1 (2016): </w:t>
      </w:r>
      <w:r w:rsidRPr="00CE1A96">
        <w:rPr>
          <w:rStyle w:val="pagerange"/>
          <w:rFonts w:ascii="Calibri" w:hAnsi="Calibri" w:cs="Calibri"/>
          <w:color w:val="000000" w:themeColor="text1"/>
          <w:shd w:val="clear" w:color="auto" w:fill="FFFFFF"/>
        </w:rPr>
        <w:t>10-26</w:t>
      </w:r>
      <w:r w:rsidR="00CE1A96" w:rsidRPr="00CE1A96">
        <w:rPr>
          <w:rStyle w:val="pagerange"/>
          <w:rFonts w:ascii="Calibri" w:hAnsi="Calibri" w:cs="Calibri"/>
          <w:color w:val="000000" w:themeColor="text1"/>
          <w:shd w:val="clear" w:color="auto" w:fill="FFFFFF"/>
        </w:rPr>
        <w:t>.</w:t>
      </w:r>
      <w:r w:rsidR="00CE1A96" w:rsidRPr="00CE1A96">
        <w:rPr>
          <w:rFonts w:ascii="Calibri" w:hAnsi="Calibri" w:cs="Calibri"/>
          <w:color w:val="000000" w:themeColor="text1"/>
        </w:rPr>
        <w:t xml:space="preserve"> </w:t>
      </w:r>
    </w:p>
    <w:p w14:paraId="32A53B97" w14:textId="193E04F4" w:rsidR="00E01BE2" w:rsidRDefault="00E01BE2" w:rsidP="00D52B4B">
      <w:pPr>
        <w:rPr>
          <w:rFonts w:ascii="Calibri" w:eastAsia="Lucida Sans Unicode" w:hAnsi="Calibri" w:cs="Calibri"/>
        </w:rPr>
      </w:pPr>
    </w:p>
    <w:p w14:paraId="65FE62AD" w14:textId="7D1D6A41" w:rsidR="00EB7F89" w:rsidRPr="00F54B50" w:rsidRDefault="00EB7F89" w:rsidP="00EB7F89">
      <w:pPr>
        <w:rPr>
          <w:rFonts w:ascii="Calibri" w:hAnsi="Calibri" w:cs="Calibri"/>
          <w:color w:val="000000" w:themeColor="text1"/>
        </w:rPr>
      </w:pPr>
      <w:r w:rsidRPr="00F54B50">
        <w:rPr>
          <w:rFonts w:ascii="Calibri" w:hAnsi="Calibri" w:cs="Calibri"/>
          <w:color w:val="000000" w:themeColor="text1"/>
        </w:rPr>
        <w:t>Brynjolfsson</w:t>
      </w:r>
      <w:r w:rsidR="00F54B50" w:rsidRPr="00F54B50">
        <w:rPr>
          <w:rFonts w:ascii="Calibri" w:hAnsi="Calibri" w:cs="Calibri"/>
          <w:color w:val="000000" w:themeColor="text1"/>
        </w:rPr>
        <w:t>, Erik</w:t>
      </w:r>
      <w:r w:rsidRPr="00F54B50">
        <w:rPr>
          <w:rFonts w:ascii="Calibri" w:hAnsi="Calibri" w:cs="Calibri"/>
          <w:color w:val="000000" w:themeColor="text1"/>
        </w:rPr>
        <w:t xml:space="preserve"> and </w:t>
      </w:r>
      <w:r w:rsidR="00F54B50" w:rsidRPr="00F54B50">
        <w:rPr>
          <w:rFonts w:ascii="Calibri" w:hAnsi="Calibri" w:cs="Calibri"/>
          <w:color w:val="000000" w:themeColor="text1"/>
        </w:rPr>
        <w:t xml:space="preserve">Andrew </w:t>
      </w:r>
      <w:r w:rsidRPr="00F54B50">
        <w:rPr>
          <w:rFonts w:ascii="Calibri" w:hAnsi="Calibri" w:cs="Calibri"/>
          <w:color w:val="000000" w:themeColor="text1"/>
        </w:rPr>
        <w:t>McAfee</w:t>
      </w:r>
      <w:r w:rsidR="00F54B50" w:rsidRPr="00F54B50">
        <w:rPr>
          <w:rFonts w:ascii="Calibri" w:hAnsi="Calibri" w:cs="Calibri"/>
          <w:color w:val="000000" w:themeColor="text1"/>
        </w:rPr>
        <w:t>.</w:t>
      </w:r>
      <w:r w:rsidRPr="00F54B50">
        <w:rPr>
          <w:rFonts w:ascii="Calibri" w:hAnsi="Calibri" w:cs="Calibri"/>
          <w:color w:val="000000" w:themeColor="text1"/>
        </w:rPr>
        <w:t xml:space="preserve"> </w:t>
      </w:r>
      <w:r w:rsidRPr="00F54B50">
        <w:rPr>
          <w:rFonts w:ascii="Calibri" w:hAnsi="Calibri" w:cs="Calibri"/>
          <w:i/>
          <w:iCs/>
          <w:color w:val="000000" w:themeColor="text1"/>
        </w:rPr>
        <w:t>Race Against the Machine</w:t>
      </w:r>
      <w:r w:rsidR="00F54B50" w:rsidRPr="00F54B50">
        <w:rPr>
          <w:rFonts w:ascii="Calibri" w:hAnsi="Calibri" w:cs="Calibri"/>
          <w:color w:val="000000" w:themeColor="text1"/>
        </w:rPr>
        <w:t>. Digital Frontier Press. 2011.</w:t>
      </w:r>
    </w:p>
    <w:p w14:paraId="7B50CE11" w14:textId="77777777" w:rsidR="00EB7F89" w:rsidRPr="00CE1A96" w:rsidRDefault="00EB7F89" w:rsidP="00D52B4B">
      <w:pPr>
        <w:rPr>
          <w:rFonts w:ascii="Calibri" w:eastAsia="Lucida Sans Unicode" w:hAnsi="Calibri" w:cs="Calibri"/>
        </w:rPr>
      </w:pPr>
    </w:p>
    <w:p w14:paraId="4173610B" w14:textId="52C0CE30" w:rsidR="00A32C6B" w:rsidRPr="00CE1A96" w:rsidRDefault="00A32C6B" w:rsidP="00D52B4B">
      <w:pPr>
        <w:autoSpaceDE w:val="0"/>
        <w:autoSpaceDN w:val="0"/>
        <w:adjustRightInd w:val="0"/>
        <w:rPr>
          <w:rFonts w:ascii="Calibri" w:eastAsiaTheme="minorHAnsi" w:hAnsi="Calibri" w:cs="Calibri"/>
          <w:lang w:eastAsia="en-US"/>
        </w:rPr>
      </w:pPr>
      <w:r w:rsidRPr="00CE1A96">
        <w:rPr>
          <w:rFonts w:ascii="Calibri" w:eastAsiaTheme="minorHAnsi" w:hAnsi="Calibri" w:cs="Calibri"/>
          <w:lang w:eastAsia="en-US"/>
        </w:rPr>
        <w:t>Bucher</w:t>
      </w:r>
      <w:r w:rsidR="00CE1A96" w:rsidRPr="00CE1A96">
        <w:rPr>
          <w:rFonts w:ascii="Calibri" w:eastAsiaTheme="minorHAnsi" w:hAnsi="Calibri" w:cs="Calibri"/>
          <w:lang w:eastAsia="en-US"/>
        </w:rPr>
        <w:t xml:space="preserve">, </w:t>
      </w:r>
      <w:proofErr w:type="spellStart"/>
      <w:r w:rsidR="00CE1A96" w:rsidRPr="00CE1A96">
        <w:rPr>
          <w:rFonts w:ascii="Calibri" w:eastAsiaTheme="minorHAnsi" w:hAnsi="Calibri" w:cs="Calibri"/>
          <w:lang w:eastAsia="en-US"/>
        </w:rPr>
        <w:t>Taina</w:t>
      </w:r>
      <w:proofErr w:type="spellEnd"/>
      <w:r w:rsidR="00CE1A96" w:rsidRPr="00CE1A96">
        <w:rPr>
          <w:rFonts w:ascii="Calibri" w:eastAsiaTheme="minorHAnsi" w:hAnsi="Calibri" w:cs="Calibri"/>
          <w:lang w:eastAsia="en-US"/>
        </w:rPr>
        <w:t>. “</w:t>
      </w:r>
      <w:r w:rsidRPr="00CE1A96">
        <w:rPr>
          <w:rFonts w:ascii="Calibri" w:eastAsiaTheme="minorHAnsi" w:hAnsi="Calibri" w:cs="Calibri"/>
          <w:lang w:eastAsia="en-US"/>
        </w:rPr>
        <w:t>The algorithmic imaginary: exploring the ordinary</w:t>
      </w:r>
      <w:r w:rsidR="00CE1A96" w:rsidRPr="00CE1A96">
        <w:rPr>
          <w:rFonts w:ascii="Calibri" w:eastAsiaTheme="minorHAnsi" w:hAnsi="Calibri" w:cs="Calibri"/>
          <w:lang w:eastAsia="en-US"/>
        </w:rPr>
        <w:t xml:space="preserve"> </w:t>
      </w:r>
      <w:proofErr w:type="spellStart"/>
      <w:r w:rsidRPr="00CE1A96">
        <w:rPr>
          <w:rFonts w:ascii="Calibri" w:eastAsiaTheme="minorHAnsi" w:hAnsi="Calibri" w:cs="Calibri"/>
          <w:lang w:eastAsia="en-US"/>
        </w:rPr>
        <w:t>affects</w:t>
      </w:r>
      <w:proofErr w:type="spellEnd"/>
      <w:r w:rsidRPr="00CE1A96">
        <w:rPr>
          <w:rFonts w:ascii="Calibri" w:eastAsiaTheme="minorHAnsi" w:hAnsi="Calibri" w:cs="Calibri"/>
          <w:lang w:eastAsia="en-US"/>
        </w:rPr>
        <w:t xml:space="preserve"> of Facebook algorithms</w:t>
      </w:r>
      <w:r w:rsidR="003330E3">
        <w:rPr>
          <w:rFonts w:ascii="Calibri" w:eastAsiaTheme="minorHAnsi" w:hAnsi="Calibri" w:cs="Calibri"/>
          <w:lang w:eastAsia="en-US"/>
        </w:rPr>
        <w:t>.</w:t>
      </w:r>
      <w:r w:rsidR="00CE1A96" w:rsidRPr="00CE1A96">
        <w:rPr>
          <w:rFonts w:ascii="Calibri" w:eastAsiaTheme="minorHAnsi" w:hAnsi="Calibri" w:cs="Calibri"/>
          <w:lang w:eastAsia="en-US"/>
        </w:rPr>
        <w:t>”</w:t>
      </w:r>
      <w:r w:rsidRPr="00CE1A96">
        <w:rPr>
          <w:rFonts w:ascii="Calibri" w:eastAsiaTheme="minorHAnsi" w:hAnsi="Calibri" w:cs="Calibri"/>
          <w:lang w:eastAsia="en-US"/>
        </w:rPr>
        <w:t xml:space="preserve"> </w:t>
      </w:r>
      <w:r w:rsidRPr="00CE1A96">
        <w:rPr>
          <w:rFonts w:ascii="Calibri" w:eastAsiaTheme="minorHAnsi" w:hAnsi="Calibri" w:cs="Calibri"/>
          <w:i/>
          <w:iCs/>
          <w:lang w:eastAsia="en-US"/>
        </w:rPr>
        <w:t>Information, Communication &amp; Society</w:t>
      </w:r>
      <w:r w:rsidR="00E17C6A">
        <w:rPr>
          <w:rFonts w:ascii="Calibri" w:eastAsiaTheme="minorHAnsi" w:hAnsi="Calibri" w:cs="Calibri"/>
          <w:lang w:eastAsia="en-US"/>
        </w:rPr>
        <w:t xml:space="preserve"> </w:t>
      </w:r>
      <w:r w:rsidRPr="00CE1A96">
        <w:rPr>
          <w:rFonts w:ascii="Calibri" w:eastAsiaTheme="minorHAnsi" w:hAnsi="Calibri" w:cs="Calibri"/>
          <w:lang w:eastAsia="en-US"/>
        </w:rPr>
        <w:t>20</w:t>
      </w:r>
      <w:r w:rsidR="00E17C6A">
        <w:rPr>
          <w:rFonts w:ascii="Calibri" w:eastAsiaTheme="minorHAnsi" w:hAnsi="Calibri" w:cs="Calibri"/>
          <w:lang w:eastAsia="en-US"/>
        </w:rPr>
        <w:t>.</w:t>
      </w:r>
      <w:r w:rsidRPr="00CE1A96">
        <w:rPr>
          <w:rFonts w:ascii="Calibri" w:eastAsiaTheme="minorHAnsi" w:hAnsi="Calibri" w:cs="Calibri"/>
          <w:lang w:eastAsia="en-US"/>
        </w:rPr>
        <w:t>1</w:t>
      </w:r>
      <w:r w:rsidR="0099404E">
        <w:rPr>
          <w:rFonts w:ascii="Calibri" w:eastAsiaTheme="minorHAnsi" w:hAnsi="Calibri" w:cs="Calibri"/>
          <w:lang w:eastAsia="en-US"/>
        </w:rPr>
        <w:t xml:space="preserve"> </w:t>
      </w:r>
      <w:r w:rsidR="00CE1A96" w:rsidRPr="00CE1A96">
        <w:rPr>
          <w:rFonts w:ascii="Calibri" w:eastAsiaTheme="minorHAnsi" w:hAnsi="Calibri" w:cs="Calibri"/>
          <w:lang w:eastAsia="en-US"/>
        </w:rPr>
        <w:t>(2017):</w:t>
      </w:r>
      <w:r w:rsidRPr="00CE1A96">
        <w:rPr>
          <w:rFonts w:ascii="Calibri" w:eastAsiaTheme="minorHAnsi" w:hAnsi="Calibri" w:cs="Calibri"/>
          <w:lang w:eastAsia="en-US"/>
        </w:rPr>
        <w:t xml:space="preserve"> 30-44</w:t>
      </w:r>
      <w:r w:rsidR="00CE1A96" w:rsidRPr="00CE1A96">
        <w:rPr>
          <w:rFonts w:ascii="Calibri" w:eastAsiaTheme="minorHAnsi" w:hAnsi="Calibri" w:cs="Calibri"/>
          <w:lang w:eastAsia="en-US"/>
        </w:rPr>
        <w:t>.</w:t>
      </w:r>
    </w:p>
    <w:p w14:paraId="0E407047" w14:textId="1E4293B8" w:rsidR="00A32C6B" w:rsidRPr="00CE1A96" w:rsidRDefault="00A32C6B" w:rsidP="00D52B4B">
      <w:pPr>
        <w:rPr>
          <w:rFonts w:ascii="Calibri" w:eastAsia="Lucida Sans Unicode" w:hAnsi="Calibri" w:cs="Calibri"/>
        </w:rPr>
      </w:pPr>
    </w:p>
    <w:p w14:paraId="7B29AA65" w14:textId="72CF8D4B" w:rsidR="00F2082A" w:rsidRPr="00CE1A96" w:rsidRDefault="00F2082A" w:rsidP="00D52B4B">
      <w:pPr>
        <w:rPr>
          <w:rFonts w:ascii="Calibri" w:eastAsia="Lucida Sans Unicode" w:hAnsi="Calibri" w:cs="Calibri"/>
        </w:rPr>
      </w:pPr>
      <w:r w:rsidRPr="00CE1A96">
        <w:rPr>
          <w:rFonts w:ascii="Calibri" w:eastAsia="Lucida Sans Unicode" w:hAnsi="Calibri" w:cs="Calibri"/>
        </w:rPr>
        <w:t>Buckingham, D</w:t>
      </w:r>
      <w:r w:rsidR="00CE1A96" w:rsidRPr="00CE1A96">
        <w:rPr>
          <w:rFonts w:ascii="Calibri" w:eastAsia="Lucida Sans Unicode" w:hAnsi="Calibri" w:cs="Calibri"/>
        </w:rPr>
        <w:t xml:space="preserve">avid. </w:t>
      </w:r>
      <w:r w:rsidRPr="00CE1A96">
        <w:rPr>
          <w:rFonts w:ascii="Calibri" w:eastAsia="Lucida Sans Unicode" w:hAnsi="Calibri" w:cs="Calibri"/>
          <w:i/>
          <w:iCs/>
        </w:rPr>
        <w:t>Beyond Technology</w:t>
      </w:r>
      <w:r w:rsidRPr="00CE1A96">
        <w:rPr>
          <w:rFonts w:ascii="Calibri" w:eastAsia="Lucida Sans Unicode" w:hAnsi="Calibri" w:cs="Calibri"/>
        </w:rPr>
        <w:t>. Cambridge: Polity.</w:t>
      </w:r>
      <w:r w:rsidR="00CE1A96" w:rsidRPr="00CE1A96">
        <w:rPr>
          <w:rFonts w:ascii="Calibri" w:eastAsia="Lucida Sans Unicode" w:hAnsi="Calibri" w:cs="Calibri"/>
        </w:rPr>
        <w:t xml:space="preserve"> 2007.</w:t>
      </w:r>
    </w:p>
    <w:p w14:paraId="611C674B" w14:textId="206E8B5E" w:rsidR="00F2082A" w:rsidRPr="00CE1A96" w:rsidRDefault="00F2082A" w:rsidP="00D52B4B">
      <w:pPr>
        <w:rPr>
          <w:rFonts w:ascii="Calibri" w:eastAsia="Lucida Sans Unicode" w:hAnsi="Calibri" w:cs="Calibri"/>
        </w:rPr>
      </w:pPr>
    </w:p>
    <w:p w14:paraId="75FA2C62" w14:textId="097118A3" w:rsidR="00307EEA" w:rsidRPr="00CE1A96" w:rsidRDefault="00307EEA" w:rsidP="00D52B4B">
      <w:pPr>
        <w:rPr>
          <w:rFonts w:ascii="Calibri" w:hAnsi="Calibri" w:cs="Calibri"/>
          <w:color w:val="000000" w:themeColor="text1"/>
        </w:rPr>
      </w:pPr>
      <w:r w:rsidRPr="00CE1A96">
        <w:rPr>
          <w:rFonts w:ascii="Calibri" w:hAnsi="Calibri" w:cs="Calibri"/>
          <w:color w:val="000000" w:themeColor="text1"/>
          <w:shd w:val="clear" w:color="auto" w:fill="FFFFFF"/>
        </w:rPr>
        <w:lastRenderedPageBreak/>
        <w:t>Campbell P</w:t>
      </w:r>
      <w:r w:rsidR="00CE1A96" w:rsidRPr="00CE1A96">
        <w:rPr>
          <w:rFonts w:ascii="Calibri" w:hAnsi="Calibri" w:cs="Calibri"/>
          <w:color w:val="000000" w:themeColor="text1"/>
          <w:shd w:val="clear" w:color="auto" w:fill="FFFFFF"/>
        </w:rPr>
        <w:t>eter</w:t>
      </w:r>
      <w:r w:rsidRPr="00CE1A96">
        <w:rPr>
          <w:rFonts w:ascii="Calibri" w:hAnsi="Calibri" w:cs="Calibri"/>
          <w:color w:val="000000" w:themeColor="text1"/>
          <w:shd w:val="clear" w:color="auto" w:fill="FFFFFF"/>
        </w:rPr>
        <w:t>,</w:t>
      </w:r>
      <w:r w:rsidR="00CE1A96" w:rsidRPr="00CE1A96">
        <w:rPr>
          <w:rFonts w:ascii="Calibri" w:hAnsi="Calibri" w:cs="Calibri"/>
          <w:color w:val="000000" w:themeColor="text1"/>
          <w:shd w:val="clear" w:color="auto" w:fill="FFFFFF"/>
        </w:rPr>
        <w:t xml:space="preserve"> David</w:t>
      </w:r>
      <w:r w:rsidRPr="00CE1A96">
        <w:rPr>
          <w:rFonts w:ascii="Calibri" w:hAnsi="Calibri" w:cs="Calibri"/>
          <w:color w:val="000000" w:themeColor="text1"/>
          <w:shd w:val="clear" w:color="auto" w:fill="FFFFFF"/>
        </w:rPr>
        <w:t xml:space="preserve"> O’Brien </w:t>
      </w:r>
      <w:r w:rsidR="00CE1A96" w:rsidRPr="00CE1A96">
        <w:rPr>
          <w:rFonts w:ascii="Calibri" w:hAnsi="Calibri" w:cs="Calibri"/>
          <w:color w:val="000000" w:themeColor="text1"/>
          <w:shd w:val="clear" w:color="auto" w:fill="FFFFFF"/>
        </w:rPr>
        <w:t>and Mark</w:t>
      </w:r>
      <w:r w:rsidRPr="00CE1A96">
        <w:rPr>
          <w:rFonts w:ascii="Calibri" w:hAnsi="Calibri" w:cs="Calibri"/>
          <w:color w:val="000000" w:themeColor="text1"/>
          <w:shd w:val="clear" w:color="auto" w:fill="FFFFFF"/>
        </w:rPr>
        <w:t xml:space="preserve"> Taylor. </w:t>
      </w:r>
      <w:r w:rsidR="00CE1A96" w:rsidRPr="00CE1A96">
        <w:rPr>
          <w:rFonts w:ascii="Calibri" w:hAnsi="Calibri" w:cs="Calibri"/>
          <w:color w:val="000000" w:themeColor="text1"/>
          <w:shd w:val="clear" w:color="auto" w:fill="FFFFFF"/>
        </w:rPr>
        <w:t>“</w:t>
      </w:r>
      <w:r w:rsidRPr="00CE1A96">
        <w:rPr>
          <w:rFonts w:ascii="Calibri" w:hAnsi="Calibri" w:cs="Calibri"/>
          <w:color w:val="000000" w:themeColor="text1"/>
          <w:shd w:val="clear" w:color="auto" w:fill="FFFFFF"/>
        </w:rPr>
        <w:t>Cultural Engagement and the Economic Performance of the Cultural and Creative Industries: An Occupational Critique.</w:t>
      </w:r>
      <w:r w:rsidR="00CE1A96" w:rsidRPr="00CE1A96">
        <w:rPr>
          <w:rFonts w:ascii="Calibri" w:hAnsi="Calibri" w:cs="Calibri"/>
          <w:color w:val="000000" w:themeColor="text1"/>
          <w:shd w:val="clear" w:color="auto" w:fill="FFFFFF"/>
        </w:rPr>
        <w:t>”</w:t>
      </w:r>
      <w:r w:rsidRPr="00CE1A96">
        <w:rPr>
          <w:rFonts w:ascii="Calibri" w:hAnsi="Calibri" w:cs="Calibri"/>
          <w:color w:val="000000" w:themeColor="text1"/>
          <w:shd w:val="clear" w:color="auto" w:fill="FFFFFF"/>
        </w:rPr>
        <w:t> </w:t>
      </w:r>
      <w:r w:rsidRPr="00CE1A96">
        <w:rPr>
          <w:rFonts w:ascii="Calibri" w:hAnsi="Calibri" w:cs="Calibri"/>
          <w:i/>
          <w:iCs/>
          <w:color w:val="000000" w:themeColor="text1"/>
          <w:shd w:val="clear" w:color="auto" w:fill="FFFFFF"/>
        </w:rPr>
        <w:t>Sociology</w:t>
      </w:r>
      <w:r w:rsidR="00B94662">
        <w:rPr>
          <w:rFonts w:ascii="Calibri" w:hAnsi="Calibri" w:cs="Calibri"/>
          <w:color w:val="000000" w:themeColor="text1"/>
          <w:shd w:val="clear" w:color="auto" w:fill="FFFFFF"/>
        </w:rPr>
        <w:t>,</w:t>
      </w:r>
      <w:r w:rsidR="00CE1A96" w:rsidRPr="00CE1A96">
        <w:rPr>
          <w:rFonts w:ascii="Calibri" w:hAnsi="Calibri" w:cs="Calibri"/>
          <w:color w:val="000000" w:themeColor="text1"/>
          <w:shd w:val="clear" w:color="auto" w:fill="FFFFFF"/>
        </w:rPr>
        <w:t xml:space="preserve"> </w:t>
      </w:r>
      <w:r w:rsidRPr="00CE1A96">
        <w:rPr>
          <w:rFonts w:ascii="Calibri" w:hAnsi="Calibri" w:cs="Calibri"/>
          <w:color w:val="000000" w:themeColor="text1"/>
          <w:shd w:val="clear" w:color="auto" w:fill="FFFFFF"/>
        </w:rPr>
        <w:t>53</w:t>
      </w:r>
      <w:r w:rsidR="003330E3">
        <w:rPr>
          <w:rFonts w:ascii="Calibri" w:hAnsi="Calibri" w:cs="Calibri"/>
          <w:color w:val="000000" w:themeColor="text1"/>
          <w:shd w:val="clear" w:color="auto" w:fill="FFFFFF"/>
        </w:rPr>
        <w:t>.</w:t>
      </w:r>
      <w:r w:rsidRPr="00CE1A96">
        <w:rPr>
          <w:rFonts w:ascii="Calibri" w:hAnsi="Calibri" w:cs="Calibri"/>
          <w:color w:val="000000" w:themeColor="text1"/>
          <w:shd w:val="clear" w:color="auto" w:fill="FFFFFF"/>
        </w:rPr>
        <w:t>2</w:t>
      </w:r>
      <w:r w:rsidR="00CE1A96" w:rsidRPr="00CE1A96">
        <w:rPr>
          <w:rFonts w:ascii="Calibri" w:hAnsi="Calibri" w:cs="Calibri"/>
          <w:color w:val="000000" w:themeColor="text1"/>
          <w:shd w:val="clear" w:color="auto" w:fill="FFFFFF"/>
        </w:rPr>
        <w:t xml:space="preserve"> (2019)</w:t>
      </w:r>
      <w:r w:rsidRPr="00CE1A96">
        <w:rPr>
          <w:rFonts w:ascii="Calibri" w:hAnsi="Calibri" w:cs="Calibri"/>
          <w:color w:val="000000" w:themeColor="text1"/>
          <w:shd w:val="clear" w:color="auto" w:fill="FFFFFF"/>
        </w:rPr>
        <w:t>:</w:t>
      </w:r>
      <w:r w:rsidR="00CE1A96" w:rsidRPr="00CE1A96">
        <w:rPr>
          <w:rFonts w:ascii="Calibri" w:hAnsi="Calibri" w:cs="Calibri"/>
          <w:color w:val="000000" w:themeColor="text1"/>
          <w:shd w:val="clear" w:color="auto" w:fill="FFFFFF"/>
        </w:rPr>
        <w:t xml:space="preserve"> </w:t>
      </w:r>
      <w:r w:rsidRPr="00CE1A96">
        <w:rPr>
          <w:rFonts w:ascii="Calibri" w:hAnsi="Calibri" w:cs="Calibri"/>
          <w:color w:val="000000" w:themeColor="text1"/>
          <w:shd w:val="clear" w:color="auto" w:fill="FFFFFF"/>
        </w:rPr>
        <w:t>347-367.</w:t>
      </w:r>
    </w:p>
    <w:p w14:paraId="4BE56219" w14:textId="77777777" w:rsidR="00307EEA" w:rsidRPr="00CE1A96" w:rsidRDefault="00307EEA" w:rsidP="00D52B4B">
      <w:pPr>
        <w:rPr>
          <w:rFonts w:ascii="Calibri" w:eastAsia="Lucida Sans Unicode" w:hAnsi="Calibri" w:cs="Calibri"/>
          <w:color w:val="000000" w:themeColor="text1"/>
        </w:rPr>
      </w:pPr>
    </w:p>
    <w:p w14:paraId="147A0DD0" w14:textId="685B1016" w:rsidR="00992B7C" w:rsidRPr="00CE1A96" w:rsidRDefault="00590BBF" w:rsidP="00D52B4B">
      <w:pPr>
        <w:rPr>
          <w:rFonts w:ascii="Calibri" w:hAnsi="Calibri" w:cs="Calibri"/>
          <w:color w:val="000000" w:themeColor="text1"/>
        </w:rPr>
      </w:pPr>
      <w:r w:rsidRPr="00CE1A96">
        <w:rPr>
          <w:rFonts w:ascii="Calibri" w:hAnsi="Calibri" w:cs="Calibri"/>
          <w:color w:val="000000" w:themeColor="text1"/>
          <w:shd w:val="clear" w:color="auto" w:fill="FFFFFF"/>
        </w:rPr>
        <w:t xml:space="preserve">Cox, Christopher M. “Augmenting Autonomy: ‘New Collar’ </w:t>
      </w:r>
      <w:proofErr w:type="spellStart"/>
      <w:r w:rsidRPr="00CE1A96">
        <w:rPr>
          <w:rFonts w:ascii="Calibri" w:hAnsi="Calibri" w:cs="Calibri"/>
          <w:color w:val="000000" w:themeColor="text1"/>
          <w:shd w:val="clear" w:color="auto" w:fill="FFFFFF"/>
        </w:rPr>
        <w:t>Labor</w:t>
      </w:r>
      <w:proofErr w:type="spellEnd"/>
      <w:r w:rsidRPr="00CE1A96">
        <w:rPr>
          <w:rFonts w:ascii="Calibri" w:hAnsi="Calibri" w:cs="Calibri"/>
          <w:color w:val="000000" w:themeColor="text1"/>
          <w:shd w:val="clear" w:color="auto" w:fill="FFFFFF"/>
        </w:rPr>
        <w:t xml:space="preserve"> and the Future of Tech Work.” </w:t>
      </w:r>
      <w:r w:rsidRPr="00CE1A96">
        <w:rPr>
          <w:rFonts w:ascii="Calibri" w:hAnsi="Calibri" w:cs="Calibri"/>
          <w:i/>
          <w:iCs/>
          <w:color w:val="000000" w:themeColor="text1"/>
          <w:shd w:val="clear" w:color="auto" w:fill="FFFFFF"/>
        </w:rPr>
        <w:t>Convergence</w:t>
      </w:r>
      <w:r w:rsidR="00CE1A96" w:rsidRPr="00CE1A96">
        <w:rPr>
          <w:rFonts w:ascii="Calibri" w:hAnsi="Calibri" w:cs="Calibri"/>
          <w:color w:val="000000" w:themeColor="text1"/>
          <w:shd w:val="clear" w:color="auto" w:fill="FFFFFF"/>
        </w:rPr>
        <w:t xml:space="preserve"> </w:t>
      </w:r>
      <w:r w:rsidRPr="00CE1A96">
        <w:rPr>
          <w:rFonts w:ascii="Calibri" w:hAnsi="Calibri" w:cs="Calibri"/>
          <w:color w:val="000000" w:themeColor="text1"/>
          <w:shd w:val="clear" w:color="auto" w:fill="FFFFFF"/>
        </w:rPr>
        <w:t>26</w:t>
      </w:r>
      <w:r w:rsidR="00E17C6A">
        <w:rPr>
          <w:rFonts w:ascii="Calibri" w:hAnsi="Calibri" w:cs="Calibri"/>
          <w:color w:val="000000" w:themeColor="text1"/>
          <w:shd w:val="clear" w:color="auto" w:fill="FFFFFF"/>
        </w:rPr>
        <w:t>.</w:t>
      </w:r>
      <w:r w:rsidRPr="00CE1A96">
        <w:rPr>
          <w:rFonts w:ascii="Calibri" w:hAnsi="Calibri" w:cs="Calibri"/>
          <w:color w:val="000000" w:themeColor="text1"/>
          <w:shd w:val="clear" w:color="auto" w:fill="FFFFFF"/>
        </w:rPr>
        <w:t xml:space="preserve">4 </w:t>
      </w:r>
      <w:r w:rsidR="00CE1A96" w:rsidRPr="00CE1A96">
        <w:rPr>
          <w:rFonts w:ascii="Calibri" w:hAnsi="Calibri" w:cs="Calibri"/>
          <w:color w:val="000000" w:themeColor="text1"/>
          <w:shd w:val="clear" w:color="auto" w:fill="FFFFFF"/>
        </w:rPr>
        <w:t>(</w:t>
      </w:r>
      <w:r w:rsidRPr="00CE1A96">
        <w:rPr>
          <w:rFonts w:ascii="Calibri" w:hAnsi="Calibri" w:cs="Calibri"/>
          <w:color w:val="000000" w:themeColor="text1"/>
          <w:shd w:val="clear" w:color="auto" w:fill="FFFFFF"/>
        </w:rPr>
        <w:t>2020</w:t>
      </w:r>
      <w:r w:rsidR="00CE1A96" w:rsidRPr="00CE1A96">
        <w:rPr>
          <w:rFonts w:ascii="Calibri" w:hAnsi="Calibri" w:cs="Calibri"/>
          <w:color w:val="000000" w:themeColor="text1"/>
          <w:shd w:val="clear" w:color="auto" w:fill="FFFFFF"/>
        </w:rPr>
        <w:t>):</w:t>
      </w:r>
      <w:r w:rsidRPr="00CE1A96">
        <w:rPr>
          <w:rFonts w:ascii="Calibri" w:hAnsi="Calibri" w:cs="Calibri"/>
          <w:color w:val="000000" w:themeColor="text1"/>
          <w:shd w:val="clear" w:color="auto" w:fill="FFFFFF"/>
        </w:rPr>
        <w:t xml:space="preserve"> 824–840</w:t>
      </w:r>
      <w:r w:rsidR="00CE1A96" w:rsidRPr="00CE1A96">
        <w:rPr>
          <w:rFonts w:ascii="Calibri" w:hAnsi="Calibri" w:cs="Calibri"/>
          <w:color w:val="000000" w:themeColor="text1"/>
          <w:shd w:val="clear" w:color="auto" w:fill="FFFFFF"/>
        </w:rPr>
        <w:t>.</w:t>
      </w:r>
    </w:p>
    <w:p w14:paraId="6D4B358E" w14:textId="77777777" w:rsidR="009F0B07" w:rsidRPr="00CE1A96" w:rsidRDefault="009F0B07" w:rsidP="00D52B4B">
      <w:pPr>
        <w:rPr>
          <w:rFonts w:ascii="Calibri" w:eastAsia="Lucida Sans Unicode" w:hAnsi="Calibri" w:cs="Calibri"/>
        </w:rPr>
      </w:pPr>
    </w:p>
    <w:p w14:paraId="30A0C6E3" w14:textId="3FE7B1AD" w:rsidR="004905E6" w:rsidRPr="00CE1A96" w:rsidRDefault="004905E6" w:rsidP="00D52B4B">
      <w:pPr>
        <w:rPr>
          <w:rFonts w:ascii="Calibri" w:hAnsi="Calibri" w:cs="Calibri"/>
        </w:rPr>
      </w:pPr>
      <w:r w:rsidRPr="00CE1A96">
        <w:rPr>
          <w:rFonts w:ascii="Calibri" w:hAnsi="Calibri" w:cs="Calibri"/>
        </w:rPr>
        <w:t>Davies, J</w:t>
      </w:r>
      <w:r w:rsidR="00CE1A96">
        <w:rPr>
          <w:rFonts w:ascii="Calibri" w:hAnsi="Calibri" w:cs="Calibri"/>
        </w:rPr>
        <w:t>ohn, Joel</w:t>
      </w:r>
      <w:r w:rsidRPr="00CE1A96">
        <w:rPr>
          <w:rFonts w:ascii="Calibri" w:hAnsi="Calibri" w:cs="Calibri"/>
        </w:rPr>
        <w:t xml:space="preserve"> Klinger, J</w:t>
      </w:r>
      <w:r w:rsidR="00CE1A96">
        <w:rPr>
          <w:rFonts w:ascii="Calibri" w:hAnsi="Calibri" w:cs="Calibri"/>
        </w:rPr>
        <w:t>uan</w:t>
      </w:r>
      <w:r w:rsidRPr="00CE1A96">
        <w:rPr>
          <w:rFonts w:ascii="Calibri" w:hAnsi="Calibri" w:cs="Calibri"/>
        </w:rPr>
        <w:t xml:space="preserve"> </w:t>
      </w:r>
      <w:proofErr w:type="spellStart"/>
      <w:r w:rsidRPr="00CE1A96">
        <w:rPr>
          <w:rFonts w:ascii="Calibri" w:hAnsi="Calibri" w:cs="Calibri"/>
        </w:rPr>
        <w:t>Mateos</w:t>
      </w:r>
      <w:proofErr w:type="spellEnd"/>
      <w:r w:rsidRPr="00CE1A96">
        <w:rPr>
          <w:rFonts w:ascii="Calibri" w:hAnsi="Calibri" w:cs="Calibri"/>
        </w:rPr>
        <w:t xml:space="preserve">-Garcia and </w:t>
      </w:r>
      <w:r w:rsidR="00CE1A96">
        <w:rPr>
          <w:rFonts w:ascii="Calibri" w:hAnsi="Calibri" w:cs="Calibri"/>
        </w:rPr>
        <w:t xml:space="preserve">Kostas </w:t>
      </w:r>
      <w:proofErr w:type="spellStart"/>
      <w:r w:rsidRPr="00CE1A96">
        <w:rPr>
          <w:rFonts w:ascii="Calibri" w:hAnsi="Calibri" w:cs="Calibri"/>
        </w:rPr>
        <w:t>Stathoulopoulos</w:t>
      </w:r>
      <w:proofErr w:type="spellEnd"/>
      <w:r w:rsidR="00CE1A96">
        <w:rPr>
          <w:rFonts w:ascii="Calibri" w:hAnsi="Calibri" w:cs="Calibri"/>
        </w:rPr>
        <w:t>.</w:t>
      </w:r>
      <w:r w:rsidRPr="00CE1A96">
        <w:rPr>
          <w:rFonts w:ascii="Calibri" w:hAnsi="Calibri" w:cs="Calibri"/>
        </w:rPr>
        <w:t xml:space="preserve"> </w:t>
      </w:r>
      <w:r w:rsidRPr="00CE1A96">
        <w:rPr>
          <w:rFonts w:ascii="Calibri" w:hAnsi="Calibri" w:cs="Calibri"/>
          <w:i/>
          <w:iCs/>
        </w:rPr>
        <w:t>The Art in Artificial: AI and the creative industries</w:t>
      </w:r>
      <w:r w:rsidRPr="00CE1A96">
        <w:rPr>
          <w:rFonts w:ascii="Calibri" w:hAnsi="Calibri" w:cs="Calibri"/>
        </w:rPr>
        <w:t>. Nesta</w:t>
      </w:r>
      <w:r w:rsidR="00CE1A96">
        <w:rPr>
          <w:rFonts w:ascii="Calibri" w:hAnsi="Calibri" w:cs="Calibri"/>
        </w:rPr>
        <w:t xml:space="preserve">. </w:t>
      </w:r>
      <w:r w:rsidR="00CE1A96" w:rsidRPr="00CE1A96">
        <w:rPr>
          <w:rFonts w:ascii="Calibri" w:hAnsi="Calibri" w:cs="Calibri"/>
        </w:rPr>
        <w:t>2020</w:t>
      </w:r>
      <w:r w:rsidR="00CE1A96">
        <w:rPr>
          <w:rFonts w:ascii="Calibri" w:hAnsi="Calibri" w:cs="Calibri"/>
        </w:rPr>
        <w:t>.</w:t>
      </w:r>
    </w:p>
    <w:p w14:paraId="22FAC9FC" w14:textId="77777777" w:rsidR="004905E6" w:rsidRPr="00CE1A96" w:rsidRDefault="004905E6" w:rsidP="00D52B4B">
      <w:pPr>
        <w:rPr>
          <w:rFonts w:ascii="Calibri" w:hAnsi="Calibri" w:cs="Calibri"/>
          <w:b/>
          <w:bCs/>
        </w:rPr>
      </w:pPr>
    </w:p>
    <w:p w14:paraId="4684863B" w14:textId="0A34A5D4" w:rsidR="00B43173" w:rsidRPr="00CE1A96" w:rsidRDefault="00B43173" w:rsidP="00D52B4B">
      <w:pPr>
        <w:rPr>
          <w:rFonts w:ascii="Calibri" w:eastAsia="Lucida Sans Unicode" w:hAnsi="Calibri" w:cs="Calibri"/>
        </w:rPr>
      </w:pPr>
      <w:proofErr w:type="spellStart"/>
      <w:r w:rsidRPr="00CE1A96">
        <w:rPr>
          <w:rFonts w:ascii="Calibri" w:eastAsia="Lucida Sans Unicode" w:hAnsi="Calibri" w:cs="Calibri"/>
        </w:rPr>
        <w:t>Dovey</w:t>
      </w:r>
      <w:proofErr w:type="spellEnd"/>
      <w:r w:rsidRPr="00CE1A96">
        <w:rPr>
          <w:rFonts w:ascii="Calibri" w:eastAsia="Lucida Sans Unicode" w:hAnsi="Calibri" w:cs="Calibri"/>
        </w:rPr>
        <w:t>, J</w:t>
      </w:r>
      <w:r w:rsidR="00CE1A96">
        <w:rPr>
          <w:rFonts w:ascii="Calibri" w:eastAsia="Lucida Sans Unicode" w:hAnsi="Calibri" w:cs="Calibri"/>
        </w:rPr>
        <w:t>on</w:t>
      </w:r>
      <w:r w:rsidRPr="00CE1A96">
        <w:rPr>
          <w:rFonts w:ascii="Calibri" w:eastAsia="Lucida Sans Unicode" w:hAnsi="Calibri" w:cs="Calibri"/>
        </w:rPr>
        <w:t xml:space="preserve"> and</w:t>
      </w:r>
      <w:r w:rsidR="00CE1A96">
        <w:rPr>
          <w:rFonts w:ascii="Calibri" w:eastAsia="Lucida Sans Unicode" w:hAnsi="Calibri" w:cs="Calibri"/>
        </w:rPr>
        <w:t xml:space="preserve"> Helen W.</w:t>
      </w:r>
      <w:r w:rsidRPr="00CE1A96">
        <w:rPr>
          <w:rFonts w:ascii="Calibri" w:eastAsia="Lucida Sans Unicode" w:hAnsi="Calibri" w:cs="Calibri"/>
        </w:rPr>
        <w:t xml:space="preserve"> Kennedy</w:t>
      </w:r>
      <w:r w:rsidR="00CE1A96">
        <w:rPr>
          <w:rFonts w:ascii="Calibri" w:eastAsia="Lucida Sans Unicode" w:hAnsi="Calibri" w:cs="Calibri"/>
        </w:rPr>
        <w:t>.</w:t>
      </w:r>
      <w:r w:rsidRPr="00CE1A96">
        <w:rPr>
          <w:rFonts w:ascii="Calibri" w:eastAsia="Lucida Sans Unicode" w:hAnsi="Calibri" w:cs="Calibri"/>
        </w:rPr>
        <w:t xml:space="preserve"> </w:t>
      </w:r>
      <w:r w:rsidRPr="00CE1A96">
        <w:rPr>
          <w:rFonts w:ascii="Calibri" w:eastAsia="Lucida Sans Unicode" w:hAnsi="Calibri" w:cs="Calibri"/>
          <w:i/>
          <w:iCs/>
        </w:rPr>
        <w:t>Game Cultures: Computer Games as New Media</w:t>
      </w:r>
      <w:r w:rsidRPr="00CE1A96">
        <w:rPr>
          <w:rFonts w:ascii="Calibri" w:eastAsia="Lucida Sans Unicode" w:hAnsi="Calibri" w:cs="Calibri"/>
        </w:rPr>
        <w:t xml:space="preserve">. </w:t>
      </w:r>
      <w:r w:rsidR="00090045" w:rsidRPr="00CE1A96">
        <w:rPr>
          <w:rFonts w:ascii="Calibri" w:eastAsia="Lucida Sans Unicode" w:hAnsi="Calibri" w:cs="Calibri"/>
        </w:rPr>
        <w:t>Open University Press.</w:t>
      </w:r>
      <w:r w:rsidR="00CE1A96">
        <w:rPr>
          <w:rFonts w:ascii="Calibri" w:eastAsia="Lucida Sans Unicode" w:hAnsi="Calibri" w:cs="Calibri"/>
        </w:rPr>
        <w:t xml:space="preserve"> </w:t>
      </w:r>
      <w:r w:rsidR="00CE1A96" w:rsidRPr="00CE1A96">
        <w:rPr>
          <w:rFonts w:ascii="Calibri" w:eastAsia="Lucida Sans Unicode" w:hAnsi="Calibri" w:cs="Calibri"/>
        </w:rPr>
        <w:t>2006</w:t>
      </w:r>
      <w:r w:rsidR="00CE1A96">
        <w:rPr>
          <w:rFonts w:ascii="Calibri" w:eastAsia="Lucida Sans Unicode" w:hAnsi="Calibri" w:cs="Calibri"/>
        </w:rPr>
        <w:t>.</w:t>
      </w:r>
    </w:p>
    <w:p w14:paraId="19D4CA9D" w14:textId="77777777" w:rsidR="00B43173" w:rsidRPr="00CE1A96" w:rsidRDefault="00B43173" w:rsidP="00D52B4B">
      <w:pPr>
        <w:rPr>
          <w:rFonts w:ascii="Calibri" w:eastAsia="Lucida Sans Unicode" w:hAnsi="Calibri" w:cs="Calibri"/>
        </w:rPr>
      </w:pPr>
    </w:p>
    <w:p w14:paraId="7DE5AD5E" w14:textId="7B93BCEC" w:rsidR="00445211" w:rsidRPr="00CE1A96" w:rsidRDefault="00445211" w:rsidP="00D52B4B">
      <w:pPr>
        <w:rPr>
          <w:rFonts w:ascii="Calibri" w:hAnsi="Calibri" w:cs="Calibri"/>
        </w:rPr>
      </w:pPr>
      <w:r w:rsidRPr="00CE1A96">
        <w:rPr>
          <w:rFonts w:ascii="Calibri" w:eastAsia="Lucida Sans Unicode" w:hAnsi="Calibri" w:cs="Calibri"/>
        </w:rPr>
        <w:t>Duff, C</w:t>
      </w:r>
      <w:r w:rsidR="009C4758">
        <w:rPr>
          <w:rFonts w:ascii="Calibri" w:eastAsia="Lucida Sans Unicode" w:hAnsi="Calibri" w:cs="Calibri"/>
        </w:rPr>
        <w:t>ameron</w:t>
      </w:r>
      <w:r w:rsidRPr="00CE1A96">
        <w:rPr>
          <w:rFonts w:ascii="Calibri" w:eastAsia="Lucida Sans Unicode" w:hAnsi="Calibri" w:cs="Calibri"/>
        </w:rPr>
        <w:t xml:space="preserve"> </w:t>
      </w:r>
      <w:r w:rsidR="009C4758">
        <w:rPr>
          <w:rFonts w:ascii="Calibri" w:eastAsia="Lucida Sans Unicode" w:hAnsi="Calibri" w:cs="Calibri"/>
        </w:rPr>
        <w:t>and Shanti</w:t>
      </w:r>
      <w:r w:rsidRPr="00CE1A96">
        <w:rPr>
          <w:rFonts w:ascii="Calibri" w:eastAsia="Lucida Sans Unicode" w:hAnsi="Calibri" w:cs="Calibri"/>
        </w:rPr>
        <w:t xml:space="preserve"> </w:t>
      </w:r>
      <w:proofErr w:type="spellStart"/>
      <w:r w:rsidRPr="00CE1A96">
        <w:rPr>
          <w:rFonts w:ascii="Calibri" w:eastAsia="Lucida Sans Unicode" w:hAnsi="Calibri" w:cs="Calibri"/>
        </w:rPr>
        <w:t>Sumartojo</w:t>
      </w:r>
      <w:proofErr w:type="spellEnd"/>
      <w:r w:rsidR="009C4758">
        <w:rPr>
          <w:rFonts w:ascii="Calibri" w:eastAsia="Lucida Sans Unicode" w:hAnsi="Calibri" w:cs="Calibri"/>
        </w:rPr>
        <w:t>.</w:t>
      </w:r>
      <w:r w:rsidRPr="00CE1A96">
        <w:rPr>
          <w:rFonts w:ascii="Calibri" w:eastAsia="Lucida Sans Unicode" w:hAnsi="Calibri" w:cs="Calibri"/>
        </w:rPr>
        <w:t xml:space="preserve"> </w:t>
      </w:r>
      <w:r w:rsidR="003330E3">
        <w:rPr>
          <w:rFonts w:ascii="Calibri" w:eastAsia="Lucida Sans Unicode" w:hAnsi="Calibri" w:cs="Calibri"/>
        </w:rPr>
        <w:t>“</w:t>
      </w:r>
      <w:r w:rsidRPr="00CE1A96">
        <w:rPr>
          <w:rFonts w:ascii="Calibri" w:eastAsia="Lucida Sans Unicode" w:hAnsi="Calibri" w:cs="Calibri"/>
        </w:rPr>
        <w:t>Assemblages of creativity: Material practices in the creative economy.</w:t>
      </w:r>
      <w:r w:rsidR="003330E3">
        <w:rPr>
          <w:rFonts w:ascii="Calibri" w:eastAsia="Lucida Sans Unicode" w:hAnsi="Calibri" w:cs="Calibri"/>
        </w:rPr>
        <w:t>”</w:t>
      </w:r>
      <w:r w:rsidRPr="00CE1A96">
        <w:rPr>
          <w:rFonts w:ascii="Calibri" w:eastAsia="Lucida Sans Unicode" w:hAnsi="Calibri" w:cs="Calibri"/>
        </w:rPr>
        <w:t xml:space="preserve"> </w:t>
      </w:r>
      <w:r w:rsidRPr="00CE1A96">
        <w:rPr>
          <w:rFonts w:ascii="Calibri" w:eastAsia="Lucida Sans Unicode" w:hAnsi="Calibri" w:cs="Calibri"/>
          <w:i/>
          <w:iCs/>
        </w:rPr>
        <w:t>Organization</w:t>
      </w:r>
      <w:r w:rsidRPr="00CE1A96">
        <w:rPr>
          <w:rFonts w:ascii="Calibri" w:eastAsia="Lucida Sans Unicode" w:hAnsi="Calibri" w:cs="Calibri"/>
        </w:rPr>
        <w:t xml:space="preserve"> 24</w:t>
      </w:r>
      <w:r w:rsidR="00E17C6A">
        <w:rPr>
          <w:rFonts w:ascii="Calibri" w:eastAsia="Lucida Sans Unicode" w:hAnsi="Calibri" w:cs="Calibri"/>
        </w:rPr>
        <w:t>.</w:t>
      </w:r>
      <w:r w:rsidRPr="00CE1A96">
        <w:rPr>
          <w:rFonts w:ascii="Calibri" w:eastAsia="Lucida Sans Unicode" w:hAnsi="Calibri" w:cs="Calibri"/>
        </w:rPr>
        <w:t>3</w:t>
      </w:r>
      <w:r w:rsidR="009C4758">
        <w:rPr>
          <w:rFonts w:ascii="Calibri" w:eastAsia="Lucida Sans Unicode" w:hAnsi="Calibri" w:cs="Calibri"/>
        </w:rPr>
        <w:t xml:space="preserve"> </w:t>
      </w:r>
      <w:r w:rsidR="009C4758" w:rsidRPr="00CE1A96">
        <w:rPr>
          <w:rFonts w:ascii="Calibri" w:eastAsia="Lucida Sans Unicode" w:hAnsi="Calibri" w:cs="Calibri"/>
        </w:rPr>
        <w:t>(2017</w:t>
      </w:r>
      <w:r w:rsidR="009C4758">
        <w:rPr>
          <w:rFonts w:ascii="Calibri" w:eastAsia="Lucida Sans Unicode" w:hAnsi="Calibri" w:cs="Calibri"/>
        </w:rPr>
        <w:t>):</w:t>
      </w:r>
      <w:r w:rsidRPr="00CE1A96">
        <w:rPr>
          <w:rFonts w:ascii="Calibri" w:eastAsia="Lucida Sans Unicode" w:hAnsi="Calibri" w:cs="Calibri"/>
        </w:rPr>
        <w:t xml:space="preserve"> 418–432.</w:t>
      </w:r>
    </w:p>
    <w:p w14:paraId="6F38F6EA" w14:textId="5436471D" w:rsidR="00445211" w:rsidRPr="00CE1A96" w:rsidRDefault="00445211" w:rsidP="00D52B4B">
      <w:pPr>
        <w:rPr>
          <w:rFonts w:ascii="Calibri" w:eastAsia="Lucida Sans Unicode" w:hAnsi="Calibri" w:cs="Calibri"/>
        </w:rPr>
      </w:pPr>
    </w:p>
    <w:p w14:paraId="2BA91131" w14:textId="5A4A9E76" w:rsidR="004905E6" w:rsidRPr="00CE1A96" w:rsidRDefault="004905E6" w:rsidP="00D52B4B">
      <w:pPr>
        <w:rPr>
          <w:rFonts w:ascii="Calibri" w:hAnsi="Calibri" w:cs="Calibri"/>
        </w:rPr>
      </w:pPr>
      <w:r w:rsidRPr="00CE1A96">
        <w:rPr>
          <w:rFonts w:ascii="Calibri" w:hAnsi="Calibri" w:cs="Calibri"/>
        </w:rPr>
        <w:t>Easton, E</w:t>
      </w:r>
      <w:r w:rsidR="009C4758">
        <w:rPr>
          <w:rFonts w:ascii="Calibri" w:hAnsi="Calibri" w:cs="Calibri"/>
        </w:rPr>
        <w:t>liza</w:t>
      </w:r>
      <w:r w:rsidRPr="00CE1A96">
        <w:rPr>
          <w:rFonts w:ascii="Calibri" w:hAnsi="Calibri" w:cs="Calibri"/>
        </w:rPr>
        <w:t xml:space="preserve"> and </w:t>
      </w:r>
      <w:proofErr w:type="spellStart"/>
      <w:r w:rsidR="009C4758">
        <w:rPr>
          <w:rFonts w:ascii="Calibri" w:hAnsi="Calibri" w:cs="Calibri"/>
        </w:rPr>
        <w:t>Jyldyz</w:t>
      </w:r>
      <w:proofErr w:type="spellEnd"/>
      <w:r w:rsidR="009C4758">
        <w:rPr>
          <w:rFonts w:ascii="Calibri" w:hAnsi="Calibri" w:cs="Calibri"/>
        </w:rPr>
        <w:t xml:space="preserve"> </w:t>
      </w:r>
      <w:proofErr w:type="spellStart"/>
      <w:r w:rsidRPr="00CE1A96">
        <w:rPr>
          <w:rFonts w:ascii="Calibri" w:hAnsi="Calibri" w:cs="Calibri"/>
        </w:rPr>
        <w:t>Djumalieva</w:t>
      </w:r>
      <w:proofErr w:type="spellEnd"/>
      <w:r w:rsidR="009C4758">
        <w:rPr>
          <w:rFonts w:ascii="Calibri" w:hAnsi="Calibri" w:cs="Calibri"/>
        </w:rPr>
        <w:t>.</w:t>
      </w:r>
      <w:r w:rsidRPr="00CE1A96">
        <w:rPr>
          <w:rFonts w:ascii="Calibri" w:hAnsi="Calibri" w:cs="Calibri"/>
        </w:rPr>
        <w:t xml:space="preserve"> </w:t>
      </w:r>
      <w:r w:rsidRPr="00CE1A96">
        <w:rPr>
          <w:rFonts w:ascii="Calibri" w:hAnsi="Calibri" w:cs="Calibri"/>
          <w:i/>
          <w:iCs/>
        </w:rPr>
        <w:t>Creativity and the Future of Skills</w:t>
      </w:r>
      <w:r w:rsidRPr="00CE1A96">
        <w:rPr>
          <w:rFonts w:ascii="Calibri" w:hAnsi="Calibri" w:cs="Calibri"/>
        </w:rPr>
        <w:t>. Nesta</w:t>
      </w:r>
      <w:r w:rsidR="009C4758">
        <w:rPr>
          <w:rFonts w:ascii="Calibri" w:hAnsi="Calibri" w:cs="Calibri"/>
        </w:rPr>
        <w:t xml:space="preserve">. </w:t>
      </w:r>
      <w:r w:rsidR="009C4758" w:rsidRPr="00CE1A96">
        <w:rPr>
          <w:rFonts w:ascii="Calibri" w:hAnsi="Calibri" w:cs="Calibri"/>
        </w:rPr>
        <w:t>2018</w:t>
      </w:r>
      <w:r w:rsidR="009C4758">
        <w:rPr>
          <w:rFonts w:ascii="Calibri" w:hAnsi="Calibri" w:cs="Calibri"/>
        </w:rPr>
        <w:t>.</w:t>
      </w:r>
    </w:p>
    <w:p w14:paraId="41531713" w14:textId="73FB8EB9" w:rsidR="004905E6" w:rsidRDefault="004905E6" w:rsidP="00D52B4B">
      <w:pPr>
        <w:rPr>
          <w:rFonts w:ascii="Calibri" w:eastAsia="Lucida Sans Unicode" w:hAnsi="Calibri" w:cs="Calibri"/>
        </w:rPr>
      </w:pPr>
    </w:p>
    <w:p w14:paraId="4DA799E3" w14:textId="77226C5D" w:rsidR="00727B15" w:rsidRDefault="00727B15" w:rsidP="00727B15">
      <w:pPr>
        <w:rPr>
          <w:rFonts w:ascii="Calibri" w:hAnsi="Calibri" w:cs="Calibri"/>
        </w:rPr>
      </w:pPr>
      <w:proofErr w:type="spellStart"/>
      <w:r w:rsidRPr="00727B15">
        <w:rPr>
          <w:rFonts w:ascii="Calibri" w:hAnsi="Calibri" w:cs="Calibri"/>
        </w:rPr>
        <w:t>Eynon</w:t>
      </w:r>
      <w:proofErr w:type="spellEnd"/>
      <w:r w:rsidRPr="00727B15">
        <w:rPr>
          <w:rFonts w:ascii="Calibri" w:hAnsi="Calibri" w:cs="Calibri"/>
        </w:rPr>
        <w:t>, R</w:t>
      </w:r>
      <w:r w:rsidR="00F54B50">
        <w:rPr>
          <w:rFonts w:ascii="Calibri" w:hAnsi="Calibri" w:cs="Calibri"/>
        </w:rPr>
        <w:t>ebecca</w:t>
      </w:r>
      <w:r w:rsidRPr="00727B15">
        <w:rPr>
          <w:rFonts w:ascii="Calibri" w:hAnsi="Calibri" w:cs="Calibri"/>
        </w:rPr>
        <w:t xml:space="preserve"> </w:t>
      </w:r>
      <w:r w:rsidR="00F54B50">
        <w:rPr>
          <w:rFonts w:ascii="Calibri" w:hAnsi="Calibri" w:cs="Calibri"/>
        </w:rPr>
        <w:t>and</w:t>
      </w:r>
      <w:r w:rsidRPr="00727B15">
        <w:rPr>
          <w:rFonts w:ascii="Calibri" w:hAnsi="Calibri" w:cs="Calibri"/>
        </w:rPr>
        <w:t xml:space="preserve"> </w:t>
      </w:r>
      <w:r w:rsidR="00F54B50">
        <w:rPr>
          <w:rFonts w:ascii="Calibri" w:hAnsi="Calibri" w:cs="Calibri"/>
        </w:rPr>
        <w:t xml:space="preserve">Erin </w:t>
      </w:r>
      <w:r w:rsidRPr="00727B15">
        <w:rPr>
          <w:rFonts w:ascii="Calibri" w:hAnsi="Calibri" w:cs="Calibri"/>
        </w:rPr>
        <w:t>Young</w:t>
      </w:r>
      <w:r w:rsidR="00F54B50">
        <w:rPr>
          <w:rFonts w:ascii="Calibri" w:hAnsi="Calibri" w:cs="Calibri"/>
        </w:rPr>
        <w:t>. “</w:t>
      </w:r>
      <w:r w:rsidRPr="00727B15">
        <w:rPr>
          <w:rFonts w:ascii="Calibri" w:hAnsi="Calibri" w:cs="Calibri"/>
        </w:rPr>
        <w:t xml:space="preserve">Methodology, legend, and rhetoric: The constructions of AI by academia, industry, and </w:t>
      </w:r>
      <w:proofErr w:type="spellStart"/>
      <w:r w:rsidRPr="00727B15">
        <w:rPr>
          <w:rFonts w:ascii="Calibri" w:hAnsi="Calibri" w:cs="Calibri"/>
        </w:rPr>
        <w:t>policygroups</w:t>
      </w:r>
      <w:proofErr w:type="spellEnd"/>
      <w:r w:rsidRPr="00727B15">
        <w:rPr>
          <w:rFonts w:ascii="Calibri" w:hAnsi="Calibri" w:cs="Calibri"/>
        </w:rPr>
        <w:t xml:space="preserve"> for lifelong learning.</w:t>
      </w:r>
      <w:r w:rsidR="00F54B50">
        <w:rPr>
          <w:rFonts w:ascii="Calibri" w:hAnsi="Calibri" w:cs="Calibri"/>
        </w:rPr>
        <w:t>”</w:t>
      </w:r>
      <w:r w:rsidRPr="00727B15">
        <w:rPr>
          <w:rFonts w:ascii="Calibri" w:hAnsi="Calibri" w:cs="Calibri"/>
        </w:rPr>
        <w:t xml:space="preserve"> </w:t>
      </w:r>
      <w:r w:rsidRPr="00F54B50">
        <w:rPr>
          <w:rFonts w:ascii="Calibri" w:hAnsi="Calibri" w:cs="Calibri"/>
          <w:i/>
          <w:iCs/>
        </w:rPr>
        <w:t>Science, Technology, &amp; Human Values</w:t>
      </w:r>
      <w:r w:rsidRPr="00727B15">
        <w:rPr>
          <w:rFonts w:ascii="Calibri" w:hAnsi="Calibri" w:cs="Calibri"/>
        </w:rPr>
        <w:t xml:space="preserve"> 46</w:t>
      </w:r>
      <w:r w:rsidR="00E17C6A">
        <w:rPr>
          <w:rFonts w:ascii="Calibri" w:hAnsi="Calibri" w:cs="Calibri"/>
        </w:rPr>
        <w:t>.</w:t>
      </w:r>
      <w:r w:rsidRPr="00727B15">
        <w:rPr>
          <w:rFonts w:ascii="Calibri" w:hAnsi="Calibri" w:cs="Calibri"/>
        </w:rPr>
        <w:t>1</w:t>
      </w:r>
      <w:r w:rsidR="00F54B50">
        <w:rPr>
          <w:rFonts w:ascii="Calibri" w:hAnsi="Calibri" w:cs="Calibri"/>
        </w:rPr>
        <w:t xml:space="preserve"> </w:t>
      </w:r>
      <w:r w:rsidR="00F54B50" w:rsidRPr="00727B15">
        <w:rPr>
          <w:rFonts w:ascii="Calibri" w:hAnsi="Calibri" w:cs="Calibri"/>
        </w:rPr>
        <w:t>(2021)</w:t>
      </w:r>
      <w:r w:rsidR="00F54B50">
        <w:rPr>
          <w:rFonts w:ascii="Calibri" w:hAnsi="Calibri" w:cs="Calibri"/>
        </w:rPr>
        <w:t>:</w:t>
      </w:r>
      <w:r w:rsidR="003330E3">
        <w:rPr>
          <w:rFonts w:ascii="Calibri" w:hAnsi="Calibri" w:cs="Calibri"/>
        </w:rPr>
        <w:t xml:space="preserve"> </w:t>
      </w:r>
      <w:r w:rsidRPr="00727B15">
        <w:rPr>
          <w:rFonts w:ascii="Calibri" w:hAnsi="Calibri" w:cs="Calibri"/>
        </w:rPr>
        <w:t>166–191.</w:t>
      </w:r>
    </w:p>
    <w:p w14:paraId="149F496B" w14:textId="77777777" w:rsidR="00727B15" w:rsidRPr="00CE1A96" w:rsidRDefault="00727B15" w:rsidP="00D52B4B">
      <w:pPr>
        <w:rPr>
          <w:rFonts w:ascii="Calibri" w:eastAsia="Lucida Sans Unicode" w:hAnsi="Calibri" w:cs="Calibri"/>
        </w:rPr>
      </w:pPr>
    </w:p>
    <w:p w14:paraId="2528FF95" w14:textId="3ADBBD0B" w:rsidR="00237A22" w:rsidRPr="00CE1A96" w:rsidRDefault="00237A22" w:rsidP="00D52B4B">
      <w:pPr>
        <w:rPr>
          <w:rFonts w:ascii="Calibri" w:hAnsi="Calibri" w:cs="Calibri"/>
          <w:color w:val="000000" w:themeColor="text1"/>
        </w:rPr>
      </w:pPr>
      <w:r w:rsidRPr="00CE1A96">
        <w:rPr>
          <w:rFonts w:ascii="Calibri" w:hAnsi="Calibri" w:cs="Calibri"/>
          <w:color w:val="000000" w:themeColor="text1"/>
        </w:rPr>
        <w:t>Fast, K</w:t>
      </w:r>
      <w:r w:rsidR="00987943">
        <w:rPr>
          <w:rFonts w:ascii="Calibri" w:hAnsi="Calibri" w:cs="Calibri"/>
          <w:color w:val="000000" w:themeColor="text1"/>
        </w:rPr>
        <w:t>arin</w:t>
      </w:r>
      <w:r w:rsidRPr="00CE1A96">
        <w:rPr>
          <w:rFonts w:ascii="Calibri" w:hAnsi="Calibri" w:cs="Calibri"/>
          <w:color w:val="000000" w:themeColor="text1"/>
        </w:rPr>
        <w:t xml:space="preserve"> and </w:t>
      </w:r>
      <w:r w:rsidR="00987943" w:rsidRPr="00987943">
        <w:rPr>
          <w:rFonts w:ascii="Calibri" w:hAnsi="Calibri" w:cs="Calibri"/>
          <w:color w:val="000000" w:themeColor="text1"/>
        </w:rPr>
        <w:t xml:space="preserve">André </w:t>
      </w:r>
      <w:r w:rsidRPr="00CE1A96">
        <w:rPr>
          <w:rFonts w:ascii="Calibri" w:hAnsi="Calibri" w:cs="Calibri"/>
          <w:color w:val="000000" w:themeColor="text1"/>
        </w:rPr>
        <w:t>Jansson</w:t>
      </w:r>
      <w:r w:rsidR="00987943">
        <w:rPr>
          <w:rFonts w:ascii="Calibri" w:hAnsi="Calibri" w:cs="Calibri"/>
          <w:color w:val="000000" w:themeColor="text1"/>
        </w:rPr>
        <w:t>.</w:t>
      </w:r>
      <w:r w:rsidRPr="00CE1A96">
        <w:rPr>
          <w:rFonts w:ascii="Calibri" w:hAnsi="Calibri" w:cs="Calibri"/>
          <w:color w:val="000000" w:themeColor="text1"/>
        </w:rPr>
        <w:t xml:space="preserve"> </w:t>
      </w:r>
      <w:r w:rsidRPr="00CE1A96">
        <w:rPr>
          <w:rFonts w:ascii="Calibri" w:hAnsi="Calibri" w:cs="Calibri"/>
          <w:i/>
          <w:iCs/>
          <w:color w:val="000000" w:themeColor="text1"/>
        </w:rPr>
        <w:t>Transmedia Work: Privilege and Precariousness in Digital Modernity</w:t>
      </w:r>
      <w:r w:rsidRPr="00CE1A96">
        <w:rPr>
          <w:rFonts w:ascii="Calibri" w:hAnsi="Calibri" w:cs="Calibri"/>
          <w:color w:val="000000" w:themeColor="text1"/>
        </w:rPr>
        <w:t>. London: Routledge.</w:t>
      </w:r>
      <w:r w:rsidR="00987943">
        <w:rPr>
          <w:rFonts w:ascii="Calibri" w:hAnsi="Calibri" w:cs="Calibri"/>
          <w:color w:val="000000" w:themeColor="text1"/>
        </w:rPr>
        <w:t xml:space="preserve"> 2019.</w:t>
      </w:r>
    </w:p>
    <w:p w14:paraId="5B798F66" w14:textId="77777777" w:rsidR="00E42134" w:rsidRPr="00CE1A96" w:rsidRDefault="00E42134" w:rsidP="00D52B4B">
      <w:pPr>
        <w:rPr>
          <w:rFonts w:ascii="Calibri" w:hAnsi="Calibri" w:cs="Calibri"/>
          <w:color w:val="000000" w:themeColor="text1"/>
        </w:rPr>
      </w:pPr>
    </w:p>
    <w:p w14:paraId="15182916" w14:textId="1359451C" w:rsidR="00E42134" w:rsidRPr="00CE1A96" w:rsidRDefault="00E42134" w:rsidP="00D52B4B">
      <w:pPr>
        <w:rPr>
          <w:rFonts w:ascii="Calibri" w:hAnsi="Calibri" w:cs="Calibri"/>
          <w:color w:val="000000" w:themeColor="text1"/>
        </w:rPr>
      </w:pPr>
      <w:proofErr w:type="spellStart"/>
      <w:r w:rsidRPr="00CE1A96">
        <w:rPr>
          <w:rFonts w:ascii="Calibri" w:hAnsi="Calibri" w:cs="Calibri"/>
          <w:color w:val="000000" w:themeColor="text1"/>
        </w:rPr>
        <w:t>Fereday</w:t>
      </w:r>
      <w:proofErr w:type="spellEnd"/>
      <w:r w:rsidR="00987943">
        <w:rPr>
          <w:rFonts w:ascii="Calibri" w:hAnsi="Calibri" w:cs="Calibri"/>
          <w:color w:val="000000" w:themeColor="text1"/>
        </w:rPr>
        <w:t>, Jennifer</w:t>
      </w:r>
      <w:r w:rsidRPr="00CE1A96">
        <w:rPr>
          <w:rFonts w:ascii="Calibri" w:hAnsi="Calibri" w:cs="Calibri"/>
          <w:color w:val="000000" w:themeColor="text1"/>
        </w:rPr>
        <w:t xml:space="preserve"> and </w:t>
      </w:r>
      <w:proofErr w:type="spellStart"/>
      <w:r w:rsidR="00987943">
        <w:rPr>
          <w:rFonts w:ascii="Calibri" w:hAnsi="Calibri" w:cs="Calibri"/>
          <w:color w:val="000000" w:themeColor="text1"/>
        </w:rPr>
        <w:t>Elimear</w:t>
      </w:r>
      <w:proofErr w:type="spellEnd"/>
      <w:r w:rsidR="00987943">
        <w:rPr>
          <w:rFonts w:ascii="Calibri" w:hAnsi="Calibri" w:cs="Calibri"/>
          <w:color w:val="000000" w:themeColor="text1"/>
        </w:rPr>
        <w:t xml:space="preserve"> </w:t>
      </w:r>
      <w:r w:rsidRPr="00CE1A96">
        <w:rPr>
          <w:rFonts w:ascii="Calibri" w:hAnsi="Calibri" w:cs="Calibri"/>
          <w:color w:val="000000" w:themeColor="text1"/>
        </w:rPr>
        <w:t xml:space="preserve">Muir-Cochrane. </w:t>
      </w:r>
      <w:r w:rsidR="00987943">
        <w:rPr>
          <w:rFonts w:ascii="Calibri" w:hAnsi="Calibri" w:cs="Calibri"/>
          <w:color w:val="000000" w:themeColor="text1"/>
        </w:rPr>
        <w:t>“</w:t>
      </w:r>
      <w:r w:rsidRPr="00CE1A96">
        <w:rPr>
          <w:rFonts w:ascii="Calibri" w:hAnsi="Calibri" w:cs="Calibri"/>
          <w:color w:val="000000" w:themeColor="text1"/>
        </w:rPr>
        <w:t>Demonstrating rigor using thematic analysis: A hybrid approach of inductive and deductive coding and theme development.</w:t>
      </w:r>
      <w:r w:rsidR="00987943">
        <w:rPr>
          <w:rFonts w:ascii="Calibri" w:hAnsi="Calibri" w:cs="Calibri"/>
          <w:color w:val="000000" w:themeColor="text1"/>
        </w:rPr>
        <w:t>”</w:t>
      </w:r>
      <w:r w:rsidRPr="00CE1A96">
        <w:rPr>
          <w:rFonts w:ascii="Calibri" w:hAnsi="Calibri" w:cs="Calibri"/>
          <w:color w:val="000000" w:themeColor="text1"/>
        </w:rPr>
        <w:t xml:space="preserve"> </w:t>
      </w:r>
      <w:r w:rsidRPr="00CE1A96">
        <w:rPr>
          <w:rFonts w:ascii="Calibri" w:hAnsi="Calibri" w:cs="Calibri"/>
          <w:i/>
          <w:color w:val="000000" w:themeColor="text1"/>
        </w:rPr>
        <w:t>International Journal of Qualitative Methods</w:t>
      </w:r>
      <w:r w:rsidRPr="00CE1A96">
        <w:rPr>
          <w:rFonts w:ascii="Calibri" w:hAnsi="Calibri" w:cs="Calibri"/>
          <w:color w:val="000000" w:themeColor="text1"/>
        </w:rPr>
        <w:t xml:space="preserve"> 5</w:t>
      </w:r>
      <w:r w:rsidR="00E17C6A">
        <w:rPr>
          <w:rFonts w:ascii="Calibri" w:hAnsi="Calibri" w:cs="Calibri"/>
          <w:color w:val="000000" w:themeColor="text1"/>
        </w:rPr>
        <w:t>.1</w:t>
      </w:r>
      <w:r w:rsidR="00987943">
        <w:rPr>
          <w:rFonts w:ascii="Calibri" w:hAnsi="Calibri" w:cs="Calibri"/>
          <w:color w:val="000000" w:themeColor="text1"/>
        </w:rPr>
        <w:t xml:space="preserve"> </w:t>
      </w:r>
      <w:r w:rsidR="00987943" w:rsidRPr="00CE1A96">
        <w:rPr>
          <w:rFonts w:ascii="Calibri" w:hAnsi="Calibri" w:cs="Calibri"/>
          <w:color w:val="000000" w:themeColor="text1"/>
        </w:rPr>
        <w:t>(2006)</w:t>
      </w:r>
      <w:r w:rsidR="00987943">
        <w:rPr>
          <w:rFonts w:ascii="Calibri" w:hAnsi="Calibri" w:cs="Calibri"/>
          <w:color w:val="000000" w:themeColor="text1"/>
        </w:rPr>
        <w:t>:</w:t>
      </w:r>
      <w:r w:rsidRPr="00CE1A96">
        <w:rPr>
          <w:rFonts w:ascii="Calibri" w:hAnsi="Calibri" w:cs="Calibri"/>
          <w:color w:val="000000" w:themeColor="text1"/>
        </w:rPr>
        <w:t xml:space="preserve"> 80-92.</w:t>
      </w:r>
    </w:p>
    <w:p w14:paraId="29ABCD6E" w14:textId="10404992" w:rsidR="00987943" w:rsidRDefault="00987943" w:rsidP="00D52B4B">
      <w:pPr>
        <w:rPr>
          <w:rFonts w:ascii="Calibri" w:hAnsi="Calibri" w:cs="Calibri"/>
        </w:rPr>
      </w:pPr>
    </w:p>
    <w:p w14:paraId="0D53297A" w14:textId="373E088C" w:rsidR="00987943" w:rsidRDefault="00987943" w:rsidP="00D52B4B">
      <w:pPr>
        <w:rPr>
          <w:rFonts w:ascii="Calibri" w:hAnsi="Calibri" w:cs="Calibri"/>
        </w:rPr>
      </w:pPr>
      <w:r w:rsidRPr="00987943">
        <w:rPr>
          <w:rFonts w:ascii="Calibri" w:hAnsi="Calibri" w:cs="Calibri"/>
        </w:rPr>
        <w:t>Fleming, Peter. “Robots and Organization Studies: Why Robots Might Not Want to Steal Your Job.” </w:t>
      </w:r>
      <w:r w:rsidRPr="00987943">
        <w:rPr>
          <w:rFonts w:ascii="Calibri" w:hAnsi="Calibri" w:cs="Calibri"/>
          <w:i/>
          <w:iCs/>
        </w:rPr>
        <w:t>Organization Studies</w:t>
      </w:r>
      <w:r>
        <w:rPr>
          <w:rFonts w:ascii="Calibri" w:hAnsi="Calibri" w:cs="Calibri"/>
        </w:rPr>
        <w:t xml:space="preserve"> </w:t>
      </w:r>
      <w:r w:rsidRPr="00987943">
        <w:rPr>
          <w:rFonts w:ascii="Calibri" w:hAnsi="Calibri" w:cs="Calibri"/>
        </w:rPr>
        <w:t>40</w:t>
      </w:r>
      <w:r w:rsidR="00E17C6A">
        <w:rPr>
          <w:rFonts w:ascii="Calibri" w:hAnsi="Calibri" w:cs="Calibri"/>
        </w:rPr>
        <w:t>.</w:t>
      </w:r>
      <w:r w:rsidRPr="00987943">
        <w:rPr>
          <w:rFonts w:ascii="Calibri" w:hAnsi="Calibri" w:cs="Calibri"/>
        </w:rPr>
        <w:t xml:space="preserve">1 </w:t>
      </w:r>
      <w:r>
        <w:rPr>
          <w:rFonts w:ascii="Calibri" w:hAnsi="Calibri" w:cs="Calibri"/>
        </w:rPr>
        <w:t>(</w:t>
      </w:r>
      <w:r w:rsidRPr="00987943">
        <w:rPr>
          <w:rFonts w:ascii="Calibri" w:hAnsi="Calibri" w:cs="Calibri"/>
        </w:rPr>
        <w:t>2019</w:t>
      </w:r>
      <w:r>
        <w:rPr>
          <w:rFonts w:ascii="Calibri" w:hAnsi="Calibri" w:cs="Calibri"/>
        </w:rPr>
        <w:t>):</w:t>
      </w:r>
      <w:r w:rsidRPr="00987943">
        <w:rPr>
          <w:rFonts w:ascii="Calibri" w:hAnsi="Calibri" w:cs="Calibri"/>
        </w:rPr>
        <w:t xml:space="preserve"> 23–38</w:t>
      </w:r>
      <w:r>
        <w:rPr>
          <w:rFonts w:ascii="Calibri" w:hAnsi="Calibri" w:cs="Calibri"/>
        </w:rPr>
        <w:t>.</w:t>
      </w:r>
    </w:p>
    <w:p w14:paraId="4CE88B99" w14:textId="79D50852" w:rsidR="00987943" w:rsidRDefault="00987943" w:rsidP="00D52B4B">
      <w:pPr>
        <w:rPr>
          <w:rFonts w:ascii="Calibri" w:hAnsi="Calibri" w:cs="Calibri"/>
        </w:rPr>
      </w:pPr>
    </w:p>
    <w:p w14:paraId="070E6FB7" w14:textId="63A54A05" w:rsidR="00876185" w:rsidRPr="00CE1A96" w:rsidRDefault="00876185" w:rsidP="00D52B4B">
      <w:pPr>
        <w:rPr>
          <w:rFonts w:ascii="Calibri" w:hAnsi="Calibri" w:cs="Calibri"/>
        </w:rPr>
      </w:pPr>
      <w:r w:rsidRPr="00CE1A96">
        <w:rPr>
          <w:rFonts w:ascii="Calibri" w:hAnsi="Calibri" w:cs="Calibri"/>
        </w:rPr>
        <w:t xml:space="preserve">Frey, </w:t>
      </w:r>
      <w:r w:rsidR="00DD7B5C" w:rsidRPr="00CE1A96">
        <w:rPr>
          <w:rFonts w:ascii="Calibri" w:hAnsi="Calibri" w:cs="Calibri"/>
        </w:rPr>
        <w:t>Carl Benedict</w:t>
      </w:r>
      <w:r w:rsidRPr="00CE1A96">
        <w:rPr>
          <w:rFonts w:ascii="Calibri" w:hAnsi="Calibri" w:cs="Calibri"/>
        </w:rPr>
        <w:t xml:space="preserve"> and </w:t>
      </w:r>
      <w:r w:rsidR="00DD7B5C" w:rsidRPr="00CE1A96">
        <w:rPr>
          <w:rFonts w:ascii="Calibri" w:hAnsi="Calibri" w:cs="Calibri"/>
        </w:rPr>
        <w:t>Michael Osborne</w:t>
      </w:r>
      <w:r w:rsidR="00DD7B5C">
        <w:rPr>
          <w:rFonts w:ascii="Calibri" w:hAnsi="Calibri" w:cs="Calibri"/>
        </w:rPr>
        <w:t>.</w:t>
      </w:r>
      <w:r w:rsidRPr="00CE1A96">
        <w:rPr>
          <w:rFonts w:ascii="Calibri" w:hAnsi="Calibri" w:cs="Calibri"/>
        </w:rPr>
        <w:t xml:space="preserve"> </w:t>
      </w:r>
      <w:r w:rsidRPr="00CE1A96">
        <w:rPr>
          <w:rFonts w:ascii="Calibri" w:hAnsi="Calibri" w:cs="Calibri"/>
          <w:i/>
          <w:iCs/>
        </w:rPr>
        <w:t xml:space="preserve">The Future of Employment: How Susceptible Are Jobs to </w:t>
      </w:r>
      <w:proofErr w:type="gramStart"/>
      <w:r w:rsidRPr="00CE1A96">
        <w:rPr>
          <w:rFonts w:ascii="Calibri" w:hAnsi="Calibri" w:cs="Calibri"/>
          <w:i/>
          <w:iCs/>
        </w:rPr>
        <w:t>Computerisation?</w:t>
      </w:r>
      <w:r w:rsidRPr="00CE1A96">
        <w:rPr>
          <w:rFonts w:ascii="Calibri" w:hAnsi="Calibri" w:cs="Calibri"/>
        </w:rPr>
        <w:t>,</w:t>
      </w:r>
      <w:proofErr w:type="gramEnd"/>
      <w:r w:rsidRPr="00CE1A96">
        <w:rPr>
          <w:rFonts w:ascii="Calibri" w:hAnsi="Calibri" w:cs="Calibri"/>
        </w:rPr>
        <w:t xml:space="preserve"> University of Oxford. </w:t>
      </w:r>
      <w:r w:rsidR="00DD7B5C" w:rsidRPr="00CE1A96">
        <w:rPr>
          <w:rFonts w:ascii="Calibri" w:hAnsi="Calibri" w:cs="Calibri"/>
        </w:rPr>
        <w:t>2013</w:t>
      </w:r>
      <w:r w:rsidR="00DD7B5C">
        <w:rPr>
          <w:rFonts w:ascii="Calibri" w:hAnsi="Calibri" w:cs="Calibri"/>
        </w:rPr>
        <w:t xml:space="preserve"> &lt;</w:t>
      </w:r>
      <w:hyperlink r:id="rId13" w:history="1">
        <w:r w:rsidR="00DD7B5C" w:rsidRPr="00E03073">
          <w:rPr>
            <w:rStyle w:val="Hyperlink"/>
            <w:rFonts w:ascii="Calibri" w:hAnsi="Calibri" w:cs="Calibri"/>
          </w:rPr>
          <w:t>http://www.oxfordmartin.ox.ac.uk/downloads/academic/The_Future_of_Employment.pdf</w:t>
        </w:r>
      </w:hyperlink>
      <w:r w:rsidR="00DD7B5C">
        <w:rPr>
          <w:rFonts w:ascii="Calibri" w:hAnsi="Calibri" w:cs="Calibri"/>
        </w:rPr>
        <w:t>&gt;</w:t>
      </w:r>
    </w:p>
    <w:p w14:paraId="7893EFB7" w14:textId="5FB6B093" w:rsidR="00E109BD" w:rsidRPr="00CE1A96" w:rsidRDefault="00E109BD" w:rsidP="00D52B4B">
      <w:pPr>
        <w:rPr>
          <w:rFonts w:ascii="Calibri" w:eastAsia="Lucida Sans Unicode" w:hAnsi="Calibri" w:cs="Calibri"/>
        </w:rPr>
      </w:pPr>
    </w:p>
    <w:p w14:paraId="7B661CC8" w14:textId="5813CA4A" w:rsidR="00CD6E60" w:rsidRDefault="00DD7B5C" w:rsidP="00D52B4B">
      <w:pPr>
        <w:rPr>
          <w:rFonts w:ascii="Calibri" w:hAnsi="Calibri" w:cs="Calibri"/>
          <w:color w:val="000000" w:themeColor="text1"/>
          <w:shd w:val="clear" w:color="auto" w:fill="FFFFFF"/>
        </w:rPr>
      </w:pPr>
      <w:r w:rsidRPr="00DD7B5C">
        <w:rPr>
          <w:rFonts w:ascii="Calibri" w:hAnsi="Calibri" w:cs="Calibri"/>
          <w:color w:val="000000" w:themeColor="text1"/>
          <w:shd w:val="clear" w:color="auto" w:fill="FFFFFF"/>
        </w:rPr>
        <w:t>Galloway</w:t>
      </w:r>
      <w:r>
        <w:rPr>
          <w:rFonts w:ascii="Calibri" w:hAnsi="Calibri" w:cs="Calibri"/>
          <w:color w:val="000000" w:themeColor="text1"/>
          <w:shd w:val="clear" w:color="auto" w:fill="FFFFFF"/>
        </w:rPr>
        <w:t xml:space="preserve">, </w:t>
      </w:r>
      <w:r w:rsidR="00921C4F" w:rsidRPr="00DD7B5C">
        <w:rPr>
          <w:rFonts w:ascii="Calibri" w:hAnsi="Calibri" w:cs="Calibri"/>
          <w:color w:val="000000" w:themeColor="text1"/>
          <w:shd w:val="clear" w:color="auto" w:fill="FFFFFF"/>
        </w:rPr>
        <w:t xml:space="preserve">Susan </w:t>
      </w:r>
      <w:r>
        <w:rPr>
          <w:rFonts w:ascii="Calibri" w:hAnsi="Calibri" w:cs="Calibri"/>
          <w:color w:val="000000" w:themeColor="text1"/>
          <w:shd w:val="clear" w:color="auto" w:fill="FFFFFF"/>
        </w:rPr>
        <w:t>and</w:t>
      </w:r>
      <w:r w:rsidR="00921C4F" w:rsidRPr="00DD7B5C">
        <w:rPr>
          <w:rFonts w:ascii="Calibri" w:hAnsi="Calibri" w:cs="Calibri"/>
          <w:color w:val="000000" w:themeColor="text1"/>
          <w:shd w:val="clear" w:color="auto" w:fill="FFFFFF"/>
        </w:rPr>
        <w:t xml:space="preserve"> Stewart Dunlop</w:t>
      </w:r>
      <w:r w:rsidR="0046721E">
        <w:rPr>
          <w:rFonts w:ascii="Calibri" w:hAnsi="Calibri" w:cs="Calibri"/>
          <w:color w:val="000000" w:themeColor="text1"/>
          <w:shd w:val="clear" w:color="auto" w:fill="FFFFFF"/>
        </w:rPr>
        <w:t>. “A critique of definitions of the cultural and creative industries in public policy.”</w:t>
      </w:r>
      <w:r w:rsidR="00921C4F" w:rsidRPr="00DD7B5C">
        <w:rPr>
          <w:rFonts w:ascii="Calibri" w:hAnsi="Calibri" w:cs="Calibri"/>
          <w:color w:val="000000" w:themeColor="text1"/>
          <w:shd w:val="clear" w:color="auto" w:fill="FFFFFF"/>
        </w:rPr>
        <w:t> </w:t>
      </w:r>
      <w:r w:rsidR="00921C4F" w:rsidRPr="00DD7B5C">
        <w:rPr>
          <w:rFonts w:ascii="Calibri" w:hAnsi="Calibri" w:cs="Calibri"/>
          <w:i/>
          <w:iCs/>
          <w:color w:val="000000" w:themeColor="text1"/>
          <w:shd w:val="clear" w:color="auto" w:fill="FFFFFF"/>
        </w:rPr>
        <w:t>International Journal of Cultural Policy</w:t>
      </w:r>
      <w:r w:rsidR="00921C4F" w:rsidRPr="00DD7B5C">
        <w:rPr>
          <w:rFonts w:ascii="Calibri" w:hAnsi="Calibri" w:cs="Calibri"/>
          <w:color w:val="000000" w:themeColor="text1"/>
          <w:shd w:val="clear" w:color="auto" w:fill="FFFFFF"/>
        </w:rPr>
        <w:t> 13</w:t>
      </w:r>
      <w:r w:rsidR="00E17C6A">
        <w:rPr>
          <w:rFonts w:ascii="Calibri" w:hAnsi="Calibri" w:cs="Calibri"/>
          <w:color w:val="000000" w:themeColor="text1"/>
          <w:shd w:val="clear" w:color="auto" w:fill="FFFFFF"/>
        </w:rPr>
        <w:t>.</w:t>
      </w:r>
      <w:r w:rsidR="00921C4F" w:rsidRPr="00DD7B5C">
        <w:rPr>
          <w:rFonts w:ascii="Calibri" w:hAnsi="Calibri" w:cs="Calibri"/>
          <w:color w:val="000000" w:themeColor="text1"/>
          <w:shd w:val="clear" w:color="auto" w:fill="FFFFFF"/>
        </w:rPr>
        <w:t>1</w:t>
      </w:r>
      <w:r>
        <w:rPr>
          <w:rFonts w:ascii="Calibri" w:hAnsi="Calibri" w:cs="Calibri"/>
          <w:color w:val="000000" w:themeColor="text1"/>
          <w:shd w:val="clear" w:color="auto" w:fill="FFFFFF"/>
        </w:rPr>
        <w:t xml:space="preserve"> (</w:t>
      </w:r>
      <w:r w:rsidRPr="00DD7B5C">
        <w:rPr>
          <w:rFonts w:ascii="Calibri" w:hAnsi="Calibri" w:cs="Calibri"/>
          <w:color w:val="000000" w:themeColor="text1"/>
          <w:shd w:val="clear" w:color="auto" w:fill="FFFFFF"/>
        </w:rPr>
        <w:t>2007</w:t>
      </w:r>
      <w:r>
        <w:rPr>
          <w:rFonts w:ascii="Calibri" w:hAnsi="Calibri" w:cs="Calibri"/>
          <w:color w:val="000000" w:themeColor="text1"/>
          <w:shd w:val="clear" w:color="auto" w:fill="FFFFFF"/>
        </w:rPr>
        <w:t>):</w:t>
      </w:r>
      <w:r w:rsidR="00921C4F" w:rsidRPr="00DD7B5C">
        <w:rPr>
          <w:rFonts w:ascii="Calibri" w:hAnsi="Calibri" w:cs="Calibri"/>
          <w:color w:val="000000" w:themeColor="text1"/>
          <w:shd w:val="clear" w:color="auto" w:fill="FFFFFF"/>
        </w:rPr>
        <w:t> 17-31</w:t>
      </w:r>
      <w:r>
        <w:rPr>
          <w:rFonts w:ascii="Calibri" w:hAnsi="Calibri" w:cs="Calibri"/>
          <w:color w:val="000000" w:themeColor="text1"/>
          <w:shd w:val="clear" w:color="auto" w:fill="FFFFFF"/>
        </w:rPr>
        <w:t>.</w:t>
      </w:r>
      <w:r w:rsidR="00921C4F" w:rsidRPr="00DD7B5C">
        <w:rPr>
          <w:rFonts w:ascii="Calibri" w:hAnsi="Calibri" w:cs="Calibri"/>
          <w:color w:val="000000" w:themeColor="text1"/>
          <w:shd w:val="clear" w:color="auto" w:fill="FFFFFF"/>
        </w:rPr>
        <w:t> </w:t>
      </w:r>
    </w:p>
    <w:p w14:paraId="30C58D02" w14:textId="77777777" w:rsidR="00DD7B5C" w:rsidRPr="00CE1A96" w:rsidRDefault="00DD7B5C" w:rsidP="00D52B4B">
      <w:pPr>
        <w:rPr>
          <w:rFonts w:ascii="Calibri" w:eastAsia="Lucida Sans Unicode" w:hAnsi="Calibri" w:cs="Calibri"/>
        </w:rPr>
      </w:pPr>
    </w:p>
    <w:p w14:paraId="21B66F81" w14:textId="3164FE96" w:rsidR="008D636C" w:rsidRPr="00CE1A96" w:rsidRDefault="008D636C" w:rsidP="00D52B4B">
      <w:pPr>
        <w:rPr>
          <w:rFonts w:ascii="Calibri" w:hAnsi="Calibri" w:cs="Calibri"/>
        </w:rPr>
      </w:pPr>
      <w:r w:rsidRPr="00CE1A96">
        <w:rPr>
          <w:rFonts w:ascii="Calibri" w:hAnsi="Calibri" w:cs="Calibri"/>
        </w:rPr>
        <w:t>Giuliani</w:t>
      </w:r>
      <w:r w:rsidR="00007CF3">
        <w:rPr>
          <w:rFonts w:ascii="Calibri" w:hAnsi="Calibri" w:cs="Calibri"/>
        </w:rPr>
        <w:t xml:space="preserve"> </w:t>
      </w:r>
      <w:r w:rsidR="00007CF3" w:rsidRPr="00CE1A96">
        <w:rPr>
          <w:rFonts w:ascii="Calibri" w:hAnsi="Calibri" w:cs="Calibri"/>
        </w:rPr>
        <w:t>Giulian</w:t>
      </w:r>
      <w:r w:rsidR="00007CF3">
        <w:rPr>
          <w:rFonts w:ascii="Calibri" w:hAnsi="Calibri" w:cs="Calibri"/>
        </w:rPr>
        <w:t>a, David</w:t>
      </w:r>
      <w:r w:rsidRPr="00CE1A96">
        <w:rPr>
          <w:rFonts w:ascii="Calibri" w:hAnsi="Calibri" w:cs="Calibri"/>
        </w:rPr>
        <w:t xml:space="preserve"> O’Brien and</w:t>
      </w:r>
      <w:r w:rsidR="00007CF3">
        <w:rPr>
          <w:rFonts w:ascii="Calibri" w:hAnsi="Calibri" w:cs="Calibri"/>
        </w:rPr>
        <w:t xml:space="preserve"> </w:t>
      </w:r>
      <w:proofErr w:type="spellStart"/>
      <w:r w:rsidR="00007CF3">
        <w:rPr>
          <w:rFonts w:ascii="Calibri" w:hAnsi="Calibri" w:cs="Calibri"/>
        </w:rPr>
        <w:t>Orian</w:t>
      </w:r>
      <w:proofErr w:type="spellEnd"/>
      <w:r w:rsidRPr="00CE1A96">
        <w:rPr>
          <w:rFonts w:ascii="Calibri" w:hAnsi="Calibri" w:cs="Calibri"/>
        </w:rPr>
        <w:t xml:space="preserve"> </w:t>
      </w:r>
      <w:proofErr w:type="spellStart"/>
      <w:proofErr w:type="gramStart"/>
      <w:r w:rsidRPr="00CE1A96">
        <w:rPr>
          <w:rFonts w:ascii="Calibri" w:hAnsi="Calibri" w:cs="Calibri"/>
        </w:rPr>
        <w:t>Brook</w:t>
      </w:r>
      <w:r w:rsidR="00007CF3">
        <w:rPr>
          <w:rFonts w:ascii="Calibri" w:hAnsi="Calibri" w:cs="Calibri"/>
        </w:rPr>
        <w:t>.“</w:t>
      </w:r>
      <w:proofErr w:type="gramEnd"/>
      <w:r w:rsidRPr="00CE1A96">
        <w:rPr>
          <w:rFonts w:ascii="Calibri" w:hAnsi="Calibri" w:cs="Calibri"/>
        </w:rPr>
        <w:t>Who</w:t>
      </w:r>
      <w:proofErr w:type="spellEnd"/>
      <w:r w:rsidRPr="00CE1A96">
        <w:rPr>
          <w:rFonts w:ascii="Calibri" w:hAnsi="Calibri" w:cs="Calibri"/>
        </w:rPr>
        <w:t xml:space="preserve"> is working second jobs in the creative economy?</w:t>
      </w:r>
      <w:r w:rsidR="00007CF3">
        <w:rPr>
          <w:rFonts w:ascii="Calibri" w:hAnsi="Calibri" w:cs="Calibri"/>
        </w:rPr>
        <w:t>”</w:t>
      </w:r>
      <w:r w:rsidRPr="00CE1A96">
        <w:rPr>
          <w:rFonts w:ascii="Calibri" w:hAnsi="Calibri" w:cs="Calibri"/>
        </w:rPr>
        <w:t xml:space="preserve"> </w:t>
      </w:r>
      <w:r w:rsidRPr="00CE1A96">
        <w:rPr>
          <w:rFonts w:ascii="Calibri" w:hAnsi="Calibri" w:cs="Calibri"/>
          <w:i/>
          <w:iCs/>
        </w:rPr>
        <w:t>Nesta Creative Industries Policy and Evidence Centre</w:t>
      </w:r>
      <w:r w:rsidRPr="00CE1A96">
        <w:rPr>
          <w:rFonts w:ascii="Calibri" w:hAnsi="Calibri" w:cs="Calibri"/>
        </w:rPr>
        <w:t xml:space="preserve">. </w:t>
      </w:r>
      <w:r w:rsidR="00007CF3" w:rsidRPr="00CE1A96">
        <w:rPr>
          <w:rFonts w:ascii="Calibri" w:hAnsi="Calibri" w:cs="Calibri"/>
        </w:rPr>
        <w:t>2020</w:t>
      </w:r>
      <w:r w:rsidR="00007CF3">
        <w:rPr>
          <w:rFonts w:ascii="Calibri" w:hAnsi="Calibri" w:cs="Calibri"/>
        </w:rPr>
        <w:t>. &lt;</w:t>
      </w:r>
      <w:hyperlink r:id="rId14" w:history="1">
        <w:r w:rsidR="00007CF3" w:rsidRPr="00E03073">
          <w:rPr>
            <w:rStyle w:val="Hyperlink"/>
            <w:rFonts w:ascii="Calibri" w:hAnsi="Calibri" w:cs="Calibri"/>
          </w:rPr>
          <w:t>https://pec.ac.uk/blog/who-is-working-second-jobs-in-the-creative-economy</w:t>
        </w:r>
      </w:hyperlink>
      <w:r w:rsidR="00007CF3">
        <w:rPr>
          <w:rFonts w:ascii="Calibri" w:hAnsi="Calibri" w:cs="Calibri"/>
        </w:rPr>
        <w:t>&gt;</w:t>
      </w:r>
    </w:p>
    <w:p w14:paraId="3F184907" w14:textId="77777777" w:rsidR="008D636C" w:rsidRPr="00CE1A96" w:rsidRDefault="008D636C" w:rsidP="00D52B4B">
      <w:pPr>
        <w:rPr>
          <w:rFonts w:ascii="Calibri" w:eastAsia="Lucida Sans Unicode" w:hAnsi="Calibri" w:cs="Calibri"/>
        </w:rPr>
      </w:pPr>
    </w:p>
    <w:p w14:paraId="0C165E22" w14:textId="1EF5F580" w:rsidR="00B97D56" w:rsidRPr="00CE1A96" w:rsidRDefault="00B97D56" w:rsidP="00D52B4B">
      <w:pPr>
        <w:rPr>
          <w:rFonts w:ascii="Calibri" w:eastAsia="Lucida Sans Unicode" w:hAnsi="Calibri" w:cs="Calibri"/>
        </w:rPr>
      </w:pPr>
      <w:r w:rsidRPr="00CE1A96">
        <w:rPr>
          <w:rFonts w:ascii="Calibri" w:eastAsia="Lucida Sans Unicode" w:hAnsi="Calibri" w:cs="Calibri"/>
        </w:rPr>
        <w:t>Hall, S</w:t>
      </w:r>
      <w:r w:rsidR="0099404E">
        <w:rPr>
          <w:rFonts w:ascii="Calibri" w:eastAsia="Lucida Sans Unicode" w:hAnsi="Calibri" w:cs="Calibri"/>
        </w:rPr>
        <w:t>tefan.</w:t>
      </w:r>
      <w:r w:rsidRPr="00CE1A96">
        <w:rPr>
          <w:rFonts w:ascii="Calibri" w:eastAsia="Lucida Sans Unicode" w:hAnsi="Calibri" w:cs="Calibri"/>
        </w:rPr>
        <w:t xml:space="preserve"> </w:t>
      </w:r>
      <w:r w:rsidR="0099404E">
        <w:rPr>
          <w:rFonts w:ascii="Calibri" w:eastAsia="Lucida Sans Unicode" w:hAnsi="Calibri" w:cs="Calibri"/>
        </w:rPr>
        <w:t>“</w:t>
      </w:r>
      <w:r w:rsidRPr="00CE1A96">
        <w:rPr>
          <w:rFonts w:ascii="Calibri" w:eastAsia="Lucida Sans Unicode" w:hAnsi="Calibri" w:cs="Calibri"/>
        </w:rPr>
        <w:t>COVID-19 shows it’s time to rewrite the script on jobs in the creative economy.</w:t>
      </w:r>
      <w:r w:rsidR="0099404E">
        <w:rPr>
          <w:rFonts w:ascii="Calibri" w:eastAsia="Lucida Sans Unicode" w:hAnsi="Calibri" w:cs="Calibri"/>
        </w:rPr>
        <w:t>”</w:t>
      </w:r>
      <w:r w:rsidRPr="00CE1A96">
        <w:rPr>
          <w:rFonts w:ascii="Calibri" w:eastAsia="Lucida Sans Unicode" w:hAnsi="Calibri" w:cs="Calibri"/>
        </w:rPr>
        <w:t xml:space="preserve"> </w:t>
      </w:r>
      <w:r w:rsidRPr="00CE1A96">
        <w:rPr>
          <w:rFonts w:ascii="Calibri" w:eastAsia="Lucida Sans Unicode" w:hAnsi="Calibri" w:cs="Calibri"/>
          <w:i/>
          <w:iCs/>
        </w:rPr>
        <w:t>World Economic Forum</w:t>
      </w:r>
      <w:r w:rsidRPr="00CE1A96">
        <w:rPr>
          <w:rFonts w:ascii="Calibri" w:eastAsia="Lucida Sans Unicode" w:hAnsi="Calibri" w:cs="Calibri"/>
        </w:rPr>
        <w:t>.</w:t>
      </w:r>
      <w:r w:rsidR="0099404E">
        <w:rPr>
          <w:rFonts w:ascii="Calibri" w:eastAsia="Lucida Sans Unicode" w:hAnsi="Calibri" w:cs="Calibri"/>
        </w:rPr>
        <w:t xml:space="preserve"> </w:t>
      </w:r>
      <w:r w:rsidR="0099404E" w:rsidRPr="00CE1A96">
        <w:rPr>
          <w:rFonts w:ascii="Calibri" w:eastAsia="Lucida Sans Unicode" w:hAnsi="Calibri" w:cs="Calibri"/>
        </w:rPr>
        <w:t>2020</w:t>
      </w:r>
      <w:r w:rsidR="0099404E">
        <w:rPr>
          <w:rFonts w:ascii="Calibri" w:eastAsia="Lucida Sans Unicode" w:hAnsi="Calibri" w:cs="Calibri"/>
        </w:rPr>
        <w:t>.</w:t>
      </w:r>
      <w:r w:rsidRPr="00CE1A96">
        <w:rPr>
          <w:rFonts w:ascii="Calibri" w:eastAsia="Lucida Sans Unicode" w:hAnsi="Calibri" w:cs="Calibri"/>
        </w:rPr>
        <w:t xml:space="preserve"> </w:t>
      </w:r>
      <w:r w:rsidR="0099404E">
        <w:rPr>
          <w:rFonts w:ascii="Calibri" w:eastAsia="Lucida Sans Unicode" w:hAnsi="Calibri" w:cs="Calibri"/>
        </w:rPr>
        <w:lastRenderedPageBreak/>
        <w:t>&lt;</w:t>
      </w:r>
      <w:hyperlink r:id="rId15" w:history="1">
        <w:r w:rsidR="0099404E" w:rsidRPr="00E03073">
          <w:rPr>
            <w:rStyle w:val="Hyperlink"/>
            <w:rFonts w:ascii="Calibri" w:eastAsia="Lucida Sans Unicode" w:hAnsi="Calibri" w:cs="Calibri"/>
          </w:rPr>
          <w:t>https://www.weforum.org/agenda/2020/10/covid-19-shows-it-s-time-to-rewrite-the-script-on-jobs-in-the-creative-economy/</w:t>
        </w:r>
      </w:hyperlink>
      <w:r w:rsidR="0099404E">
        <w:rPr>
          <w:rFonts w:ascii="Calibri" w:eastAsia="Lucida Sans Unicode" w:hAnsi="Calibri" w:cs="Calibri"/>
        </w:rPr>
        <w:t>&gt;</w:t>
      </w:r>
    </w:p>
    <w:p w14:paraId="2561119D" w14:textId="77777777" w:rsidR="00921C4F" w:rsidRPr="00CE1A96" w:rsidRDefault="00921C4F" w:rsidP="00D52B4B">
      <w:pPr>
        <w:rPr>
          <w:rFonts w:ascii="Calibri" w:eastAsia="Lucida Sans Unicode" w:hAnsi="Calibri" w:cs="Calibri"/>
        </w:rPr>
      </w:pPr>
    </w:p>
    <w:p w14:paraId="45BF88CC" w14:textId="750E499B" w:rsidR="00212FB7" w:rsidRPr="00CE1A96" w:rsidRDefault="00212FB7" w:rsidP="00D52B4B">
      <w:pPr>
        <w:rPr>
          <w:rFonts w:ascii="Calibri" w:eastAsia="Lucida Sans Unicode" w:hAnsi="Calibri" w:cs="Calibri"/>
        </w:rPr>
      </w:pPr>
      <w:proofErr w:type="spellStart"/>
      <w:r w:rsidRPr="00CE1A96">
        <w:rPr>
          <w:rFonts w:ascii="Calibri" w:eastAsia="Lucida Sans Unicode" w:hAnsi="Calibri" w:cs="Calibri"/>
        </w:rPr>
        <w:t>Hesmon</w:t>
      </w:r>
      <w:r w:rsidR="001C0F18">
        <w:rPr>
          <w:rFonts w:ascii="Calibri" w:eastAsia="Lucida Sans Unicode" w:hAnsi="Calibri" w:cs="Calibri"/>
        </w:rPr>
        <w:t>d</w:t>
      </w:r>
      <w:r w:rsidRPr="00CE1A96">
        <w:rPr>
          <w:rFonts w:ascii="Calibri" w:eastAsia="Lucida Sans Unicode" w:hAnsi="Calibri" w:cs="Calibri"/>
        </w:rPr>
        <w:t>halgh</w:t>
      </w:r>
      <w:proofErr w:type="spellEnd"/>
      <w:r w:rsidRPr="00CE1A96">
        <w:rPr>
          <w:rFonts w:ascii="Calibri" w:eastAsia="Lucida Sans Unicode" w:hAnsi="Calibri" w:cs="Calibri"/>
        </w:rPr>
        <w:t>, D</w:t>
      </w:r>
      <w:r w:rsidR="0099404E">
        <w:rPr>
          <w:rFonts w:ascii="Calibri" w:eastAsia="Lucida Sans Unicode" w:hAnsi="Calibri" w:cs="Calibri"/>
        </w:rPr>
        <w:t>avid</w:t>
      </w:r>
      <w:r w:rsidRPr="00CE1A96">
        <w:rPr>
          <w:rFonts w:ascii="Calibri" w:eastAsia="Lucida Sans Unicode" w:hAnsi="Calibri" w:cs="Calibri"/>
        </w:rPr>
        <w:t xml:space="preserve"> and Baker, S</w:t>
      </w:r>
      <w:r w:rsidR="0099404E">
        <w:rPr>
          <w:rFonts w:ascii="Calibri" w:eastAsia="Lucida Sans Unicode" w:hAnsi="Calibri" w:cs="Calibri"/>
        </w:rPr>
        <w:t>arah.</w:t>
      </w:r>
      <w:r w:rsidRPr="00CE1A96">
        <w:rPr>
          <w:rFonts w:ascii="Calibri" w:eastAsia="Lucida Sans Unicode" w:hAnsi="Calibri" w:cs="Calibri"/>
        </w:rPr>
        <w:t xml:space="preserve"> </w:t>
      </w:r>
      <w:r w:rsidRPr="00CE1A96">
        <w:rPr>
          <w:rFonts w:ascii="Calibri" w:eastAsia="Lucida Sans Unicode" w:hAnsi="Calibri" w:cs="Calibri"/>
          <w:i/>
          <w:iCs/>
        </w:rPr>
        <w:t xml:space="preserve">Creative </w:t>
      </w:r>
      <w:r w:rsidR="00B94865" w:rsidRPr="00CE1A96">
        <w:rPr>
          <w:rFonts w:ascii="Calibri" w:eastAsia="Lucida Sans Unicode" w:hAnsi="Calibri" w:cs="Calibri"/>
          <w:i/>
          <w:iCs/>
        </w:rPr>
        <w:t>Work</w:t>
      </w:r>
      <w:r w:rsidRPr="00CE1A96">
        <w:rPr>
          <w:rFonts w:ascii="Calibri" w:eastAsia="Lucida Sans Unicode" w:hAnsi="Calibri" w:cs="Calibri"/>
        </w:rPr>
        <w:t>.</w:t>
      </w:r>
      <w:r w:rsidR="00E109BD" w:rsidRPr="00CE1A96">
        <w:rPr>
          <w:rFonts w:ascii="Calibri" w:eastAsia="Lucida Sans Unicode" w:hAnsi="Calibri" w:cs="Calibri"/>
        </w:rPr>
        <w:t xml:space="preserve"> </w:t>
      </w:r>
      <w:r w:rsidR="0099404E">
        <w:rPr>
          <w:rFonts w:ascii="Calibri" w:eastAsia="Lucida Sans Unicode" w:hAnsi="Calibri" w:cs="Calibri"/>
        </w:rPr>
        <w:t xml:space="preserve">London: </w:t>
      </w:r>
      <w:r w:rsidR="00E109BD" w:rsidRPr="00CE1A96">
        <w:rPr>
          <w:rFonts w:ascii="Calibri" w:eastAsia="Lucida Sans Unicode" w:hAnsi="Calibri" w:cs="Calibri"/>
        </w:rPr>
        <w:t>Routledge.</w:t>
      </w:r>
      <w:r w:rsidR="0099404E">
        <w:rPr>
          <w:rFonts w:ascii="Calibri" w:eastAsia="Lucida Sans Unicode" w:hAnsi="Calibri" w:cs="Calibri"/>
        </w:rPr>
        <w:t xml:space="preserve"> </w:t>
      </w:r>
      <w:r w:rsidR="0099404E" w:rsidRPr="00CE1A96">
        <w:rPr>
          <w:rFonts w:ascii="Calibri" w:eastAsia="Lucida Sans Unicode" w:hAnsi="Calibri" w:cs="Calibri"/>
        </w:rPr>
        <w:t>2009</w:t>
      </w:r>
      <w:r w:rsidR="0099404E">
        <w:rPr>
          <w:rFonts w:ascii="Calibri" w:eastAsia="Lucida Sans Unicode" w:hAnsi="Calibri" w:cs="Calibri"/>
        </w:rPr>
        <w:t>.</w:t>
      </w:r>
    </w:p>
    <w:p w14:paraId="0E440738" w14:textId="77777777" w:rsidR="00212FB7" w:rsidRPr="00CE1A96" w:rsidRDefault="00212FB7" w:rsidP="00D52B4B">
      <w:pPr>
        <w:rPr>
          <w:rFonts w:ascii="Calibri" w:eastAsia="Lucida Sans Unicode" w:hAnsi="Calibri" w:cs="Calibri"/>
        </w:rPr>
      </w:pPr>
    </w:p>
    <w:p w14:paraId="570918F0" w14:textId="182BAE41" w:rsidR="003903C5" w:rsidRPr="003903C5" w:rsidRDefault="003903C5" w:rsidP="00D52B4B">
      <w:pPr>
        <w:rPr>
          <w:rFonts w:ascii="Calibri" w:eastAsia="Lucida Sans Unicode" w:hAnsi="Calibri" w:cs="Calibri"/>
        </w:rPr>
      </w:pPr>
      <w:proofErr w:type="spellStart"/>
      <w:r>
        <w:rPr>
          <w:rFonts w:ascii="Calibri" w:eastAsia="Lucida Sans Unicode" w:hAnsi="Calibri" w:cs="Calibri"/>
        </w:rPr>
        <w:t>Hisrich</w:t>
      </w:r>
      <w:proofErr w:type="spellEnd"/>
      <w:r>
        <w:rPr>
          <w:rFonts w:ascii="Calibri" w:eastAsia="Lucida Sans Unicode" w:hAnsi="Calibri" w:cs="Calibri"/>
        </w:rPr>
        <w:t xml:space="preserve">, Robert D. and Mariusz </w:t>
      </w:r>
      <w:proofErr w:type="spellStart"/>
      <w:r>
        <w:rPr>
          <w:rFonts w:ascii="Calibri" w:eastAsia="Lucida Sans Unicode" w:hAnsi="Calibri" w:cs="Calibri"/>
        </w:rPr>
        <w:t>Soltanifar</w:t>
      </w:r>
      <w:proofErr w:type="spellEnd"/>
      <w:r>
        <w:rPr>
          <w:rFonts w:ascii="Calibri" w:eastAsia="Lucida Sans Unicode" w:hAnsi="Calibri" w:cs="Calibri"/>
        </w:rPr>
        <w:t>. “</w:t>
      </w:r>
      <w:r w:rsidRPr="003903C5">
        <w:rPr>
          <w:rFonts w:ascii="Calibri" w:eastAsia="Lucida Sans Unicode" w:hAnsi="Calibri" w:cs="Calibri"/>
        </w:rPr>
        <w:t>Unleashing the Creativity of Entrepreneurs with Digital Technologies</w:t>
      </w:r>
      <w:r>
        <w:rPr>
          <w:rFonts w:ascii="Calibri" w:eastAsia="Lucida Sans Unicode" w:hAnsi="Calibri" w:cs="Calibri"/>
        </w:rPr>
        <w:t xml:space="preserve">.” </w:t>
      </w:r>
      <w:r>
        <w:rPr>
          <w:rFonts w:ascii="Calibri" w:eastAsia="Lucida Sans Unicode" w:hAnsi="Calibri" w:cs="Calibri"/>
          <w:i/>
          <w:iCs/>
        </w:rPr>
        <w:t>Digital Entrepreneurship: Impact on Business and Society</w:t>
      </w:r>
      <w:r>
        <w:rPr>
          <w:rFonts w:ascii="Calibri" w:eastAsia="Lucida Sans Unicode" w:hAnsi="Calibri" w:cs="Calibri"/>
        </w:rPr>
        <w:t xml:space="preserve">. Eds. </w:t>
      </w:r>
      <w:r w:rsidRPr="003903C5">
        <w:rPr>
          <w:rFonts w:ascii="Calibri" w:eastAsia="Lucida Sans Unicode" w:hAnsi="Calibri" w:cs="Calibri"/>
        </w:rPr>
        <w:t>M</w:t>
      </w:r>
      <w:r>
        <w:rPr>
          <w:rFonts w:ascii="Calibri" w:eastAsia="Lucida Sans Unicode" w:hAnsi="Calibri" w:cs="Calibri"/>
        </w:rPr>
        <w:t xml:space="preserve">. </w:t>
      </w:r>
      <w:proofErr w:type="spellStart"/>
      <w:r w:rsidRPr="003903C5">
        <w:rPr>
          <w:rFonts w:ascii="Calibri" w:eastAsia="Lucida Sans Unicode" w:hAnsi="Calibri" w:cs="Calibri"/>
        </w:rPr>
        <w:t>Soltanifar</w:t>
      </w:r>
      <w:proofErr w:type="spellEnd"/>
      <w:r>
        <w:rPr>
          <w:rFonts w:ascii="Calibri" w:eastAsia="Lucida Sans Unicode" w:hAnsi="Calibri" w:cs="Calibri"/>
        </w:rPr>
        <w:t xml:space="preserve">, </w:t>
      </w:r>
      <w:r w:rsidRPr="003903C5">
        <w:rPr>
          <w:rFonts w:ascii="Calibri" w:eastAsia="Lucida Sans Unicode" w:hAnsi="Calibri" w:cs="Calibri"/>
        </w:rPr>
        <w:t>M</w:t>
      </w:r>
      <w:r>
        <w:rPr>
          <w:rFonts w:ascii="Calibri" w:eastAsia="Lucida Sans Unicode" w:hAnsi="Calibri" w:cs="Calibri"/>
        </w:rPr>
        <w:t xml:space="preserve">. </w:t>
      </w:r>
      <w:r w:rsidRPr="003903C5">
        <w:rPr>
          <w:rFonts w:ascii="Calibri" w:eastAsia="Lucida Sans Unicode" w:hAnsi="Calibri" w:cs="Calibri"/>
        </w:rPr>
        <w:t>Hughes</w:t>
      </w:r>
      <w:r>
        <w:rPr>
          <w:rFonts w:ascii="Calibri" w:eastAsia="Lucida Sans Unicode" w:hAnsi="Calibri" w:cs="Calibri"/>
        </w:rPr>
        <w:t xml:space="preserve"> and</w:t>
      </w:r>
      <w:r w:rsidRPr="003903C5">
        <w:rPr>
          <w:rFonts w:ascii="Calibri" w:eastAsia="Lucida Sans Unicode" w:hAnsi="Calibri" w:cs="Calibri"/>
        </w:rPr>
        <w:t xml:space="preserve"> L</w:t>
      </w:r>
      <w:r>
        <w:rPr>
          <w:rFonts w:ascii="Calibri" w:eastAsia="Lucida Sans Unicode" w:hAnsi="Calibri" w:cs="Calibri"/>
        </w:rPr>
        <w:t xml:space="preserve">. </w:t>
      </w:r>
      <w:proofErr w:type="spellStart"/>
      <w:r w:rsidRPr="003903C5">
        <w:rPr>
          <w:rFonts w:ascii="Calibri" w:eastAsia="Lucida Sans Unicode" w:hAnsi="Calibri" w:cs="Calibri"/>
        </w:rPr>
        <w:t>Göcke</w:t>
      </w:r>
      <w:proofErr w:type="spellEnd"/>
      <w:r>
        <w:rPr>
          <w:rFonts w:ascii="Calibri" w:eastAsia="Lucida Sans Unicode" w:hAnsi="Calibri" w:cs="Calibri"/>
        </w:rPr>
        <w:t>. Cham: Springer. 23-49.</w:t>
      </w:r>
    </w:p>
    <w:p w14:paraId="7D468531" w14:textId="77777777" w:rsidR="003903C5" w:rsidRDefault="003903C5" w:rsidP="00D52B4B">
      <w:pPr>
        <w:rPr>
          <w:rFonts w:ascii="Calibri" w:eastAsia="Lucida Sans Unicode" w:hAnsi="Calibri" w:cs="Calibri"/>
        </w:rPr>
      </w:pPr>
    </w:p>
    <w:p w14:paraId="4CE69624" w14:textId="560F1BBB" w:rsidR="00FD229E" w:rsidRPr="0099404E" w:rsidRDefault="00FD229E" w:rsidP="00D52B4B">
      <w:pPr>
        <w:rPr>
          <w:rFonts w:ascii="Calibri" w:eastAsia="Lucida Sans Unicode" w:hAnsi="Calibri" w:cs="Calibri"/>
          <w:i/>
          <w:iCs/>
        </w:rPr>
      </w:pPr>
      <w:proofErr w:type="spellStart"/>
      <w:r w:rsidRPr="00CE1A96">
        <w:rPr>
          <w:rFonts w:ascii="Calibri" w:eastAsia="Lucida Sans Unicode" w:hAnsi="Calibri" w:cs="Calibri"/>
        </w:rPr>
        <w:t>Jasanoff</w:t>
      </w:r>
      <w:proofErr w:type="spellEnd"/>
      <w:r w:rsidRPr="00CE1A96">
        <w:rPr>
          <w:rFonts w:ascii="Calibri" w:eastAsia="Lucida Sans Unicode" w:hAnsi="Calibri" w:cs="Calibri"/>
        </w:rPr>
        <w:t>, S</w:t>
      </w:r>
      <w:r w:rsidR="0099404E">
        <w:rPr>
          <w:rFonts w:ascii="Calibri" w:eastAsia="Lucida Sans Unicode" w:hAnsi="Calibri" w:cs="Calibri"/>
        </w:rPr>
        <w:t xml:space="preserve">heila. </w:t>
      </w:r>
      <w:r w:rsidRPr="00CE1A96">
        <w:rPr>
          <w:rFonts w:ascii="Calibri" w:eastAsia="Lucida Sans Unicode" w:hAnsi="Calibri" w:cs="Calibri"/>
        </w:rPr>
        <w:t xml:space="preserve">Methodological Pointers. </w:t>
      </w:r>
      <w:r w:rsidRPr="00CE1A96">
        <w:rPr>
          <w:rFonts w:ascii="Calibri" w:eastAsia="Lucida Sans Unicode" w:hAnsi="Calibri" w:cs="Calibri"/>
          <w:i/>
          <w:iCs/>
        </w:rPr>
        <w:t>STS Research Platform</w:t>
      </w:r>
      <w:r w:rsidR="0099404E">
        <w:rPr>
          <w:rFonts w:ascii="Calibri" w:eastAsia="Lucida Sans Unicode" w:hAnsi="Calibri" w:cs="Calibri"/>
          <w:i/>
          <w:iCs/>
        </w:rPr>
        <w:t xml:space="preserve">. </w:t>
      </w:r>
      <w:r w:rsidR="0099404E" w:rsidRPr="00CE1A96">
        <w:rPr>
          <w:rFonts w:ascii="Calibri" w:eastAsia="Lucida Sans Unicode" w:hAnsi="Calibri" w:cs="Calibri"/>
        </w:rPr>
        <w:t>n.d.</w:t>
      </w:r>
      <w:r w:rsidR="0099404E">
        <w:rPr>
          <w:rFonts w:ascii="Calibri" w:eastAsia="Lucida Sans Unicode" w:hAnsi="Calibri" w:cs="Calibri"/>
          <w:i/>
          <w:iCs/>
        </w:rPr>
        <w:t xml:space="preserve"> </w:t>
      </w:r>
      <w:r w:rsidR="0099404E">
        <w:rPr>
          <w:rFonts w:ascii="Calibri" w:hAnsi="Calibri" w:cs="Calibri"/>
        </w:rPr>
        <w:t>&lt;</w:t>
      </w:r>
      <w:hyperlink r:id="rId16" w:history="1">
        <w:r w:rsidR="0099404E" w:rsidRPr="00E03073">
          <w:rPr>
            <w:rStyle w:val="Hyperlink"/>
            <w:rFonts w:ascii="Calibri" w:eastAsia="Lucida Sans Unicode" w:hAnsi="Calibri" w:cs="Calibri"/>
          </w:rPr>
          <w:t>http://sts.hks.harvard.edu/research/platforms/imaginaries/ii.methods/methodological-pointers/</w:t>
        </w:r>
      </w:hyperlink>
      <w:r w:rsidR="0099404E">
        <w:rPr>
          <w:rFonts w:ascii="Calibri" w:eastAsia="Lucida Sans Unicode" w:hAnsi="Calibri" w:cs="Calibri"/>
        </w:rPr>
        <w:t>&gt;</w:t>
      </w:r>
    </w:p>
    <w:p w14:paraId="2DB47635" w14:textId="7F27A75E" w:rsidR="00FD229E" w:rsidRPr="00CE1A96" w:rsidRDefault="00FD229E" w:rsidP="00D52B4B">
      <w:pPr>
        <w:rPr>
          <w:rFonts w:ascii="Calibri" w:eastAsia="Lucida Sans Unicode" w:hAnsi="Calibri" w:cs="Calibri"/>
        </w:rPr>
      </w:pPr>
    </w:p>
    <w:p w14:paraId="045A9C03" w14:textId="09178E6D" w:rsidR="00F717BE" w:rsidRPr="0099404E" w:rsidRDefault="00F717BE" w:rsidP="00D52B4B">
      <w:pPr>
        <w:rPr>
          <w:rFonts w:ascii="Calibri" w:hAnsi="Calibri" w:cs="Calibri"/>
          <w:color w:val="000000" w:themeColor="text1"/>
          <w:shd w:val="clear" w:color="auto" w:fill="FCFCFC"/>
        </w:rPr>
      </w:pPr>
      <w:r w:rsidRPr="0099404E">
        <w:rPr>
          <w:rFonts w:ascii="Calibri" w:hAnsi="Calibri" w:cs="Calibri"/>
          <w:color w:val="000000" w:themeColor="text1"/>
          <w:shd w:val="clear" w:color="auto" w:fill="FCFCFC"/>
        </w:rPr>
        <w:t>Johnson, D</w:t>
      </w:r>
      <w:r w:rsidR="0099404E">
        <w:rPr>
          <w:rFonts w:ascii="Calibri" w:hAnsi="Calibri" w:cs="Calibri"/>
          <w:color w:val="000000" w:themeColor="text1"/>
          <w:shd w:val="clear" w:color="auto" w:fill="FCFCFC"/>
        </w:rPr>
        <w:t xml:space="preserve">eborah G. and Mario </w:t>
      </w:r>
      <w:proofErr w:type="spellStart"/>
      <w:r w:rsidRPr="0099404E">
        <w:rPr>
          <w:rFonts w:ascii="Calibri" w:hAnsi="Calibri" w:cs="Calibri"/>
          <w:color w:val="000000" w:themeColor="text1"/>
          <w:shd w:val="clear" w:color="auto" w:fill="FCFCFC"/>
        </w:rPr>
        <w:t>Verdicchio</w:t>
      </w:r>
      <w:proofErr w:type="spellEnd"/>
      <w:r w:rsidR="0099404E">
        <w:rPr>
          <w:rFonts w:ascii="Calibri" w:hAnsi="Calibri" w:cs="Calibri"/>
          <w:color w:val="000000" w:themeColor="text1"/>
          <w:shd w:val="clear" w:color="auto" w:fill="FCFCFC"/>
        </w:rPr>
        <w:t>. “</w:t>
      </w:r>
      <w:r w:rsidRPr="0099404E">
        <w:rPr>
          <w:rFonts w:ascii="Calibri" w:hAnsi="Calibri" w:cs="Calibri"/>
          <w:color w:val="000000" w:themeColor="text1"/>
          <w:shd w:val="clear" w:color="auto" w:fill="FCFCFC"/>
        </w:rPr>
        <w:t>Reframing AI Discourse.</w:t>
      </w:r>
      <w:r w:rsidR="0099404E">
        <w:rPr>
          <w:rFonts w:ascii="Calibri" w:hAnsi="Calibri" w:cs="Calibri"/>
          <w:color w:val="000000" w:themeColor="text1"/>
          <w:shd w:val="clear" w:color="auto" w:fill="FCFCFC"/>
        </w:rPr>
        <w:t>”</w:t>
      </w:r>
      <w:r w:rsidRPr="0099404E">
        <w:rPr>
          <w:rFonts w:ascii="Calibri" w:hAnsi="Calibri" w:cs="Calibri"/>
          <w:color w:val="000000" w:themeColor="text1"/>
          <w:shd w:val="clear" w:color="auto" w:fill="FCFCFC"/>
        </w:rPr>
        <w:t> </w:t>
      </w:r>
      <w:r w:rsidRPr="0099404E">
        <w:rPr>
          <w:rFonts w:ascii="Calibri" w:hAnsi="Calibri" w:cs="Calibri"/>
          <w:i/>
          <w:iCs/>
          <w:color w:val="000000" w:themeColor="text1"/>
          <w:shd w:val="clear" w:color="auto" w:fill="FCFCFC"/>
        </w:rPr>
        <w:t>Minds &amp; Machines</w:t>
      </w:r>
      <w:r w:rsidRPr="0099404E">
        <w:rPr>
          <w:rFonts w:ascii="Calibri" w:hAnsi="Calibri" w:cs="Calibri"/>
          <w:color w:val="000000" w:themeColor="text1"/>
          <w:shd w:val="clear" w:color="auto" w:fill="FCFCFC"/>
        </w:rPr>
        <w:t> 27</w:t>
      </w:r>
      <w:r w:rsidR="0099404E">
        <w:rPr>
          <w:rFonts w:ascii="Calibri" w:hAnsi="Calibri" w:cs="Calibri"/>
          <w:b/>
          <w:bCs/>
          <w:color w:val="000000" w:themeColor="text1"/>
          <w:shd w:val="clear" w:color="auto" w:fill="FCFCFC"/>
        </w:rPr>
        <w:t xml:space="preserve"> </w:t>
      </w:r>
      <w:r w:rsidR="0099404E" w:rsidRPr="0099404E">
        <w:rPr>
          <w:rFonts w:ascii="Calibri" w:hAnsi="Calibri" w:cs="Calibri"/>
          <w:color w:val="000000" w:themeColor="text1"/>
          <w:shd w:val="clear" w:color="auto" w:fill="FCFCFC"/>
        </w:rPr>
        <w:t>(2017)</w:t>
      </w:r>
      <w:r w:rsidR="0099404E">
        <w:rPr>
          <w:rFonts w:ascii="Calibri" w:hAnsi="Calibri" w:cs="Calibri"/>
          <w:color w:val="000000" w:themeColor="text1"/>
          <w:shd w:val="clear" w:color="auto" w:fill="FCFCFC"/>
        </w:rPr>
        <w:t xml:space="preserve">: </w:t>
      </w:r>
      <w:r w:rsidRPr="0099404E">
        <w:rPr>
          <w:rFonts w:ascii="Calibri" w:hAnsi="Calibri" w:cs="Calibri"/>
          <w:color w:val="000000" w:themeColor="text1"/>
          <w:shd w:val="clear" w:color="auto" w:fill="FCFCFC"/>
        </w:rPr>
        <w:t xml:space="preserve">575–590. </w:t>
      </w:r>
    </w:p>
    <w:p w14:paraId="7968ACDB" w14:textId="7D6767F3" w:rsidR="00921C4F" w:rsidRPr="00CE1A96" w:rsidRDefault="00921C4F" w:rsidP="00D52B4B">
      <w:pPr>
        <w:rPr>
          <w:rFonts w:ascii="Calibri" w:hAnsi="Calibri" w:cs="Calibri"/>
          <w:color w:val="333333"/>
          <w:shd w:val="clear" w:color="auto" w:fill="FCFCFC"/>
        </w:rPr>
      </w:pPr>
    </w:p>
    <w:p w14:paraId="030BC201" w14:textId="0FFEDCDF" w:rsidR="00876185" w:rsidRPr="00E52F57" w:rsidRDefault="00876185" w:rsidP="00D52B4B">
      <w:pPr>
        <w:rPr>
          <w:rFonts w:ascii="Calibri" w:hAnsi="Calibri" w:cs="Calibri"/>
        </w:rPr>
      </w:pPr>
      <w:r w:rsidRPr="00CE1A96">
        <w:rPr>
          <w:rFonts w:ascii="Calibri" w:hAnsi="Calibri" w:cs="Calibri"/>
        </w:rPr>
        <w:t>Knowles-Cutler, A</w:t>
      </w:r>
      <w:r w:rsidR="00E52F57">
        <w:rPr>
          <w:rFonts w:ascii="Calibri" w:hAnsi="Calibri" w:cs="Calibri"/>
        </w:rPr>
        <w:t>ngus, Carl Benedict</w:t>
      </w:r>
      <w:r w:rsidRPr="00CE1A96">
        <w:rPr>
          <w:rFonts w:ascii="Calibri" w:hAnsi="Calibri" w:cs="Calibri"/>
        </w:rPr>
        <w:t xml:space="preserve"> Frey and</w:t>
      </w:r>
      <w:r w:rsidR="00E52F57">
        <w:rPr>
          <w:rFonts w:ascii="Calibri" w:hAnsi="Calibri" w:cs="Calibri"/>
        </w:rPr>
        <w:t xml:space="preserve"> Michael</w:t>
      </w:r>
      <w:r w:rsidRPr="00CE1A96">
        <w:rPr>
          <w:rFonts w:ascii="Calibri" w:hAnsi="Calibri" w:cs="Calibri"/>
        </w:rPr>
        <w:t xml:space="preserve"> Osborne</w:t>
      </w:r>
      <w:r w:rsidR="00E52F57">
        <w:rPr>
          <w:rFonts w:ascii="Calibri" w:hAnsi="Calibri" w:cs="Calibri"/>
        </w:rPr>
        <w:t>.</w:t>
      </w:r>
      <w:r w:rsidRPr="00CE1A96">
        <w:rPr>
          <w:rFonts w:ascii="Calibri" w:hAnsi="Calibri" w:cs="Calibri"/>
        </w:rPr>
        <w:t xml:space="preserve"> </w:t>
      </w:r>
      <w:r w:rsidR="00E52F57">
        <w:rPr>
          <w:rFonts w:ascii="Calibri" w:hAnsi="Calibri" w:cs="Calibri"/>
        </w:rPr>
        <w:t>“</w:t>
      </w:r>
      <w:proofErr w:type="spellStart"/>
      <w:r w:rsidRPr="00CE1A96">
        <w:rPr>
          <w:rFonts w:ascii="Calibri" w:hAnsi="Calibri" w:cs="Calibri"/>
        </w:rPr>
        <w:t>Agiletown</w:t>
      </w:r>
      <w:proofErr w:type="spellEnd"/>
      <w:r w:rsidRPr="00CE1A96">
        <w:rPr>
          <w:rFonts w:ascii="Calibri" w:hAnsi="Calibri" w:cs="Calibri"/>
        </w:rPr>
        <w:t>: the relentless march of technology and London’s response</w:t>
      </w:r>
      <w:r w:rsidR="00E52F57">
        <w:rPr>
          <w:rFonts w:ascii="Calibri" w:hAnsi="Calibri" w:cs="Calibri"/>
        </w:rPr>
        <w:t xml:space="preserve">.” </w:t>
      </w:r>
      <w:r w:rsidRPr="00CE1A96">
        <w:rPr>
          <w:rFonts w:ascii="Calibri" w:hAnsi="Calibri" w:cs="Calibri"/>
        </w:rPr>
        <w:t>Deloitte.</w:t>
      </w:r>
      <w:r w:rsidR="00E52F57">
        <w:rPr>
          <w:rFonts w:ascii="Calibri" w:hAnsi="Calibri" w:cs="Calibri"/>
        </w:rPr>
        <w:t xml:space="preserve"> </w:t>
      </w:r>
      <w:r w:rsidR="00E52F57" w:rsidRPr="00CE1A96">
        <w:rPr>
          <w:rFonts w:ascii="Calibri" w:hAnsi="Calibri" w:cs="Calibri"/>
        </w:rPr>
        <w:t>2014</w:t>
      </w:r>
      <w:r w:rsidR="00E52F57">
        <w:rPr>
          <w:rFonts w:ascii="Calibri" w:hAnsi="Calibri" w:cs="Calibri"/>
        </w:rPr>
        <w:t>. &lt;</w:t>
      </w:r>
      <w:hyperlink r:id="rId17" w:history="1">
        <w:r w:rsidR="00E52F57" w:rsidRPr="00E03073">
          <w:rPr>
            <w:rStyle w:val="Hyperlink"/>
            <w:rFonts w:ascii="Calibri" w:hAnsi="Calibri" w:cs="Calibri"/>
          </w:rPr>
          <w:t>http://www2.deloitte.com/content/dam/Deloitte/uk/Documents/uk-futures/london-futures-agiletown.pdf</w:t>
        </w:r>
      </w:hyperlink>
      <w:r w:rsidR="00E52F57">
        <w:rPr>
          <w:rFonts w:ascii="Calibri" w:hAnsi="Calibri" w:cs="Calibri"/>
        </w:rPr>
        <w:t>&gt;</w:t>
      </w:r>
    </w:p>
    <w:p w14:paraId="5974C3A0" w14:textId="77777777" w:rsidR="00C76EC5" w:rsidRDefault="00C76EC5" w:rsidP="00D52B4B">
      <w:pPr>
        <w:rPr>
          <w:rFonts w:ascii="Calibri" w:hAnsi="Calibri" w:cs="Calibri"/>
        </w:rPr>
      </w:pPr>
    </w:p>
    <w:p w14:paraId="0306BEA2" w14:textId="77EFDF8A" w:rsidR="006D084C" w:rsidRPr="006D084C" w:rsidRDefault="006D084C" w:rsidP="00D52B4B">
      <w:pPr>
        <w:rPr>
          <w:rFonts w:ascii="Calibri" w:hAnsi="Calibri" w:cs="Calibri"/>
        </w:rPr>
      </w:pPr>
      <w:r>
        <w:rPr>
          <w:rFonts w:ascii="Calibri" w:hAnsi="Calibri" w:cs="Calibri"/>
        </w:rPr>
        <w:t xml:space="preserve">Lawrence, Amanda. “Influencer seekers: The production of grey literature for policy and practice.” </w:t>
      </w:r>
      <w:r>
        <w:rPr>
          <w:rFonts w:ascii="Calibri" w:hAnsi="Calibri" w:cs="Calibri"/>
          <w:i/>
          <w:iCs/>
        </w:rPr>
        <w:t xml:space="preserve">Information Services and Use </w:t>
      </w:r>
      <w:r>
        <w:rPr>
          <w:rFonts w:ascii="Calibri" w:hAnsi="Calibri" w:cs="Calibri"/>
        </w:rPr>
        <w:t>37</w:t>
      </w:r>
      <w:r w:rsidR="00E17C6A">
        <w:rPr>
          <w:rFonts w:ascii="Calibri" w:hAnsi="Calibri" w:cs="Calibri"/>
        </w:rPr>
        <w:t>.</w:t>
      </w:r>
      <w:r>
        <w:rPr>
          <w:rFonts w:ascii="Calibri" w:hAnsi="Calibri" w:cs="Calibri"/>
        </w:rPr>
        <w:t>4 (2017): 389-403.</w:t>
      </w:r>
    </w:p>
    <w:p w14:paraId="121B5DD9" w14:textId="77777777" w:rsidR="006D084C" w:rsidRDefault="006D084C" w:rsidP="00D52B4B">
      <w:pPr>
        <w:rPr>
          <w:rFonts w:ascii="Calibri" w:hAnsi="Calibri" w:cs="Calibri"/>
        </w:rPr>
      </w:pPr>
    </w:p>
    <w:p w14:paraId="5CABBCE1" w14:textId="0DEEFB46" w:rsidR="00921C4F" w:rsidRPr="00CE1A96" w:rsidRDefault="00921C4F" w:rsidP="00D52B4B">
      <w:pPr>
        <w:rPr>
          <w:rFonts w:ascii="Calibri" w:hAnsi="Calibri" w:cs="Calibri"/>
        </w:rPr>
      </w:pPr>
      <w:r w:rsidRPr="00CE1A96">
        <w:rPr>
          <w:rFonts w:ascii="Calibri" w:hAnsi="Calibri" w:cs="Calibri"/>
        </w:rPr>
        <w:t>Lee</w:t>
      </w:r>
      <w:r w:rsidR="00C76EC5">
        <w:rPr>
          <w:rFonts w:ascii="Calibri" w:hAnsi="Calibri" w:cs="Calibri"/>
        </w:rPr>
        <w:t xml:space="preserve">, </w:t>
      </w:r>
      <w:r w:rsidR="00C76EC5" w:rsidRPr="00CE1A96">
        <w:rPr>
          <w:rFonts w:ascii="Calibri" w:hAnsi="Calibri" w:cs="Calibri"/>
        </w:rPr>
        <w:t>David</w:t>
      </w:r>
      <w:r w:rsidR="00E52F57">
        <w:rPr>
          <w:rFonts w:ascii="Calibri" w:hAnsi="Calibri" w:cs="Calibri"/>
        </w:rPr>
        <w:t>.</w:t>
      </w:r>
      <w:r w:rsidRPr="00CE1A96">
        <w:rPr>
          <w:rFonts w:ascii="Calibri" w:hAnsi="Calibri" w:cs="Calibri"/>
        </w:rPr>
        <w:t xml:space="preserve"> </w:t>
      </w:r>
      <w:r w:rsidR="00E52F57">
        <w:rPr>
          <w:rFonts w:ascii="Calibri" w:hAnsi="Calibri" w:cs="Calibri"/>
        </w:rPr>
        <w:t>“</w:t>
      </w:r>
      <w:r w:rsidRPr="00CE1A96">
        <w:rPr>
          <w:rFonts w:ascii="Calibri" w:hAnsi="Calibri" w:cs="Calibri"/>
        </w:rPr>
        <w:t xml:space="preserve">Creative </w:t>
      </w:r>
      <w:r w:rsidR="00B94865" w:rsidRPr="00CE1A96">
        <w:rPr>
          <w:rFonts w:ascii="Calibri" w:hAnsi="Calibri" w:cs="Calibri"/>
        </w:rPr>
        <w:t>work</w:t>
      </w:r>
      <w:r w:rsidRPr="00CE1A96">
        <w:rPr>
          <w:rFonts w:ascii="Calibri" w:hAnsi="Calibri" w:cs="Calibri"/>
        </w:rPr>
        <w:t xml:space="preserve"> in the cultural industries</w:t>
      </w:r>
      <w:r w:rsidR="006D084C">
        <w:rPr>
          <w:rFonts w:ascii="Calibri" w:hAnsi="Calibri" w:cs="Calibri"/>
        </w:rPr>
        <w:t>.</w:t>
      </w:r>
      <w:r w:rsidR="00E52F57">
        <w:rPr>
          <w:rFonts w:ascii="Calibri" w:hAnsi="Calibri" w:cs="Calibri"/>
        </w:rPr>
        <w:t xml:space="preserve">” </w:t>
      </w:r>
      <w:proofErr w:type="spellStart"/>
      <w:r w:rsidRPr="00E52F57">
        <w:rPr>
          <w:rFonts w:ascii="Calibri" w:hAnsi="Calibri" w:cs="Calibri"/>
          <w:i/>
          <w:iCs/>
        </w:rPr>
        <w:t>Sociopedia.isa</w:t>
      </w:r>
      <w:proofErr w:type="spellEnd"/>
      <w:r w:rsidR="00E52F57">
        <w:rPr>
          <w:rFonts w:ascii="Calibri" w:hAnsi="Calibri" w:cs="Calibri"/>
        </w:rPr>
        <w:t xml:space="preserve"> (</w:t>
      </w:r>
      <w:r w:rsidR="00E52F57" w:rsidRPr="00CE1A96">
        <w:rPr>
          <w:rFonts w:ascii="Calibri" w:hAnsi="Calibri" w:cs="Calibri"/>
        </w:rPr>
        <w:t>2013</w:t>
      </w:r>
      <w:r w:rsidR="00E52F57">
        <w:rPr>
          <w:rFonts w:ascii="Calibri" w:hAnsi="Calibri" w:cs="Calibri"/>
        </w:rPr>
        <w:t>). &lt;</w:t>
      </w:r>
      <w:r w:rsidRPr="00CE1A96">
        <w:rPr>
          <w:rFonts w:ascii="Calibri" w:hAnsi="Calibri" w:cs="Calibri"/>
        </w:rPr>
        <w:t>DOI: 10.1177/205684601181</w:t>
      </w:r>
      <w:r w:rsidR="00E52F57">
        <w:rPr>
          <w:rFonts w:ascii="Calibri" w:hAnsi="Calibri" w:cs="Calibri"/>
        </w:rPr>
        <w:t>&gt;</w:t>
      </w:r>
    </w:p>
    <w:p w14:paraId="2F4CB25E" w14:textId="77777777" w:rsidR="00FD229E" w:rsidRPr="00CE1A96" w:rsidRDefault="00FD229E" w:rsidP="00D52B4B">
      <w:pPr>
        <w:rPr>
          <w:rFonts w:ascii="Calibri" w:eastAsia="Lucida Sans Unicode" w:hAnsi="Calibri" w:cs="Calibri"/>
        </w:rPr>
      </w:pPr>
    </w:p>
    <w:p w14:paraId="6058046C" w14:textId="6AD34528" w:rsidR="00B934DE" w:rsidRPr="00CE1A96" w:rsidRDefault="00112EBE" w:rsidP="00D52B4B">
      <w:pPr>
        <w:rPr>
          <w:rFonts w:ascii="Calibri" w:hAnsi="Calibri" w:cs="Calibri"/>
        </w:rPr>
      </w:pPr>
      <w:r w:rsidRPr="00112EBE">
        <w:rPr>
          <w:rFonts w:ascii="Calibri" w:hAnsi="Calibri" w:cs="Calibri"/>
          <w:shd w:val="clear" w:color="auto" w:fill="FFFFFF"/>
        </w:rPr>
        <w:t>Lesage</w:t>
      </w:r>
      <w:r>
        <w:rPr>
          <w:rFonts w:ascii="Calibri" w:hAnsi="Calibri" w:cs="Calibri"/>
          <w:shd w:val="clear" w:color="auto" w:fill="FFFFFF"/>
        </w:rPr>
        <w:t xml:space="preserve">, </w:t>
      </w:r>
      <w:r w:rsidRPr="00112EBE">
        <w:rPr>
          <w:rFonts w:ascii="Calibri" w:hAnsi="Calibri" w:cs="Calibri"/>
          <w:shd w:val="clear" w:color="auto" w:fill="FFFFFF"/>
        </w:rPr>
        <w:t xml:space="preserve">Frederik </w:t>
      </w:r>
      <w:r>
        <w:rPr>
          <w:rFonts w:ascii="Calibri" w:hAnsi="Calibri" w:cs="Calibri"/>
          <w:shd w:val="clear" w:color="auto" w:fill="FFFFFF"/>
        </w:rPr>
        <w:t xml:space="preserve">and Louis </w:t>
      </w:r>
      <w:proofErr w:type="spellStart"/>
      <w:r w:rsidR="00B934DE" w:rsidRPr="00CE1A96">
        <w:rPr>
          <w:rFonts w:ascii="Calibri" w:hAnsi="Calibri" w:cs="Calibri"/>
          <w:shd w:val="clear" w:color="auto" w:fill="FFFFFF"/>
        </w:rPr>
        <w:t>Rinfret</w:t>
      </w:r>
      <w:proofErr w:type="spellEnd"/>
      <w:r>
        <w:rPr>
          <w:rFonts w:ascii="Calibri" w:hAnsi="Calibri" w:cs="Calibri"/>
          <w:shd w:val="clear" w:color="auto" w:fill="FFFFFF"/>
        </w:rPr>
        <w:t>.</w:t>
      </w:r>
      <w:r w:rsidR="00B934DE" w:rsidRPr="00CE1A96">
        <w:rPr>
          <w:rFonts w:ascii="Calibri" w:hAnsi="Calibri" w:cs="Calibri"/>
          <w:shd w:val="clear" w:color="auto" w:fill="FFFFFF"/>
        </w:rPr>
        <w:t xml:space="preserve"> </w:t>
      </w:r>
      <w:r>
        <w:rPr>
          <w:rFonts w:ascii="Calibri" w:hAnsi="Calibri" w:cs="Calibri"/>
          <w:shd w:val="clear" w:color="auto" w:fill="FFFFFF"/>
        </w:rPr>
        <w:t>“</w:t>
      </w:r>
      <w:r w:rsidR="00B934DE" w:rsidRPr="00CE1A96">
        <w:rPr>
          <w:rFonts w:ascii="Calibri" w:hAnsi="Calibri" w:cs="Calibri"/>
          <w:shd w:val="clear" w:color="auto" w:fill="FFFFFF"/>
        </w:rPr>
        <w:t>Shifting media imaginaries of the Web.</w:t>
      </w:r>
      <w:r>
        <w:rPr>
          <w:rFonts w:ascii="Calibri" w:hAnsi="Calibri" w:cs="Calibri"/>
          <w:shd w:val="clear" w:color="auto" w:fill="FFFFFF"/>
        </w:rPr>
        <w:t>”</w:t>
      </w:r>
      <w:r w:rsidR="00B934DE" w:rsidRPr="00CE1A96">
        <w:rPr>
          <w:rFonts w:ascii="Calibri" w:hAnsi="Calibri" w:cs="Calibri"/>
          <w:shd w:val="clear" w:color="auto" w:fill="FFFFFF"/>
        </w:rPr>
        <w:t> </w:t>
      </w:r>
      <w:r w:rsidR="00B934DE" w:rsidRPr="00CE1A96">
        <w:rPr>
          <w:rFonts w:ascii="Calibri" w:hAnsi="Calibri" w:cs="Calibri"/>
          <w:i/>
          <w:iCs/>
          <w:shd w:val="clear" w:color="auto" w:fill="FFFFFF"/>
        </w:rPr>
        <w:t>First Monday</w:t>
      </w:r>
      <w:r>
        <w:rPr>
          <w:rFonts w:ascii="Calibri" w:hAnsi="Calibri" w:cs="Calibri"/>
          <w:shd w:val="clear" w:color="auto" w:fill="FFFFFF"/>
        </w:rPr>
        <w:t xml:space="preserve"> </w:t>
      </w:r>
      <w:r w:rsidR="00B934DE" w:rsidRPr="00112EBE">
        <w:rPr>
          <w:rFonts w:ascii="Calibri" w:hAnsi="Calibri" w:cs="Calibri"/>
          <w:shd w:val="clear" w:color="auto" w:fill="FFFFFF"/>
        </w:rPr>
        <w:t>20</w:t>
      </w:r>
      <w:r w:rsidR="00E17C6A">
        <w:rPr>
          <w:rFonts w:ascii="Calibri" w:hAnsi="Calibri" w:cs="Calibri"/>
          <w:shd w:val="clear" w:color="auto" w:fill="FFFFFF"/>
        </w:rPr>
        <w:t>.</w:t>
      </w:r>
      <w:r w:rsidR="00B934DE" w:rsidRPr="00CE1A96">
        <w:rPr>
          <w:rFonts w:ascii="Calibri" w:hAnsi="Calibri" w:cs="Calibri"/>
          <w:shd w:val="clear" w:color="auto" w:fill="FFFFFF"/>
        </w:rPr>
        <w:t>10</w:t>
      </w:r>
      <w:r>
        <w:rPr>
          <w:rFonts w:ascii="Calibri" w:hAnsi="Calibri" w:cs="Calibri"/>
          <w:shd w:val="clear" w:color="auto" w:fill="FFFFFF"/>
        </w:rPr>
        <w:t xml:space="preserve"> (</w:t>
      </w:r>
      <w:r w:rsidRPr="00CE1A96">
        <w:rPr>
          <w:rFonts w:ascii="Calibri" w:hAnsi="Calibri" w:cs="Calibri"/>
          <w:shd w:val="clear" w:color="auto" w:fill="FFFFFF"/>
        </w:rPr>
        <w:t>2015</w:t>
      </w:r>
      <w:r>
        <w:rPr>
          <w:rFonts w:ascii="Calibri" w:hAnsi="Calibri" w:cs="Calibri"/>
          <w:shd w:val="clear" w:color="auto" w:fill="FFFFFF"/>
        </w:rPr>
        <w:t>)</w:t>
      </w:r>
      <w:r w:rsidR="00B934DE" w:rsidRPr="00CE1A96">
        <w:rPr>
          <w:rFonts w:ascii="Calibri" w:hAnsi="Calibri" w:cs="Calibri"/>
          <w:shd w:val="clear" w:color="auto" w:fill="FFFFFF"/>
        </w:rPr>
        <w:t xml:space="preserve">. </w:t>
      </w:r>
    </w:p>
    <w:p w14:paraId="518C6281" w14:textId="77777777" w:rsidR="00B934DE" w:rsidRPr="00CE1A96" w:rsidRDefault="00B934DE" w:rsidP="00D52B4B">
      <w:pPr>
        <w:rPr>
          <w:rFonts w:ascii="Calibri" w:eastAsia="Lucida Sans Unicode" w:hAnsi="Calibri" w:cs="Calibri"/>
        </w:rPr>
      </w:pPr>
    </w:p>
    <w:p w14:paraId="30B25922" w14:textId="1C5F167B" w:rsidR="007A7574" w:rsidRPr="00CE1A96" w:rsidRDefault="007A7574" w:rsidP="00D52B4B">
      <w:pPr>
        <w:rPr>
          <w:rFonts w:ascii="Calibri" w:eastAsia="Lucida Sans Unicode" w:hAnsi="Calibri" w:cs="Calibri"/>
        </w:rPr>
      </w:pPr>
      <w:r w:rsidRPr="00CE1A96">
        <w:rPr>
          <w:rFonts w:ascii="Calibri" w:eastAsia="Lucida Sans Unicode" w:hAnsi="Calibri" w:cs="Calibri"/>
        </w:rPr>
        <w:t>Lister, M</w:t>
      </w:r>
      <w:r w:rsidR="00112EBE">
        <w:rPr>
          <w:rFonts w:ascii="Calibri" w:eastAsia="Lucida Sans Unicode" w:hAnsi="Calibri" w:cs="Calibri"/>
        </w:rPr>
        <w:t>artin,</w:t>
      </w:r>
      <w:r w:rsidRPr="00CE1A96">
        <w:rPr>
          <w:rFonts w:ascii="Calibri" w:eastAsia="Lucida Sans Unicode" w:hAnsi="Calibri" w:cs="Calibri"/>
        </w:rPr>
        <w:t xml:space="preserve"> </w:t>
      </w:r>
      <w:r w:rsidR="00112EBE">
        <w:rPr>
          <w:rFonts w:ascii="Calibri" w:eastAsia="Lucida Sans Unicode" w:hAnsi="Calibri" w:cs="Calibri"/>
        </w:rPr>
        <w:t xml:space="preserve">Jon </w:t>
      </w:r>
      <w:proofErr w:type="spellStart"/>
      <w:r w:rsidRPr="00CE1A96">
        <w:rPr>
          <w:rFonts w:ascii="Calibri" w:eastAsia="Lucida Sans Unicode" w:hAnsi="Calibri" w:cs="Calibri"/>
        </w:rPr>
        <w:t>Dovey</w:t>
      </w:r>
      <w:proofErr w:type="spellEnd"/>
      <w:r w:rsidRPr="00CE1A96">
        <w:rPr>
          <w:rFonts w:ascii="Calibri" w:eastAsia="Lucida Sans Unicode" w:hAnsi="Calibri" w:cs="Calibri"/>
        </w:rPr>
        <w:t>,</w:t>
      </w:r>
      <w:r w:rsidR="00112EBE">
        <w:rPr>
          <w:rFonts w:ascii="Calibri" w:eastAsia="Lucida Sans Unicode" w:hAnsi="Calibri" w:cs="Calibri"/>
        </w:rPr>
        <w:t xml:space="preserve"> Seth</w:t>
      </w:r>
      <w:r w:rsidRPr="00CE1A96">
        <w:rPr>
          <w:rFonts w:ascii="Calibri" w:eastAsia="Lucida Sans Unicode" w:hAnsi="Calibri" w:cs="Calibri"/>
        </w:rPr>
        <w:t xml:space="preserve"> Giddings,</w:t>
      </w:r>
      <w:r w:rsidR="00112EBE">
        <w:rPr>
          <w:rFonts w:ascii="Calibri" w:eastAsia="Lucida Sans Unicode" w:hAnsi="Calibri" w:cs="Calibri"/>
        </w:rPr>
        <w:t xml:space="preserve"> Iain</w:t>
      </w:r>
      <w:r w:rsidRPr="00CE1A96">
        <w:rPr>
          <w:rFonts w:ascii="Calibri" w:eastAsia="Lucida Sans Unicode" w:hAnsi="Calibri" w:cs="Calibri"/>
        </w:rPr>
        <w:t xml:space="preserve"> Grant</w:t>
      </w:r>
      <w:r w:rsidR="00112EBE">
        <w:rPr>
          <w:rFonts w:ascii="Calibri" w:eastAsia="Lucida Sans Unicode" w:hAnsi="Calibri" w:cs="Calibri"/>
        </w:rPr>
        <w:t xml:space="preserve"> and Kieran </w:t>
      </w:r>
      <w:r w:rsidRPr="00CE1A96">
        <w:rPr>
          <w:rFonts w:ascii="Calibri" w:eastAsia="Lucida Sans Unicode" w:hAnsi="Calibri" w:cs="Calibri"/>
        </w:rPr>
        <w:t xml:space="preserve">Kelly. </w:t>
      </w:r>
      <w:r w:rsidRPr="00112EBE">
        <w:rPr>
          <w:rFonts w:ascii="Calibri" w:eastAsia="Lucida Sans Unicode" w:hAnsi="Calibri" w:cs="Calibri"/>
          <w:i/>
          <w:iCs/>
        </w:rPr>
        <w:t>New Media: a critical introduction</w:t>
      </w:r>
      <w:r w:rsidRPr="00CE1A96">
        <w:rPr>
          <w:rFonts w:ascii="Calibri" w:eastAsia="Lucida Sans Unicode" w:hAnsi="Calibri" w:cs="Calibri"/>
        </w:rPr>
        <w:t xml:space="preserve"> (2nd ed.). London: Routledge</w:t>
      </w:r>
      <w:r w:rsidR="003B48A0" w:rsidRPr="00CE1A96">
        <w:rPr>
          <w:rFonts w:ascii="Calibri" w:eastAsia="Lucida Sans Unicode" w:hAnsi="Calibri" w:cs="Calibri"/>
        </w:rPr>
        <w:t>.</w:t>
      </w:r>
      <w:r w:rsidR="00112EBE">
        <w:rPr>
          <w:rFonts w:ascii="Calibri" w:eastAsia="Lucida Sans Unicode" w:hAnsi="Calibri" w:cs="Calibri"/>
        </w:rPr>
        <w:t xml:space="preserve"> </w:t>
      </w:r>
      <w:r w:rsidR="00112EBE" w:rsidRPr="00CE1A96">
        <w:rPr>
          <w:rFonts w:ascii="Calibri" w:eastAsia="Lucida Sans Unicode" w:hAnsi="Calibri" w:cs="Calibri"/>
        </w:rPr>
        <w:t>2009</w:t>
      </w:r>
      <w:r w:rsidR="00112EBE">
        <w:rPr>
          <w:rFonts w:ascii="Calibri" w:eastAsia="Lucida Sans Unicode" w:hAnsi="Calibri" w:cs="Calibri"/>
        </w:rPr>
        <w:t>.</w:t>
      </w:r>
    </w:p>
    <w:p w14:paraId="29688EE8" w14:textId="2B3F18B3" w:rsidR="003B48A0" w:rsidRPr="00CE1A96" w:rsidRDefault="003B48A0" w:rsidP="00D52B4B">
      <w:pPr>
        <w:rPr>
          <w:rFonts w:ascii="Calibri" w:eastAsia="Lucida Sans Unicode" w:hAnsi="Calibri" w:cs="Calibri"/>
        </w:rPr>
      </w:pPr>
    </w:p>
    <w:p w14:paraId="4964F83B" w14:textId="5D603222" w:rsidR="003B48A0" w:rsidRPr="00CE1A96" w:rsidRDefault="003B48A0" w:rsidP="00D52B4B">
      <w:pPr>
        <w:rPr>
          <w:rFonts w:ascii="Calibri" w:hAnsi="Calibri" w:cs="Calibri"/>
        </w:rPr>
      </w:pPr>
      <w:r w:rsidRPr="00CE1A96">
        <w:rPr>
          <w:rFonts w:ascii="Calibri" w:hAnsi="Calibri" w:cs="Calibri"/>
        </w:rPr>
        <w:t>Lingo, E</w:t>
      </w:r>
      <w:r w:rsidR="00112EBE">
        <w:rPr>
          <w:rFonts w:ascii="Calibri" w:hAnsi="Calibri" w:cs="Calibri"/>
        </w:rPr>
        <w:t>lizabeth L</w:t>
      </w:r>
      <w:r w:rsidRPr="00CE1A96">
        <w:rPr>
          <w:rFonts w:ascii="Calibri" w:hAnsi="Calibri" w:cs="Calibri"/>
        </w:rPr>
        <w:t>. and</w:t>
      </w:r>
      <w:r w:rsidR="00112EBE">
        <w:rPr>
          <w:rFonts w:ascii="Calibri" w:hAnsi="Calibri" w:cs="Calibri"/>
        </w:rPr>
        <w:t xml:space="preserve"> Steven J.</w:t>
      </w:r>
      <w:r w:rsidRPr="00CE1A96">
        <w:rPr>
          <w:rFonts w:ascii="Calibri" w:hAnsi="Calibri" w:cs="Calibri"/>
        </w:rPr>
        <w:t xml:space="preserve"> Tepper</w:t>
      </w:r>
      <w:r w:rsidR="00112EBE">
        <w:rPr>
          <w:rFonts w:ascii="Calibri" w:hAnsi="Calibri" w:cs="Calibri"/>
        </w:rPr>
        <w:t>. “</w:t>
      </w:r>
      <w:r w:rsidRPr="00CE1A96">
        <w:rPr>
          <w:rFonts w:ascii="Calibri" w:hAnsi="Calibri" w:cs="Calibri"/>
        </w:rPr>
        <w:t>Looking Back, Looking Forward: Arts-Based Careers and Creative Work</w:t>
      </w:r>
      <w:r w:rsidR="00112EBE">
        <w:rPr>
          <w:rFonts w:ascii="Calibri" w:hAnsi="Calibri" w:cs="Calibri"/>
        </w:rPr>
        <w:t>.”</w:t>
      </w:r>
      <w:r w:rsidRPr="00CE1A96">
        <w:rPr>
          <w:rFonts w:ascii="Calibri" w:hAnsi="Calibri" w:cs="Calibri"/>
        </w:rPr>
        <w:t xml:space="preserve"> </w:t>
      </w:r>
      <w:r w:rsidRPr="00CE1A96">
        <w:rPr>
          <w:rFonts w:ascii="Calibri" w:hAnsi="Calibri" w:cs="Calibri"/>
          <w:i/>
          <w:iCs/>
        </w:rPr>
        <w:t xml:space="preserve">Work and Occupations </w:t>
      </w:r>
      <w:r w:rsidRPr="00CE1A96">
        <w:rPr>
          <w:rFonts w:ascii="Calibri" w:hAnsi="Calibri" w:cs="Calibri"/>
        </w:rPr>
        <w:t>40</w:t>
      </w:r>
      <w:r w:rsidR="00E17C6A">
        <w:rPr>
          <w:rFonts w:ascii="Calibri" w:hAnsi="Calibri" w:cs="Calibri"/>
        </w:rPr>
        <w:t>.</w:t>
      </w:r>
      <w:r w:rsidRPr="00CE1A96">
        <w:rPr>
          <w:rFonts w:ascii="Calibri" w:hAnsi="Calibri" w:cs="Calibri"/>
        </w:rPr>
        <w:t>4</w:t>
      </w:r>
      <w:r w:rsidR="00112EBE">
        <w:rPr>
          <w:rFonts w:ascii="Calibri" w:hAnsi="Calibri" w:cs="Calibri"/>
        </w:rPr>
        <w:t xml:space="preserve"> (</w:t>
      </w:r>
      <w:r w:rsidR="00112EBE" w:rsidRPr="00CE1A96">
        <w:rPr>
          <w:rFonts w:ascii="Calibri" w:hAnsi="Calibri" w:cs="Calibri"/>
        </w:rPr>
        <w:t>2013</w:t>
      </w:r>
      <w:r w:rsidR="00112EBE">
        <w:rPr>
          <w:rFonts w:ascii="Calibri" w:hAnsi="Calibri" w:cs="Calibri"/>
        </w:rPr>
        <w:t>)</w:t>
      </w:r>
      <w:r w:rsidRPr="00CE1A96">
        <w:rPr>
          <w:rFonts w:ascii="Calibri" w:hAnsi="Calibri" w:cs="Calibri"/>
        </w:rPr>
        <w:t>: 337-363.</w:t>
      </w:r>
    </w:p>
    <w:p w14:paraId="662E57E8" w14:textId="6275D1E7" w:rsidR="007A7574" w:rsidRDefault="007A7574" w:rsidP="00D52B4B">
      <w:pPr>
        <w:rPr>
          <w:rFonts w:ascii="Calibri" w:eastAsia="Lucida Sans Unicode" w:hAnsi="Calibri" w:cs="Calibri"/>
        </w:rPr>
      </w:pPr>
    </w:p>
    <w:p w14:paraId="5D02744E" w14:textId="50714F08" w:rsidR="00C76EC5" w:rsidRPr="00F05DDD" w:rsidRDefault="00C76EC5" w:rsidP="00D52B4B">
      <w:pPr>
        <w:rPr>
          <w:rFonts w:ascii="Calibri" w:eastAsia="Lucida Sans Unicode" w:hAnsi="Calibri" w:cs="Calibri"/>
          <w:color w:val="000000" w:themeColor="text1"/>
        </w:rPr>
      </w:pPr>
      <w:r w:rsidRPr="00F05DDD">
        <w:rPr>
          <w:rFonts w:ascii="Calibri" w:eastAsia="Lucida Sans Unicode" w:hAnsi="Calibri" w:cs="Calibri"/>
          <w:color w:val="000000" w:themeColor="text1"/>
        </w:rPr>
        <w:t xml:space="preserve">Liu, Zheng. “Sociological perspectives on artificial intelligence: A typological reading.” </w:t>
      </w:r>
      <w:r w:rsidRPr="00F05DDD">
        <w:rPr>
          <w:rFonts w:ascii="Calibri" w:eastAsia="Lucida Sans Unicode" w:hAnsi="Calibri" w:cs="Calibri"/>
          <w:i/>
          <w:iCs/>
          <w:color w:val="000000" w:themeColor="text1"/>
        </w:rPr>
        <w:t>Sociology Compass</w:t>
      </w:r>
      <w:r w:rsidR="00F05DDD">
        <w:rPr>
          <w:rFonts w:ascii="Calibri" w:eastAsia="Lucida Sans Unicode" w:hAnsi="Calibri" w:cs="Calibri"/>
          <w:color w:val="000000" w:themeColor="text1"/>
        </w:rPr>
        <w:t xml:space="preserve"> (2021)</w:t>
      </w:r>
      <w:r w:rsidRPr="00F05DDD">
        <w:rPr>
          <w:color w:val="000000" w:themeColor="text1"/>
        </w:rPr>
        <w:t xml:space="preserve"> &lt;</w:t>
      </w:r>
      <w:r w:rsidRPr="00F05DDD">
        <w:rPr>
          <w:rFonts w:ascii="Calibri" w:eastAsia="Lucida Sans Unicode" w:hAnsi="Calibri" w:cs="Calibri"/>
          <w:color w:val="000000" w:themeColor="text1"/>
        </w:rPr>
        <w:t>https://onlinelibrary.wiley.com/doi/10.1111/soc4.12851&gt;</w:t>
      </w:r>
    </w:p>
    <w:p w14:paraId="33CB3823" w14:textId="09D3CDB8" w:rsidR="00A44080" w:rsidRPr="00CE1A96" w:rsidRDefault="00A44080" w:rsidP="00D52B4B">
      <w:pPr>
        <w:rPr>
          <w:rFonts w:ascii="Calibri" w:eastAsia="Lucida Sans Unicode" w:hAnsi="Calibri" w:cs="Calibri"/>
        </w:rPr>
      </w:pPr>
    </w:p>
    <w:p w14:paraId="2822DB37" w14:textId="2E442AC9" w:rsidR="003F625F" w:rsidRPr="003F625F" w:rsidRDefault="003F625F" w:rsidP="00D52B4B">
      <w:pPr>
        <w:rPr>
          <w:rFonts w:ascii="Calibri" w:hAnsi="Calibri" w:cs="Calibri"/>
          <w:color w:val="000000" w:themeColor="text1"/>
        </w:rPr>
      </w:pPr>
      <w:proofErr w:type="spellStart"/>
      <w:r w:rsidRPr="00CD74BD">
        <w:rPr>
          <w:rFonts w:ascii="Calibri" w:hAnsi="Calibri" w:cs="Calibri"/>
        </w:rPr>
        <w:t>Makó</w:t>
      </w:r>
      <w:proofErr w:type="spellEnd"/>
      <w:r>
        <w:rPr>
          <w:rFonts w:ascii="Calibri" w:hAnsi="Calibri" w:cs="Calibri"/>
        </w:rPr>
        <w:t>, Csaba and</w:t>
      </w:r>
      <w:r w:rsidRPr="00CD74BD">
        <w:rPr>
          <w:rFonts w:ascii="Calibri" w:hAnsi="Calibri" w:cs="Calibri"/>
        </w:rPr>
        <w:t xml:space="preserve"> </w:t>
      </w:r>
      <w:proofErr w:type="spellStart"/>
      <w:r>
        <w:rPr>
          <w:rFonts w:ascii="Calibri" w:hAnsi="Calibri" w:cs="Calibri"/>
        </w:rPr>
        <w:t>Mikl</w:t>
      </w:r>
      <w:r w:rsidRPr="00CD74BD">
        <w:rPr>
          <w:rFonts w:ascii="Calibri" w:hAnsi="Calibri" w:cs="Calibri"/>
        </w:rPr>
        <w:t>ó</w:t>
      </w:r>
      <w:r>
        <w:rPr>
          <w:rFonts w:ascii="Calibri" w:hAnsi="Calibri" w:cs="Calibri"/>
        </w:rPr>
        <w:t>s</w:t>
      </w:r>
      <w:proofErr w:type="spellEnd"/>
      <w:r w:rsidRPr="00CD74BD">
        <w:rPr>
          <w:rFonts w:ascii="Calibri" w:hAnsi="Calibri" w:cs="Calibri"/>
        </w:rPr>
        <w:t xml:space="preserve"> </w:t>
      </w:r>
      <w:proofErr w:type="spellStart"/>
      <w:r w:rsidRPr="00CD74BD">
        <w:rPr>
          <w:rFonts w:ascii="Calibri" w:hAnsi="Calibri" w:cs="Calibri"/>
        </w:rPr>
        <w:t>Illéssy</w:t>
      </w:r>
      <w:proofErr w:type="spellEnd"/>
      <w:r>
        <w:rPr>
          <w:rFonts w:ascii="Calibri" w:hAnsi="Calibri" w:cs="Calibri"/>
        </w:rPr>
        <w:t>. “</w:t>
      </w:r>
      <w:r w:rsidRPr="003F625F">
        <w:rPr>
          <w:rFonts w:ascii="Calibri" w:hAnsi="Calibri" w:cs="Calibri"/>
        </w:rPr>
        <w:t>Automation, Creativity, and the Future of Work in Europe: A Comparison between the Old and New Member States with a Special Focus on Hungary</w:t>
      </w:r>
      <w:r>
        <w:rPr>
          <w:rFonts w:ascii="Calibri" w:hAnsi="Calibri" w:cs="Calibri"/>
        </w:rPr>
        <w:t xml:space="preserve">.” </w:t>
      </w:r>
      <w:r>
        <w:rPr>
          <w:rFonts w:ascii="Calibri" w:hAnsi="Calibri" w:cs="Calibri"/>
          <w:i/>
          <w:iCs/>
        </w:rPr>
        <w:t>Intersections</w:t>
      </w:r>
      <w:r>
        <w:rPr>
          <w:rFonts w:ascii="Calibri" w:hAnsi="Calibri" w:cs="Calibri"/>
        </w:rPr>
        <w:t xml:space="preserve"> 6</w:t>
      </w:r>
      <w:r w:rsidR="00E17C6A">
        <w:rPr>
          <w:rFonts w:ascii="Calibri" w:hAnsi="Calibri" w:cs="Calibri"/>
        </w:rPr>
        <w:t>.</w:t>
      </w:r>
      <w:r>
        <w:rPr>
          <w:rFonts w:ascii="Calibri" w:hAnsi="Calibri" w:cs="Calibri"/>
        </w:rPr>
        <w:t>2</w:t>
      </w:r>
      <w:r w:rsidR="00E17C6A">
        <w:rPr>
          <w:rFonts w:ascii="Calibri" w:hAnsi="Calibri" w:cs="Calibri"/>
        </w:rPr>
        <w:t xml:space="preserve"> </w:t>
      </w:r>
      <w:r>
        <w:rPr>
          <w:rFonts w:ascii="Calibri" w:hAnsi="Calibri" w:cs="Calibri"/>
        </w:rPr>
        <w:t>(2020): 112-129.</w:t>
      </w:r>
    </w:p>
    <w:p w14:paraId="3494F742" w14:textId="77777777" w:rsidR="003F625F" w:rsidRDefault="003F625F" w:rsidP="00D52B4B">
      <w:pPr>
        <w:rPr>
          <w:rFonts w:ascii="Calibri" w:hAnsi="Calibri" w:cs="Calibri"/>
          <w:color w:val="000000" w:themeColor="text1"/>
        </w:rPr>
      </w:pPr>
    </w:p>
    <w:p w14:paraId="7DF6E51C" w14:textId="5C4094AF" w:rsidR="00876185" w:rsidRPr="00CE1A96" w:rsidRDefault="00876185" w:rsidP="00D52B4B">
      <w:pPr>
        <w:rPr>
          <w:rFonts w:ascii="Calibri" w:hAnsi="Calibri" w:cs="Calibri"/>
        </w:rPr>
      </w:pPr>
      <w:r w:rsidRPr="00F05DDD">
        <w:rPr>
          <w:rFonts w:ascii="Calibri" w:hAnsi="Calibri" w:cs="Calibri"/>
          <w:color w:val="000000" w:themeColor="text1"/>
        </w:rPr>
        <w:t>McNeil,</w:t>
      </w:r>
      <w:r w:rsidR="00F05DDD" w:rsidRPr="00F05DDD">
        <w:rPr>
          <w:rFonts w:ascii="Calibri" w:hAnsi="Calibri" w:cs="Calibri"/>
          <w:color w:val="000000" w:themeColor="text1"/>
        </w:rPr>
        <w:t xml:space="preserve"> Maureen,</w:t>
      </w:r>
      <w:r w:rsidRPr="00F05DDD">
        <w:rPr>
          <w:rFonts w:ascii="Calibri" w:hAnsi="Calibri" w:cs="Calibri"/>
          <w:color w:val="000000" w:themeColor="text1"/>
        </w:rPr>
        <w:t xml:space="preserve"> </w:t>
      </w:r>
      <w:r w:rsidR="00112EBE" w:rsidRPr="00CE1A96">
        <w:rPr>
          <w:rFonts w:ascii="Calibri" w:hAnsi="Calibri" w:cs="Calibri"/>
        </w:rPr>
        <w:t xml:space="preserve">Michael </w:t>
      </w:r>
      <w:proofErr w:type="spellStart"/>
      <w:r w:rsidRPr="00CE1A96">
        <w:rPr>
          <w:rFonts w:ascii="Calibri" w:hAnsi="Calibri" w:cs="Calibri"/>
        </w:rPr>
        <w:t>Arribas-Ayllon</w:t>
      </w:r>
      <w:proofErr w:type="spellEnd"/>
      <w:r w:rsidRPr="00CE1A96">
        <w:rPr>
          <w:rFonts w:ascii="Calibri" w:hAnsi="Calibri" w:cs="Calibri"/>
        </w:rPr>
        <w:t>,</w:t>
      </w:r>
      <w:r w:rsidR="00112EBE">
        <w:rPr>
          <w:rFonts w:ascii="Calibri" w:hAnsi="Calibri" w:cs="Calibri"/>
        </w:rPr>
        <w:t xml:space="preserve"> </w:t>
      </w:r>
      <w:r w:rsidR="00112EBE" w:rsidRPr="00CE1A96">
        <w:rPr>
          <w:rFonts w:ascii="Calibri" w:hAnsi="Calibri" w:cs="Calibri"/>
        </w:rPr>
        <w:t xml:space="preserve">Joan </w:t>
      </w:r>
      <w:r w:rsidRPr="00CE1A96">
        <w:rPr>
          <w:rFonts w:ascii="Calibri" w:hAnsi="Calibri" w:cs="Calibri"/>
        </w:rPr>
        <w:t>Haran,</w:t>
      </w:r>
      <w:r w:rsidR="00112EBE" w:rsidRPr="00112EBE">
        <w:rPr>
          <w:rFonts w:ascii="Calibri" w:hAnsi="Calibri" w:cs="Calibri"/>
        </w:rPr>
        <w:t xml:space="preserve"> </w:t>
      </w:r>
      <w:r w:rsidR="00112EBE" w:rsidRPr="00CE1A96">
        <w:rPr>
          <w:rFonts w:ascii="Calibri" w:hAnsi="Calibri" w:cs="Calibri"/>
        </w:rPr>
        <w:t>Adrian</w:t>
      </w:r>
      <w:r w:rsidRPr="00CE1A96">
        <w:rPr>
          <w:rFonts w:ascii="Calibri" w:hAnsi="Calibri" w:cs="Calibri"/>
        </w:rPr>
        <w:t xml:space="preserve"> Mackenzie and </w:t>
      </w:r>
      <w:r w:rsidR="00112EBE" w:rsidRPr="00CE1A96">
        <w:rPr>
          <w:rFonts w:ascii="Calibri" w:hAnsi="Calibri" w:cs="Calibri"/>
        </w:rPr>
        <w:t xml:space="preserve">Richard </w:t>
      </w:r>
      <w:proofErr w:type="spellStart"/>
      <w:r w:rsidRPr="00CE1A96">
        <w:rPr>
          <w:rFonts w:ascii="Calibri" w:hAnsi="Calibri" w:cs="Calibri"/>
        </w:rPr>
        <w:t>Tutton</w:t>
      </w:r>
      <w:proofErr w:type="spellEnd"/>
      <w:r w:rsidRPr="00CE1A96">
        <w:rPr>
          <w:rFonts w:ascii="Calibri" w:hAnsi="Calibri" w:cs="Calibri"/>
        </w:rPr>
        <w:t xml:space="preserve">. </w:t>
      </w:r>
      <w:r w:rsidR="00112EBE">
        <w:rPr>
          <w:rFonts w:ascii="Calibri" w:hAnsi="Calibri" w:cs="Calibri"/>
        </w:rPr>
        <w:t>“</w:t>
      </w:r>
      <w:r w:rsidRPr="00CE1A96">
        <w:rPr>
          <w:rFonts w:ascii="Calibri" w:hAnsi="Calibri" w:cs="Calibri"/>
        </w:rPr>
        <w:t>Conceptualizing imaginaries of science, technology and society.</w:t>
      </w:r>
      <w:r w:rsidR="00112EBE">
        <w:rPr>
          <w:rFonts w:ascii="Calibri" w:hAnsi="Calibri" w:cs="Calibri"/>
        </w:rPr>
        <w:t>”</w:t>
      </w:r>
      <w:r w:rsidR="00BF3BB5">
        <w:rPr>
          <w:rFonts w:ascii="Calibri" w:hAnsi="Calibri" w:cs="Calibri"/>
        </w:rPr>
        <w:t xml:space="preserve"> </w:t>
      </w:r>
      <w:r w:rsidR="00BF3BB5" w:rsidRPr="00BF3BB5">
        <w:rPr>
          <w:rFonts w:ascii="Calibri" w:hAnsi="Calibri" w:cs="Calibri"/>
          <w:i/>
          <w:iCs/>
        </w:rPr>
        <w:t>The Handbook of Science and Technology Studies 4th Edition</w:t>
      </w:r>
      <w:r w:rsidR="00BF3BB5">
        <w:rPr>
          <w:rFonts w:ascii="Calibri" w:hAnsi="Calibri" w:cs="Calibri"/>
        </w:rPr>
        <w:t>. Eds</w:t>
      </w:r>
      <w:r w:rsidRPr="00CE1A96">
        <w:rPr>
          <w:rFonts w:ascii="Calibri" w:hAnsi="Calibri" w:cs="Calibri"/>
        </w:rPr>
        <w:t xml:space="preserve"> </w:t>
      </w:r>
      <w:r w:rsidR="00BF3BB5">
        <w:rPr>
          <w:rFonts w:ascii="Calibri" w:hAnsi="Calibri" w:cs="Calibri"/>
        </w:rPr>
        <w:t xml:space="preserve">U. </w:t>
      </w:r>
      <w:r w:rsidRPr="00CE1A96">
        <w:rPr>
          <w:rFonts w:ascii="Calibri" w:hAnsi="Calibri" w:cs="Calibri"/>
        </w:rPr>
        <w:t>Felt</w:t>
      </w:r>
      <w:r w:rsidR="00BF3BB5">
        <w:rPr>
          <w:rFonts w:ascii="Calibri" w:hAnsi="Calibri" w:cs="Calibri"/>
        </w:rPr>
        <w:t>,</w:t>
      </w:r>
      <w:r w:rsidRPr="00CE1A96">
        <w:rPr>
          <w:rFonts w:ascii="Calibri" w:hAnsi="Calibri" w:cs="Calibri"/>
        </w:rPr>
        <w:t xml:space="preserve"> </w:t>
      </w:r>
      <w:r w:rsidR="00BF3BB5" w:rsidRPr="00CE1A96">
        <w:rPr>
          <w:rFonts w:ascii="Calibri" w:hAnsi="Calibri" w:cs="Calibri"/>
        </w:rPr>
        <w:t>R</w:t>
      </w:r>
      <w:r w:rsidR="00BF3BB5">
        <w:rPr>
          <w:rFonts w:ascii="Calibri" w:hAnsi="Calibri" w:cs="Calibri"/>
        </w:rPr>
        <w:t>.</w:t>
      </w:r>
      <w:r w:rsidR="00BF3BB5" w:rsidRPr="00CE1A96">
        <w:rPr>
          <w:rFonts w:ascii="Calibri" w:hAnsi="Calibri" w:cs="Calibri"/>
        </w:rPr>
        <w:t xml:space="preserve"> </w:t>
      </w:r>
      <w:r w:rsidRPr="00CE1A96">
        <w:rPr>
          <w:rFonts w:ascii="Calibri" w:hAnsi="Calibri" w:cs="Calibri"/>
        </w:rPr>
        <w:t>Fouche,</w:t>
      </w:r>
      <w:r w:rsidR="00BF3BB5">
        <w:rPr>
          <w:rFonts w:ascii="Calibri" w:hAnsi="Calibri" w:cs="Calibri"/>
        </w:rPr>
        <w:t xml:space="preserve"> </w:t>
      </w:r>
      <w:r w:rsidR="00BF3BB5" w:rsidRPr="00CE1A96">
        <w:rPr>
          <w:rFonts w:ascii="Calibri" w:hAnsi="Calibri" w:cs="Calibri"/>
        </w:rPr>
        <w:t>C.A.</w:t>
      </w:r>
      <w:r w:rsidRPr="00CE1A96">
        <w:rPr>
          <w:rFonts w:ascii="Calibri" w:hAnsi="Calibri" w:cs="Calibri"/>
        </w:rPr>
        <w:t xml:space="preserve"> Miller and </w:t>
      </w:r>
      <w:r w:rsidR="00BF3BB5" w:rsidRPr="00CE1A96">
        <w:rPr>
          <w:rFonts w:ascii="Calibri" w:hAnsi="Calibri" w:cs="Calibri"/>
        </w:rPr>
        <w:t>L</w:t>
      </w:r>
      <w:r w:rsidR="00BF3BB5">
        <w:rPr>
          <w:rFonts w:ascii="Calibri" w:hAnsi="Calibri" w:cs="Calibri"/>
        </w:rPr>
        <w:t xml:space="preserve">. </w:t>
      </w:r>
      <w:r w:rsidRPr="00CE1A96">
        <w:rPr>
          <w:rFonts w:ascii="Calibri" w:hAnsi="Calibri" w:cs="Calibri"/>
        </w:rPr>
        <w:t>Smith-</w:t>
      </w:r>
      <w:proofErr w:type="spellStart"/>
      <w:r w:rsidRPr="00CE1A96">
        <w:rPr>
          <w:rFonts w:ascii="Calibri" w:hAnsi="Calibri" w:cs="Calibri"/>
        </w:rPr>
        <w:t>Doerr</w:t>
      </w:r>
      <w:proofErr w:type="spellEnd"/>
      <w:r w:rsidR="00BF3BB5">
        <w:rPr>
          <w:rFonts w:ascii="Calibri" w:hAnsi="Calibri" w:cs="Calibri"/>
        </w:rPr>
        <w:t xml:space="preserve">. </w:t>
      </w:r>
      <w:r w:rsidRPr="00CE1A96">
        <w:rPr>
          <w:rFonts w:ascii="Calibri" w:hAnsi="Calibri" w:cs="Calibri"/>
        </w:rPr>
        <w:t>Cambridge, MA: MIT Press</w:t>
      </w:r>
      <w:r w:rsidR="00BF3BB5">
        <w:rPr>
          <w:rFonts w:ascii="Calibri" w:hAnsi="Calibri" w:cs="Calibri"/>
        </w:rPr>
        <w:t>,</w:t>
      </w:r>
      <w:r w:rsidR="00112EBE">
        <w:rPr>
          <w:rFonts w:ascii="Calibri" w:hAnsi="Calibri" w:cs="Calibri"/>
        </w:rPr>
        <w:t xml:space="preserve"> </w:t>
      </w:r>
      <w:r w:rsidR="00112EBE" w:rsidRPr="00CE1A96">
        <w:rPr>
          <w:rFonts w:ascii="Calibri" w:hAnsi="Calibri" w:cs="Calibri"/>
        </w:rPr>
        <w:t>2017</w:t>
      </w:r>
      <w:r w:rsidRPr="00CE1A96">
        <w:rPr>
          <w:rFonts w:ascii="Calibri" w:hAnsi="Calibri" w:cs="Calibri"/>
        </w:rPr>
        <w:t>. 435-464.</w:t>
      </w:r>
    </w:p>
    <w:p w14:paraId="1D87CE02" w14:textId="67D2F843" w:rsidR="00876185" w:rsidRPr="00CE1A96" w:rsidRDefault="00876185" w:rsidP="00D52B4B">
      <w:pPr>
        <w:rPr>
          <w:rFonts w:ascii="Calibri" w:eastAsia="Lucida Sans Unicode" w:hAnsi="Calibri" w:cs="Calibri"/>
        </w:rPr>
      </w:pPr>
    </w:p>
    <w:p w14:paraId="4D2C7109" w14:textId="3111E4AC" w:rsidR="006275E2" w:rsidRPr="00CE1A96" w:rsidRDefault="006275E2" w:rsidP="00D52B4B">
      <w:pPr>
        <w:rPr>
          <w:rFonts w:ascii="Calibri" w:eastAsia="Lucida Sans Unicode" w:hAnsi="Calibri" w:cs="Calibri"/>
        </w:rPr>
      </w:pPr>
      <w:r w:rsidRPr="00CE1A96">
        <w:rPr>
          <w:rFonts w:ascii="Calibri" w:eastAsia="Lucida Sans Unicode" w:hAnsi="Calibri" w:cs="Calibri"/>
        </w:rPr>
        <w:t>McRobbie, A</w:t>
      </w:r>
      <w:r w:rsidR="00BF3BB5">
        <w:rPr>
          <w:rFonts w:ascii="Calibri" w:eastAsia="Lucida Sans Unicode" w:hAnsi="Calibri" w:cs="Calibri"/>
        </w:rPr>
        <w:t xml:space="preserve">ngela. </w:t>
      </w:r>
      <w:r w:rsidRPr="00CE1A96">
        <w:rPr>
          <w:rFonts w:ascii="Calibri" w:eastAsia="Lucida Sans Unicode" w:hAnsi="Calibri" w:cs="Calibri"/>
        </w:rPr>
        <w:t>“Re-thinking Creative Economy as Radical Social Enterprise.” </w:t>
      </w:r>
      <w:r w:rsidRPr="00CE1A96">
        <w:rPr>
          <w:rFonts w:ascii="Calibri" w:eastAsia="Lucida Sans Unicode" w:hAnsi="Calibri" w:cs="Calibri"/>
          <w:i/>
          <w:iCs/>
        </w:rPr>
        <w:t>Variant</w:t>
      </w:r>
      <w:r w:rsidRPr="00CE1A96">
        <w:rPr>
          <w:rFonts w:ascii="Calibri" w:eastAsia="Lucida Sans Unicode" w:hAnsi="Calibri" w:cs="Calibri"/>
        </w:rPr>
        <w:t>, 41</w:t>
      </w:r>
      <w:r w:rsidR="00BF3BB5">
        <w:rPr>
          <w:rFonts w:ascii="Calibri" w:eastAsia="Lucida Sans Unicode" w:hAnsi="Calibri" w:cs="Calibri"/>
        </w:rPr>
        <w:t xml:space="preserve"> </w:t>
      </w:r>
      <w:r w:rsidR="00BF3BB5" w:rsidRPr="00CE1A96">
        <w:rPr>
          <w:rFonts w:ascii="Calibri" w:eastAsia="Lucida Sans Unicode" w:hAnsi="Calibri" w:cs="Calibri"/>
        </w:rPr>
        <w:t>(2011)</w:t>
      </w:r>
      <w:r w:rsidRPr="00CE1A96">
        <w:rPr>
          <w:rFonts w:ascii="Calibri" w:eastAsia="Lucida Sans Unicode" w:hAnsi="Calibri" w:cs="Calibri"/>
        </w:rPr>
        <w:t xml:space="preserve">: 32-33. </w:t>
      </w:r>
      <w:r w:rsidR="00BF3BB5">
        <w:rPr>
          <w:rFonts w:ascii="Calibri" w:eastAsia="Lucida Sans Unicode" w:hAnsi="Calibri" w:cs="Calibri"/>
        </w:rPr>
        <w:t>&lt;</w:t>
      </w:r>
      <w:hyperlink r:id="rId18" w:history="1">
        <w:r w:rsidR="00BF3BB5" w:rsidRPr="00E03073">
          <w:rPr>
            <w:rStyle w:val="Hyperlink"/>
            <w:rFonts w:ascii="Calibri" w:eastAsia="Lucida Sans Unicode" w:hAnsi="Calibri" w:cs="Calibri"/>
          </w:rPr>
          <w:t>www.variant.org.uk/41texts/amcrobbie41.html</w:t>
        </w:r>
      </w:hyperlink>
      <w:r w:rsidR="00BF3BB5">
        <w:rPr>
          <w:rFonts w:ascii="Calibri" w:eastAsia="Lucida Sans Unicode" w:hAnsi="Calibri" w:cs="Calibri"/>
        </w:rPr>
        <w:t>&gt;</w:t>
      </w:r>
    </w:p>
    <w:p w14:paraId="61ADD202" w14:textId="77777777" w:rsidR="00047EB6" w:rsidRPr="00CE1A96" w:rsidRDefault="00047EB6" w:rsidP="00D52B4B">
      <w:pPr>
        <w:rPr>
          <w:rFonts w:ascii="Calibri" w:eastAsia="Lucida Sans Unicode" w:hAnsi="Calibri" w:cs="Calibri"/>
        </w:rPr>
      </w:pPr>
    </w:p>
    <w:p w14:paraId="435D99D0" w14:textId="7C090CF4" w:rsidR="00D42B4C" w:rsidRPr="00CE1A96" w:rsidRDefault="00D42B4C" w:rsidP="00D52B4B">
      <w:pPr>
        <w:rPr>
          <w:rFonts w:ascii="Calibri" w:hAnsi="Calibri" w:cs="Calibri"/>
          <w:color w:val="333333"/>
          <w:shd w:val="clear" w:color="auto" w:fill="FFFFFF"/>
        </w:rPr>
      </w:pPr>
      <w:r w:rsidRPr="00752E64">
        <w:rPr>
          <w:rFonts w:ascii="Calibri" w:hAnsi="Calibri" w:cs="Calibri"/>
          <w:color w:val="000000" w:themeColor="text1"/>
          <w:shd w:val="clear" w:color="auto" w:fill="FFFFFF"/>
        </w:rPr>
        <w:t xml:space="preserve">Moss, </w:t>
      </w:r>
      <w:r w:rsidR="00FC0835" w:rsidRPr="00752E64">
        <w:rPr>
          <w:rFonts w:ascii="Calibri" w:hAnsi="Calibri" w:cs="Calibri"/>
          <w:color w:val="000000" w:themeColor="text1"/>
          <w:shd w:val="clear" w:color="auto" w:fill="FFFFFF"/>
        </w:rPr>
        <w:t xml:space="preserve">Richard. “Creative AI: The robots that would be painters.” </w:t>
      </w:r>
      <w:r w:rsidR="00FC0835" w:rsidRPr="00752E64">
        <w:rPr>
          <w:rFonts w:ascii="Calibri" w:hAnsi="Calibri" w:cs="Calibri"/>
          <w:i/>
          <w:iCs/>
          <w:color w:val="000000" w:themeColor="text1"/>
          <w:shd w:val="clear" w:color="auto" w:fill="FFFFFF"/>
        </w:rPr>
        <w:t xml:space="preserve">New Atlas </w:t>
      </w:r>
      <w:r w:rsidR="00FC0835" w:rsidRPr="00752E64">
        <w:rPr>
          <w:rFonts w:ascii="Calibri" w:hAnsi="Calibri" w:cs="Calibri"/>
          <w:color w:val="000000" w:themeColor="text1"/>
          <w:shd w:val="clear" w:color="auto" w:fill="FFFFFF"/>
        </w:rPr>
        <w:t>(2015).</w:t>
      </w:r>
      <w:r w:rsidRPr="00752E64">
        <w:rPr>
          <w:rFonts w:ascii="Calibri" w:hAnsi="Calibri" w:cs="Calibri"/>
          <w:color w:val="000000" w:themeColor="text1"/>
          <w:shd w:val="clear" w:color="auto" w:fill="FFFFFF"/>
        </w:rPr>
        <w:t xml:space="preserve"> </w:t>
      </w:r>
      <w:r w:rsidR="00FC0835">
        <w:rPr>
          <w:rFonts w:ascii="Calibri" w:hAnsi="Calibri" w:cs="Calibri"/>
          <w:color w:val="333333"/>
          <w:shd w:val="clear" w:color="auto" w:fill="FFFFFF"/>
        </w:rPr>
        <w:t>&lt;</w:t>
      </w:r>
      <w:hyperlink r:id="rId19" w:history="1">
        <w:r w:rsidR="00FC0835" w:rsidRPr="00E03073">
          <w:rPr>
            <w:rStyle w:val="Hyperlink"/>
            <w:rFonts w:ascii="Calibri" w:hAnsi="Calibri" w:cs="Calibri"/>
            <w:shd w:val="clear" w:color="auto" w:fill="FFFFFF"/>
          </w:rPr>
          <w:t>https://newatlas.com/creative-ai-algorithmic-art-painting-fool-aaron/36106/</w:t>
        </w:r>
      </w:hyperlink>
      <w:r w:rsidR="00FC0835">
        <w:rPr>
          <w:rFonts w:ascii="Calibri" w:hAnsi="Calibri" w:cs="Calibri"/>
          <w:shd w:val="clear" w:color="auto" w:fill="FFFFFF"/>
        </w:rPr>
        <w:t>&gt;</w:t>
      </w:r>
    </w:p>
    <w:p w14:paraId="3F460B9A" w14:textId="70EBAE84" w:rsidR="00D42B4C" w:rsidRDefault="00D42B4C" w:rsidP="00D52B4B">
      <w:pPr>
        <w:rPr>
          <w:rFonts w:ascii="Calibri" w:hAnsi="Calibri" w:cs="Calibri"/>
          <w:color w:val="333333"/>
          <w:shd w:val="clear" w:color="auto" w:fill="FFFFFF"/>
        </w:rPr>
      </w:pPr>
    </w:p>
    <w:p w14:paraId="40377FEC" w14:textId="192C4E21" w:rsidR="00727B15" w:rsidRPr="00F05DDD" w:rsidRDefault="00727B15" w:rsidP="00D52B4B">
      <w:pPr>
        <w:rPr>
          <w:rFonts w:ascii="Calibri" w:hAnsi="Calibri" w:cs="Calibri"/>
          <w:color w:val="000000" w:themeColor="text1"/>
          <w:shd w:val="clear" w:color="auto" w:fill="FFFFFF"/>
        </w:rPr>
      </w:pPr>
      <w:r w:rsidRPr="00F05DDD">
        <w:rPr>
          <w:rFonts w:ascii="Calibri" w:hAnsi="Calibri" w:cs="Calibri"/>
          <w:color w:val="000000" w:themeColor="text1"/>
          <w:shd w:val="clear" w:color="auto" w:fill="FFFFFF"/>
        </w:rPr>
        <w:t>Natale, S</w:t>
      </w:r>
      <w:r w:rsidR="00F05DDD" w:rsidRPr="00F05DDD">
        <w:rPr>
          <w:rFonts w:ascii="Calibri" w:hAnsi="Calibri" w:cs="Calibri"/>
          <w:color w:val="000000" w:themeColor="text1"/>
          <w:shd w:val="clear" w:color="auto" w:fill="FFFFFF"/>
        </w:rPr>
        <w:t>imone</w:t>
      </w:r>
      <w:r w:rsidRPr="00F05DDD">
        <w:rPr>
          <w:rFonts w:ascii="Calibri" w:hAnsi="Calibri" w:cs="Calibri"/>
          <w:color w:val="000000" w:themeColor="text1"/>
          <w:shd w:val="clear" w:color="auto" w:fill="FFFFFF"/>
        </w:rPr>
        <w:t xml:space="preserve"> </w:t>
      </w:r>
      <w:r w:rsidR="00F05DDD" w:rsidRPr="00F05DDD">
        <w:rPr>
          <w:rFonts w:ascii="Calibri" w:hAnsi="Calibri" w:cs="Calibri"/>
          <w:color w:val="000000" w:themeColor="text1"/>
          <w:shd w:val="clear" w:color="auto" w:fill="FFFFFF"/>
        </w:rPr>
        <w:t>and And</w:t>
      </w:r>
      <w:r w:rsidR="00DF2A24">
        <w:rPr>
          <w:rFonts w:ascii="Calibri" w:hAnsi="Calibri" w:cs="Calibri"/>
          <w:color w:val="000000" w:themeColor="text1"/>
          <w:shd w:val="clear" w:color="auto" w:fill="FFFFFF"/>
        </w:rPr>
        <w:t>r</w:t>
      </w:r>
      <w:r w:rsidR="00F05DDD" w:rsidRPr="00F05DDD">
        <w:rPr>
          <w:rFonts w:ascii="Calibri" w:hAnsi="Calibri" w:cs="Calibri"/>
          <w:color w:val="000000" w:themeColor="text1"/>
          <w:shd w:val="clear" w:color="auto" w:fill="FFFFFF"/>
        </w:rPr>
        <w:t>ea</w:t>
      </w:r>
      <w:r w:rsidRPr="00F05DDD">
        <w:rPr>
          <w:rFonts w:ascii="Calibri" w:hAnsi="Calibri" w:cs="Calibri"/>
          <w:color w:val="000000" w:themeColor="text1"/>
          <w:shd w:val="clear" w:color="auto" w:fill="FFFFFF"/>
        </w:rPr>
        <w:t xml:space="preserve"> </w:t>
      </w:r>
      <w:proofErr w:type="spellStart"/>
      <w:r w:rsidRPr="00F05DDD">
        <w:rPr>
          <w:rFonts w:ascii="Calibri" w:hAnsi="Calibri" w:cs="Calibri"/>
          <w:color w:val="000000" w:themeColor="text1"/>
          <w:shd w:val="clear" w:color="auto" w:fill="FFFFFF"/>
        </w:rPr>
        <w:t>Ballatore</w:t>
      </w:r>
      <w:proofErr w:type="spellEnd"/>
      <w:r w:rsidR="0097048B">
        <w:rPr>
          <w:rFonts w:ascii="Calibri" w:hAnsi="Calibri" w:cs="Calibri"/>
          <w:color w:val="000000" w:themeColor="text1"/>
          <w:shd w:val="clear" w:color="auto" w:fill="FFFFFF"/>
        </w:rPr>
        <w:t>.</w:t>
      </w:r>
      <w:r w:rsidRPr="00F05DDD">
        <w:rPr>
          <w:rFonts w:ascii="Calibri" w:hAnsi="Calibri" w:cs="Calibri"/>
          <w:color w:val="000000" w:themeColor="text1"/>
          <w:shd w:val="clear" w:color="auto" w:fill="FFFFFF"/>
        </w:rPr>
        <w:t xml:space="preserve"> </w:t>
      </w:r>
      <w:r w:rsidR="00F05DDD">
        <w:rPr>
          <w:rFonts w:ascii="Calibri" w:hAnsi="Calibri" w:cs="Calibri"/>
          <w:color w:val="000000" w:themeColor="text1"/>
          <w:shd w:val="clear" w:color="auto" w:fill="FFFFFF"/>
        </w:rPr>
        <w:t>“</w:t>
      </w:r>
      <w:r w:rsidRPr="00F05DDD">
        <w:rPr>
          <w:rFonts w:ascii="Calibri" w:hAnsi="Calibri" w:cs="Calibri"/>
          <w:color w:val="000000" w:themeColor="text1"/>
          <w:shd w:val="clear" w:color="auto" w:fill="FFFFFF"/>
        </w:rPr>
        <w:t>Imagining the thinking machine: Technological myths and the rise of artiﬁcial intelligence.</w:t>
      </w:r>
      <w:r w:rsidR="00F05DDD">
        <w:rPr>
          <w:rFonts w:ascii="Calibri" w:hAnsi="Calibri" w:cs="Calibri"/>
          <w:color w:val="000000" w:themeColor="text1"/>
          <w:shd w:val="clear" w:color="auto" w:fill="FFFFFF"/>
        </w:rPr>
        <w:t>”</w:t>
      </w:r>
      <w:r w:rsidR="00F05DDD" w:rsidRPr="00F05DDD">
        <w:rPr>
          <w:rFonts w:ascii="Calibri" w:hAnsi="Calibri" w:cs="Calibri"/>
          <w:color w:val="000000" w:themeColor="text1"/>
          <w:shd w:val="clear" w:color="auto" w:fill="FFFFFF"/>
        </w:rPr>
        <w:t xml:space="preserve"> </w:t>
      </w:r>
      <w:r w:rsidRPr="00F05DDD">
        <w:rPr>
          <w:rFonts w:ascii="Calibri" w:hAnsi="Calibri" w:cs="Calibri"/>
          <w:i/>
          <w:iCs/>
          <w:color w:val="000000" w:themeColor="text1"/>
          <w:shd w:val="clear" w:color="auto" w:fill="FFFFFF"/>
        </w:rPr>
        <w:t>Convergence: The International Journal of Research into New Media Technologies</w:t>
      </w:r>
      <w:r w:rsidRPr="00F05DDD">
        <w:rPr>
          <w:rFonts w:ascii="Calibri" w:hAnsi="Calibri" w:cs="Calibri"/>
          <w:color w:val="000000" w:themeColor="text1"/>
          <w:shd w:val="clear" w:color="auto" w:fill="FFFFFF"/>
        </w:rPr>
        <w:t xml:space="preserve"> 26</w:t>
      </w:r>
      <w:r w:rsidR="00E17C6A">
        <w:rPr>
          <w:rFonts w:ascii="Calibri" w:hAnsi="Calibri" w:cs="Calibri"/>
          <w:color w:val="000000" w:themeColor="text1"/>
          <w:shd w:val="clear" w:color="auto" w:fill="FFFFFF"/>
        </w:rPr>
        <w:t>.</w:t>
      </w:r>
      <w:r w:rsidRPr="00F05DDD">
        <w:rPr>
          <w:rFonts w:ascii="Calibri" w:hAnsi="Calibri" w:cs="Calibri"/>
          <w:color w:val="000000" w:themeColor="text1"/>
          <w:shd w:val="clear" w:color="auto" w:fill="FFFFFF"/>
        </w:rPr>
        <w:t>1</w:t>
      </w:r>
      <w:r w:rsidR="00F05DDD">
        <w:rPr>
          <w:rFonts w:ascii="Calibri" w:hAnsi="Calibri" w:cs="Calibri"/>
          <w:color w:val="000000" w:themeColor="text1"/>
          <w:shd w:val="clear" w:color="auto" w:fill="FFFFFF"/>
        </w:rPr>
        <w:t xml:space="preserve"> (2020):</w:t>
      </w:r>
      <w:r w:rsidRPr="00F05DDD">
        <w:rPr>
          <w:rFonts w:ascii="Calibri" w:hAnsi="Calibri" w:cs="Calibri"/>
          <w:color w:val="000000" w:themeColor="text1"/>
          <w:shd w:val="clear" w:color="auto" w:fill="FFFFFF"/>
        </w:rPr>
        <w:t xml:space="preserve"> 3–18.</w:t>
      </w:r>
    </w:p>
    <w:p w14:paraId="40BBB778" w14:textId="77777777" w:rsidR="00727B15" w:rsidRPr="00CE1A96" w:rsidRDefault="00727B15" w:rsidP="00D52B4B">
      <w:pPr>
        <w:rPr>
          <w:rFonts w:ascii="Calibri" w:hAnsi="Calibri" w:cs="Calibri"/>
          <w:color w:val="333333"/>
          <w:shd w:val="clear" w:color="auto" w:fill="FFFFFF"/>
        </w:rPr>
      </w:pPr>
    </w:p>
    <w:p w14:paraId="42CB5390" w14:textId="28FB00CD" w:rsidR="005A0A6A" w:rsidRPr="00CE1A96" w:rsidRDefault="00554587" w:rsidP="00D52B4B">
      <w:pPr>
        <w:rPr>
          <w:rFonts w:ascii="Calibri" w:hAnsi="Calibri" w:cs="Calibri"/>
        </w:rPr>
      </w:pPr>
      <w:proofErr w:type="spellStart"/>
      <w:r w:rsidRPr="00CE1A96">
        <w:rPr>
          <w:rFonts w:ascii="Calibri" w:hAnsi="Calibri" w:cs="Calibri"/>
        </w:rPr>
        <w:t>Olma</w:t>
      </w:r>
      <w:proofErr w:type="spellEnd"/>
      <w:r w:rsidRPr="00CE1A96">
        <w:rPr>
          <w:rFonts w:ascii="Calibri" w:hAnsi="Calibri" w:cs="Calibri"/>
        </w:rPr>
        <w:t>, S</w:t>
      </w:r>
      <w:r w:rsidR="00FC0835">
        <w:rPr>
          <w:rFonts w:ascii="Calibri" w:hAnsi="Calibri" w:cs="Calibri"/>
        </w:rPr>
        <w:t>ebastian. “</w:t>
      </w:r>
      <w:r w:rsidRPr="00CE1A96">
        <w:rPr>
          <w:rFonts w:ascii="Calibri" w:hAnsi="Calibri" w:cs="Calibri"/>
        </w:rPr>
        <w:t>On the Creativity of the Creative Industries: Some Reflections</w:t>
      </w:r>
      <w:r w:rsidR="008A74E1">
        <w:rPr>
          <w:rFonts w:ascii="Calibri" w:hAnsi="Calibri" w:cs="Calibri"/>
        </w:rPr>
        <w:t>.</w:t>
      </w:r>
      <w:r w:rsidR="00FC0835">
        <w:rPr>
          <w:rFonts w:ascii="Calibri" w:hAnsi="Calibri" w:cs="Calibri"/>
        </w:rPr>
        <w:t>”</w:t>
      </w:r>
      <w:r w:rsidRPr="00CE1A96">
        <w:rPr>
          <w:rFonts w:ascii="Calibri" w:hAnsi="Calibri" w:cs="Calibri"/>
        </w:rPr>
        <w:t xml:space="preserve"> </w:t>
      </w:r>
      <w:r w:rsidRPr="00CE1A96">
        <w:rPr>
          <w:rFonts w:ascii="Calibri" w:hAnsi="Calibri" w:cs="Calibri"/>
          <w:i/>
        </w:rPr>
        <w:t>Mute</w:t>
      </w:r>
      <w:r w:rsidR="00FC0835">
        <w:rPr>
          <w:rFonts w:ascii="Calibri" w:hAnsi="Calibri" w:cs="Calibri"/>
        </w:rPr>
        <w:t xml:space="preserve"> </w:t>
      </w:r>
      <w:r w:rsidR="00FC0835" w:rsidRPr="00CE1A96">
        <w:rPr>
          <w:rFonts w:ascii="Calibri" w:hAnsi="Calibri" w:cs="Calibri"/>
        </w:rPr>
        <w:t>(2007)</w:t>
      </w:r>
      <w:r w:rsidR="00FC0835">
        <w:rPr>
          <w:rFonts w:ascii="Calibri" w:hAnsi="Calibri" w:cs="Calibri"/>
        </w:rPr>
        <w:t xml:space="preserve"> &lt;</w:t>
      </w:r>
      <w:hyperlink r:id="rId20" w:history="1">
        <w:r w:rsidR="005A0A6A" w:rsidRPr="00CE1A96">
          <w:rPr>
            <w:rStyle w:val="Hyperlink"/>
            <w:rFonts w:ascii="Calibri" w:hAnsi="Calibri" w:cs="Calibri"/>
          </w:rPr>
          <w:t>http://www.metamute.org/en/node/10493</w:t>
        </w:r>
      </w:hyperlink>
      <w:r w:rsidR="00FC0835">
        <w:rPr>
          <w:rFonts w:ascii="Calibri" w:hAnsi="Calibri" w:cs="Calibri"/>
        </w:rPr>
        <w:t>&gt;</w:t>
      </w:r>
    </w:p>
    <w:p w14:paraId="3CF94F87" w14:textId="015FA14A" w:rsidR="005A0A6A" w:rsidRPr="00CE1A96" w:rsidRDefault="005A0A6A" w:rsidP="00D52B4B">
      <w:pPr>
        <w:rPr>
          <w:rFonts w:ascii="Calibri" w:hAnsi="Calibri" w:cs="Calibri"/>
          <w:color w:val="333333"/>
          <w:shd w:val="clear" w:color="auto" w:fill="FCFCFC"/>
        </w:rPr>
      </w:pPr>
    </w:p>
    <w:p w14:paraId="44E1A64C" w14:textId="61FCA952" w:rsidR="00876185" w:rsidRDefault="00876185" w:rsidP="00D52B4B">
      <w:pPr>
        <w:rPr>
          <w:rFonts w:ascii="Calibri" w:hAnsi="Calibri" w:cs="Calibri"/>
        </w:rPr>
      </w:pPr>
      <w:r w:rsidRPr="00CE1A96">
        <w:rPr>
          <w:rFonts w:ascii="Calibri" w:hAnsi="Calibri" w:cs="Calibri"/>
        </w:rPr>
        <w:t>O</w:t>
      </w:r>
      <w:r w:rsidR="00881CD5" w:rsidRPr="00CE1A96">
        <w:rPr>
          <w:rFonts w:ascii="Calibri" w:hAnsi="Calibri" w:cs="Calibri"/>
        </w:rPr>
        <w:t>ffice for National Statistics</w:t>
      </w:r>
      <w:r w:rsidR="00FC0835">
        <w:rPr>
          <w:rFonts w:ascii="Calibri" w:hAnsi="Calibri" w:cs="Calibri"/>
        </w:rPr>
        <w:t xml:space="preserve">. </w:t>
      </w:r>
      <w:r w:rsidR="00881CD5" w:rsidRPr="00CE1A96">
        <w:rPr>
          <w:rFonts w:ascii="Calibri" w:hAnsi="Calibri" w:cs="Calibri"/>
          <w:i/>
          <w:iCs/>
        </w:rPr>
        <w:t>The probability of Automation in England: 2011 and 2017</w:t>
      </w:r>
      <w:r w:rsidR="00881CD5" w:rsidRPr="00CE1A96">
        <w:rPr>
          <w:rFonts w:ascii="Calibri" w:hAnsi="Calibri" w:cs="Calibri"/>
        </w:rPr>
        <w:t xml:space="preserve">. </w:t>
      </w:r>
      <w:r w:rsidR="00FC0835" w:rsidRPr="00CE1A96">
        <w:rPr>
          <w:rFonts w:ascii="Calibri" w:hAnsi="Calibri" w:cs="Calibri"/>
        </w:rPr>
        <w:t>2019</w:t>
      </w:r>
      <w:r w:rsidR="00FC0835">
        <w:rPr>
          <w:rFonts w:ascii="Calibri" w:hAnsi="Calibri" w:cs="Calibri"/>
        </w:rPr>
        <w:t>. &lt;</w:t>
      </w:r>
      <w:r w:rsidR="00FC0835" w:rsidRPr="00FC0835">
        <w:rPr>
          <w:rFonts w:ascii="Calibri" w:hAnsi="Calibri" w:cs="Calibri"/>
        </w:rPr>
        <w:t>https://www.ons.gov.uk/employmentandlabourmarket/peopleinwork/employmentandemployeetypes/articles/theprobabilityofautomationinengland/2011and2017</w:t>
      </w:r>
      <w:r w:rsidR="00FC0835">
        <w:rPr>
          <w:rFonts w:ascii="Calibri" w:hAnsi="Calibri" w:cs="Calibri"/>
        </w:rPr>
        <w:t>&gt;</w:t>
      </w:r>
    </w:p>
    <w:p w14:paraId="158F0946" w14:textId="7F49960E" w:rsidR="00CF179D" w:rsidRPr="00CE1A96" w:rsidRDefault="00CF179D" w:rsidP="00D52B4B">
      <w:pPr>
        <w:rPr>
          <w:rFonts w:ascii="Calibri" w:eastAsia="Lucida Sans Unicode" w:hAnsi="Calibri" w:cs="Calibri"/>
        </w:rPr>
      </w:pPr>
    </w:p>
    <w:p w14:paraId="2894AB82" w14:textId="6C170FBE" w:rsidR="0097048B" w:rsidRPr="00752E64" w:rsidRDefault="0097048B" w:rsidP="0097048B">
      <w:pPr>
        <w:rPr>
          <w:rFonts w:ascii="Calibri" w:hAnsi="Calibri" w:cs="Calibri"/>
          <w:color w:val="000000" w:themeColor="text1"/>
        </w:rPr>
      </w:pPr>
      <w:proofErr w:type="spellStart"/>
      <w:r w:rsidRPr="00752E64">
        <w:rPr>
          <w:rFonts w:ascii="Calibri" w:hAnsi="Calibri" w:cs="Calibri"/>
          <w:color w:val="000000" w:themeColor="text1"/>
          <w:shd w:val="clear" w:color="auto" w:fill="FCFCFC"/>
        </w:rPr>
        <w:t>Ouchchy</w:t>
      </w:r>
      <w:proofErr w:type="spellEnd"/>
      <w:r w:rsidRPr="00752E64">
        <w:rPr>
          <w:rFonts w:ascii="Calibri" w:hAnsi="Calibri" w:cs="Calibri"/>
          <w:color w:val="000000" w:themeColor="text1"/>
          <w:shd w:val="clear" w:color="auto" w:fill="FCFCFC"/>
        </w:rPr>
        <w:t xml:space="preserve">, Leila, Allen Coin and Veljko </w:t>
      </w:r>
      <w:proofErr w:type="spellStart"/>
      <w:r w:rsidRPr="00752E64">
        <w:rPr>
          <w:rFonts w:ascii="Calibri" w:hAnsi="Calibri" w:cs="Calibri"/>
          <w:color w:val="000000" w:themeColor="text1"/>
          <w:shd w:val="clear" w:color="auto" w:fill="FCFCFC"/>
        </w:rPr>
        <w:t>Dubljević</w:t>
      </w:r>
      <w:proofErr w:type="spellEnd"/>
      <w:r w:rsidRPr="00752E64">
        <w:rPr>
          <w:rFonts w:ascii="Calibri" w:hAnsi="Calibri" w:cs="Calibri"/>
          <w:color w:val="000000" w:themeColor="text1"/>
          <w:shd w:val="clear" w:color="auto" w:fill="FCFCFC"/>
        </w:rPr>
        <w:t>. “AI in the headlines: the portrayal of the ethical issues of artificial intelligence in the media</w:t>
      </w:r>
      <w:r>
        <w:rPr>
          <w:rFonts w:ascii="Calibri" w:hAnsi="Calibri" w:cs="Calibri"/>
          <w:color w:val="000000" w:themeColor="text1"/>
          <w:shd w:val="clear" w:color="auto" w:fill="FCFCFC"/>
        </w:rPr>
        <w:t>.</w:t>
      </w:r>
      <w:r w:rsidRPr="00752E64">
        <w:rPr>
          <w:rFonts w:ascii="Calibri" w:hAnsi="Calibri" w:cs="Calibri"/>
          <w:color w:val="000000" w:themeColor="text1"/>
          <w:shd w:val="clear" w:color="auto" w:fill="FCFCFC"/>
        </w:rPr>
        <w:t>” </w:t>
      </w:r>
      <w:r w:rsidRPr="00752E64">
        <w:rPr>
          <w:rFonts w:ascii="Calibri" w:hAnsi="Calibri" w:cs="Calibri"/>
          <w:i/>
          <w:iCs/>
          <w:color w:val="000000" w:themeColor="text1"/>
          <w:shd w:val="clear" w:color="auto" w:fill="FCFCFC"/>
        </w:rPr>
        <w:t>AI &amp; Soc</w:t>
      </w:r>
      <w:r w:rsidRPr="00752E64">
        <w:rPr>
          <w:rFonts w:ascii="Calibri" w:hAnsi="Calibri" w:cs="Calibri"/>
          <w:color w:val="000000" w:themeColor="text1"/>
          <w:shd w:val="clear" w:color="auto" w:fill="FCFCFC"/>
        </w:rPr>
        <w:t> 35 (2020): 927–936.</w:t>
      </w:r>
    </w:p>
    <w:p w14:paraId="13101C36" w14:textId="77777777" w:rsidR="0097048B" w:rsidRDefault="0097048B" w:rsidP="00D52B4B">
      <w:pPr>
        <w:rPr>
          <w:rFonts w:ascii="Calibri" w:eastAsia="Lucida Sans Unicode" w:hAnsi="Calibri" w:cs="Calibri"/>
        </w:rPr>
      </w:pPr>
    </w:p>
    <w:p w14:paraId="450E8348" w14:textId="2F02C7D4" w:rsidR="00003DF1" w:rsidRPr="00CE1A96" w:rsidRDefault="00003DF1" w:rsidP="00D52B4B">
      <w:pPr>
        <w:rPr>
          <w:rFonts w:ascii="Calibri" w:eastAsia="Lucida Sans Unicode" w:hAnsi="Calibri" w:cs="Calibri"/>
        </w:rPr>
      </w:pPr>
      <w:proofErr w:type="spellStart"/>
      <w:r w:rsidRPr="00CE1A96">
        <w:rPr>
          <w:rFonts w:ascii="Calibri" w:eastAsia="Lucida Sans Unicode" w:hAnsi="Calibri" w:cs="Calibri"/>
        </w:rPr>
        <w:t>Parikka</w:t>
      </w:r>
      <w:proofErr w:type="spellEnd"/>
      <w:r w:rsidRPr="00CE1A96">
        <w:rPr>
          <w:rFonts w:ascii="Calibri" w:eastAsia="Lucida Sans Unicode" w:hAnsi="Calibri" w:cs="Calibri"/>
        </w:rPr>
        <w:t xml:space="preserve">, </w:t>
      </w:r>
      <w:proofErr w:type="spellStart"/>
      <w:r w:rsidRPr="00CE1A96">
        <w:rPr>
          <w:rFonts w:ascii="Calibri" w:eastAsia="Lucida Sans Unicode" w:hAnsi="Calibri" w:cs="Calibri"/>
        </w:rPr>
        <w:t>J</w:t>
      </w:r>
      <w:r w:rsidR="00411E53">
        <w:rPr>
          <w:rFonts w:ascii="Calibri" w:eastAsia="Lucida Sans Unicode" w:hAnsi="Calibri" w:cs="Calibri"/>
        </w:rPr>
        <w:t>ussi</w:t>
      </w:r>
      <w:proofErr w:type="spellEnd"/>
      <w:r w:rsidR="00411E53">
        <w:rPr>
          <w:rFonts w:ascii="Calibri" w:eastAsia="Lucida Sans Unicode" w:hAnsi="Calibri" w:cs="Calibri"/>
        </w:rPr>
        <w:t>. “</w:t>
      </w:r>
      <w:r w:rsidRPr="00CE1A96">
        <w:rPr>
          <w:rFonts w:ascii="Calibri" w:eastAsia="Lucida Sans Unicode" w:hAnsi="Calibri" w:cs="Calibri"/>
        </w:rPr>
        <w:t>Cultural Techn</w:t>
      </w:r>
      <w:r w:rsidR="00C76EC5">
        <w:rPr>
          <w:rFonts w:ascii="Calibri" w:eastAsia="Lucida Sans Unicode" w:hAnsi="Calibri" w:cs="Calibri"/>
        </w:rPr>
        <w:t>i</w:t>
      </w:r>
      <w:r w:rsidRPr="00CE1A96">
        <w:rPr>
          <w:rFonts w:ascii="Calibri" w:eastAsia="Lucida Sans Unicode" w:hAnsi="Calibri" w:cs="Calibri"/>
        </w:rPr>
        <w:t xml:space="preserve">ques of Cognitive Capitalism: Metaprogramming and the </w:t>
      </w:r>
      <w:r w:rsidR="00B94865" w:rsidRPr="00CE1A96">
        <w:rPr>
          <w:rFonts w:ascii="Calibri" w:eastAsia="Lucida Sans Unicode" w:hAnsi="Calibri" w:cs="Calibri"/>
        </w:rPr>
        <w:t>Work</w:t>
      </w:r>
      <w:r w:rsidRPr="00CE1A96">
        <w:rPr>
          <w:rFonts w:ascii="Calibri" w:eastAsia="Lucida Sans Unicode" w:hAnsi="Calibri" w:cs="Calibri"/>
        </w:rPr>
        <w:t xml:space="preserve"> of Code</w:t>
      </w:r>
      <w:r w:rsidR="00411E53">
        <w:rPr>
          <w:rFonts w:ascii="Calibri" w:eastAsia="Lucida Sans Unicode" w:hAnsi="Calibri" w:cs="Calibri"/>
        </w:rPr>
        <w:t>.”</w:t>
      </w:r>
      <w:r w:rsidRPr="00CE1A96">
        <w:rPr>
          <w:rFonts w:ascii="Calibri" w:eastAsia="Lucida Sans Unicode" w:hAnsi="Calibri" w:cs="Calibri"/>
        </w:rPr>
        <w:t xml:space="preserve"> </w:t>
      </w:r>
      <w:r w:rsidRPr="00CE1A96">
        <w:rPr>
          <w:rFonts w:ascii="Calibri" w:eastAsia="Lucida Sans Unicode" w:hAnsi="Calibri" w:cs="Calibri"/>
          <w:i/>
          <w:iCs/>
        </w:rPr>
        <w:t xml:space="preserve">Cultural Studies Review </w:t>
      </w:r>
      <w:r w:rsidRPr="00CE1A96">
        <w:rPr>
          <w:rFonts w:ascii="Calibri" w:eastAsia="Lucida Sans Unicode" w:hAnsi="Calibri" w:cs="Calibri"/>
        </w:rPr>
        <w:t>20</w:t>
      </w:r>
      <w:r w:rsidR="00E17C6A">
        <w:rPr>
          <w:rFonts w:ascii="Calibri" w:eastAsia="Lucida Sans Unicode" w:hAnsi="Calibri" w:cs="Calibri"/>
        </w:rPr>
        <w:t>.</w:t>
      </w:r>
      <w:r w:rsidRPr="00CE1A96">
        <w:rPr>
          <w:rFonts w:ascii="Calibri" w:eastAsia="Lucida Sans Unicode" w:hAnsi="Calibri" w:cs="Calibri"/>
        </w:rPr>
        <w:t>1</w:t>
      </w:r>
      <w:r w:rsidR="00411E53">
        <w:rPr>
          <w:rFonts w:ascii="Calibri" w:eastAsia="Lucida Sans Unicode" w:hAnsi="Calibri" w:cs="Calibri"/>
        </w:rPr>
        <w:t xml:space="preserve"> </w:t>
      </w:r>
      <w:r w:rsidR="00411E53" w:rsidRPr="00CE1A96">
        <w:rPr>
          <w:rFonts w:ascii="Calibri" w:eastAsia="Lucida Sans Unicode" w:hAnsi="Calibri" w:cs="Calibri"/>
        </w:rPr>
        <w:t>(2014)</w:t>
      </w:r>
      <w:r w:rsidRPr="00CE1A96">
        <w:rPr>
          <w:rFonts w:ascii="Calibri" w:eastAsia="Lucida Sans Unicode" w:hAnsi="Calibri" w:cs="Calibri"/>
        </w:rPr>
        <w:t>: 30-52.</w:t>
      </w:r>
    </w:p>
    <w:p w14:paraId="22C0872C" w14:textId="6C3A3E3F" w:rsidR="00003DF1" w:rsidRDefault="00003DF1" w:rsidP="00D52B4B">
      <w:pPr>
        <w:rPr>
          <w:rFonts w:ascii="Calibri" w:eastAsia="Lucida Sans Unicode" w:hAnsi="Calibri" w:cs="Calibri"/>
        </w:rPr>
      </w:pPr>
    </w:p>
    <w:p w14:paraId="1172EBB4" w14:textId="642ABF5B" w:rsidR="00690845" w:rsidRDefault="00690845" w:rsidP="00D52B4B">
      <w:pPr>
        <w:rPr>
          <w:rFonts w:ascii="Calibri" w:eastAsia="Lucida Sans Unicode" w:hAnsi="Calibri" w:cs="Calibri"/>
        </w:rPr>
      </w:pPr>
      <w:r w:rsidRPr="00F05DDD">
        <w:rPr>
          <w:rFonts w:ascii="Calibri" w:eastAsia="Lucida Sans Unicode" w:hAnsi="Calibri" w:cs="Calibri"/>
          <w:color w:val="000000" w:themeColor="text1"/>
        </w:rPr>
        <w:t xml:space="preserve">Pfeiffer, Andreas </w:t>
      </w:r>
      <w:r w:rsidRPr="00F05DDD">
        <w:rPr>
          <w:rFonts w:ascii="Calibri" w:eastAsia="Lucida Sans Unicode" w:hAnsi="Calibri" w:cs="Calibri"/>
          <w:i/>
          <w:iCs/>
          <w:color w:val="000000" w:themeColor="text1"/>
        </w:rPr>
        <w:t>Creativity and technology in the age of AI</w:t>
      </w:r>
      <w:r w:rsidRPr="00F05DDD">
        <w:rPr>
          <w:rFonts w:ascii="Calibri" w:eastAsia="Lucida Sans Unicode" w:hAnsi="Calibri" w:cs="Calibri"/>
          <w:color w:val="000000" w:themeColor="text1"/>
        </w:rPr>
        <w:t xml:space="preserve">. </w:t>
      </w:r>
      <w:r w:rsidR="00F05DDD" w:rsidRPr="00F05DDD">
        <w:rPr>
          <w:rFonts w:ascii="Calibri" w:eastAsia="Lucida Sans Unicode" w:hAnsi="Calibri" w:cs="Calibri"/>
          <w:color w:val="000000" w:themeColor="text1"/>
        </w:rPr>
        <w:t xml:space="preserve">2018. </w:t>
      </w:r>
      <w:r w:rsidR="00F05DDD">
        <w:rPr>
          <w:rFonts w:ascii="Calibri" w:eastAsia="Lucida Sans Unicode" w:hAnsi="Calibri" w:cs="Calibri"/>
          <w:color w:val="000000" w:themeColor="text1"/>
        </w:rPr>
        <w:t>&lt;</w:t>
      </w:r>
      <w:hyperlink r:id="rId21" w:history="1">
        <w:r w:rsidR="00F05DDD" w:rsidRPr="005366F7">
          <w:rPr>
            <w:rStyle w:val="Hyperlink"/>
            <w:rFonts w:ascii="Calibri" w:eastAsia="Lucida Sans Unicode" w:hAnsi="Calibri" w:cs="Calibri"/>
          </w:rPr>
          <w:t>http://www.pfeifferreport.com/essays/creativity-and-technology-in-the-age-of-ai/</w:t>
        </w:r>
      </w:hyperlink>
      <w:r w:rsidR="00F05DDD">
        <w:rPr>
          <w:rFonts w:ascii="Calibri" w:eastAsia="Lucida Sans Unicode" w:hAnsi="Calibri" w:cs="Calibri"/>
        </w:rPr>
        <w:t>&gt;</w:t>
      </w:r>
    </w:p>
    <w:p w14:paraId="3CE1896C" w14:textId="77777777" w:rsidR="00690845" w:rsidRPr="00CE1A96" w:rsidRDefault="00690845" w:rsidP="00D52B4B">
      <w:pPr>
        <w:rPr>
          <w:rFonts w:ascii="Calibri" w:eastAsia="Lucida Sans Unicode" w:hAnsi="Calibri" w:cs="Calibri"/>
        </w:rPr>
      </w:pPr>
    </w:p>
    <w:p w14:paraId="22335102" w14:textId="10D6072B" w:rsidR="00CF179D" w:rsidRDefault="00CF179D" w:rsidP="00D52B4B">
      <w:pPr>
        <w:rPr>
          <w:rFonts w:ascii="Calibri" w:hAnsi="Calibri" w:cs="Calibri"/>
          <w:color w:val="000000"/>
          <w:shd w:val="clear" w:color="auto" w:fill="FFFFFF"/>
        </w:rPr>
      </w:pPr>
      <w:proofErr w:type="spellStart"/>
      <w:r w:rsidRPr="00CE1A96">
        <w:rPr>
          <w:rFonts w:ascii="Calibri" w:eastAsia="Lucida Sans Unicode" w:hAnsi="Calibri" w:cs="Calibri"/>
        </w:rPr>
        <w:t>Romic</w:t>
      </w:r>
      <w:proofErr w:type="spellEnd"/>
      <w:r w:rsidRPr="00CE1A96">
        <w:rPr>
          <w:rFonts w:ascii="Calibri" w:eastAsia="Lucida Sans Unicode" w:hAnsi="Calibri" w:cs="Calibri"/>
        </w:rPr>
        <w:t>, B</w:t>
      </w:r>
      <w:r w:rsidR="00411E53">
        <w:rPr>
          <w:rFonts w:ascii="Calibri" w:eastAsia="Lucida Sans Unicode" w:hAnsi="Calibri" w:cs="Calibri"/>
        </w:rPr>
        <w:t>ojana “</w:t>
      </w:r>
      <w:r w:rsidRPr="00CE1A96">
        <w:rPr>
          <w:rFonts w:ascii="Calibri" w:eastAsia="Lucida Sans Unicode" w:hAnsi="Calibri" w:cs="Calibri"/>
        </w:rPr>
        <w:t xml:space="preserve">Robotic Art and Cultural Imagination. </w:t>
      </w:r>
      <w:r w:rsidRPr="00CE1A96">
        <w:rPr>
          <w:rFonts w:ascii="Calibri" w:hAnsi="Calibri" w:cs="Calibri"/>
          <w:color w:val="000000"/>
          <w:shd w:val="clear" w:color="auto" w:fill="FFFFFF"/>
        </w:rPr>
        <w:t>Politics of the Machines - Art and After</w:t>
      </w:r>
      <w:r w:rsidR="00411E53">
        <w:rPr>
          <w:rFonts w:ascii="Calibri" w:hAnsi="Calibri" w:cs="Calibri"/>
          <w:color w:val="000000"/>
          <w:shd w:val="clear" w:color="auto" w:fill="FFFFFF"/>
        </w:rPr>
        <w:t xml:space="preserve">” </w:t>
      </w:r>
      <w:r w:rsidRPr="00CE1A96">
        <w:rPr>
          <w:rFonts w:ascii="Calibri" w:hAnsi="Calibri" w:cs="Calibri"/>
          <w:i/>
          <w:iCs/>
          <w:color w:val="000000"/>
          <w:shd w:val="clear" w:color="auto" w:fill="FFFFFF"/>
        </w:rPr>
        <w:t xml:space="preserve">EVA – </w:t>
      </w:r>
      <w:r w:rsidRPr="00CE1A96">
        <w:rPr>
          <w:rFonts w:ascii="Calibri" w:hAnsi="Calibri" w:cs="Calibri"/>
          <w:color w:val="000000"/>
          <w:shd w:val="clear" w:color="auto" w:fill="FFFFFF"/>
        </w:rPr>
        <w:t>Copenhagen.</w:t>
      </w:r>
      <w:r w:rsidR="00411E53">
        <w:rPr>
          <w:rFonts w:ascii="Calibri" w:hAnsi="Calibri" w:cs="Calibri"/>
          <w:color w:val="000000"/>
          <w:shd w:val="clear" w:color="auto" w:fill="FFFFFF"/>
        </w:rPr>
        <w:t xml:space="preserve"> </w:t>
      </w:r>
      <w:r w:rsidR="00411E53" w:rsidRPr="00CE1A96">
        <w:rPr>
          <w:rFonts w:ascii="Calibri" w:eastAsia="Lucida Sans Unicode" w:hAnsi="Calibri" w:cs="Calibri"/>
        </w:rPr>
        <w:t>2018</w:t>
      </w:r>
      <w:r w:rsidR="00411E53">
        <w:rPr>
          <w:rFonts w:ascii="Calibri" w:eastAsia="Lucida Sans Unicode" w:hAnsi="Calibri" w:cs="Calibri"/>
        </w:rPr>
        <w:t>.</w:t>
      </w:r>
      <w:r w:rsidR="00411E53">
        <w:rPr>
          <w:rFonts w:ascii="Calibri" w:hAnsi="Calibri" w:cs="Calibri"/>
          <w:color w:val="000000"/>
          <w:shd w:val="clear" w:color="auto" w:fill="FFFFFF"/>
        </w:rPr>
        <w:t xml:space="preserve"> &lt;</w:t>
      </w:r>
      <w:r w:rsidRPr="00CE1A96">
        <w:rPr>
          <w:rFonts w:ascii="Calibri" w:hAnsi="Calibri" w:cs="Calibri"/>
          <w:color w:val="000000"/>
          <w:shd w:val="clear" w:color="auto" w:fill="FFFFFF"/>
        </w:rPr>
        <w:t>http://dx.doi.org/10.14236/ewic/EVAC18.48</w:t>
      </w:r>
      <w:r w:rsidR="00411E53">
        <w:rPr>
          <w:rFonts w:ascii="Calibri" w:hAnsi="Calibri" w:cs="Calibri"/>
          <w:color w:val="000000"/>
          <w:shd w:val="clear" w:color="auto" w:fill="FFFFFF"/>
        </w:rPr>
        <w:t>&gt;</w:t>
      </w:r>
    </w:p>
    <w:p w14:paraId="6738E8BE" w14:textId="5DDC09A6" w:rsidR="00445211" w:rsidRPr="00CE1A96" w:rsidRDefault="00445211" w:rsidP="00D52B4B">
      <w:pPr>
        <w:rPr>
          <w:rFonts w:ascii="Calibri" w:eastAsia="Lucida Sans Unicode" w:hAnsi="Calibri" w:cs="Calibri"/>
        </w:rPr>
      </w:pPr>
    </w:p>
    <w:p w14:paraId="17D3F58E" w14:textId="66E16CA5" w:rsidR="00173501" w:rsidRPr="00CE1A96" w:rsidRDefault="00173501" w:rsidP="00D52B4B">
      <w:pPr>
        <w:rPr>
          <w:rFonts w:ascii="Calibri" w:eastAsia="Lucida Sans Unicode" w:hAnsi="Calibri" w:cs="Calibri"/>
        </w:rPr>
      </w:pPr>
      <w:r w:rsidRPr="00CE1A96">
        <w:rPr>
          <w:rFonts w:ascii="Calibri" w:eastAsia="Lucida Sans Unicode" w:hAnsi="Calibri" w:cs="Calibri"/>
        </w:rPr>
        <w:t>Ruppert, E</w:t>
      </w:r>
      <w:r w:rsidR="00411E53">
        <w:rPr>
          <w:rFonts w:ascii="Calibri" w:eastAsia="Lucida Sans Unicode" w:hAnsi="Calibri" w:cs="Calibri"/>
        </w:rPr>
        <w:t>velyn.</w:t>
      </w:r>
      <w:r w:rsidRPr="00CE1A96">
        <w:rPr>
          <w:rFonts w:ascii="Calibri" w:eastAsia="Lucida Sans Unicode" w:hAnsi="Calibri" w:cs="Calibri"/>
        </w:rPr>
        <w:t xml:space="preserve"> </w:t>
      </w:r>
      <w:r w:rsidR="00411E53">
        <w:rPr>
          <w:rFonts w:ascii="Calibri" w:eastAsia="Lucida Sans Unicode" w:hAnsi="Calibri" w:cs="Calibri"/>
        </w:rPr>
        <w:t>“</w:t>
      </w:r>
      <w:r w:rsidRPr="00CE1A96">
        <w:rPr>
          <w:rFonts w:ascii="Calibri" w:eastAsia="Lucida Sans Unicode" w:hAnsi="Calibri" w:cs="Calibri"/>
        </w:rPr>
        <w:t>Categories</w:t>
      </w:r>
      <w:r w:rsidR="00411E53">
        <w:rPr>
          <w:rFonts w:ascii="Calibri" w:eastAsia="Lucida Sans Unicode" w:hAnsi="Calibri" w:cs="Calibri"/>
        </w:rPr>
        <w:t xml:space="preserve">.” </w:t>
      </w:r>
      <w:r w:rsidRPr="00411E53">
        <w:rPr>
          <w:rFonts w:ascii="Calibri" w:eastAsiaTheme="minorHAnsi" w:hAnsi="Calibri" w:cs="Calibri"/>
          <w:i/>
          <w:iCs/>
          <w:lang w:eastAsia="en-US"/>
        </w:rPr>
        <w:t>The Happening of the Social</w:t>
      </w:r>
      <w:r w:rsidR="00411E53">
        <w:rPr>
          <w:rFonts w:ascii="Calibri" w:eastAsiaTheme="minorHAnsi" w:hAnsi="Calibri" w:cs="Calibri"/>
          <w:lang w:eastAsia="en-US"/>
        </w:rPr>
        <w:t xml:space="preserve">. </w:t>
      </w:r>
      <w:r w:rsidRPr="00CE1A96">
        <w:rPr>
          <w:rFonts w:ascii="Calibri" w:eastAsiaTheme="minorHAnsi" w:hAnsi="Calibri" w:cs="Calibri"/>
          <w:lang w:eastAsia="en-US"/>
        </w:rPr>
        <w:t xml:space="preserve"> </w:t>
      </w:r>
      <w:r w:rsidR="00411E53">
        <w:rPr>
          <w:rFonts w:ascii="Calibri" w:eastAsiaTheme="minorHAnsi" w:hAnsi="Calibri" w:cs="Calibri"/>
          <w:lang w:eastAsia="en-US"/>
        </w:rPr>
        <w:t>Eds</w:t>
      </w:r>
      <w:r w:rsidRPr="00CE1A96">
        <w:rPr>
          <w:rFonts w:ascii="Calibri" w:eastAsiaTheme="minorHAnsi" w:hAnsi="Calibri" w:cs="Calibri"/>
          <w:lang w:eastAsia="en-US"/>
        </w:rPr>
        <w:t xml:space="preserve"> C</w:t>
      </w:r>
      <w:r w:rsidR="00411E53">
        <w:rPr>
          <w:rFonts w:ascii="Calibri" w:eastAsiaTheme="minorHAnsi" w:hAnsi="Calibri" w:cs="Calibri"/>
          <w:lang w:eastAsia="en-US"/>
        </w:rPr>
        <w:t xml:space="preserve">. </w:t>
      </w:r>
      <w:proofErr w:type="spellStart"/>
      <w:r w:rsidRPr="00CE1A96">
        <w:rPr>
          <w:rFonts w:ascii="Calibri" w:eastAsiaTheme="minorHAnsi" w:hAnsi="Calibri" w:cs="Calibri"/>
          <w:lang w:eastAsia="en-US"/>
        </w:rPr>
        <w:t>Lury</w:t>
      </w:r>
      <w:proofErr w:type="spellEnd"/>
      <w:r w:rsidRPr="00CE1A96">
        <w:rPr>
          <w:rFonts w:ascii="Calibri" w:eastAsiaTheme="minorHAnsi" w:hAnsi="Calibri" w:cs="Calibri"/>
          <w:lang w:eastAsia="en-US"/>
        </w:rPr>
        <w:t xml:space="preserve"> and N</w:t>
      </w:r>
      <w:r w:rsidR="00411E53">
        <w:rPr>
          <w:rFonts w:ascii="Calibri" w:eastAsiaTheme="minorHAnsi" w:hAnsi="Calibri" w:cs="Calibri"/>
          <w:lang w:eastAsia="en-US"/>
        </w:rPr>
        <w:t xml:space="preserve">. </w:t>
      </w:r>
      <w:r w:rsidRPr="00CE1A96">
        <w:rPr>
          <w:rFonts w:ascii="Calibri" w:eastAsiaTheme="minorHAnsi" w:hAnsi="Calibri" w:cs="Calibri"/>
          <w:lang w:eastAsia="en-US"/>
        </w:rPr>
        <w:t>Wakeford</w:t>
      </w:r>
      <w:r w:rsidR="00411E53">
        <w:rPr>
          <w:rFonts w:ascii="Calibri" w:eastAsiaTheme="minorHAnsi" w:hAnsi="Calibri" w:cs="Calibri"/>
          <w:lang w:eastAsia="en-US"/>
        </w:rPr>
        <w:t>.</w:t>
      </w:r>
      <w:r w:rsidRPr="00CE1A96">
        <w:rPr>
          <w:rFonts w:ascii="Calibri" w:eastAsiaTheme="minorHAnsi" w:hAnsi="Calibri" w:cs="Calibri"/>
          <w:lang w:eastAsia="en-US"/>
        </w:rPr>
        <w:t xml:space="preserve"> </w:t>
      </w:r>
      <w:r w:rsidR="00411E53">
        <w:rPr>
          <w:rFonts w:ascii="Calibri" w:eastAsiaTheme="minorHAnsi" w:hAnsi="Calibri" w:cs="Calibri"/>
          <w:lang w:eastAsia="en-US"/>
        </w:rPr>
        <w:t xml:space="preserve">London: </w:t>
      </w:r>
      <w:r w:rsidRPr="00CE1A96">
        <w:rPr>
          <w:rFonts w:ascii="Calibri" w:eastAsiaTheme="minorHAnsi" w:hAnsi="Calibri" w:cs="Calibri"/>
          <w:lang w:eastAsia="en-US"/>
        </w:rPr>
        <w:t>Routledge, 2012</w:t>
      </w:r>
      <w:r w:rsidR="00411E53">
        <w:rPr>
          <w:rFonts w:ascii="Calibri" w:eastAsiaTheme="minorHAnsi" w:hAnsi="Calibri" w:cs="Calibri"/>
          <w:lang w:eastAsia="en-US"/>
        </w:rPr>
        <w:t>.</w:t>
      </w:r>
      <w:r w:rsidR="005A574C" w:rsidRPr="00CE1A96">
        <w:rPr>
          <w:rFonts w:ascii="Calibri" w:eastAsiaTheme="minorHAnsi" w:hAnsi="Calibri" w:cs="Calibri"/>
          <w:lang w:eastAsia="en-US"/>
        </w:rPr>
        <w:t xml:space="preserve"> 36-47</w:t>
      </w:r>
      <w:r w:rsidR="00064233" w:rsidRPr="00CE1A96">
        <w:rPr>
          <w:rFonts w:ascii="Calibri" w:eastAsiaTheme="minorHAnsi" w:hAnsi="Calibri" w:cs="Calibri"/>
          <w:lang w:eastAsia="en-US"/>
        </w:rPr>
        <w:t>.</w:t>
      </w:r>
    </w:p>
    <w:p w14:paraId="1BA06CC3" w14:textId="77777777" w:rsidR="00064233" w:rsidRPr="00CE1A96" w:rsidRDefault="00064233" w:rsidP="00D52B4B">
      <w:pPr>
        <w:rPr>
          <w:rFonts w:ascii="Calibri" w:eastAsia="Lucida Sans Unicode" w:hAnsi="Calibri" w:cs="Calibri"/>
        </w:rPr>
      </w:pPr>
    </w:p>
    <w:p w14:paraId="29196CAF" w14:textId="45011F9F" w:rsidR="00064233" w:rsidRPr="00CE1A96" w:rsidRDefault="00064233" w:rsidP="00D52B4B">
      <w:pPr>
        <w:rPr>
          <w:rFonts w:ascii="Calibri" w:eastAsia="Lucida Sans Unicode" w:hAnsi="Calibri" w:cs="Calibri"/>
        </w:rPr>
      </w:pPr>
      <w:proofErr w:type="spellStart"/>
      <w:r w:rsidRPr="00CE1A96">
        <w:rPr>
          <w:rFonts w:ascii="Calibri" w:eastAsia="Lucida Sans Unicode" w:hAnsi="Calibri" w:cs="Calibri"/>
        </w:rPr>
        <w:t>Stiegler</w:t>
      </w:r>
      <w:proofErr w:type="spellEnd"/>
      <w:r w:rsidRPr="00CE1A96">
        <w:rPr>
          <w:rFonts w:ascii="Calibri" w:eastAsia="Lucida Sans Unicode" w:hAnsi="Calibri" w:cs="Calibri"/>
        </w:rPr>
        <w:t>, B</w:t>
      </w:r>
      <w:r w:rsidR="00411E53">
        <w:rPr>
          <w:rFonts w:ascii="Calibri" w:eastAsia="Lucida Sans Unicode" w:hAnsi="Calibri" w:cs="Calibri"/>
        </w:rPr>
        <w:t>ernard.</w:t>
      </w:r>
      <w:r w:rsidRPr="00CE1A96">
        <w:rPr>
          <w:rFonts w:ascii="Calibri" w:eastAsia="Lucida Sans Unicode" w:hAnsi="Calibri" w:cs="Calibri"/>
        </w:rPr>
        <w:t xml:space="preserve"> </w:t>
      </w:r>
      <w:r w:rsidRPr="00CE1A96">
        <w:rPr>
          <w:rFonts w:ascii="Calibri" w:eastAsia="Lucida Sans Unicode" w:hAnsi="Calibri" w:cs="Calibri"/>
          <w:i/>
          <w:iCs/>
        </w:rPr>
        <w:t>For a New Critique of Political Economy</w:t>
      </w:r>
      <w:r w:rsidR="00411E53">
        <w:rPr>
          <w:rFonts w:ascii="Calibri" w:eastAsia="Lucida Sans Unicode" w:hAnsi="Calibri" w:cs="Calibri"/>
        </w:rPr>
        <w:t>.</w:t>
      </w:r>
      <w:r w:rsidRPr="00CE1A96">
        <w:rPr>
          <w:rFonts w:ascii="Calibri" w:eastAsia="Lucida Sans Unicode" w:hAnsi="Calibri" w:cs="Calibri"/>
        </w:rPr>
        <w:t xml:space="preserve"> Polity, Cambridge.</w:t>
      </w:r>
      <w:r w:rsidR="00411E53">
        <w:rPr>
          <w:rFonts w:ascii="Calibri" w:eastAsia="Lucida Sans Unicode" w:hAnsi="Calibri" w:cs="Calibri"/>
        </w:rPr>
        <w:t xml:space="preserve"> </w:t>
      </w:r>
      <w:r w:rsidR="00411E53" w:rsidRPr="00CE1A96">
        <w:rPr>
          <w:rFonts w:ascii="Calibri" w:eastAsia="Lucida Sans Unicode" w:hAnsi="Calibri" w:cs="Calibri"/>
        </w:rPr>
        <w:t>2010</w:t>
      </w:r>
      <w:r w:rsidR="00411E53">
        <w:rPr>
          <w:rFonts w:ascii="Calibri" w:eastAsia="Lucida Sans Unicode" w:hAnsi="Calibri" w:cs="Calibri"/>
        </w:rPr>
        <w:t>.</w:t>
      </w:r>
    </w:p>
    <w:p w14:paraId="071DF061" w14:textId="77777777" w:rsidR="00173501" w:rsidRPr="00CE1A96" w:rsidRDefault="00173501" w:rsidP="00D52B4B">
      <w:pPr>
        <w:rPr>
          <w:rFonts w:ascii="Calibri" w:eastAsia="Lucida Sans Unicode" w:hAnsi="Calibri" w:cs="Calibri"/>
        </w:rPr>
      </w:pPr>
    </w:p>
    <w:p w14:paraId="5D6B06EF" w14:textId="4F1D0FFB" w:rsidR="009B08A5" w:rsidRPr="00CE1A96" w:rsidRDefault="009B08A5" w:rsidP="00D52B4B">
      <w:pPr>
        <w:rPr>
          <w:rFonts w:ascii="Calibri" w:eastAsia="Lucida Sans Unicode" w:hAnsi="Calibri" w:cs="Calibri"/>
        </w:rPr>
      </w:pPr>
      <w:proofErr w:type="spellStart"/>
      <w:r w:rsidRPr="00CE1A96">
        <w:rPr>
          <w:rFonts w:ascii="Calibri" w:eastAsia="Lucida Sans Unicode" w:hAnsi="Calibri" w:cs="Calibri"/>
        </w:rPr>
        <w:t>Suchman</w:t>
      </w:r>
      <w:proofErr w:type="spellEnd"/>
      <w:r w:rsidRPr="00CE1A96">
        <w:rPr>
          <w:rFonts w:ascii="Calibri" w:eastAsia="Lucida Sans Unicode" w:hAnsi="Calibri" w:cs="Calibri"/>
        </w:rPr>
        <w:t>, L</w:t>
      </w:r>
      <w:r w:rsidR="00411E53">
        <w:rPr>
          <w:rFonts w:ascii="Calibri" w:eastAsia="Lucida Sans Unicode" w:hAnsi="Calibri" w:cs="Calibri"/>
        </w:rPr>
        <w:t>ucy</w:t>
      </w:r>
      <w:r w:rsidRPr="00CE1A96">
        <w:rPr>
          <w:rFonts w:ascii="Calibri" w:eastAsia="Lucida Sans Unicode" w:hAnsi="Calibri" w:cs="Calibri"/>
        </w:rPr>
        <w:t xml:space="preserve"> and </w:t>
      </w:r>
      <w:r w:rsidR="00411E53">
        <w:rPr>
          <w:rFonts w:ascii="Calibri" w:eastAsia="Lucida Sans Unicode" w:hAnsi="Calibri" w:cs="Calibri"/>
        </w:rPr>
        <w:t xml:space="preserve">Lucy </w:t>
      </w:r>
      <w:r w:rsidRPr="00CE1A96">
        <w:rPr>
          <w:rFonts w:ascii="Calibri" w:eastAsia="Lucida Sans Unicode" w:hAnsi="Calibri" w:cs="Calibri"/>
        </w:rPr>
        <w:t>Bishop</w:t>
      </w:r>
      <w:r w:rsidR="00411E53">
        <w:rPr>
          <w:rFonts w:ascii="Calibri" w:eastAsia="Lucida Sans Unicode" w:hAnsi="Calibri" w:cs="Calibri"/>
        </w:rPr>
        <w:t>.</w:t>
      </w:r>
      <w:r w:rsidRPr="00CE1A96">
        <w:rPr>
          <w:rFonts w:ascii="Calibri" w:eastAsia="Lucida Sans Unicode" w:hAnsi="Calibri" w:cs="Calibri"/>
        </w:rPr>
        <w:t xml:space="preserve"> </w:t>
      </w:r>
      <w:r w:rsidR="00411E53">
        <w:rPr>
          <w:rFonts w:ascii="Calibri" w:eastAsia="Lucida Sans Unicode" w:hAnsi="Calibri" w:cs="Calibri"/>
        </w:rPr>
        <w:t>“</w:t>
      </w:r>
      <w:r w:rsidRPr="00CE1A96">
        <w:rPr>
          <w:rFonts w:ascii="Calibri" w:eastAsia="Lucida Sans Unicode" w:hAnsi="Calibri" w:cs="Calibri"/>
        </w:rPr>
        <w:t>Problematizing ‘Innovation’ as a Critical Project</w:t>
      </w:r>
      <w:r w:rsidR="00411E53">
        <w:rPr>
          <w:rFonts w:ascii="Calibri" w:eastAsia="Lucida Sans Unicode" w:hAnsi="Calibri" w:cs="Calibri"/>
        </w:rPr>
        <w:t>.</w:t>
      </w:r>
      <w:r w:rsidR="008A74E1">
        <w:rPr>
          <w:rFonts w:ascii="Calibri" w:eastAsia="Lucida Sans Unicode" w:hAnsi="Calibri" w:cs="Calibri"/>
        </w:rPr>
        <w:t>”</w:t>
      </w:r>
      <w:r w:rsidRPr="00CE1A96">
        <w:rPr>
          <w:rFonts w:ascii="Calibri" w:eastAsia="Lucida Sans Unicode" w:hAnsi="Calibri" w:cs="Calibri"/>
        </w:rPr>
        <w:t xml:space="preserve"> </w:t>
      </w:r>
      <w:r w:rsidRPr="00CE1A96">
        <w:rPr>
          <w:rFonts w:ascii="Calibri" w:eastAsia="Lucida Sans Unicode" w:hAnsi="Calibri" w:cs="Calibri"/>
          <w:i/>
          <w:iCs/>
        </w:rPr>
        <w:t>Technology Analysis and Strategic Management</w:t>
      </w:r>
      <w:r w:rsidRPr="00CE1A96">
        <w:rPr>
          <w:rFonts w:ascii="Calibri" w:eastAsia="Lucida Sans Unicode" w:hAnsi="Calibri" w:cs="Calibri"/>
        </w:rPr>
        <w:t xml:space="preserve"> 12</w:t>
      </w:r>
      <w:r w:rsidR="00E17C6A">
        <w:rPr>
          <w:rFonts w:ascii="Calibri" w:eastAsia="Lucida Sans Unicode" w:hAnsi="Calibri" w:cs="Calibri"/>
        </w:rPr>
        <w:t>.</w:t>
      </w:r>
      <w:r w:rsidRPr="00CE1A96">
        <w:rPr>
          <w:rFonts w:ascii="Calibri" w:eastAsia="Lucida Sans Unicode" w:hAnsi="Calibri" w:cs="Calibri"/>
        </w:rPr>
        <w:t>3</w:t>
      </w:r>
      <w:r w:rsidR="00411E53">
        <w:rPr>
          <w:rFonts w:ascii="Calibri" w:eastAsia="Lucida Sans Unicode" w:hAnsi="Calibri" w:cs="Calibri"/>
        </w:rPr>
        <w:t xml:space="preserve"> (</w:t>
      </w:r>
      <w:r w:rsidR="00411E53" w:rsidRPr="00CE1A96">
        <w:rPr>
          <w:rFonts w:ascii="Calibri" w:eastAsia="Lucida Sans Unicode" w:hAnsi="Calibri" w:cs="Calibri"/>
        </w:rPr>
        <w:t>2000</w:t>
      </w:r>
      <w:r w:rsidR="00411E53">
        <w:rPr>
          <w:rFonts w:ascii="Calibri" w:eastAsia="Lucida Sans Unicode" w:hAnsi="Calibri" w:cs="Calibri"/>
        </w:rPr>
        <w:t>)</w:t>
      </w:r>
      <w:r w:rsidRPr="00CE1A96">
        <w:rPr>
          <w:rFonts w:ascii="Calibri" w:eastAsia="Lucida Sans Unicode" w:hAnsi="Calibri" w:cs="Calibri"/>
        </w:rPr>
        <w:t>: 327-333.</w:t>
      </w:r>
    </w:p>
    <w:p w14:paraId="0F6B368F" w14:textId="13C7BD9E" w:rsidR="009B08A5" w:rsidRPr="00CE1A96" w:rsidRDefault="009B08A5" w:rsidP="00D52B4B">
      <w:pPr>
        <w:rPr>
          <w:rFonts w:ascii="Calibri" w:eastAsia="Lucida Sans Unicode" w:hAnsi="Calibri" w:cs="Calibri"/>
        </w:rPr>
      </w:pPr>
    </w:p>
    <w:p w14:paraId="70C215C9" w14:textId="46E471D3" w:rsidR="002D146B" w:rsidRPr="00CE1A96" w:rsidRDefault="002D146B" w:rsidP="00D52B4B">
      <w:pPr>
        <w:rPr>
          <w:rFonts w:ascii="Calibri" w:eastAsia="Lucida Sans Unicode" w:hAnsi="Calibri" w:cs="Calibri"/>
        </w:rPr>
      </w:pPr>
      <w:proofErr w:type="spellStart"/>
      <w:r w:rsidRPr="00CE1A96">
        <w:rPr>
          <w:rFonts w:ascii="Calibri" w:eastAsia="Lucida Sans Unicode" w:hAnsi="Calibri" w:cs="Calibri"/>
        </w:rPr>
        <w:t>Suchman</w:t>
      </w:r>
      <w:proofErr w:type="spellEnd"/>
      <w:r w:rsidRPr="00CE1A96">
        <w:rPr>
          <w:rFonts w:ascii="Calibri" w:eastAsia="Lucida Sans Unicode" w:hAnsi="Calibri" w:cs="Calibri"/>
        </w:rPr>
        <w:t xml:space="preserve">, </w:t>
      </w:r>
      <w:r w:rsidR="00411E53">
        <w:rPr>
          <w:rFonts w:ascii="Calibri" w:eastAsia="Lucida Sans Unicode" w:hAnsi="Calibri" w:cs="Calibri"/>
        </w:rPr>
        <w:t>Lucy</w:t>
      </w:r>
      <w:r w:rsidRPr="00CE1A96">
        <w:rPr>
          <w:rFonts w:ascii="Calibri" w:eastAsia="Lucida Sans Unicode" w:hAnsi="Calibri" w:cs="Calibri"/>
        </w:rPr>
        <w:t xml:space="preserve">. </w:t>
      </w:r>
      <w:r w:rsidR="00411E53">
        <w:rPr>
          <w:rFonts w:ascii="Calibri" w:eastAsia="Lucida Sans Unicode" w:hAnsi="Calibri" w:cs="Calibri"/>
        </w:rPr>
        <w:t>“</w:t>
      </w:r>
      <w:r w:rsidR="00796333" w:rsidRPr="00CE1A96">
        <w:rPr>
          <w:rFonts w:ascii="Calibri" w:eastAsia="Lucida Sans Unicode" w:hAnsi="Calibri" w:cs="Calibri"/>
        </w:rPr>
        <w:t>Conf</w:t>
      </w:r>
      <w:r w:rsidR="000B1843" w:rsidRPr="00CE1A96">
        <w:rPr>
          <w:rFonts w:ascii="Calibri" w:eastAsia="Lucida Sans Unicode" w:hAnsi="Calibri" w:cs="Calibri"/>
        </w:rPr>
        <w:t>i</w:t>
      </w:r>
      <w:r w:rsidR="00796333" w:rsidRPr="00CE1A96">
        <w:rPr>
          <w:rFonts w:ascii="Calibri" w:eastAsia="Lucida Sans Unicode" w:hAnsi="Calibri" w:cs="Calibri"/>
        </w:rPr>
        <w:t>guration</w:t>
      </w:r>
      <w:r w:rsidR="008A74E1">
        <w:rPr>
          <w:rFonts w:ascii="Calibri" w:eastAsia="Lucida Sans Unicode" w:hAnsi="Calibri" w:cs="Calibri"/>
        </w:rPr>
        <w:t>.</w:t>
      </w:r>
      <w:r w:rsidR="00411E53">
        <w:rPr>
          <w:rFonts w:ascii="Calibri" w:eastAsia="Lucida Sans Unicode" w:hAnsi="Calibri" w:cs="Calibri"/>
        </w:rPr>
        <w:t xml:space="preserve">” </w:t>
      </w:r>
      <w:r w:rsidR="00411E53" w:rsidRPr="00411E53">
        <w:rPr>
          <w:rFonts w:ascii="Calibri" w:eastAsiaTheme="minorHAnsi" w:hAnsi="Calibri" w:cs="Calibri"/>
          <w:i/>
          <w:iCs/>
          <w:lang w:eastAsia="en-US"/>
        </w:rPr>
        <w:t>The Happening of the Social</w:t>
      </w:r>
      <w:r w:rsidR="00411E53">
        <w:rPr>
          <w:rFonts w:ascii="Calibri" w:eastAsiaTheme="minorHAnsi" w:hAnsi="Calibri" w:cs="Calibri"/>
          <w:lang w:eastAsia="en-US"/>
        </w:rPr>
        <w:t xml:space="preserve">. </w:t>
      </w:r>
      <w:r w:rsidR="00411E53" w:rsidRPr="00CE1A96">
        <w:rPr>
          <w:rFonts w:ascii="Calibri" w:eastAsiaTheme="minorHAnsi" w:hAnsi="Calibri" w:cs="Calibri"/>
          <w:lang w:eastAsia="en-US"/>
        </w:rPr>
        <w:t xml:space="preserve"> </w:t>
      </w:r>
      <w:r w:rsidR="00411E53">
        <w:rPr>
          <w:rFonts w:ascii="Calibri" w:eastAsiaTheme="minorHAnsi" w:hAnsi="Calibri" w:cs="Calibri"/>
          <w:lang w:eastAsia="en-US"/>
        </w:rPr>
        <w:t>Eds</w:t>
      </w:r>
      <w:r w:rsidR="00411E53" w:rsidRPr="00CE1A96">
        <w:rPr>
          <w:rFonts w:ascii="Calibri" w:eastAsiaTheme="minorHAnsi" w:hAnsi="Calibri" w:cs="Calibri"/>
          <w:lang w:eastAsia="en-US"/>
        </w:rPr>
        <w:t xml:space="preserve"> C</w:t>
      </w:r>
      <w:r w:rsidR="00411E53">
        <w:rPr>
          <w:rFonts w:ascii="Calibri" w:eastAsiaTheme="minorHAnsi" w:hAnsi="Calibri" w:cs="Calibri"/>
          <w:lang w:eastAsia="en-US"/>
        </w:rPr>
        <w:t xml:space="preserve">. </w:t>
      </w:r>
      <w:proofErr w:type="spellStart"/>
      <w:r w:rsidR="00411E53" w:rsidRPr="00CE1A96">
        <w:rPr>
          <w:rFonts w:ascii="Calibri" w:eastAsiaTheme="minorHAnsi" w:hAnsi="Calibri" w:cs="Calibri"/>
          <w:lang w:eastAsia="en-US"/>
        </w:rPr>
        <w:t>Lury</w:t>
      </w:r>
      <w:proofErr w:type="spellEnd"/>
      <w:r w:rsidR="00411E53" w:rsidRPr="00CE1A96">
        <w:rPr>
          <w:rFonts w:ascii="Calibri" w:eastAsiaTheme="minorHAnsi" w:hAnsi="Calibri" w:cs="Calibri"/>
          <w:lang w:eastAsia="en-US"/>
        </w:rPr>
        <w:t xml:space="preserve"> and N</w:t>
      </w:r>
      <w:r w:rsidR="00411E53">
        <w:rPr>
          <w:rFonts w:ascii="Calibri" w:eastAsiaTheme="minorHAnsi" w:hAnsi="Calibri" w:cs="Calibri"/>
          <w:lang w:eastAsia="en-US"/>
        </w:rPr>
        <w:t xml:space="preserve">. </w:t>
      </w:r>
      <w:r w:rsidR="00411E53" w:rsidRPr="00CE1A96">
        <w:rPr>
          <w:rFonts w:ascii="Calibri" w:eastAsiaTheme="minorHAnsi" w:hAnsi="Calibri" w:cs="Calibri"/>
          <w:lang w:eastAsia="en-US"/>
        </w:rPr>
        <w:t>Wakeford</w:t>
      </w:r>
      <w:r w:rsidR="00411E53">
        <w:rPr>
          <w:rFonts w:ascii="Calibri" w:eastAsiaTheme="minorHAnsi" w:hAnsi="Calibri" w:cs="Calibri"/>
          <w:lang w:eastAsia="en-US"/>
        </w:rPr>
        <w:t>.</w:t>
      </w:r>
      <w:r w:rsidR="00411E53" w:rsidRPr="00CE1A96">
        <w:rPr>
          <w:rFonts w:ascii="Calibri" w:eastAsiaTheme="minorHAnsi" w:hAnsi="Calibri" w:cs="Calibri"/>
          <w:lang w:eastAsia="en-US"/>
        </w:rPr>
        <w:t xml:space="preserve"> </w:t>
      </w:r>
      <w:r w:rsidR="00411E53">
        <w:rPr>
          <w:rFonts w:ascii="Calibri" w:eastAsiaTheme="minorHAnsi" w:hAnsi="Calibri" w:cs="Calibri"/>
          <w:lang w:eastAsia="en-US"/>
        </w:rPr>
        <w:t xml:space="preserve">London: </w:t>
      </w:r>
      <w:r w:rsidR="00411E53" w:rsidRPr="00CE1A96">
        <w:rPr>
          <w:rFonts w:ascii="Calibri" w:eastAsiaTheme="minorHAnsi" w:hAnsi="Calibri" w:cs="Calibri"/>
          <w:lang w:eastAsia="en-US"/>
        </w:rPr>
        <w:t>Routledge, 2012</w:t>
      </w:r>
      <w:r w:rsidR="00411E53">
        <w:rPr>
          <w:rFonts w:ascii="Calibri" w:eastAsiaTheme="minorHAnsi" w:hAnsi="Calibri" w:cs="Calibri"/>
          <w:lang w:eastAsia="en-US"/>
        </w:rPr>
        <w:t>.</w:t>
      </w:r>
      <w:r w:rsidR="00411E53" w:rsidRPr="00CE1A96">
        <w:rPr>
          <w:rFonts w:ascii="Calibri" w:eastAsiaTheme="minorHAnsi" w:hAnsi="Calibri" w:cs="Calibri"/>
          <w:lang w:eastAsia="en-US"/>
        </w:rPr>
        <w:t xml:space="preserve"> 48-60.</w:t>
      </w:r>
    </w:p>
    <w:p w14:paraId="5B547270" w14:textId="77777777" w:rsidR="002D146B" w:rsidRPr="00CE1A96" w:rsidRDefault="002D146B" w:rsidP="00D52B4B">
      <w:pPr>
        <w:rPr>
          <w:rFonts w:ascii="Calibri" w:eastAsia="Lucida Sans Unicode" w:hAnsi="Calibri" w:cs="Calibri"/>
        </w:rPr>
      </w:pPr>
    </w:p>
    <w:p w14:paraId="4294FEFC" w14:textId="1DBA2ECA" w:rsidR="00445211" w:rsidRPr="00CE1A96" w:rsidRDefault="00445211" w:rsidP="00D52B4B">
      <w:pPr>
        <w:rPr>
          <w:rFonts w:ascii="Calibri" w:eastAsia="Lucida Sans Unicode" w:hAnsi="Calibri" w:cs="Calibri"/>
        </w:rPr>
      </w:pPr>
      <w:r w:rsidRPr="00CE1A96">
        <w:rPr>
          <w:rFonts w:ascii="Calibri" w:eastAsia="Lucida Sans Unicode" w:hAnsi="Calibri" w:cs="Calibri"/>
        </w:rPr>
        <w:t>Taffel, S</w:t>
      </w:r>
      <w:r w:rsidR="00361EC4">
        <w:rPr>
          <w:rFonts w:ascii="Calibri" w:eastAsia="Lucida Sans Unicode" w:hAnsi="Calibri" w:cs="Calibri"/>
        </w:rPr>
        <w:t>y. “</w:t>
      </w:r>
      <w:r w:rsidRPr="00CE1A96">
        <w:rPr>
          <w:rFonts w:ascii="Calibri" w:eastAsia="Lucida Sans Unicode" w:hAnsi="Calibri" w:cs="Calibri"/>
        </w:rPr>
        <w:t>Automating Creativity.</w:t>
      </w:r>
      <w:r w:rsidR="00361EC4">
        <w:rPr>
          <w:rFonts w:ascii="Calibri" w:eastAsia="Lucida Sans Unicode" w:hAnsi="Calibri" w:cs="Calibri"/>
        </w:rPr>
        <w:t>”</w:t>
      </w:r>
      <w:r w:rsidRPr="00CE1A96">
        <w:rPr>
          <w:rFonts w:ascii="Calibri" w:eastAsia="Lucida Sans Unicode" w:hAnsi="Calibri" w:cs="Calibri"/>
        </w:rPr>
        <w:t xml:space="preserve"> </w:t>
      </w:r>
      <w:proofErr w:type="spellStart"/>
      <w:r w:rsidRPr="00CE1A96">
        <w:rPr>
          <w:rFonts w:ascii="Calibri" w:eastAsia="Lucida Sans Unicode" w:hAnsi="Calibri" w:cs="Calibri"/>
          <w:i/>
          <w:iCs/>
        </w:rPr>
        <w:t>Screenworks</w:t>
      </w:r>
      <w:proofErr w:type="spellEnd"/>
      <w:r w:rsidRPr="00CE1A96">
        <w:rPr>
          <w:rFonts w:ascii="Calibri" w:eastAsia="Lucida Sans Unicode" w:hAnsi="Calibri" w:cs="Calibri"/>
        </w:rPr>
        <w:t>, 10</w:t>
      </w:r>
      <w:r w:rsidR="00E17C6A">
        <w:rPr>
          <w:rFonts w:ascii="Calibri" w:eastAsia="Lucida Sans Unicode" w:hAnsi="Calibri" w:cs="Calibri"/>
        </w:rPr>
        <w:t>.</w:t>
      </w:r>
      <w:r w:rsidRPr="00CE1A96">
        <w:rPr>
          <w:rFonts w:ascii="Calibri" w:eastAsia="Lucida Sans Unicode" w:hAnsi="Calibri" w:cs="Calibri"/>
        </w:rPr>
        <w:t>1</w:t>
      </w:r>
      <w:r w:rsidR="00361EC4">
        <w:rPr>
          <w:rFonts w:ascii="Calibri" w:eastAsia="Lucida Sans Unicode" w:hAnsi="Calibri" w:cs="Calibri"/>
        </w:rPr>
        <w:t xml:space="preserve"> </w:t>
      </w:r>
      <w:r w:rsidR="00361EC4" w:rsidRPr="00CE1A96">
        <w:rPr>
          <w:rFonts w:ascii="Calibri" w:eastAsia="Lucida Sans Unicode" w:hAnsi="Calibri" w:cs="Calibri"/>
        </w:rPr>
        <w:t>(2019)</w:t>
      </w:r>
      <w:r w:rsidRPr="00CE1A96">
        <w:rPr>
          <w:rFonts w:ascii="Calibri" w:eastAsia="Lucida Sans Unicode" w:hAnsi="Calibri" w:cs="Calibri"/>
        </w:rPr>
        <w:t xml:space="preserve">. </w:t>
      </w:r>
      <w:r w:rsidR="00361EC4">
        <w:rPr>
          <w:rFonts w:ascii="Calibri" w:eastAsia="Lucida Sans Unicode" w:hAnsi="Calibri" w:cs="Calibri"/>
        </w:rPr>
        <w:t>&lt;</w:t>
      </w:r>
      <w:hyperlink r:id="rId22" w:history="1">
        <w:r w:rsidRPr="00CE1A96">
          <w:rPr>
            <w:rStyle w:val="Hyperlink"/>
            <w:rFonts w:ascii="Calibri" w:eastAsia="Lucida Sans Unicode" w:hAnsi="Calibri" w:cs="Calibri"/>
          </w:rPr>
          <w:t>http://screenworks.org.uk/archive/volume-10-1/automating-creativity</w:t>
        </w:r>
      </w:hyperlink>
      <w:r w:rsidR="00361EC4">
        <w:rPr>
          <w:rFonts w:ascii="Calibri" w:eastAsia="Lucida Sans Unicode" w:hAnsi="Calibri" w:cs="Calibri"/>
        </w:rPr>
        <w:t>&gt;</w:t>
      </w:r>
    </w:p>
    <w:p w14:paraId="61A31525" w14:textId="77777777" w:rsidR="00361EC4" w:rsidRDefault="00361EC4" w:rsidP="00D52B4B">
      <w:pPr>
        <w:rPr>
          <w:rStyle w:val="authors"/>
          <w:rFonts w:ascii="Calibri" w:hAnsi="Calibri" w:cs="Calibri"/>
          <w:color w:val="333333"/>
          <w:shd w:val="clear" w:color="auto" w:fill="FFFFFF"/>
        </w:rPr>
      </w:pPr>
    </w:p>
    <w:p w14:paraId="65721FAA" w14:textId="13724F85" w:rsidR="00765989" w:rsidRPr="00361EC4" w:rsidRDefault="00765989" w:rsidP="00D52B4B">
      <w:pPr>
        <w:rPr>
          <w:rFonts w:ascii="Calibri" w:hAnsi="Calibri" w:cs="Calibri"/>
          <w:color w:val="000000" w:themeColor="text1"/>
        </w:rPr>
      </w:pPr>
      <w:proofErr w:type="spellStart"/>
      <w:r w:rsidRPr="00361EC4">
        <w:rPr>
          <w:rStyle w:val="authors"/>
          <w:rFonts w:ascii="Calibri" w:hAnsi="Calibri" w:cs="Calibri"/>
          <w:color w:val="000000" w:themeColor="text1"/>
          <w:shd w:val="clear" w:color="auto" w:fill="FFFFFF"/>
        </w:rPr>
        <w:t>Tomka</w:t>
      </w:r>
      <w:proofErr w:type="spellEnd"/>
      <w:r w:rsidR="00361EC4" w:rsidRPr="00361EC4">
        <w:rPr>
          <w:rStyle w:val="authors"/>
          <w:rFonts w:ascii="Calibri" w:hAnsi="Calibri" w:cs="Calibri"/>
          <w:color w:val="000000" w:themeColor="text1"/>
          <w:shd w:val="clear" w:color="auto" w:fill="FFFFFF"/>
        </w:rPr>
        <w:t>, Goran.</w:t>
      </w:r>
      <w:r w:rsidRPr="00361EC4">
        <w:rPr>
          <w:rFonts w:ascii="Calibri" w:hAnsi="Calibri" w:cs="Calibri"/>
          <w:color w:val="000000" w:themeColor="text1"/>
          <w:shd w:val="clear" w:color="auto" w:fill="FFFFFF"/>
        </w:rPr>
        <w:t> </w:t>
      </w:r>
      <w:r w:rsidR="00361EC4" w:rsidRPr="00361EC4">
        <w:rPr>
          <w:rFonts w:ascii="Calibri" w:hAnsi="Calibri" w:cs="Calibri"/>
          <w:color w:val="000000" w:themeColor="text1"/>
          <w:shd w:val="clear" w:color="auto" w:fill="FFFFFF"/>
        </w:rPr>
        <w:t>“</w:t>
      </w:r>
      <w:r w:rsidRPr="00361EC4">
        <w:rPr>
          <w:rStyle w:val="arttitle"/>
          <w:rFonts w:ascii="Calibri" w:hAnsi="Calibri" w:cs="Calibri"/>
          <w:color w:val="000000" w:themeColor="text1"/>
          <w:shd w:val="clear" w:color="auto" w:fill="FFFFFF"/>
        </w:rPr>
        <w:t>Reconceptualizing cultural participation in Europe: Grey literature revie</w:t>
      </w:r>
      <w:r w:rsidR="00361EC4" w:rsidRPr="00361EC4">
        <w:rPr>
          <w:rStyle w:val="arttitle"/>
          <w:rFonts w:ascii="Calibri" w:hAnsi="Calibri" w:cs="Calibri"/>
          <w:color w:val="000000" w:themeColor="text1"/>
          <w:shd w:val="clear" w:color="auto" w:fill="FFFFFF"/>
        </w:rPr>
        <w:t>w.”</w:t>
      </w:r>
      <w:r w:rsidRPr="00361EC4">
        <w:rPr>
          <w:rFonts w:ascii="Calibri" w:hAnsi="Calibri" w:cs="Calibri"/>
          <w:color w:val="000000" w:themeColor="text1"/>
          <w:shd w:val="clear" w:color="auto" w:fill="FFFFFF"/>
        </w:rPr>
        <w:t> </w:t>
      </w:r>
      <w:r w:rsidRPr="00361EC4">
        <w:rPr>
          <w:rStyle w:val="serialtitle"/>
          <w:rFonts w:ascii="Calibri" w:hAnsi="Calibri" w:cs="Calibri"/>
          <w:i/>
          <w:iCs/>
          <w:color w:val="000000" w:themeColor="text1"/>
          <w:shd w:val="clear" w:color="auto" w:fill="FFFFFF"/>
        </w:rPr>
        <w:t>Cultural Trends</w:t>
      </w:r>
      <w:r w:rsidRPr="00361EC4">
        <w:rPr>
          <w:rFonts w:ascii="Calibri" w:hAnsi="Calibri" w:cs="Calibri"/>
          <w:color w:val="000000" w:themeColor="text1"/>
          <w:shd w:val="clear" w:color="auto" w:fill="FFFFFF"/>
        </w:rPr>
        <w:t> </w:t>
      </w:r>
      <w:r w:rsidRPr="00361EC4">
        <w:rPr>
          <w:rStyle w:val="volumeissue"/>
          <w:rFonts w:ascii="Calibri" w:hAnsi="Calibri" w:cs="Calibri"/>
          <w:color w:val="000000" w:themeColor="text1"/>
          <w:shd w:val="clear" w:color="auto" w:fill="FFFFFF"/>
        </w:rPr>
        <w:t>22</w:t>
      </w:r>
      <w:r w:rsidR="00E17C6A">
        <w:rPr>
          <w:rStyle w:val="volumeissue"/>
          <w:rFonts w:ascii="Calibri" w:hAnsi="Calibri" w:cs="Calibri"/>
          <w:color w:val="000000" w:themeColor="text1"/>
          <w:shd w:val="clear" w:color="auto" w:fill="FFFFFF"/>
        </w:rPr>
        <w:t>.</w:t>
      </w:r>
      <w:r w:rsidRPr="00361EC4">
        <w:rPr>
          <w:rStyle w:val="volumeissue"/>
          <w:rFonts w:ascii="Calibri" w:hAnsi="Calibri" w:cs="Calibri"/>
          <w:color w:val="000000" w:themeColor="text1"/>
          <w:shd w:val="clear" w:color="auto" w:fill="FFFFFF"/>
        </w:rPr>
        <w:t>3-4</w:t>
      </w:r>
      <w:r w:rsidR="00361EC4" w:rsidRPr="00361EC4">
        <w:rPr>
          <w:rStyle w:val="volumeissue"/>
          <w:rFonts w:ascii="Calibri" w:hAnsi="Calibri" w:cs="Calibri"/>
          <w:color w:val="000000" w:themeColor="text1"/>
          <w:shd w:val="clear" w:color="auto" w:fill="FFFFFF"/>
        </w:rPr>
        <w:t xml:space="preserve"> (</w:t>
      </w:r>
      <w:r w:rsidR="00361EC4" w:rsidRPr="00361EC4">
        <w:rPr>
          <w:rStyle w:val="Date1"/>
          <w:rFonts w:ascii="Calibri" w:hAnsi="Calibri" w:cs="Calibri"/>
          <w:color w:val="000000" w:themeColor="text1"/>
          <w:shd w:val="clear" w:color="auto" w:fill="FFFFFF"/>
        </w:rPr>
        <w:t>2013):</w:t>
      </w:r>
      <w:r w:rsidRPr="00361EC4">
        <w:rPr>
          <w:rFonts w:ascii="Calibri" w:hAnsi="Calibri" w:cs="Calibri"/>
          <w:color w:val="000000" w:themeColor="text1"/>
          <w:shd w:val="clear" w:color="auto" w:fill="FFFFFF"/>
        </w:rPr>
        <w:t> </w:t>
      </w:r>
      <w:r w:rsidRPr="00361EC4">
        <w:rPr>
          <w:rStyle w:val="pagerange"/>
          <w:rFonts w:ascii="Calibri" w:hAnsi="Calibri" w:cs="Calibri"/>
          <w:color w:val="000000" w:themeColor="text1"/>
          <w:shd w:val="clear" w:color="auto" w:fill="FFFFFF"/>
        </w:rPr>
        <w:t>259-264</w:t>
      </w:r>
      <w:r w:rsidR="00361EC4" w:rsidRPr="00361EC4">
        <w:rPr>
          <w:rStyle w:val="pagerange"/>
          <w:rFonts w:ascii="Calibri" w:hAnsi="Calibri" w:cs="Calibri"/>
          <w:color w:val="000000" w:themeColor="text1"/>
          <w:shd w:val="clear" w:color="auto" w:fill="FFFFFF"/>
        </w:rPr>
        <w:t>.</w:t>
      </w:r>
      <w:r w:rsidR="00361EC4" w:rsidRPr="00361EC4">
        <w:rPr>
          <w:rFonts w:ascii="Calibri" w:hAnsi="Calibri" w:cs="Calibri"/>
          <w:color w:val="000000" w:themeColor="text1"/>
        </w:rPr>
        <w:t xml:space="preserve"> </w:t>
      </w:r>
    </w:p>
    <w:p w14:paraId="728C996E" w14:textId="77777777" w:rsidR="00765989" w:rsidRPr="00CE1A96" w:rsidRDefault="00765989" w:rsidP="00D52B4B">
      <w:pPr>
        <w:rPr>
          <w:rFonts w:ascii="Calibri" w:hAnsi="Calibri" w:cs="Calibri"/>
        </w:rPr>
      </w:pPr>
    </w:p>
    <w:p w14:paraId="6906D0E0" w14:textId="3FF0F3B0" w:rsidR="00445211" w:rsidRPr="00CE1A96" w:rsidRDefault="00445211" w:rsidP="00D52B4B">
      <w:pPr>
        <w:rPr>
          <w:rFonts w:ascii="Calibri" w:hAnsi="Calibri" w:cs="Calibri"/>
        </w:rPr>
      </w:pPr>
      <w:r w:rsidRPr="00CE1A96">
        <w:rPr>
          <w:rFonts w:ascii="Calibri" w:eastAsia="Lucida Sans Unicode" w:hAnsi="Calibri" w:cs="Calibri"/>
        </w:rPr>
        <w:t>Throsby, D</w:t>
      </w:r>
      <w:r w:rsidR="00361EC4">
        <w:rPr>
          <w:rFonts w:ascii="Calibri" w:eastAsia="Lucida Sans Unicode" w:hAnsi="Calibri" w:cs="Calibri"/>
        </w:rPr>
        <w:t>avid</w:t>
      </w:r>
      <w:r w:rsidRPr="00CE1A96">
        <w:rPr>
          <w:rFonts w:ascii="Calibri" w:eastAsia="Lucida Sans Unicode" w:hAnsi="Calibri" w:cs="Calibri"/>
        </w:rPr>
        <w:t xml:space="preserve"> and A</w:t>
      </w:r>
      <w:r w:rsidR="00361EC4">
        <w:rPr>
          <w:rFonts w:ascii="Calibri" w:eastAsia="Lucida Sans Unicode" w:hAnsi="Calibri" w:cs="Calibri"/>
        </w:rPr>
        <w:t>nita</w:t>
      </w:r>
      <w:r w:rsidRPr="00CE1A96">
        <w:rPr>
          <w:rFonts w:ascii="Calibri" w:eastAsia="Lucida Sans Unicode" w:hAnsi="Calibri" w:cs="Calibri"/>
        </w:rPr>
        <w:t xml:space="preserve"> Zednik. </w:t>
      </w:r>
      <w:r w:rsidR="00361EC4">
        <w:rPr>
          <w:rFonts w:ascii="Calibri" w:eastAsia="Lucida Sans Unicode" w:hAnsi="Calibri" w:cs="Calibri"/>
        </w:rPr>
        <w:t>“</w:t>
      </w:r>
      <w:r w:rsidRPr="00CE1A96">
        <w:rPr>
          <w:rFonts w:ascii="Calibri" w:eastAsia="Lucida Sans Unicode" w:hAnsi="Calibri" w:cs="Calibri"/>
        </w:rPr>
        <w:t>Multiple Job-holding and Artistic Careers: Some Empirical Evidence.</w:t>
      </w:r>
      <w:r w:rsidR="00361EC4">
        <w:rPr>
          <w:rFonts w:ascii="Calibri" w:eastAsia="Lucida Sans Unicode" w:hAnsi="Calibri" w:cs="Calibri"/>
        </w:rPr>
        <w:t>”</w:t>
      </w:r>
      <w:r w:rsidRPr="00CE1A96">
        <w:rPr>
          <w:rFonts w:ascii="Calibri" w:eastAsia="Lucida Sans Unicode" w:hAnsi="Calibri" w:cs="Calibri"/>
        </w:rPr>
        <w:t xml:space="preserve"> </w:t>
      </w:r>
      <w:r w:rsidRPr="00CE1A96">
        <w:rPr>
          <w:rFonts w:ascii="Calibri" w:eastAsia="Lucida Sans Unicode" w:hAnsi="Calibri" w:cs="Calibri"/>
          <w:i/>
          <w:iCs/>
        </w:rPr>
        <w:t>Cultural Trends</w:t>
      </w:r>
      <w:r w:rsidRPr="00CE1A96">
        <w:rPr>
          <w:rFonts w:ascii="Calibri" w:eastAsia="Lucida Sans Unicode" w:hAnsi="Calibri" w:cs="Calibri"/>
        </w:rPr>
        <w:t xml:space="preserve"> 20</w:t>
      </w:r>
      <w:r w:rsidR="00E17C6A">
        <w:rPr>
          <w:rFonts w:ascii="Calibri" w:eastAsia="Lucida Sans Unicode" w:hAnsi="Calibri" w:cs="Calibri"/>
        </w:rPr>
        <w:t>.</w:t>
      </w:r>
      <w:r w:rsidRPr="00CE1A96">
        <w:rPr>
          <w:rFonts w:ascii="Calibri" w:eastAsia="Lucida Sans Unicode" w:hAnsi="Calibri" w:cs="Calibri"/>
        </w:rPr>
        <w:t>1</w:t>
      </w:r>
      <w:r w:rsidR="00361EC4">
        <w:rPr>
          <w:rFonts w:ascii="Calibri" w:eastAsia="Lucida Sans Unicode" w:hAnsi="Calibri" w:cs="Calibri"/>
        </w:rPr>
        <w:t xml:space="preserve"> </w:t>
      </w:r>
      <w:r w:rsidR="00361EC4" w:rsidRPr="00CE1A96">
        <w:rPr>
          <w:rFonts w:ascii="Calibri" w:eastAsia="Lucida Sans Unicode" w:hAnsi="Calibri" w:cs="Calibri"/>
        </w:rPr>
        <w:t>(2011)</w:t>
      </w:r>
      <w:r w:rsidRPr="00CE1A96">
        <w:rPr>
          <w:rFonts w:ascii="Calibri" w:eastAsia="Lucida Sans Unicode" w:hAnsi="Calibri" w:cs="Calibri"/>
        </w:rPr>
        <w:t>: 9–24.</w:t>
      </w:r>
    </w:p>
    <w:p w14:paraId="45881E95" w14:textId="77777777" w:rsidR="00445211" w:rsidRPr="00CE1A96" w:rsidRDefault="00445211" w:rsidP="00D52B4B">
      <w:pPr>
        <w:rPr>
          <w:rFonts w:ascii="Calibri" w:eastAsia="Lucida Sans Unicode" w:hAnsi="Calibri" w:cs="Calibri"/>
        </w:rPr>
      </w:pPr>
    </w:p>
    <w:p w14:paraId="120A019D" w14:textId="219F99FD" w:rsidR="00445211" w:rsidRPr="00CE1A96" w:rsidRDefault="00445211" w:rsidP="00D52B4B">
      <w:pPr>
        <w:rPr>
          <w:rFonts w:ascii="Calibri" w:hAnsi="Calibri" w:cs="Calibri"/>
        </w:rPr>
      </w:pPr>
      <w:proofErr w:type="spellStart"/>
      <w:r w:rsidRPr="00CE1A96">
        <w:rPr>
          <w:rFonts w:ascii="Calibri" w:eastAsia="Lucida Sans Unicode" w:hAnsi="Calibri" w:cs="Calibri"/>
        </w:rPr>
        <w:t>Zylinska</w:t>
      </w:r>
      <w:proofErr w:type="spellEnd"/>
      <w:r w:rsidRPr="00CE1A96">
        <w:rPr>
          <w:rFonts w:ascii="Calibri" w:eastAsia="Lucida Sans Unicode" w:hAnsi="Calibri" w:cs="Calibri"/>
        </w:rPr>
        <w:t>, J</w:t>
      </w:r>
      <w:r w:rsidR="00361EC4">
        <w:rPr>
          <w:rFonts w:ascii="Calibri" w:eastAsia="Lucida Sans Unicode" w:hAnsi="Calibri" w:cs="Calibri"/>
        </w:rPr>
        <w:t xml:space="preserve">oanna. </w:t>
      </w:r>
      <w:r w:rsidRPr="00CE1A96">
        <w:rPr>
          <w:rFonts w:ascii="Calibri" w:eastAsia="Lucida Sans Unicode" w:hAnsi="Calibri" w:cs="Calibri"/>
          <w:i/>
          <w:iCs/>
        </w:rPr>
        <w:t>Nonhuman photography</w:t>
      </w:r>
      <w:r w:rsidRPr="00CE1A96">
        <w:rPr>
          <w:rFonts w:ascii="Calibri" w:eastAsia="Lucida Sans Unicode" w:hAnsi="Calibri" w:cs="Calibri"/>
        </w:rPr>
        <w:t>. Cambridge MA: MIT Press.</w:t>
      </w:r>
      <w:r w:rsidR="00361EC4">
        <w:rPr>
          <w:rFonts w:ascii="Calibri" w:eastAsia="Lucida Sans Unicode" w:hAnsi="Calibri" w:cs="Calibri"/>
        </w:rPr>
        <w:t xml:space="preserve"> </w:t>
      </w:r>
      <w:r w:rsidR="00361EC4" w:rsidRPr="00CE1A96">
        <w:rPr>
          <w:rFonts w:ascii="Calibri" w:eastAsia="Lucida Sans Unicode" w:hAnsi="Calibri" w:cs="Calibri"/>
        </w:rPr>
        <w:t>2017</w:t>
      </w:r>
      <w:r w:rsidR="00361EC4">
        <w:rPr>
          <w:rFonts w:ascii="Calibri" w:eastAsia="Lucida Sans Unicode" w:hAnsi="Calibri" w:cs="Calibri"/>
        </w:rPr>
        <w:t>.</w:t>
      </w:r>
    </w:p>
    <w:p w14:paraId="1F5C807B" w14:textId="5D827CFA" w:rsidR="00CB3449" w:rsidRPr="00CE1A96" w:rsidRDefault="00CB3449" w:rsidP="00D52B4B">
      <w:pPr>
        <w:rPr>
          <w:rFonts w:ascii="Calibri" w:hAnsi="Calibri" w:cs="Calibri"/>
        </w:rPr>
      </w:pPr>
    </w:p>
    <w:p w14:paraId="720168DF" w14:textId="50BB95F7" w:rsidR="009B2D70" w:rsidRPr="00CE1A96" w:rsidRDefault="009B2D70" w:rsidP="00D52B4B">
      <w:pPr>
        <w:rPr>
          <w:rFonts w:ascii="Calibri" w:hAnsi="Calibri" w:cs="Calibri"/>
        </w:rPr>
      </w:pPr>
      <w:proofErr w:type="spellStart"/>
      <w:r w:rsidRPr="00CE1A96">
        <w:rPr>
          <w:rFonts w:ascii="Calibri" w:hAnsi="Calibri" w:cs="Calibri"/>
        </w:rPr>
        <w:t>Zylinska</w:t>
      </w:r>
      <w:proofErr w:type="spellEnd"/>
      <w:r w:rsidRPr="00CE1A96">
        <w:rPr>
          <w:rFonts w:ascii="Calibri" w:hAnsi="Calibri" w:cs="Calibri"/>
        </w:rPr>
        <w:t>, J</w:t>
      </w:r>
      <w:r w:rsidR="00361EC4">
        <w:rPr>
          <w:rFonts w:ascii="Calibri" w:hAnsi="Calibri" w:cs="Calibri"/>
        </w:rPr>
        <w:t>oanna.</w:t>
      </w:r>
      <w:r w:rsidRPr="00CE1A96">
        <w:rPr>
          <w:rFonts w:ascii="Calibri" w:hAnsi="Calibri" w:cs="Calibri"/>
        </w:rPr>
        <w:t xml:space="preserve"> </w:t>
      </w:r>
      <w:r w:rsidRPr="00CE1A96">
        <w:rPr>
          <w:rFonts w:ascii="Calibri" w:hAnsi="Calibri" w:cs="Calibri"/>
          <w:i/>
          <w:iCs/>
        </w:rPr>
        <w:t>AI Art: Machine Visions and Warped Dreams</w:t>
      </w:r>
      <w:r w:rsidRPr="00CE1A96">
        <w:rPr>
          <w:rFonts w:ascii="Calibri" w:hAnsi="Calibri" w:cs="Calibri"/>
        </w:rPr>
        <w:t>. Open Humanities Press.</w:t>
      </w:r>
      <w:r w:rsidR="00361EC4">
        <w:rPr>
          <w:rFonts w:ascii="Calibri" w:hAnsi="Calibri" w:cs="Calibri"/>
        </w:rPr>
        <w:t xml:space="preserve"> </w:t>
      </w:r>
      <w:r w:rsidR="00361EC4" w:rsidRPr="00CE1A96">
        <w:rPr>
          <w:rFonts w:ascii="Calibri" w:hAnsi="Calibri" w:cs="Calibri"/>
        </w:rPr>
        <w:t>2021</w:t>
      </w:r>
      <w:r w:rsidR="00361EC4">
        <w:rPr>
          <w:rFonts w:ascii="Calibri" w:hAnsi="Calibri" w:cs="Calibri"/>
        </w:rPr>
        <w:t>.</w:t>
      </w:r>
    </w:p>
    <w:p w14:paraId="29E4E910" w14:textId="6E720E8B" w:rsidR="0017696D" w:rsidRDefault="0017696D" w:rsidP="00D52B4B">
      <w:pPr>
        <w:rPr>
          <w:rFonts w:ascii="Calibri" w:hAnsi="Calibri" w:cs="Calibri"/>
        </w:rPr>
      </w:pPr>
    </w:p>
    <w:p w14:paraId="28A4DF76" w14:textId="73AAD2E8" w:rsidR="00965A85" w:rsidRPr="00F05DDD" w:rsidRDefault="00965A85" w:rsidP="00D52B4B">
      <w:pPr>
        <w:rPr>
          <w:rFonts w:ascii="Calibri" w:hAnsi="Calibri" w:cs="Calibri"/>
          <w:color w:val="000000" w:themeColor="text1"/>
        </w:rPr>
      </w:pPr>
      <w:proofErr w:type="spellStart"/>
      <w:r w:rsidRPr="00F05DDD">
        <w:rPr>
          <w:rFonts w:ascii="Calibri" w:hAnsi="Calibri" w:cs="Calibri"/>
          <w:color w:val="000000" w:themeColor="text1"/>
        </w:rPr>
        <w:t>Wacjman</w:t>
      </w:r>
      <w:proofErr w:type="spellEnd"/>
      <w:r w:rsidRPr="00F05DDD">
        <w:rPr>
          <w:rFonts w:ascii="Calibri" w:hAnsi="Calibri" w:cs="Calibri"/>
          <w:color w:val="000000" w:themeColor="text1"/>
        </w:rPr>
        <w:t>, Judy.</w:t>
      </w:r>
      <w:r w:rsidRPr="00F05DDD">
        <w:rPr>
          <w:color w:val="000000" w:themeColor="text1"/>
        </w:rPr>
        <w:t xml:space="preserve"> </w:t>
      </w:r>
      <w:r w:rsidR="00F05DDD">
        <w:rPr>
          <w:color w:val="000000" w:themeColor="text1"/>
        </w:rPr>
        <w:t>“</w:t>
      </w:r>
      <w:r w:rsidRPr="00F05DDD">
        <w:rPr>
          <w:rFonts w:ascii="Calibri" w:hAnsi="Calibri" w:cs="Calibri"/>
          <w:color w:val="000000" w:themeColor="text1"/>
        </w:rPr>
        <w:t>Automation: is it really different this time?</w:t>
      </w:r>
      <w:r w:rsidR="00F05DDD">
        <w:rPr>
          <w:rFonts w:ascii="Calibri" w:hAnsi="Calibri" w:cs="Calibri"/>
          <w:color w:val="000000" w:themeColor="text1"/>
        </w:rPr>
        <w:t>”</w:t>
      </w:r>
      <w:r w:rsidR="00C14EC4" w:rsidRPr="00F05DDD">
        <w:rPr>
          <w:rFonts w:ascii="Calibri" w:hAnsi="Calibri" w:cs="Calibri"/>
          <w:color w:val="000000" w:themeColor="text1"/>
        </w:rPr>
        <w:t xml:space="preserve"> </w:t>
      </w:r>
      <w:r w:rsidR="00C14EC4" w:rsidRPr="00F05DDD">
        <w:rPr>
          <w:rFonts w:ascii="Calibri" w:hAnsi="Calibri" w:cs="Calibri"/>
          <w:i/>
          <w:iCs/>
          <w:color w:val="000000" w:themeColor="text1"/>
        </w:rPr>
        <w:t xml:space="preserve">The British Journal of Sociology </w:t>
      </w:r>
      <w:r w:rsidR="00C14EC4" w:rsidRPr="00F05DDD">
        <w:rPr>
          <w:rFonts w:ascii="Calibri" w:hAnsi="Calibri" w:cs="Calibri"/>
          <w:color w:val="000000" w:themeColor="text1"/>
        </w:rPr>
        <w:t>68</w:t>
      </w:r>
      <w:r w:rsidR="00E17C6A">
        <w:rPr>
          <w:rFonts w:ascii="Calibri" w:hAnsi="Calibri" w:cs="Calibri"/>
          <w:color w:val="000000" w:themeColor="text1"/>
        </w:rPr>
        <w:t>.</w:t>
      </w:r>
      <w:r w:rsidR="00C14EC4" w:rsidRPr="00F05DDD">
        <w:rPr>
          <w:rFonts w:ascii="Calibri" w:hAnsi="Calibri" w:cs="Calibri"/>
          <w:color w:val="000000" w:themeColor="text1"/>
        </w:rPr>
        <w:t>1</w:t>
      </w:r>
      <w:r w:rsidR="00F05DDD" w:rsidRPr="00F05DDD">
        <w:rPr>
          <w:rFonts w:ascii="Calibri" w:hAnsi="Calibri" w:cs="Calibri"/>
          <w:color w:val="000000" w:themeColor="text1"/>
        </w:rPr>
        <w:t xml:space="preserve"> (2017)</w:t>
      </w:r>
      <w:r w:rsidR="00C14EC4" w:rsidRPr="00F05DDD">
        <w:rPr>
          <w:rFonts w:ascii="Calibri" w:hAnsi="Calibri" w:cs="Calibri"/>
          <w:color w:val="000000" w:themeColor="text1"/>
        </w:rPr>
        <w:t>: 119-127.</w:t>
      </w:r>
    </w:p>
    <w:p w14:paraId="7DE4CEAF" w14:textId="77777777" w:rsidR="00965A85" w:rsidRPr="00CE1A96" w:rsidRDefault="00965A85" w:rsidP="00D52B4B">
      <w:pPr>
        <w:rPr>
          <w:rFonts w:ascii="Calibri" w:hAnsi="Calibri" w:cs="Calibri"/>
        </w:rPr>
      </w:pPr>
    </w:p>
    <w:p w14:paraId="2B63A81C" w14:textId="49980A89" w:rsidR="00876185" w:rsidRDefault="00876185" w:rsidP="00D52B4B">
      <w:pPr>
        <w:rPr>
          <w:rFonts w:ascii="Calibri" w:hAnsi="Calibri" w:cs="Calibri"/>
        </w:rPr>
      </w:pPr>
      <w:r w:rsidRPr="00CE1A96">
        <w:rPr>
          <w:rFonts w:ascii="Calibri" w:hAnsi="Calibri" w:cs="Calibri"/>
        </w:rPr>
        <w:t>Wallace-Stephens, F</w:t>
      </w:r>
      <w:r w:rsidR="00361EC4">
        <w:rPr>
          <w:rFonts w:ascii="Calibri" w:hAnsi="Calibri" w:cs="Calibri"/>
        </w:rPr>
        <w:t>abian</w:t>
      </w:r>
      <w:r w:rsidRPr="00CE1A96">
        <w:rPr>
          <w:rFonts w:ascii="Calibri" w:hAnsi="Calibri" w:cs="Calibri"/>
        </w:rPr>
        <w:t xml:space="preserve"> and</w:t>
      </w:r>
      <w:r w:rsidR="00361EC4">
        <w:rPr>
          <w:rFonts w:ascii="Calibri" w:hAnsi="Calibri" w:cs="Calibri"/>
        </w:rPr>
        <w:t xml:space="preserve"> Emma</w:t>
      </w:r>
      <w:r w:rsidRPr="00CE1A96">
        <w:rPr>
          <w:rFonts w:ascii="Calibri" w:hAnsi="Calibri" w:cs="Calibri"/>
        </w:rPr>
        <w:t xml:space="preserve"> </w:t>
      </w:r>
      <w:proofErr w:type="spellStart"/>
      <w:r w:rsidRPr="00CE1A96">
        <w:rPr>
          <w:rFonts w:ascii="Calibri" w:hAnsi="Calibri" w:cs="Calibri"/>
        </w:rPr>
        <w:t>Morgante</w:t>
      </w:r>
      <w:proofErr w:type="spellEnd"/>
      <w:r w:rsidR="00361EC4">
        <w:rPr>
          <w:rFonts w:ascii="Calibri" w:hAnsi="Calibri" w:cs="Calibri"/>
        </w:rPr>
        <w:t>.</w:t>
      </w:r>
      <w:r w:rsidRPr="00CE1A96">
        <w:rPr>
          <w:rFonts w:ascii="Calibri" w:hAnsi="Calibri" w:cs="Calibri"/>
        </w:rPr>
        <w:t xml:space="preserve"> </w:t>
      </w:r>
      <w:r w:rsidRPr="00CE1A96">
        <w:rPr>
          <w:rFonts w:ascii="Calibri" w:hAnsi="Calibri" w:cs="Calibri"/>
          <w:i/>
          <w:iCs/>
        </w:rPr>
        <w:t>Work and automation, in the time of Covid-19</w:t>
      </w:r>
      <w:r w:rsidRPr="00CE1A96">
        <w:rPr>
          <w:rFonts w:ascii="Calibri" w:hAnsi="Calibri" w:cs="Calibri"/>
        </w:rPr>
        <w:t>. Royal Society of Arts.</w:t>
      </w:r>
      <w:r w:rsidR="00361EC4">
        <w:rPr>
          <w:rFonts w:ascii="Calibri" w:hAnsi="Calibri" w:cs="Calibri"/>
        </w:rPr>
        <w:t xml:space="preserve"> </w:t>
      </w:r>
      <w:r w:rsidR="00361EC4" w:rsidRPr="00CE1A96">
        <w:rPr>
          <w:rFonts w:ascii="Calibri" w:hAnsi="Calibri" w:cs="Calibri"/>
        </w:rPr>
        <w:t>2020</w:t>
      </w:r>
      <w:r w:rsidR="00361EC4">
        <w:rPr>
          <w:rFonts w:ascii="Calibri" w:hAnsi="Calibri" w:cs="Calibri"/>
        </w:rPr>
        <w:t>. &lt;</w:t>
      </w:r>
      <w:hyperlink r:id="rId23" w:anchor=":~:text=Covid%2D19%20looks%20likely%20to,the%20pace%20of%20technological%20change.&amp;text=Our%20aim%20is%20to%20help,to%20these%20two%20different%20forces." w:history="1">
        <w:r w:rsidR="00361EC4" w:rsidRPr="00E03073">
          <w:rPr>
            <w:rStyle w:val="Hyperlink"/>
            <w:rFonts w:ascii="Calibri" w:hAnsi="Calibri" w:cs="Calibri"/>
          </w:rPr>
          <w:t>https://www.thersa.org/reports/work-automation-covid#:~:text=Covid%2D19%20looks%20likely%20to,the%20pace%20of%20technological%20change.&amp;text=Our%20aim%20is%20to%20help,to%20these%20two%20different%20forces.</w:t>
        </w:r>
      </w:hyperlink>
      <w:r w:rsidR="00361EC4">
        <w:rPr>
          <w:rFonts w:ascii="Calibri" w:hAnsi="Calibri" w:cs="Calibri"/>
        </w:rPr>
        <w:t>&gt;</w:t>
      </w:r>
    </w:p>
    <w:p w14:paraId="626CC790" w14:textId="77777777" w:rsidR="00361EC4" w:rsidRPr="00CE1A96" w:rsidRDefault="00361EC4" w:rsidP="00D52B4B">
      <w:pPr>
        <w:rPr>
          <w:rFonts w:ascii="Calibri" w:hAnsi="Calibri" w:cs="Calibri"/>
        </w:rPr>
      </w:pPr>
    </w:p>
    <w:p w14:paraId="66B9E453" w14:textId="7640D8CD" w:rsidR="00361EC4" w:rsidRDefault="00EA2BBE" w:rsidP="00D52B4B">
      <w:pPr>
        <w:rPr>
          <w:rFonts w:ascii="Calibri" w:hAnsi="Calibri" w:cs="Calibri"/>
        </w:rPr>
      </w:pPr>
      <w:r w:rsidRPr="00CE1A96">
        <w:rPr>
          <w:rFonts w:ascii="Calibri" w:hAnsi="Calibri" w:cs="Calibri"/>
        </w:rPr>
        <w:t>West, D</w:t>
      </w:r>
      <w:r w:rsidR="00361EC4">
        <w:rPr>
          <w:rFonts w:ascii="Calibri" w:hAnsi="Calibri" w:cs="Calibri"/>
        </w:rPr>
        <w:t xml:space="preserve">arrell </w:t>
      </w:r>
      <w:r w:rsidRPr="00CE1A96">
        <w:rPr>
          <w:rFonts w:ascii="Calibri" w:hAnsi="Calibri" w:cs="Calibri"/>
        </w:rPr>
        <w:t>M.</w:t>
      </w:r>
      <w:r w:rsidR="00AA3CE2" w:rsidRPr="00CE1A96">
        <w:rPr>
          <w:rFonts w:ascii="Calibri" w:hAnsi="Calibri" w:cs="Calibri"/>
        </w:rPr>
        <w:t xml:space="preserve"> </w:t>
      </w:r>
      <w:r w:rsidR="00AA3CE2" w:rsidRPr="00CE1A96">
        <w:rPr>
          <w:rFonts w:ascii="Calibri" w:hAnsi="Calibri" w:cs="Calibri"/>
          <w:i/>
          <w:iCs/>
        </w:rPr>
        <w:t>The Future of Work: Robots, AI and Automation</w:t>
      </w:r>
      <w:r w:rsidR="00AA3CE2" w:rsidRPr="00CE1A96">
        <w:rPr>
          <w:rFonts w:ascii="Calibri" w:hAnsi="Calibri" w:cs="Calibri"/>
        </w:rPr>
        <w:t>. Brookings Institution Press.</w:t>
      </w:r>
      <w:r w:rsidR="00361EC4">
        <w:rPr>
          <w:rFonts w:ascii="Calibri" w:hAnsi="Calibri" w:cs="Calibri"/>
        </w:rPr>
        <w:t xml:space="preserve"> </w:t>
      </w:r>
      <w:r w:rsidR="00361EC4" w:rsidRPr="00CE1A96">
        <w:rPr>
          <w:rFonts w:ascii="Calibri" w:hAnsi="Calibri" w:cs="Calibri"/>
        </w:rPr>
        <w:t>2018</w:t>
      </w:r>
      <w:r w:rsidR="00361EC4">
        <w:rPr>
          <w:rFonts w:ascii="Calibri" w:hAnsi="Calibri" w:cs="Calibri"/>
        </w:rPr>
        <w:t>. &lt;</w:t>
      </w:r>
      <w:r w:rsidR="00361EC4" w:rsidRPr="00361EC4">
        <w:rPr>
          <w:rFonts w:ascii="Calibri" w:hAnsi="Calibri" w:cs="Calibri"/>
        </w:rPr>
        <w:t>https://www.brookings.edu/book/the-automated-society/</w:t>
      </w:r>
      <w:r w:rsidR="00361EC4">
        <w:rPr>
          <w:rFonts w:ascii="Calibri" w:hAnsi="Calibri" w:cs="Calibri"/>
        </w:rPr>
        <w:t>&gt;</w:t>
      </w:r>
    </w:p>
    <w:p w14:paraId="30CA158D" w14:textId="1FFE32A7" w:rsidR="00C76EC5" w:rsidRDefault="00C76EC5" w:rsidP="00D52B4B">
      <w:pPr>
        <w:rPr>
          <w:rFonts w:ascii="Calibri" w:hAnsi="Calibri" w:cs="Calibri"/>
        </w:rPr>
      </w:pPr>
    </w:p>
    <w:p w14:paraId="75E9ED6F" w14:textId="24B5A069" w:rsidR="00C76EC5" w:rsidRDefault="00C76EC5" w:rsidP="00C76EC5">
      <w:pPr>
        <w:rPr>
          <w:rFonts w:ascii="Calibri" w:hAnsi="Calibri" w:cs="Calibri"/>
          <w:bCs/>
          <w:color w:val="000000" w:themeColor="text1"/>
        </w:rPr>
      </w:pPr>
      <w:proofErr w:type="spellStart"/>
      <w:r w:rsidRPr="008C4651">
        <w:rPr>
          <w:rFonts w:ascii="Calibri" w:hAnsi="Calibri" w:cs="Calibri"/>
          <w:bCs/>
          <w:color w:val="000000" w:themeColor="text1"/>
        </w:rPr>
        <w:t>Willim</w:t>
      </w:r>
      <w:proofErr w:type="spellEnd"/>
      <w:r w:rsidRPr="008C4651">
        <w:rPr>
          <w:rFonts w:ascii="Calibri" w:hAnsi="Calibri" w:cs="Calibri"/>
          <w:bCs/>
          <w:color w:val="000000" w:themeColor="text1"/>
        </w:rPr>
        <w:t xml:space="preserve">, Robert. “Imperfect Imaginaries: Digitisation, </w:t>
      </w:r>
      <w:proofErr w:type="spellStart"/>
      <w:r w:rsidRPr="008C4651">
        <w:rPr>
          <w:rFonts w:ascii="Calibri" w:hAnsi="Calibri" w:cs="Calibri"/>
          <w:bCs/>
          <w:color w:val="000000" w:themeColor="text1"/>
        </w:rPr>
        <w:t>Mundanisation</w:t>
      </w:r>
      <w:proofErr w:type="spellEnd"/>
      <w:r w:rsidRPr="008C4651">
        <w:rPr>
          <w:rFonts w:ascii="Calibri" w:hAnsi="Calibri" w:cs="Calibri"/>
          <w:bCs/>
          <w:color w:val="000000" w:themeColor="text1"/>
        </w:rPr>
        <w:t xml:space="preserve">, and the Ungraspable.” </w:t>
      </w:r>
      <w:r w:rsidRPr="007D7A96">
        <w:rPr>
          <w:rFonts w:ascii="Calibri" w:hAnsi="Calibri" w:cs="Calibri"/>
          <w:bCs/>
          <w:i/>
          <w:iCs/>
          <w:color w:val="000000" w:themeColor="text1"/>
        </w:rPr>
        <w:t>Digitisation: Theories and Concepts for Empirical Cultural Research</w:t>
      </w:r>
      <w:r w:rsidR="007D7A96">
        <w:rPr>
          <w:rFonts w:ascii="Calibri" w:hAnsi="Calibri" w:cs="Calibri"/>
          <w:bCs/>
          <w:color w:val="000000" w:themeColor="text1"/>
        </w:rPr>
        <w:t>. Ed.</w:t>
      </w:r>
      <w:r w:rsidRPr="008C4651">
        <w:rPr>
          <w:rFonts w:ascii="Calibri" w:hAnsi="Calibri" w:cs="Calibri"/>
          <w:bCs/>
          <w:color w:val="000000" w:themeColor="text1"/>
        </w:rPr>
        <w:t xml:space="preserve"> G. Koch</w:t>
      </w:r>
      <w:r w:rsidR="007D7A96">
        <w:rPr>
          <w:rFonts w:ascii="Calibri" w:hAnsi="Calibri" w:cs="Calibri"/>
          <w:bCs/>
          <w:color w:val="000000" w:themeColor="text1"/>
        </w:rPr>
        <w:t>.</w:t>
      </w:r>
      <w:r w:rsidRPr="008C4651">
        <w:rPr>
          <w:rFonts w:ascii="Calibri" w:hAnsi="Calibri" w:cs="Calibri"/>
          <w:bCs/>
          <w:color w:val="000000" w:themeColor="text1"/>
        </w:rPr>
        <w:t xml:space="preserve"> London: Routledge</w:t>
      </w:r>
      <w:r w:rsidR="007D7A96">
        <w:rPr>
          <w:rFonts w:ascii="Calibri" w:hAnsi="Calibri" w:cs="Calibri"/>
          <w:bCs/>
          <w:color w:val="000000" w:themeColor="text1"/>
        </w:rPr>
        <w:t xml:space="preserve">, </w:t>
      </w:r>
      <w:r w:rsidR="007D7A96" w:rsidRPr="008C4651">
        <w:rPr>
          <w:rFonts w:ascii="Calibri" w:hAnsi="Calibri" w:cs="Calibri"/>
          <w:bCs/>
          <w:color w:val="000000" w:themeColor="text1"/>
        </w:rPr>
        <w:t>2017</w:t>
      </w:r>
      <w:r w:rsidR="007D7A96">
        <w:rPr>
          <w:rFonts w:ascii="Calibri" w:hAnsi="Calibri" w:cs="Calibri"/>
          <w:bCs/>
          <w:color w:val="000000" w:themeColor="text1"/>
        </w:rPr>
        <w:t xml:space="preserve">. </w:t>
      </w:r>
      <w:r w:rsidR="007D7A96" w:rsidRPr="008C4651">
        <w:rPr>
          <w:rFonts w:ascii="Calibri" w:hAnsi="Calibri" w:cs="Calibri"/>
          <w:bCs/>
          <w:color w:val="000000" w:themeColor="text1"/>
        </w:rPr>
        <w:t>53–77</w:t>
      </w:r>
      <w:r w:rsidR="007D7A96">
        <w:rPr>
          <w:rFonts w:ascii="Calibri" w:hAnsi="Calibri" w:cs="Calibri"/>
          <w:bCs/>
          <w:color w:val="000000" w:themeColor="text1"/>
        </w:rPr>
        <w:t>.</w:t>
      </w:r>
    </w:p>
    <w:p w14:paraId="4FD684DB" w14:textId="77777777" w:rsidR="007D7A96" w:rsidRPr="008C4651" w:rsidRDefault="007D7A96" w:rsidP="00C76EC5">
      <w:pPr>
        <w:rPr>
          <w:rFonts w:ascii="Calibri" w:hAnsi="Calibri" w:cs="Calibri"/>
          <w:color w:val="000000" w:themeColor="text1"/>
        </w:rPr>
      </w:pPr>
    </w:p>
    <w:sectPr w:rsidR="007D7A96" w:rsidRPr="008C4651" w:rsidSect="00BB2645">
      <w:footerReference w:type="even" r:id="rId24"/>
      <w:footerReference w:type="default" r:id="rId2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68C4" w14:textId="77777777" w:rsidR="002C19A0" w:rsidRDefault="002C19A0" w:rsidP="004D5378">
      <w:r>
        <w:separator/>
      </w:r>
    </w:p>
  </w:endnote>
  <w:endnote w:type="continuationSeparator" w:id="0">
    <w:p w14:paraId="7059734D" w14:textId="77777777" w:rsidR="002C19A0" w:rsidRDefault="002C19A0" w:rsidP="004D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DEE9" w14:textId="77777777" w:rsidR="00855C03" w:rsidRDefault="00855C03" w:rsidP="00E176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A7FC1" w14:textId="77777777" w:rsidR="00855C03" w:rsidRDefault="00855C03" w:rsidP="004D53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6D46" w14:textId="77777777" w:rsidR="00855C03" w:rsidRPr="004D5378" w:rsidRDefault="00855C03" w:rsidP="00E17655">
    <w:pPr>
      <w:pStyle w:val="Footer"/>
      <w:framePr w:wrap="none" w:vAnchor="text" w:hAnchor="margin" w:xAlign="right" w:y="1"/>
      <w:rPr>
        <w:rStyle w:val="PageNumber"/>
        <w:sz w:val="20"/>
        <w:szCs w:val="20"/>
      </w:rPr>
    </w:pPr>
    <w:r w:rsidRPr="004D5378">
      <w:rPr>
        <w:rStyle w:val="PageNumber"/>
        <w:sz w:val="20"/>
        <w:szCs w:val="20"/>
      </w:rPr>
      <w:fldChar w:fldCharType="begin"/>
    </w:r>
    <w:r w:rsidRPr="004D5378">
      <w:rPr>
        <w:rStyle w:val="PageNumber"/>
        <w:sz w:val="20"/>
        <w:szCs w:val="20"/>
      </w:rPr>
      <w:instrText xml:space="preserve">PAGE  </w:instrText>
    </w:r>
    <w:r w:rsidRPr="004D5378">
      <w:rPr>
        <w:rStyle w:val="PageNumber"/>
        <w:sz w:val="20"/>
        <w:szCs w:val="20"/>
      </w:rPr>
      <w:fldChar w:fldCharType="separate"/>
    </w:r>
    <w:r>
      <w:rPr>
        <w:rStyle w:val="PageNumber"/>
        <w:noProof/>
        <w:sz w:val="20"/>
        <w:szCs w:val="20"/>
      </w:rPr>
      <w:t>1</w:t>
    </w:r>
    <w:r w:rsidRPr="004D5378">
      <w:rPr>
        <w:rStyle w:val="PageNumber"/>
        <w:sz w:val="20"/>
        <w:szCs w:val="20"/>
      </w:rPr>
      <w:fldChar w:fldCharType="end"/>
    </w:r>
  </w:p>
  <w:p w14:paraId="5A732B1A" w14:textId="77777777" w:rsidR="00855C03" w:rsidRDefault="00855C03" w:rsidP="004D53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BD01" w14:textId="77777777" w:rsidR="002C19A0" w:rsidRDefault="002C19A0" w:rsidP="004D5378">
      <w:r>
        <w:separator/>
      </w:r>
    </w:p>
  </w:footnote>
  <w:footnote w:type="continuationSeparator" w:id="0">
    <w:p w14:paraId="38835684" w14:textId="77777777" w:rsidR="002C19A0" w:rsidRDefault="002C19A0" w:rsidP="004D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879"/>
    <w:multiLevelType w:val="hybridMultilevel"/>
    <w:tmpl w:val="2E40A1C6"/>
    <w:lvl w:ilvl="0" w:tplc="D0B8BB1A">
      <w:start w:val="1"/>
      <w:numFmt w:val="bullet"/>
      <w:lvlText w:val="•"/>
      <w:lvlJc w:val="left"/>
      <w:pPr>
        <w:tabs>
          <w:tab w:val="num" w:pos="720"/>
        </w:tabs>
        <w:ind w:left="720" w:hanging="360"/>
      </w:pPr>
      <w:rPr>
        <w:rFonts w:ascii="Arial" w:hAnsi="Arial" w:hint="default"/>
      </w:rPr>
    </w:lvl>
    <w:lvl w:ilvl="1" w:tplc="84F8C3B6" w:tentative="1">
      <w:start w:val="1"/>
      <w:numFmt w:val="bullet"/>
      <w:lvlText w:val="•"/>
      <w:lvlJc w:val="left"/>
      <w:pPr>
        <w:tabs>
          <w:tab w:val="num" w:pos="1440"/>
        </w:tabs>
        <w:ind w:left="1440" w:hanging="360"/>
      </w:pPr>
      <w:rPr>
        <w:rFonts w:ascii="Arial" w:hAnsi="Arial" w:hint="default"/>
      </w:rPr>
    </w:lvl>
    <w:lvl w:ilvl="2" w:tplc="BD48FF26" w:tentative="1">
      <w:start w:val="1"/>
      <w:numFmt w:val="bullet"/>
      <w:lvlText w:val="•"/>
      <w:lvlJc w:val="left"/>
      <w:pPr>
        <w:tabs>
          <w:tab w:val="num" w:pos="2160"/>
        </w:tabs>
        <w:ind w:left="2160" w:hanging="360"/>
      </w:pPr>
      <w:rPr>
        <w:rFonts w:ascii="Arial" w:hAnsi="Arial" w:hint="default"/>
      </w:rPr>
    </w:lvl>
    <w:lvl w:ilvl="3" w:tplc="1FFC4970" w:tentative="1">
      <w:start w:val="1"/>
      <w:numFmt w:val="bullet"/>
      <w:lvlText w:val="•"/>
      <w:lvlJc w:val="left"/>
      <w:pPr>
        <w:tabs>
          <w:tab w:val="num" w:pos="2880"/>
        </w:tabs>
        <w:ind w:left="2880" w:hanging="360"/>
      </w:pPr>
      <w:rPr>
        <w:rFonts w:ascii="Arial" w:hAnsi="Arial" w:hint="default"/>
      </w:rPr>
    </w:lvl>
    <w:lvl w:ilvl="4" w:tplc="D11E0EDA" w:tentative="1">
      <w:start w:val="1"/>
      <w:numFmt w:val="bullet"/>
      <w:lvlText w:val="•"/>
      <w:lvlJc w:val="left"/>
      <w:pPr>
        <w:tabs>
          <w:tab w:val="num" w:pos="3600"/>
        </w:tabs>
        <w:ind w:left="3600" w:hanging="360"/>
      </w:pPr>
      <w:rPr>
        <w:rFonts w:ascii="Arial" w:hAnsi="Arial" w:hint="default"/>
      </w:rPr>
    </w:lvl>
    <w:lvl w:ilvl="5" w:tplc="3B627E02" w:tentative="1">
      <w:start w:val="1"/>
      <w:numFmt w:val="bullet"/>
      <w:lvlText w:val="•"/>
      <w:lvlJc w:val="left"/>
      <w:pPr>
        <w:tabs>
          <w:tab w:val="num" w:pos="4320"/>
        </w:tabs>
        <w:ind w:left="4320" w:hanging="360"/>
      </w:pPr>
      <w:rPr>
        <w:rFonts w:ascii="Arial" w:hAnsi="Arial" w:hint="default"/>
      </w:rPr>
    </w:lvl>
    <w:lvl w:ilvl="6" w:tplc="96443418" w:tentative="1">
      <w:start w:val="1"/>
      <w:numFmt w:val="bullet"/>
      <w:lvlText w:val="•"/>
      <w:lvlJc w:val="left"/>
      <w:pPr>
        <w:tabs>
          <w:tab w:val="num" w:pos="5040"/>
        </w:tabs>
        <w:ind w:left="5040" w:hanging="360"/>
      </w:pPr>
      <w:rPr>
        <w:rFonts w:ascii="Arial" w:hAnsi="Arial" w:hint="default"/>
      </w:rPr>
    </w:lvl>
    <w:lvl w:ilvl="7" w:tplc="F6FCB3EE" w:tentative="1">
      <w:start w:val="1"/>
      <w:numFmt w:val="bullet"/>
      <w:lvlText w:val="•"/>
      <w:lvlJc w:val="left"/>
      <w:pPr>
        <w:tabs>
          <w:tab w:val="num" w:pos="5760"/>
        </w:tabs>
        <w:ind w:left="5760" w:hanging="360"/>
      </w:pPr>
      <w:rPr>
        <w:rFonts w:ascii="Arial" w:hAnsi="Arial" w:hint="default"/>
      </w:rPr>
    </w:lvl>
    <w:lvl w:ilvl="8" w:tplc="3C2A60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084BA4"/>
    <w:multiLevelType w:val="hybridMultilevel"/>
    <w:tmpl w:val="3004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F1B09"/>
    <w:multiLevelType w:val="hybridMultilevel"/>
    <w:tmpl w:val="7A768434"/>
    <w:lvl w:ilvl="0" w:tplc="32C2C76E">
      <w:numFmt w:val="bullet"/>
      <w:lvlText w:val="-"/>
      <w:lvlJc w:val="left"/>
      <w:pPr>
        <w:ind w:left="720" w:hanging="360"/>
      </w:pPr>
      <w:rPr>
        <w:rFonts w:ascii="Lucida Sans Unicode" w:eastAsiaTheme="minorHAnsi" w:hAnsi="Lucida Sans Unicode" w:cs="Lucida Sans Unicode"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375D2"/>
    <w:multiLevelType w:val="hybridMultilevel"/>
    <w:tmpl w:val="72C2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37FA2"/>
    <w:multiLevelType w:val="hybridMultilevel"/>
    <w:tmpl w:val="0B88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A3E80"/>
    <w:multiLevelType w:val="hybridMultilevel"/>
    <w:tmpl w:val="FF9A775C"/>
    <w:lvl w:ilvl="0" w:tplc="61707C60">
      <w:start w:val="1"/>
      <w:numFmt w:val="bullet"/>
      <w:lvlText w:val="•"/>
      <w:lvlJc w:val="left"/>
      <w:pPr>
        <w:tabs>
          <w:tab w:val="num" w:pos="720"/>
        </w:tabs>
        <w:ind w:left="720" w:hanging="360"/>
      </w:pPr>
      <w:rPr>
        <w:rFonts w:ascii="Arial" w:hAnsi="Arial" w:hint="default"/>
      </w:rPr>
    </w:lvl>
    <w:lvl w:ilvl="1" w:tplc="EFF08666" w:tentative="1">
      <w:start w:val="1"/>
      <w:numFmt w:val="bullet"/>
      <w:lvlText w:val="•"/>
      <w:lvlJc w:val="left"/>
      <w:pPr>
        <w:tabs>
          <w:tab w:val="num" w:pos="1440"/>
        </w:tabs>
        <w:ind w:left="1440" w:hanging="360"/>
      </w:pPr>
      <w:rPr>
        <w:rFonts w:ascii="Arial" w:hAnsi="Arial" w:hint="default"/>
      </w:rPr>
    </w:lvl>
    <w:lvl w:ilvl="2" w:tplc="9A287B08" w:tentative="1">
      <w:start w:val="1"/>
      <w:numFmt w:val="bullet"/>
      <w:lvlText w:val="•"/>
      <w:lvlJc w:val="left"/>
      <w:pPr>
        <w:tabs>
          <w:tab w:val="num" w:pos="2160"/>
        </w:tabs>
        <w:ind w:left="2160" w:hanging="360"/>
      </w:pPr>
      <w:rPr>
        <w:rFonts w:ascii="Arial" w:hAnsi="Arial" w:hint="default"/>
      </w:rPr>
    </w:lvl>
    <w:lvl w:ilvl="3" w:tplc="6E82E9A6" w:tentative="1">
      <w:start w:val="1"/>
      <w:numFmt w:val="bullet"/>
      <w:lvlText w:val="•"/>
      <w:lvlJc w:val="left"/>
      <w:pPr>
        <w:tabs>
          <w:tab w:val="num" w:pos="2880"/>
        </w:tabs>
        <w:ind w:left="2880" w:hanging="360"/>
      </w:pPr>
      <w:rPr>
        <w:rFonts w:ascii="Arial" w:hAnsi="Arial" w:hint="default"/>
      </w:rPr>
    </w:lvl>
    <w:lvl w:ilvl="4" w:tplc="13B0A584" w:tentative="1">
      <w:start w:val="1"/>
      <w:numFmt w:val="bullet"/>
      <w:lvlText w:val="•"/>
      <w:lvlJc w:val="left"/>
      <w:pPr>
        <w:tabs>
          <w:tab w:val="num" w:pos="3600"/>
        </w:tabs>
        <w:ind w:left="3600" w:hanging="360"/>
      </w:pPr>
      <w:rPr>
        <w:rFonts w:ascii="Arial" w:hAnsi="Arial" w:hint="default"/>
      </w:rPr>
    </w:lvl>
    <w:lvl w:ilvl="5" w:tplc="385A5DD2" w:tentative="1">
      <w:start w:val="1"/>
      <w:numFmt w:val="bullet"/>
      <w:lvlText w:val="•"/>
      <w:lvlJc w:val="left"/>
      <w:pPr>
        <w:tabs>
          <w:tab w:val="num" w:pos="4320"/>
        </w:tabs>
        <w:ind w:left="4320" w:hanging="360"/>
      </w:pPr>
      <w:rPr>
        <w:rFonts w:ascii="Arial" w:hAnsi="Arial" w:hint="default"/>
      </w:rPr>
    </w:lvl>
    <w:lvl w:ilvl="6" w:tplc="A40CCC9E" w:tentative="1">
      <w:start w:val="1"/>
      <w:numFmt w:val="bullet"/>
      <w:lvlText w:val="•"/>
      <w:lvlJc w:val="left"/>
      <w:pPr>
        <w:tabs>
          <w:tab w:val="num" w:pos="5040"/>
        </w:tabs>
        <w:ind w:left="5040" w:hanging="360"/>
      </w:pPr>
      <w:rPr>
        <w:rFonts w:ascii="Arial" w:hAnsi="Arial" w:hint="default"/>
      </w:rPr>
    </w:lvl>
    <w:lvl w:ilvl="7" w:tplc="7110CC18" w:tentative="1">
      <w:start w:val="1"/>
      <w:numFmt w:val="bullet"/>
      <w:lvlText w:val="•"/>
      <w:lvlJc w:val="left"/>
      <w:pPr>
        <w:tabs>
          <w:tab w:val="num" w:pos="5760"/>
        </w:tabs>
        <w:ind w:left="5760" w:hanging="360"/>
      </w:pPr>
      <w:rPr>
        <w:rFonts w:ascii="Arial" w:hAnsi="Arial" w:hint="default"/>
      </w:rPr>
    </w:lvl>
    <w:lvl w:ilvl="8" w:tplc="5492DA9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1"/>
    <w:rsid w:val="00001053"/>
    <w:rsid w:val="000015AA"/>
    <w:rsid w:val="00003259"/>
    <w:rsid w:val="00003DF1"/>
    <w:rsid w:val="00007CF3"/>
    <w:rsid w:val="00011DCE"/>
    <w:rsid w:val="00021B69"/>
    <w:rsid w:val="000221F8"/>
    <w:rsid w:val="0003073A"/>
    <w:rsid w:val="0003346C"/>
    <w:rsid w:val="0003574D"/>
    <w:rsid w:val="00035FD3"/>
    <w:rsid w:val="00037202"/>
    <w:rsid w:val="000378BE"/>
    <w:rsid w:val="00037AD9"/>
    <w:rsid w:val="00043E62"/>
    <w:rsid w:val="00047EB6"/>
    <w:rsid w:val="000522EA"/>
    <w:rsid w:val="00053A02"/>
    <w:rsid w:val="00057812"/>
    <w:rsid w:val="00057FA4"/>
    <w:rsid w:val="0006103A"/>
    <w:rsid w:val="00063145"/>
    <w:rsid w:val="00064233"/>
    <w:rsid w:val="00065A58"/>
    <w:rsid w:val="0006670A"/>
    <w:rsid w:val="00066C39"/>
    <w:rsid w:val="0006748A"/>
    <w:rsid w:val="00071C19"/>
    <w:rsid w:val="00072B00"/>
    <w:rsid w:val="00072EF9"/>
    <w:rsid w:val="00074C57"/>
    <w:rsid w:val="00076463"/>
    <w:rsid w:val="00077B3E"/>
    <w:rsid w:val="00080F27"/>
    <w:rsid w:val="00083377"/>
    <w:rsid w:val="00087C7F"/>
    <w:rsid w:val="00087E65"/>
    <w:rsid w:val="00087F82"/>
    <w:rsid w:val="00090045"/>
    <w:rsid w:val="000929B9"/>
    <w:rsid w:val="00096F78"/>
    <w:rsid w:val="000A1474"/>
    <w:rsid w:val="000A29B3"/>
    <w:rsid w:val="000A30C4"/>
    <w:rsid w:val="000B1843"/>
    <w:rsid w:val="000B3653"/>
    <w:rsid w:val="000B3880"/>
    <w:rsid w:val="000B3B33"/>
    <w:rsid w:val="000B49EB"/>
    <w:rsid w:val="000B690A"/>
    <w:rsid w:val="000B7906"/>
    <w:rsid w:val="000B7954"/>
    <w:rsid w:val="000C18A2"/>
    <w:rsid w:val="000C1D50"/>
    <w:rsid w:val="000C5409"/>
    <w:rsid w:val="000C71C8"/>
    <w:rsid w:val="000C78FD"/>
    <w:rsid w:val="000D02D9"/>
    <w:rsid w:val="000D46CE"/>
    <w:rsid w:val="000E2B79"/>
    <w:rsid w:val="000E3864"/>
    <w:rsid w:val="000E38B8"/>
    <w:rsid w:val="000E3B91"/>
    <w:rsid w:val="000E4075"/>
    <w:rsid w:val="000F14FE"/>
    <w:rsid w:val="000F3029"/>
    <w:rsid w:val="000F36E6"/>
    <w:rsid w:val="000F390F"/>
    <w:rsid w:val="00100621"/>
    <w:rsid w:val="00101CEC"/>
    <w:rsid w:val="001041B3"/>
    <w:rsid w:val="00105D70"/>
    <w:rsid w:val="00112008"/>
    <w:rsid w:val="00112EBE"/>
    <w:rsid w:val="001140D0"/>
    <w:rsid w:val="00115160"/>
    <w:rsid w:val="00115828"/>
    <w:rsid w:val="00116810"/>
    <w:rsid w:val="001213A8"/>
    <w:rsid w:val="0012172A"/>
    <w:rsid w:val="00130BF1"/>
    <w:rsid w:val="001361AF"/>
    <w:rsid w:val="00136D9C"/>
    <w:rsid w:val="0014305E"/>
    <w:rsid w:val="001479CE"/>
    <w:rsid w:val="001547CA"/>
    <w:rsid w:val="0015485F"/>
    <w:rsid w:val="00154870"/>
    <w:rsid w:val="0015501E"/>
    <w:rsid w:val="00160066"/>
    <w:rsid w:val="0016025C"/>
    <w:rsid w:val="00161366"/>
    <w:rsid w:val="00161B7C"/>
    <w:rsid w:val="00167AE9"/>
    <w:rsid w:val="00171AE8"/>
    <w:rsid w:val="00172824"/>
    <w:rsid w:val="00173002"/>
    <w:rsid w:val="00173501"/>
    <w:rsid w:val="001761B1"/>
    <w:rsid w:val="0017696D"/>
    <w:rsid w:val="001808DF"/>
    <w:rsid w:val="0018284C"/>
    <w:rsid w:val="00187C27"/>
    <w:rsid w:val="00191FFD"/>
    <w:rsid w:val="00197CD2"/>
    <w:rsid w:val="00197DDE"/>
    <w:rsid w:val="001A0D16"/>
    <w:rsid w:val="001A5AE8"/>
    <w:rsid w:val="001A6001"/>
    <w:rsid w:val="001B1A1A"/>
    <w:rsid w:val="001B2974"/>
    <w:rsid w:val="001B67CF"/>
    <w:rsid w:val="001B7B22"/>
    <w:rsid w:val="001C0F18"/>
    <w:rsid w:val="001C45B2"/>
    <w:rsid w:val="001C5F6C"/>
    <w:rsid w:val="001D41C3"/>
    <w:rsid w:val="001D53F7"/>
    <w:rsid w:val="001E3658"/>
    <w:rsid w:val="001E5C29"/>
    <w:rsid w:val="001E7530"/>
    <w:rsid w:val="001F0579"/>
    <w:rsid w:val="001F15E5"/>
    <w:rsid w:val="001F28A2"/>
    <w:rsid w:val="001F79E3"/>
    <w:rsid w:val="002009EA"/>
    <w:rsid w:val="002027CE"/>
    <w:rsid w:val="0020442D"/>
    <w:rsid w:val="00205D9D"/>
    <w:rsid w:val="00206966"/>
    <w:rsid w:val="002070DB"/>
    <w:rsid w:val="00212FB7"/>
    <w:rsid w:val="00213137"/>
    <w:rsid w:val="00221CAB"/>
    <w:rsid w:val="00223A0A"/>
    <w:rsid w:val="00231FE7"/>
    <w:rsid w:val="002344AA"/>
    <w:rsid w:val="002376FA"/>
    <w:rsid w:val="00237A22"/>
    <w:rsid w:val="00240B52"/>
    <w:rsid w:val="0024119A"/>
    <w:rsid w:val="00246117"/>
    <w:rsid w:val="002468CC"/>
    <w:rsid w:val="00246E21"/>
    <w:rsid w:val="00247F2E"/>
    <w:rsid w:val="00251F3E"/>
    <w:rsid w:val="00253E77"/>
    <w:rsid w:val="0025520F"/>
    <w:rsid w:val="002607B0"/>
    <w:rsid w:val="00261C02"/>
    <w:rsid w:val="00262DB1"/>
    <w:rsid w:val="00263F84"/>
    <w:rsid w:val="00265028"/>
    <w:rsid w:val="002700DA"/>
    <w:rsid w:val="0027308B"/>
    <w:rsid w:val="00273B92"/>
    <w:rsid w:val="00273F65"/>
    <w:rsid w:val="00274306"/>
    <w:rsid w:val="00275AFA"/>
    <w:rsid w:val="00276A8C"/>
    <w:rsid w:val="00276C36"/>
    <w:rsid w:val="00277079"/>
    <w:rsid w:val="002774FA"/>
    <w:rsid w:val="002802D8"/>
    <w:rsid w:val="002807EC"/>
    <w:rsid w:val="00280E7C"/>
    <w:rsid w:val="00283B3B"/>
    <w:rsid w:val="00287789"/>
    <w:rsid w:val="002902C5"/>
    <w:rsid w:val="0029128C"/>
    <w:rsid w:val="0029224E"/>
    <w:rsid w:val="00292616"/>
    <w:rsid w:val="0029384A"/>
    <w:rsid w:val="0029483A"/>
    <w:rsid w:val="002950D4"/>
    <w:rsid w:val="00295416"/>
    <w:rsid w:val="00295649"/>
    <w:rsid w:val="002968ED"/>
    <w:rsid w:val="002A2CA2"/>
    <w:rsid w:val="002A36E5"/>
    <w:rsid w:val="002A41A0"/>
    <w:rsid w:val="002A6AF5"/>
    <w:rsid w:val="002B06B8"/>
    <w:rsid w:val="002B2126"/>
    <w:rsid w:val="002B6CDE"/>
    <w:rsid w:val="002C19A0"/>
    <w:rsid w:val="002C25DF"/>
    <w:rsid w:val="002C546C"/>
    <w:rsid w:val="002C7399"/>
    <w:rsid w:val="002C7AF5"/>
    <w:rsid w:val="002D146B"/>
    <w:rsid w:val="002D2E20"/>
    <w:rsid w:val="002D357D"/>
    <w:rsid w:val="002D5214"/>
    <w:rsid w:val="002D6340"/>
    <w:rsid w:val="002D705C"/>
    <w:rsid w:val="002D7646"/>
    <w:rsid w:val="002E199A"/>
    <w:rsid w:val="002E5416"/>
    <w:rsid w:val="002F0169"/>
    <w:rsid w:val="002F05A9"/>
    <w:rsid w:val="002F15C5"/>
    <w:rsid w:val="002F245E"/>
    <w:rsid w:val="00301A21"/>
    <w:rsid w:val="003034A3"/>
    <w:rsid w:val="00303873"/>
    <w:rsid w:val="0030571C"/>
    <w:rsid w:val="003067B0"/>
    <w:rsid w:val="00307EEA"/>
    <w:rsid w:val="00316E40"/>
    <w:rsid w:val="0032199C"/>
    <w:rsid w:val="0032326A"/>
    <w:rsid w:val="00323790"/>
    <w:rsid w:val="0032596B"/>
    <w:rsid w:val="003259D1"/>
    <w:rsid w:val="0033156B"/>
    <w:rsid w:val="003316C5"/>
    <w:rsid w:val="003330E3"/>
    <w:rsid w:val="00335C2D"/>
    <w:rsid w:val="0034026A"/>
    <w:rsid w:val="003421B1"/>
    <w:rsid w:val="003471C9"/>
    <w:rsid w:val="00351A6E"/>
    <w:rsid w:val="003535C5"/>
    <w:rsid w:val="00353FF8"/>
    <w:rsid w:val="003540C5"/>
    <w:rsid w:val="00356935"/>
    <w:rsid w:val="00361EC4"/>
    <w:rsid w:val="00362104"/>
    <w:rsid w:val="00362FEA"/>
    <w:rsid w:val="0036453B"/>
    <w:rsid w:val="00364BC0"/>
    <w:rsid w:val="00365D6A"/>
    <w:rsid w:val="00366B05"/>
    <w:rsid w:val="00366FB6"/>
    <w:rsid w:val="003675D6"/>
    <w:rsid w:val="00371309"/>
    <w:rsid w:val="0037230B"/>
    <w:rsid w:val="0037232F"/>
    <w:rsid w:val="00373414"/>
    <w:rsid w:val="003739B6"/>
    <w:rsid w:val="0037408B"/>
    <w:rsid w:val="00377277"/>
    <w:rsid w:val="00380A53"/>
    <w:rsid w:val="00384F68"/>
    <w:rsid w:val="0038512E"/>
    <w:rsid w:val="0038636F"/>
    <w:rsid w:val="003903C5"/>
    <w:rsid w:val="003A196D"/>
    <w:rsid w:val="003A4697"/>
    <w:rsid w:val="003B48A0"/>
    <w:rsid w:val="003B517A"/>
    <w:rsid w:val="003B5656"/>
    <w:rsid w:val="003B6048"/>
    <w:rsid w:val="003B7A90"/>
    <w:rsid w:val="003C122B"/>
    <w:rsid w:val="003C1FC1"/>
    <w:rsid w:val="003C3992"/>
    <w:rsid w:val="003C3B32"/>
    <w:rsid w:val="003C6A48"/>
    <w:rsid w:val="003D023A"/>
    <w:rsid w:val="003D2A1E"/>
    <w:rsid w:val="003D52BE"/>
    <w:rsid w:val="003D6A11"/>
    <w:rsid w:val="003E506C"/>
    <w:rsid w:val="003F15C1"/>
    <w:rsid w:val="003F29A1"/>
    <w:rsid w:val="003F2A5B"/>
    <w:rsid w:val="003F3163"/>
    <w:rsid w:val="003F3805"/>
    <w:rsid w:val="003F42E2"/>
    <w:rsid w:val="003F625F"/>
    <w:rsid w:val="00401B4E"/>
    <w:rsid w:val="00404521"/>
    <w:rsid w:val="00406E23"/>
    <w:rsid w:val="00411E53"/>
    <w:rsid w:val="00413536"/>
    <w:rsid w:val="0041519D"/>
    <w:rsid w:val="004178C3"/>
    <w:rsid w:val="004206FA"/>
    <w:rsid w:val="00421432"/>
    <w:rsid w:val="004228F8"/>
    <w:rsid w:val="00422AB0"/>
    <w:rsid w:val="0042797A"/>
    <w:rsid w:val="00435BCC"/>
    <w:rsid w:val="00435DC8"/>
    <w:rsid w:val="00440E76"/>
    <w:rsid w:val="00441DFE"/>
    <w:rsid w:val="00445211"/>
    <w:rsid w:val="004470C7"/>
    <w:rsid w:val="00454D55"/>
    <w:rsid w:val="00455485"/>
    <w:rsid w:val="00456A85"/>
    <w:rsid w:val="00457C9B"/>
    <w:rsid w:val="00461C07"/>
    <w:rsid w:val="00463134"/>
    <w:rsid w:val="00463838"/>
    <w:rsid w:val="004668ED"/>
    <w:rsid w:val="00466D01"/>
    <w:rsid w:val="0046721E"/>
    <w:rsid w:val="0047102A"/>
    <w:rsid w:val="00474BDA"/>
    <w:rsid w:val="00476FE6"/>
    <w:rsid w:val="0048168F"/>
    <w:rsid w:val="004825EA"/>
    <w:rsid w:val="00486015"/>
    <w:rsid w:val="0048653D"/>
    <w:rsid w:val="00487310"/>
    <w:rsid w:val="00487C69"/>
    <w:rsid w:val="004901B3"/>
    <w:rsid w:val="004905E6"/>
    <w:rsid w:val="0049599C"/>
    <w:rsid w:val="0049719D"/>
    <w:rsid w:val="004A02A2"/>
    <w:rsid w:val="004A10F7"/>
    <w:rsid w:val="004A53D0"/>
    <w:rsid w:val="004B619A"/>
    <w:rsid w:val="004B6634"/>
    <w:rsid w:val="004B6977"/>
    <w:rsid w:val="004C169E"/>
    <w:rsid w:val="004C293A"/>
    <w:rsid w:val="004C6A1D"/>
    <w:rsid w:val="004C708E"/>
    <w:rsid w:val="004C7688"/>
    <w:rsid w:val="004D5378"/>
    <w:rsid w:val="004E1CCC"/>
    <w:rsid w:val="004E4A98"/>
    <w:rsid w:val="004E7ABA"/>
    <w:rsid w:val="004F02FE"/>
    <w:rsid w:val="004F1E80"/>
    <w:rsid w:val="004F35E7"/>
    <w:rsid w:val="004F5184"/>
    <w:rsid w:val="004F51FC"/>
    <w:rsid w:val="004F6F56"/>
    <w:rsid w:val="00504974"/>
    <w:rsid w:val="0050554C"/>
    <w:rsid w:val="0050663D"/>
    <w:rsid w:val="00512975"/>
    <w:rsid w:val="005146DC"/>
    <w:rsid w:val="00520B7A"/>
    <w:rsid w:val="00522261"/>
    <w:rsid w:val="00523F85"/>
    <w:rsid w:val="005249E3"/>
    <w:rsid w:val="005256CD"/>
    <w:rsid w:val="005274E1"/>
    <w:rsid w:val="00530928"/>
    <w:rsid w:val="005364AA"/>
    <w:rsid w:val="0053651A"/>
    <w:rsid w:val="00541434"/>
    <w:rsid w:val="00542229"/>
    <w:rsid w:val="00551F5E"/>
    <w:rsid w:val="00552786"/>
    <w:rsid w:val="00553A36"/>
    <w:rsid w:val="00554587"/>
    <w:rsid w:val="00561D39"/>
    <w:rsid w:val="0056298E"/>
    <w:rsid w:val="00566340"/>
    <w:rsid w:val="00566C56"/>
    <w:rsid w:val="00567D9A"/>
    <w:rsid w:val="00570E3E"/>
    <w:rsid w:val="00573E90"/>
    <w:rsid w:val="005752BF"/>
    <w:rsid w:val="00580801"/>
    <w:rsid w:val="005808D2"/>
    <w:rsid w:val="005808E2"/>
    <w:rsid w:val="00580A9B"/>
    <w:rsid w:val="00581256"/>
    <w:rsid w:val="00585CC6"/>
    <w:rsid w:val="00586A9E"/>
    <w:rsid w:val="00590BBF"/>
    <w:rsid w:val="00591542"/>
    <w:rsid w:val="00591E6B"/>
    <w:rsid w:val="00591F19"/>
    <w:rsid w:val="00592240"/>
    <w:rsid w:val="005928EF"/>
    <w:rsid w:val="005933A2"/>
    <w:rsid w:val="00593602"/>
    <w:rsid w:val="005943B3"/>
    <w:rsid w:val="005958B6"/>
    <w:rsid w:val="00595E8F"/>
    <w:rsid w:val="0059795E"/>
    <w:rsid w:val="005A0A6A"/>
    <w:rsid w:val="005A1E66"/>
    <w:rsid w:val="005A4509"/>
    <w:rsid w:val="005A574C"/>
    <w:rsid w:val="005A7C8A"/>
    <w:rsid w:val="005B03AE"/>
    <w:rsid w:val="005B1C44"/>
    <w:rsid w:val="005B363F"/>
    <w:rsid w:val="005B6562"/>
    <w:rsid w:val="005C3EBF"/>
    <w:rsid w:val="005C4036"/>
    <w:rsid w:val="005C58A7"/>
    <w:rsid w:val="005D01EF"/>
    <w:rsid w:val="005D027F"/>
    <w:rsid w:val="005D126A"/>
    <w:rsid w:val="005D3BA4"/>
    <w:rsid w:val="005D6591"/>
    <w:rsid w:val="005D751D"/>
    <w:rsid w:val="005D7F52"/>
    <w:rsid w:val="005E3BC7"/>
    <w:rsid w:val="005E60CA"/>
    <w:rsid w:val="005F3C9A"/>
    <w:rsid w:val="005F6979"/>
    <w:rsid w:val="005F7B2F"/>
    <w:rsid w:val="005F7CC1"/>
    <w:rsid w:val="00602817"/>
    <w:rsid w:val="00603188"/>
    <w:rsid w:val="00607C9B"/>
    <w:rsid w:val="00611274"/>
    <w:rsid w:val="00612E38"/>
    <w:rsid w:val="00612F8E"/>
    <w:rsid w:val="00613911"/>
    <w:rsid w:val="00614BA3"/>
    <w:rsid w:val="00617B37"/>
    <w:rsid w:val="006229DE"/>
    <w:rsid w:val="006275E2"/>
    <w:rsid w:val="00631929"/>
    <w:rsid w:val="00635578"/>
    <w:rsid w:val="00636377"/>
    <w:rsid w:val="00636C47"/>
    <w:rsid w:val="00642906"/>
    <w:rsid w:val="006448E8"/>
    <w:rsid w:val="0064495D"/>
    <w:rsid w:val="006451D1"/>
    <w:rsid w:val="00645ED6"/>
    <w:rsid w:val="006468A7"/>
    <w:rsid w:val="00646A09"/>
    <w:rsid w:val="00650553"/>
    <w:rsid w:val="00654055"/>
    <w:rsid w:val="00654649"/>
    <w:rsid w:val="00654A01"/>
    <w:rsid w:val="00655585"/>
    <w:rsid w:val="00662BEE"/>
    <w:rsid w:val="0066341E"/>
    <w:rsid w:val="00663551"/>
    <w:rsid w:val="006655EA"/>
    <w:rsid w:val="00670FB6"/>
    <w:rsid w:val="006743D3"/>
    <w:rsid w:val="00675C46"/>
    <w:rsid w:val="00677AB8"/>
    <w:rsid w:val="0068105C"/>
    <w:rsid w:val="00682984"/>
    <w:rsid w:val="00684826"/>
    <w:rsid w:val="00685067"/>
    <w:rsid w:val="0068512A"/>
    <w:rsid w:val="00690845"/>
    <w:rsid w:val="00692BB7"/>
    <w:rsid w:val="00695F22"/>
    <w:rsid w:val="00696A8A"/>
    <w:rsid w:val="00697A21"/>
    <w:rsid w:val="006A09FF"/>
    <w:rsid w:val="006A45F8"/>
    <w:rsid w:val="006A62C2"/>
    <w:rsid w:val="006B07D4"/>
    <w:rsid w:val="006B4B78"/>
    <w:rsid w:val="006C05C2"/>
    <w:rsid w:val="006C35BF"/>
    <w:rsid w:val="006C5329"/>
    <w:rsid w:val="006D084C"/>
    <w:rsid w:val="006D1CB0"/>
    <w:rsid w:val="006D6FA3"/>
    <w:rsid w:val="006D76E1"/>
    <w:rsid w:val="006E3669"/>
    <w:rsid w:val="006E387E"/>
    <w:rsid w:val="006E60A3"/>
    <w:rsid w:val="006E6477"/>
    <w:rsid w:val="006F2BB8"/>
    <w:rsid w:val="006F2D1F"/>
    <w:rsid w:val="006F3639"/>
    <w:rsid w:val="006F3A79"/>
    <w:rsid w:val="00701AD5"/>
    <w:rsid w:val="00701F43"/>
    <w:rsid w:val="00702564"/>
    <w:rsid w:val="007076CC"/>
    <w:rsid w:val="00707F98"/>
    <w:rsid w:val="007109CE"/>
    <w:rsid w:val="00710E7F"/>
    <w:rsid w:val="007150B2"/>
    <w:rsid w:val="007211F4"/>
    <w:rsid w:val="00724DA5"/>
    <w:rsid w:val="00726900"/>
    <w:rsid w:val="00726F02"/>
    <w:rsid w:val="00727B15"/>
    <w:rsid w:val="00735517"/>
    <w:rsid w:val="007365F3"/>
    <w:rsid w:val="00750E7F"/>
    <w:rsid w:val="00751AFD"/>
    <w:rsid w:val="0075279F"/>
    <w:rsid w:val="00752E64"/>
    <w:rsid w:val="00753023"/>
    <w:rsid w:val="00754A13"/>
    <w:rsid w:val="007563EA"/>
    <w:rsid w:val="0075656D"/>
    <w:rsid w:val="00765989"/>
    <w:rsid w:val="007664EA"/>
    <w:rsid w:val="0076782C"/>
    <w:rsid w:val="00775822"/>
    <w:rsid w:val="00781A2D"/>
    <w:rsid w:val="00782A7C"/>
    <w:rsid w:val="007830F8"/>
    <w:rsid w:val="00783FE6"/>
    <w:rsid w:val="0079334F"/>
    <w:rsid w:val="007940CF"/>
    <w:rsid w:val="00795AF8"/>
    <w:rsid w:val="00796333"/>
    <w:rsid w:val="007963D6"/>
    <w:rsid w:val="007A4FFB"/>
    <w:rsid w:val="007A5097"/>
    <w:rsid w:val="007A7574"/>
    <w:rsid w:val="007A76C0"/>
    <w:rsid w:val="007B009B"/>
    <w:rsid w:val="007B1369"/>
    <w:rsid w:val="007B25E7"/>
    <w:rsid w:val="007B4808"/>
    <w:rsid w:val="007B70D5"/>
    <w:rsid w:val="007C2204"/>
    <w:rsid w:val="007C2DF6"/>
    <w:rsid w:val="007C3BAE"/>
    <w:rsid w:val="007C3F5A"/>
    <w:rsid w:val="007D0BD8"/>
    <w:rsid w:val="007D3318"/>
    <w:rsid w:val="007D337C"/>
    <w:rsid w:val="007D6850"/>
    <w:rsid w:val="007D7A96"/>
    <w:rsid w:val="007E4D2E"/>
    <w:rsid w:val="007E4E5B"/>
    <w:rsid w:val="007E5C17"/>
    <w:rsid w:val="007E721F"/>
    <w:rsid w:val="007F0509"/>
    <w:rsid w:val="007F0B9B"/>
    <w:rsid w:val="007F38DE"/>
    <w:rsid w:val="007F6F0E"/>
    <w:rsid w:val="008013C3"/>
    <w:rsid w:val="00801FD3"/>
    <w:rsid w:val="0080408C"/>
    <w:rsid w:val="00806CF8"/>
    <w:rsid w:val="00811BDD"/>
    <w:rsid w:val="00813A57"/>
    <w:rsid w:val="0081525A"/>
    <w:rsid w:val="0082356C"/>
    <w:rsid w:val="008243E8"/>
    <w:rsid w:val="00825078"/>
    <w:rsid w:val="00825ACE"/>
    <w:rsid w:val="00825AE9"/>
    <w:rsid w:val="008305F8"/>
    <w:rsid w:val="0083284B"/>
    <w:rsid w:val="0083528F"/>
    <w:rsid w:val="00841E1F"/>
    <w:rsid w:val="00843025"/>
    <w:rsid w:val="00843990"/>
    <w:rsid w:val="00843B5D"/>
    <w:rsid w:val="00843F4B"/>
    <w:rsid w:val="00853A18"/>
    <w:rsid w:val="00853DA5"/>
    <w:rsid w:val="00854EEE"/>
    <w:rsid w:val="00855C03"/>
    <w:rsid w:val="008721A6"/>
    <w:rsid w:val="00875745"/>
    <w:rsid w:val="00876185"/>
    <w:rsid w:val="00877D34"/>
    <w:rsid w:val="00881CD5"/>
    <w:rsid w:val="00882D7D"/>
    <w:rsid w:val="00883258"/>
    <w:rsid w:val="0088428B"/>
    <w:rsid w:val="00884855"/>
    <w:rsid w:val="00884DD2"/>
    <w:rsid w:val="00885EA2"/>
    <w:rsid w:val="0088689C"/>
    <w:rsid w:val="00886EBE"/>
    <w:rsid w:val="00887875"/>
    <w:rsid w:val="00890023"/>
    <w:rsid w:val="0089203C"/>
    <w:rsid w:val="00892155"/>
    <w:rsid w:val="00892B02"/>
    <w:rsid w:val="00893556"/>
    <w:rsid w:val="0089413C"/>
    <w:rsid w:val="00895752"/>
    <w:rsid w:val="008A30CC"/>
    <w:rsid w:val="008A3EEB"/>
    <w:rsid w:val="008A5BBC"/>
    <w:rsid w:val="008A74E1"/>
    <w:rsid w:val="008B02E8"/>
    <w:rsid w:val="008B1F0B"/>
    <w:rsid w:val="008B5F12"/>
    <w:rsid w:val="008B6B1A"/>
    <w:rsid w:val="008C0B3D"/>
    <w:rsid w:val="008C4651"/>
    <w:rsid w:val="008C4B62"/>
    <w:rsid w:val="008D189F"/>
    <w:rsid w:val="008D23EE"/>
    <w:rsid w:val="008D5D06"/>
    <w:rsid w:val="008D636C"/>
    <w:rsid w:val="008E0F2B"/>
    <w:rsid w:val="008E3076"/>
    <w:rsid w:val="008E40BE"/>
    <w:rsid w:val="008E6564"/>
    <w:rsid w:val="008E6B8F"/>
    <w:rsid w:val="008F12D3"/>
    <w:rsid w:val="008F2A81"/>
    <w:rsid w:val="008F3264"/>
    <w:rsid w:val="008F3A98"/>
    <w:rsid w:val="008F4A65"/>
    <w:rsid w:val="008F54C5"/>
    <w:rsid w:val="008F6E13"/>
    <w:rsid w:val="00903788"/>
    <w:rsid w:val="00912926"/>
    <w:rsid w:val="00916B79"/>
    <w:rsid w:val="00921C4F"/>
    <w:rsid w:val="00922471"/>
    <w:rsid w:val="009230DE"/>
    <w:rsid w:val="009234E7"/>
    <w:rsid w:val="009261B9"/>
    <w:rsid w:val="00927B1D"/>
    <w:rsid w:val="0093009B"/>
    <w:rsid w:val="00935747"/>
    <w:rsid w:val="009361A8"/>
    <w:rsid w:val="00941A6D"/>
    <w:rsid w:val="009445E0"/>
    <w:rsid w:val="00946B00"/>
    <w:rsid w:val="00946D96"/>
    <w:rsid w:val="0094730C"/>
    <w:rsid w:val="009474D4"/>
    <w:rsid w:val="00950015"/>
    <w:rsid w:val="00950AC4"/>
    <w:rsid w:val="00951D78"/>
    <w:rsid w:val="00952B84"/>
    <w:rsid w:val="00953800"/>
    <w:rsid w:val="00953A35"/>
    <w:rsid w:val="00954643"/>
    <w:rsid w:val="0095571B"/>
    <w:rsid w:val="00956AE5"/>
    <w:rsid w:val="00961420"/>
    <w:rsid w:val="00965A85"/>
    <w:rsid w:val="009666BD"/>
    <w:rsid w:val="009671B0"/>
    <w:rsid w:val="0097048B"/>
    <w:rsid w:val="009726BA"/>
    <w:rsid w:val="009729ED"/>
    <w:rsid w:val="00976E89"/>
    <w:rsid w:val="00977116"/>
    <w:rsid w:val="00977857"/>
    <w:rsid w:val="00981E8A"/>
    <w:rsid w:val="009830CD"/>
    <w:rsid w:val="00984EBA"/>
    <w:rsid w:val="00986176"/>
    <w:rsid w:val="00987943"/>
    <w:rsid w:val="00992B7C"/>
    <w:rsid w:val="00993EF7"/>
    <w:rsid w:val="0099404E"/>
    <w:rsid w:val="009A36D5"/>
    <w:rsid w:val="009A377B"/>
    <w:rsid w:val="009A68E1"/>
    <w:rsid w:val="009B08A5"/>
    <w:rsid w:val="009B1064"/>
    <w:rsid w:val="009B229F"/>
    <w:rsid w:val="009B29FD"/>
    <w:rsid w:val="009B2D70"/>
    <w:rsid w:val="009B5703"/>
    <w:rsid w:val="009B5AB9"/>
    <w:rsid w:val="009C05AE"/>
    <w:rsid w:val="009C4758"/>
    <w:rsid w:val="009C4B2C"/>
    <w:rsid w:val="009C5839"/>
    <w:rsid w:val="009C6397"/>
    <w:rsid w:val="009C731D"/>
    <w:rsid w:val="009D1905"/>
    <w:rsid w:val="009D255C"/>
    <w:rsid w:val="009D4225"/>
    <w:rsid w:val="009D4C94"/>
    <w:rsid w:val="009D67DE"/>
    <w:rsid w:val="009E1906"/>
    <w:rsid w:val="009E331E"/>
    <w:rsid w:val="009E3728"/>
    <w:rsid w:val="009E7246"/>
    <w:rsid w:val="009F0B07"/>
    <w:rsid w:val="009F18F8"/>
    <w:rsid w:val="009F5EA9"/>
    <w:rsid w:val="009F7841"/>
    <w:rsid w:val="009F7EA3"/>
    <w:rsid w:val="00A00605"/>
    <w:rsid w:val="00A008EA"/>
    <w:rsid w:val="00A00FA2"/>
    <w:rsid w:val="00A02C0A"/>
    <w:rsid w:val="00A05DB1"/>
    <w:rsid w:val="00A10C4F"/>
    <w:rsid w:val="00A10C88"/>
    <w:rsid w:val="00A12A1D"/>
    <w:rsid w:val="00A1412A"/>
    <w:rsid w:val="00A16660"/>
    <w:rsid w:val="00A20B35"/>
    <w:rsid w:val="00A214A6"/>
    <w:rsid w:val="00A21DF8"/>
    <w:rsid w:val="00A23F01"/>
    <w:rsid w:val="00A2408A"/>
    <w:rsid w:val="00A24D7C"/>
    <w:rsid w:val="00A26B9F"/>
    <w:rsid w:val="00A30B25"/>
    <w:rsid w:val="00A321EC"/>
    <w:rsid w:val="00A32C6B"/>
    <w:rsid w:val="00A34913"/>
    <w:rsid w:val="00A404CC"/>
    <w:rsid w:val="00A41EDE"/>
    <w:rsid w:val="00A43C0E"/>
    <w:rsid w:val="00A44080"/>
    <w:rsid w:val="00A45D7E"/>
    <w:rsid w:val="00A47B3D"/>
    <w:rsid w:val="00A47BFA"/>
    <w:rsid w:val="00A47DE0"/>
    <w:rsid w:val="00A54A87"/>
    <w:rsid w:val="00A54F6E"/>
    <w:rsid w:val="00A56308"/>
    <w:rsid w:val="00A63036"/>
    <w:rsid w:val="00A652A4"/>
    <w:rsid w:val="00A65E9C"/>
    <w:rsid w:val="00A704AA"/>
    <w:rsid w:val="00A82A14"/>
    <w:rsid w:val="00A82E19"/>
    <w:rsid w:val="00A84838"/>
    <w:rsid w:val="00A86F48"/>
    <w:rsid w:val="00A87560"/>
    <w:rsid w:val="00A87EF5"/>
    <w:rsid w:val="00A87EFF"/>
    <w:rsid w:val="00A905D9"/>
    <w:rsid w:val="00A951DE"/>
    <w:rsid w:val="00A9679E"/>
    <w:rsid w:val="00A97EE9"/>
    <w:rsid w:val="00AA0009"/>
    <w:rsid w:val="00AA2BAE"/>
    <w:rsid w:val="00AA3CE2"/>
    <w:rsid w:val="00AB2F47"/>
    <w:rsid w:val="00AB2F9C"/>
    <w:rsid w:val="00AB3BAA"/>
    <w:rsid w:val="00AB5D11"/>
    <w:rsid w:val="00AB7034"/>
    <w:rsid w:val="00AB72BB"/>
    <w:rsid w:val="00AC57A0"/>
    <w:rsid w:val="00AD2D38"/>
    <w:rsid w:val="00AD6F68"/>
    <w:rsid w:val="00AD7EE8"/>
    <w:rsid w:val="00AE1B2B"/>
    <w:rsid w:val="00AE1E56"/>
    <w:rsid w:val="00AE4C35"/>
    <w:rsid w:val="00AE7ED5"/>
    <w:rsid w:val="00AF33E5"/>
    <w:rsid w:val="00AF4EAE"/>
    <w:rsid w:val="00AF5C57"/>
    <w:rsid w:val="00AF7C33"/>
    <w:rsid w:val="00B06F53"/>
    <w:rsid w:val="00B209A1"/>
    <w:rsid w:val="00B21568"/>
    <w:rsid w:val="00B21FB9"/>
    <w:rsid w:val="00B2406A"/>
    <w:rsid w:val="00B24D3A"/>
    <w:rsid w:val="00B31A04"/>
    <w:rsid w:val="00B33C8D"/>
    <w:rsid w:val="00B36AA9"/>
    <w:rsid w:val="00B36E2E"/>
    <w:rsid w:val="00B40462"/>
    <w:rsid w:val="00B43173"/>
    <w:rsid w:val="00B50D02"/>
    <w:rsid w:val="00B522C9"/>
    <w:rsid w:val="00B53248"/>
    <w:rsid w:val="00B53C30"/>
    <w:rsid w:val="00B55248"/>
    <w:rsid w:val="00B56B14"/>
    <w:rsid w:val="00B57CA7"/>
    <w:rsid w:val="00B620D7"/>
    <w:rsid w:val="00B66D63"/>
    <w:rsid w:val="00B73716"/>
    <w:rsid w:val="00B74F05"/>
    <w:rsid w:val="00B8127B"/>
    <w:rsid w:val="00B821E1"/>
    <w:rsid w:val="00B834C5"/>
    <w:rsid w:val="00B83FE6"/>
    <w:rsid w:val="00B858C2"/>
    <w:rsid w:val="00B86700"/>
    <w:rsid w:val="00B9160F"/>
    <w:rsid w:val="00B9201D"/>
    <w:rsid w:val="00B9284D"/>
    <w:rsid w:val="00B92BF0"/>
    <w:rsid w:val="00B934DE"/>
    <w:rsid w:val="00B94662"/>
    <w:rsid w:val="00B94865"/>
    <w:rsid w:val="00B94DC5"/>
    <w:rsid w:val="00B973B3"/>
    <w:rsid w:val="00B97D56"/>
    <w:rsid w:val="00BA2424"/>
    <w:rsid w:val="00BA2454"/>
    <w:rsid w:val="00BA4F7F"/>
    <w:rsid w:val="00BA6D53"/>
    <w:rsid w:val="00BB2645"/>
    <w:rsid w:val="00BB6D9B"/>
    <w:rsid w:val="00BC0A59"/>
    <w:rsid w:val="00BC360F"/>
    <w:rsid w:val="00BC40C3"/>
    <w:rsid w:val="00BC7089"/>
    <w:rsid w:val="00BD023E"/>
    <w:rsid w:val="00BD4B71"/>
    <w:rsid w:val="00BE15C6"/>
    <w:rsid w:val="00BF0A04"/>
    <w:rsid w:val="00BF1284"/>
    <w:rsid w:val="00BF3534"/>
    <w:rsid w:val="00BF3BB5"/>
    <w:rsid w:val="00BF73B7"/>
    <w:rsid w:val="00C02048"/>
    <w:rsid w:val="00C04D20"/>
    <w:rsid w:val="00C04FD1"/>
    <w:rsid w:val="00C05593"/>
    <w:rsid w:val="00C05B46"/>
    <w:rsid w:val="00C10331"/>
    <w:rsid w:val="00C107AE"/>
    <w:rsid w:val="00C14EC4"/>
    <w:rsid w:val="00C17C56"/>
    <w:rsid w:val="00C25E30"/>
    <w:rsid w:val="00C305B3"/>
    <w:rsid w:val="00C37E78"/>
    <w:rsid w:val="00C468D2"/>
    <w:rsid w:val="00C50EE2"/>
    <w:rsid w:val="00C564BF"/>
    <w:rsid w:val="00C57D5D"/>
    <w:rsid w:val="00C63516"/>
    <w:rsid w:val="00C659E6"/>
    <w:rsid w:val="00C710C0"/>
    <w:rsid w:val="00C72815"/>
    <w:rsid w:val="00C72A61"/>
    <w:rsid w:val="00C76EC5"/>
    <w:rsid w:val="00C77490"/>
    <w:rsid w:val="00C77DF1"/>
    <w:rsid w:val="00C82403"/>
    <w:rsid w:val="00C87ABE"/>
    <w:rsid w:val="00C91FED"/>
    <w:rsid w:val="00C92BCF"/>
    <w:rsid w:val="00C955E2"/>
    <w:rsid w:val="00CA0636"/>
    <w:rsid w:val="00CA2231"/>
    <w:rsid w:val="00CA2D90"/>
    <w:rsid w:val="00CA2EF3"/>
    <w:rsid w:val="00CA2FF4"/>
    <w:rsid w:val="00CA695B"/>
    <w:rsid w:val="00CA76D9"/>
    <w:rsid w:val="00CB15F5"/>
    <w:rsid w:val="00CB1D2C"/>
    <w:rsid w:val="00CB3449"/>
    <w:rsid w:val="00CB3BB5"/>
    <w:rsid w:val="00CB456A"/>
    <w:rsid w:val="00CB487C"/>
    <w:rsid w:val="00CB5490"/>
    <w:rsid w:val="00CB6039"/>
    <w:rsid w:val="00CC1D0A"/>
    <w:rsid w:val="00CC2B1C"/>
    <w:rsid w:val="00CC3A98"/>
    <w:rsid w:val="00CC4059"/>
    <w:rsid w:val="00CD2196"/>
    <w:rsid w:val="00CD6E60"/>
    <w:rsid w:val="00CD74BD"/>
    <w:rsid w:val="00CE1A96"/>
    <w:rsid w:val="00CE334C"/>
    <w:rsid w:val="00CF179D"/>
    <w:rsid w:val="00CF45AA"/>
    <w:rsid w:val="00D0025D"/>
    <w:rsid w:val="00D00C30"/>
    <w:rsid w:val="00D017E0"/>
    <w:rsid w:val="00D01D3E"/>
    <w:rsid w:val="00D035C7"/>
    <w:rsid w:val="00D04D37"/>
    <w:rsid w:val="00D05F83"/>
    <w:rsid w:val="00D06D76"/>
    <w:rsid w:val="00D074AE"/>
    <w:rsid w:val="00D1073B"/>
    <w:rsid w:val="00D130E9"/>
    <w:rsid w:val="00D13F36"/>
    <w:rsid w:val="00D1534B"/>
    <w:rsid w:val="00D226DB"/>
    <w:rsid w:val="00D23AC8"/>
    <w:rsid w:val="00D23EC6"/>
    <w:rsid w:val="00D24913"/>
    <w:rsid w:val="00D25B0F"/>
    <w:rsid w:val="00D27E41"/>
    <w:rsid w:val="00D35875"/>
    <w:rsid w:val="00D36474"/>
    <w:rsid w:val="00D425AA"/>
    <w:rsid w:val="00D42B4C"/>
    <w:rsid w:val="00D4431C"/>
    <w:rsid w:val="00D47198"/>
    <w:rsid w:val="00D47886"/>
    <w:rsid w:val="00D52B4B"/>
    <w:rsid w:val="00D53F58"/>
    <w:rsid w:val="00D54FDC"/>
    <w:rsid w:val="00D575FB"/>
    <w:rsid w:val="00D57932"/>
    <w:rsid w:val="00D604F7"/>
    <w:rsid w:val="00D70ED9"/>
    <w:rsid w:val="00D71E4E"/>
    <w:rsid w:val="00D737B3"/>
    <w:rsid w:val="00D7407F"/>
    <w:rsid w:val="00D75609"/>
    <w:rsid w:val="00D770BD"/>
    <w:rsid w:val="00D82362"/>
    <w:rsid w:val="00D92907"/>
    <w:rsid w:val="00D92DCB"/>
    <w:rsid w:val="00DA088D"/>
    <w:rsid w:val="00DA2BA0"/>
    <w:rsid w:val="00DA3798"/>
    <w:rsid w:val="00DA726A"/>
    <w:rsid w:val="00DB0128"/>
    <w:rsid w:val="00DB2950"/>
    <w:rsid w:val="00DB32C9"/>
    <w:rsid w:val="00DB3628"/>
    <w:rsid w:val="00DB47C7"/>
    <w:rsid w:val="00DB48BA"/>
    <w:rsid w:val="00DB4BB1"/>
    <w:rsid w:val="00DB5262"/>
    <w:rsid w:val="00DB56A4"/>
    <w:rsid w:val="00DB5F3C"/>
    <w:rsid w:val="00DB7638"/>
    <w:rsid w:val="00DC1AE9"/>
    <w:rsid w:val="00DD5EDD"/>
    <w:rsid w:val="00DD6470"/>
    <w:rsid w:val="00DD7671"/>
    <w:rsid w:val="00DD7B5C"/>
    <w:rsid w:val="00DE0518"/>
    <w:rsid w:val="00DE14EC"/>
    <w:rsid w:val="00DE61B9"/>
    <w:rsid w:val="00DF1030"/>
    <w:rsid w:val="00DF24B4"/>
    <w:rsid w:val="00DF2A24"/>
    <w:rsid w:val="00DF35E8"/>
    <w:rsid w:val="00DF57F0"/>
    <w:rsid w:val="00DF619F"/>
    <w:rsid w:val="00E00CB9"/>
    <w:rsid w:val="00E01BE2"/>
    <w:rsid w:val="00E01DF9"/>
    <w:rsid w:val="00E027DB"/>
    <w:rsid w:val="00E02F86"/>
    <w:rsid w:val="00E07A83"/>
    <w:rsid w:val="00E109BD"/>
    <w:rsid w:val="00E14CC7"/>
    <w:rsid w:val="00E153EB"/>
    <w:rsid w:val="00E16CEA"/>
    <w:rsid w:val="00E17655"/>
    <w:rsid w:val="00E17C6A"/>
    <w:rsid w:val="00E207CE"/>
    <w:rsid w:val="00E233D3"/>
    <w:rsid w:val="00E26E77"/>
    <w:rsid w:val="00E27DB4"/>
    <w:rsid w:val="00E3085C"/>
    <w:rsid w:val="00E30CB0"/>
    <w:rsid w:val="00E33496"/>
    <w:rsid w:val="00E3577C"/>
    <w:rsid w:val="00E378A4"/>
    <w:rsid w:val="00E40884"/>
    <w:rsid w:val="00E42134"/>
    <w:rsid w:val="00E43C13"/>
    <w:rsid w:val="00E46263"/>
    <w:rsid w:val="00E469B1"/>
    <w:rsid w:val="00E52F57"/>
    <w:rsid w:val="00E56B17"/>
    <w:rsid w:val="00E5766C"/>
    <w:rsid w:val="00E61F87"/>
    <w:rsid w:val="00E64628"/>
    <w:rsid w:val="00E6533E"/>
    <w:rsid w:val="00E67AFA"/>
    <w:rsid w:val="00E67BD4"/>
    <w:rsid w:val="00E7132E"/>
    <w:rsid w:val="00E73256"/>
    <w:rsid w:val="00E74345"/>
    <w:rsid w:val="00E75F2A"/>
    <w:rsid w:val="00E76771"/>
    <w:rsid w:val="00E92B9C"/>
    <w:rsid w:val="00E95323"/>
    <w:rsid w:val="00E96DE2"/>
    <w:rsid w:val="00EA0110"/>
    <w:rsid w:val="00EA0D82"/>
    <w:rsid w:val="00EA0E55"/>
    <w:rsid w:val="00EA198A"/>
    <w:rsid w:val="00EA2BBE"/>
    <w:rsid w:val="00EA3C51"/>
    <w:rsid w:val="00EA5816"/>
    <w:rsid w:val="00EA783E"/>
    <w:rsid w:val="00EB371B"/>
    <w:rsid w:val="00EB3C6C"/>
    <w:rsid w:val="00EB6649"/>
    <w:rsid w:val="00EB7F89"/>
    <w:rsid w:val="00EC37BB"/>
    <w:rsid w:val="00EC37DF"/>
    <w:rsid w:val="00EC5147"/>
    <w:rsid w:val="00EC5AC7"/>
    <w:rsid w:val="00ED1358"/>
    <w:rsid w:val="00ED165E"/>
    <w:rsid w:val="00ED3021"/>
    <w:rsid w:val="00ED3FBB"/>
    <w:rsid w:val="00ED4319"/>
    <w:rsid w:val="00ED4DEC"/>
    <w:rsid w:val="00ED5830"/>
    <w:rsid w:val="00ED5BF0"/>
    <w:rsid w:val="00ED7C5D"/>
    <w:rsid w:val="00EE0621"/>
    <w:rsid w:val="00EE4535"/>
    <w:rsid w:val="00EE62B0"/>
    <w:rsid w:val="00EF3526"/>
    <w:rsid w:val="00EF4483"/>
    <w:rsid w:val="00EF48A1"/>
    <w:rsid w:val="00EF5EB5"/>
    <w:rsid w:val="00F00E46"/>
    <w:rsid w:val="00F0313A"/>
    <w:rsid w:val="00F04B5F"/>
    <w:rsid w:val="00F05DDD"/>
    <w:rsid w:val="00F05FF1"/>
    <w:rsid w:val="00F06803"/>
    <w:rsid w:val="00F10566"/>
    <w:rsid w:val="00F1068A"/>
    <w:rsid w:val="00F116A9"/>
    <w:rsid w:val="00F12977"/>
    <w:rsid w:val="00F14181"/>
    <w:rsid w:val="00F148E7"/>
    <w:rsid w:val="00F2031C"/>
    <w:rsid w:val="00F2082A"/>
    <w:rsid w:val="00F227C5"/>
    <w:rsid w:val="00F22E52"/>
    <w:rsid w:val="00F23098"/>
    <w:rsid w:val="00F2383C"/>
    <w:rsid w:val="00F2389C"/>
    <w:rsid w:val="00F2529C"/>
    <w:rsid w:val="00F311E1"/>
    <w:rsid w:val="00F335B3"/>
    <w:rsid w:val="00F36EA8"/>
    <w:rsid w:val="00F37A2F"/>
    <w:rsid w:val="00F37F68"/>
    <w:rsid w:val="00F41A20"/>
    <w:rsid w:val="00F433F4"/>
    <w:rsid w:val="00F519CE"/>
    <w:rsid w:val="00F51D96"/>
    <w:rsid w:val="00F549E0"/>
    <w:rsid w:val="00F54B50"/>
    <w:rsid w:val="00F553F4"/>
    <w:rsid w:val="00F6303D"/>
    <w:rsid w:val="00F66166"/>
    <w:rsid w:val="00F6668C"/>
    <w:rsid w:val="00F668CB"/>
    <w:rsid w:val="00F67875"/>
    <w:rsid w:val="00F717BE"/>
    <w:rsid w:val="00F7272C"/>
    <w:rsid w:val="00F74B03"/>
    <w:rsid w:val="00F760C0"/>
    <w:rsid w:val="00F7757D"/>
    <w:rsid w:val="00F80A8E"/>
    <w:rsid w:val="00F816B3"/>
    <w:rsid w:val="00F84D15"/>
    <w:rsid w:val="00F850B6"/>
    <w:rsid w:val="00F865F6"/>
    <w:rsid w:val="00F87707"/>
    <w:rsid w:val="00F9082E"/>
    <w:rsid w:val="00F91AB7"/>
    <w:rsid w:val="00F93626"/>
    <w:rsid w:val="00F95932"/>
    <w:rsid w:val="00FA57BC"/>
    <w:rsid w:val="00FB3DCD"/>
    <w:rsid w:val="00FB44B2"/>
    <w:rsid w:val="00FB5526"/>
    <w:rsid w:val="00FB59A6"/>
    <w:rsid w:val="00FB5A9E"/>
    <w:rsid w:val="00FB6465"/>
    <w:rsid w:val="00FB7E9B"/>
    <w:rsid w:val="00FB7FEF"/>
    <w:rsid w:val="00FC047B"/>
    <w:rsid w:val="00FC0835"/>
    <w:rsid w:val="00FC09B3"/>
    <w:rsid w:val="00FC1B3E"/>
    <w:rsid w:val="00FC3381"/>
    <w:rsid w:val="00FC4644"/>
    <w:rsid w:val="00FC56FC"/>
    <w:rsid w:val="00FC673C"/>
    <w:rsid w:val="00FD077B"/>
    <w:rsid w:val="00FD229E"/>
    <w:rsid w:val="00FD59E0"/>
    <w:rsid w:val="00FE0C81"/>
    <w:rsid w:val="00FE161B"/>
    <w:rsid w:val="00FE5E54"/>
    <w:rsid w:val="00FF2939"/>
    <w:rsid w:val="00FF2970"/>
    <w:rsid w:val="00FF2A98"/>
    <w:rsid w:val="00FF5BE9"/>
    <w:rsid w:val="00FF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190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5E2"/>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57"/>
    <w:pPr>
      <w:ind w:left="720"/>
      <w:contextualSpacing/>
    </w:pPr>
    <w:rPr>
      <w:rFonts w:asciiTheme="minorHAnsi" w:eastAsiaTheme="minorHAnsi" w:hAnsiTheme="minorHAnsi" w:cstheme="minorBidi"/>
      <w:lang w:val="en-US" w:eastAsia="en-US"/>
    </w:rPr>
  </w:style>
  <w:style w:type="paragraph" w:styleId="Footer">
    <w:name w:val="footer"/>
    <w:basedOn w:val="Normal"/>
    <w:link w:val="FooterChar"/>
    <w:uiPriority w:val="99"/>
    <w:unhideWhenUsed/>
    <w:rsid w:val="004D5378"/>
    <w:pPr>
      <w:tabs>
        <w:tab w:val="center" w:pos="4513"/>
        <w:tab w:val="right" w:pos="9026"/>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4D5378"/>
  </w:style>
  <w:style w:type="character" w:styleId="PageNumber">
    <w:name w:val="page number"/>
    <w:basedOn w:val="DefaultParagraphFont"/>
    <w:uiPriority w:val="99"/>
    <w:semiHidden/>
    <w:unhideWhenUsed/>
    <w:rsid w:val="004D5378"/>
  </w:style>
  <w:style w:type="paragraph" w:styleId="Header">
    <w:name w:val="header"/>
    <w:basedOn w:val="Normal"/>
    <w:link w:val="HeaderChar"/>
    <w:uiPriority w:val="99"/>
    <w:unhideWhenUsed/>
    <w:rsid w:val="004D5378"/>
    <w:pPr>
      <w:tabs>
        <w:tab w:val="center" w:pos="4513"/>
        <w:tab w:val="right" w:pos="9026"/>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4D5378"/>
  </w:style>
  <w:style w:type="character" w:styleId="Hyperlink">
    <w:name w:val="Hyperlink"/>
    <w:basedOn w:val="DefaultParagraphFont"/>
    <w:uiPriority w:val="99"/>
    <w:unhideWhenUsed/>
    <w:rsid w:val="001213A8"/>
    <w:rPr>
      <w:color w:val="0563C1" w:themeColor="hyperlink"/>
      <w:u w:val="single"/>
    </w:rPr>
  </w:style>
  <w:style w:type="character" w:styleId="UnresolvedMention">
    <w:name w:val="Unresolved Mention"/>
    <w:basedOn w:val="DefaultParagraphFont"/>
    <w:uiPriority w:val="99"/>
    <w:rsid w:val="001213A8"/>
    <w:rPr>
      <w:color w:val="605E5C"/>
      <w:shd w:val="clear" w:color="auto" w:fill="E1DFDD"/>
    </w:rPr>
  </w:style>
  <w:style w:type="character" w:styleId="FollowedHyperlink">
    <w:name w:val="FollowedHyperlink"/>
    <w:basedOn w:val="DefaultParagraphFont"/>
    <w:uiPriority w:val="99"/>
    <w:semiHidden/>
    <w:unhideWhenUsed/>
    <w:rsid w:val="00F717BE"/>
    <w:rPr>
      <w:color w:val="954F72" w:themeColor="followedHyperlink"/>
      <w:u w:val="single"/>
    </w:rPr>
  </w:style>
  <w:style w:type="character" w:customStyle="1" w:styleId="authors">
    <w:name w:val="authors"/>
    <w:basedOn w:val="DefaultParagraphFont"/>
    <w:rsid w:val="00921C4F"/>
  </w:style>
  <w:style w:type="character" w:customStyle="1" w:styleId="Date1">
    <w:name w:val="Date1"/>
    <w:basedOn w:val="DefaultParagraphFont"/>
    <w:rsid w:val="00921C4F"/>
  </w:style>
  <w:style w:type="character" w:customStyle="1" w:styleId="arttitle">
    <w:name w:val="art_title"/>
    <w:basedOn w:val="DefaultParagraphFont"/>
    <w:rsid w:val="00921C4F"/>
  </w:style>
  <w:style w:type="character" w:customStyle="1" w:styleId="serialtitle">
    <w:name w:val="serial_title"/>
    <w:basedOn w:val="DefaultParagraphFont"/>
    <w:rsid w:val="00921C4F"/>
  </w:style>
  <w:style w:type="character" w:customStyle="1" w:styleId="volumeissue">
    <w:name w:val="volume_issue"/>
    <w:basedOn w:val="DefaultParagraphFont"/>
    <w:rsid w:val="00921C4F"/>
  </w:style>
  <w:style w:type="character" w:customStyle="1" w:styleId="pagerange">
    <w:name w:val="page_range"/>
    <w:basedOn w:val="DefaultParagraphFont"/>
    <w:rsid w:val="00921C4F"/>
  </w:style>
  <w:style w:type="character" w:customStyle="1" w:styleId="doilink">
    <w:name w:val="doi_link"/>
    <w:basedOn w:val="DefaultParagraphFont"/>
    <w:rsid w:val="00921C4F"/>
  </w:style>
  <w:style w:type="table" w:styleId="TableGrid">
    <w:name w:val="Table Grid"/>
    <w:basedOn w:val="TableNormal"/>
    <w:uiPriority w:val="39"/>
    <w:rsid w:val="0003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2402">
      <w:bodyDiv w:val="1"/>
      <w:marLeft w:val="0"/>
      <w:marRight w:val="0"/>
      <w:marTop w:val="0"/>
      <w:marBottom w:val="0"/>
      <w:divBdr>
        <w:top w:val="none" w:sz="0" w:space="0" w:color="auto"/>
        <w:left w:val="none" w:sz="0" w:space="0" w:color="auto"/>
        <w:bottom w:val="none" w:sz="0" w:space="0" w:color="auto"/>
        <w:right w:val="none" w:sz="0" w:space="0" w:color="auto"/>
      </w:divBdr>
    </w:div>
    <w:div w:id="76826416">
      <w:bodyDiv w:val="1"/>
      <w:marLeft w:val="0"/>
      <w:marRight w:val="0"/>
      <w:marTop w:val="0"/>
      <w:marBottom w:val="0"/>
      <w:divBdr>
        <w:top w:val="none" w:sz="0" w:space="0" w:color="auto"/>
        <w:left w:val="none" w:sz="0" w:space="0" w:color="auto"/>
        <w:bottom w:val="none" w:sz="0" w:space="0" w:color="auto"/>
        <w:right w:val="none" w:sz="0" w:space="0" w:color="auto"/>
      </w:divBdr>
    </w:div>
    <w:div w:id="83235605">
      <w:bodyDiv w:val="1"/>
      <w:marLeft w:val="0"/>
      <w:marRight w:val="0"/>
      <w:marTop w:val="0"/>
      <w:marBottom w:val="0"/>
      <w:divBdr>
        <w:top w:val="none" w:sz="0" w:space="0" w:color="auto"/>
        <w:left w:val="none" w:sz="0" w:space="0" w:color="auto"/>
        <w:bottom w:val="none" w:sz="0" w:space="0" w:color="auto"/>
        <w:right w:val="none" w:sz="0" w:space="0" w:color="auto"/>
      </w:divBdr>
    </w:div>
    <w:div w:id="206916442">
      <w:bodyDiv w:val="1"/>
      <w:marLeft w:val="0"/>
      <w:marRight w:val="0"/>
      <w:marTop w:val="0"/>
      <w:marBottom w:val="0"/>
      <w:divBdr>
        <w:top w:val="none" w:sz="0" w:space="0" w:color="auto"/>
        <w:left w:val="none" w:sz="0" w:space="0" w:color="auto"/>
        <w:bottom w:val="none" w:sz="0" w:space="0" w:color="auto"/>
        <w:right w:val="none" w:sz="0" w:space="0" w:color="auto"/>
      </w:divBdr>
      <w:divsChild>
        <w:div w:id="1898659347">
          <w:marLeft w:val="360"/>
          <w:marRight w:val="0"/>
          <w:marTop w:val="200"/>
          <w:marBottom w:val="0"/>
          <w:divBdr>
            <w:top w:val="none" w:sz="0" w:space="0" w:color="auto"/>
            <w:left w:val="none" w:sz="0" w:space="0" w:color="auto"/>
            <w:bottom w:val="none" w:sz="0" w:space="0" w:color="auto"/>
            <w:right w:val="none" w:sz="0" w:space="0" w:color="auto"/>
          </w:divBdr>
        </w:div>
      </w:divsChild>
    </w:div>
    <w:div w:id="223760070">
      <w:bodyDiv w:val="1"/>
      <w:marLeft w:val="0"/>
      <w:marRight w:val="0"/>
      <w:marTop w:val="0"/>
      <w:marBottom w:val="0"/>
      <w:divBdr>
        <w:top w:val="none" w:sz="0" w:space="0" w:color="auto"/>
        <w:left w:val="none" w:sz="0" w:space="0" w:color="auto"/>
        <w:bottom w:val="none" w:sz="0" w:space="0" w:color="auto"/>
        <w:right w:val="none" w:sz="0" w:space="0" w:color="auto"/>
      </w:divBdr>
    </w:div>
    <w:div w:id="311062789">
      <w:bodyDiv w:val="1"/>
      <w:marLeft w:val="0"/>
      <w:marRight w:val="0"/>
      <w:marTop w:val="0"/>
      <w:marBottom w:val="0"/>
      <w:divBdr>
        <w:top w:val="none" w:sz="0" w:space="0" w:color="auto"/>
        <w:left w:val="none" w:sz="0" w:space="0" w:color="auto"/>
        <w:bottom w:val="none" w:sz="0" w:space="0" w:color="auto"/>
        <w:right w:val="none" w:sz="0" w:space="0" w:color="auto"/>
      </w:divBdr>
    </w:div>
    <w:div w:id="404493784">
      <w:bodyDiv w:val="1"/>
      <w:marLeft w:val="0"/>
      <w:marRight w:val="0"/>
      <w:marTop w:val="0"/>
      <w:marBottom w:val="0"/>
      <w:divBdr>
        <w:top w:val="none" w:sz="0" w:space="0" w:color="auto"/>
        <w:left w:val="none" w:sz="0" w:space="0" w:color="auto"/>
        <w:bottom w:val="none" w:sz="0" w:space="0" w:color="auto"/>
        <w:right w:val="none" w:sz="0" w:space="0" w:color="auto"/>
      </w:divBdr>
    </w:div>
    <w:div w:id="448352334">
      <w:bodyDiv w:val="1"/>
      <w:marLeft w:val="0"/>
      <w:marRight w:val="0"/>
      <w:marTop w:val="0"/>
      <w:marBottom w:val="0"/>
      <w:divBdr>
        <w:top w:val="none" w:sz="0" w:space="0" w:color="auto"/>
        <w:left w:val="none" w:sz="0" w:space="0" w:color="auto"/>
        <w:bottom w:val="none" w:sz="0" w:space="0" w:color="auto"/>
        <w:right w:val="none" w:sz="0" w:space="0" w:color="auto"/>
      </w:divBdr>
      <w:divsChild>
        <w:div w:id="1867137040">
          <w:marLeft w:val="0"/>
          <w:marRight w:val="0"/>
          <w:marTop w:val="0"/>
          <w:marBottom w:val="0"/>
          <w:divBdr>
            <w:top w:val="none" w:sz="0" w:space="0" w:color="auto"/>
            <w:left w:val="none" w:sz="0" w:space="0" w:color="auto"/>
            <w:bottom w:val="none" w:sz="0" w:space="0" w:color="auto"/>
            <w:right w:val="none" w:sz="0" w:space="0" w:color="auto"/>
          </w:divBdr>
        </w:div>
        <w:div w:id="1242520450">
          <w:marLeft w:val="0"/>
          <w:marRight w:val="0"/>
          <w:marTop w:val="0"/>
          <w:marBottom w:val="0"/>
          <w:divBdr>
            <w:top w:val="none" w:sz="0" w:space="0" w:color="auto"/>
            <w:left w:val="none" w:sz="0" w:space="0" w:color="auto"/>
            <w:bottom w:val="none" w:sz="0" w:space="0" w:color="auto"/>
            <w:right w:val="none" w:sz="0" w:space="0" w:color="auto"/>
          </w:divBdr>
        </w:div>
      </w:divsChild>
    </w:div>
    <w:div w:id="497885114">
      <w:bodyDiv w:val="1"/>
      <w:marLeft w:val="0"/>
      <w:marRight w:val="0"/>
      <w:marTop w:val="0"/>
      <w:marBottom w:val="0"/>
      <w:divBdr>
        <w:top w:val="none" w:sz="0" w:space="0" w:color="auto"/>
        <w:left w:val="none" w:sz="0" w:space="0" w:color="auto"/>
        <w:bottom w:val="none" w:sz="0" w:space="0" w:color="auto"/>
        <w:right w:val="none" w:sz="0" w:space="0" w:color="auto"/>
      </w:divBdr>
    </w:div>
    <w:div w:id="656962411">
      <w:bodyDiv w:val="1"/>
      <w:marLeft w:val="0"/>
      <w:marRight w:val="0"/>
      <w:marTop w:val="0"/>
      <w:marBottom w:val="0"/>
      <w:divBdr>
        <w:top w:val="none" w:sz="0" w:space="0" w:color="auto"/>
        <w:left w:val="none" w:sz="0" w:space="0" w:color="auto"/>
        <w:bottom w:val="none" w:sz="0" w:space="0" w:color="auto"/>
        <w:right w:val="none" w:sz="0" w:space="0" w:color="auto"/>
      </w:divBdr>
    </w:div>
    <w:div w:id="659431907">
      <w:bodyDiv w:val="1"/>
      <w:marLeft w:val="0"/>
      <w:marRight w:val="0"/>
      <w:marTop w:val="0"/>
      <w:marBottom w:val="0"/>
      <w:divBdr>
        <w:top w:val="none" w:sz="0" w:space="0" w:color="auto"/>
        <w:left w:val="none" w:sz="0" w:space="0" w:color="auto"/>
        <w:bottom w:val="none" w:sz="0" w:space="0" w:color="auto"/>
        <w:right w:val="none" w:sz="0" w:space="0" w:color="auto"/>
      </w:divBdr>
    </w:div>
    <w:div w:id="667027613">
      <w:bodyDiv w:val="1"/>
      <w:marLeft w:val="0"/>
      <w:marRight w:val="0"/>
      <w:marTop w:val="0"/>
      <w:marBottom w:val="0"/>
      <w:divBdr>
        <w:top w:val="none" w:sz="0" w:space="0" w:color="auto"/>
        <w:left w:val="none" w:sz="0" w:space="0" w:color="auto"/>
        <w:bottom w:val="none" w:sz="0" w:space="0" w:color="auto"/>
        <w:right w:val="none" w:sz="0" w:space="0" w:color="auto"/>
      </w:divBdr>
    </w:div>
    <w:div w:id="798885979">
      <w:bodyDiv w:val="1"/>
      <w:marLeft w:val="0"/>
      <w:marRight w:val="0"/>
      <w:marTop w:val="0"/>
      <w:marBottom w:val="0"/>
      <w:divBdr>
        <w:top w:val="none" w:sz="0" w:space="0" w:color="auto"/>
        <w:left w:val="none" w:sz="0" w:space="0" w:color="auto"/>
        <w:bottom w:val="none" w:sz="0" w:space="0" w:color="auto"/>
        <w:right w:val="none" w:sz="0" w:space="0" w:color="auto"/>
      </w:divBdr>
    </w:div>
    <w:div w:id="879246193">
      <w:bodyDiv w:val="1"/>
      <w:marLeft w:val="0"/>
      <w:marRight w:val="0"/>
      <w:marTop w:val="0"/>
      <w:marBottom w:val="0"/>
      <w:divBdr>
        <w:top w:val="none" w:sz="0" w:space="0" w:color="auto"/>
        <w:left w:val="none" w:sz="0" w:space="0" w:color="auto"/>
        <w:bottom w:val="none" w:sz="0" w:space="0" w:color="auto"/>
        <w:right w:val="none" w:sz="0" w:space="0" w:color="auto"/>
      </w:divBdr>
    </w:div>
    <w:div w:id="913930316">
      <w:bodyDiv w:val="1"/>
      <w:marLeft w:val="0"/>
      <w:marRight w:val="0"/>
      <w:marTop w:val="0"/>
      <w:marBottom w:val="0"/>
      <w:divBdr>
        <w:top w:val="none" w:sz="0" w:space="0" w:color="auto"/>
        <w:left w:val="none" w:sz="0" w:space="0" w:color="auto"/>
        <w:bottom w:val="none" w:sz="0" w:space="0" w:color="auto"/>
        <w:right w:val="none" w:sz="0" w:space="0" w:color="auto"/>
      </w:divBdr>
    </w:div>
    <w:div w:id="1147355807">
      <w:bodyDiv w:val="1"/>
      <w:marLeft w:val="0"/>
      <w:marRight w:val="0"/>
      <w:marTop w:val="0"/>
      <w:marBottom w:val="0"/>
      <w:divBdr>
        <w:top w:val="none" w:sz="0" w:space="0" w:color="auto"/>
        <w:left w:val="none" w:sz="0" w:space="0" w:color="auto"/>
        <w:bottom w:val="none" w:sz="0" w:space="0" w:color="auto"/>
        <w:right w:val="none" w:sz="0" w:space="0" w:color="auto"/>
      </w:divBdr>
    </w:div>
    <w:div w:id="1216503773">
      <w:bodyDiv w:val="1"/>
      <w:marLeft w:val="0"/>
      <w:marRight w:val="0"/>
      <w:marTop w:val="0"/>
      <w:marBottom w:val="0"/>
      <w:divBdr>
        <w:top w:val="none" w:sz="0" w:space="0" w:color="auto"/>
        <w:left w:val="none" w:sz="0" w:space="0" w:color="auto"/>
        <w:bottom w:val="none" w:sz="0" w:space="0" w:color="auto"/>
        <w:right w:val="none" w:sz="0" w:space="0" w:color="auto"/>
      </w:divBdr>
      <w:divsChild>
        <w:div w:id="118186603">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221206647">
      <w:bodyDiv w:val="1"/>
      <w:marLeft w:val="0"/>
      <w:marRight w:val="0"/>
      <w:marTop w:val="0"/>
      <w:marBottom w:val="0"/>
      <w:divBdr>
        <w:top w:val="none" w:sz="0" w:space="0" w:color="auto"/>
        <w:left w:val="none" w:sz="0" w:space="0" w:color="auto"/>
        <w:bottom w:val="none" w:sz="0" w:space="0" w:color="auto"/>
        <w:right w:val="none" w:sz="0" w:space="0" w:color="auto"/>
      </w:divBdr>
    </w:div>
    <w:div w:id="1274092523">
      <w:bodyDiv w:val="1"/>
      <w:marLeft w:val="0"/>
      <w:marRight w:val="0"/>
      <w:marTop w:val="0"/>
      <w:marBottom w:val="0"/>
      <w:divBdr>
        <w:top w:val="none" w:sz="0" w:space="0" w:color="auto"/>
        <w:left w:val="none" w:sz="0" w:space="0" w:color="auto"/>
        <w:bottom w:val="none" w:sz="0" w:space="0" w:color="auto"/>
        <w:right w:val="none" w:sz="0" w:space="0" w:color="auto"/>
      </w:divBdr>
    </w:div>
    <w:div w:id="1517503352">
      <w:bodyDiv w:val="1"/>
      <w:marLeft w:val="0"/>
      <w:marRight w:val="0"/>
      <w:marTop w:val="0"/>
      <w:marBottom w:val="0"/>
      <w:divBdr>
        <w:top w:val="none" w:sz="0" w:space="0" w:color="auto"/>
        <w:left w:val="none" w:sz="0" w:space="0" w:color="auto"/>
        <w:bottom w:val="none" w:sz="0" w:space="0" w:color="auto"/>
        <w:right w:val="none" w:sz="0" w:space="0" w:color="auto"/>
      </w:divBdr>
    </w:div>
    <w:div w:id="1627003414">
      <w:bodyDiv w:val="1"/>
      <w:marLeft w:val="0"/>
      <w:marRight w:val="0"/>
      <w:marTop w:val="0"/>
      <w:marBottom w:val="0"/>
      <w:divBdr>
        <w:top w:val="none" w:sz="0" w:space="0" w:color="auto"/>
        <w:left w:val="none" w:sz="0" w:space="0" w:color="auto"/>
        <w:bottom w:val="none" w:sz="0" w:space="0" w:color="auto"/>
        <w:right w:val="none" w:sz="0" w:space="0" w:color="auto"/>
      </w:divBdr>
      <w:divsChild>
        <w:div w:id="701981081">
          <w:marLeft w:val="360"/>
          <w:marRight w:val="0"/>
          <w:marTop w:val="200"/>
          <w:marBottom w:val="0"/>
          <w:divBdr>
            <w:top w:val="none" w:sz="0" w:space="0" w:color="auto"/>
            <w:left w:val="none" w:sz="0" w:space="0" w:color="auto"/>
            <w:bottom w:val="none" w:sz="0" w:space="0" w:color="auto"/>
            <w:right w:val="none" w:sz="0" w:space="0" w:color="auto"/>
          </w:divBdr>
        </w:div>
      </w:divsChild>
    </w:div>
    <w:div w:id="1725256561">
      <w:bodyDiv w:val="1"/>
      <w:marLeft w:val="0"/>
      <w:marRight w:val="0"/>
      <w:marTop w:val="0"/>
      <w:marBottom w:val="0"/>
      <w:divBdr>
        <w:top w:val="none" w:sz="0" w:space="0" w:color="auto"/>
        <w:left w:val="none" w:sz="0" w:space="0" w:color="auto"/>
        <w:bottom w:val="none" w:sz="0" w:space="0" w:color="auto"/>
        <w:right w:val="none" w:sz="0" w:space="0" w:color="auto"/>
      </w:divBdr>
    </w:div>
    <w:div w:id="1789347183">
      <w:bodyDiv w:val="1"/>
      <w:marLeft w:val="0"/>
      <w:marRight w:val="0"/>
      <w:marTop w:val="0"/>
      <w:marBottom w:val="0"/>
      <w:divBdr>
        <w:top w:val="none" w:sz="0" w:space="0" w:color="auto"/>
        <w:left w:val="none" w:sz="0" w:space="0" w:color="auto"/>
        <w:bottom w:val="none" w:sz="0" w:space="0" w:color="auto"/>
        <w:right w:val="none" w:sz="0" w:space="0" w:color="auto"/>
      </w:divBdr>
      <w:divsChild>
        <w:div w:id="1899902286">
          <w:marLeft w:val="0"/>
          <w:marRight w:val="0"/>
          <w:marTop w:val="0"/>
          <w:marBottom w:val="0"/>
          <w:divBdr>
            <w:top w:val="none" w:sz="0" w:space="0" w:color="auto"/>
            <w:left w:val="none" w:sz="0" w:space="0" w:color="auto"/>
            <w:bottom w:val="none" w:sz="0" w:space="0" w:color="auto"/>
            <w:right w:val="none" w:sz="0" w:space="0" w:color="auto"/>
          </w:divBdr>
        </w:div>
        <w:div w:id="298416137">
          <w:marLeft w:val="0"/>
          <w:marRight w:val="0"/>
          <w:marTop w:val="0"/>
          <w:marBottom w:val="0"/>
          <w:divBdr>
            <w:top w:val="none" w:sz="0" w:space="0" w:color="auto"/>
            <w:left w:val="none" w:sz="0" w:space="0" w:color="auto"/>
            <w:bottom w:val="none" w:sz="0" w:space="0" w:color="auto"/>
            <w:right w:val="none" w:sz="0" w:space="0" w:color="auto"/>
          </w:divBdr>
        </w:div>
        <w:div w:id="383064134">
          <w:marLeft w:val="0"/>
          <w:marRight w:val="0"/>
          <w:marTop w:val="0"/>
          <w:marBottom w:val="0"/>
          <w:divBdr>
            <w:top w:val="none" w:sz="0" w:space="0" w:color="auto"/>
            <w:left w:val="none" w:sz="0" w:space="0" w:color="auto"/>
            <w:bottom w:val="none" w:sz="0" w:space="0" w:color="auto"/>
            <w:right w:val="none" w:sz="0" w:space="0" w:color="auto"/>
          </w:divBdr>
        </w:div>
        <w:div w:id="1071543480">
          <w:marLeft w:val="0"/>
          <w:marRight w:val="0"/>
          <w:marTop w:val="0"/>
          <w:marBottom w:val="0"/>
          <w:divBdr>
            <w:top w:val="none" w:sz="0" w:space="0" w:color="auto"/>
            <w:left w:val="none" w:sz="0" w:space="0" w:color="auto"/>
            <w:bottom w:val="none" w:sz="0" w:space="0" w:color="auto"/>
            <w:right w:val="none" w:sz="0" w:space="0" w:color="auto"/>
          </w:divBdr>
        </w:div>
      </w:divsChild>
    </w:div>
    <w:div w:id="1983077255">
      <w:bodyDiv w:val="1"/>
      <w:marLeft w:val="0"/>
      <w:marRight w:val="0"/>
      <w:marTop w:val="0"/>
      <w:marBottom w:val="0"/>
      <w:divBdr>
        <w:top w:val="none" w:sz="0" w:space="0" w:color="auto"/>
        <w:left w:val="none" w:sz="0" w:space="0" w:color="auto"/>
        <w:bottom w:val="none" w:sz="0" w:space="0" w:color="auto"/>
        <w:right w:val="none" w:sz="0" w:space="0" w:color="auto"/>
      </w:divBdr>
    </w:div>
    <w:div w:id="210831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shton@soton.ac.uk" TargetMode="External"/><Relationship Id="rId13" Type="http://schemas.openxmlformats.org/officeDocument/2006/relationships/hyperlink" Target="http://www.oxfordmartin.ox.ac.uk/downloads/academic/The_Future_of_Employment.pdf" TargetMode="External"/><Relationship Id="rId18" Type="http://schemas.openxmlformats.org/officeDocument/2006/relationships/hyperlink" Target="http://www.variant.org.uk/41texts/amcrobbie4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feifferreport.com/essays/creativity-and-technology-in-the-age-of-ai/" TargetMode="External"/><Relationship Id="rId7" Type="http://schemas.openxmlformats.org/officeDocument/2006/relationships/hyperlink" Target="http://www.transformationsjournal.org/wp-content/uploads/2022/03/Trans36_07_ashton.pdf" TargetMode="External"/><Relationship Id="rId12" Type="http://schemas.openxmlformats.org/officeDocument/2006/relationships/hyperlink" Target="https://publications.parliament.uk/pa/cm201719/cmselect/cmbeis/1093/1093.pdf" TargetMode="External"/><Relationship Id="rId17" Type="http://schemas.openxmlformats.org/officeDocument/2006/relationships/hyperlink" Target="http://www2.deloitte.com/content/dam/Deloitte/uk/Documents/uk-futures/london-futures-agiletown.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s.hks.harvard.edu/research/platforms/imaginaries/ii.methods/methodological-pointers/" TargetMode="External"/><Relationship Id="rId20" Type="http://schemas.openxmlformats.org/officeDocument/2006/relationships/hyperlink" Target="http://www.metamute.org/en/node/104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technology-3406694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eforum.org/agenda/2020/10/covid-19-shows-it-s-time-to-rewrite-the-script-on-jobs-in-the-creative-economy/" TargetMode="External"/><Relationship Id="rId23" Type="http://schemas.openxmlformats.org/officeDocument/2006/relationships/hyperlink" Target="https://www.thersa.org/reports/work-automation-covid" TargetMode="External"/><Relationship Id="rId10" Type="http://schemas.openxmlformats.org/officeDocument/2006/relationships/hyperlink" Target="https://doi.org/10.1177/01622439211030007" TargetMode="External"/><Relationship Id="rId19" Type="http://schemas.openxmlformats.org/officeDocument/2006/relationships/hyperlink" Target="https://newatlas.com/creative-ai-algorithmic-art-painting-fool-aaron/36106/" TargetMode="External"/><Relationship Id="rId4" Type="http://schemas.openxmlformats.org/officeDocument/2006/relationships/webSettings" Target="webSettings.xml"/><Relationship Id="rId9" Type="http://schemas.openxmlformats.org/officeDocument/2006/relationships/hyperlink" Target="https://orcid.org/0000-0002-3120-1783" TargetMode="External"/><Relationship Id="rId14" Type="http://schemas.openxmlformats.org/officeDocument/2006/relationships/hyperlink" Target="https://pec.ac.uk/blog/who-is-working-second-jobs-in-the-creative-economy" TargetMode="External"/><Relationship Id="rId22" Type="http://schemas.openxmlformats.org/officeDocument/2006/relationships/hyperlink" Target="http://screenworks.org.uk/archive/volume-10-1/automating-creativ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20</Pages>
  <Words>9017</Words>
  <Characters>51403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Ashton</dc:creator>
  <cp:keywords/>
  <dc:description/>
  <cp:lastModifiedBy>Daniel Ashton</cp:lastModifiedBy>
  <cp:revision>55</cp:revision>
  <cp:lastPrinted>2021-09-23T09:47:00Z</cp:lastPrinted>
  <dcterms:created xsi:type="dcterms:W3CDTF">2021-12-17T11:31:00Z</dcterms:created>
  <dcterms:modified xsi:type="dcterms:W3CDTF">2022-03-16T15:38:00Z</dcterms:modified>
</cp:coreProperties>
</file>