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E3E03" w14:textId="79C4D9F3" w:rsidR="00DA0F9E" w:rsidRPr="0089744E" w:rsidRDefault="00901867" w:rsidP="00DA0F9E">
      <w:pPr>
        <w:rPr>
          <w:b/>
          <w:sz w:val="28"/>
          <w:szCs w:val="28"/>
          <w:lang w:val="en-US"/>
        </w:rPr>
      </w:pPr>
      <w:r w:rsidRPr="00901867">
        <w:rPr>
          <w:b/>
          <w:sz w:val="28"/>
          <w:szCs w:val="28"/>
          <w:lang w:val="en-US"/>
        </w:rPr>
        <w:t xml:space="preserve">New </w:t>
      </w:r>
      <w:r w:rsidR="000568CA">
        <w:rPr>
          <w:b/>
          <w:sz w:val="28"/>
          <w:szCs w:val="28"/>
          <w:lang w:val="en-US"/>
        </w:rPr>
        <w:t xml:space="preserve">integrated </w:t>
      </w:r>
      <w:r w:rsidRPr="00901867">
        <w:rPr>
          <w:b/>
          <w:sz w:val="28"/>
          <w:szCs w:val="28"/>
          <w:lang w:val="en-US"/>
        </w:rPr>
        <w:t>molecular approaches for understanding lake settlements in NW Europe</w:t>
      </w:r>
    </w:p>
    <w:p w14:paraId="34A6D8B9" w14:textId="28FA50E8" w:rsidR="0000549F" w:rsidRPr="00254B66" w:rsidRDefault="00C6487E" w:rsidP="0000549F">
      <w:pPr>
        <w:rPr>
          <w:sz w:val="24"/>
          <w:szCs w:val="24"/>
          <w:lang w:val="en-US"/>
        </w:rPr>
      </w:pPr>
      <w:r>
        <w:rPr>
          <w:sz w:val="24"/>
          <w:szCs w:val="24"/>
          <w:lang w:val="en-US"/>
        </w:rPr>
        <w:t>Ant</w:t>
      </w:r>
      <w:r w:rsidR="0000549F">
        <w:rPr>
          <w:sz w:val="24"/>
          <w:szCs w:val="24"/>
          <w:lang w:val="en-US"/>
        </w:rPr>
        <w:t xml:space="preserve">ony </w:t>
      </w:r>
      <w:r>
        <w:rPr>
          <w:sz w:val="24"/>
          <w:szCs w:val="24"/>
          <w:lang w:val="en-US"/>
        </w:rPr>
        <w:t xml:space="preserve">G. </w:t>
      </w:r>
      <w:r w:rsidR="0000549F">
        <w:rPr>
          <w:sz w:val="24"/>
          <w:szCs w:val="24"/>
          <w:lang w:val="en-US"/>
        </w:rPr>
        <w:t>Brown</w:t>
      </w:r>
      <w:r w:rsidR="0000549F" w:rsidRPr="00DA0F9E">
        <w:rPr>
          <w:sz w:val="24"/>
          <w:szCs w:val="24"/>
          <w:vertAlign w:val="superscript"/>
          <w:lang w:val="en-US"/>
        </w:rPr>
        <w:t>1</w:t>
      </w:r>
      <w:r w:rsidR="0000549F">
        <w:rPr>
          <w:sz w:val="24"/>
          <w:szCs w:val="24"/>
          <w:vertAlign w:val="superscript"/>
          <w:lang w:val="en-US"/>
        </w:rPr>
        <w:t>,2</w:t>
      </w:r>
      <w:r w:rsidR="0000549F">
        <w:rPr>
          <w:sz w:val="24"/>
          <w:szCs w:val="24"/>
          <w:lang w:val="en-US"/>
        </w:rPr>
        <w:t xml:space="preserve">, Thierry </w:t>
      </w:r>
      <w:r w:rsidR="0000549F" w:rsidRPr="00DA0F9E">
        <w:rPr>
          <w:sz w:val="24"/>
          <w:szCs w:val="24"/>
          <w:lang w:val="en-US"/>
        </w:rPr>
        <w:t>Fonville</w:t>
      </w:r>
      <w:r w:rsidR="0000549F">
        <w:rPr>
          <w:sz w:val="24"/>
          <w:szCs w:val="24"/>
          <w:vertAlign w:val="superscript"/>
          <w:lang w:val="en-US"/>
        </w:rPr>
        <w:t>2</w:t>
      </w:r>
      <w:r w:rsidR="0000549F" w:rsidRPr="00DA0F9E">
        <w:rPr>
          <w:sz w:val="24"/>
          <w:szCs w:val="24"/>
          <w:lang w:val="en-US"/>
        </w:rPr>
        <w:t xml:space="preserve">, </w:t>
      </w:r>
      <w:r w:rsidR="0000549F">
        <w:rPr>
          <w:sz w:val="24"/>
          <w:szCs w:val="24"/>
          <w:lang w:val="en-US"/>
        </w:rPr>
        <w:t>Maarten van Hardenbroek</w:t>
      </w:r>
      <w:r w:rsidR="0000549F">
        <w:rPr>
          <w:sz w:val="24"/>
          <w:szCs w:val="24"/>
          <w:vertAlign w:val="superscript"/>
          <w:lang w:val="en-US"/>
        </w:rPr>
        <w:t>3</w:t>
      </w:r>
      <w:r w:rsidR="0000549F">
        <w:rPr>
          <w:sz w:val="24"/>
          <w:szCs w:val="24"/>
          <w:lang w:val="en-US"/>
        </w:rPr>
        <w:t xml:space="preserve">, Graeme </w:t>
      </w:r>
      <w:r w:rsidR="0000549F" w:rsidRPr="00DA0F9E">
        <w:rPr>
          <w:sz w:val="24"/>
          <w:szCs w:val="24"/>
          <w:lang w:val="en-US"/>
        </w:rPr>
        <w:t>Cavers</w:t>
      </w:r>
      <w:r w:rsidR="0000549F">
        <w:rPr>
          <w:sz w:val="24"/>
          <w:szCs w:val="24"/>
          <w:vertAlign w:val="superscript"/>
          <w:lang w:val="en-US"/>
        </w:rPr>
        <w:t>4</w:t>
      </w:r>
      <w:r w:rsidR="0000549F">
        <w:rPr>
          <w:sz w:val="24"/>
          <w:szCs w:val="24"/>
          <w:lang w:val="en-US"/>
        </w:rPr>
        <w:t>, Anne Crone</w:t>
      </w:r>
      <w:r w:rsidR="0000549F">
        <w:rPr>
          <w:sz w:val="24"/>
          <w:szCs w:val="24"/>
          <w:vertAlign w:val="superscript"/>
          <w:lang w:val="en-US"/>
        </w:rPr>
        <w:t>4</w:t>
      </w:r>
      <w:r w:rsidR="0000549F">
        <w:rPr>
          <w:sz w:val="24"/>
          <w:szCs w:val="24"/>
          <w:lang w:val="en-US"/>
        </w:rPr>
        <w:t>, Finbar McCormick</w:t>
      </w:r>
      <w:r w:rsidR="0000549F">
        <w:rPr>
          <w:sz w:val="24"/>
          <w:szCs w:val="24"/>
          <w:vertAlign w:val="superscript"/>
          <w:lang w:val="en-US"/>
        </w:rPr>
        <w:t>5</w:t>
      </w:r>
      <w:r w:rsidR="0000549F">
        <w:rPr>
          <w:sz w:val="24"/>
          <w:szCs w:val="24"/>
          <w:lang w:val="en-US"/>
        </w:rPr>
        <w:t>, Emily Murray</w:t>
      </w:r>
      <w:r w:rsidR="0000549F">
        <w:rPr>
          <w:sz w:val="24"/>
          <w:szCs w:val="24"/>
          <w:vertAlign w:val="superscript"/>
          <w:lang w:val="en-US"/>
        </w:rPr>
        <w:t>5</w:t>
      </w:r>
      <w:r w:rsidR="0000549F">
        <w:rPr>
          <w:sz w:val="24"/>
          <w:szCs w:val="24"/>
          <w:lang w:val="en-US"/>
        </w:rPr>
        <w:t>, Helen Mackay</w:t>
      </w:r>
      <w:r w:rsidR="0000549F">
        <w:rPr>
          <w:sz w:val="24"/>
          <w:szCs w:val="24"/>
          <w:vertAlign w:val="superscript"/>
          <w:lang w:val="en-US"/>
        </w:rPr>
        <w:t>6</w:t>
      </w:r>
      <w:r w:rsidR="0000549F">
        <w:rPr>
          <w:sz w:val="24"/>
          <w:szCs w:val="24"/>
          <w:lang w:val="en-US"/>
        </w:rPr>
        <w:t xml:space="preserve">, Nicki </w:t>
      </w:r>
      <w:r>
        <w:rPr>
          <w:sz w:val="24"/>
          <w:szCs w:val="24"/>
          <w:lang w:val="en-US"/>
        </w:rPr>
        <w:t xml:space="preserve">J. </w:t>
      </w:r>
      <w:r w:rsidR="0000549F">
        <w:rPr>
          <w:sz w:val="24"/>
          <w:szCs w:val="24"/>
          <w:lang w:val="en-US"/>
        </w:rPr>
        <w:t>Whitehouse</w:t>
      </w:r>
      <w:r w:rsidR="0000549F">
        <w:rPr>
          <w:sz w:val="24"/>
          <w:szCs w:val="24"/>
          <w:vertAlign w:val="superscript"/>
          <w:lang w:val="en-US"/>
        </w:rPr>
        <w:t>7</w:t>
      </w:r>
      <w:r w:rsidR="0000549F">
        <w:rPr>
          <w:sz w:val="24"/>
          <w:szCs w:val="24"/>
          <w:lang w:val="en-US"/>
        </w:rPr>
        <w:t xml:space="preserve">, Andrew </w:t>
      </w:r>
      <w:r>
        <w:rPr>
          <w:sz w:val="24"/>
          <w:szCs w:val="24"/>
          <w:lang w:val="en-US"/>
        </w:rPr>
        <w:t xml:space="preserve">C.G. </w:t>
      </w:r>
      <w:r w:rsidR="0000549F">
        <w:rPr>
          <w:sz w:val="24"/>
          <w:szCs w:val="24"/>
          <w:lang w:val="en-US"/>
        </w:rPr>
        <w:t>Henderson</w:t>
      </w:r>
      <w:r w:rsidR="0000549F" w:rsidRPr="00391375">
        <w:rPr>
          <w:sz w:val="24"/>
          <w:szCs w:val="24"/>
          <w:vertAlign w:val="superscript"/>
          <w:lang w:val="en-US"/>
        </w:rPr>
        <w:t>3</w:t>
      </w:r>
      <w:r w:rsidR="0000549F">
        <w:rPr>
          <w:sz w:val="24"/>
          <w:szCs w:val="24"/>
          <w:lang w:val="en-US"/>
        </w:rPr>
        <w:t>, Phil Barratt</w:t>
      </w:r>
      <w:r w:rsidR="0000549F">
        <w:rPr>
          <w:sz w:val="24"/>
          <w:szCs w:val="24"/>
          <w:vertAlign w:val="superscript"/>
          <w:lang w:val="en-US"/>
        </w:rPr>
        <w:t>7,10</w:t>
      </w:r>
      <w:r w:rsidR="0000549F" w:rsidRPr="006572B4">
        <w:rPr>
          <w:sz w:val="24"/>
          <w:szCs w:val="24"/>
          <w:lang w:val="en-US"/>
        </w:rPr>
        <w:t>, Kim Davies</w:t>
      </w:r>
      <w:r w:rsidR="0000549F">
        <w:rPr>
          <w:sz w:val="24"/>
          <w:szCs w:val="24"/>
          <w:vertAlign w:val="superscript"/>
          <w:lang w:val="en-US"/>
        </w:rPr>
        <w:t>9</w:t>
      </w:r>
      <w:r w:rsidR="0000549F">
        <w:rPr>
          <w:sz w:val="24"/>
          <w:szCs w:val="24"/>
          <w:lang w:val="en-US"/>
        </w:rPr>
        <w:t>, Katie Head</w:t>
      </w:r>
      <w:r w:rsidR="0000549F">
        <w:rPr>
          <w:sz w:val="24"/>
          <w:szCs w:val="24"/>
          <w:vertAlign w:val="superscript"/>
          <w:lang w:val="en-US"/>
        </w:rPr>
        <w:t>8</w:t>
      </w:r>
      <w:r w:rsidR="0000549F">
        <w:rPr>
          <w:sz w:val="24"/>
          <w:szCs w:val="24"/>
          <w:lang w:val="en-US"/>
        </w:rPr>
        <w:t>, Peter Langdon</w:t>
      </w:r>
      <w:r w:rsidR="0000549F" w:rsidRPr="00E05E28">
        <w:rPr>
          <w:sz w:val="24"/>
          <w:szCs w:val="24"/>
          <w:vertAlign w:val="superscript"/>
          <w:lang w:val="en-US"/>
        </w:rPr>
        <w:t>2</w:t>
      </w:r>
      <w:r w:rsidR="0000549F">
        <w:rPr>
          <w:sz w:val="24"/>
          <w:szCs w:val="24"/>
          <w:lang w:val="en-US"/>
        </w:rPr>
        <w:t xml:space="preserve">, Inger </w:t>
      </w:r>
      <w:r>
        <w:rPr>
          <w:sz w:val="24"/>
          <w:szCs w:val="24"/>
          <w:lang w:val="en-US"/>
        </w:rPr>
        <w:t xml:space="preserve">G. </w:t>
      </w:r>
      <w:r w:rsidR="0000549F">
        <w:rPr>
          <w:sz w:val="24"/>
          <w:szCs w:val="24"/>
          <w:lang w:val="en-US"/>
        </w:rPr>
        <w:t>Alsos</w:t>
      </w:r>
      <w:r w:rsidR="0000549F" w:rsidRPr="00C4286E">
        <w:rPr>
          <w:sz w:val="24"/>
          <w:szCs w:val="24"/>
          <w:vertAlign w:val="superscript"/>
          <w:lang w:val="en-US"/>
        </w:rPr>
        <w:t>1</w:t>
      </w:r>
      <w:r w:rsidR="0000549F">
        <w:rPr>
          <w:sz w:val="24"/>
          <w:szCs w:val="24"/>
          <w:lang w:val="en-US"/>
        </w:rPr>
        <w:t xml:space="preserve"> &amp; Duncan Pirrie</w:t>
      </w:r>
      <w:r w:rsidR="0000549F">
        <w:rPr>
          <w:sz w:val="24"/>
          <w:szCs w:val="24"/>
          <w:vertAlign w:val="superscript"/>
          <w:lang w:val="en-US"/>
        </w:rPr>
        <w:t>11</w:t>
      </w:r>
    </w:p>
    <w:p w14:paraId="7FD4FDC8" w14:textId="1418F57C" w:rsidR="0000549F" w:rsidRDefault="0000549F" w:rsidP="0000549F">
      <w:pPr>
        <w:spacing w:line="240" w:lineRule="auto"/>
        <w:contextualSpacing/>
        <w:jc w:val="both"/>
        <w:rPr>
          <w:sz w:val="20"/>
          <w:szCs w:val="20"/>
          <w:lang w:val="en-US"/>
        </w:rPr>
      </w:pPr>
      <w:r>
        <w:rPr>
          <w:sz w:val="20"/>
          <w:szCs w:val="20"/>
          <w:vertAlign w:val="superscript"/>
          <w:lang w:val="en-US"/>
        </w:rPr>
        <w:t>1</w:t>
      </w:r>
      <w:r>
        <w:rPr>
          <w:sz w:val="20"/>
          <w:szCs w:val="20"/>
          <w:lang w:val="en-US"/>
        </w:rPr>
        <w:t xml:space="preserve"> Tromsø Museum, UiT Arc</w:t>
      </w:r>
      <w:r w:rsidR="009D5966">
        <w:rPr>
          <w:sz w:val="20"/>
          <w:szCs w:val="20"/>
          <w:lang w:val="en-US"/>
        </w:rPr>
        <w:t>tic University of Norway</w:t>
      </w:r>
    </w:p>
    <w:p w14:paraId="2918D3EC" w14:textId="442353EA" w:rsidR="0000549F" w:rsidRDefault="0000549F" w:rsidP="0000549F">
      <w:pPr>
        <w:spacing w:line="240" w:lineRule="auto"/>
        <w:contextualSpacing/>
        <w:jc w:val="both"/>
        <w:rPr>
          <w:sz w:val="20"/>
          <w:szCs w:val="20"/>
          <w:lang w:val="en-US"/>
        </w:rPr>
      </w:pPr>
      <w:r>
        <w:rPr>
          <w:sz w:val="20"/>
          <w:szCs w:val="20"/>
          <w:vertAlign w:val="superscript"/>
          <w:lang w:val="en-US"/>
        </w:rPr>
        <w:t xml:space="preserve">2 </w:t>
      </w:r>
      <w:r>
        <w:rPr>
          <w:sz w:val="20"/>
          <w:szCs w:val="20"/>
          <w:lang w:val="en-US"/>
        </w:rPr>
        <w:t xml:space="preserve">Palaeoenvironmental Laboratory, </w:t>
      </w:r>
      <w:r w:rsidR="00C6487E">
        <w:rPr>
          <w:sz w:val="20"/>
          <w:szCs w:val="20"/>
          <w:lang w:val="en-US"/>
        </w:rPr>
        <w:t xml:space="preserve">School of Geography and Environmental Sciences, </w:t>
      </w:r>
      <w:r>
        <w:rPr>
          <w:sz w:val="20"/>
          <w:szCs w:val="20"/>
          <w:lang w:val="en-US"/>
        </w:rPr>
        <w:t xml:space="preserve">University of Southampton, </w:t>
      </w:r>
      <w:hyperlink r:id="rId7" w:history="1">
        <w:r w:rsidRPr="00A73A65">
          <w:rPr>
            <w:rStyle w:val="Hyperlink"/>
            <w:sz w:val="20"/>
            <w:szCs w:val="20"/>
            <w:lang w:val="en-US"/>
          </w:rPr>
          <w:t>Tony.Brown@soton.ac.uk</w:t>
        </w:r>
      </w:hyperlink>
    </w:p>
    <w:p w14:paraId="3886DEB9" w14:textId="77777777" w:rsidR="0000549F" w:rsidRDefault="0000549F" w:rsidP="0000549F">
      <w:pPr>
        <w:spacing w:line="240" w:lineRule="auto"/>
        <w:contextualSpacing/>
        <w:jc w:val="both"/>
        <w:rPr>
          <w:sz w:val="20"/>
          <w:szCs w:val="20"/>
          <w:lang w:val="en-US"/>
        </w:rPr>
      </w:pPr>
      <w:r>
        <w:rPr>
          <w:sz w:val="20"/>
          <w:szCs w:val="20"/>
          <w:vertAlign w:val="superscript"/>
          <w:lang w:val="en-US"/>
        </w:rPr>
        <w:t>3</w:t>
      </w:r>
      <w:r w:rsidRPr="00DA0F9E">
        <w:rPr>
          <w:sz w:val="20"/>
          <w:szCs w:val="20"/>
          <w:lang w:val="en-US"/>
        </w:rPr>
        <w:t xml:space="preserve"> </w:t>
      </w:r>
      <w:r w:rsidRPr="00254B66">
        <w:rPr>
          <w:sz w:val="20"/>
          <w:szCs w:val="20"/>
          <w:lang w:val="en-US"/>
        </w:rPr>
        <w:t xml:space="preserve">School of Geography, Politics and Sociology, </w:t>
      </w:r>
      <w:r>
        <w:rPr>
          <w:sz w:val="20"/>
          <w:szCs w:val="20"/>
          <w:lang w:val="en-US"/>
        </w:rPr>
        <w:t>Newcastle University, UK</w:t>
      </w:r>
    </w:p>
    <w:p w14:paraId="291B3ED1" w14:textId="4FC0358A" w:rsidR="0000549F" w:rsidRDefault="0000549F" w:rsidP="0000549F">
      <w:pPr>
        <w:spacing w:line="240" w:lineRule="auto"/>
        <w:contextualSpacing/>
        <w:jc w:val="both"/>
        <w:rPr>
          <w:sz w:val="20"/>
          <w:szCs w:val="20"/>
          <w:lang w:val="en-US"/>
        </w:rPr>
      </w:pPr>
      <w:r w:rsidRPr="00952FC3">
        <w:rPr>
          <w:sz w:val="20"/>
          <w:szCs w:val="20"/>
          <w:vertAlign w:val="superscript"/>
          <w:lang w:val="en-US"/>
        </w:rPr>
        <w:t>4</w:t>
      </w:r>
      <w:r>
        <w:rPr>
          <w:sz w:val="20"/>
          <w:szCs w:val="20"/>
          <w:lang w:val="en-US"/>
        </w:rPr>
        <w:t xml:space="preserve"> AOC Archaeology Group, </w:t>
      </w:r>
      <w:r w:rsidRPr="00254B66">
        <w:rPr>
          <w:sz w:val="20"/>
          <w:szCs w:val="20"/>
          <w:lang w:val="en-US"/>
        </w:rPr>
        <w:t>Edinburgh, Scotland, UK</w:t>
      </w:r>
    </w:p>
    <w:p w14:paraId="1545A913" w14:textId="3F73A1FF" w:rsidR="0000549F" w:rsidRDefault="0000549F" w:rsidP="0000549F">
      <w:pPr>
        <w:spacing w:line="240" w:lineRule="auto"/>
        <w:contextualSpacing/>
        <w:jc w:val="both"/>
        <w:rPr>
          <w:sz w:val="20"/>
          <w:szCs w:val="20"/>
          <w:lang w:val="en-US"/>
        </w:rPr>
      </w:pPr>
      <w:r w:rsidRPr="00952FC3">
        <w:rPr>
          <w:sz w:val="20"/>
          <w:szCs w:val="20"/>
          <w:vertAlign w:val="superscript"/>
          <w:lang w:val="en-US"/>
        </w:rPr>
        <w:t>5</w:t>
      </w:r>
      <w:r>
        <w:rPr>
          <w:sz w:val="20"/>
          <w:szCs w:val="20"/>
          <w:lang w:val="en-US"/>
        </w:rPr>
        <w:t xml:space="preserve"> Archaeology, Queen</w:t>
      </w:r>
      <w:r w:rsidR="005801D1">
        <w:rPr>
          <w:sz w:val="20"/>
          <w:szCs w:val="20"/>
          <w:lang w:val="en-US"/>
        </w:rPr>
        <w:t>’</w:t>
      </w:r>
      <w:r>
        <w:rPr>
          <w:sz w:val="20"/>
          <w:szCs w:val="20"/>
          <w:lang w:val="en-US"/>
        </w:rPr>
        <w:t>s University Belfast, NI, UK</w:t>
      </w:r>
    </w:p>
    <w:p w14:paraId="2C740CE1" w14:textId="77777777" w:rsidR="0000549F" w:rsidRDefault="0000549F" w:rsidP="0000549F">
      <w:pPr>
        <w:spacing w:line="240" w:lineRule="auto"/>
        <w:contextualSpacing/>
        <w:jc w:val="both"/>
        <w:rPr>
          <w:sz w:val="20"/>
          <w:szCs w:val="20"/>
          <w:lang w:val="en-US"/>
        </w:rPr>
      </w:pPr>
      <w:r w:rsidRPr="00391375">
        <w:rPr>
          <w:sz w:val="20"/>
          <w:szCs w:val="20"/>
          <w:vertAlign w:val="superscript"/>
          <w:lang w:val="en-US"/>
        </w:rPr>
        <w:t>6</w:t>
      </w:r>
      <w:r>
        <w:rPr>
          <w:sz w:val="20"/>
          <w:szCs w:val="20"/>
          <w:lang w:val="en-US"/>
        </w:rPr>
        <w:t xml:space="preserve"> Department of Geography, Durham University, UK</w:t>
      </w:r>
    </w:p>
    <w:p w14:paraId="7B1ED872" w14:textId="77777777" w:rsidR="0000549F" w:rsidRDefault="0000549F" w:rsidP="0000549F">
      <w:pPr>
        <w:spacing w:line="240" w:lineRule="auto"/>
        <w:contextualSpacing/>
        <w:jc w:val="both"/>
        <w:rPr>
          <w:sz w:val="20"/>
          <w:szCs w:val="20"/>
          <w:lang w:val="en-US"/>
        </w:rPr>
      </w:pPr>
      <w:r>
        <w:rPr>
          <w:sz w:val="20"/>
          <w:szCs w:val="20"/>
          <w:vertAlign w:val="superscript"/>
          <w:lang w:val="en-US"/>
        </w:rPr>
        <w:t>7</w:t>
      </w:r>
      <w:r>
        <w:rPr>
          <w:sz w:val="20"/>
          <w:szCs w:val="20"/>
          <w:lang w:val="en-US"/>
        </w:rPr>
        <w:t xml:space="preserve"> </w:t>
      </w:r>
      <w:r w:rsidRPr="00254B66">
        <w:rPr>
          <w:sz w:val="20"/>
          <w:szCs w:val="20"/>
          <w:lang w:val="en-US"/>
        </w:rPr>
        <w:t xml:space="preserve">Archaeology, School of Humanities, </w:t>
      </w:r>
      <w:r>
        <w:rPr>
          <w:sz w:val="20"/>
          <w:szCs w:val="20"/>
          <w:lang w:val="en-US"/>
        </w:rPr>
        <w:t>University of Glasgow, UK</w:t>
      </w:r>
    </w:p>
    <w:p w14:paraId="69627CE8" w14:textId="77777777" w:rsidR="0000549F" w:rsidRDefault="0000549F" w:rsidP="0000549F">
      <w:pPr>
        <w:spacing w:line="240" w:lineRule="auto"/>
        <w:contextualSpacing/>
        <w:jc w:val="both"/>
        <w:rPr>
          <w:sz w:val="20"/>
          <w:szCs w:val="20"/>
          <w:lang w:val="en-US"/>
        </w:rPr>
      </w:pPr>
      <w:r>
        <w:rPr>
          <w:sz w:val="20"/>
          <w:szCs w:val="20"/>
          <w:vertAlign w:val="superscript"/>
          <w:lang w:val="en-US"/>
        </w:rPr>
        <w:t>8</w:t>
      </w:r>
      <w:r>
        <w:rPr>
          <w:sz w:val="20"/>
          <w:szCs w:val="20"/>
          <w:lang w:val="en-US"/>
        </w:rPr>
        <w:t xml:space="preserve"> School of Geography, Earth and Environmental Sciences, University of Plymouth, UK</w:t>
      </w:r>
    </w:p>
    <w:p w14:paraId="025EB4EA" w14:textId="77777777" w:rsidR="0000549F" w:rsidRDefault="0000549F" w:rsidP="0000549F">
      <w:pPr>
        <w:spacing w:line="240" w:lineRule="auto"/>
        <w:contextualSpacing/>
        <w:jc w:val="both"/>
        <w:rPr>
          <w:sz w:val="20"/>
          <w:szCs w:val="20"/>
          <w:lang w:val="en-US"/>
        </w:rPr>
      </w:pPr>
      <w:r>
        <w:rPr>
          <w:sz w:val="20"/>
          <w:szCs w:val="20"/>
          <w:vertAlign w:val="superscript"/>
          <w:lang w:val="en-US"/>
        </w:rPr>
        <w:t>9</w:t>
      </w:r>
      <w:r>
        <w:rPr>
          <w:sz w:val="20"/>
          <w:szCs w:val="20"/>
          <w:lang w:val="en-US"/>
        </w:rPr>
        <w:t xml:space="preserve"> Archaeology, IMSET, Bournemouth University, UK</w:t>
      </w:r>
    </w:p>
    <w:p w14:paraId="064F2651" w14:textId="67146A98" w:rsidR="0000549F" w:rsidRDefault="0000549F" w:rsidP="0000549F">
      <w:pPr>
        <w:spacing w:line="240" w:lineRule="auto"/>
        <w:contextualSpacing/>
        <w:jc w:val="both"/>
        <w:rPr>
          <w:sz w:val="20"/>
          <w:szCs w:val="20"/>
          <w:lang w:val="en-US"/>
        </w:rPr>
      </w:pPr>
      <w:r>
        <w:rPr>
          <w:sz w:val="20"/>
          <w:szCs w:val="20"/>
          <w:vertAlign w:val="superscript"/>
          <w:lang w:val="en-US"/>
        </w:rPr>
        <w:t>10</w:t>
      </w:r>
      <w:r>
        <w:rPr>
          <w:sz w:val="20"/>
          <w:szCs w:val="20"/>
          <w:lang w:val="en-US"/>
        </w:rPr>
        <w:t xml:space="preserve"> </w:t>
      </w:r>
      <w:r w:rsidRPr="00F17EB0">
        <w:rPr>
          <w:sz w:val="20"/>
          <w:szCs w:val="20"/>
          <w:lang w:val="en-US"/>
        </w:rPr>
        <w:t>Dept</w:t>
      </w:r>
      <w:r w:rsidR="00AD589C">
        <w:rPr>
          <w:sz w:val="20"/>
          <w:szCs w:val="20"/>
          <w:lang w:val="en-US"/>
        </w:rPr>
        <w:t>.</w:t>
      </w:r>
      <w:r w:rsidRPr="00F17EB0">
        <w:rPr>
          <w:sz w:val="20"/>
          <w:szCs w:val="20"/>
          <w:lang w:val="en-US"/>
        </w:rPr>
        <w:t xml:space="preserve"> of Classics and Archaeology, University of Nottingham, Nottingham, UK</w:t>
      </w:r>
    </w:p>
    <w:p w14:paraId="257D9279" w14:textId="77777777" w:rsidR="0000549F" w:rsidRDefault="0000549F" w:rsidP="0000549F">
      <w:pPr>
        <w:spacing w:line="240" w:lineRule="auto"/>
        <w:contextualSpacing/>
        <w:jc w:val="both"/>
        <w:rPr>
          <w:sz w:val="20"/>
          <w:szCs w:val="20"/>
          <w:lang w:val="en-US"/>
        </w:rPr>
      </w:pPr>
      <w:r w:rsidRPr="00E05E28">
        <w:rPr>
          <w:sz w:val="20"/>
          <w:szCs w:val="20"/>
          <w:vertAlign w:val="superscript"/>
          <w:lang w:val="en-US"/>
        </w:rPr>
        <w:t>11</w:t>
      </w:r>
      <w:r>
        <w:rPr>
          <w:sz w:val="20"/>
          <w:szCs w:val="20"/>
          <w:lang w:val="en-US"/>
        </w:rPr>
        <w:t xml:space="preserve"> </w:t>
      </w:r>
      <w:r w:rsidRPr="00254B66">
        <w:rPr>
          <w:sz w:val="20"/>
          <w:szCs w:val="20"/>
          <w:lang w:val="en-US"/>
        </w:rPr>
        <w:t>School of Applied Sciences, University of South Wales, Pontypridd, UK</w:t>
      </w:r>
    </w:p>
    <w:p w14:paraId="5D68FA65" w14:textId="77777777" w:rsidR="0000549F" w:rsidRDefault="0000549F" w:rsidP="0000549F">
      <w:pPr>
        <w:spacing w:line="240" w:lineRule="auto"/>
        <w:contextualSpacing/>
        <w:jc w:val="both"/>
        <w:rPr>
          <w:sz w:val="20"/>
          <w:szCs w:val="20"/>
          <w:lang w:val="en-US"/>
        </w:rPr>
      </w:pPr>
      <w:r>
        <w:rPr>
          <w:sz w:val="20"/>
          <w:szCs w:val="20"/>
          <w:lang w:val="en-US"/>
        </w:rPr>
        <w:t>* Author for correspondence Tony.Brown@soton.ac.uk</w:t>
      </w:r>
    </w:p>
    <w:p w14:paraId="05272913" w14:textId="7C487899" w:rsidR="00254B66" w:rsidRDefault="00254B66" w:rsidP="006572B4">
      <w:pPr>
        <w:spacing w:line="240" w:lineRule="auto"/>
        <w:contextualSpacing/>
        <w:jc w:val="both"/>
        <w:rPr>
          <w:sz w:val="20"/>
          <w:szCs w:val="20"/>
          <w:lang w:val="en-US"/>
        </w:rPr>
      </w:pPr>
    </w:p>
    <w:p w14:paraId="034778C0" w14:textId="282ADE24" w:rsidR="0000549F" w:rsidRDefault="0000549F" w:rsidP="006572B4">
      <w:pPr>
        <w:spacing w:line="240" w:lineRule="auto"/>
        <w:contextualSpacing/>
        <w:jc w:val="both"/>
        <w:rPr>
          <w:sz w:val="20"/>
          <w:szCs w:val="20"/>
          <w:lang w:val="en-US"/>
        </w:rPr>
      </w:pPr>
    </w:p>
    <w:p w14:paraId="0F98CD18" w14:textId="4F1F2A0A" w:rsidR="0000549F" w:rsidRDefault="0000549F" w:rsidP="006572B4">
      <w:pPr>
        <w:spacing w:line="240" w:lineRule="auto"/>
        <w:contextualSpacing/>
        <w:jc w:val="both"/>
        <w:rPr>
          <w:sz w:val="20"/>
          <w:szCs w:val="20"/>
          <w:lang w:val="en-US"/>
        </w:rPr>
      </w:pPr>
    </w:p>
    <w:p w14:paraId="799C9F24" w14:textId="77777777" w:rsidR="0000549F" w:rsidRDefault="0000549F" w:rsidP="006572B4">
      <w:pPr>
        <w:spacing w:line="240" w:lineRule="auto"/>
        <w:contextualSpacing/>
        <w:jc w:val="both"/>
        <w:rPr>
          <w:sz w:val="20"/>
          <w:szCs w:val="20"/>
          <w:lang w:val="en-US"/>
        </w:rPr>
      </w:pPr>
    </w:p>
    <w:p w14:paraId="151A16D0" w14:textId="2045D709" w:rsidR="00DA0F9E" w:rsidRDefault="00DA0F9E" w:rsidP="00DA0F9E">
      <w:pPr>
        <w:spacing w:line="360" w:lineRule="auto"/>
        <w:contextualSpacing/>
        <w:jc w:val="both"/>
        <w:rPr>
          <w:b/>
          <w:sz w:val="24"/>
          <w:szCs w:val="24"/>
          <w:lang w:val="en-US"/>
        </w:rPr>
      </w:pPr>
      <w:r w:rsidRPr="00DA0F9E">
        <w:rPr>
          <w:b/>
          <w:sz w:val="24"/>
          <w:szCs w:val="24"/>
          <w:lang w:val="en-US"/>
        </w:rPr>
        <w:t>Abstract</w:t>
      </w:r>
    </w:p>
    <w:p w14:paraId="24E9D4F3" w14:textId="01926D1B" w:rsidR="00901867" w:rsidRDefault="00365107" w:rsidP="00F03571">
      <w:pPr>
        <w:spacing w:line="240" w:lineRule="auto"/>
        <w:jc w:val="both"/>
        <w:rPr>
          <w:lang w:val="en-US"/>
        </w:rPr>
      </w:pPr>
      <w:r>
        <w:rPr>
          <w:lang w:val="en-US"/>
        </w:rPr>
        <w:t xml:space="preserve">Lake settlements, </w:t>
      </w:r>
      <w:r w:rsidR="00901867" w:rsidRPr="00901867">
        <w:rPr>
          <w:lang w:val="en-US"/>
        </w:rPr>
        <w:t>particularly crannogs</w:t>
      </w:r>
      <w:r>
        <w:rPr>
          <w:lang w:val="en-US"/>
        </w:rPr>
        <w:t>,</w:t>
      </w:r>
      <w:r w:rsidR="00901867" w:rsidRPr="00901867">
        <w:rPr>
          <w:lang w:val="en-US"/>
        </w:rPr>
        <w:t xml:space="preserve"> pose </w:t>
      </w:r>
      <w:r w:rsidR="00F12ADB">
        <w:rPr>
          <w:lang w:val="en-US"/>
        </w:rPr>
        <w:t xml:space="preserve">several </w:t>
      </w:r>
      <w:r w:rsidR="00901867" w:rsidRPr="00901867">
        <w:rPr>
          <w:lang w:val="en-US"/>
        </w:rPr>
        <w:t xml:space="preserve">contradictions – visible </w:t>
      </w:r>
      <w:r w:rsidR="00F12ADB">
        <w:rPr>
          <w:lang w:val="en-US"/>
        </w:rPr>
        <w:t xml:space="preserve">yet </w:t>
      </w:r>
      <w:r w:rsidR="00901867" w:rsidRPr="00901867">
        <w:rPr>
          <w:lang w:val="en-US"/>
        </w:rPr>
        <w:t>inaccessible, widespread yet geographically restricted, persistent yet vulnerable. To</w:t>
      </w:r>
      <w:r>
        <w:rPr>
          <w:lang w:val="en-US"/>
        </w:rPr>
        <w:t xml:space="preserve"> further our understanding</w:t>
      </w:r>
      <w:r w:rsidR="00F12ADB">
        <w:rPr>
          <w:lang w:val="en-US"/>
        </w:rPr>
        <w:t>,</w:t>
      </w:r>
      <w:r w:rsidR="00901867" w:rsidRPr="00901867">
        <w:rPr>
          <w:lang w:val="en-US"/>
        </w:rPr>
        <w:t xml:space="preserve"> we </w:t>
      </w:r>
      <w:r w:rsidR="00901867">
        <w:rPr>
          <w:lang w:val="en-US"/>
        </w:rPr>
        <w:t xml:space="preserve">have developed the </w:t>
      </w:r>
      <w:r w:rsidR="00C1705D">
        <w:rPr>
          <w:lang w:val="en-US"/>
        </w:rPr>
        <w:t xml:space="preserve">integrated </w:t>
      </w:r>
      <w:r w:rsidR="00901867">
        <w:rPr>
          <w:lang w:val="en-US"/>
        </w:rPr>
        <w:t xml:space="preserve">use of </w:t>
      </w:r>
      <w:r w:rsidR="00901867" w:rsidRPr="00901867">
        <w:rPr>
          <w:lang w:val="en-US"/>
        </w:rPr>
        <w:t xml:space="preserve">palaeolimnological </w:t>
      </w:r>
      <w:r>
        <w:rPr>
          <w:lang w:val="en-US"/>
        </w:rPr>
        <w:t>(</w:t>
      </w:r>
      <w:r w:rsidR="00F12ADB">
        <w:rPr>
          <w:lang w:val="en-US"/>
        </w:rPr>
        <w:t xml:space="preserve">scanning </w:t>
      </w:r>
      <w:r>
        <w:rPr>
          <w:lang w:val="en-US"/>
        </w:rPr>
        <w:t xml:space="preserve">XRF, pollen, spores, diatoms, </w:t>
      </w:r>
      <w:r w:rsidR="00AD589C">
        <w:rPr>
          <w:lang w:val="en-US"/>
        </w:rPr>
        <w:t>chironomids, C</w:t>
      </w:r>
      <w:r w:rsidR="00C6487E">
        <w:rPr>
          <w:lang w:val="en-US"/>
        </w:rPr>
        <w:t xml:space="preserve">ladocera, </w:t>
      </w:r>
      <w:r>
        <w:rPr>
          <w:lang w:val="en-US"/>
        </w:rPr>
        <w:t>microcharcoal</w:t>
      </w:r>
      <w:r w:rsidR="004E03F2">
        <w:rPr>
          <w:lang w:val="en-US"/>
        </w:rPr>
        <w:t xml:space="preserve">, </w:t>
      </w:r>
      <w:r w:rsidR="00F12ADB">
        <w:rPr>
          <w:lang w:val="en-US"/>
        </w:rPr>
        <w:t xml:space="preserve">biogenic silica, </w:t>
      </w:r>
      <w:r w:rsidR="004E03F2">
        <w:rPr>
          <w:lang w:val="en-US"/>
        </w:rPr>
        <w:t>SEM-EDS,</w:t>
      </w:r>
      <w:r>
        <w:rPr>
          <w:lang w:val="en-US"/>
        </w:rPr>
        <w:t xml:space="preserve"> stable-isotopes) </w:t>
      </w:r>
      <w:r w:rsidR="00901867" w:rsidRPr="00901867">
        <w:rPr>
          <w:lang w:val="en-US"/>
        </w:rPr>
        <w:t xml:space="preserve">and biomolecular analyses </w:t>
      </w:r>
      <w:r>
        <w:rPr>
          <w:lang w:val="en-US"/>
        </w:rPr>
        <w:t>(f</w:t>
      </w:r>
      <w:r w:rsidR="004E03F2">
        <w:rPr>
          <w:lang w:val="en-US"/>
        </w:rPr>
        <w:t>a</w:t>
      </w:r>
      <w:r>
        <w:rPr>
          <w:lang w:val="en-US"/>
        </w:rPr>
        <w:t xml:space="preserve">ecal stanols, bile acids, </w:t>
      </w:r>
      <w:r w:rsidRPr="00254409">
        <w:rPr>
          <w:i/>
          <w:lang w:val="en-US"/>
        </w:rPr>
        <w:t>seda</w:t>
      </w:r>
      <w:r>
        <w:rPr>
          <w:lang w:val="en-US"/>
        </w:rPr>
        <w:t xml:space="preserve">DNA) </w:t>
      </w:r>
      <w:r w:rsidR="00901867" w:rsidRPr="00901867">
        <w:rPr>
          <w:lang w:val="en-US"/>
        </w:rPr>
        <w:t xml:space="preserve">of proximal and through-crannog cores in SW Scotland </w:t>
      </w:r>
      <w:proofErr w:type="gramStart"/>
      <w:r w:rsidR="00901867" w:rsidRPr="00901867">
        <w:rPr>
          <w:lang w:val="en-US"/>
        </w:rPr>
        <w:t>and  Ireland</w:t>
      </w:r>
      <w:proofErr w:type="gramEnd"/>
      <w:r w:rsidR="00901867" w:rsidRPr="00901867">
        <w:rPr>
          <w:lang w:val="en-US"/>
        </w:rPr>
        <w:t xml:space="preserve">. </w:t>
      </w:r>
      <w:r w:rsidR="00FE3601">
        <w:rPr>
          <w:lang w:val="en-US"/>
        </w:rPr>
        <w:t>Both</w:t>
      </w:r>
      <w:r w:rsidR="00901867" w:rsidRPr="00901867">
        <w:rPr>
          <w:lang w:val="en-US"/>
        </w:rPr>
        <w:t xml:space="preserve"> can be an </w:t>
      </w:r>
      <w:proofErr w:type="gramStart"/>
      <w:r w:rsidR="00901867" w:rsidRPr="00901867">
        <w:rPr>
          <w:lang w:val="en-US"/>
        </w:rPr>
        <w:t>effective method</w:t>
      </w:r>
      <w:r w:rsidR="00FE3601">
        <w:rPr>
          <w:lang w:val="en-US"/>
        </w:rPr>
        <w:t>s</w:t>
      </w:r>
      <w:proofErr w:type="gramEnd"/>
      <w:r w:rsidR="00901867" w:rsidRPr="00901867">
        <w:rPr>
          <w:lang w:val="en-US"/>
        </w:rPr>
        <w:t xml:space="preserve"> for </w:t>
      </w:r>
      <w:r>
        <w:rPr>
          <w:lang w:val="en-US"/>
        </w:rPr>
        <w:t>revealing occupation-</w:t>
      </w:r>
      <w:r w:rsidR="00C1705D">
        <w:rPr>
          <w:lang w:val="en-US"/>
        </w:rPr>
        <w:t xml:space="preserve">chronologies </w:t>
      </w:r>
      <w:r w:rsidR="00901867" w:rsidRPr="00901867">
        <w:rPr>
          <w:lang w:val="en-US"/>
        </w:rPr>
        <w:t>and ident</w:t>
      </w:r>
      <w:r>
        <w:rPr>
          <w:lang w:val="en-US"/>
        </w:rPr>
        <w:t>ifying on-crannog activities/</w:t>
      </w:r>
      <w:r w:rsidR="00901867">
        <w:rPr>
          <w:lang w:val="en-US"/>
        </w:rPr>
        <w:t>practices. Strong r</w:t>
      </w:r>
      <w:r w:rsidR="00901867" w:rsidRPr="00901867">
        <w:rPr>
          <w:lang w:val="en-US"/>
        </w:rPr>
        <w:t>esults from sedaDN</w:t>
      </w:r>
      <w:r w:rsidR="00901867">
        <w:rPr>
          <w:lang w:val="en-US"/>
        </w:rPr>
        <w:t>A and lipid biomarkers</w:t>
      </w:r>
      <w:r w:rsidR="00F12ADB">
        <w:rPr>
          <w:lang w:val="en-US"/>
        </w:rPr>
        <w:t xml:space="preserve"> analysis demonstrate</w:t>
      </w:r>
      <w:r w:rsidR="00901867">
        <w:rPr>
          <w:lang w:val="en-US"/>
        </w:rPr>
        <w:t xml:space="preserve"> likely on-site animal </w:t>
      </w:r>
      <w:r w:rsidR="00901867" w:rsidRPr="00901867">
        <w:rPr>
          <w:lang w:val="en-US"/>
        </w:rPr>
        <w:t>slaughter, food storage and possibly feasting, suggesting multi-per</w:t>
      </w:r>
      <w:r w:rsidR="005D0B1C">
        <w:rPr>
          <w:lang w:val="en-US"/>
        </w:rPr>
        <w:t xml:space="preserve">iod elite </w:t>
      </w:r>
      <w:r w:rsidR="004E03F2">
        <w:rPr>
          <w:lang w:val="en-US"/>
        </w:rPr>
        <w:t>site-associations</w:t>
      </w:r>
      <w:r w:rsidR="00901867" w:rsidRPr="00901867">
        <w:rPr>
          <w:lang w:val="en-US"/>
        </w:rPr>
        <w:t xml:space="preserve">, </w:t>
      </w:r>
      <w:proofErr w:type="gramStart"/>
      <w:r w:rsidR="00901867" w:rsidRPr="00901867">
        <w:rPr>
          <w:lang w:val="en-US"/>
        </w:rPr>
        <w:t>storage</w:t>
      </w:r>
      <w:proofErr w:type="gramEnd"/>
      <w:r w:rsidR="00901867" w:rsidRPr="00901867">
        <w:rPr>
          <w:lang w:val="en-US"/>
        </w:rPr>
        <w:t xml:space="preserve"> and p</w:t>
      </w:r>
      <w:r w:rsidR="00901867">
        <w:rPr>
          <w:lang w:val="en-US"/>
        </w:rPr>
        <w:t>rotection</w:t>
      </w:r>
      <w:r w:rsidR="00FE3601">
        <w:rPr>
          <w:lang w:val="en-US"/>
        </w:rPr>
        <w:t>,</w:t>
      </w:r>
      <w:r w:rsidR="00901867">
        <w:rPr>
          <w:lang w:val="en-US"/>
        </w:rPr>
        <w:t xml:space="preserve"> of valuable resources</w:t>
      </w:r>
      <w:r w:rsidR="00901867" w:rsidRPr="00901867">
        <w:rPr>
          <w:lang w:val="en-US"/>
        </w:rPr>
        <w:t>.</w:t>
      </w:r>
    </w:p>
    <w:p w14:paraId="0B0D9117" w14:textId="161B09D2" w:rsidR="00C829B1" w:rsidRDefault="00C829B1" w:rsidP="00F03571">
      <w:pPr>
        <w:spacing w:line="240" w:lineRule="auto"/>
        <w:jc w:val="both"/>
        <w:rPr>
          <w:lang w:val="en-US"/>
        </w:rPr>
      </w:pPr>
    </w:p>
    <w:p w14:paraId="26547DCE" w14:textId="04F786BB" w:rsidR="00C829B1" w:rsidRDefault="00C829B1" w:rsidP="00F03571">
      <w:pPr>
        <w:spacing w:line="240" w:lineRule="auto"/>
        <w:jc w:val="both"/>
        <w:rPr>
          <w:lang w:val="en-US"/>
        </w:rPr>
      </w:pPr>
      <w:r>
        <w:rPr>
          <w:lang w:val="en-US"/>
        </w:rPr>
        <w:t>Keywords: British Isles</w:t>
      </w:r>
      <w:r w:rsidR="009D5966">
        <w:rPr>
          <w:lang w:val="en-US"/>
        </w:rPr>
        <w:t xml:space="preserve">, </w:t>
      </w:r>
      <w:r>
        <w:rPr>
          <w:lang w:val="en-US"/>
        </w:rPr>
        <w:t xml:space="preserve">Ireland, lake settlements, molecular archaeology, </w:t>
      </w:r>
      <w:r w:rsidRPr="00254409">
        <w:rPr>
          <w:i/>
          <w:lang w:val="en-US"/>
        </w:rPr>
        <w:t>seda</w:t>
      </w:r>
      <w:r>
        <w:rPr>
          <w:lang w:val="en-US"/>
        </w:rPr>
        <w:t>DNA, lipid biomarkers, crannogs</w:t>
      </w:r>
    </w:p>
    <w:p w14:paraId="28C6B622" w14:textId="23C08C04" w:rsidR="00C4286E" w:rsidRDefault="00023A05">
      <w:pPr>
        <w:rPr>
          <w:b/>
          <w:sz w:val="24"/>
          <w:szCs w:val="24"/>
          <w:lang w:val="en-US"/>
        </w:rPr>
      </w:pPr>
      <w:r>
        <w:rPr>
          <w:lang w:val="en-US"/>
        </w:rPr>
        <w:t>5988</w:t>
      </w:r>
      <w:r w:rsidR="0000549F">
        <w:rPr>
          <w:lang w:val="en-US"/>
        </w:rPr>
        <w:t xml:space="preserve"> </w:t>
      </w:r>
      <w:r w:rsidR="00E1488F">
        <w:rPr>
          <w:lang w:val="en-US"/>
        </w:rPr>
        <w:t>words</w:t>
      </w:r>
      <w:r w:rsidR="00C4286E">
        <w:rPr>
          <w:b/>
          <w:sz w:val="24"/>
          <w:szCs w:val="24"/>
          <w:lang w:val="en-US"/>
        </w:rPr>
        <w:br w:type="page"/>
      </w:r>
    </w:p>
    <w:p w14:paraId="4A10A857" w14:textId="0249AC12" w:rsidR="00C829B1" w:rsidRDefault="00FC5F21" w:rsidP="00DA0F9E">
      <w:pPr>
        <w:rPr>
          <w:b/>
          <w:sz w:val="24"/>
          <w:szCs w:val="24"/>
          <w:lang w:val="en-US"/>
        </w:rPr>
      </w:pPr>
      <w:r>
        <w:rPr>
          <w:b/>
          <w:sz w:val="24"/>
          <w:szCs w:val="24"/>
          <w:lang w:val="en-US"/>
        </w:rPr>
        <w:lastRenderedPageBreak/>
        <w:t>Background</w:t>
      </w:r>
      <w:r w:rsidR="007B0ABF">
        <w:rPr>
          <w:b/>
          <w:sz w:val="24"/>
          <w:szCs w:val="24"/>
          <w:lang w:val="en-US"/>
        </w:rPr>
        <w:t>: multiple perspectives</w:t>
      </w:r>
      <w:r w:rsidR="00901867">
        <w:rPr>
          <w:b/>
          <w:sz w:val="24"/>
          <w:szCs w:val="24"/>
          <w:lang w:val="en-US"/>
        </w:rPr>
        <w:t xml:space="preserve"> on crannogs and lake settlements</w:t>
      </w:r>
    </w:p>
    <w:p w14:paraId="7B094EB8" w14:textId="0C38AD57" w:rsidR="006D4E66" w:rsidRDefault="00381F40" w:rsidP="00C829B1">
      <w:pPr>
        <w:rPr>
          <w:lang w:val="en-US"/>
        </w:rPr>
      </w:pPr>
      <w:r>
        <w:rPr>
          <w:lang w:val="en-US"/>
        </w:rPr>
        <w:t xml:space="preserve">The application of molecular </w:t>
      </w:r>
      <w:r w:rsidR="00F12ADB">
        <w:rPr>
          <w:lang w:val="en-US"/>
        </w:rPr>
        <w:t xml:space="preserve">analyses </w:t>
      </w:r>
      <w:r>
        <w:rPr>
          <w:lang w:val="en-US"/>
        </w:rPr>
        <w:t>alongside traditional environmental techniques has huge potential for the examination of archaeological sites with either on-site or off-site proximal sedimentary records. Here w</w:t>
      </w:r>
      <w:r w:rsidR="00901867">
        <w:rPr>
          <w:lang w:val="en-US"/>
        </w:rPr>
        <w:t>e present</w:t>
      </w:r>
      <w:r>
        <w:rPr>
          <w:lang w:val="en-US"/>
        </w:rPr>
        <w:t xml:space="preserve"> </w:t>
      </w:r>
      <w:r w:rsidR="007E33BB">
        <w:rPr>
          <w:lang w:val="en-US"/>
        </w:rPr>
        <w:t>bio</w:t>
      </w:r>
      <w:r w:rsidR="00C8027B">
        <w:rPr>
          <w:lang w:val="en-US"/>
        </w:rPr>
        <w:t xml:space="preserve">molecular </w:t>
      </w:r>
      <w:r w:rsidR="00DA0F9E">
        <w:rPr>
          <w:lang w:val="en-US"/>
        </w:rPr>
        <w:t>approaches to the archaeology of crannogs and</w:t>
      </w:r>
      <w:r w:rsidR="00C8027B">
        <w:rPr>
          <w:lang w:val="en-US"/>
        </w:rPr>
        <w:t xml:space="preserve"> </w:t>
      </w:r>
      <w:r w:rsidR="007E33BB">
        <w:rPr>
          <w:lang w:val="en-US"/>
        </w:rPr>
        <w:t xml:space="preserve">demonstrate </w:t>
      </w:r>
      <w:r w:rsidR="00C8027B">
        <w:rPr>
          <w:lang w:val="en-US"/>
        </w:rPr>
        <w:t>how these techniques can</w:t>
      </w:r>
      <w:r w:rsidR="00C4286E">
        <w:rPr>
          <w:lang w:val="en-US"/>
        </w:rPr>
        <w:t xml:space="preserve"> </w:t>
      </w:r>
      <w:r w:rsidR="00F12ADB">
        <w:rPr>
          <w:lang w:val="en-US"/>
        </w:rPr>
        <w:t xml:space="preserve">be used to establish </w:t>
      </w:r>
      <w:r w:rsidR="004C5079">
        <w:rPr>
          <w:lang w:val="en-US"/>
        </w:rPr>
        <w:t xml:space="preserve">site </w:t>
      </w:r>
      <w:r w:rsidR="00772A9C">
        <w:rPr>
          <w:lang w:val="en-US"/>
        </w:rPr>
        <w:t>chronologies</w:t>
      </w:r>
      <w:r w:rsidR="00C8027B">
        <w:rPr>
          <w:lang w:val="en-US"/>
        </w:rPr>
        <w:t xml:space="preserve">, </w:t>
      </w:r>
      <w:r w:rsidR="00C4286E">
        <w:rPr>
          <w:lang w:val="en-US"/>
        </w:rPr>
        <w:t>on-site and off-site human activity</w:t>
      </w:r>
      <w:r w:rsidR="004C5079">
        <w:rPr>
          <w:lang w:val="en-US"/>
        </w:rPr>
        <w:t xml:space="preserve">, </w:t>
      </w:r>
      <w:r w:rsidR="00772A9C">
        <w:rPr>
          <w:lang w:val="en-US"/>
        </w:rPr>
        <w:t xml:space="preserve">and </w:t>
      </w:r>
      <w:r w:rsidR="00C4286E">
        <w:rPr>
          <w:lang w:val="en-US"/>
        </w:rPr>
        <w:t xml:space="preserve">site </w:t>
      </w:r>
      <w:r w:rsidR="00772A9C">
        <w:rPr>
          <w:lang w:val="en-US"/>
        </w:rPr>
        <w:t xml:space="preserve">erosion </w:t>
      </w:r>
      <w:r w:rsidR="00C4286E">
        <w:rPr>
          <w:lang w:val="en-US"/>
        </w:rPr>
        <w:t xml:space="preserve">all of </w:t>
      </w:r>
      <w:r w:rsidR="00C8027B">
        <w:rPr>
          <w:lang w:val="en-US"/>
        </w:rPr>
        <w:t xml:space="preserve">which </w:t>
      </w:r>
      <w:r w:rsidR="00C4286E">
        <w:rPr>
          <w:lang w:val="en-US"/>
        </w:rPr>
        <w:t xml:space="preserve">are also </w:t>
      </w:r>
      <w:r w:rsidR="00C8027B">
        <w:rPr>
          <w:lang w:val="en-US"/>
        </w:rPr>
        <w:t>relevant to</w:t>
      </w:r>
      <w:r w:rsidR="00C4286E">
        <w:rPr>
          <w:lang w:val="en-US"/>
        </w:rPr>
        <w:t xml:space="preserve"> other lake settlement sites</w:t>
      </w:r>
      <w:r w:rsidR="00C8027B">
        <w:rPr>
          <w:lang w:val="en-US"/>
        </w:rPr>
        <w:t xml:space="preserve">. </w:t>
      </w:r>
      <w:r w:rsidR="006D4E66" w:rsidRPr="006D4E66">
        <w:rPr>
          <w:lang w:val="en-US"/>
        </w:rPr>
        <w:t xml:space="preserve">Crannogs are dwelling sites located </w:t>
      </w:r>
      <w:r w:rsidR="00F12ADB">
        <w:rPr>
          <w:lang w:val="en-US"/>
        </w:rPr>
        <w:t xml:space="preserve">at </w:t>
      </w:r>
      <w:r w:rsidR="006D4E66" w:rsidRPr="006D4E66">
        <w:rPr>
          <w:lang w:val="en-US"/>
        </w:rPr>
        <w:t>the edges of lakes or on natural or artificial islands in the middle of a lake</w:t>
      </w:r>
      <w:r w:rsidR="005801D1">
        <w:rPr>
          <w:lang w:val="en-US"/>
        </w:rPr>
        <w:t>,</w:t>
      </w:r>
      <w:r w:rsidR="006D4E66" w:rsidRPr="006D4E66">
        <w:rPr>
          <w:lang w:val="en-US"/>
        </w:rPr>
        <w:t xml:space="preserve"> or estuarine setting</w:t>
      </w:r>
      <w:r w:rsidR="00F12ADB">
        <w:rPr>
          <w:lang w:val="en-US"/>
        </w:rPr>
        <w:t xml:space="preserve">. They </w:t>
      </w:r>
      <w:r w:rsidR="006D4E66" w:rsidRPr="006D4E66">
        <w:rPr>
          <w:lang w:val="en-US"/>
        </w:rPr>
        <w:t xml:space="preserve">date from the Neolithic to later Historic period </w:t>
      </w:r>
      <w:r w:rsidR="00F12ADB">
        <w:rPr>
          <w:lang w:val="en-US"/>
        </w:rPr>
        <w:t xml:space="preserve">and although </w:t>
      </w:r>
      <w:r w:rsidR="006D4E66">
        <w:rPr>
          <w:lang w:val="en-US"/>
        </w:rPr>
        <w:t xml:space="preserve">crannogs </w:t>
      </w:r>
      <w:r w:rsidR="006D4E66" w:rsidRPr="00254409">
        <w:rPr>
          <w:i/>
          <w:lang w:val="en-US"/>
        </w:rPr>
        <w:t>sensu stricto</w:t>
      </w:r>
      <w:r w:rsidR="006D4E66">
        <w:rPr>
          <w:lang w:val="en-US"/>
        </w:rPr>
        <w:t xml:space="preserve"> are </w:t>
      </w:r>
      <w:r w:rsidR="006D4E66" w:rsidRPr="006D4E66">
        <w:rPr>
          <w:lang w:val="en-US"/>
        </w:rPr>
        <w:t>distributed through Ireland, Scotland and occasionally further afield</w:t>
      </w:r>
      <w:r w:rsidR="006D4E66">
        <w:rPr>
          <w:lang w:val="en-US"/>
        </w:rPr>
        <w:t>, the methodology outlined here is applicable to any sites in, or by</w:t>
      </w:r>
      <w:r w:rsidR="005801D1">
        <w:rPr>
          <w:lang w:val="en-US"/>
        </w:rPr>
        <w:t>,</w:t>
      </w:r>
      <w:r w:rsidR="006D4E66">
        <w:rPr>
          <w:lang w:val="en-US"/>
        </w:rPr>
        <w:t xml:space="preserve"> waterbodies </w:t>
      </w:r>
      <w:r w:rsidR="005801D1">
        <w:rPr>
          <w:lang w:val="en-US"/>
        </w:rPr>
        <w:t xml:space="preserve">such as </w:t>
      </w:r>
      <w:r w:rsidR="006D4E66">
        <w:rPr>
          <w:lang w:val="en-US"/>
        </w:rPr>
        <w:t xml:space="preserve">lakes, </w:t>
      </w:r>
      <w:proofErr w:type="gramStart"/>
      <w:r w:rsidR="006D4E66">
        <w:rPr>
          <w:lang w:val="en-US"/>
        </w:rPr>
        <w:t>estuaries</w:t>
      </w:r>
      <w:proofErr w:type="gramEnd"/>
      <w:r w:rsidR="006D4E66">
        <w:rPr>
          <w:lang w:val="en-US"/>
        </w:rPr>
        <w:t xml:space="preserve"> and wetlands</w:t>
      </w:r>
      <w:r w:rsidR="006D4E66" w:rsidRPr="006D4E66">
        <w:rPr>
          <w:lang w:val="en-US"/>
        </w:rPr>
        <w:t>.</w:t>
      </w:r>
    </w:p>
    <w:p w14:paraId="2595EE03" w14:textId="5D483258" w:rsidR="00936662" w:rsidRPr="00C829B1" w:rsidRDefault="002610DF" w:rsidP="00C829B1">
      <w:pPr>
        <w:rPr>
          <w:b/>
          <w:sz w:val="24"/>
          <w:szCs w:val="24"/>
          <w:lang w:val="en-US"/>
        </w:rPr>
      </w:pPr>
      <w:r>
        <w:rPr>
          <w:lang w:val="en-US"/>
        </w:rPr>
        <w:t xml:space="preserve">We </w:t>
      </w:r>
      <w:r w:rsidR="00C1705D">
        <w:rPr>
          <w:lang w:val="en-US"/>
        </w:rPr>
        <w:t>provide short summaries of these new methods (in the text and Supplementary Material) using crannog and lake settlements as case studies</w:t>
      </w:r>
      <w:r w:rsidR="005801D1">
        <w:rPr>
          <w:lang w:val="en-US"/>
        </w:rPr>
        <w:t>.</w:t>
      </w:r>
      <w:r w:rsidR="00C1705D">
        <w:rPr>
          <w:lang w:val="en-US"/>
        </w:rPr>
        <w:t xml:space="preserve"> </w:t>
      </w:r>
      <w:r w:rsidR="006572B4">
        <w:rPr>
          <w:lang w:val="en-US"/>
        </w:rPr>
        <w:t>Lake settlements and cr</w:t>
      </w:r>
      <w:r w:rsidR="00E429F0">
        <w:rPr>
          <w:lang w:val="en-US"/>
        </w:rPr>
        <w:t>annogs</w:t>
      </w:r>
      <w:r>
        <w:rPr>
          <w:lang w:val="en-US"/>
        </w:rPr>
        <w:t xml:space="preserve">, </w:t>
      </w:r>
      <w:r w:rsidR="00E429F0">
        <w:rPr>
          <w:lang w:val="en-US"/>
        </w:rPr>
        <w:t xml:space="preserve">present </w:t>
      </w:r>
      <w:r w:rsidR="00C6487E">
        <w:rPr>
          <w:lang w:val="en-US"/>
        </w:rPr>
        <w:t xml:space="preserve">several </w:t>
      </w:r>
      <w:r w:rsidR="00897C49">
        <w:rPr>
          <w:lang w:val="en-US"/>
        </w:rPr>
        <w:t xml:space="preserve">archaeological </w:t>
      </w:r>
      <w:r w:rsidR="00E429F0">
        <w:rPr>
          <w:lang w:val="en-US"/>
        </w:rPr>
        <w:t>contradictions</w:t>
      </w:r>
      <w:r w:rsidR="00155901">
        <w:rPr>
          <w:lang w:val="en-US"/>
        </w:rPr>
        <w:t>;</w:t>
      </w:r>
      <w:r w:rsidR="00264BA4">
        <w:rPr>
          <w:lang w:val="en-US"/>
        </w:rPr>
        <w:t xml:space="preserve"> common – but only in </w:t>
      </w:r>
      <w:r>
        <w:rPr>
          <w:lang w:val="en-US"/>
        </w:rPr>
        <w:t xml:space="preserve">certain </w:t>
      </w:r>
      <w:r w:rsidR="00264BA4">
        <w:rPr>
          <w:lang w:val="en-US"/>
        </w:rPr>
        <w:t>geographical area</w:t>
      </w:r>
      <w:r w:rsidR="006572B4">
        <w:rPr>
          <w:lang w:val="en-US"/>
        </w:rPr>
        <w:t>s</w:t>
      </w:r>
      <w:r w:rsidR="00264BA4">
        <w:rPr>
          <w:lang w:val="en-US"/>
        </w:rPr>
        <w:t>, highly visible in the landscape – but</w:t>
      </w:r>
      <w:r w:rsidR="00EE5162">
        <w:rPr>
          <w:lang w:val="en-US"/>
        </w:rPr>
        <w:t xml:space="preserve"> surrounded by water </w:t>
      </w:r>
      <w:r w:rsidR="00C4286E">
        <w:rPr>
          <w:lang w:val="en-US"/>
        </w:rPr>
        <w:t>with restricted access</w:t>
      </w:r>
      <w:r>
        <w:rPr>
          <w:lang w:val="en-US"/>
        </w:rPr>
        <w:t xml:space="preserve"> and difficult to </w:t>
      </w:r>
      <w:proofErr w:type="gramStart"/>
      <w:r>
        <w:rPr>
          <w:lang w:val="en-US"/>
        </w:rPr>
        <w:t>excavate</w:t>
      </w:r>
      <w:r w:rsidR="00C6487E">
        <w:rPr>
          <w:lang w:val="en-US"/>
        </w:rPr>
        <w:t>;</w:t>
      </w:r>
      <w:r w:rsidR="00264BA4">
        <w:rPr>
          <w:lang w:val="en-US"/>
        </w:rPr>
        <w:t xml:space="preserve"> </w:t>
      </w:r>
      <w:r>
        <w:rPr>
          <w:lang w:val="en-US"/>
        </w:rPr>
        <w:t xml:space="preserve"> </w:t>
      </w:r>
      <w:r w:rsidR="00772A9C">
        <w:rPr>
          <w:lang w:val="en-US"/>
        </w:rPr>
        <w:t>and</w:t>
      </w:r>
      <w:proofErr w:type="gramEnd"/>
      <w:r w:rsidR="00772A9C">
        <w:rPr>
          <w:lang w:val="en-US"/>
        </w:rPr>
        <w:t xml:space="preserve"> lastly </w:t>
      </w:r>
      <w:r w:rsidR="006572B4">
        <w:rPr>
          <w:lang w:val="en-US"/>
        </w:rPr>
        <w:t>‘</w:t>
      </w:r>
      <w:r w:rsidR="00772A9C">
        <w:rPr>
          <w:lang w:val="en-US"/>
        </w:rPr>
        <w:t>protected</w:t>
      </w:r>
      <w:r w:rsidR="006572B4">
        <w:rPr>
          <w:lang w:val="en-US"/>
        </w:rPr>
        <w:t>’</w:t>
      </w:r>
      <w:r w:rsidR="00772A9C">
        <w:rPr>
          <w:lang w:val="en-US"/>
        </w:rPr>
        <w:t xml:space="preserve"> but </w:t>
      </w:r>
      <w:r w:rsidR="00897C49">
        <w:rPr>
          <w:lang w:val="en-US"/>
        </w:rPr>
        <w:t xml:space="preserve">almost </w:t>
      </w:r>
      <w:r w:rsidR="00772A9C">
        <w:rPr>
          <w:lang w:val="en-US"/>
        </w:rPr>
        <w:t>un</w:t>
      </w:r>
      <w:r w:rsidR="004C5079">
        <w:rPr>
          <w:lang w:val="en-US"/>
        </w:rPr>
        <w:t>-</w:t>
      </w:r>
      <w:r w:rsidR="00772A9C">
        <w:rPr>
          <w:lang w:val="en-US"/>
        </w:rPr>
        <w:t>protectable</w:t>
      </w:r>
      <w:r w:rsidR="00901867">
        <w:rPr>
          <w:lang w:val="en-US"/>
        </w:rPr>
        <w:t>, being subject to erosion and degradation</w:t>
      </w:r>
      <w:r w:rsidR="00264BA4">
        <w:rPr>
          <w:lang w:val="en-US"/>
        </w:rPr>
        <w:t xml:space="preserve">. </w:t>
      </w:r>
      <w:r>
        <w:rPr>
          <w:lang w:val="en-US"/>
        </w:rPr>
        <w:t>T</w:t>
      </w:r>
      <w:r w:rsidR="00264BA4">
        <w:rPr>
          <w:lang w:val="en-US"/>
        </w:rPr>
        <w:t>hese contradictions</w:t>
      </w:r>
      <w:r w:rsidR="00155901">
        <w:rPr>
          <w:lang w:val="en-US"/>
        </w:rPr>
        <w:t>,</w:t>
      </w:r>
      <w:r w:rsidR="00264BA4">
        <w:rPr>
          <w:lang w:val="en-US"/>
        </w:rPr>
        <w:t xml:space="preserve"> </w:t>
      </w:r>
      <w:r w:rsidR="00936662">
        <w:rPr>
          <w:lang w:val="en-US"/>
        </w:rPr>
        <w:t>along wi</w:t>
      </w:r>
      <w:r w:rsidR="004E03F2">
        <w:rPr>
          <w:lang w:val="en-US"/>
        </w:rPr>
        <w:t xml:space="preserve">th the fame of the </w:t>
      </w:r>
      <w:proofErr w:type="gramStart"/>
      <w:r w:rsidR="004E03F2">
        <w:rPr>
          <w:lang w:val="en-US"/>
        </w:rPr>
        <w:t>Alpine lake</w:t>
      </w:r>
      <w:proofErr w:type="gramEnd"/>
      <w:r w:rsidR="004E03F2">
        <w:rPr>
          <w:lang w:val="en-US"/>
        </w:rPr>
        <w:t xml:space="preserve"> v</w:t>
      </w:r>
      <w:r w:rsidR="00936662">
        <w:rPr>
          <w:lang w:val="en-US"/>
        </w:rPr>
        <w:t xml:space="preserve">illage discoveries </w:t>
      </w:r>
      <w:r w:rsidR="00264BA4" w:rsidRPr="00E157E7">
        <w:rPr>
          <w:lang w:val="en-US"/>
        </w:rPr>
        <w:t>fueled</w:t>
      </w:r>
      <w:r w:rsidR="00264BA4">
        <w:rPr>
          <w:lang w:val="en-US"/>
        </w:rPr>
        <w:t xml:space="preserve"> antiquarian interest in the 19</w:t>
      </w:r>
      <w:r w:rsidR="00264BA4" w:rsidRPr="00264BA4">
        <w:rPr>
          <w:vertAlign w:val="superscript"/>
          <w:lang w:val="en-US"/>
        </w:rPr>
        <w:t>th</w:t>
      </w:r>
      <w:r w:rsidR="00264BA4">
        <w:rPr>
          <w:lang w:val="en-US"/>
        </w:rPr>
        <w:t xml:space="preserve"> century (</w:t>
      </w:r>
      <w:r w:rsidR="00E157E7">
        <w:rPr>
          <w:lang w:val="en-US"/>
        </w:rPr>
        <w:t xml:space="preserve">e.g. </w:t>
      </w:r>
      <w:r w:rsidR="00EB4E8D">
        <w:rPr>
          <w:lang w:val="en-US"/>
        </w:rPr>
        <w:t xml:space="preserve">Munro 1882; </w:t>
      </w:r>
      <w:r w:rsidR="00264BA4">
        <w:rPr>
          <w:lang w:val="en-US"/>
        </w:rPr>
        <w:t>Wood-Martin</w:t>
      </w:r>
      <w:r w:rsidR="00EB4E8D">
        <w:rPr>
          <w:lang w:val="en-US"/>
        </w:rPr>
        <w:t xml:space="preserve"> 1886</w:t>
      </w:r>
      <w:r w:rsidR="004C5079">
        <w:rPr>
          <w:lang w:val="en-US"/>
        </w:rPr>
        <w:t>) and le</w:t>
      </w:r>
      <w:r w:rsidR="00264BA4">
        <w:rPr>
          <w:lang w:val="en-US"/>
        </w:rPr>
        <w:t xml:space="preserve">d to the first </w:t>
      </w:r>
      <w:r w:rsidR="00EB4E8D">
        <w:rPr>
          <w:lang w:val="en-US"/>
        </w:rPr>
        <w:t xml:space="preserve">modern </w:t>
      </w:r>
      <w:r w:rsidR="00264BA4">
        <w:rPr>
          <w:lang w:val="en-US"/>
        </w:rPr>
        <w:t xml:space="preserve">excavations of crannogs such as at </w:t>
      </w:r>
      <w:r w:rsidR="00A54BE2">
        <w:rPr>
          <w:lang w:val="en-US"/>
        </w:rPr>
        <w:t>Loch Kinellan</w:t>
      </w:r>
      <w:r w:rsidR="006D4E66">
        <w:rPr>
          <w:lang w:val="en-US"/>
        </w:rPr>
        <w:t>,</w:t>
      </w:r>
      <w:r w:rsidR="00A54BE2">
        <w:rPr>
          <w:lang w:val="en-US"/>
        </w:rPr>
        <w:t xml:space="preserve"> </w:t>
      </w:r>
      <w:r w:rsidR="006D4E66">
        <w:rPr>
          <w:lang w:val="en-US"/>
        </w:rPr>
        <w:t xml:space="preserve">Scotland </w:t>
      </w:r>
      <w:r w:rsidR="00651C47">
        <w:rPr>
          <w:lang w:val="en-US"/>
        </w:rPr>
        <w:t xml:space="preserve">1914-1916 </w:t>
      </w:r>
      <w:r w:rsidR="00A54BE2">
        <w:rPr>
          <w:lang w:val="en-US"/>
        </w:rPr>
        <w:t>(Morrison 1985)</w:t>
      </w:r>
      <w:r w:rsidR="00264BA4">
        <w:rPr>
          <w:lang w:val="en-US"/>
        </w:rPr>
        <w:t xml:space="preserve">. </w:t>
      </w:r>
      <w:r w:rsidR="00A54BE2">
        <w:rPr>
          <w:lang w:val="en-US"/>
        </w:rPr>
        <w:t>Early</w:t>
      </w:r>
      <w:r w:rsidR="005139AF">
        <w:rPr>
          <w:lang w:val="en-US"/>
        </w:rPr>
        <w:t xml:space="preserve">, </w:t>
      </w:r>
      <w:r w:rsidR="004B69F1">
        <w:rPr>
          <w:lang w:val="en-US"/>
        </w:rPr>
        <w:t xml:space="preserve">and </w:t>
      </w:r>
      <w:r w:rsidR="00264BA4">
        <w:rPr>
          <w:lang w:val="en-US"/>
        </w:rPr>
        <w:t xml:space="preserve">many </w:t>
      </w:r>
      <w:r w:rsidR="000568CA">
        <w:rPr>
          <w:lang w:val="en-US"/>
        </w:rPr>
        <w:t>subsequent</w:t>
      </w:r>
      <w:r w:rsidR="00264BA4">
        <w:rPr>
          <w:lang w:val="en-US"/>
        </w:rPr>
        <w:t xml:space="preserve"> excavations</w:t>
      </w:r>
      <w:r w:rsidR="00936662">
        <w:rPr>
          <w:lang w:val="en-US"/>
        </w:rPr>
        <w:t>,</w:t>
      </w:r>
      <w:r w:rsidR="00264BA4">
        <w:rPr>
          <w:lang w:val="en-US"/>
        </w:rPr>
        <w:t xml:space="preserve"> were within drained lake basins, a</w:t>
      </w:r>
      <w:r w:rsidR="005801D1">
        <w:rPr>
          <w:lang w:val="en-US"/>
        </w:rPr>
        <w:t>lthough</w:t>
      </w:r>
      <w:r w:rsidR="00264BA4">
        <w:rPr>
          <w:lang w:val="en-US"/>
        </w:rPr>
        <w:t xml:space="preserve"> </w:t>
      </w:r>
      <w:r w:rsidR="000568CA">
        <w:rPr>
          <w:lang w:val="en-US"/>
        </w:rPr>
        <w:t xml:space="preserve">several </w:t>
      </w:r>
      <w:r w:rsidR="00264BA4">
        <w:rPr>
          <w:lang w:val="en-US"/>
        </w:rPr>
        <w:t xml:space="preserve">have turned out to be lake settlements </w:t>
      </w:r>
      <w:r w:rsidR="00897C49">
        <w:rPr>
          <w:lang w:val="en-US"/>
        </w:rPr>
        <w:t xml:space="preserve">or villages </w:t>
      </w:r>
      <w:r w:rsidR="00936662">
        <w:rPr>
          <w:lang w:val="en-US"/>
        </w:rPr>
        <w:t>rather than true crannog</w:t>
      </w:r>
      <w:r w:rsidR="00651C47">
        <w:rPr>
          <w:lang w:val="en-US"/>
        </w:rPr>
        <w:t>s</w:t>
      </w:r>
      <w:r w:rsidR="00936662">
        <w:rPr>
          <w:lang w:val="en-US"/>
        </w:rPr>
        <w:t xml:space="preserve"> – in the sense of an </w:t>
      </w:r>
      <w:r w:rsidR="00936662" w:rsidRPr="00936662">
        <w:rPr>
          <w:i/>
          <w:lang w:val="en-US"/>
        </w:rPr>
        <w:t>artificial</w:t>
      </w:r>
      <w:r w:rsidR="006572B4">
        <w:rPr>
          <w:lang w:val="en-US"/>
        </w:rPr>
        <w:t xml:space="preserve"> island within a lake, </w:t>
      </w:r>
      <w:proofErr w:type="gramStart"/>
      <w:r w:rsidR="006572B4">
        <w:rPr>
          <w:lang w:val="en-US"/>
        </w:rPr>
        <w:t>wetland</w:t>
      </w:r>
      <w:proofErr w:type="gramEnd"/>
      <w:r w:rsidR="006572B4">
        <w:rPr>
          <w:lang w:val="en-US"/>
        </w:rPr>
        <w:t xml:space="preserve"> </w:t>
      </w:r>
      <w:r w:rsidR="00025512">
        <w:rPr>
          <w:lang w:val="en-US"/>
        </w:rPr>
        <w:t xml:space="preserve">or </w:t>
      </w:r>
      <w:r w:rsidR="00936662">
        <w:rPr>
          <w:lang w:val="en-US"/>
        </w:rPr>
        <w:t>estuary (</w:t>
      </w:r>
      <w:r w:rsidR="00025512">
        <w:rPr>
          <w:lang w:val="en-US"/>
        </w:rPr>
        <w:t>Darvill 2008</w:t>
      </w:r>
      <w:r w:rsidR="00936662">
        <w:rPr>
          <w:lang w:val="en-US"/>
        </w:rPr>
        <w:t>). This also high</w:t>
      </w:r>
      <w:r w:rsidR="00A54BE2">
        <w:rPr>
          <w:lang w:val="en-US"/>
        </w:rPr>
        <w:t>lights the fact that</w:t>
      </w:r>
      <w:r w:rsidR="005139AF">
        <w:rPr>
          <w:lang w:val="en-US"/>
        </w:rPr>
        <w:t xml:space="preserve"> </w:t>
      </w:r>
      <w:r w:rsidR="00936662">
        <w:rPr>
          <w:lang w:val="en-US"/>
        </w:rPr>
        <w:t>th</w:t>
      </w:r>
      <w:r w:rsidR="002B1187">
        <w:rPr>
          <w:lang w:val="en-US"/>
        </w:rPr>
        <w:t>ey rarel</w:t>
      </w:r>
      <w:r w:rsidR="004C5079">
        <w:rPr>
          <w:lang w:val="en-US"/>
        </w:rPr>
        <w:t xml:space="preserve">y fit well into </w:t>
      </w:r>
      <w:r w:rsidR="00376CDE">
        <w:rPr>
          <w:lang w:val="en-US"/>
        </w:rPr>
        <w:t>nea</w:t>
      </w:r>
      <w:r w:rsidR="00025512">
        <w:rPr>
          <w:lang w:val="en-US"/>
        </w:rPr>
        <w:t>t nomological</w:t>
      </w:r>
      <w:r w:rsidR="006A7A5C">
        <w:rPr>
          <w:lang w:val="en-US"/>
        </w:rPr>
        <w:t>,</w:t>
      </w:r>
      <w:r w:rsidR="00025512">
        <w:rPr>
          <w:lang w:val="en-US"/>
        </w:rPr>
        <w:t xml:space="preserve"> </w:t>
      </w:r>
      <w:r w:rsidR="006A7A5C">
        <w:rPr>
          <w:lang w:val="en-US"/>
        </w:rPr>
        <w:t xml:space="preserve">or indeed chronological, </w:t>
      </w:r>
      <w:r w:rsidR="00025512">
        <w:rPr>
          <w:lang w:val="en-US"/>
        </w:rPr>
        <w:t>categories</w:t>
      </w:r>
      <w:r w:rsidR="0093612A">
        <w:rPr>
          <w:lang w:val="en-US"/>
        </w:rPr>
        <w:t xml:space="preserve"> (Fr</w:t>
      </w:r>
      <w:r w:rsidR="006572B4">
        <w:rPr>
          <w:lang w:val="en-US"/>
        </w:rPr>
        <w:t>edengren</w:t>
      </w:r>
      <w:r w:rsidR="00F44149">
        <w:rPr>
          <w:lang w:val="en-US"/>
        </w:rPr>
        <w:t xml:space="preserve"> 2002</w:t>
      </w:r>
      <w:r w:rsidR="0093612A">
        <w:rPr>
          <w:lang w:val="en-US"/>
        </w:rPr>
        <w:t>)</w:t>
      </w:r>
      <w:r w:rsidR="00936662">
        <w:rPr>
          <w:lang w:val="en-US"/>
        </w:rPr>
        <w:t xml:space="preserve">, with </w:t>
      </w:r>
      <w:r w:rsidR="00936662" w:rsidRPr="00897C49">
        <w:rPr>
          <w:lang w:val="en-US"/>
        </w:rPr>
        <w:t xml:space="preserve">natural islands frequently </w:t>
      </w:r>
      <w:r w:rsidR="004B69F1" w:rsidRPr="00897C49">
        <w:rPr>
          <w:lang w:val="en-US"/>
        </w:rPr>
        <w:t xml:space="preserve">having been used </w:t>
      </w:r>
      <w:r w:rsidR="00936662" w:rsidRPr="00897C49">
        <w:rPr>
          <w:lang w:val="en-US"/>
        </w:rPr>
        <w:t>fo</w:t>
      </w:r>
      <w:r w:rsidR="00555182">
        <w:rPr>
          <w:lang w:val="en-US"/>
        </w:rPr>
        <w:t xml:space="preserve">r crannog </w:t>
      </w:r>
      <w:r w:rsidR="005801D1">
        <w:rPr>
          <w:lang w:val="en-US"/>
        </w:rPr>
        <w:t xml:space="preserve">and wetland village </w:t>
      </w:r>
      <w:r w:rsidR="00555182">
        <w:rPr>
          <w:lang w:val="en-US"/>
        </w:rPr>
        <w:t xml:space="preserve">construction as well as </w:t>
      </w:r>
      <w:r w:rsidR="00936662" w:rsidRPr="00897C49">
        <w:rPr>
          <w:lang w:val="en-US"/>
        </w:rPr>
        <w:t xml:space="preserve">lake </w:t>
      </w:r>
      <w:r w:rsidR="00901867">
        <w:rPr>
          <w:lang w:val="en-US"/>
        </w:rPr>
        <w:t>edge</w:t>
      </w:r>
      <w:r w:rsidR="00555182">
        <w:rPr>
          <w:lang w:val="en-US"/>
        </w:rPr>
        <w:t xml:space="preserve">s and promontories </w:t>
      </w:r>
      <w:proofErr w:type="gramStart"/>
      <w:r w:rsidR="00897C49" w:rsidRPr="00897C49">
        <w:rPr>
          <w:lang w:val="en-US"/>
        </w:rPr>
        <w:t>e.g.</w:t>
      </w:r>
      <w:proofErr w:type="gramEnd"/>
      <w:r w:rsidR="00897C49" w:rsidRPr="00897C49">
        <w:rPr>
          <w:lang w:val="en-US"/>
        </w:rPr>
        <w:t xml:space="preserve"> Glastonbury Lake Village</w:t>
      </w:r>
      <w:r w:rsidR="00901867">
        <w:rPr>
          <w:lang w:val="en-US"/>
        </w:rPr>
        <w:t xml:space="preserve">, </w:t>
      </w:r>
      <w:r w:rsidR="00C846FA">
        <w:rPr>
          <w:lang w:val="en-US"/>
        </w:rPr>
        <w:t xml:space="preserve">England </w:t>
      </w:r>
      <w:r w:rsidR="00C4286E">
        <w:rPr>
          <w:lang w:val="en-US"/>
        </w:rPr>
        <w:t>(Coles</w:t>
      </w:r>
      <w:r w:rsidR="005C6368">
        <w:rPr>
          <w:lang w:val="en-US"/>
        </w:rPr>
        <w:t xml:space="preserve"> &amp; Minnitt 1995</w:t>
      </w:r>
      <w:r w:rsidR="00C4286E">
        <w:rPr>
          <w:lang w:val="en-US"/>
        </w:rPr>
        <w:t>)</w:t>
      </w:r>
      <w:r w:rsidR="005139AF">
        <w:rPr>
          <w:lang w:val="en-US"/>
        </w:rPr>
        <w:t>, Lough Catherine, Ireland (Hencken &amp; Davies 1951)</w:t>
      </w:r>
      <w:r w:rsidR="00C4286E">
        <w:rPr>
          <w:lang w:val="en-US"/>
        </w:rPr>
        <w:t xml:space="preserve"> </w:t>
      </w:r>
      <w:r w:rsidR="00555182">
        <w:rPr>
          <w:lang w:val="en-US"/>
        </w:rPr>
        <w:t>and Cults Loch</w:t>
      </w:r>
      <w:r w:rsidR="005139AF">
        <w:rPr>
          <w:lang w:val="en-US"/>
        </w:rPr>
        <w:t>, Scotland</w:t>
      </w:r>
      <w:r w:rsidR="00555182">
        <w:rPr>
          <w:lang w:val="en-US"/>
        </w:rPr>
        <w:t xml:space="preserve"> (Cavers and Crone 2017)</w:t>
      </w:r>
      <w:r w:rsidR="00901867">
        <w:rPr>
          <w:lang w:val="en-US"/>
        </w:rPr>
        <w:t xml:space="preserve">. </w:t>
      </w:r>
      <w:r w:rsidR="00936662">
        <w:rPr>
          <w:lang w:val="en-US"/>
        </w:rPr>
        <w:t xml:space="preserve">A further enigmatic element of crannogs is that it </w:t>
      </w:r>
      <w:r w:rsidR="005139AF">
        <w:rPr>
          <w:lang w:val="en-US"/>
        </w:rPr>
        <w:t xml:space="preserve">is </w:t>
      </w:r>
      <w:r w:rsidR="00936662">
        <w:rPr>
          <w:lang w:val="en-US"/>
        </w:rPr>
        <w:t xml:space="preserve">always assumed, largely </w:t>
      </w:r>
      <w:r w:rsidR="00C6487E">
        <w:rPr>
          <w:lang w:val="en-US"/>
        </w:rPr>
        <w:t xml:space="preserve">based on </w:t>
      </w:r>
      <w:r w:rsidR="00936662">
        <w:rPr>
          <w:lang w:val="en-US"/>
        </w:rPr>
        <w:t xml:space="preserve">their </w:t>
      </w:r>
      <w:r w:rsidR="00F44149">
        <w:rPr>
          <w:lang w:val="en-US"/>
        </w:rPr>
        <w:t xml:space="preserve">relatively </w:t>
      </w:r>
      <w:r w:rsidR="00936662">
        <w:rPr>
          <w:lang w:val="en-US"/>
        </w:rPr>
        <w:t xml:space="preserve">small size, that they were </w:t>
      </w:r>
      <w:r w:rsidR="006A7A5C">
        <w:rPr>
          <w:lang w:val="en-US"/>
        </w:rPr>
        <w:t xml:space="preserve">probably </w:t>
      </w:r>
      <w:r w:rsidR="00936662">
        <w:rPr>
          <w:lang w:val="en-US"/>
        </w:rPr>
        <w:t>never unitary settlements, but were</w:t>
      </w:r>
      <w:r w:rsidR="006572B4">
        <w:rPr>
          <w:lang w:val="en-US"/>
        </w:rPr>
        <w:t xml:space="preserve"> part of a dispersed habitation, activity, </w:t>
      </w:r>
      <w:r w:rsidR="005139AF">
        <w:rPr>
          <w:lang w:val="en-US"/>
        </w:rPr>
        <w:t xml:space="preserve">or </w:t>
      </w:r>
      <w:r w:rsidR="00936662">
        <w:rPr>
          <w:lang w:val="en-US"/>
        </w:rPr>
        <w:t>pattern with corresp</w:t>
      </w:r>
      <w:r w:rsidR="00376CDE">
        <w:rPr>
          <w:lang w:val="en-US"/>
        </w:rPr>
        <w:t>onding dryland sit</w:t>
      </w:r>
      <w:r w:rsidR="00936662">
        <w:rPr>
          <w:lang w:val="en-US"/>
        </w:rPr>
        <w:t>es. These contradi</w:t>
      </w:r>
      <w:r w:rsidR="002B486E">
        <w:rPr>
          <w:lang w:val="en-US"/>
        </w:rPr>
        <w:t xml:space="preserve">ctions and </w:t>
      </w:r>
      <w:r w:rsidR="005E170D">
        <w:rPr>
          <w:lang w:val="en-US"/>
        </w:rPr>
        <w:t xml:space="preserve">questions </w:t>
      </w:r>
      <w:r w:rsidR="004B69F1">
        <w:rPr>
          <w:lang w:val="en-US"/>
        </w:rPr>
        <w:t xml:space="preserve">inspired </w:t>
      </w:r>
      <w:r w:rsidR="00936662">
        <w:rPr>
          <w:lang w:val="en-US"/>
        </w:rPr>
        <w:t>the research reported here</w:t>
      </w:r>
      <w:r w:rsidR="004C5079">
        <w:rPr>
          <w:lang w:val="en-US"/>
        </w:rPr>
        <w:t xml:space="preserve"> in SW Scotland and N</w:t>
      </w:r>
      <w:r w:rsidR="005139AF">
        <w:rPr>
          <w:lang w:val="en-US"/>
        </w:rPr>
        <w:t>orthern</w:t>
      </w:r>
      <w:r w:rsidR="004C5079">
        <w:rPr>
          <w:lang w:val="en-US"/>
        </w:rPr>
        <w:t xml:space="preserve"> Ireland</w:t>
      </w:r>
      <w:r w:rsidR="00936662">
        <w:rPr>
          <w:lang w:val="en-US"/>
        </w:rPr>
        <w:t>.</w:t>
      </w:r>
    </w:p>
    <w:p w14:paraId="03D8B55F" w14:textId="3D359333" w:rsidR="0081579E" w:rsidRDefault="00493E27" w:rsidP="00C829B1">
      <w:pPr>
        <w:ind w:firstLine="708"/>
        <w:rPr>
          <w:lang w:val="en-US"/>
        </w:rPr>
      </w:pPr>
      <w:r>
        <w:rPr>
          <w:lang w:val="en-US"/>
        </w:rPr>
        <w:t xml:space="preserve">Estimates of the number of crannogs in </w:t>
      </w:r>
      <w:r w:rsidR="000568CA">
        <w:rPr>
          <w:lang w:val="en-US"/>
        </w:rPr>
        <w:t xml:space="preserve">Scotland </w:t>
      </w:r>
      <w:r>
        <w:rPr>
          <w:lang w:val="en-US"/>
        </w:rPr>
        <w:t>and Irelan</w:t>
      </w:r>
      <w:r w:rsidR="00555182">
        <w:rPr>
          <w:lang w:val="en-US"/>
        </w:rPr>
        <w:t>d vary</w:t>
      </w:r>
      <w:r w:rsidR="004B69F1">
        <w:rPr>
          <w:lang w:val="en-US"/>
        </w:rPr>
        <w:t xml:space="preserve"> for several reasons, including definitional uncertainties</w:t>
      </w:r>
      <w:r w:rsidR="00846F22">
        <w:rPr>
          <w:lang w:val="en-US"/>
        </w:rPr>
        <w:t xml:space="preserve">, </w:t>
      </w:r>
      <w:r w:rsidR="00555182">
        <w:rPr>
          <w:lang w:val="en-US"/>
        </w:rPr>
        <w:t xml:space="preserve">and </w:t>
      </w:r>
      <w:r w:rsidR="00846F22">
        <w:rPr>
          <w:lang w:val="en-US"/>
        </w:rPr>
        <w:t xml:space="preserve">the distribution </w:t>
      </w:r>
      <w:r w:rsidR="005C6368">
        <w:rPr>
          <w:lang w:val="en-US"/>
        </w:rPr>
        <w:t>and coverage of crannog surveys</w:t>
      </w:r>
      <w:r w:rsidR="00555182">
        <w:rPr>
          <w:lang w:val="en-US"/>
        </w:rPr>
        <w:t xml:space="preserve">. These include </w:t>
      </w:r>
      <w:r w:rsidR="005801D1">
        <w:rPr>
          <w:lang w:val="en-US"/>
        </w:rPr>
        <w:t>SW</w:t>
      </w:r>
      <w:r w:rsidR="00CB0B8F">
        <w:rPr>
          <w:lang w:val="en-US"/>
        </w:rPr>
        <w:t xml:space="preserve"> </w:t>
      </w:r>
      <w:r w:rsidR="000568CA">
        <w:rPr>
          <w:lang w:val="en-US"/>
        </w:rPr>
        <w:t xml:space="preserve">Scotland </w:t>
      </w:r>
      <w:r w:rsidR="005C6368">
        <w:rPr>
          <w:lang w:val="en-US"/>
        </w:rPr>
        <w:t>(</w:t>
      </w:r>
      <w:r w:rsidR="00AD256E">
        <w:rPr>
          <w:lang w:val="en-US"/>
        </w:rPr>
        <w:t>Morrison 1985</w:t>
      </w:r>
      <w:r w:rsidR="000568CA">
        <w:rPr>
          <w:lang w:val="en-US"/>
        </w:rPr>
        <w:t>; Henderson et al. 2021</w:t>
      </w:r>
      <w:r w:rsidR="00952FC3">
        <w:rPr>
          <w:lang w:val="en-US"/>
        </w:rPr>
        <w:t xml:space="preserve">), </w:t>
      </w:r>
      <w:r w:rsidR="00C84D92">
        <w:rPr>
          <w:lang w:val="en-US"/>
        </w:rPr>
        <w:t xml:space="preserve">the </w:t>
      </w:r>
      <w:r w:rsidR="00AD256E">
        <w:rPr>
          <w:lang w:val="en-US"/>
        </w:rPr>
        <w:t xml:space="preserve">Republic of </w:t>
      </w:r>
      <w:r w:rsidR="00722759">
        <w:rPr>
          <w:lang w:val="en-US"/>
        </w:rPr>
        <w:t xml:space="preserve">Ireland (Farrell et al. 1989), </w:t>
      </w:r>
      <w:r w:rsidR="006022DE">
        <w:rPr>
          <w:lang w:val="en-US"/>
        </w:rPr>
        <w:t>SW Scotland</w:t>
      </w:r>
      <w:r w:rsidR="00952FC3">
        <w:rPr>
          <w:lang w:val="en-US"/>
        </w:rPr>
        <w:t xml:space="preserve"> (</w:t>
      </w:r>
      <w:r w:rsidR="00F63836">
        <w:rPr>
          <w:lang w:val="en-US"/>
        </w:rPr>
        <w:t xml:space="preserve">Cavers and Henderson 2002; </w:t>
      </w:r>
      <w:r w:rsidR="006572B4">
        <w:rPr>
          <w:lang w:val="en-US"/>
        </w:rPr>
        <w:t xml:space="preserve">Henderson et al. </w:t>
      </w:r>
      <w:r w:rsidR="00952FC3">
        <w:rPr>
          <w:lang w:val="en-US"/>
        </w:rPr>
        <w:t>2002)</w:t>
      </w:r>
      <w:r w:rsidR="000234A4">
        <w:rPr>
          <w:lang w:val="en-US"/>
        </w:rPr>
        <w:t xml:space="preserve">, </w:t>
      </w:r>
      <w:r w:rsidR="006022DE" w:rsidRPr="003072FE">
        <w:rPr>
          <w:lang w:val="en-US"/>
        </w:rPr>
        <w:t>NE Scotland</w:t>
      </w:r>
      <w:r w:rsidR="00952FC3" w:rsidRPr="003072FE">
        <w:rPr>
          <w:lang w:val="en-US"/>
        </w:rPr>
        <w:t xml:space="preserve"> (</w:t>
      </w:r>
      <w:r w:rsidR="00282DEC">
        <w:rPr>
          <w:lang w:val="en-US"/>
        </w:rPr>
        <w:t>Stratigo</w:t>
      </w:r>
      <w:r w:rsidR="009A4052">
        <w:rPr>
          <w:lang w:val="en-US"/>
        </w:rPr>
        <w:t xml:space="preserve">s and Noble </w:t>
      </w:r>
      <w:r w:rsidR="003072FE" w:rsidRPr="003072FE">
        <w:rPr>
          <w:lang w:val="en-US"/>
        </w:rPr>
        <w:t>201</w:t>
      </w:r>
      <w:r w:rsidR="009A4052">
        <w:rPr>
          <w:lang w:val="en-US"/>
        </w:rPr>
        <w:t>8</w:t>
      </w:r>
      <w:r w:rsidR="003072FE" w:rsidRPr="003072FE">
        <w:rPr>
          <w:lang w:val="en-US"/>
        </w:rPr>
        <w:t>)</w:t>
      </w:r>
      <w:r w:rsidR="006A7A5C">
        <w:rPr>
          <w:lang w:val="en-US"/>
        </w:rPr>
        <w:t xml:space="preserve"> </w:t>
      </w:r>
      <w:r w:rsidR="000234A4">
        <w:rPr>
          <w:lang w:val="en-US"/>
        </w:rPr>
        <w:t xml:space="preserve">and </w:t>
      </w:r>
      <w:r w:rsidR="00282DEC">
        <w:rPr>
          <w:lang w:val="en-US"/>
        </w:rPr>
        <w:t>the Northern Isles (Stratig</w:t>
      </w:r>
      <w:r w:rsidR="006A7A5C">
        <w:rPr>
          <w:lang w:val="en-US"/>
        </w:rPr>
        <w:t>os 2021)</w:t>
      </w:r>
      <w:r w:rsidR="00AD256E">
        <w:rPr>
          <w:lang w:val="en-US"/>
        </w:rPr>
        <w:t xml:space="preserve">. </w:t>
      </w:r>
      <w:r w:rsidR="000568CA">
        <w:rPr>
          <w:lang w:val="en-US"/>
        </w:rPr>
        <w:t>T</w:t>
      </w:r>
      <w:r w:rsidR="004B69F1">
        <w:rPr>
          <w:lang w:val="en-US"/>
        </w:rPr>
        <w:t xml:space="preserve">he </w:t>
      </w:r>
      <w:r w:rsidR="005801D1">
        <w:rPr>
          <w:lang w:val="en-US"/>
        </w:rPr>
        <w:t xml:space="preserve">overall </w:t>
      </w:r>
      <w:r w:rsidR="004B69F1">
        <w:rPr>
          <w:lang w:val="en-US"/>
        </w:rPr>
        <w:t>pattern is a relatively even coverage of both countries with some</w:t>
      </w:r>
      <w:r w:rsidR="00C5541D">
        <w:rPr>
          <w:lang w:val="en-US"/>
        </w:rPr>
        <w:t>,</w:t>
      </w:r>
      <w:r w:rsidR="004B69F1">
        <w:rPr>
          <w:lang w:val="en-US"/>
        </w:rPr>
        <w:t xml:space="preserve"> probably real</w:t>
      </w:r>
      <w:r w:rsidR="00C5541D">
        <w:rPr>
          <w:lang w:val="en-US"/>
        </w:rPr>
        <w:t>,</w:t>
      </w:r>
      <w:r w:rsidR="004B69F1">
        <w:rPr>
          <w:lang w:val="en-US"/>
        </w:rPr>
        <w:t xml:space="preserve"> </w:t>
      </w:r>
      <w:proofErr w:type="gramStart"/>
      <w:r w:rsidR="004B69F1">
        <w:rPr>
          <w:lang w:val="en-US"/>
        </w:rPr>
        <w:t>gaps</w:t>
      </w:r>
      <w:r w:rsidR="000234A4">
        <w:rPr>
          <w:lang w:val="en-US"/>
        </w:rPr>
        <w:t>;</w:t>
      </w:r>
      <w:proofErr w:type="gramEnd"/>
      <w:r w:rsidR="004B69F1">
        <w:rPr>
          <w:lang w:val="en-US"/>
        </w:rPr>
        <w:t xml:space="preserve"> such as SW Ireland</w:t>
      </w:r>
      <w:r w:rsidR="00BA247F">
        <w:rPr>
          <w:lang w:val="en-US"/>
        </w:rPr>
        <w:t>, SE Scotland</w:t>
      </w:r>
      <w:r w:rsidR="004B69F1">
        <w:rPr>
          <w:lang w:val="en-US"/>
        </w:rPr>
        <w:t xml:space="preserve">, and </w:t>
      </w:r>
      <w:r w:rsidR="000568CA">
        <w:rPr>
          <w:lang w:val="en-US"/>
        </w:rPr>
        <w:t>hotspots such as northern M</w:t>
      </w:r>
      <w:r w:rsidR="004B69F1">
        <w:rPr>
          <w:lang w:val="en-US"/>
        </w:rPr>
        <w:t>idland Ireland</w:t>
      </w:r>
      <w:r w:rsidR="007D09EE">
        <w:rPr>
          <w:lang w:val="en-US"/>
        </w:rPr>
        <w:t xml:space="preserve"> (</w:t>
      </w:r>
      <w:r w:rsidR="007D09EE" w:rsidRPr="00555182">
        <w:rPr>
          <w:lang w:val="en-US"/>
        </w:rPr>
        <w:t>Fig</w:t>
      </w:r>
      <w:r w:rsidR="00C829B1" w:rsidRPr="00555182">
        <w:rPr>
          <w:lang w:val="en-US"/>
        </w:rPr>
        <w:t>ure</w:t>
      </w:r>
      <w:r w:rsidR="007D09EE" w:rsidRPr="00555182">
        <w:rPr>
          <w:lang w:val="en-US"/>
        </w:rPr>
        <w:t xml:space="preserve"> 1</w:t>
      </w:r>
      <w:r w:rsidR="007D09EE">
        <w:rPr>
          <w:lang w:val="en-US"/>
        </w:rPr>
        <w:t>)</w:t>
      </w:r>
      <w:r w:rsidR="004B69F1">
        <w:rPr>
          <w:lang w:val="en-US"/>
        </w:rPr>
        <w:t xml:space="preserve">. </w:t>
      </w:r>
      <w:r w:rsidR="009A4052">
        <w:rPr>
          <w:lang w:val="en-US"/>
        </w:rPr>
        <w:t>Crannogs have been reported outside this area including at Solvig in Denmark (Hertz 1974)</w:t>
      </w:r>
      <w:r w:rsidR="006A7A5C">
        <w:rPr>
          <w:lang w:val="en-US"/>
        </w:rPr>
        <w:t xml:space="preserve"> and in the Baltic States (Pranck</w:t>
      </w:r>
      <w:r w:rsidR="006A7A5C">
        <w:rPr>
          <w:rFonts w:cstheme="minorHAnsi"/>
          <w:lang w:val="en-US"/>
        </w:rPr>
        <w:t>ė</w:t>
      </w:r>
      <w:r w:rsidR="006A7A5C">
        <w:rPr>
          <w:lang w:val="en-US"/>
        </w:rPr>
        <w:t>nait</w:t>
      </w:r>
      <w:r w:rsidR="006A7A5C" w:rsidRPr="006A7A5C">
        <w:rPr>
          <w:lang w:val="en-US"/>
        </w:rPr>
        <w:t>ė</w:t>
      </w:r>
      <w:r w:rsidR="006A7A5C">
        <w:rPr>
          <w:lang w:val="en-US"/>
        </w:rPr>
        <w:t xml:space="preserve"> 2014)</w:t>
      </w:r>
      <w:r w:rsidR="009A4052">
        <w:rPr>
          <w:lang w:val="en-US"/>
        </w:rPr>
        <w:t>, but t</w:t>
      </w:r>
      <w:r w:rsidR="005E170D">
        <w:rPr>
          <w:lang w:val="en-US"/>
        </w:rPr>
        <w:t xml:space="preserve">he </w:t>
      </w:r>
      <w:r w:rsidR="00C84D92">
        <w:rPr>
          <w:lang w:val="en-US"/>
        </w:rPr>
        <w:t xml:space="preserve">most </w:t>
      </w:r>
      <w:r w:rsidR="00D828B2">
        <w:rPr>
          <w:lang w:val="en-US"/>
        </w:rPr>
        <w:t xml:space="preserve">obvious </w:t>
      </w:r>
      <w:r w:rsidR="00FC5241">
        <w:rPr>
          <w:lang w:val="en-US"/>
        </w:rPr>
        <w:t>outlier</w:t>
      </w:r>
      <w:r w:rsidR="008747A6">
        <w:rPr>
          <w:lang w:val="en-US"/>
        </w:rPr>
        <w:t xml:space="preserve"> to the crannog distribution pattern </w:t>
      </w:r>
      <w:r w:rsidR="00FC5241">
        <w:rPr>
          <w:lang w:val="en-US"/>
        </w:rPr>
        <w:t>is</w:t>
      </w:r>
      <w:r w:rsidR="00D828B2">
        <w:rPr>
          <w:lang w:val="en-US"/>
        </w:rPr>
        <w:t xml:space="preserve"> Llangorse Lake</w:t>
      </w:r>
      <w:r w:rsidR="000568CA">
        <w:rPr>
          <w:lang w:val="en-US"/>
        </w:rPr>
        <w:t xml:space="preserve">, </w:t>
      </w:r>
      <w:r w:rsidR="000829FF">
        <w:rPr>
          <w:lang w:val="en-US"/>
        </w:rPr>
        <w:t xml:space="preserve">South </w:t>
      </w:r>
      <w:r w:rsidR="00D828B2">
        <w:rPr>
          <w:lang w:val="en-US"/>
        </w:rPr>
        <w:t>Wales</w:t>
      </w:r>
      <w:r w:rsidR="009A4052">
        <w:rPr>
          <w:lang w:val="en-US"/>
        </w:rPr>
        <w:t xml:space="preserve"> </w:t>
      </w:r>
      <w:r w:rsidR="005801D1">
        <w:rPr>
          <w:lang w:val="en-US"/>
        </w:rPr>
        <w:t xml:space="preserve">- </w:t>
      </w:r>
      <w:r w:rsidR="00AD256E">
        <w:rPr>
          <w:lang w:val="en-US"/>
        </w:rPr>
        <w:t>an early Medieval R</w:t>
      </w:r>
      <w:r w:rsidR="00B665B6" w:rsidRPr="00B665B6">
        <w:rPr>
          <w:lang w:val="en-US"/>
        </w:rPr>
        <w:t xml:space="preserve">oyal site </w:t>
      </w:r>
      <w:r w:rsidR="00B17842">
        <w:rPr>
          <w:lang w:val="en-US"/>
        </w:rPr>
        <w:t xml:space="preserve">constructed </w:t>
      </w:r>
      <w:r w:rsidR="00B665B6" w:rsidRPr="00B665B6">
        <w:rPr>
          <w:lang w:val="en-US"/>
        </w:rPr>
        <w:t>between AD</w:t>
      </w:r>
      <w:r w:rsidR="00FC5241">
        <w:rPr>
          <w:lang w:val="en-US"/>
        </w:rPr>
        <w:t xml:space="preserve"> </w:t>
      </w:r>
      <w:r w:rsidR="000568CA">
        <w:rPr>
          <w:lang w:val="en-US"/>
        </w:rPr>
        <w:t xml:space="preserve">889 and </w:t>
      </w:r>
      <w:r w:rsidR="00B665B6" w:rsidRPr="00B665B6">
        <w:rPr>
          <w:lang w:val="en-US"/>
        </w:rPr>
        <w:t>893</w:t>
      </w:r>
      <w:r w:rsidR="004C5079" w:rsidRPr="004C5079">
        <w:rPr>
          <w:lang w:val="en-US"/>
        </w:rPr>
        <w:t xml:space="preserve"> </w:t>
      </w:r>
      <w:r w:rsidR="00BA247F">
        <w:rPr>
          <w:lang w:val="en-US"/>
        </w:rPr>
        <w:t>(</w:t>
      </w:r>
      <w:r w:rsidR="004C5079">
        <w:rPr>
          <w:lang w:val="en-US"/>
        </w:rPr>
        <w:t xml:space="preserve">Lane </w:t>
      </w:r>
      <w:r w:rsidR="007F4DEA">
        <w:rPr>
          <w:lang w:val="en-US"/>
        </w:rPr>
        <w:t xml:space="preserve">&amp; </w:t>
      </w:r>
      <w:r w:rsidR="004C5079">
        <w:rPr>
          <w:lang w:val="en-US"/>
        </w:rPr>
        <w:t>Redknapp 2019)</w:t>
      </w:r>
      <w:r w:rsidR="00B665B6" w:rsidRPr="00B665B6">
        <w:rPr>
          <w:lang w:val="en-US"/>
        </w:rPr>
        <w:t>. T</w:t>
      </w:r>
      <w:r w:rsidR="00C84D92">
        <w:rPr>
          <w:lang w:val="en-US"/>
        </w:rPr>
        <w:t>his</w:t>
      </w:r>
      <w:r w:rsidR="00B665B6" w:rsidRPr="00B665B6">
        <w:rPr>
          <w:lang w:val="en-US"/>
        </w:rPr>
        <w:t xml:space="preserve"> site </w:t>
      </w:r>
      <w:r w:rsidR="00C84D92">
        <w:rPr>
          <w:lang w:val="en-US"/>
        </w:rPr>
        <w:t xml:space="preserve">was </w:t>
      </w:r>
      <w:r w:rsidR="00B665B6" w:rsidRPr="00B665B6">
        <w:rPr>
          <w:lang w:val="en-US"/>
        </w:rPr>
        <w:t>p</w:t>
      </w:r>
      <w:r w:rsidR="00C84D92">
        <w:rPr>
          <w:lang w:val="en-US"/>
        </w:rPr>
        <w:t>robably</w:t>
      </w:r>
      <w:r w:rsidR="00B665B6" w:rsidRPr="00B665B6">
        <w:rPr>
          <w:lang w:val="en-US"/>
        </w:rPr>
        <w:t xml:space="preserve"> constructed </w:t>
      </w:r>
      <w:r w:rsidR="00FC5241">
        <w:rPr>
          <w:lang w:val="en-US"/>
        </w:rPr>
        <w:t>by Irish craftsmen for a king</w:t>
      </w:r>
      <w:r w:rsidR="00B665B6" w:rsidRPr="00B665B6">
        <w:rPr>
          <w:lang w:val="en-US"/>
        </w:rPr>
        <w:t xml:space="preserve"> of Brycheiniog </w:t>
      </w:r>
      <w:r w:rsidR="00FC5241">
        <w:rPr>
          <w:lang w:val="en-US"/>
        </w:rPr>
        <w:t xml:space="preserve">who </w:t>
      </w:r>
      <w:r w:rsidR="00B665B6" w:rsidRPr="00B665B6">
        <w:rPr>
          <w:lang w:val="en-US"/>
        </w:rPr>
        <w:t xml:space="preserve">claimed to </w:t>
      </w:r>
      <w:r w:rsidR="00AD256E">
        <w:rPr>
          <w:lang w:val="en-US"/>
        </w:rPr>
        <w:t xml:space="preserve">have </w:t>
      </w:r>
      <w:r w:rsidR="00B665B6" w:rsidRPr="00B665B6">
        <w:rPr>
          <w:lang w:val="en-US"/>
        </w:rPr>
        <w:t>be</w:t>
      </w:r>
      <w:r w:rsidR="00AD256E">
        <w:rPr>
          <w:lang w:val="en-US"/>
        </w:rPr>
        <w:t>en</w:t>
      </w:r>
      <w:r w:rsidR="00B665B6" w:rsidRPr="00B665B6">
        <w:rPr>
          <w:lang w:val="en-US"/>
        </w:rPr>
        <w:t xml:space="preserve"> descended from a part-Irish dynasty</w:t>
      </w:r>
      <w:r w:rsidR="00FC5241">
        <w:rPr>
          <w:lang w:val="en-US"/>
        </w:rPr>
        <w:t xml:space="preserve">. </w:t>
      </w:r>
      <w:r w:rsidR="00AD256E">
        <w:rPr>
          <w:lang w:val="en-US"/>
        </w:rPr>
        <w:t>The</w:t>
      </w:r>
      <w:r w:rsidR="00553116">
        <w:rPr>
          <w:lang w:val="en-US"/>
        </w:rPr>
        <w:t xml:space="preserve"> </w:t>
      </w:r>
      <w:r w:rsidR="00B17842">
        <w:rPr>
          <w:lang w:val="en-US"/>
        </w:rPr>
        <w:t xml:space="preserve">historical narrative for </w:t>
      </w:r>
      <w:r w:rsidR="00700CD4">
        <w:rPr>
          <w:lang w:val="en-US"/>
        </w:rPr>
        <w:t xml:space="preserve">this </w:t>
      </w:r>
      <w:r w:rsidR="00B17842">
        <w:rPr>
          <w:lang w:val="en-US"/>
        </w:rPr>
        <w:t xml:space="preserve">crannog </w:t>
      </w:r>
      <w:r w:rsidR="000234A4">
        <w:rPr>
          <w:lang w:val="en-US"/>
        </w:rPr>
        <w:t>i</w:t>
      </w:r>
      <w:r w:rsidR="00B17842">
        <w:rPr>
          <w:lang w:val="en-US"/>
        </w:rPr>
        <w:t xml:space="preserve">s </w:t>
      </w:r>
      <w:r w:rsidR="00C6487E">
        <w:rPr>
          <w:lang w:val="en-US"/>
        </w:rPr>
        <w:t xml:space="preserve">especially </w:t>
      </w:r>
      <w:r w:rsidR="00C84D92">
        <w:rPr>
          <w:lang w:val="en-US"/>
        </w:rPr>
        <w:t>pertinen</w:t>
      </w:r>
      <w:r w:rsidR="000234A4">
        <w:rPr>
          <w:lang w:val="en-US"/>
        </w:rPr>
        <w:t>t</w:t>
      </w:r>
      <w:r w:rsidR="00C84D92">
        <w:rPr>
          <w:lang w:val="en-US"/>
        </w:rPr>
        <w:t xml:space="preserve"> </w:t>
      </w:r>
      <w:r w:rsidR="004B69F1">
        <w:rPr>
          <w:lang w:val="en-US"/>
        </w:rPr>
        <w:t xml:space="preserve">in </w:t>
      </w:r>
      <w:r w:rsidR="00B17842">
        <w:rPr>
          <w:lang w:val="en-US"/>
        </w:rPr>
        <w:t>drawing attention to the elite</w:t>
      </w:r>
      <w:r w:rsidR="000234A4">
        <w:rPr>
          <w:lang w:val="en-US"/>
        </w:rPr>
        <w:t>/</w:t>
      </w:r>
      <w:r w:rsidR="004B69F1">
        <w:rPr>
          <w:lang w:val="en-US"/>
        </w:rPr>
        <w:t xml:space="preserve">royal </w:t>
      </w:r>
      <w:r w:rsidR="00B17842">
        <w:rPr>
          <w:lang w:val="en-US"/>
        </w:rPr>
        <w:t>connectio</w:t>
      </w:r>
      <w:r w:rsidR="008573E8">
        <w:rPr>
          <w:lang w:val="en-US"/>
        </w:rPr>
        <w:t xml:space="preserve">ns that </w:t>
      </w:r>
      <w:r w:rsidR="00F44149">
        <w:rPr>
          <w:lang w:val="en-US"/>
        </w:rPr>
        <w:t xml:space="preserve">many </w:t>
      </w:r>
      <w:r w:rsidR="008573E8">
        <w:rPr>
          <w:lang w:val="en-US"/>
        </w:rPr>
        <w:t xml:space="preserve">crannogs </w:t>
      </w:r>
      <w:r w:rsidR="00F44149">
        <w:rPr>
          <w:lang w:val="en-US"/>
        </w:rPr>
        <w:t xml:space="preserve">appear to </w:t>
      </w:r>
      <w:r w:rsidR="000568CA">
        <w:rPr>
          <w:lang w:val="en-US"/>
        </w:rPr>
        <w:t>have</w:t>
      </w:r>
      <w:r w:rsidR="005801D1">
        <w:rPr>
          <w:lang w:val="en-US"/>
        </w:rPr>
        <w:t xml:space="preserve"> </w:t>
      </w:r>
      <w:r w:rsidR="000234A4">
        <w:rPr>
          <w:lang w:val="en-US"/>
        </w:rPr>
        <w:t>had</w:t>
      </w:r>
      <w:r w:rsidR="008573E8">
        <w:rPr>
          <w:lang w:val="en-US"/>
        </w:rPr>
        <w:t xml:space="preserve">. Also </w:t>
      </w:r>
      <w:r w:rsidR="004C5079">
        <w:rPr>
          <w:lang w:val="en-US"/>
        </w:rPr>
        <w:t>relevant</w:t>
      </w:r>
      <w:r w:rsidR="008747A6">
        <w:rPr>
          <w:lang w:val="en-US"/>
        </w:rPr>
        <w:t xml:space="preserve"> </w:t>
      </w:r>
      <w:r w:rsidR="00B17842">
        <w:rPr>
          <w:lang w:val="en-US"/>
        </w:rPr>
        <w:t xml:space="preserve">is the </w:t>
      </w:r>
      <w:r w:rsidR="008573E8">
        <w:rPr>
          <w:lang w:val="en-US"/>
        </w:rPr>
        <w:t>unusually r</w:t>
      </w:r>
      <w:r w:rsidR="0081579E">
        <w:rPr>
          <w:lang w:val="en-US"/>
        </w:rPr>
        <w:t xml:space="preserve">ich material culture including </w:t>
      </w:r>
      <w:r w:rsidR="0081579E" w:rsidRPr="0081579E">
        <w:rPr>
          <w:lang w:val="en-US"/>
        </w:rPr>
        <w:t xml:space="preserve">bone, wood, pottery, </w:t>
      </w:r>
      <w:r w:rsidR="0081579E">
        <w:rPr>
          <w:lang w:val="en-US"/>
        </w:rPr>
        <w:t xml:space="preserve">lead, iron, flint, cereal grain but also </w:t>
      </w:r>
      <w:r w:rsidR="003C4B49">
        <w:rPr>
          <w:lang w:val="en-US"/>
        </w:rPr>
        <w:t xml:space="preserve">richly </w:t>
      </w:r>
      <w:r w:rsidR="0081579E">
        <w:rPr>
          <w:lang w:val="en-US"/>
        </w:rPr>
        <w:t>embroidered textiles</w:t>
      </w:r>
      <w:r w:rsidR="00553116">
        <w:rPr>
          <w:lang w:val="en-US"/>
        </w:rPr>
        <w:t xml:space="preserve">, </w:t>
      </w:r>
      <w:r w:rsidR="00AD256E">
        <w:rPr>
          <w:lang w:val="en-US"/>
        </w:rPr>
        <w:t xml:space="preserve">which </w:t>
      </w:r>
      <w:r w:rsidR="000234A4">
        <w:rPr>
          <w:lang w:val="en-US"/>
        </w:rPr>
        <w:t xml:space="preserve">although </w:t>
      </w:r>
      <w:r w:rsidR="008747A6">
        <w:rPr>
          <w:lang w:val="en-US"/>
        </w:rPr>
        <w:t xml:space="preserve">richer than any other </w:t>
      </w:r>
      <w:r w:rsidR="004B69F1">
        <w:rPr>
          <w:lang w:val="en-US"/>
        </w:rPr>
        <w:t xml:space="preserve">recently </w:t>
      </w:r>
      <w:r w:rsidR="008747A6">
        <w:rPr>
          <w:lang w:val="en-US"/>
        </w:rPr>
        <w:t>excavated crannog to date</w:t>
      </w:r>
      <w:r w:rsidR="00C5541D">
        <w:rPr>
          <w:lang w:val="en-US"/>
        </w:rPr>
        <w:t>,</w:t>
      </w:r>
      <w:r w:rsidR="008747A6">
        <w:rPr>
          <w:lang w:val="en-US"/>
        </w:rPr>
        <w:t xml:space="preserve"> </w:t>
      </w:r>
      <w:r w:rsidR="00AD256E">
        <w:rPr>
          <w:lang w:val="en-US"/>
        </w:rPr>
        <w:t xml:space="preserve">but </w:t>
      </w:r>
      <w:r w:rsidR="004B69F1">
        <w:rPr>
          <w:lang w:val="en-US"/>
        </w:rPr>
        <w:t>in line with Royal crannogs such as Lagore</w:t>
      </w:r>
      <w:r w:rsidR="00F22AD9">
        <w:rPr>
          <w:lang w:val="en-US"/>
        </w:rPr>
        <w:t xml:space="preserve"> (Hencken 1950</w:t>
      </w:r>
      <w:r w:rsidR="00553116">
        <w:rPr>
          <w:lang w:val="en-US"/>
        </w:rPr>
        <w:t>)</w:t>
      </w:r>
      <w:r w:rsidR="003C4B49">
        <w:rPr>
          <w:lang w:val="en-US"/>
        </w:rPr>
        <w:t>.</w:t>
      </w:r>
      <w:r w:rsidR="008747A6">
        <w:rPr>
          <w:lang w:val="en-US"/>
        </w:rPr>
        <w:t xml:space="preserve"> </w:t>
      </w:r>
      <w:r w:rsidR="00555182">
        <w:rPr>
          <w:lang w:val="en-US"/>
        </w:rPr>
        <w:t>M</w:t>
      </w:r>
      <w:r w:rsidR="00AB76B3">
        <w:rPr>
          <w:lang w:val="en-US"/>
        </w:rPr>
        <w:t xml:space="preserve">any </w:t>
      </w:r>
      <w:r w:rsidR="008747A6">
        <w:rPr>
          <w:lang w:val="en-US"/>
        </w:rPr>
        <w:t xml:space="preserve">crannog excavations, such as </w:t>
      </w:r>
      <w:r w:rsidR="008747A6">
        <w:rPr>
          <w:lang w:val="en-US"/>
        </w:rPr>
        <w:lastRenderedPageBreak/>
        <w:t>Buis</w:t>
      </w:r>
      <w:r w:rsidR="00D02AEE">
        <w:rPr>
          <w:lang w:val="en-US"/>
        </w:rPr>
        <w:t xml:space="preserve">ton and Cults Loch in SW </w:t>
      </w:r>
      <w:r w:rsidR="008747A6">
        <w:rPr>
          <w:lang w:val="en-US"/>
        </w:rPr>
        <w:t xml:space="preserve">Scotland </w:t>
      </w:r>
      <w:r w:rsidR="00F22AD9">
        <w:rPr>
          <w:lang w:val="en-US"/>
        </w:rPr>
        <w:t xml:space="preserve">and </w:t>
      </w:r>
      <w:r w:rsidR="00F22AD9" w:rsidRPr="00F22AD9">
        <w:rPr>
          <w:lang w:val="en-US"/>
        </w:rPr>
        <w:t>Newtownland</w:t>
      </w:r>
      <w:r w:rsidR="008747A6">
        <w:rPr>
          <w:lang w:val="en-US"/>
        </w:rPr>
        <w:t xml:space="preserve"> in Ireland</w:t>
      </w:r>
      <w:r w:rsidR="00AB76B3">
        <w:rPr>
          <w:lang w:val="en-US"/>
        </w:rPr>
        <w:t>,</w:t>
      </w:r>
      <w:r w:rsidR="008747A6">
        <w:rPr>
          <w:lang w:val="en-US"/>
        </w:rPr>
        <w:t xml:space="preserve"> have often produced </w:t>
      </w:r>
      <w:r w:rsidR="007F4DEA">
        <w:rPr>
          <w:lang w:val="en-US"/>
        </w:rPr>
        <w:t xml:space="preserve">less spectacular but </w:t>
      </w:r>
      <w:r w:rsidR="00700CD4">
        <w:rPr>
          <w:lang w:val="en-US"/>
        </w:rPr>
        <w:t xml:space="preserve">indicative </w:t>
      </w:r>
      <w:r w:rsidR="007F4DEA">
        <w:rPr>
          <w:lang w:val="en-US"/>
        </w:rPr>
        <w:t>material culture (</w:t>
      </w:r>
      <w:r w:rsidR="00C84D92">
        <w:rPr>
          <w:lang w:val="en-US"/>
        </w:rPr>
        <w:t xml:space="preserve">Crone et al., 2018; </w:t>
      </w:r>
      <w:r w:rsidR="007F4DEA">
        <w:rPr>
          <w:lang w:val="en-US"/>
        </w:rPr>
        <w:t>Crone 2000; Cavers et al.</w:t>
      </w:r>
      <w:r w:rsidR="008747A6">
        <w:rPr>
          <w:lang w:val="en-US"/>
        </w:rPr>
        <w:t xml:space="preserve"> 2017).</w:t>
      </w:r>
      <w:r w:rsidR="00AB76B3">
        <w:rPr>
          <w:lang w:val="en-US"/>
        </w:rPr>
        <w:t xml:space="preserve"> Given the </w:t>
      </w:r>
      <w:r w:rsidR="000568CA">
        <w:rPr>
          <w:lang w:val="en-US"/>
        </w:rPr>
        <w:t xml:space="preserve">importance of these sites, together with </w:t>
      </w:r>
      <w:r w:rsidR="000234A4">
        <w:rPr>
          <w:lang w:val="en-US"/>
        </w:rPr>
        <w:t xml:space="preserve">the </w:t>
      </w:r>
      <w:r w:rsidR="00AB76B3">
        <w:rPr>
          <w:lang w:val="en-US"/>
        </w:rPr>
        <w:t>difficulty of excavating crannogs, especially those still surrounded</w:t>
      </w:r>
      <w:r w:rsidR="00C84D92">
        <w:rPr>
          <w:lang w:val="en-US"/>
        </w:rPr>
        <w:t xml:space="preserve"> by</w:t>
      </w:r>
      <w:r w:rsidR="00555182">
        <w:rPr>
          <w:lang w:val="en-US"/>
        </w:rPr>
        <w:t xml:space="preserve"> or under-water,</w:t>
      </w:r>
      <w:r w:rsidR="00AB76B3">
        <w:rPr>
          <w:lang w:val="en-US"/>
        </w:rPr>
        <w:t xml:space="preserve"> alternatives </w:t>
      </w:r>
      <w:r w:rsidR="002229B3">
        <w:rPr>
          <w:lang w:val="en-US"/>
        </w:rPr>
        <w:t xml:space="preserve">ways of </w:t>
      </w:r>
      <w:r w:rsidR="00AB76B3">
        <w:rPr>
          <w:lang w:val="en-US"/>
        </w:rPr>
        <w:t>assess</w:t>
      </w:r>
      <w:r w:rsidR="002229B3">
        <w:rPr>
          <w:lang w:val="en-US"/>
        </w:rPr>
        <w:t>ing</w:t>
      </w:r>
      <w:r w:rsidR="00AB76B3">
        <w:rPr>
          <w:lang w:val="en-US"/>
        </w:rPr>
        <w:t xml:space="preserve"> and evaluati</w:t>
      </w:r>
      <w:r w:rsidR="002229B3">
        <w:rPr>
          <w:lang w:val="en-US"/>
        </w:rPr>
        <w:t>ng their archaeology is</w:t>
      </w:r>
      <w:r w:rsidR="005801D1">
        <w:rPr>
          <w:lang w:val="en-US"/>
        </w:rPr>
        <w:t xml:space="preserve"> </w:t>
      </w:r>
      <w:r w:rsidR="000234A4">
        <w:rPr>
          <w:lang w:val="en-US"/>
        </w:rPr>
        <w:t>needed</w:t>
      </w:r>
      <w:r w:rsidR="002229B3">
        <w:rPr>
          <w:lang w:val="en-US"/>
        </w:rPr>
        <w:t xml:space="preserve"> which we focvus on here.</w:t>
      </w:r>
    </w:p>
    <w:p w14:paraId="2BB2AD8B" w14:textId="77777777" w:rsidR="00553116" w:rsidRDefault="00553116" w:rsidP="00DA0F9E">
      <w:pPr>
        <w:rPr>
          <w:i/>
          <w:lang w:val="en-US"/>
        </w:rPr>
      </w:pPr>
    </w:p>
    <w:p w14:paraId="00B87189" w14:textId="7EC03207" w:rsidR="00D828B2" w:rsidRPr="003F1611" w:rsidRDefault="00CB0B8F" w:rsidP="00DA0F9E">
      <w:pPr>
        <w:rPr>
          <w:b/>
          <w:lang w:val="en-US"/>
        </w:rPr>
      </w:pPr>
      <w:r>
        <w:rPr>
          <w:b/>
          <w:lang w:val="en-US"/>
        </w:rPr>
        <w:t>The site-halo e</w:t>
      </w:r>
      <w:r w:rsidR="00481567" w:rsidRPr="003F1611">
        <w:rPr>
          <w:b/>
          <w:lang w:val="en-US"/>
        </w:rPr>
        <w:t>ffect</w:t>
      </w:r>
    </w:p>
    <w:p w14:paraId="3EE8458C" w14:textId="0F37961F" w:rsidR="00481567" w:rsidRDefault="007F4DEA" w:rsidP="00C829B1">
      <w:pPr>
        <w:rPr>
          <w:lang w:val="en-US"/>
        </w:rPr>
      </w:pPr>
      <w:r>
        <w:rPr>
          <w:lang w:val="en-US"/>
        </w:rPr>
        <w:t>A</w:t>
      </w:r>
      <w:r w:rsidR="00481567">
        <w:rPr>
          <w:lang w:val="en-US"/>
        </w:rPr>
        <w:t xml:space="preserve">ll archaeological sites have some effects outside the </w:t>
      </w:r>
      <w:r w:rsidR="006524D0">
        <w:rPr>
          <w:lang w:val="en-US"/>
        </w:rPr>
        <w:t xml:space="preserve">activity </w:t>
      </w:r>
      <w:proofErr w:type="gramStart"/>
      <w:r w:rsidR="005548C7">
        <w:rPr>
          <w:lang w:val="en-US"/>
        </w:rPr>
        <w:t>area</w:t>
      </w:r>
      <w:r w:rsidR="00481567">
        <w:rPr>
          <w:lang w:val="en-US"/>
        </w:rPr>
        <w:t>,</w:t>
      </w:r>
      <w:proofErr w:type="gramEnd"/>
      <w:r w:rsidR="00481567">
        <w:rPr>
          <w:lang w:val="en-US"/>
        </w:rPr>
        <w:t xml:space="preserve"> however, this is more </w:t>
      </w:r>
      <w:r>
        <w:rPr>
          <w:lang w:val="en-US"/>
        </w:rPr>
        <w:t xml:space="preserve">detectable </w:t>
      </w:r>
      <w:r w:rsidR="00481567">
        <w:rPr>
          <w:lang w:val="en-US"/>
        </w:rPr>
        <w:t xml:space="preserve">in those environments </w:t>
      </w:r>
      <w:r w:rsidR="006524D0">
        <w:rPr>
          <w:lang w:val="en-US"/>
        </w:rPr>
        <w:t xml:space="preserve">that </w:t>
      </w:r>
      <w:r w:rsidR="00481567">
        <w:rPr>
          <w:lang w:val="en-US"/>
        </w:rPr>
        <w:t>preserve both organic and inorganic material such as marshes, floodplains, rivers and lakes. Over the last twenty years</w:t>
      </w:r>
      <w:r w:rsidR="000568CA">
        <w:rPr>
          <w:lang w:val="en-US"/>
        </w:rPr>
        <w:t xml:space="preserve">, </w:t>
      </w:r>
      <w:r w:rsidR="00481567">
        <w:rPr>
          <w:lang w:val="en-US"/>
        </w:rPr>
        <w:t xml:space="preserve">palaeolimnologists have </w:t>
      </w:r>
      <w:r w:rsidR="006524D0">
        <w:rPr>
          <w:lang w:val="en-US"/>
        </w:rPr>
        <w:t xml:space="preserve">demonstrated </w:t>
      </w:r>
      <w:r w:rsidR="00481567">
        <w:rPr>
          <w:lang w:val="en-US"/>
        </w:rPr>
        <w:t xml:space="preserve">that in many </w:t>
      </w:r>
      <w:r w:rsidR="003F1611">
        <w:rPr>
          <w:lang w:val="en-US"/>
        </w:rPr>
        <w:t>s</w:t>
      </w:r>
      <w:r w:rsidR="00553116">
        <w:rPr>
          <w:lang w:val="en-US"/>
        </w:rPr>
        <w:t>mall</w:t>
      </w:r>
      <w:r w:rsidR="003F1611">
        <w:rPr>
          <w:lang w:val="en-US"/>
        </w:rPr>
        <w:t xml:space="preserve"> lakes</w:t>
      </w:r>
      <w:r w:rsidR="00C5541D">
        <w:rPr>
          <w:lang w:val="en-US"/>
        </w:rPr>
        <w:t>,</w:t>
      </w:r>
      <w:r w:rsidR="003F1611">
        <w:rPr>
          <w:lang w:val="en-US"/>
        </w:rPr>
        <w:t xml:space="preserve"> there is ne</w:t>
      </w:r>
      <w:r w:rsidR="00481567">
        <w:rPr>
          <w:lang w:val="en-US"/>
        </w:rPr>
        <w:t xml:space="preserve">ither strong water mixing </w:t>
      </w:r>
      <w:r w:rsidR="00C5541D">
        <w:rPr>
          <w:lang w:val="en-US"/>
        </w:rPr>
        <w:t xml:space="preserve">or fine sediment </w:t>
      </w:r>
      <w:r>
        <w:rPr>
          <w:lang w:val="en-US"/>
        </w:rPr>
        <w:t xml:space="preserve">redistribution </w:t>
      </w:r>
      <w:r w:rsidR="00481567">
        <w:rPr>
          <w:lang w:val="en-US"/>
        </w:rPr>
        <w:t xml:space="preserve">and </w:t>
      </w:r>
      <w:r w:rsidR="00C5541D">
        <w:rPr>
          <w:lang w:val="en-US"/>
        </w:rPr>
        <w:t xml:space="preserve">as a result </w:t>
      </w:r>
      <w:r w:rsidR="00481567">
        <w:rPr>
          <w:lang w:val="en-US"/>
        </w:rPr>
        <w:t>sediment</w:t>
      </w:r>
      <w:r w:rsidR="003F1611">
        <w:rPr>
          <w:lang w:val="en-US"/>
        </w:rPr>
        <w:t xml:space="preserve">ation </w:t>
      </w:r>
      <w:r w:rsidR="005801D1">
        <w:rPr>
          <w:lang w:val="en-US"/>
        </w:rPr>
        <w:t xml:space="preserve">and adsorption </w:t>
      </w:r>
      <w:r w:rsidR="003F1611">
        <w:rPr>
          <w:lang w:val="en-US"/>
        </w:rPr>
        <w:t>can be</w:t>
      </w:r>
      <w:r w:rsidR="00481567">
        <w:rPr>
          <w:lang w:val="en-US"/>
        </w:rPr>
        <w:t xml:space="preserve"> highly localized</w:t>
      </w:r>
      <w:r w:rsidR="00D02AEE">
        <w:rPr>
          <w:lang w:val="en-US"/>
        </w:rPr>
        <w:t xml:space="preserve"> – being effectively </w:t>
      </w:r>
      <w:r w:rsidR="00553116">
        <w:rPr>
          <w:lang w:val="en-US"/>
        </w:rPr>
        <w:t xml:space="preserve">diffusive plumes from </w:t>
      </w:r>
      <w:r w:rsidR="00D02AEE">
        <w:rPr>
          <w:lang w:val="en-US"/>
        </w:rPr>
        <w:t>point sources</w:t>
      </w:r>
      <w:r w:rsidR="006524D0">
        <w:rPr>
          <w:lang w:val="en-US"/>
        </w:rPr>
        <w:t xml:space="preserve"> creating a site biogeochemical halo (SBH)</w:t>
      </w:r>
      <w:r w:rsidR="00C5541D">
        <w:rPr>
          <w:lang w:val="en-US"/>
        </w:rPr>
        <w:t xml:space="preserve">. </w:t>
      </w:r>
      <w:r w:rsidR="003F1611">
        <w:rPr>
          <w:lang w:val="en-US"/>
        </w:rPr>
        <w:t xml:space="preserve">This </w:t>
      </w:r>
      <w:r w:rsidR="00D02AEE">
        <w:rPr>
          <w:lang w:val="en-US"/>
        </w:rPr>
        <w:t>is inconvenient for palaeolimnologists</w:t>
      </w:r>
      <w:r w:rsidR="00C5541D">
        <w:rPr>
          <w:lang w:val="en-US"/>
        </w:rPr>
        <w:t>,</w:t>
      </w:r>
      <w:r w:rsidR="00D02AEE">
        <w:rPr>
          <w:lang w:val="en-US"/>
        </w:rPr>
        <w:t xml:space="preserve"> but good for archaeologists</w:t>
      </w:r>
      <w:r w:rsidR="00C5541D">
        <w:rPr>
          <w:lang w:val="en-US"/>
        </w:rPr>
        <w:t>,</w:t>
      </w:r>
      <w:r w:rsidR="00D02AEE">
        <w:rPr>
          <w:lang w:val="en-US"/>
        </w:rPr>
        <w:t xml:space="preserve"> as it </w:t>
      </w:r>
      <w:r w:rsidR="003F1611">
        <w:rPr>
          <w:lang w:val="en-US"/>
        </w:rPr>
        <w:t xml:space="preserve">means that whatever gets washed off an </w:t>
      </w:r>
      <w:r w:rsidR="000568CA">
        <w:rPr>
          <w:lang w:val="en-US"/>
        </w:rPr>
        <w:t xml:space="preserve">adjacent </w:t>
      </w:r>
      <w:r w:rsidR="003F1611">
        <w:rPr>
          <w:lang w:val="en-US"/>
        </w:rPr>
        <w:t xml:space="preserve">island, </w:t>
      </w:r>
      <w:r w:rsidR="00555182">
        <w:rPr>
          <w:lang w:val="en-US"/>
        </w:rPr>
        <w:t xml:space="preserve">promontory, </w:t>
      </w:r>
      <w:r w:rsidR="003F1611">
        <w:rPr>
          <w:lang w:val="en-US"/>
        </w:rPr>
        <w:t xml:space="preserve">platform or through a pile-type structure can remain close to the site </w:t>
      </w:r>
      <w:r w:rsidR="003F1611" w:rsidRPr="0094675C">
        <w:rPr>
          <w:lang w:val="en-US"/>
        </w:rPr>
        <w:t>and be buried</w:t>
      </w:r>
      <w:r w:rsidR="000568CA">
        <w:rPr>
          <w:lang w:val="en-US"/>
        </w:rPr>
        <w:t xml:space="preserve"> within nearby sediments</w:t>
      </w:r>
      <w:r w:rsidR="003F1611" w:rsidRPr="0094675C">
        <w:rPr>
          <w:lang w:val="en-US"/>
        </w:rPr>
        <w:t xml:space="preserve">. </w:t>
      </w:r>
      <w:r w:rsidR="000568CA">
        <w:rPr>
          <w:lang w:val="en-US"/>
        </w:rPr>
        <w:t>An excellent example of this are</w:t>
      </w:r>
      <w:r w:rsidR="00D02AEE" w:rsidRPr="0094675C">
        <w:rPr>
          <w:lang w:val="en-US"/>
        </w:rPr>
        <w:t xml:space="preserve"> the artifacts and biological evidence found under pile-dwellings in Zurich (</w:t>
      </w:r>
      <w:r w:rsidR="00C5541D" w:rsidRPr="0094675C">
        <w:rPr>
          <w:lang w:val="en-US"/>
        </w:rPr>
        <w:t>Heiss</w:t>
      </w:r>
      <w:r>
        <w:rPr>
          <w:lang w:val="en-US"/>
        </w:rPr>
        <w:t xml:space="preserve"> et al.</w:t>
      </w:r>
      <w:r w:rsidR="0094675C" w:rsidRPr="0094675C">
        <w:rPr>
          <w:lang w:val="en-US"/>
        </w:rPr>
        <w:t xml:space="preserve"> 2017</w:t>
      </w:r>
      <w:r w:rsidR="00D02AEE" w:rsidRPr="0094675C">
        <w:rPr>
          <w:lang w:val="en-US"/>
        </w:rPr>
        <w:t xml:space="preserve">). </w:t>
      </w:r>
      <w:r w:rsidR="003F1611" w:rsidRPr="0094675C">
        <w:rPr>
          <w:lang w:val="en-US"/>
        </w:rPr>
        <w:t>The width</w:t>
      </w:r>
      <w:r w:rsidR="003F1611">
        <w:rPr>
          <w:lang w:val="en-US"/>
        </w:rPr>
        <w:t xml:space="preserve"> of this site-halo will depend upon both the quantity emitted</w:t>
      </w:r>
      <w:r w:rsidR="00553116">
        <w:rPr>
          <w:lang w:val="en-US"/>
        </w:rPr>
        <w:t>,</w:t>
      </w:r>
      <w:r w:rsidR="00C84D92">
        <w:rPr>
          <w:lang w:val="en-US"/>
        </w:rPr>
        <w:t xml:space="preserve"> </w:t>
      </w:r>
      <w:r w:rsidR="003F1611">
        <w:rPr>
          <w:lang w:val="en-US"/>
        </w:rPr>
        <w:t>its properties</w:t>
      </w:r>
      <w:r w:rsidR="00553116">
        <w:rPr>
          <w:lang w:val="en-US"/>
        </w:rPr>
        <w:t>,</w:t>
      </w:r>
      <w:r w:rsidR="003F1611">
        <w:rPr>
          <w:lang w:val="en-US"/>
        </w:rPr>
        <w:t xml:space="preserve"> and particularly whether it is fixed by sediment or marginal vegetation. </w:t>
      </w:r>
      <w:r w:rsidR="00D02AEE">
        <w:rPr>
          <w:lang w:val="en-US"/>
        </w:rPr>
        <w:t>Most biomolecules are relatively large</w:t>
      </w:r>
      <w:r w:rsidR="00553116">
        <w:rPr>
          <w:lang w:val="en-US"/>
        </w:rPr>
        <w:t>,</w:t>
      </w:r>
      <w:r w:rsidR="00D02AEE">
        <w:rPr>
          <w:lang w:val="en-US"/>
        </w:rPr>
        <w:t xml:space="preserve"> and </w:t>
      </w:r>
      <w:r w:rsidR="005801D1">
        <w:rPr>
          <w:lang w:val="en-US"/>
        </w:rPr>
        <w:t xml:space="preserve">both </w:t>
      </w:r>
      <w:r w:rsidR="00D02AEE">
        <w:rPr>
          <w:lang w:val="en-US"/>
        </w:rPr>
        <w:t xml:space="preserve">lipids and </w:t>
      </w:r>
      <w:r w:rsidR="00D02AEE" w:rsidRPr="00254409">
        <w:rPr>
          <w:i/>
          <w:lang w:val="en-US"/>
        </w:rPr>
        <w:t>seda</w:t>
      </w:r>
      <w:r w:rsidR="00D02AEE">
        <w:rPr>
          <w:lang w:val="en-US"/>
        </w:rPr>
        <w:t xml:space="preserve">DNA readily adheres and </w:t>
      </w:r>
      <w:r w:rsidR="00C84D92">
        <w:rPr>
          <w:lang w:val="en-US"/>
        </w:rPr>
        <w:t>may even be absorbed by mineral aggregates</w:t>
      </w:r>
      <w:r w:rsidR="00D02AEE">
        <w:rPr>
          <w:lang w:val="en-US"/>
        </w:rPr>
        <w:t xml:space="preserve"> and organic compounds in the lake sediment</w:t>
      </w:r>
      <w:r>
        <w:rPr>
          <w:lang w:val="en-US"/>
        </w:rPr>
        <w:t xml:space="preserve"> (Capo et al.</w:t>
      </w:r>
      <w:r w:rsidR="00C84D92">
        <w:rPr>
          <w:lang w:val="en-US"/>
        </w:rPr>
        <w:t xml:space="preserve"> 2021</w:t>
      </w:r>
      <w:r w:rsidR="00991D0B">
        <w:rPr>
          <w:lang w:val="en-US"/>
        </w:rPr>
        <w:t>)</w:t>
      </w:r>
      <w:r w:rsidR="00D02AEE">
        <w:rPr>
          <w:lang w:val="en-US"/>
        </w:rPr>
        <w:t xml:space="preserve">. </w:t>
      </w:r>
      <w:r w:rsidR="003854C2">
        <w:rPr>
          <w:lang w:val="en-US"/>
        </w:rPr>
        <w:t>The halo</w:t>
      </w:r>
      <w:r w:rsidR="00FE3601">
        <w:rPr>
          <w:lang w:val="en-US"/>
        </w:rPr>
        <w:t>, which can be entirely biochemical with no increase in sediment thickness,</w:t>
      </w:r>
      <w:r w:rsidR="003854C2" w:rsidRPr="003854C2">
        <w:rPr>
          <w:lang w:val="en-US"/>
        </w:rPr>
        <w:t xml:space="preserve"> extend</w:t>
      </w:r>
      <w:r w:rsidR="003854C2">
        <w:rPr>
          <w:lang w:val="en-US"/>
        </w:rPr>
        <w:t>s</w:t>
      </w:r>
      <w:r w:rsidR="003854C2" w:rsidRPr="003854C2">
        <w:rPr>
          <w:lang w:val="en-US"/>
        </w:rPr>
        <w:t xml:space="preserve"> out to a variable </w:t>
      </w:r>
      <w:r w:rsidR="006524D0">
        <w:rPr>
          <w:lang w:val="en-US"/>
        </w:rPr>
        <w:t xml:space="preserve">distance </w:t>
      </w:r>
      <w:r w:rsidR="003854C2" w:rsidRPr="003854C2">
        <w:rPr>
          <w:lang w:val="en-US"/>
        </w:rPr>
        <w:t xml:space="preserve">but generally </w:t>
      </w:r>
      <w:r w:rsidR="00AD256E">
        <w:rPr>
          <w:lang w:val="en-US"/>
        </w:rPr>
        <w:t>less than 50 m (Fig. 1c)</w:t>
      </w:r>
      <w:r w:rsidR="003854C2" w:rsidRPr="003854C2">
        <w:rPr>
          <w:lang w:val="en-US"/>
        </w:rPr>
        <w:t xml:space="preserve">. This is </w:t>
      </w:r>
      <w:r w:rsidR="00C84D92">
        <w:rPr>
          <w:lang w:val="en-US"/>
        </w:rPr>
        <w:t xml:space="preserve">also </w:t>
      </w:r>
      <w:r w:rsidR="003854C2" w:rsidRPr="003854C2">
        <w:rPr>
          <w:lang w:val="en-US"/>
        </w:rPr>
        <w:t xml:space="preserve">dependent upon the </w:t>
      </w:r>
      <w:r w:rsidR="00C84D92">
        <w:rPr>
          <w:lang w:val="en-US"/>
        </w:rPr>
        <w:t xml:space="preserve">lake </w:t>
      </w:r>
      <w:r w:rsidR="003854C2" w:rsidRPr="003854C2">
        <w:rPr>
          <w:lang w:val="en-US"/>
        </w:rPr>
        <w:t xml:space="preserve">bathymetry around the </w:t>
      </w:r>
      <w:r w:rsidR="00AD256E">
        <w:rPr>
          <w:lang w:val="en-US"/>
        </w:rPr>
        <w:t xml:space="preserve">site </w:t>
      </w:r>
      <w:r w:rsidR="003854C2" w:rsidRPr="003854C2">
        <w:rPr>
          <w:lang w:val="en-US"/>
        </w:rPr>
        <w:t xml:space="preserve">location </w:t>
      </w:r>
      <w:r w:rsidR="00C84D92">
        <w:rPr>
          <w:lang w:val="en-US"/>
        </w:rPr>
        <w:t xml:space="preserve">as </w:t>
      </w:r>
      <w:r w:rsidR="00AD256E">
        <w:rPr>
          <w:lang w:val="en-US"/>
        </w:rPr>
        <w:t>submerged bench-</w:t>
      </w:r>
      <w:r w:rsidR="00C84D92">
        <w:rPr>
          <w:lang w:val="en-US"/>
        </w:rPr>
        <w:t>edges or cliffs complicate</w:t>
      </w:r>
      <w:r w:rsidR="003854C2" w:rsidRPr="003854C2">
        <w:rPr>
          <w:lang w:val="en-US"/>
        </w:rPr>
        <w:t xml:space="preserve"> this pattern. </w:t>
      </w:r>
      <w:r w:rsidR="006524D0">
        <w:rPr>
          <w:lang w:val="en-US"/>
        </w:rPr>
        <w:t>T</w:t>
      </w:r>
      <w:r w:rsidR="003854C2">
        <w:rPr>
          <w:lang w:val="en-US"/>
        </w:rPr>
        <w:t xml:space="preserve">he </w:t>
      </w:r>
      <w:r w:rsidR="006524D0">
        <w:rPr>
          <w:lang w:val="en-US"/>
        </w:rPr>
        <w:t xml:space="preserve">SBH also </w:t>
      </w:r>
      <w:r w:rsidR="003854C2">
        <w:rPr>
          <w:lang w:val="en-US"/>
        </w:rPr>
        <w:t xml:space="preserve">contains </w:t>
      </w:r>
      <w:r w:rsidR="003F1611">
        <w:rPr>
          <w:lang w:val="en-US"/>
        </w:rPr>
        <w:t xml:space="preserve">material deliberately ejected into the water </w:t>
      </w:r>
      <w:r w:rsidR="003854C2">
        <w:rPr>
          <w:lang w:val="en-US"/>
        </w:rPr>
        <w:t xml:space="preserve">- </w:t>
      </w:r>
      <w:r w:rsidR="003F1611">
        <w:rPr>
          <w:lang w:val="en-US"/>
        </w:rPr>
        <w:t>from swords to bones.</w:t>
      </w:r>
    </w:p>
    <w:p w14:paraId="6FC0EF36" w14:textId="77777777" w:rsidR="00C8027B" w:rsidRDefault="00C8027B" w:rsidP="00DA0F9E">
      <w:pPr>
        <w:rPr>
          <w:lang w:val="en-US"/>
        </w:rPr>
      </w:pPr>
    </w:p>
    <w:p w14:paraId="57A5F0BD" w14:textId="77777777" w:rsidR="00C8027B" w:rsidRPr="00BD5C2A" w:rsidRDefault="00C8027B" w:rsidP="00DA0F9E">
      <w:pPr>
        <w:rPr>
          <w:b/>
          <w:lang w:val="en-US"/>
        </w:rPr>
      </w:pPr>
      <w:r w:rsidRPr="00BD5C2A">
        <w:rPr>
          <w:b/>
          <w:lang w:val="en-US"/>
        </w:rPr>
        <w:t>Coring vs excavation</w:t>
      </w:r>
    </w:p>
    <w:p w14:paraId="737E3674" w14:textId="63E66550" w:rsidR="00BF6D57" w:rsidRDefault="00C84D92" w:rsidP="00DA0F9E">
      <w:pPr>
        <w:rPr>
          <w:lang w:val="en-US"/>
        </w:rPr>
      </w:pPr>
      <w:r>
        <w:rPr>
          <w:lang w:val="en-US"/>
        </w:rPr>
        <w:t>The d</w:t>
      </w:r>
      <w:r w:rsidR="00C8027B">
        <w:rPr>
          <w:lang w:val="en-US"/>
        </w:rPr>
        <w:t xml:space="preserve">ata in this paper comes from </w:t>
      </w:r>
      <w:r w:rsidR="002229B3">
        <w:rPr>
          <w:lang w:val="en-US"/>
        </w:rPr>
        <w:t xml:space="preserve">lake sediment </w:t>
      </w:r>
      <w:r w:rsidR="00C8027B">
        <w:rPr>
          <w:lang w:val="en-US"/>
        </w:rPr>
        <w:t>cor</w:t>
      </w:r>
      <w:r w:rsidR="002229B3">
        <w:rPr>
          <w:lang w:val="en-US"/>
        </w:rPr>
        <w:t>es</w:t>
      </w:r>
      <w:r w:rsidR="00C8027B">
        <w:rPr>
          <w:lang w:val="en-US"/>
        </w:rPr>
        <w:t xml:space="preserve"> using large-diameter (10</w:t>
      </w:r>
      <w:r w:rsidR="00555182">
        <w:rPr>
          <w:lang w:val="en-US"/>
        </w:rPr>
        <w:t xml:space="preserve"> </w:t>
      </w:r>
      <w:r w:rsidR="00C8027B">
        <w:rPr>
          <w:lang w:val="en-US"/>
        </w:rPr>
        <w:t>c</w:t>
      </w:r>
      <w:r w:rsidR="00CB0B8F">
        <w:rPr>
          <w:lang w:val="en-US"/>
        </w:rPr>
        <w:t>m) gravity or piston-type corers</w:t>
      </w:r>
      <w:r w:rsidR="00C8027B">
        <w:rPr>
          <w:lang w:val="en-US"/>
        </w:rPr>
        <w:t xml:space="preserve"> from rafts outside </w:t>
      </w:r>
      <w:r w:rsidR="008B0FF0">
        <w:rPr>
          <w:lang w:val="en-US"/>
        </w:rPr>
        <w:t>the perime</w:t>
      </w:r>
      <w:r w:rsidR="00C8027B">
        <w:rPr>
          <w:lang w:val="en-US"/>
        </w:rPr>
        <w:t>ter of the site</w:t>
      </w:r>
      <w:r w:rsidR="00AD256E">
        <w:rPr>
          <w:lang w:val="en-US"/>
        </w:rPr>
        <w:t>,</w:t>
      </w:r>
      <w:r w:rsidR="00C8027B">
        <w:rPr>
          <w:lang w:val="en-US"/>
        </w:rPr>
        <w:t xml:space="preserve"> exploiting the halo-effect outlined above. </w:t>
      </w:r>
      <w:r w:rsidR="00CB0B8F">
        <w:rPr>
          <w:lang w:val="en-US"/>
        </w:rPr>
        <w:t>The</w:t>
      </w:r>
      <w:r w:rsidR="000568CA">
        <w:rPr>
          <w:lang w:val="en-US"/>
        </w:rPr>
        <w:t xml:space="preserve"> marginal</w:t>
      </w:r>
      <w:r w:rsidR="00991D0B">
        <w:rPr>
          <w:lang w:val="en-US"/>
        </w:rPr>
        <w:t xml:space="preserve"> core is taken on the outer side of the crannog or </w:t>
      </w:r>
      <w:proofErr w:type="gramStart"/>
      <w:r w:rsidR="00991D0B">
        <w:rPr>
          <w:lang w:val="en-US"/>
        </w:rPr>
        <w:t>island</w:t>
      </w:r>
      <w:proofErr w:type="gramEnd"/>
      <w:r w:rsidR="00991D0B">
        <w:rPr>
          <w:lang w:val="en-US"/>
        </w:rPr>
        <w:t xml:space="preserve"> so it is as far away as possible from the </w:t>
      </w:r>
      <w:r w:rsidR="00555182">
        <w:rPr>
          <w:lang w:val="en-US"/>
        </w:rPr>
        <w:t xml:space="preserve">lake </w:t>
      </w:r>
      <w:r w:rsidR="00991D0B">
        <w:rPr>
          <w:lang w:val="en-US"/>
        </w:rPr>
        <w:t>shoreline. Additionally</w:t>
      </w:r>
      <w:r w:rsidR="00C8027B">
        <w:rPr>
          <w:lang w:val="en-US"/>
        </w:rPr>
        <w:t xml:space="preserve">, </w:t>
      </w:r>
      <w:r w:rsidR="00991D0B">
        <w:rPr>
          <w:lang w:val="en-US"/>
        </w:rPr>
        <w:t xml:space="preserve">and </w:t>
      </w:r>
      <w:proofErr w:type="gramStart"/>
      <w:r w:rsidR="008B0FF0">
        <w:rPr>
          <w:lang w:val="en-US"/>
        </w:rPr>
        <w:t>in order to</w:t>
      </w:r>
      <w:proofErr w:type="gramEnd"/>
      <w:r w:rsidR="008B0FF0">
        <w:rPr>
          <w:lang w:val="en-US"/>
        </w:rPr>
        <w:t xml:space="preserve"> compare this approach to a direct-site record</w:t>
      </w:r>
      <w:r w:rsidR="00B03125">
        <w:rPr>
          <w:lang w:val="en-US"/>
        </w:rPr>
        <w:t>,</w:t>
      </w:r>
      <w:r w:rsidR="008B0FF0">
        <w:rPr>
          <w:lang w:val="en-US"/>
        </w:rPr>
        <w:t xml:space="preserve"> we </w:t>
      </w:r>
      <w:r w:rsidR="00555182">
        <w:rPr>
          <w:lang w:val="en-US"/>
        </w:rPr>
        <w:t xml:space="preserve">have also </w:t>
      </w:r>
      <w:r w:rsidR="008B0FF0">
        <w:rPr>
          <w:lang w:val="en-US"/>
        </w:rPr>
        <w:t>undert</w:t>
      </w:r>
      <w:r w:rsidR="00555182">
        <w:rPr>
          <w:lang w:val="en-US"/>
        </w:rPr>
        <w:t>aken</w:t>
      </w:r>
      <w:r w:rsidR="00AD256E">
        <w:rPr>
          <w:lang w:val="en-US"/>
        </w:rPr>
        <w:t xml:space="preserve"> a test excavation o</w:t>
      </w:r>
      <w:r w:rsidR="008B0FF0">
        <w:rPr>
          <w:lang w:val="en-US"/>
        </w:rPr>
        <w:t>n one crannog and cored thro</w:t>
      </w:r>
      <w:r w:rsidR="00AD256E">
        <w:rPr>
          <w:lang w:val="en-US"/>
        </w:rPr>
        <w:t xml:space="preserve">ugh two. </w:t>
      </w:r>
      <w:r w:rsidR="005801D1">
        <w:rPr>
          <w:lang w:val="en-US"/>
        </w:rPr>
        <w:t>Coring</w:t>
      </w:r>
      <w:r w:rsidR="00AD256E">
        <w:rPr>
          <w:lang w:val="en-US"/>
        </w:rPr>
        <w:t xml:space="preserve"> is only possible o</w:t>
      </w:r>
      <w:r w:rsidR="008B0FF0">
        <w:rPr>
          <w:lang w:val="en-US"/>
        </w:rPr>
        <w:t xml:space="preserve">n sites that are predominantly made of timber, </w:t>
      </w:r>
      <w:r w:rsidR="006524D0">
        <w:rPr>
          <w:lang w:val="en-US"/>
        </w:rPr>
        <w:t xml:space="preserve">other </w:t>
      </w:r>
      <w:r w:rsidR="008316D2">
        <w:rPr>
          <w:lang w:val="en-US"/>
        </w:rPr>
        <w:t xml:space="preserve">organic matter, </w:t>
      </w:r>
      <w:proofErr w:type="gramStart"/>
      <w:r w:rsidR="008B0FF0">
        <w:rPr>
          <w:lang w:val="en-US"/>
        </w:rPr>
        <w:t>clay</w:t>
      </w:r>
      <w:proofErr w:type="gramEnd"/>
      <w:r w:rsidR="008316D2">
        <w:rPr>
          <w:lang w:val="en-US"/>
        </w:rPr>
        <w:t xml:space="preserve"> and soil,</w:t>
      </w:r>
      <w:r w:rsidR="008B0FF0">
        <w:rPr>
          <w:lang w:val="en-US"/>
        </w:rPr>
        <w:t xml:space="preserve"> rather than </w:t>
      </w:r>
      <w:r w:rsidR="008316D2">
        <w:rPr>
          <w:lang w:val="en-US"/>
        </w:rPr>
        <w:t xml:space="preserve">gravel or </w:t>
      </w:r>
      <w:r w:rsidR="008B0FF0">
        <w:rPr>
          <w:lang w:val="en-US"/>
        </w:rPr>
        <w:t>large stone blocks</w:t>
      </w:r>
      <w:r w:rsidR="005801D1">
        <w:rPr>
          <w:lang w:val="en-US"/>
        </w:rPr>
        <w:t>,</w:t>
      </w:r>
      <w:r w:rsidR="006524D0">
        <w:rPr>
          <w:lang w:val="en-US"/>
        </w:rPr>
        <w:t xml:space="preserve"> and using narrow gouges that can cut through saturated timbers</w:t>
      </w:r>
      <w:r w:rsidR="008B0FF0">
        <w:rPr>
          <w:lang w:val="en-US"/>
        </w:rPr>
        <w:t xml:space="preserve">. In </w:t>
      </w:r>
      <w:r w:rsidR="006524D0">
        <w:rPr>
          <w:lang w:val="en-US"/>
        </w:rPr>
        <w:t xml:space="preserve">our </w:t>
      </w:r>
      <w:r w:rsidR="008B0FF0">
        <w:rPr>
          <w:lang w:val="en-US"/>
        </w:rPr>
        <w:t>cases the core penetrated the entire str</w:t>
      </w:r>
      <w:r w:rsidR="00CB0B8F">
        <w:rPr>
          <w:lang w:val="en-US"/>
        </w:rPr>
        <w:t>ucture into the underlying sediments</w:t>
      </w:r>
      <w:r w:rsidR="008B0FF0">
        <w:rPr>
          <w:lang w:val="en-US"/>
        </w:rPr>
        <w:t xml:space="preserve">. The results </w:t>
      </w:r>
      <w:r w:rsidR="00B03125">
        <w:rPr>
          <w:lang w:val="en-US"/>
        </w:rPr>
        <w:t xml:space="preserve">of </w:t>
      </w:r>
      <w:r w:rsidR="000568CA">
        <w:rPr>
          <w:lang w:val="en-US"/>
        </w:rPr>
        <w:t>these</w:t>
      </w:r>
      <w:r w:rsidR="008B0FF0">
        <w:rPr>
          <w:lang w:val="en-US"/>
        </w:rPr>
        <w:t xml:space="preserve"> approach</w:t>
      </w:r>
      <w:r w:rsidR="000568CA">
        <w:rPr>
          <w:lang w:val="en-US"/>
        </w:rPr>
        <w:t>es</w:t>
      </w:r>
      <w:r w:rsidR="008B0FF0">
        <w:rPr>
          <w:lang w:val="en-US"/>
        </w:rPr>
        <w:t xml:space="preserve"> are compared with marginal cores highlighting both advantages and disadvantages. </w:t>
      </w:r>
      <w:r w:rsidR="005548C7">
        <w:rPr>
          <w:lang w:val="en-US"/>
        </w:rPr>
        <w:t>D</w:t>
      </w:r>
      <w:r w:rsidR="008B0FF0">
        <w:rPr>
          <w:lang w:val="en-US"/>
        </w:rPr>
        <w:t>amage</w:t>
      </w:r>
      <w:r w:rsidR="005548C7">
        <w:rPr>
          <w:lang w:val="en-US"/>
        </w:rPr>
        <w:t xml:space="preserve"> to the sites</w:t>
      </w:r>
      <w:r w:rsidR="00AD256E">
        <w:rPr>
          <w:lang w:val="en-US"/>
        </w:rPr>
        <w:t xml:space="preserve"> </w:t>
      </w:r>
      <w:r w:rsidR="005548C7">
        <w:rPr>
          <w:lang w:val="en-US"/>
        </w:rPr>
        <w:t>is minimal: u</w:t>
      </w:r>
      <w:r w:rsidR="008B0FF0">
        <w:rPr>
          <w:lang w:val="en-US"/>
        </w:rPr>
        <w:t>sing a 6</w:t>
      </w:r>
      <w:r w:rsidR="008316D2">
        <w:rPr>
          <w:lang w:val="en-US"/>
        </w:rPr>
        <w:t xml:space="preserve"> cm diameter corer, which is the largest that is practica</w:t>
      </w:r>
      <w:r w:rsidR="00AB2C88">
        <w:rPr>
          <w:lang w:val="en-US"/>
        </w:rPr>
        <w:t xml:space="preserve">l, and on a typical crannog </w:t>
      </w:r>
      <w:r w:rsidR="008316D2">
        <w:rPr>
          <w:lang w:val="en-US"/>
        </w:rPr>
        <w:t xml:space="preserve">30 m diameter </w:t>
      </w:r>
      <w:r w:rsidR="005801D1">
        <w:rPr>
          <w:lang w:val="en-US"/>
        </w:rPr>
        <w:t>and</w:t>
      </w:r>
      <w:r>
        <w:rPr>
          <w:lang w:val="en-US"/>
        </w:rPr>
        <w:t xml:space="preserve"> </w:t>
      </w:r>
      <w:r w:rsidR="008316D2">
        <w:rPr>
          <w:lang w:val="en-US"/>
        </w:rPr>
        <w:t>3 m in thickness</w:t>
      </w:r>
      <w:r w:rsidR="00555182">
        <w:rPr>
          <w:lang w:val="en-US"/>
        </w:rPr>
        <w:t>,</w:t>
      </w:r>
      <w:r w:rsidR="008316D2">
        <w:rPr>
          <w:lang w:val="en-US"/>
        </w:rPr>
        <w:t xml:space="preserve"> under 0.0005% of the crannog would be destroyed</w:t>
      </w:r>
      <w:r w:rsidR="000568CA">
        <w:rPr>
          <w:lang w:val="en-US"/>
        </w:rPr>
        <w:t>,</w:t>
      </w:r>
      <w:r w:rsidR="008316D2">
        <w:rPr>
          <w:lang w:val="en-US"/>
        </w:rPr>
        <w:t xml:space="preserve"> which is far less than is lost </w:t>
      </w:r>
      <w:r w:rsidR="006524D0">
        <w:rPr>
          <w:lang w:val="en-US"/>
        </w:rPr>
        <w:t xml:space="preserve">naturally </w:t>
      </w:r>
      <w:r w:rsidR="008316D2">
        <w:rPr>
          <w:lang w:val="en-US"/>
        </w:rPr>
        <w:t>in a single year fr</w:t>
      </w:r>
      <w:r w:rsidR="002229B3">
        <w:rPr>
          <w:lang w:val="en-US"/>
        </w:rPr>
        <w:t>om</w:t>
      </w:r>
      <w:r w:rsidR="008316D2">
        <w:rPr>
          <w:lang w:val="en-US"/>
        </w:rPr>
        <w:t xml:space="preserve"> most sites </w:t>
      </w:r>
      <w:r w:rsidR="00555182">
        <w:rPr>
          <w:lang w:val="en-US"/>
        </w:rPr>
        <w:t xml:space="preserve">by erosion </w:t>
      </w:r>
      <w:r w:rsidR="008316D2">
        <w:rPr>
          <w:lang w:val="en-US"/>
        </w:rPr>
        <w:t>(see discussion of erosion)</w:t>
      </w:r>
      <w:r w:rsidR="00555182">
        <w:rPr>
          <w:lang w:val="en-US"/>
        </w:rPr>
        <w:t xml:space="preserve"> and certainly less damaging than excavation</w:t>
      </w:r>
      <w:r w:rsidR="008316D2">
        <w:rPr>
          <w:lang w:val="en-US"/>
        </w:rPr>
        <w:t>.</w:t>
      </w:r>
    </w:p>
    <w:p w14:paraId="232DA334" w14:textId="18C99192" w:rsidR="00BF6D57" w:rsidRDefault="00BF6D57" w:rsidP="00DA0F9E">
      <w:pPr>
        <w:rPr>
          <w:lang w:val="en-US"/>
        </w:rPr>
      </w:pPr>
    </w:p>
    <w:p w14:paraId="70E31811" w14:textId="05565EEA" w:rsidR="0084762D" w:rsidRDefault="00254409" w:rsidP="00DA0F9E">
      <w:pPr>
        <w:rPr>
          <w:lang w:val="en-US"/>
        </w:rPr>
      </w:pPr>
      <w:r>
        <w:rPr>
          <w:noProof/>
          <w:lang w:eastAsia="nb-NO"/>
        </w:rPr>
        <w:lastRenderedPageBreak/>
        <w:drawing>
          <wp:inline distT="0" distB="0" distL="0" distR="0" wp14:anchorId="5D83EDA1" wp14:editId="01E61B11">
            <wp:extent cx="4285488" cy="6376416"/>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jpg"/>
                    <pic:cNvPicPr/>
                  </pic:nvPicPr>
                  <pic:blipFill>
                    <a:blip r:embed="rId8">
                      <a:extLst>
                        <a:ext uri="{28A0092B-C50C-407E-A947-70E740481C1C}">
                          <a14:useLocalDpi xmlns:a14="http://schemas.microsoft.com/office/drawing/2010/main" val="0"/>
                        </a:ext>
                      </a:extLst>
                    </a:blip>
                    <a:stretch>
                      <a:fillRect/>
                    </a:stretch>
                  </pic:blipFill>
                  <pic:spPr>
                    <a:xfrm>
                      <a:off x="0" y="0"/>
                      <a:ext cx="4285488" cy="6376416"/>
                    </a:xfrm>
                    <a:prstGeom prst="rect">
                      <a:avLst/>
                    </a:prstGeom>
                  </pic:spPr>
                </pic:pic>
              </a:graphicData>
            </a:graphic>
          </wp:inline>
        </w:drawing>
      </w:r>
    </w:p>
    <w:p w14:paraId="75BE98C5" w14:textId="32F48543" w:rsidR="00AD256E" w:rsidRPr="006E0EE5" w:rsidRDefault="006E0EE5" w:rsidP="00DA0F9E">
      <w:pPr>
        <w:rPr>
          <w:lang w:val="en-US"/>
        </w:rPr>
      </w:pPr>
      <w:r w:rsidRPr="006E0EE5">
        <w:rPr>
          <w:lang w:val="en-US"/>
        </w:rPr>
        <w:t xml:space="preserve">Figure 1. </w:t>
      </w:r>
      <w:r w:rsidRPr="00254409">
        <w:rPr>
          <w:b/>
          <w:lang w:val="en-US"/>
        </w:rPr>
        <w:t>a</w:t>
      </w:r>
      <w:r w:rsidRPr="006E0EE5">
        <w:rPr>
          <w:lang w:val="en-US"/>
        </w:rPr>
        <w:t xml:space="preserve"> Map of crannogs recorded in the dataset, </w:t>
      </w:r>
      <w:r w:rsidRPr="00254409">
        <w:rPr>
          <w:b/>
          <w:lang w:val="en-US"/>
        </w:rPr>
        <w:t>b</w:t>
      </w:r>
      <w:r w:rsidRPr="006E0EE5">
        <w:rPr>
          <w:lang w:val="en-US"/>
        </w:rPr>
        <w:t xml:space="preserve"> age distribution for Scotland and Irish crannogs radiocarbon dates using median ages estimated by Calib 8.2 (Reimer et al</w:t>
      </w:r>
      <w:r>
        <w:rPr>
          <w:lang w:val="en-US"/>
        </w:rPr>
        <w:t>.</w:t>
      </w:r>
      <w:r w:rsidRPr="006E0EE5">
        <w:rPr>
          <w:lang w:val="en-US"/>
        </w:rPr>
        <w:t xml:space="preserve"> 2020), </w:t>
      </w:r>
      <w:r w:rsidRPr="00254409">
        <w:rPr>
          <w:b/>
          <w:lang w:val="en-US"/>
        </w:rPr>
        <w:t>c</w:t>
      </w:r>
      <w:r w:rsidRPr="006E0EE5">
        <w:rPr>
          <w:lang w:val="en-US"/>
        </w:rPr>
        <w:t xml:space="preserve"> generalized stratigraphic model of a lake crannog and associated sediment inputs. Adapted </w:t>
      </w:r>
      <w:r w:rsidR="001C1F45">
        <w:rPr>
          <w:lang w:val="en-US"/>
        </w:rPr>
        <w:t xml:space="preserve">and updated </w:t>
      </w:r>
      <w:r w:rsidRPr="006E0EE5">
        <w:rPr>
          <w:lang w:val="en-US"/>
        </w:rPr>
        <w:t>from Brown et al. (2021)</w:t>
      </w:r>
      <w:r w:rsidR="00254409">
        <w:rPr>
          <w:lang w:val="en-US"/>
        </w:rPr>
        <w:t>.</w:t>
      </w:r>
    </w:p>
    <w:p w14:paraId="2BF7C5B6" w14:textId="3EDFFE3B" w:rsidR="00CC0F12" w:rsidRPr="00493E27" w:rsidRDefault="007B0ABF" w:rsidP="00DA0F9E">
      <w:pPr>
        <w:rPr>
          <w:b/>
          <w:lang w:val="en-US"/>
        </w:rPr>
      </w:pPr>
      <w:r>
        <w:rPr>
          <w:b/>
          <w:lang w:val="en-US"/>
        </w:rPr>
        <w:t xml:space="preserve">Refining </w:t>
      </w:r>
      <w:r w:rsidR="00FC5F21">
        <w:rPr>
          <w:b/>
          <w:lang w:val="en-US"/>
        </w:rPr>
        <w:t>c</w:t>
      </w:r>
      <w:r w:rsidR="007D09EE">
        <w:rPr>
          <w:b/>
          <w:lang w:val="en-US"/>
        </w:rPr>
        <w:t>hronologies</w:t>
      </w:r>
    </w:p>
    <w:p w14:paraId="5B68B29A" w14:textId="188C6D14" w:rsidR="001B70B3" w:rsidRDefault="007B0ABF" w:rsidP="001B70B3">
      <w:pPr>
        <w:rPr>
          <w:lang w:val="en-US"/>
        </w:rPr>
      </w:pPr>
      <w:r>
        <w:rPr>
          <w:lang w:val="en-US"/>
        </w:rPr>
        <w:t xml:space="preserve">The gold-standard for the chronology </w:t>
      </w:r>
      <w:r w:rsidR="00481567">
        <w:rPr>
          <w:lang w:val="en-US"/>
        </w:rPr>
        <w:t>of a crannog or lake sett</w:t>
      </w:r>
      <w:r>
        <w:rPr>
          <w:lang w:val="en-US"/>
        </w:rPr>
        <w:t>lem</w:t>
      </w:r>
      <w:r w:rsidR="00481567">
        <w:rPr>
          <w:lang w:val="en-US"/>
        </w:rPr>
        <w:t>e</w:t>
      </w:r>
      <w:r>
        <w:rPr>
          <w:lang w:val="en-US"/>
        </w:rPr>
        <w:t xml:space="preserve">nt would be 100% excavation and dendrochronology of all phases. </w:t>
      </w:r>
      <w:r w:rsidR="00481567">
        <w:rPr>
          <w:lang w:val="en-US"/>
        </w:rPr>
        <w:t>However, this is rarely achievable</w:t>
      </w:r>
      <w:r w:rsidR="00B03125">
        <w:rPr>
          <w:lang w:val="en-US"/>
        </w:rPr>
        <w:t>,</w:t>
      </w:r>
      <w:r w:rsidR="00481567">
        <w:rPr>
          <w:lang w:val="en-US"/>
        </w:rPr>
        <w:t xml:space="preserve"> and </w:t>
      </w:r>
      <w:r w:rsidR="004B3D6C">
        <w:rPr>
          <w:lang w:val="en-US"/>
        </w:rPr>
        <w:t xml:space="preserve">most </w:t>
      </w:r>
      <w:r w:rsidR="00CC0F12">
        <w:rPr>
          <w:lang w:val="en-US"/>
        </w:rPr>
        <w:t xml:space="preserve">dates from crannogs come from </w:t>
      </w:r>
      <w:r w:rsidR="008573E8">
        <w:rPr>
          <w:lang w:val="en-US"/>
        </w:rPr>
        <w:t xml:space="preserve">a </w:t>
      </w:r>
      <w:r w:rsidR="00CC0F12">
        <w:rPr>
          <w:lang w:val="en-US"/>
        </w:rPr>
        <w:t>single</w:t>
      </w:r>
      <w:r w:rsidR="008316D2">
        <w:rPr>
          <w:lang w:val="en-US"/>
        </w:rPr>
        <w:t>,</w:t>
      </w:r>
      <w:r w:rsidR="00CC0F12">
        <w:rPr>
          <w:lang w:val="en-US"/>
        </w:rPr>
        <w:t xml:space="preserve"> or a few</w:t>
      </w:r>
      <w:r w:rsidR="008316D2">
        <w:rPr>
          <w:lang w:val="en-US"/>
        </w:rPr>
        <w:t>,</w:t>
      </w:r>
      <w:r w:rsidR="00CC0F12">
        <w:rPr>
          <w:lang w:val="en-US"/>
        </w:rPr>
        <w:t xml:space="preserve"> timbers retrieved during diving, low-water </w:t>
      </w:r>
      <w:proofErr w:type="gramStart"/>
      <w:r w:rsidR="00CC0F12">
        <w:rPr>
          <w:lang w:val="en-US"/>
        </w:rPr>
        <w:t>conditions</w:t>
      </w:r>
      <w:proofErr w:type="gramEnd"/>
      <w:r w:rsidR="00CC0F12">
        <w:rPr>
          <w:lang w:val="en-US"/>
        </w:rPr>
        <w:t xml:space="preserve"> or lake drainage. Whilst </w:t>
      </w:r>
      <w:r w:rsidR="007D09EE">
        <w:rPr>
          <w:lang w:val="en-US"/>
        </w:rPr>
        <w:t xml:space="preserve">immensely </w:t>
      </w:r>
      <w:r w:rsidR="00CC0F12">
        <w:rPr>
          <w:lang w:val="en-US"/>
        </w:rPr>
        <w:t>valuable</w:t>
      </w:r>
      <w:r w:rsidR="00A66355">
        <w:rPr>
          <w:lang w:val="en-US"/>
        </w:rPr>
        <w:t>, especially in single loch studies (Henderson et al. 2021)</w:t>
      </w:r>
      <w:r w:rsidR="00CC0F12">
        <w:rPr>
          <w:lang w:val="en-US"/>
        </w:rPr>
        <w:t xml:space="preserve"> these can only ever provide a </w:t>
      </w:r>
      <w:r w:rsidR="00E70E05">
        <w:rPr>
          <w:lang w:val="en-US"/>
        </w:rPr>
        <w:t xml:space="preserve">date of construction, use or re-use and cannot </w:t>
      </w:r>
      <w:r w:rsidR="00A66355">
        <w:rPr>
          <w:lang w:val="en-US"/>
        </w:rPr>
        <w:t xml:space="preserve">normally </w:t>
      </w:r>
      <w:r w:rsidR="00E70E05">
        <w:rPr>
          <w:lang w:val="en-US"/>
        </w:rPr>
        <w:t xml:space="preserve">provide a </w:t>
      </w:r>
      <w:r w:rsidR="00CC0F12" w:rsidRPr="005548C7">
        <w:rPr>
          <w:i/>
          <w:lang w:val="en-US"/>
        </w:rPr>
        <w:t>T</w:t>
      </w:r>
      <w:r w:rsidR="00966A33" w:rsidRPr="005548C7">
        <w:rPr>
          <w:i/>
          <w:lang w:val="en-US"/>
        </w:rPr>
        <w:t>erminus Ante Quem</w:t>
      </w:r>
      <w:r w:rsidR="00966A33">
        <w:rPr>
          <w:lang w:val="en-US"/>
        </w:rPr>
        <w:t xml:space="preserve"> (T</w:t>
      </w:r>
      <w:r w:rsidR="00CC0F12">
        <w:rPr>
          <w:lang w:val="en-US"/>
        </w:rPr>
        <w:t>AQ</w:t>
      </w:r>
      <w:r w:rsidR="00EF25D4">
        <w:rPr>
          <w:lang w:val="en-US"/>
        </w:rPr>
        <w:t>)</w:t>
      </w:r>
      <w:r w:rsidR="00E70E05">
        <w:rPr>
          <w:lang w:val="en-US"/>
        </w:rPr>
        <w:t xml:space="preserve"> or </w:t>
      </w:r>
      <w:r w:rsidR="00EF25D4" w:rsidRPr="005548C7">
        <w:rPr>
          <w:i/>
          <w:lang w:val="en-US"/>
        </w:rPr>
        <w:t>Terminus Post Quem</w:t>
      </w:r>
      <w:r w:rsidR="00EF25D4">
        <w:rPr>
          <w:lang w:val="en-US"/>
        </w:rPr>
        <w:t xml:space="preserve"> (</w:t>
      </w:r>
      <w:r w:rsidR="00E70E05">
        <w:rPr>
          <w:lang w:val="en-US"/>
        </w:rPr>
        <w:t>TPQ</w:t>
      </w:r>
      <w:r w:rsidR="00EF25D4">
        <w:rPr>
          <w:lang w:val="en-US"/>
        </w:rPr>
        <w:t>)</w:t>
      </w:r>
      <w:r w:rsidR="00E70E05">
        <w:rPr>
          <w:lang w:val="en-US"/>
        </w:rPr>
        <w:t xml:space="preserve">. If timbers can be shown to come </w:t>
      </w:r>
      <w:r w:rsidR="008573E8">
        <w:rPr>
          <w:lang w:val="en-US"/>
        </w:rPr>
        <w:t xml:space="preserve">from the base of </w:t>
      </w:r>
      <w:r w:rsidR="00EF25D4">
        <w:rPr>
          <w:lang w:val="en-US"/>
        </w:rPr>
        <w:t xml:space="preserve">a </w:t>
      </w:r>
      <w:r w:rsidR="008573E8">
        <w:rPr>
          <w:lang w:val="en-US"/>
        </w:rPr>
        <w:lastRenderedPageBreak/>
        <w:t>crannog or the</w:t>
      </w:r>
      <w:r w:rsidR="00E70E05">
        <w:rPr>
          <w:lang w:val="en-US"/>
        </w:rPr>
        <w:t xml:space="preserve"> </w:t>
      </w:r>
      <w:r w:rsidR="00EF25D4">
        <w:rPr>
          <w:lang w:val="en-US"/>
        </w:rPr>
        <w:t xml:space="preserve">final </w:t>
      </w:r>
      <w:r w:rsidR="00E70E05">
        <w:rPr>
          <w:lang w:val="en-US"/>
        </w:rPr>
        <w:t>phase then the chronology is firmer</w:t>
      </w:r>
      <w:r w:rsidR="008573E8">
        <w:rPr>
          <w:lang w:val="en-US"/>
        </w:rPr>
        <w:t>,</w:t>
      </w:r>
      <w:r w:rsidR="00E70E05">
        <w:rPr>
          <w:lang w:val="en-US"/>
        </w:rPr>
        <w:t xml:space="preserve"> but this is rarely possible without excavation. </w:t>
      </w:r>
      <w:r w:rsidR="000F41CD">
        <w:rPr>
          <w:lang w:val="en-US"/>
        </w:rPr>
        <w:t xml:space="preserve">However, if dendrochronology and underwater </w:t>
      </w:r>
      <w:r w:rsidR="00EF25D4">
        <w:rPr>
          <w:lang w:val="en-US"/>
        </w:rPr>
        <w:t>archaeology are</w:t>
      </w:r>
      <w:r w:rsidR="000F41CD">
        <w:rPr>
          <w:lang w:val="en-US"/>
        </w:rPr>
        <w:t xml:space="preserve"> used then the question of site </w:t>
      </w:r>
      <w:r w:rsidR="00E70E05">
        <w:rPr>
          <w:lang w:val="en-US"/>
        </w:rPr>
        <w:t>contempor</w:t>
      </w:r>
      <w:r w:rsidR="00CF1991">
        <w:rPr>
          <w:lang w:val="en-US"/>
        </w:rPr>
        <w:t>a</w:t>
      </w:r>
      <w:r w:rsidR="00E70E05">
        <w:rPr>
          <w:lang w:val="en-US"/>
        </w:rPr>
        <w:t>n</w:t>
      </w:r>
      <w:r w:rsidR="00CF1991">
        <w:rPr>
          <w:lang w:val="en-US"/>
        </w:rPr>
        <w:t>e</w:t>
      </w:r>
      <w:r w:rsidR="00E70E05">
        <w:rPr>
          <w:lang w:val="en-US"/>
        </w:rPr>
        <w:t>it</w:t>
      </w:r>
      <w:r w:rsidR="00005C4B">
        <w:rPr>
          <w:lang w:val="en-US"/>
        </w:rPr>
        <w:t xml:space="preserve">y </w:t>
      </w:r>
      <w:r w:rsidR="000F41CD">
        <w:rPr>
          <w:lang w:val="en-US"/>
        </w:rPr>
        <w:t>and longevity</w:t>
      </w:r>
      <w:r w:rsidR="00E70E05">
        <w:rPr>
          <w:lang w:val="en-US"/>
        </w:rPr>
        <w:t xml:space="preserve"> can be addressed </w:t>
      </w:r>
      <w:r w:rsidR="00487181">
        <w:rPr>
          <w:lang w:val="en-US"/>
        </w:rPr>
        <w:t>(Crone</w:t>
      </w:r>
      <w:r w:rsidR="0093612A">
        <w:rPr>
          <w:lang w:val="en-US"/>
        </w:rPr>
        <w:t xml:space="preserve"> 2012)</w:t>
      </w:r>
      <w:r w:rsidR="00E70E05">
        <w:rPr>
          <w:lang w:val="en-US"/>
        </w:rPr>
        <w:t xml:space="preserve">. An </w:t>
      </w:r>
      <w:r w:rsidR="00700CD4">
        <w:rPr>
          <w:lang w:val="en-US"/>
        </w:rPr>
        <w:t xml:space="preserve">alternative approach is </w:t>
      </w:r>
      <w:r w:rsidR="00E70E05">
        <w:rPr>
          <w:lang w:val="en-US"/>
        </w:rPr>
        <w:t>coring either through the crannog itself, or the adjacent lake sediments</w:t>
      </w:r>
      <w:r w:rsidR="00700CD4">
        <w:rPr>
          <w:lang w:val="en-US"/>
        </w:rPr>
        <w:t xml:space="preserve">. </w:t>
      </w:r>
      <w:r w:rsidR="005548C7">
        <w:rPr>
          <w:lang w:val="en-US"/>
        </w:rPr>
        <w:t>M</w:t>
      </w:r>
      <w:r w:rsidR="001B70B3">
        <w:rPr>
          <w:lang w:val="en-US"/>
        </w:rPr>
        <w:t>arginal coring is relatively easy</w:t>
      </w:r>
      <w:r w:rsidR="00FC5F21">
        <w:rPr>
          <w:lang w:val="en-US"/>
        </w:rPr>
        <w:t xml:space="preserve"> and </w:t>
      </w:r>
      <w:r w:rsidR="005548C7">
        <w:rPr>
          <w:lang w:val="en-US"/>
        </w:rPr>
        <w:t xml:space="preserve">allows </w:t>
      </w:r>
      <w:r w:rsidR="00700CD4">
        <w:rPr>
          <w:lang w:val="en-US"/>
        </w:rPr>
        <w:t xml:space="preserve">dating </w:t>
      </w:r>
      <w:r w:rsidR="005548C7">
        <w:rPr>
          <w:lang w:val="en-US"/>
        </w:rPr>
        <w:t xml:space="preserve">of </w:t>
      </w:r>
      <w:r w:rsidR="00700CD4">
        <w:rPr>
          <w:lang w:val="en-US"/>
        </w:rPr>
        <w:t xml:space="preserve">the stratigraphic/biogeochemical signature </w:t>
      </w:r>
      <w:r w:rsidR="004B3D6C">
        <w:rPr>
          <w:lang w:val="en-US"/>
        </w:rPr>
        <w:t xml:space="preserve">and SBH </w:t>
      </w:r>
      <w:r w:rsidR="00700CD4">
        <w:rPr>
          <w:lang w:val="en-US"/>
        </w:rPr>
        <w:t xml:space="preserve">of the </w:t>
      </w:r>
      <w:r w:rsidR="004B3D6C">
        <w:rPr>
          <w:lang w:val="en-US"/>
        </w:rPr>
        <w:t xml:space="preserve">site </w:t>
      </w:r>
      <w:r w:rsidR="00700CD4">
        <w:rPr>
          <w:lang w:val="en-US"/>
        </w:rPr>
        <w:t xml:space="preserve">from </w:t>
      </w:r>
      <w:r w:rsidR="005548C7">
        <w:rPr>
          <w:lang w:val="en-US"/>
        </w:rPr>
        <w:t xml:space="preserve">the lake sediment </w:t>
      </w:r>
      <w:r w:rsidR="00700CD4">
        <w:rPr>
          <w:lang w:val="en-US"/>
        </w:rPr>
        <w:t>cores some meters away from the crannog.</w:t>
      </w:r>
      <w:r w:rsidR="001B70B3" w:rsidRPr="001B70B3">
        <w:rPr>
          <w:lang w:val="en-US"/>
        </w:rPr>
        <w:t xml:space="preserve"> </w:t>
      </w:r>
    </w:p>
    <w:p w14:paraId="5A98B5D4" w14:textId="391CF8A5" w:rsidR="003456E1" w:rsidRDefault="00326FE1" w:rsidP="001B70B3">
      <w:pPr>
        <w:rPr>
          <w:i/>
          <w:lang w:val="en-US"/>
        </w:rPr>
      </w:pPr>
      <w:r>
        <w:rPr>
          <w:i/>
          <w:noProof/>
          <w:lang w:eastAsia="nb-NO"/>
        </w:rPr>
        <w:drawing>
          <wp:inline distT="0" distB="0" distL="0" distR="0" wp14:anchorId="396F9C02" wp14:editId="10E4B68D">
            <wp:extent cx="5635035" cy="2599898"/>
            <wp:effectExtent l="19050" t="19050" r="228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2651" cy="2608026"/>
                    </a:xfrm>
                    <a:prstGeom prst="rect">
                      <a:avLst/>
                    </a:prstGeom>
                    <a:noFill/>
                    <a:ln>
                      <a:solidFill>
                        <a:schemeClr val="tx1"/>
                      </a:solidFill>
                    </a:ln>
                  </pic:spPr>
                </pic:pic>
              </a:graphicData>
            </a:graphic>
          </wp:inline>
        </w:drawing>
      </w:r>
    </w:p>
    <w:p w14:paraId="2F8477D5" w14:textId="5B061E88" w:rsidR="001B70B3" w:rsidRPr="00254409" w:rsidRDefault="00C829B1" w:rsidP="001B70B3">
      <w:pPr>
        <w:rPr>
          <w:lang w:val="en-US"/>
        </w:rPr>
      </w:pPr>
      <w:r w:rsidRPr="00254409">
        <w:rPr>
          <w:lang w:val="en-US"/>
        </w:rPr>
        <w:t>Figure</w:t>
      </w:r>
      <w:r w:rsidR="007A74A1" w:rsidRPr="00254409">
        <w:rPr>
          <w:lang w:val="en-US"/>
        </w:rPr>
        <w:t xml:space="preserve"> 2</w:t>
      </w:r>
      <w:r w:rsidR="001B70B3" w:rsidRPr="00254409">
        <w:rPr>
          <w:lang w:val="en-US"/>
        </w:rPr>
        <w:t xml:space="preserve">. </w:t>
      </w:r>
      <w:r w:rsidR="00FE3601" w:rsidRPr="00254409">
        <w:rPr>
          <w:lang w:val="en-US"/>
        </w:rPr>
        <w:t>Modelled age-depth from Lough Yoan North and South Crannog and White Loch of Myrton. Where boundaries are present in the model, the sections between each are highlighted by different colours. Boundaries are inserted where there is a stratigraphic change or where there is reason to believe there could be a hiatus. Defaults are selected by OxCal.  Note the date reversals in L Yoan S and White L and the high accumulation rate during crannog phases but variation in the overall curve. Further details of the age model development may be found in SI.</w:t>
      </w:r>
    </w:p>
    <w:p w14:paraId="07F5FCDA" w14:textId="128C9BEB" w:rsidR="001B70B3" w:rsidRPr="007439FC" w:rsidRDefault="005548C7" w:rsidP="001B70B3">
      <w:pPr>
        <w:rPr>
          <w:i/>
          <w:lang w:val="en-US"/>
        </w:rPr>
      </w:pPr>
      <w:r>
        <w:rPr>
          <w:lang w:val="en-US"/>
        </w:rPr>
        <w:t xml:space="preserve">This has </w:t>
      </w:r>
      <w:r w:rsidR="007439FC">
        <w:rPr>
          <w:lang w:val="en-US"/>
        </w:rPr>
        <w:t xml:space="preserve">been </w:t>
      </w:r>
      <w:r w:rsidR="007439FC" w:rsidRPr="00487181">
        <w:rPr>
          <w:lang w:val="en-US"/>
        </w:rPr>
        <w:t xml:space="preserve">undertaken for </w:t>
      </w:r>
      <w:r w:rsidR="00161075" w:rsidRPr="00487181">
        <w:rPr>
          <w:lang w:val="en-US"/>
        </w:rPr>
        <w:t>15</w:t>
      </w:r>
      <w:r w:rsidR="007439FC" w:rsidRPr="00487181">
        <w:rPr>
          <w:lang w:val="en-US"/>
        </w:rPr>
        <w:t xml:space="preserve"> crannogs</w:t>
      </w:r>
      <w:r w:rsidR="008109EE">
        <w:rPr>
          <w:lang w:val="en-US"/>
        </w:rPr>
        <w:t xml:space="preserve"> (Supplementary material Table </w:t>
      </w:r>
      <w:r w:rsidR="004B3D6C">
        <w:rPr>
          <w:lang w:val="en-US"/>
        </w:rPr>
        <w:t>S</w:t>
      </w:r>
      <w:r w:rsidR="008109EE">
        <w:rPr>
          <w:lang w:val="en-US"/>
        </w:rPr>
        <w:t>1)</w:t>
      </w:r>
      <w:r w:rsidR="007439FC">
        <w:rPr>
          <w:lang w:val="en-US"/>
        </w:rPr>
        <w:t xml:space="preserve">, and whilst it works </w:t>
      </w:r>
      <w:r>
        <w:rPr>
          <w:lang w:val="en-US"/>
        </w:rPr>
        <w:t xml:space="preserve">well </w:t>
      </w:r>
      <w:r w:rsidR="00EF25D4">
        <w:rPr>
          <w:lang w:val="en-US"/>
        </w:rPr>
        <w:t xml:space="preserve">there are some </w:t>
      </w:r>
      <w:r w:rsidR="004B3D6C">
        <w:rPr>
          <w:lang w:val="en-US"/>
        </w:rPr>
        <w:t xml:space="preserve">issues </w:t>
      </w:r>
      <w:r w:rsidR="00EF25D4">
        <w:rPr>
          <w:lang w:val="en-US"/>
        </w:rPr>
        <w:t xml:space="preserve">where </w:t>
      </w:r>
      <w:r w:rsidR="00FC5F21">
        <w:rPr>
          <w:lang w:val="en-US"/>
        </w:rPr>
        <w:t xml:space="preserve">the </w:t>
      </w:r>
      <w:r w:rsidR="00EF25D4">
        <w:rPr>
          <w:lang w:val="en-US"/>
        </w:rPr>
        <w:t>stratigraph</w:t>
      </w:r>
      <w:r w:rsidR="004B3D6C">
        <w:rPr>
          <w:lang w:val="en-US"/>
        </w:rPr>
        <w:t xml:space="preserve">ic link with the site is </w:t>
      </w:r>
      <w:proofErr w:type="gramStart"/>
      <w:r w:rsidR="004B3D6C">
        <w:rPr>
          <w:lang w:val="en-US"/>
        </w:rPr>
        <w:t xml:space="preserve">not </w:t>
      </w:r>
      <w:r w:rsidR="00EF25D4">
        <w:rPr>
          <w:lang w:val="en-US"/>
        </w:rPr>
        <w:t xml:space="preserve"> clear</w:t>
      </w:r>
      <w:proofErr w:type="gramEnd"/>
      <w:r w:rsidR="00B035F3">
        <w:rPr>
          <w:lang w:val="en-US"/>
        </w:rPr>
        <w:t xml:space="preserve">. In these </w:t>
      </w:r>
      <w:proofErr w:type="gramStart"/>
      <w:r w:rsidR="00B035F3">
        <w:rPr>
          <w:lang w:val="en-US"/>
        </w:rPr>
        <w:t xml:space="preserve">cases </w:t>
      </w:r>
      <w:r w:rsidR="00EF25D4">
        <w:rPr>
          <w:lang w:val="en-US"/>
        </w:rPr>
        <w:t xml:space="preserve"> </w:t>
      </w:r>
      <w:r w:rsidR="004A7F40">
        <w:rPr>
          <w:lang w:val="en-US"/>
        </w:rPr>
        <w:t>a</w:t>
      </w:r>
      <w:proofErr w:type="gramEnd"/>
      <w:r w:rsidR="004A7F40">
        <w:rPr>
          <w:lang w:val="en-US"/>
        </w:rPr>
        <w:t xml:space="preserve"> reduction in loss on ignition (LOI</w:t>
      </w:r>
      <w:r w:rsidR="00EF25D4">
        <w:rPr>
          <w:lang w:val="en-US"/>
        </w:rPr>
        <w:t>, signifying increased clastic inputs</w:t>
      </w:r>
      <w:r w:rsidR="004A7F40">
        <w:rPr>
          <w:lang w:val="en-US"/>
        </w:rPr>
        <w:t>), and an increase in the mineral component</w:t>
      </w:r>
      <w:r w:rsidR="00FC5F21">
        <w:rPr>
          <w:lang w:val="en-US"/>
        </w:rPr>
        <w:t xml:space="preserve"> can be used</w:t>
      </w:r>
      <w:r w:rsidR="00A72F6B">
        <w:rPr>
          <w:lang w:val="en-US"/>
        </w:rPr>
        <w:t xml:space="preserve"> to </w:t>
      </w:r>
      <w:r w:rsidR="001C1F45">
        <w:rPr>
          <w:lang w:val="en-US"/>
        </w:rPr>
        <w:t xml:space="preserve">identify </w:t>
      </w:r>
      <w:r w:rsidR="00A72F6B">
        <w:rPr>
          <w:lang w:val="en-US"/>
        </w:rPr>
        <w:t>the crannog unit</w:t>
      </w:r>
      <w:r w:rsidR="00FC5F21">
        <w:rPr>
          <w:lang w:val="en-US"/>
        </w:rPr>
        <w:t>. T</w:t>
      </w:r>
      <w:r w:rsidR="004A7F40">
        <w:rPr>
          <w:lang w:val="en-US"/>
        </w:rPr>
        <w:t xml:space="preserve">itanium (Ti) </w:t>
      </w:r>
      <w:r w:rsidR="00EF25D4">
        <w:rPr>
          <w:lang w:val="en-US"/>
        </w:rPr>
        <w:t xml:space="preserve">is typically </w:t>
      </w:r>
      <w:r w:rsidR="00FC5F21">
        <w:rPr>
          <w:lang w:val="en-US"/>
        </w:rPr>
        <w:t xml:space="preserve">used as it is </w:t>
      </w:r>
      <w:r w:rsidR="004A7F40">
        <w:rPr>
          <w:lang w:val="en-US"/>
        </w:rPr>
        <w:t xml:space="preserve">stable and easily measured using </w:t>
      </w:r>
      <w:r w:rsidR="001C1F45">
        <w:rPr>
          <w:lang w:val="en-US"/>
        </w:rPr>
        <w:t xml:space="preserve">scanning </w:t>
      </w:r>
      <w:r w:rsidR="004A7F40">
        <w:rPr>
          <w:lang w:val="en-US"/>
        </w:rPr>
        <w:t xml:space="preserve">XRF. </w:t>
      </w:r>
      <w:r w:rsidR="001C1F45">
        <w:rPr>
          <w:lang w:val="en-US"/>
        </w:rPr>
        <w:t>For 14C AMS dating t</w:t>
      </w:r>
      <w:r w:rsidR="007439FC">
        <w:rPr>
          <w:lang w:val="en-US"/>
        </w:rPr>
        <w:t xml:space="preserve">here also needs to be abundant identifiable organic material, </w:t>
      </w:r>
      <w:r w:rsidR="001C1F45">
        <w:rPr>
          <w:lang w:val="en-US"/>
        </w:rPr>
        <w:t xml:space="preserve">but this </w:t>
      </w:r>
      <w:r w:rsidR="007439FC">
        <w:rPr>
          <w:lang w:val="en-US"/>
        </w:rPr>
        <w:t>is quite common (including wood chips from construction). The result</w:t>
      </w:r>
      <w:r w:rsidR="00EF25D4">
        <w:rPr>
          <w:lang w:val="en-US"/>
        </w:rPr>
        <w:t>ing age</w:t>
      </w:r>
      <w:r w:rsidR="00FC5F21">
        <w:rPr>
          <w:lang w:val="en-US"/>
        </w:rPr>
        <w:t>-depth</w:t>
      </w:r>
      <w:r w:rsidR="00EF25D4">
        <w:rPr>
          <w:lang w:val="en-US"/>
        </w:rPr>
        <w:t xml:space="preserve"> models based on </w:t>
      </w:r>
      <w:r w:rsidR="00EF25D4" w:rsidRPr="00391375">
        <w:rPr>
          <w:vertAlign w:val="superscript"/>
          <w:lang w:val="en-US"/>
        </w:rPr>
        <w:t>14</w:t>
      </w:r>
      <w:r w:rsidR="00EF25D4">
        <w:rPr>
          <w:lang w:val="en-US"/>
        </w:rPr>
        <w:t xml:space="preserve">C dates typically display </w:t>
      </w:r>
      <w:r w:rsidR="007439FC">
        <w:rPr>
          <w:lang w:val="en-US"/>
        </w:rPr>
        <w:t>non-linear accumulation rate</w:t>
      </w:r>
      <w:r w:rsidR="00EF25D4">
        <w:rPr>
          <w:lang w:val="en-US"/>
        </w:rPr>
        <w:t>s</w:t>
      </w:r>
      <w:r w:rsidR="001B70B3">
        <w:rPr>
          <w:lang w:val="en-US"/>
        </w:rPr>
        <w:t xml:space="preserve"> in comparison to cores away from </w:t>
      </w:r>
      <w:r w:rsidR="001B70B3" w:rsidRPr="00FC5F21">
        <w:rPr>
          <w:lang w:val="en-US"/>
        </w:rPr>
        <w:t>the crannog (</w:t>
      </w:r>
      <w:r w:rsidR="00A957F9" w:rsidRPr="00FC5F21">
        <w:rPr>
          <w:lang w:val="en-US"/>
        </w:rPr>
        <w:t>Fig</w:t>
      </w:r>
      <w:r w:rsidR="00C829B1" w:rsidRPr="00FC5F21">
        <w:rPr>
          <w:lang w:val="en-US"/>
        </w:rPr>
        <w:t>ure</w:t>
      </w:r>
      <w:r w:rsidR="00A957F9" w:rsidRPr="00FC5F21">
        <w:rPr>
          <w:lang w:val="en-US"/>
        </w:rPr>
        <w:t xml:space="preserve"> 1b</w:t>
      </w:r>
      <w:r w:rsidR="00B035F3">
        <w:rPr>
          <w:lang w:val="en-US"/>
        </w:rPr>
        <w:t>, 2</w:t>
      </w:r>
      <w:r w:rsidR="00B03125" w:rsidRPr="00FC5F21">
        <w:rPr>
          <w:lang w:val="en-US"/>
        </w:rPr>
        <w:t>). R</w:t>
      </w:r>
      <w:r w:rsidR="001B70B3" w:rsidRPr="00FC5F21">
        <w:rPr>
          <w:lang w:val="en-US"/>
        </w:rPr>
        <w:t xml:space="preserve">esults from several crannog </w:t>
      </w:r>
      <w:r w:rsidR="004E03F2">
        <w:rPr>
          <w:lang w:val="en-US"/>
        </w:rPr>
        <w:t xml:space="preserve">sites </w:t>
      </w:r>
      <w:r w:rsidR="001B70B3" w:rsidRPr="00FC5F21">
        <w:rPr>
          <w:lang w:val="en-US"/>
        </w:rPr>
        <w:t xml:space="preserve">identify a hiatus </w:t>
      </w:r>
      <w:r w:rsidR="00A72F6B">
        <w:rPr>
          <w:lang w:val="en-US"/>
        </w:rPr>
        <w:t xml:space="preserve">(pause in accumulation of sediments or erosion) </w:t>
      </w:r>
      <w:r w:rsidR="001B70B3" w:rsidRPr="00FC5F21">
        <w:rPr>
          <w:lang w:val="en-US"/>
        </w:rPr>
        <w:t>at the point of construction (</w:t>
      </w:r>
      <w:r w:rsidR="000645C8" w:rsidRPr="00FC5F21">
        <w:rPr>
          <w:lang w:val="en-US"/>
        </w:rPr>
        <w:t>Fig</w:t>
      </w:r>
      <w:r w:rsidR="00C829B1" w:rsidRPr="00FC5F21">
        <w:rPr>
          <w:lang w:val="en-US"/>
        </w:rPr>
        <w:t>ure</w:t>
      </w:r>
      <w:r w:rsidR="000645C8" w:rsidRPr="00FC5F21">
        <w:rPr>
          <w:lang w:val="en-US"/>
        </w:rPr>
        <w:t xml:space="preserve"> 2</w:t>
      </w:r>
      <w:r w:rsidRPr="00FC5F21">
        <w:rPr>
          <w:lang w:val="en-US"/>
        </w:rPr>
        <w:t>; Lough</w:t>
      </w:r>
      <w:r>
        <w:rPr>
          <w:lang w:val="en-US"/>
        </w:rPr>
        <w:t xml:space="preserve"> Yoan North</w:t>
      </w:r>
      <w:r w:rsidR="00EF25D4">
        <w:rPr>
          <w:lang w:val="en-US"/>
        </w:rPr>
        <w:t>). Whilst this does not a</w:t>
      </w:r>
      <w:r w:rsidR="001B70B3">
        <w:rPr>
          <w:lang w:val="en-US"/>
        </w:rPr>
        <w:t>ffect periodization and indeed increases time resolution during crannog use</w:t>
      </w:r>
      <w:r w:rsidR="0069167F">
        <w:rPr>
          <w:lang w:val="en-US"/>
        </w:rPr>
        <w:t xml:space="preserve"> due to the high </w:t>
      </w:r>
      <w:r w:rsidR="00A72F6B">
        <w:rPr>
          <w:lang w:val="en-US"/>
        </w:rPr>
        <w:t xml:space="preserve">sediment </w:t>
      </w:r>
      <w:r w:rsidR="0069167F">
        <w:rPr>
          <w:lang w:val="en-US"/>
        </w:rPr>
        <w:t>accumulation rate</w:t>
      </w:r>
      <w:r w:rsidR="001B70B3">
        <w:rPr>
          <w:lang w:val="en-US"/>
        </w:rPr>
        <w:t xml:space="preserve">, it does </w:t>
      </w:r>
      <w:r w:rsidR="0069167F">
        <w:rPr>
          <w:lang w:val="en-US"/>
        </w:rPr>
        <w:t>compl</w:t>
      </w:r>
      <w:r w:rsidR="00FC5F21">
        <w:rPr>
          <w:lang w:val="en-US"/>
        </w:rPr>
        <w:t xml:space="preserve">icate correlation of </w:t>
      </w:r>
      <w:r w:rsidR="0069167F">
        <w:rPr>
          <w:lang w:val="en-US"/>
        </w:rPr>
        <w:t>crannog construction with</w:t>
      </w:r>
      <w:r w:rsidR="001B70B3">
        <w:rPr>
          <w:lang w:val="en-US"/>
        </w:rPr>
        <w:t xml:space="preserve"> any potential stimuli – either societal or environmental. There is also frequent</w:t>
      </w:r>
      <w:r w:rsidR="00FC5F21">
        <w:rPr>
          <w:lang w:val="en-US"/>
        </w:rPr>
        <w:t>ly a</w:t>
      </w:r>
      <w:r w:rsidR="001B70B3">
        <w:rPr>
          <w:lang w:val="en-US"/>
        </w:rPr>
        <w:t xml:space="preserve"> spread in the </w:t>
      </w:r>
      <w:r w:rsidR="001B70B3" w:rsidRPr="004A7F40">
        <w:rPr>
          <w:vertAlign w:val="superscript"/>
          <w:lang w:val="en-US"/>
        </w:rPr>
        <w:t>14</w:t>
      </w:r>
      <w:r w:rsidR="001B70B3">
        <w:rPr>
          <w:lang w:val="en-US"/>
        </w:rPr>
        <w:t>C AMS dates</w:t>
      </w:r>
      <w:r w:rsidR="00EA3CAF">
        <w:rPr>
          <w:lang w:val="en-US"/>
        </w:rPr>
        <w:t xml:space="preserve"> including reversals</w:t>
      </w:r>
      <w:r w:rsidR="00EF25D4">
        <w:rPr>
          <w:lang w:val="en-US"/>
        </w:rPr>
        <w:t xml:space="preserve"> (common in </w:t>
      </w:r>
      <w:r w:rsidR="00B035F3">
        <w:rPr>
          <w:lang w:val="en-US"/>
        </w:rPr>
        <w:t xml:space="preserve">temperate </w:t>
      </w:r>
      <w:r w:rsidR="00EF25D4">
        <w:rPr>
          <w:lang w:val="en-US"/>
        </w:rPr>
        <w:t>lakes)</w:t>
      </w:r>
      <w:r>
        <w:rPr>
          <w:lang w:val="en-US"/>
        </w:rPr>
        <w:t>, which means that age</w:t>
      </w:r>
      <w:r w:rsidR="00FC5F21">
        <w:rPr>
          <w:lang w:val="en-US"/>
        </w:rPr>
        <w:t>-depth</w:t>
      </w:r>
      <w:r>
        <w:rPr>
          <w:lang w:val="en-US"/>
        </w:rPr>
        <w:t xml:space="preserve"> model development </w:t>
      </w:r>
      <w:proofErr w:type="gramStart"/>
      <w:r>
        <w:rPr>
          <w:lang w:val="en-US"/>
        </w:rPr>
        <w:t>has to</w:t>
      </w:r>
      <w:proofErr w:type="gramEnd"/>
      <w:r>
        <w:rPr>
          <w:lang w:val="en-US"/>
        </w:rPr>
        <w:t xml:space="preserve"> be undertaken with care</w:t>
      </w:r>
      <w:r w:rsidR="00555B42">
        <w:rPr>
          <w:lang w:val="en-US"/>
        </w:rPr>
        <w:t>. T</w:t>
      </w:r>
      <w:r w:rsidR="001B70B3">
        <w:rPr>
          <w:lang w:val="en-US"/>
        </w:rPr>
        <w:t xml:space="preserve">he </w:t>
      </w:r>
      <w:r w:rsidR="002229B3">
        <w:rPr>
          <w:lang w:val="en-US"/>
        </w:rPr>
        <w:t xml:space="preserve">causes of </w:t>
      </w:r>
      <w:r w:rsidR="004A7F40">
        <w:rPr>
          <w:lang w:val="en-US"/>
        </w:rPr>
        <w:t xml:space="preserve">this are </w:t>
      </w:r>
      <w:r w:rsidR="004E03F2">
        <w:rPr>
          <w:lang w:val="en-US"/>
        </w:rPr>
        <w:t xml:space="preserve">shown </w:t>
      </w:r>
      <w:r w:rsidR="004A7F40" w:rsidRPr="00FC5F21">
        <w:rPr>
          <w:lang w:val="en-US"/>
        </w:rPr>
        <w:t>schemat</w:t>
      </w:r>
      <w:r w:rsidR="00FE3601">
        <w:rPr>
          <w:lang w:val="en-US"/>
        </w:rPr>
        <w:t>i</w:t>
      </w:r>
      <w:r w:rsidR="004E03F2">
        <w:rPr>
          <w:lang w:val="en-US"/>
        </w:rPr>
        <w:t>cally</w:t>
      </w:r>
      <w:r w:rsidR="004A7F40" w:rsidRPr="00FC5F21">
        <w:rPr>
          <w:lang w:val="en-US"/>
        </w:rPr>
        <w:t xml:space="preserve"> in </w:t>
      </w:r>
      <w:r w:rsidR="000645C8" w:rsidRPr="00FC5F21">
        <w:rPr>
          <w:lang w:val="en-US"/>
        </w:rPr>
        <w:t>Fig</w:t>
      </w:r>
      <w:r w:rsidR="00C829B1" w:rsidRPr="00FC5F21">
        <w:rPr>
          <w:lang w:val="en-US"/>
        </w:rPr>
        <w:t>ure</w:t>
      </w:r>
      <w:r w:rsidR="000645C8" w:rsidRPr="00FC5F21">
        <w:rPr>
          <w:lang w:val="en-US"/>
        </w:rPr>
        <w:t xml:space="preserve"> 3</w:t>
      </w:r>
      <w:r w:rsidR="001B70B3" w:rsidRPr="00FC5F21">
        <w:rPr>
          <w:lang w:val="en-US"/>
        </w:rPr>
        <w:t xml:space="preserve"> and</w:t>
      </w:r>
      <w:r w:rsidR="001B70B3">
        <w:rPr>
          <w:lang w:val="en-US"/>
        </w:rPr>
        <w:t xml:space="preserve"> relate to the conditions of construction, reconstruction</w:t>
      </w:r>
      <w:r w:rsidR="00B035F3">
        <w:rPr>
          <w:lang w:val="en-US"/>
        </w:rPr>
        <w:t>,</w:t>
      </w:r>
      <w:r w:rsidR="001B70B3">
        <w:rPr>
          <w:lang w:val="en-US"/>
        </w:rPr>
        <w:t xml:space="preserve"> and </w:t>
      </w:r>
      <w:r w:rsidR="004A7F40">
        <w:rPr>
          <w:lang w:val="en-US"/>
        </w:rPr>
        <w:t>critically</w:t>
      </w:r>
      <w:r w:rsidR="00B035F3">
        <w:rPr>
          <w:lang w:val="en-US"/>
        </w:rPr>
        <w:t>,</w:t>
      </w:r>
      <w:r w:rsidR="004A7F40">
        <w:rPr>
          <w:lang w:val="en-US"/>
        </w:rPr>
        <w:t xml:space="preserve"> </w:t>
      </w:r>
      <w:r w:rsidR="001B70B3">
        <w:rPr>
          <w:lang w:val="en-US"/>
        </w:rPr>
        <w:t xml:space="preserve">the modes of erosion either during </w:t>
      </w:r>
      <w:r w:rsidR="00B035F3">
        <w:rPr>
          <w:lang w:val="en-US"/>
        </w:rPr>
        <w:t xml:space="preserve">crannog </w:t>
      </w:r>
      <w:r w:rsidR="001B70B3">
        <w:rPr>
          <w:lang w:val="en-US"/>
        </w:rPr>
        <w:t>use</w:t>
      </w:r>
      <w:r w:rsidR="00FC5F21">
        <w:rPr>
          <w:lang w:val="en-US"/>
        </w:rPr>
        <w:t>,</w:t>
      </w:r>
      <w:r w:rsidR="001B70B3">
        <w:rPr>
          <w:lang w:val="en-US"/>
        </w:rPr>
        <w:t xml:space="preserve"> and/or post abandonment.</w:t>
      </w:r>
      <w:r w:rsidR="007439FC">
        <w:rPr>
          <w:lang w:val="en-US"/>
        </w:rPr>
        <w:t xml:space="preserve"> </w:t>
      </w:r>
    </w:p>
    <w:p w14:paraId="02F1DBD7" w14:textId="77777777" w:rsidR="003456E1" w:rsidRDefault="003456E1" w:rsidP="00DA0F9E">
      <w:pPr>
        <w:rPr>
          <w:i/>
          <w:lang w:val="en-US"/>
        </w:rPr>
      </w:pPr>
      <w:r>
        <w:rPr>
          <w:i/>
          <w:noProof/>
          <w:lang w:eastAsia="nb-NO"/>
        </w:rPr>
        <w:lastRenderedPageBreak/>
        <w:drawing>
          <wp:inline distT="0" distB="0" distL="0" distR="0" wp14:anchorId="6AA67B9C" wp14:editId="0FE0FC19">
            <wp:extent cx="4352175" cy="5947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3789" cy="5962909"/>
                    </a:xfrm>
                    <a:prstGeom prst="rect">
                      <a:avLst/>
                    </a:prstGeom>
                    <a:noFill/>
                  </pic:spPr>
                </pic:pic>
              </a:graphicData>
            </a:graphic>
          </wp:inline>
        </w:drawing>
      </w:r>
    </w:p>
    <w:p w14:paraId="138B73C4" w14:textId="0ED18699" w:rsidR="00700CD4" w:rsidRPr="00254409" w:rsidRDefault="007439FC" w:rsidP="00DA0F9E">
      <w:pPr>
        <w:rPr>
          <w:lang w:val="en-US"/>
        </w:rPr>
      </w:pPr>
      <w:r w:rsidRPr="00254409">
        <w:rPr>
          <w:lang w:val="en-US"/>
        </w:rPr>
        <w:t>Fig</w:t>
      </w:r>
      <w:r w:rsidR="00C829B1" w:rsidRPr="00254409">
        <w:rPr>
          <w:lang w:val="en-US"/>
        </w:rPr>
        <w:t>ure</w:t>
      </w:r>
      <w:r w:rsidRPr="00254409">
        <w:rPr>
          <w:lang w:val="en-US"/>
        </w:rPr>
        <w:t xml:space="preserve"> </w:t>
      </w:r>
      <w:r w:rsidR="000645C8" w:rsidRPr="00254409">
        <w:rPr>
          <w:lang w:val="en-US"/>
        </w:rPr>
        <w:t>3</w:t>
      </w:r>
      <w:r w:rsidR="00B03125" w:rsidRPr="00254409">
        <w:rPr>
          <w:lang w:val="en-US"/>
        </w:rPr>
        <w:t>. Generalised model</w:t>
      </w:r>
      <w:r w:rsidR="001B70B3" w:rsidRPr="00254409">
        <w:rPr>
          <w:lang w:val="en-US"/>
        </w:rPr>
        <w:t xml:space="preserve"> of </w:t>
      </w:r>
      <w:r w:rsidR="00B03125" w:rsidRPr="00254409">
        <w:rPr>
          <w:lang w:val="en-US"/>
        </w:rPr>
        <w:t xml:space="preserve">a typical </w:t>
      </w:r>
      <w:r w:rsidR="001B70B3" w:rsidRPr="00254409">
        <w:rPr>
          <w:lang w:val="en-US"/>
        </w:rPr>
        <w:t>crannog</w:t>
      </w:r>
      <w:r w:rsidR="00B03125" w:rsidRPr="00254409">
        <w:rPr>
          <w:lang w:val="en-US"/>
        </w:rPr>
        <w:t>, its</w:t>
      </w:r>
      <w:r w:rsidR="001B70B3" w:rsidRPr="00254409">
        <w:rPr>
          <w:lang w:val="en-US"/>
        </w:rPr>
        <w:t xml:space="preserve"> </w:t>
      </w:r>
      <w:proofErr w:type="gramStart"/>
      <w:r w:rsidR="001B70B3" w:rsidRPr="00254409">
        <w:rPr>
          <w:lang w:val="en-US"/>
        </w:rPr>
        <w:t>erosion</w:t>
      </w:r>
      <w:proofErr w:type="gramEnd"/>
      <w:r w:rsidR="001B70B3" w:rsidRPr="00254409">
        <w:rPr>
          <w:lang w:val="en-US"/>
        </w:rPr>
        <w:t xml:space="preserve"> and the likely </w:t>
      </w:r>
      <w:r w:rsidR="00B03125" w:rsidRPr="00254409">
        <w:rPr>
          <w:lang w:val="en-US"/>
        </w:rPr>
        <w:t xml:space="preserve">implications for </w:t>
      </w:r>
      <w:r w:rsidR="001B70B3" w:rsidRPr="00254409">
        <w:rPr>
          <w:lang w:val="en-US"/>
        </w:rPr>
        <w:t>marginal age-depth curves</w:t>
      </w:r>
      <w:r w:rsidR="00EF25D4" w:rsidRPr="00254409">
        <w:rPr>
          <w:lang w:val="en-US"/>
        </w:rPr>
        <w:t xml:space="preserve"> </w:t>
      </w:r>
      <w:r w:rsidR="0069167F" w:rsidRPr="00254409">
        <w:rPr>
          <w:lang w:val="en-US"/>
        </w:rPr>
        <w:t>(on right)</w:t>
      </w:r>
      <w:r w:rsidR="00EF25D4" w:rsidRPr="00254409">
        <w:rPr>
          <w:lang w:val="en-US"/>
        </w:rPr>
        <w:t>.</w:t>
      </w:r>
    </w:p>
    <w:p w14:paraId="67E4E392" w14:textId="062F097F" w:rsidR="00CC0F12" w:rsidRDefault="004A7F40" w:rsidP="00DA0F9E">
      <w:pPr>
        <w:rPr>
          <w:lang w:val="en-US"/>
        </w:rPr>
      </w:pPr>
      <w:r>
        <w:rPr>
          <w:lang w:val="en-US"/>
        </w:rPr>
        <w:t xml:space="preserve">The </w:t>
      </w:r>
      <w:r w:rsidR="00D46F6F">
        <w:rPr>
          <w:lang w:val="en-US"/>
        </w:rPr>
        <w:t xml:space="preserve">complimentary </w:t>
      </w:r>
      <w:r>
        <w:rPr>
          <w:lang w:val="en-US"/>
        </w:rPr>
        <w:t xml:space="preserve">approach of coring through the crannog </w:t>
      </w:r>
      <w:r w:rsidR="00E70E05">
        <w:rPr>
          <w:lang w:val="en-US"/>
        </w:rPr>
        <w:t>was undertaken at two</w:t>
      </w:r>
      <w:r w:rsidR="00B03125">
        <w:rPr>
          <w:lang w:val="en-US"/>
        </w:rPr>
        <w:t xml:space="preserve"> crannogs</w:t>
      </w:r>
      <w:r w:rsidR="00E70E05">
        <w:rPr>
          <w:lang w:val="en-US"/>
        </w:rPr>
        <w:t xml:space="preserve">, one in SW Scotland </w:t>
      </w:r>
      <w:r w:rsidR="00B03125">
        <w:rPr>
          <w:lang w:val="en-US"/>
        </w:rPr>
        <w:t>(White Loch of M</w:t>
      </w:r>
      <w:r w:rsidR="005548C7">
        <w:rPr>
          <w:lang w:val="en-US"/>
        </w:rPr>
        <w:t>y</w:t>
      </w:r>
      <w:r w:rsidR="00B03125">
        <w:rPr>
          <w:lang w:val="en-US"/>
        </w:rPr>
        <w:t xml:space="preserve">rton) </w:t>
      </w:r>
      <w:r w:rsidR="00E70E05">
        <w:rPr>
          <w:lang w:val="en-US"/>
        </w:rPr>
        <w:t>and one in Co Ferm</w:t>
      </w:r>
      <w:r w:rsidR="00196978">
        <w:rPr>
          <w:lang w:val="en-US"/>
        </w:rPr>
        <w:t>an</w:t>
      </w:r>
      <w:r w:rsidR="00E70E05">
        <w:rPr>
          <w:lang w:val="en-US"/>
        </w:rPr>
        <w:t>agh</w:t>
      </w:r>
      <w:r>
        <w:rPr>
          <w:lang w:val="en-US"/>
        </w:rPr>
        <w:t>, Ireland</w:t>
      </w:r>
      <w:r w:rsidR="00CB0B8F">
        <w:rPr>
          <w:lang w:val="en-US"/>
        </w:rPr>
        <w:t xml:space="preserve"> (Lough Yoan, South</w:t>
      </w:r>
      <w:r w:rsidR="00B03125">
        <w:rPr>
          <w:lang w:val="en-US"/>
        </w:rPr>
        <w:t>)</w:t>
      </w:r>
      <w:r w:rsidR="00E70E05">
        <w:rPr>
          <w:lang w:val="en-US"/>
        </w:rPr>
        <w:t xml:space="preserve">. </w:t>
      </w:r>
      <w:r w:rsidR="00D46F6F">
        <w:rPr>
          <w:lang w:val="en-US"/>
        </w:rPr>
        <w:t>This is not normally undertaken for both logistic and statutory reasons</w:t>
      </w:r>
      <w:r w:rsidR="00B16307">
        <w:rPr>
          <w:lang w:val="en-US"/>
        </w:rPr>
        <w:t>,</w:t>
      </w:r>
      <w:r w:rsidR="00D46F6F">
        <w:rPr>
          <w:lang w:val="en-US"/>
        </w:rPr>
        <w:t xml:space="preserve"> and it is often impossible due to stones, </w:t>
      </w:r>
      <w:r w:rsidR="00B16307">
        <w:rPr>
          <w:lang w:val="en-US"/>
        </w:rPr>
        <w:t xml:space="preserve">but </w:t>
      </w:r>
      <w:r w:rsidR="00D46F6F">
        <w:rPr>
          <w:lang w:val="en-US"/>
        </w:rPr>
        <w:t>on sites constructed from sediment</w:t>
      </w:r>
      <w:r w:rsidR="00023A05">
        <w:rPr>
          <w:lang w:val="en-US"/>
        </w:rPr>
        <w:t>,</w:t>
      </w:r>
      <w:r w:rsidR="00D46F6F">
        <w:rPr>
          <w:lang w:val="en-US"/>
        </w:rPr>
        <w:t xml:space="preserve"> </w:t>
      </w:r>
      <w:proofErr w:type="gramStart"/>
      <w:r w:rsidR="00D46F6F">
        <w:rPr>
          <w:lang w:val="en-US"/>
        </w:rPr>
        <w:t>soils</w:t>
      </w:r>
      <w:proofErr w:type="gramEnd"/>
      <w:r w:rsidR="00D46F6F">
        <w:rPr>
          <w:lang w:val="en-US"/>
        </w:rPr>
        <w:t xml:space="preserve"> and timbers it is a practical approach. </w:t>
      </w:r>
      <w:r w:rsidR="00E70E05">
        <w:rPr>
          <w:lang w:val="en-US"/>
        </w:rPr>
        <w:t xml:space="preserve">The results were </w:t>
      </w:r>
      <w:r w:rsidR="00E70E05" w:rsidRPr="00FC5F21">
        <w:rPr>
          <w:lang w:val="en-US"/>
        </w:rPr>
        <w:t>hig</w:t>
      </w:r>
      <w:r w:rsidR="000566BD" w:rsidRPr="00FC5F21">
        <w:rPr>
          <w:lang w:val="en-US"/>
        </w:rPr>
        <w:t>h</w:t>
      </w:r>
      <w:r w:rsidR="00E70E05" w:rsidRPr="00FC5F21">
        <w:rPr>
          <w:lang w:val="en-US"/>
        </w:rPr>
        <w:t xml:space="preserve">ly informative </w:t>
      </w:r>
      <w:r w:rsidR="00196978" w:rsidRPr="00FC5F21">
        <w:rPr>
          <w:lang w:val="en-US"/>
        </w:rPr>
        <w:t>(</w:t>
      </w:r>
      <w:r w:rsidR="00C829B1" w:rsidRPr="00FC5F21">
        <w:rPr>
          <w:lang w:val="en-US"/>
        </w:rPr>
        <w:t>Figure</w:t>
      </w:r>
      <w:r w:rsidR="000645C8" w:rsidRPr="00FC5F21">
        <w:rPr>
          <w:lang w:val="en-US"/>
        </w:rPr>
        <w:t xml:space="preserve"> 4</w:t>
      </w:r>
      <w:r w:rsidR="00493E27" w:rsidRPr="00FC5F21">
        <w:rPr>
          <w:lang w:val="en-US"/>
        </w:rPr>
        <w:t xml:space="preserve">) </w:t>
      </w:r>
      <w:r w:rsidR="00D46F6F">
        <w:rPr>
          <w:lang w:val="en-US"/>
        </w:rPr>
        <w:t xml:space="preserve">revealing </w:t>
      </w:r>
      <w:r w:rsidR="00B16307">
        <w:rPr>
          <w:lang w:val="en-US"/>
        </w:rPr>
        <w:t>floors with f</w:t>
      </w:r>
      <w:r w:rsidR="00B035F3">
        <w:rPr>
          <w:lang w:val="en-US"/>
        </w:rPr>
        <w:t>a</w:t>
      </w:r>
      <w:r w:rsidR="00B16307">
        <w:rPr>
          <w:lang w:val="en-US"/>
        </w:rPr>
        <w:t>ecal input and an estimate of abandonment</w:t>
      </w:r>
      <w:r w:rsidR="00B035F3">
        <w:rPr>
          <w:lang w:val="en-US"/>
        </w:rPr>
        <w:t xml:space="preserve"> date</w:t>
      </w:r>
      <w:r w:rsidR="00B16307">
        <w:rPr>
          <w:lang w:val="en-US"/>
        </w:rPr>
        <w:t xml:space="preserve">. This </w:t>
      </w:r>
      <w:r w:rsidR="00023A05">
        <w:rPr>
          <w:lang w:val="en-US"/>
        </w:rPr>
        <w:t xml:space="preserve">also </w:t>
      </w:r>
      <w:r w:rsidR="00E70E05" w:rsidRPr="00FC5F21">
        <w:rPr>
          <w:lang w:val="en-US"/>
        </w:rPr>
        <w:t>a</w:t>
      </w:r>
      <w:r w:rsidR="000566BD" w:rsidRPr="00FC5F21">
        <w:rPr>
          <w:lang w:val="en-US"/>
        </w:rPr>
        <w:t>llow</w:t>
      </w:r>
      <w:r w:rsidR="00B16307">
        <w:rPr>
          <w:lang w:val="en-US"/>
        </w:rPr>
        <w:t xml:space="preserve">s tighter </w:t>
      </w:r>
      <w:proofErr w:type="gramStart"/>
      <w:r w:rsidR="00B16307">
        <w:rPr>
          <w:lang w:val="en-US"/>
        </w:rPr>
        <w:t xml:space="preserve">linkage </w:t>
      </w:r>
      <w:r w:rsidR="000566BD">
        <w:rPr>
          <w:lang w:val="en-US"/>
        </w:rPr>
        <w:t xml:space="preserve"> of</w:t>
      </w:r>
      <w:proofErr w:type="gramEnd"/>
      <w:r w:rsidR="000566BD">
        <w:rPr>
          <w:lang w:val="en-US"/>
        </w:rPr>
        <w:t xml:space="preserve"> lake sedi</w:t>
      </w:r>
      <w:r w:rsidR="00E70E05">
        <w:rPr>
          <w:lang w:val="en-US"/>
        </w:rPr>
        <w:t>m</w:t>
      </w:r>
      <w:r w:rsidR="000566BD">
        <w:rPr>
          <w:lang w:val="en-US"/>
        </w:rPr>
        <w:t>en</w:t>
      </w:r>
      <w:r w:rsidR="00E70E05">
        <w:rPr>
          <w:lang w:val="en-US"/>
        </w:rPr>
        <w:t xml:space="preserve">t cores with </w:t>
      </w:r>
      <w:r w:rsidR="00196978">
        <w:rPr>
          <w:lang w:val="en-US"/>
        </w:rPr>
        <w:t xml:space="preserve">both </w:t>
      </w:r>
      <w:r w:rsidR="00B16307">
        <w:rPr>
          <w:lang w:val="en-US"/>
        </w:rPr>
        <w:t>the</w:t>
      </w:r>
      <w:r w:rsidR="00196978">
        <w:rPr>
          <w:lang w:val="en-US"/>
        </w:rPr>
        <w:t xml:space="preserve"> chronology, </w:t>
      </w:r>
      <w:r w:rsidR="00493E27">
        <w:rPr>
          <w:lang w:val="en-US"/>
        </w:rPr>
        <w:t>construction</w:t>
      </w:r>
      <w:r w:rsidR="00190491">
        <w:rPr>
          <w:lang w:val="en-US"/>
        </w:rPr>
        <w:t>,</w:t>
      </w:r>
      <w:r w:rsidR="00493E27">
        <w:rPr>
          <w:lang w:val="en-US"/>
        </w:rPr>
        <w:t xml:space="preserve"> and </w:t>
      </w:r>
      <w:r w:rsidR="00196978">
        <w:rPr>
          <w:lang w:val="en-US"/>
        </w:rPr>
        <w:t xml:space="preserve">activity </w:t>
      </w:r>
      <w:r w:rsidR="00493E27">
        <w:rPr>
          <w:lang w:val="en-US"/>
        </w:rPr>
        <w:t xml:space="preserve">data in the absence of crannog excavation. </w:t>
      </w:r>
    </w:p>
    <w:p w14:paraId="52FB3FD0" w14:textId="44446BDB" w:rsidR="00B03125" w:rsidRPr="003A010F" w:rsidRDefault="003A010F" w:rsidP="00DA0F9E">
      <w:pPr>
        <w:rPr>
          <w:lang w:val="en-US"/>
        </w:rPr>
      </w:pPr>
      <w:r>
        <w:rPr>
          <w:noProof/>
          <w:lang w:eastAsia="nb-NO"/>
        </w:rPr>
        <w:lastRenderedPageBreak/>
        <w:drawing>
          <wp:inline distT="0" distB="0" distL="0" distR="0" wp14:anchorId="60528E71" wp14:editId="5319DB4D">
            <wp:extent cx="5706504" cy="698083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62" cy="6987385"/>
                    </a:xfrm>
                    <a:prstGeom prst="rect">
                      <a:avLst/>
                    </a:prstGeom>
                    <a:noFill/>
                  </pic:spPr>
                </pic:pic>
              </a:graphicData>
            </a:graphic>
          </wp:inline>
        </w:drawing>
      </w:r>
    </w:p>
    <w:p w14:paraId="0BCBFE5C" w14:textId="01DA8054" w:rsidR="00196978" w:rsidRPr="008747A6" w:rsidRDefault="00C829B1" w:rsidP="00DA0F9E">
      <w:pPr>
        <w:rPr>
          <w:i/>
          <w:lang w:val="en-US"/>
        </w:rPr>
      </w:pPr>
      <w:r w:rsidRPr="00254409">
        <w:rPr>
          <w:lang w:val="en-US"/>
        </w:rPr>
        <w:t>Figure</w:t>
      </w:r>
      <w:r w:rsidR="000645C8" w:rsidRPr="00254409">
        <w:rPr>
          <w:lang w:val="en-US"/>
        </w:rPr>
        <w:t xml:space="preserve"> 4</w:t>
      </w:r>
      <w:r w:rsidR="00196978" w:rsidRPr="00254409">
        <w:rPr>
          <w:lang w:val="en-US"/>
        </w:rPr>
        <w:t>.</w:t>
      </w:r>
      <w:r w:rsidR="00196978" w:rsidRPr="008747A6">
        <w:rPr>
          <w:i/>
          <w:lang w:val="en-US"/>
        </w:rPr>
        <w:t xml:space="preserve"> </w:t>
      </w:r>
      <w:r w:rsidR="003A010F" w:rsidRPr="00254409">
        <w:rPr>
          <w:lang w:val="en-US"/>
        </w:rPr>
        <w:t xml:space="preserve">Examples of crannog related stratigraphies, </w:t>
      </w:r>
      <w:r w:rsidR="005E36C4" w:rsidRPr="00254409">
        <w:rPr>
          <w:b/>
          <w:lang w:val="en-US"/>
        </w:rPr>
        <w:t>a</w:t>
      </w:r>
      <w:r w:rsidR="005E36C4" w:rsidRPr="00254409">
        <w:rPr>
          <w:lang w:val="en-US"/>
        </w:rPr>
        <w:t xml:space="preserve"> </w:t>
      </w:r>
      <w:r w:rsidR="00C70D16" w:rsidRPr="00254409">
        <w:rPr>
          <w:lang w:val="en-US"/>
        </w:rPr>
        <w:t xml:space="preserve">Lake sediment </w:t>
      </w:r>
      <w:r w:rsidR="005E36C4" w:rsidRPr="00254409">
        <w:rPr>
          <w:lang w:val="en-US"/>
        </w:rPr>
        <w:t xml:space="preserve">stratigraphy </w:t>
      </w:r>
      <w:r w:rsidR="00CB0B8F" w:rsidRPr="00254409">
        <w:rPr>
          <w:lang w:val="en-US"/>
        </w:rPr>
        <w:t xml:space="preserve">from a transect of cores extending </w:t>
      </w:r>
      <w:r w:rsidR="003A010F" w:rsidRPr="00254409">
        <w:rPr>
          <w:lang w:val="en-US"/>
        </w:rPr>
        <w:t xml:space="preserve">out </w:t>
      </w:r>
      <w:r w:rsidR="005E36C4" w:rsidRPr="00254409">
        <w:rPr>
          <w:lang w:val="en-US"/>
        </w:rPr>
        <w:t>from Island McHugh, Lough Catherine,</w:t>
      </w:r>
      <w:r w:rsidR="003A010F" w:rsidRPr="00254409">
        <w:rPr>
          <w:lang w:val="en-US"/>
        </w:rPr>
        <w:t xml:space="preserve"> Co. Tyrone,</w:t>
      </w:r>
      <w:r w:rsidR="00CB0B8F" w:rsidRPr="00254409">
        <w:rPr>
          <w:lang w:val="en-US"/>
        </w:rPr>
        <w:t xml:space="preserve"> </w:t>
      </w:r>
      <w:r w:rsidR="003A010F" w:rsidRPr="00254409">
        <w:rPr>
          <w:lang w:val="en-US"/>
        </w:rPr>
        <w:t>Northern Ireland,</w:t>
      </w:r>
      <w:r w:rsidR="005E36C4" w:rsidRPr="00254409">
        <w:rPr>
          <w:lang w:val="en-US"/>
        </w:rPr>
        <w:t xml:space="preserve"> </w:t>
      </w:r>
      <w:r w:rsidR="005E36C4" w:rsidRPr="00254409">
        <w:rPr>
          <w:b/>
          <w:lang w:val="en-US"/>
        </w:rPr>
        <w:t>b</w:t>
      </w:r>
      <w:r w:rsidR="005E36C4" w:rsidRPr="00254409">
        <w:rPr>
          <w:lang w:val="en-US"/>
        </w:rPr>
        <w:t xml:space="preserve"> the t</w:t>
      </w:r>
      <w:r w:rsidR="00196978" w:rsidRPr="00254409">
        <w:rPr>
          <w:lang w:val="en-US"/>
        </w:rPr>
        <w:t xml:space="preserve">hrough </w:t>
      </w:r>
      <w:r w:rsidR="005E36C4" w:rsidRPr="00254409">
        <w:rPr>
          <w:lang w:val="en-US"/>
        </w:rPr>
        <w:t xml:space="preserve">crannog core </w:t>
      </w:r>
      <w:r w:rsidR="003A010F" w:rsidRPr="00254409">
        <w:rPr>
          <w:lang w:val="en-US"/>
        </w:rPr>
        <w:t>at Lough Yoan</w:t>
      </w:r>
      <w:r w:rsidR="00CB0B8F" w:rsidRPr="00254409">
        <w:rPr>
          <w:lang w:val="en-US"/>
        </w:rPr>
        <w:t xml:space="preserve">, </w:t>
      </w:r>
      <w:r w:rsidR="00B035F3">
        <w:rPr>
          <w:lang w:val="en-US"/>
        </w:rPr>
        <w:t xml:space="preserve">South, </w:t>
      </w:r>
      <w:r w:rsidR="00CB0B8F" w:rsidRPr="00254409">
        <w:rPr>
          <w:lang w:val="en-US"/>
        </w:rPr>
        <w:t xml:space="preserve">Co. Fermanagh, Northern Ireland </w:t>
      </w:r>
      <w:r w:rsidR="003A010F" w:rsidRPr="00254409">
        <w:rPr>
          <w:lang w:val="en-US"/>
        </w:rPr>
        <w:t xml:space="preserve">(dates in cal. Years AD) with record of </w:t>
      </w:r>
      <w:r w:rsidR="003A010F" w:rsidRPr="00D46F6F">
        <w:rPr>
          <w:i/>
          <w:lang w:val="en-US"/>
        </w:rPr>
        <w:t>Trichuris</w:t>
      </w:r>
      <w:r w:rsidR="003A010F" w:rsidRPr="00254409">
        <w:rPr>
          <w:lang w:val="en-US"/>
        </w:rPr>
        <w:t xml:space="preserve"> eggs</w:t>
      </w:r>
      <w:r w:rsidR="00B16307">
        <w:rPr>
          <w:lang w:val="en-US"/>
        </w:rPr>
        <w:t xml:space="preserve"> on the crannog floor prior to abandonment</w:t>
      </w:r>
      <w:r w:rsidR="003A010F" w:rsidRPr="00254409">
        <w:rPr>
          <w:lang w:val="en-US"/>
        </w:rPr>
        <w:t xml:space="preserve">, </w:t>
      </w:r>
      <w:r w:rsidR="005E36C4" w:rsidRPr="00254409">
        <w:rPr>
          <w:lang w:val="en-US"/>
        </w:rPr>
        <w:t xml:space="preserve">and </w:t>
      </w:r>
      <w:r w:rsidR="003A010F" w:rsidRPr="00254409">
        <w:rPr>
          <w:b/>
          <w:lang w:val="en-US"/>
        </w:rPr>
        <w:t>c</w:t>
      </w:r>
      <w:r w:rsidR="003A010F" w:rsidRPr="00254409">
        <w:rPr>
          <w:lang w:val="en-US"/>
        </w:rPr>
        <w:t xml:space="preserve"> </w:t>
      </w:r>
      <w:r w:rsidR="006022DE" w:rsidRPr="00254409">
        <w:rPr>
          <w:lang w:val="en-US"/>
        </w:rPr>
        <w:t xml:space="preserve">proximal </w:t>
      </w:r>
      <w:r w:rsidR="005E36C4" w:rsidRPr="00254409">
        <w:rPr>
          <w:lang w:val="en-US"/>
        </w:rPr>
        <w:t xml:space="preserve">crannog core from </w:t>
      </w:r>
      <w:r w:rsidR="00196978" w:rsidRPr="00254409">
        <w:rPr>
          <w:lang w:val="en-US"/>
        </w:rPr>
        <w:t xml:space="preserve">the </w:t>
      </w:r>
      <w:r w:rsidR="00B035F3">
        <w:rPr>
          <w:lang w:val="en-US"/>
        </w:rPr>
        <w:t>c</w:t>
      </w:r>
      <w:r w:rsidR="00196978" w:rsidRPr="00254409">
        <w:rPr>
          <w:lang w:val="en-US"/>
        </w:rPr>
        <w:t>rannog</w:t>
      </w:r>
      <w:r w:rsidR="00B035F3">
        <w:rPr>
          <w:lang w:val="en-US"/>
        </w:rPr>
        <w:t xml:space="preserve"> at</w:t>
      </w:r>
      <w:r w:rsidR="00196978" w:rsidRPr="00254409">
        <w:rPr>
          <w:lang w:val="en-US"/>
        </w:rPr>
        <w:t xml:space="preserve"> Lough Yoan</w:t>
      </w:r>
      <w:r w:rsidR="00B035F3">
        <w:rPr>
          <w:lang w:val="en-US"/>
        </w:rPr>
        <w:t>, South</w:t>
      </w:r>
      <w:r w:rsidR="00196978" w:rsidRPr="00254409">
        <w:rPr>
          <w:lang w:val="en-US"/>
        </w:rPr>
        <w:t>.</w:t>
      </w:r>
    </w:p>
    <w:p w14:paraId="2BE9C333" w14:textId="77777777" w:rsidR="00511D00" w:rsidRDefault="00511D00" w:rsidP="00DA0F9E">
      <w:pPr>
        <w:rPr>
          <w:lang w:val="en-US"/>
        </w:rPr>
      </w:pPr>
    </w:p>
    <w:p w14:paraId="41F242B6" w14:textId="7508833F" w:rsidR="00806B87" w:rsidRPr="00C37814" w:rsidRDefault="00FC5F21" w:rsidP="00DA0F9E">
      <w:pPr>
        <w:rPr>
          <w:b/>
          <w:lang w:val="en-US"/>
        </w:rPr>
      </w:pPr>
      <w:r>
        <w:rPr>
          <w:b/>
          <w:lang w:val="en-US"/>
        </w:rPr>
        <w:t>From on-site a</w:t>
      </w:r>
      <w:r w:rsidR="00806B87" w:rsidRPr="00C37814">
        <w:rPr>
          <w:b/>
          <w:lang w:val="en-US"/>
        </w:rPr>
        <w:t>ctivit</w:t>
      </w:r>
      <w:r w:rsidR="00C37814" w:rsidRPr="00C37814">
        <w:rPr>
          <w:b/>
          <w:lang w:val="en-US"/>
        </w:rPr>
        <w:t>i</w:t>
      </w:r>
      <w:r w:rsidR="00806B87" w:rsidRPr="00C37814">
        <w:rPr>
          <w:b/>
          <w:lang w:val="en-US"/>
        </w:rPr>
        <w:t xml:space="preserve">es to </w:t>
      </w:r>
      <w:r>
        <w:rPr>
          <w:b/>
          <w:lang w:val="en-US"/>
        </w:rPr>
        <w:t>societal i</w:t>
      </w:r>
      <w:r w:rsidR="00F44149">
        <w:rPr>
          <w:b/>
          <w:lang w:val="en-US"/>
        </w:rPr>
        <w:t>nterpretations</w:t>
      </w:r>
      <w:r w:rsidR="00EA3CAF">
        <w:rPr>
          <w:b/>
          <w:lang w:val="en-US"/>
        </w:rPr>
        <w:t xml:space="preserve"> using </w:t>
      </w:r>
      <w:r w:rsidR="003854C2">
        <w:rPr>
          <w:b/>
          <w:lang w:val="en-US"/>
        </w:rPr>
        <w:t xml:space="preserve">direct evidence and </w:t>
      </w:r>
      <w:r w:rsidR="00EA3CAF">
        <w:rPr>
          <w:b/>
          <w:lang w:val="en-US"/>
        </w:rPr>
        <w:t>multiple proxies</w:t>
      </w:r>
    </w:p>
    <w:p w14:paraId="05F60907" w14:textId="17DFFFA1" w:rsidR="007846BA" w:rsidRDefault="00161075" w:rsidP="00DA0F9E">
      <w:pPr>
        <w:rPr>
          <w:lang w:val="en-US"/>
        </w:rPr>
      </w:pPr>
      <w:r>
        <w:rPr>
          <w:lang w:val="en-US"/>
        </w:rPr>
        <w:lastRenderedPageBreak/>
        <w:t>Palaeoecological work, largely in Ireland</w:t>
      </w:r>
      <w:r w:rsidR="004A7F40">
        <w:rPr>
          <w:lang w:val="en-US"/>
        </w:rPr>
        <w:t>,</w:t>
      </w:r>
      <w:r w:rsidR="001540FD">
        <w:rPr>
          <w:lang w:val="en-US"/>
        </w:rPr>
        <w:t xml:space="preserve"> has</w:t>
      </w:r>
      <w:r>
        <w:rPr>
          <w:lang w:val="en-US"/>
        </w:rPr>
        <w:t xml:space="preserve"> previously shown crannog </w:t>
      </w:r>
      <w:r w:rsidR="00B22916">
        <w:rPr>
          <w:lang w:val="en-US"/>
        </w:rPr>
        <w:t xml:space="preserve">activities </w:t>
      </w:r>
      <w:r>
        <w:rPr>
          <w:lang w:val="en-US"/>
        </w:rPr>
        <w:t xml:space="preserve">were reflected in </w:t>
      </w:r>
      <w:proofErr w:type="gramStart"/>
      <w:r>
        <w:rPr>
          <w:lang w:val="en-US"/>
        </w:rPr>
        <w:t>a number of</w:t>
      </w:r>
      <w:proofErr w:type="gramEnd"/>
      <w:r>
        <w:rPr>
          <w:lang w:val="en-US"/>
        </w:rPr>
        <w:t xml:space="preserve"> organic </w:t>
      </w:r>
      <w:r w:rsidR="00EF25D4">
        <w:rPr>
          <w:lang w:val="en-US"/>
        </w:rPr>
        <w:t xml:space="preserve">proxies </w:t>
      </w:r>
      <w:r>
        <w:rPr>
          <w:lang w:val="en-US"/>
        </w:rPr>
        <w:t>including charcoal, pollen and spores,</w:t>
      </w:r>
      <w:r w:rsidR="0045182E" w:rsidRPr="0045182E">
        <w:rPr>
          <w:lang w:val="en-US"/>
        </w:rPr>
        <w:t xml:space="preserve"> </w:t>
      </w:r>
      <w:r w:rsidR="00B03125">
        <w:rPr>
          <w:lang w:val="en-US"/>
        </w:rPr>
        <w:t>midges (</w:t>
      </w:r>
      <w:r w:rsidR="0045182E">
        <w:rPr>
          <w:lang w:val="en-US"/>
        </w:rPr>
        <w:t>chironomids</w:t>
      </w:r>
      <w:r w:rsidR="00B03125">
        <w:rPr>
          <w:lang w:val="en-US"/>
        </w:rPr>
        <w:t>), beetles</w:t>
      </w:r>
      <w:r w:rsidR="00FC5F21">
        <w:rPr>
          <w:lang w:val="en-US"/>
        </w:rPr>
        <w:t xml:space="preserve">, </w:t>
      </w:r>
      <w:r w:rsidR="001C1F45">
        <w:rPr>
          <w:lang w:val="en-US"/>
        </w:rPr>
        <w:t>water flees (</w:t>
      </w:r>
      <w:r w:rsidR="00023A05">
        <w:rPr>
          <w:lang w:val="en-US"/>
        </w:rPr>
        <w:t>C</w:t>
      </w:r>
      <w:r w:rsidR="001C1F45">
        <w:rPr>
          <w:lang w:val="en-US"/>
        </w:rPr>
        <w:t>ladocera</w:t>
      </w:r>
      <w:r w:rsidR="007247DC">
        <w:rPr>
          <w:lang w:val="en-US"/>
        </w:rPr>
        <w:t xml:space="preserve">), </w:t>
      </w:r>
      <w:r w:rsidR="003854C2">
        <w:rPr>
          <w:lang w:val="en-US"/>
        </w:rPr>
        <w:t xml:space="preserve">parasite eggs </w:t>
      </w:r>
      <w:r w:rsidR="0045182E">
        <w:rPr>
          <w:lang w:val="en-US"/>
        </w:rPr>
        <w:t>and</w:t>
      </w:r>
      <w:r>
        <w:rPr>
          <w:lang w:val="en-US"/>
        </w:rPr>
        <w:t xml:space="preserve"> diatoms </w:t>
      </w:r>
      <w:r w:rsidR="0045182E">
        <w:rPr>
          <w:lang w:val="en-US"/>
        </w:rPr>
        <w:t>(</w:t>
      </w:r>
      <w:r w:rsidR="00FC5F21">
        <w:rPr>
          <w:lang w:val="en-US"/>
        </w:rPr>
        <w:t xml:space="preserve">Brown et al., 2005; O’Brien, 2005; </w:t>
      </w:r>
      <w:r w:rsidR="0045182E">
        <w:rPr>
          <w:lang w:val="en-US"/>
        </w:rPr>
        <w:t xml:space="preserve">Selby et al., 2005). </w:t>
      </w:r>
      <w:r>
        <w:rPr>
          <w:lang w:val="en-US"/>
        </w:rPr>
        <w:t xml:space="preserve">However, </w:t>
      </w:r>
      <w:r w:rsidR="000566BD">
        <w:rPr>
          <w:lang w:val="en-US"/>
        </w:rPr>
        <w:t xml:space="preserve">the existence of a </w:t>
      </w:r>
      <w:r w:rsidR="003854C2">
        <w:rPr>
          <w:lang w:val="en-US"/>
        </w:rPr>
        <w:t xml:space="preserve">mineralogical and </w:t>
      </w:r>
      <w:r w:rsidR="004A7F40">
        <w:rPr>
          <w:lang w:val="en-US"/>
        </w:rPr>
        <w:t xml:space="preserve">molecular </w:t>
      </w:r>
      <w:r w:rsidR="001C1F45">
        <w:rPr>
          <w:lang w:val="en-US"/>
        </w:rPr>
        <w:t>S</w:t>
      </w:r>
      <w:r w:rsidR="0082262D">
        <w:rPr>
          <w:lang w:val="en-US"/>
        </w:rPr>
        <w:t>BH</w:t>
      </w:r>
      <w:r w:rsidR="000566BD">
        <w:rPr>
          <w:lang w:val="en-US"/>
        </w:rPr>
        <w:t xml:space="preserve"> </w:t>
      </w:r>
      <w:r w:rsidR="0069167F">
        <w:rPr>
          <w:lang w:val="en-US"/>
        </w:rPr>
        <w:t xml:space="preserve">as described </w:t>
      </w:r>
      <w:r w:rsidR="007247DC">
        <w:rPr>
          <w:lang w:val="en-US"/>
        </w:rPr>
        <w:t xml:space="preserve">above </w:t>
      </w:r>
      <w:r w:rsidR="00D837E0">
        <w:rPr>
          <w:lang w:val="en-US"/>
        </w:rPr>
        <w:t>provides the ideal conditions to use an orthoganol mu</w:t>
      </w:r>
      <w:r w:rsidR="0069167F">
        <w:rPr>
          <w:lang w:val="en-US"/>
        </w:rPr>
        <w:t>lti-proxy design where the proxies</w:t>
      </w:r>
      <w:r w:rsidR="00D837E0">
        <w:rPr>
          <w:lang w:val="en-US"/>
        </w:rPr>
        <w:t xml:space="preserve"> </w:t>
      </w:r>
      <w:r w:rsidR="0069167F">
        <w:rPr>
          <w:lang w:val="en-US"/>
        </w:rPr>
        <w:t xml:space="preserve">are </w:t>
      </w:r>
      <w:r w:rsidR="00D837E0">
        <w:rPr>
          <w:lang w:val="en-US"/>
        </w:rPr>
        <w:t xml:space="preserve">statistically independent so can potentially validate an inference through falsification (Bell &amp; Blais 2021). </w:t>
      </w:r>
      <w:r w:rsidR="003854C2">
        <w:rPr>
          <w:lang w:val="en-US"/>
        </w:rPr>
        <w:t>The technique</w:t>
      </w:r>
      <w:r w:rsidR="001C1F45">
        <w:rPr>
          <w:lang w:val="en-US"/>
        </w:rPr>
        <w:t>s</w:t>
      </w:r>
      <w:r w:rsidR="003854C2">
        <w:rPr>
          <w:lang w:val="en-US"/>
        </w:rPr>
        <w:t xml:space="preserve"> used for </w:t>
      </w:r>
      <w:r w:rsidR="004E03F2">
        <w:rPr>
          <w:lang w:val="en-US"/>
        </w:rPr>
        <w:t xml:space="preserve">geochemistry </w:t>
      </w:r>
      <w:r w:rsidR="001C1F45">
        <w:rPr>
          <w:lang w:val="en-US"/>
        </w:rPr>
        <w:t>are</w:t>
      </w:r>
      <w:r w:rsidR="003854C2">
        <w:rPr>
          <w:lang w:val="en-US"/>
        </w:rPr>
        <w:t xml:space="preserve"> </w:t>
      </w:r>
      <w:r w:rsidR="001C1F45">
        <w:rPr>
          <w:lang w:val="en-US"/>
        </w:rPr>
        <w:t>x-ray flo</w:t>
      </w:r>
      <w:r w:rsidR="007247DC">
        <w:rPr>
          <w:lang w:val="en-US"/>
        </w:rPr>
        <w:t>urescence (</w:t>
      </w:r>
      <w:r w:rsidR="0069167F">
        <w:rPr>
          <w:lang w:val="en-US"/>
        </w:rPr>
        <w:t>XRF</w:t>
      </w:r>
      <w:r w:rsidR="007247DC">
        <w:rPr>
          <w:lang w:val="en-US"/>
        </w:rPr>
        <w:t>), x-ray diffraction (</w:t>
      </w:r>
      <w:r w:rsidR="0069167F">
        <w:rPr>
          <w:lang w:val="en-US"/>
        </w:rPr>
        <w:t xml:space="preserve">XRD), </w:t>
      </w:r>
      <w:r w:rsidR="003854C2">
        <w:rPr>
          <w:lang w:val="en-US"/>
        </w:rPr>
        <w:t>automated SEM</w:t>
      </w:r>
      <w:r w:rsidR="008109EE">
        <w:rPr>
          <w:lang w:val="en-US"/>
        </w:rPr>
        <w:t>-EDS</w:t>
      </w:r>
      <w:r w:rsidR="003854C2">
        <w:rPr>
          <w:lang w:val="en-US"/>
        </w:rPr>
        <w:t xml:space="preserve"> analysis (QEMSCAN</w:t>
      </w:r>
      <w:r w:rsidR="007247DC">
        <w:rPr>
          <w:lang w:val="en-US"/>
        </w:rPr>
        <w:t xml:space="preserve">), </w:t>
      </w:r>
      <w:r w:rsidR="001C1F45">
        <w:rPr>
          <w:lang w:val="en-US"/>
        </w:rPr>
        <w:t xml:space="preserve">with </w:t>
      </w:r>
      <w:r w:rsidR="0069167F" w:rsidRPr="00254409">
        <w:rPr>
          <w:i/>
          <w:lang w:val="en-US"/>
        </w:rPr>
        <w:t>seda</w:t>
      </w:r>
      <w:r w:rsidR="0069167F">
        <w:rPr>
          <w:lang w:val="en-US"/>
        </w:rPr>
        <w:t xml:space="preserve">DNA </w:t>
      </w:r>
      <w:r w:rsidR="008109EE">
        <w:rPr>
          <w:lang w:val="en-US"/>
        </w:rPr>
        <w:t xml:space="preserve">metabarcoding </w:t>
      </w:r>
      <w:r w:rsidR="0069167F">
        <w:rPr>
          <w:lang w:val="en-US"/>
        </w:rPr>
        <w:t xml:space="preserve">for plants and mammals, </w:t>
      </w:r>
      <w:r w:rsidR="008109EE">
        <w:rPr>
          <w:lang w:val="en-US"/>
        </w:rPr>
        <w:t xml:space="preserve">and lipid </w:t>
      </w:r>
      <w:r w:rsidR="00CB0B8F">
        <w:rPr>
          <w:lang w:val="en-US"/>
        </w:rPr>
        <w:t>biomarker analyses of</w:t>
      </w:r>
      <w:r w:rsidR="0069167F">
        <w:rPr>
          <w:lang w:val="en-US"/>
        </w:rPr>
        <w:t xml:space="preserve"> bile acids and f</w:t>
      </w:r>
      <w:r w:rsidR="007247DC">
        <w:rPr>
          <w:lang w:val="en-US"/>
        </w:rPr>
        <w:t>a</w:t>
      </w:r>
      <w:r w:rsidR="0069167F">
        <w:rPr>
          <w:lang w:val="en-US"/>
        </w:rPr>
        <w:t>ecal stanols (</w:t>
      </w:r>
      <w:r w:rsidR="0041259B">
        <w:rPr>
          <w:lang w:val="en-US"/>
        </w:rPr>
        <w:t xml:space="preserve">Table 1 and </w:t>
      </w:r>
      <w:r w:rsidR="008109EE">
        <w:rPr>
          <w:lang w:val="en-US"/>
        </w:rPr>
        <w:t>Supplementary Material</w:t>
      </w:r>
      <w:r w:rsidR="0069167F">
        <w:rPr>
          <w:lang w:val="en-US"/>
        </w:rPr>
        <w:t>)</w:t>
      </w:r>
      <w:r w:rsidR="008109EE">
        <w:rPr>
          <w:lang w:val="en-US"/>
        </w:rPr>
        <w:t>.</w:t>
      </w:r>
      <w:r w:rsidR="0069167F">
        <w:rPr>
          <w:lang w:val="en-US"/>
        </w:rPr>
        <w:t xml:space="preserve"> </w:t>
      </w:r>
    </w:p>
    <w:p w14:paraId="4AC4FAE7" w14:textId="77777777" w:rsidR="00054CBA" w:rsidRDefault="00054CBA" w:rsidP="00DA0F9E">
      <w:pPr>
        <w:rPr>
          <w:lang w:val="en-US"/>
        </w:rPr>
      </w:pPr>
    </w:p>
    <w:tbl>
      <w:tblPr>
        <w:tblStyle w:val="TableGrid"/>
        <w:tblW w:w="0" w:type="auto"/>
        <w:tblLook w:val="04A0" w:firstRow="1" w:lastRow="0" w:firstColumn="1" w:lastColumn="0" w:noHBand="0" w:noVBand="1"/>
      </w:tblPr>
      <w:tblGrid>
        <w:gridCol w:w="1140"/>
        <w:gridCol w:w="1688"/>
        <w:gridCol w:w="4008"/>
        <w:gridCol w:w="2226"/>
      </w:tblGrid>
      <w:tr w:rsidR="00054CBA" w:rsidRPr="0009798D" w14:paraId="495C7690" w14:textId="77777777" w:rsidTr="00BF2F3A">
        <w:tc>
          <w:tcPr>
            <w:tcW w:w="1068" w:type="dxa"/>
          </w:tcPr>
          <w:p w14:paraId="01DA53F4" w14:textId="77777777" w:rsidR="00054CBA" w:rsidRPr="0041259B" w:rsidRDefault="00054CBA" w:rsidP="00DA0F9E">
            <w:pPr>
              <w:rPr>
                <w:b/>
                <w:sz w:val="16"/>
                <w:szCs w:val="16"/>
                <w:lang w:val="en-US"/>
              </w:rPr>
            </w:pPr>
            <w:r w:rsidRPr="0041259B">
              <w:rPr>
                <w:b/>
                <w:sz w:val="16"/>
                <w:szCs w:val="16"/>
                <w:lang w:val="en-US"/>
              </w:rPr>
              <w:t>Data/Proxy</w:t>
            </w:r>
          </w:p>
        </w:tc>
        <w:tc>
          <w:tcPr>
            <w:tcW w:w="1700" w:type="dxa"/>
          </w:tcPr>
          <w:p w14:paraId="2FD35790" w14:textId="77777777" w:rsidR="00054CBA" w:rsidRPr="00C16796" w:rsidRDefault="00054CBA" w:rsidP="00DA0F9E">
            <w:pPr>
              <w:rPr>
                <w:b/>
                <w:sz w:val="16"/>
                <w:szCs w:val="16"/>
                <w:lang w:val="en-US"/>
              </w:rPr>
            </w:pPr>
            <w:r w:rsidRPr="00C16796">
              <w:rPr>
                <w:b/>
                <w:sz w:val="16"/>
                <w:szCs w:val="16"/>
                <w:lang w:val="en-US"/>
              </w:rPr>
              <w:t>Method</w:t>
            </w:r>
          </w:p>
        </w:tc>
        <w:tc>
          <w:tcPr>
            <w:tcW w:w="4047" w:type="dxa"/>
          </w:tcPr>
          <w:p w14:paraId="59D2F153" w14:textId="77777777" w:rsidR="00054CBA" w:rsidRPr="00C16796" w:rsidRDefault="00054CBA" w:rsidP="00DA0F9E">
            <w:pPr>
              <w:rPr>
                <w:b/>
                <w:sz w:val="16"/>
                <w:szCs w:val="16"/>
                <w:lang w:val="en-US"/>
              </w:rPr>
            </w:pPr>
            <w:r w:rsidRPr="00C16796">
              <w:rPr>
                <w:b/>
                <w:sz w:val="16"/>
                <w:szCs w:val="16"/>
                <w:lang w:val="en-US"/>
              </w:rPr>
              <w:t>Interpretation</w:t>
            </w:r>
          </w:p>
        </w:tc>
        <w:tc>
          <w:tcPr>
            <w:tcW w:w="2247" w:type="dxa"/>
          </w:tcPr>
          <w:p w14:paraId="0C80EEF9" w14:textId="77777777" w:rsidR="00054CBA" w:rsidRPr="00C16796" w:rsidRDefault="00054CBA" w:rsidP="00DA0F9E">
            <w:pPr>
              <w:rPr>
                <w:b/>
                <w:sz w:val="16"/>
                <w:szCs w:val="16"/>
                <w:lang w:val="en-US"/>
              </w:rPr>
            </w:pPr>
            <w:r w:rsidRPr="00C16796">
              <w:rPr>
                <w:b/>
                <w:sz w:val="16"/>
                <w:szCs w:val="16"/>
                <w:lang w:val="en-US"/>
              </w:rPr>
              <w:t>Sites used</w:t>
            </w:r>
          </w:p>
        </w:tc>
      </w:tr>
      <w:tr w:rsidR="00054CBA" w:rsidRPr="00254409" w14:paraId="4AF417F6" w14:textId="77777777" w:rsidTr="00BF2F3A">
        <w:tc>
          <w:tcPr>
            <w:tcW w:w="1068" w:type="dxa"/>
          </w:tcPr>
          <w:p w14:paraId="7B3D3D50" w14:textId="77777777" w:rsidR="00054CBA" w:rsidRPr="0041259B" w:rsidRDefault="00054CBA" w:rsidP="00C16796">
            <w:pPr>
              <w:rPr>
                <w:b/>
                <w:sz w:val="16"/>
                <w:szCs w:val="16"/>
                <w:lang w:val="en-US"/>
              </w:rPr>
            </w:pPr>
            <w:r w:rsidRPr="0041259B">
              <w:rPr>
                <w:b/>
                <w:sz w:val="16"/>
                <w:szCs w:val="16"/>
                <w:lang w:val="en-US"/>
              </w:rPr>
              <w:t xml:space="preserve">Pollen, </w:t>
            </w:r>
            <w:r w:rsidR="00B22916" w:rsidRPr="0041259B">
              <w:rPr>
                <w:b/>
                <w:sz w:val="16"/>
                <w:szCs w:val="16"/>
                <w:lang w:val="en-US"/>
              </w:rPr>
              <w:t xml:space="preserve">NPP, </w:t>
            </w:r>
            <w:r w:rsidRPr="0041259B">
              <w:rPr>
                <w:b/>
                <w:sz w:val="16"/>
                <w:szCs w:val="16"/>
                <w:lang w:val="en-US"/>
              </w:rPr>
              <w:t xml:space="preserve">spores, </w:t>
            </w:r>
          </w:p>
        </w:tc>
        <w:tc>
          <w:tcPr>
            <w:tcW w:w="1700" w:type="dxa"/>
          </w:tcPr>
          <w:p w14:paraId="77661F71" w14:textId="77777777" w:rsidR="00054CBA" w:rsidRPr="00C16796" w:rsidRDefault="00054CBA" w:rsidP="00DA0F9E">
            <w:pPr>
              <w:rPr>
                <w:sz w:val="16"/>
                <w:szCs w:val="16"/>
                <w:lang w:val="en-US"/>
              </w:rPr>
            </w:pPr>
            <w:r w:rsidRPr="00C16796">
              <w:rPr>
                <w:sz w:val="16"/>
                <w:szCs w:val="16"/>
                <w:lang w:val="en-US"/>
              </w:rPr>
              <w:t>Standard processing, micros</w:t>
            </w:r>
            <w:r w:rsidR="00C16796" w:rsidRPr="00C16796">
              <w:rPr>
                <w:sz w:val="16"/>
                <w:szCs w:val="16"/>
                <w:lang w:val="en-US"/>
              </w:rPr>
              <w:t>c</w:t>
            </w:r>
            <w:r w:rsidRPr="00C16796">
              <w:rPr>
                <w:sz w:val="16"/>
                <w:szCs w:val="16"/>
                <w:lang w:val="en-US"/>
              </w:rPr>
              <w:t>opy</w:t>
            </w:r>
          </w:p>
        </w:tc>
        <w:tc>
          <w:tcPr>
            <w:tcW w:w="4047" w:type="dxa"/>
          </w:tcPr>
          <w:p w14:paraId="23D13C25" w14:textId="77777777" w:rsidR="00B22916" w:rsidRDefault="00B22916" w:rsidP="00DA0F9E">
            <w:pPr>
              <w:rPr>
                <w:sz w:val="16"/>
                <w:szCs w:val="16"/>
                <w:lang w:val="en-US"/>
              </w:rPr>
            </w:pPr>
            <w:r>
              <w:rPr>
                <w:sz w:val="16"/>
                <w:szCs w:val="16"/>
                <w:lang w:val="en-US"/>
              </w:rPr>
              <w:t>Local (catchment) vegetation change</w:t>
            </w:r>
          </w:p>
          <w:p w14:paraId="2CFD284A" w14:textId="77777777" w:rsidR="00054CBA" w:rsidRPr="00C16796" w:rsidRDefault="00054CBA" w:rsidP="00DA0F9E">
            <w:pPr>
              <w:rPr>
                <w:sz w:val="16"/>
                <w:szCs w:val="16"/>
                <w:lang w:val="en-US"/>
              </w:rPr>
            </w:pPr>
            <w:r w:rsidRPr="00C16796">
              <w:rPr>
                <w:sz w:val="16"/>
                <w:szCs w:val="16"/>
                <w:lang w:val="en-US"/>
              </w:rPr>
              <w:t>Surrounding</w:t>
            </w:r>
            <w:r w:rsidR="00B22916">
              <w:rPr>
                <w:sz w:val="16"/>
                <w:szCs w:val="16"/>
                <w:lang w:val="en-US"/>
              </w:rPr>
              <w:t xml:space="preserve"> vegetation and</w:t>
            </w:r>
            <w:r w:rsidRPr="00C16796">
              <w:rPr>
                <w:sz w:val="16"/>
                <w:szCs w:val="16"/>
                <w:lang w:val="en-US"/>
              </w:rPr>
              <w:t xml:space="preserve"> landscape change</w:t>
            </w:r>
          </w:p>
          <w:p w14:paraId="06FF785A" w14:textId="77777777" w:rsidR="00054CBA" w:rsidRPr="00C16796" w:rsidRDefault="00054CBA" w:rsidP="00DA0F9E">
            <w:pPr>
              <w:rPr>
                <w:sz w:val="16"/>
                <w:szCs w:val="16"/>
                <w:lang w:val="en-US"/>
              </w:rPr>
            </w:pPr>
            <w:r w:rsidRPr="00C16796">
              <w:rPr>
                <w:sz w:val="16"/>
                <w:szCs w:val="16"/>
                <w:lang w:val="en-US"/>
              </w:rPr>
              <w:t>Crannog abandonment</w:t>
            </w:r>
            <w:r w:rsidR="00B22916">
              <w:rPr>
                <w:sz w:val="16"/>
                <w:szCs w:val="16"/>
                <w:lang w:val="en-US"/>
              </w:rPr>
              <w:t>; cultivation/storage phases</w:t>
            </w:r>
          </w:p>
          <w:p w14:paraId="11B8C387" w14:textId="77777777" w:rsidR="00054CBA" w:rsidRPr="00C16796" w:rsidRDefault="00054CBA" w:rsidP="00B22916">
            <w:pPr>
              <w:rPr>
                <w:sz w:val="16"/>
                <w:szCs w:val="16"/>
                <w:lang w:val="en-US"/>
              </w:rPr>
            </w:pPr>
            <w:r w:rsidRPr="00C16796">
              <w:rPr>
                <w:sz w:val="16"/>
                <w:szCs w:val="16"/>
                <w:lang w:val="en-US"/>
              </w:rPr>
              <w:t>Anomalous concentrations (roof</w:t>
            </w:r>
            <w:r w:rsidR="00B22916">
              <w:rPr>
                <w:sz w:val="16"/>
                <w:szCs w:val="16"/>
                <w:lang w:val="en-US"/>
              </w:rPr>
              <w:t>ing materials</w:t>
            </w:r>
            <w:r w:rsidRPr="00C16796">
              <w:rPr>
                <w:sz w:val="16"/>
                <w:szCs w:val="16"/>
                <w:lang w:val="en-US"/>
              </w:rPr>
              <w:t xml:space="preserve">, </w:t>
            </w:r>
            <w:r w:rsidR="00B22916">
              <w:rPr>
                <w:sz w:val="16"/>
                <w:szCs w:val="16"/>
                <w:lang w:val="en-US"/>
              </w:rPr>
              <w:t xml:space="preserve">bedding, </w:t>
            </w:r>
            <w:r w:rsidRPr="00C16796">
              <w:rPr>
                <w:sz w:val="16"/>
                <w:szCs w:val="16"/>
                <w:lang w:val="en-US"/>
              </w:rPr>
              <w:t>animal dung</w:t>
            </w:r>
            <w:r w:rsidR="00B22916">
              <w:rPr>
                <w:sz w:val="16"/>
                <w:szCs w:val="16"/>
                <w:lang w:val="en-US"/>
              </w:rPr>
              <w:t>)</w:t>
            </w:r>
          </w:p>
        </w:tc>
        <w:tc>
          <w:tcPr>
            <w:tcW w:w="2247" w:type="dxa"/>
          </w:tcPr>
          <w:p w14:paraId="7831D9AC" w14:textId="3FE70A47" w:rsidR="00054CBA" w:rsidRPr="00C16796" w:rsidRDefault="00054CBA" w:rsidP="00DA0F9E">
            <w:pPr>
              <w:rPr>
                <w:sz w:val="16"/>
                <w:szCs w:val="16"/>
                <w:lang w:val="en-US"/>
              </w:rPr>
            </w:pPr>
            <w:r w:rsidRPr="00C16796">
              <w:rPr>
                <w:sz w:val="16"/>
                <w:szCs w:val="16"/>
                <w:lang w:val="en-US"/>
              </w:rPr>
              <w:t>Yoan</w:t>
            </w:r>
            <w:r w:rsidR="00FC5F21">
              <w:rPr>
                <w:sz w:val="16"/>
                <w:szCs w:val="16"/>
                <w:lang w:val="en-US"/>
              </w:rPr>
              <w:t xml:space="preserve"> </w:t>
            </w:r>
            <w:r w:rsidRPr="00C16796">
              <w:rPr>
                <w:sz w:val="16"/>
                <w:szCs w:val="16"/>
                <w:lang w:val="en-US"/>
              </w:rPr>
              <w:t xml:space="preserve">(x3), Catherine (x2), White Loch, Barhapple, Derryhoughlaht, </w:t>
            </w:r>
            <w:r w:rsidR="0009798D" w:rsidRPr="00C16796">
              <w:rPr>
                <w:sz w:val="16"/>
                <w:szCs w:val="16"/>
                <w:lang w:val="en-US"/>
              </w:rPr>
              <w:t>Aughlish</w:t>
            </w:r>
          </w:p>
          <w:p w14:paraId="2B788E34" w14:textId="77777777" w:rsidR="00054CBA" w:rsidRPr="00C16796" w:rsidRDefault="00054CBA" w:rsidP="00DA0F9E">
            <w:pPr>
              <w:rPr>
                <w:sz w:val="16"/>
                <w:szCs w:val="16"/>
                <w:lang w:val="en-US"/>
              </w:rPr>
            </w:pPr>
          </w:p>
        </w:tc>
      </w:tr>
      <w:tr w:rsidR="00C16796" w:rsidRPr="00254409" w14:paraId="5EEF6CD6" w14:textId="77777777" w:rsidTr="00BF2F3A">
        <w:tc>
          <w:tcPr>
            <w:tcW w:w="1068" w:type="dxa"/>
          </w:tcPr>
          <w:p w14:paraId="1148259E" w14:textId="77777777" w:rsidR="00C16796" w:rsidRPr="0041259B" w:rsidRDefault="00B22916" w:rsidP="00DA0F9E">
            <w:pPr>
              <w:rPr>
                <w:b/>
                <w:sz w:val="16"/>
                <w:szCs w:val="16"/>
                <w:lang w:val="en-US"/>
              </w:rPr>
            </w:pPr>
            <w:r w:rsidRPr="0041259B">
              <w:rPr>
                <w:b/>
                <w:sz w:val="16"/>
                <w:szCs w:val="16"/>
                <w:lang w:val="en-US"/>
              </w:rPr>
              <w:t>D</w:t>
            </w:r>
            <w:r w:rsidR="00C16796" w:rsidRPr="0041259B">
              <w:rPr>
                <w:b/>
                <w:sz w:val="16"/>
                <w:szCs w:val="16"/>
                <w:lang w:val="en-US"/>
              </w:rPr>
              <w:t>iatoms</w:t>
            </w:r>
          </w:p>
        </w:tc>
        <w:tc>
          <w:tcPr>
            <w:tcW w:w="1700" w:type="dxa"/>
          </w:tcPr>
          <w:p w14:paraId="17D7CB6F" w14:textId="77777777" w:rsidR="00C16796" w:rsidRPr="00C16796" w:rsidRDefault="00C16796" w:rsidP="00DA0F9E">
            <w:pPr>
              <w:rPr>
                <w:sz w:val="16"/>
                <w:szCs w:val="16"/>
                <w:lang w:val="en-US"/>
              </w:rPr>
            </w:pPr>
            <w:r w:rsidRPr="00C16796">
              <w:rPr>
                <w:sz w:val="16"/>
                <w:szCs w:val="16"/>
                <w:lang w:val="en-US"/>
              </w:rPr>
              <w:t>Standard processing, microscopy</w:t>
            </w:r>
          </w:p>
        </w:tc>
        <w:tc>
          <w:tcPr>
            <w:tcW w:w="4047" w:type="dxa"/>
          </w:tcPr>
          <w:p w14:paraId="4CA41B2B" w14:textId="77777777" w:rsidR="00C16796" w:rsidRPr="00C16796" w:rsidRDefault="00C16796" w:rsidP="00DA0F9E">
            <w:pPr>
              <w:rPr>
                <w:sz w:val="16"/>
                <w:szCs w:val="16"/>
                <w:lang w:val="en-US"/>
              </w:rPr>
            </w:pPr>
            <w:r w:rsidRPr="00C16796">
              <w:rPr>
                <w:sz w:val="16"/>
                <w:szCs w:val="16"/>
                <w:lang w:val="en-US"/>
              </w:rPr>
              <w:t xml:space="preserve">Lake conditions (nutrient status, </w:t>
            </w:r>
            <w:proofErr w:type="gramStart"/>
            <w:r w:rsidRPr="00C16796">
              <w:rPr>
                <w:sz w:val="16"/>
                <w:szCs w:val="16"/>
                <w:lang w:val="en-US"/>
              </w:rPr>
              <w:t>salinity..</w:t>
            </w:r>
            <w:proofErr w:type="gramEnd"/>
            <w:r w:rsidRPr="00C16796">
              <w:rPr>
                <w:sz w:val="16"/>
                <w:szCs w:val="16"/>
                <w:lang w:val="en-US"/>
              </w:rPr>
              <w:t>)</w:t>
            </w:r>
          </w:p>
          <w:p w14:paraId="4EB32327" w14:textId="77777777" w:rsidR="00C16796" w:rsidRPr="00C16796" w:rsidRDefault="00C16796" w:rsidP="00DA0F9E">
            <w:pPr>
              <w:rPr>
                <w:sz w:val="16"/>
                <w:szCs w:val="16"/>
                <w:lang w:val="en-US"/>
              </w:rPr>
            </w:pPr>
            <w:r w:rsidRPr="00C16796">
              <w:rPr>
                <w:sz w:val="16"/>
                <w:szCs w:val="16"/>
                <w:lang w:val="en-US"/>
              </w:rPr>
              <w:t>Human and animal eutrophication (TP index)</w:t>
            </w:r>
          </w:p>
        </w:tc>
        <w:tc>
          <w:tcPr>
            <w:tcW w:w="2247" w:type="dxa"/>
          </w:tcPr>
          <w:p w14:paraId="49586389" w14:textId="3286B62C" w:rsidR="00C16796" w:rsidRPr="00C16796" w:rsidRDefault="00C16796" w:rsidP="00DA0F9E">
            <w:pPr>
              <w:rPr>
                <w:sz w:val="16"/>
                <w:szCs w:val="16"/>
                <w:lang w:val="en-US"/>
              </w:rPr>
            </w:pPr>
            <w:r w:rsidRPr="00C16796">
              <w:rPr>
                <w:sz w:val="16"/>
                <w:szCs w:val="16"/>
                <w:lang w:val="en-US"/>
              </w:rPr>
              <w:t>All except Barry, Auglish</w:t>
            </w:r>
            <w:r w:rsidR="00190491">
              <w:rPr>
                <w:sz w:val="16"/>
                <w:szCs w:val="16"/>
                <w:lang w:val="en-US"/>
              </w:rPr>
              <w:t>, Roughan</w:t>
            </w:r>
          </w:p>
        </w:tc>
      </w:tr>
      <w:tr w:rsidR="00054CBA" w14:paraId="122024BA" w14:textId="77777777" w:rsidTr="00BF2F3A">
        <w:tc>
          <w:tcPr>
            <w:tcW w:w="1068" w:type="dxa"/>
          </w:tcPr>
          <w:p w14:paraId="222F476E" w14:textId="77777777" w:rsidR="00054CBA" w:rsidRPr="0041259B" w:rsidRDefault="00B22916" w:rsidP="00DA0F9E">
            <w:pPr>
              <w:rPr>
                <w:b/>
                <w:sz w:val="16"/>
                <w:szCs w:val="16"/>
                <w:lang w:val="en-US"/>
              </w:rPr>
            </w:pPr>
            <w:r w:rsidRPr="0041259B">
              <w:rPr>
                <w:b/>
                <w:sz w:val="16"/>
                <w:szCs w:val="16"/>
                <w:lang w:val="en-US"/>
              </w:rPr>
              <w:t>Chironomids, C</w:t>
            </w:r>
            <w:r w:rsidR="0009798D" w:rsidRPr="0041259B">
              <w:rPr>
                <w:b/>
                <w:sz w:val="16"/>
                <w:szCs w:val="16"/>
                <w:lang w:val="en-US"/>
              </w:rPr>
              <w:t>ladocera</w:t>
            </w:r>
          </w:p>
        </w:tc>
        <w:tc>
          <w:tcPr>
            <w:tcW w:w="1700" w:type="dxa"/>
          </w:tcPr>
          <w:p w14:paraId="0AD3F9D7" w14:textId="77777777" w:rsidR="00054CBA" w:rsidRPr="00C16796" w:rsidRDefault="0009798D" w:rsidP="00DA0F9E">
            <w:pPr>
              <w:rPr>
                <w:sz w:val="16"/>
                <w:szCs w:val="16"/>
                <w:lang w:val="en-US"/>
              </w:rPr>
            </w:pPr>
            <w:r w:rsidRPr="00C16796">
              <w:rPr>
                <w:sz w:val="16"/>
                <w:szCs w:val="16"/>
                <w:lang w:val="en-US"/>
              </w:rPr>
              <w:t>Sieving, optical microscopy</w:t>
            </w:r>
          </w:p>
        </w:tc>
        <w:tc>
          <w:tcPr>
            <w:tcW w:w="4047" w:type="dxa"/>
          </w:tcPr>
          <w:p w14:paraId="01246D66" w14:textId="2A55AFAF" w:rsidR="00054CBA" w:rsidRDefault="0009798D" w:rsidP="00DA0F9E">
            <w:pPr>
              <w:rPr>
                <w:sz w:val="16"/>
                <w:szCs w:val="16"/>
                <w:lang w:val="en-US"/>
              </w:rPr>
            </w:pPr>
            <w:r w:rsidRPr="00C16796">
              <w:rPr>
                <w:sz w:val="16"/>
                <w:szCs w:val="16"/>
                <w:lang w:val="en-US"/>
              </w:rPr>
              <w:t>Lake conditions (</w:t>
            </w:r>
            <w:proofErr w:type="gramStart"/>
            <w:r w:rsidRPr="00C16796">
              <w:rPr>
                <w:sz w:val="16"/>
                <w:szCs w:val="16"/>
                <w:lang w:val="en-US"/>
              </w:rPr>
              <w:t>e.g.</w:t>
            </w:r>
            <w:proofErr w:type="gramEnd"/>
            <w:r w:rsidRPr="00C16796">
              <w:rPr>
                <w:sz w:val="16"/>
                <w:szCs w:val="16"/>
                <w:lang w:val="en-US"/>
              </w:rPr>
              <w:t xml:space="preserve"> eutrophication)</w:t>
            </w:r>
          </w:p>
          <w:p w14:paraId="344183B9" w14:textId="33CD7C48" w:rsidR="00190491" w:rsidRDefault="00190491" w:rsidP="00DA0F9E">
            <w:pPr>
              <w:rPr>
                <w:sz w:val="16"/>
                <w:szCs w:val="16"/>
                <w:lang w:val="en-US"/>
              </w:rPr>
            </w:pPr>
            <w:r>
              <w:rPr>
                <w:sz w:val="16"/>
                <w:szCs w:val="16"/>
                <w:lang w:val="en-US"/>
              </w:rPr>
              <w:t>Aquatic vegetation change</w:t>
            </w:r>
          </w:p>
          <w:p w14:paraId="6D858FAF" w14:textId="77777777" w:rsidR="00C70D16" w:rsidRPr="00C16796" w:rsidRDefault="00C70D16" w:rsidP="00DA0F9E">
            <w:pPr>
              <w:rPr>
                <w:sz w:val="16"/>
                <w:szCs w:val="16"/>
                <w:lang w:val="en-US"/>
              </w:rPr>
            </w:pPr>
            <w:r>
              <w:rPr>
                <w:sz w:val="16"/>
                <w:szCs w:val="16"/>
                <w:lang w:val="en-US"/>
              </w:rPr>
              <w:t>Temperature</w:t>
            </w:r>
          </w:p>
        </w:tc>
        <w:tc>
          <w:tcPr>
            <w:tcW w:w="2247" w:type="dxa"/>
          </w:tcPr>
          <w:p w14:paraId="37E61E2B" w14:textId="77777777" w:rsidR="00054CBA" w:rsidRPr="00C16796" w:rsidRDefault="0009798D" w:rsidP="00DA0F9E">
            <w:pPr>
              <w:rPr>
                <w:sz w:val="16"/>
                <w:szCs w:val="16"/>
                <w:lang w:val="en-US"/>
              </w:rPr>
            </w:pPr>
            <w:r w:rsidRPr="00C16796">
              <w:rPr>
                <w:sz w:val="16"/>
                <w:szCs w:val="16"/>
                <w:lang w:val="en-US"/>
              </w:rPr>
              <w:t>Yoan, Catherine, White Loch</w:t>
            </w:r>
          </w:p>
        </w:tc>
      </w:tr>
      <w:tr w:rsidR="0009798D" w14:paraId="719F5C2D" w14:textId="77777777" w:rsidTr="00BF2F3A">
        <w:tc>
          <w:tcPr>
            <w:tcW w:w="1068" w:type="dxa"/>
          </w:tcPr>
          <w:p w14:paraId="762DA385" w14:textId="77777777" w:rsidR="0009798D" w:rsidRPr="0041259B" w:rsidRDefault="0009798D" w:rsidP="00DA0F9E">
            <w:pPr>
              <w:rPr>
                <w:b/>
                <w:sz w:val="16"/>
                <w:szCs w:val="16"/>
                <w:lang w:val="en-US"/>
              </w:rPr>
            </w:pPr>
            <w:r w:rsidRPr="0041259B">
              <w:rPr>
                <w:b/>
                <w:sz w:val="16"/>
                <w:szCs w:val="16"/>
                <w:lang w:val="en-US"/>
              </w:rPr>
              <w:t>Magnetic properties</w:t>
            </w:r>
          </w:p>
        </w:tc>
        <w:tc>
          <w:tcPr>
            <w:tcW w:w="1700" w:type="dxa"/>
          </w:tcPr>
          <w:p w14:paraId="4FE72F1C" w14:textId="77777777" w:rsidR="0009798D" w:rsidRPr="00C16796" w:rsidRDefault="0009798D" w:rsidP="00DA0F9E">
            <w:pPr>
              <w:rPr>
                <w:sz w:val="16"/>
                <w:szCs w:val="16"/>
                <w:lang w:val="en-US"/>
              </w:rPr>
            </w:pPr>
            <w:r w:rsidRPr="00C16796">
              <w:rPr>
                <w:sz w:val="16"/>
                <w:szCs w:val="16"/>
                <w:lang w:val="en-US"/>
              </w:rPr>
              <w:t>Magnetic susceptibility meter (</w:t>
            </w:r>
            <w:proofErr w:type="gramStart"/>
            <w:r w:rsidRPr="00C16796">
              <w:rPr>
                <w:sz w:val="16"/>
                <w:szCs w:val="16"/>
                <w:lang w:val="en-US"/>
              </w:rPr>
              <w:t>e.g.</w:t>
            </w:r>
            <w:proofErr w:type="gramEnd"/>
            <w:r w:rsidRPr="00C16796">
              <w:rPr>
                <w:sz w:val="16"/>
                <w:szCs w:val="16"/>
                <w:lang w:val="en-US"/>
              </w:rPr>
              <w:t xml:space="preserve"> Bartington)</w:t>
            </w:r>
          </w:p>
        </w:tc>
        <w:tc>
          <w:tcPr>
            <w:tcW w:w="4047" w:type="dxa"/>
          </w:tcPr>
          <w:p w14:paraId="73072082" w14:textId="77777777" w:rsidR="0009798D" w:rsidRPr="00C16796" w:rsidRDefault="0009798D" w:rsidP="00DA0F9E">
            <w:pPr>
              <w:rPr>
                <w:sz w:val="16"/>
                <w:szCs w:val="16"/>
                <w:lang w:val="en-US"/>
              </w:rPr>
            </w:pPr>
            <w:r w:rsidRPr="00C16796">
              <w:rPr>
                <w:sz w:val="16"/>
                <w:szCs w:val="16"/>
                <w:lang w:val="en-US"/>
              </w:rPr>
              <w:t>Core correlation</w:t>
            </w:r>
          </w:p>
          <w:p w14:paraId="7377052C" w14:textId="77777777" w:rsidR="0009798D" w:rsidRPr="00C16796" w:rsidRDefault="0009798D" w:rsidP="00DA0F9E">
            <w:pPr>
              <w:rPr>
                <w:sz w:val="16"/>
                <w:szCs w:val="16"/>
                <w:lang w:val="en-US"/>
              </w:rPr>
            </w:pPr>
            <w:r w:rsidRPr="00C16796">
              <w:rPr>
                <w:sz w:val="16"/>
                <w:szCs w:val="16"/>
                <w:lang w:val="en-US"/>
              </w:rPr>
              <w:t>Changing inputs of clastic sediment</w:t>
            </w:r>
          </w:p>
          <w:p w14:paraId="380E6331" w14:textId="77777777" w:rsidR="0009798D" w:rsidRPr="00C16796" w:rsidRDefault="0009798D" w:rsidP="00DA0F9E">
            <w:pPr>
              <w:rPr>
                <w:sz w:val="16"/>
                <w:szCs w:val="16"/>
                <w:lang w:val="en-US"/>
              </w:rPr>
            </w:pPr>
            <w:r w:rsidRPr="00C16796">
              <w:rPr>
                <w:sz w:val="16"/>
                <w:szCs w:val="16"/>
                <w:lang w:val="en-US"/>
              </w:rPr>
              <w:t>Crannog construction</w:t>
            </w:r>
          </w:p>
        </w:tc>
        <w:tc>
          <w:tcPr>
            <w:tcW w:w="2247" w:type="dxa"/>
          </w:tcPr>
          <w:p w14:paraId="1B003288" w14:textId="77777777" w:rsidR="0009798D" w:rsidRPr="00C16796" w:rsidRDefault="0009798D" w:rsidP="00DA0F9E">
            <w:pPr>
              <w:rPr>
                <w:sz w:val="16"/>
                <w:szCs w:val="16"/>
                <w:lang w:val="en-US"/>
              </w:rPr>
            </w:pPr>
            <w:r w:rsidRPr="00C16796">
              <w:rPr>
                <w:sz w:val="16"/>
                <w:szCs w:val="16"/>
                <w:lang w:val="en-US"/>
              </w:rPr>
              <w:t>all</w:t>
            </w:r>
          </w:p>
        </w:tc>
      </w:tr>
      <w:tr w:rsidR="00054CBA" w14:paraId="4F05E924" w14:textId="77777777" w:rsidTr="00BF2F3A">
        <w:tc>
          <w:tcPr>
            <w:tcW w:w="1068" w:type="dxa"/>
          </w:tcPr>
          <w:p w14:paraId="09A02336" w14:textId="1A56C6B2" w:rsidR="00054CBA" w:rsidRPr="0041259B" w:rsidRDefault="00717A71" w:rsidP="00DA0F9E">
            <w:pPr>
              <w:rPr>
                <w:b/>
                <w:sz w:val="16"/>
                <w:szCs w:val="16"/>
                <w:lang w:val="en-US"/>
              </w:rPr>
            </w:pPr>
            <w:r>
              <w:rPr>
                <w:b/>
                <w:sz w:val="16"/>
                <w:szCs w:val="16"/>
                <w:lang w:val="en-US"/>
              </w:rPr>
              <w:t>Geochemistry</w:t>
            </w:r>
          </w:p>
        </w:tc>
        <w:tc>
          <w:tcPr>
            <w:tcW w:w="1700" w:type="dxa"/>
          </w:tcPr>
          <w:p w14:paraId="5F7381A4" w14:textId="77777777" w:rsidR="00054CBA" w:rsidRPr="00C16796" w:rsidRDefault="0009798D" w:rsidP="00DA0F9E">
            <w:pPr>
              <w:rPr>
                <w:sz w:val="16"/>
                <w:szCs w:val="16"/>
                <w:lang w:val="en-US"/>
              </w:rPr>
            </w:pPr>
            <w:r w:rsidRPr="00C16796">
              <w:rPr>
                <w:sz w:val="16"/>
                <w:szCs w:val="16"/>
                <w:lang w:val="en-US"/>
              </w:rPr>
              <w:t>XRF (Itrax)</w:t>
            </w:r>
          </w:p>
        </w:tc>
        <w:tc>
          <w:tcPr>
            <w:tcW w:w="4047" w:type="dxa"/>
          </w:tcPr>
          <w:p w14:paraId="6D41652A" w14:textId="1D5347DB" w:rsidR="00054CBA" w:rsidRPr="00901867" w:rsidRDefault="0009798D" w:rsidP="00DA0F9E">
            <w:pPr>
              <w:rPr>
                <w:sz w:val="16"/>
                <w:szCs w:val="16"/>
              </w:rPr>
            </w:pPr>
            <w:r w:rsidRPr="00901867">
              <w:rPr>
                <w:sz w:val="16"/>
                <w:szCs w:val="16"/>
              </w:rPr>
              <w:t>Changes in lake inputs: Ti,</w:t>
            </w:r>
            <w:r w:rsidR="00CB0B8F">
              <w:rPr>
                <w:sz w:val="16"/>
                <w:szCs w:val="16"/>
              </w:rPr>
              <w:t xml:space="preserve"> </w:t>
            </w:r>
            <w:r w:rsidRPr="00901867">
              <w:rPr>
                <w:sz w:val="16"/>
                <w:szCs w:val="16"/>
              </w:rPr>
              <w:t>Si,</w:t>
            </w:r>
            <w:r w:rsidR="00CB0B8F">
              <w:rPr>
                <w:sz w:val="16"/>
                <w:szCs w:val="16"/>
              </w:rPr>
              <w:t xml:space="preserve"> </w:t>
            </w:r>
            <w:r w:rsidRPr="00901867">
              <w:rPr>
                <w:sz w:val="16"/>
                <w:szCs w:val="16"/>
              </w:rPr>
              <w:t>Ca, etc.</w:t>
            </w:r>
          </w:p>
          <w:p w14:paraId="00D2EE61" w14:textId="77777777" w:rsidR="0009798D" w:rsidRPr="00C16796" w:rsidRDefault="0009798D" w:rsidP="00DA0F9E">
            <w:pPr>
              <w:rPr>
                <w:sz w:val="16"/>
                <w:szCs w:val="16"/>
                <w:lang w:val="en-US"/>
              </w:rPr>
            </w:pPr>
            <w:r w:rsidRPr="00C16796">
              <w:rPr>
                <w:sz w:val="16"/>
                <w:szCs w:val="16"/>
                <w:lang w:val="en-US"/>
              </w:rPr>
              <w:t>Crannog construction (</w:t>
            </w:r>
            <w:proofErr w:type="gramStart"/>
            <w:r w:rsidRPr="00C16796">
              <w:rPr>
                <w:sz w:val="16"/>
                <w:szCs w:val="16"/>
                <w:lang w:val="en-US"/>
              </w:rPr>
              <w:t>e.g.</w:t>
            </w:r>
            <w:proofErr w:type="gramEnd"/>
            <w:r w:rsidRPr="00C16796">
              <w:rPr>
                <w:sz w:val="16"/>
                <w:szCs w:val="16"/>
                <w:lang w:val="en-US"/>
              </w:rPr>
              <w:t xml:space="preserve"> Ti)</w:t>
            </w:r>
          </w:p>
          <w:p w14:paraId="370FA4EE" w14:textId="1F486CAA" w:rsidR="0009798D" w:rsidRPr="00C16796" w:rsidRDefault="0009798D" w:rsidP="00DA0F9E">
            <w:pPr>
              <w:rPr>
                <w:sz w:val="16"/>
                <w:szCs w:val="16"/>
                <w:lang w:val="en-US"/>
              </w:rPr>
            </w:pPr>
            <w:r w:rsidRPr="00C16796">
              <w:rPr>
                <w:sz w:val="16"/>
                <w:szCs w:val="16"/>
                <w:lang w:val="en-US"/>
              </w:rPr>
              <w:t>Lake conditions (e.g. redox</w:t>
            </w:r>
            <w:r w:rsidR="00190491">
              <w:rPr>
                <w:sz w:val="16"/>
                <w:szCs w:val="16"/>
                <w:lang w:val="en-US"/>
              </w:rPr>
              <w:t xml:space="preserve"> via </w:t>
            </w:r>
            <w:proofErr w:type="gramStart"/>
            <w:r w:rsidR="00190491">
              <w:rPr>
                <w:sz w:val="16"/>
                <w:szCs w:val="16"/>
                <w:lang w:val="en-US"/>
              </w:rPr>
              <w:t>Fe:Mn</w:t>
            </w:r>
            <w:proofErr w:type="gramEnd"/>
            <w:r w:rsidRPr="00C16796">
              <w:rPr>
                <w:sz w:val="16"/>
                <w:szCs w:val="16"/>
                <w:lang w:val="en-US"/>
              </w:rPr>
              <w:t>)</w:t>
            </w:r>
          </w:p>
        </w:tc>
        <w:tc>
          <w:tcPr>
            <w:tcW w:w="2247" w:type="dxa"/>
          </w:tcPr>
          <w:p w14:paraId="6E36FFF2" w14:textId="77777777" w:rsidR="00054CBA" w:rsidRPr="00C16796" w:rsidRDefault="0009798D" w:rsidP="00DA0F9E">
            <w:pPr>
              <w:rPr>
                <w:sz w:val="16"/>
                <w:szCs w:val="16"/>
                <w:lang w:val="en-US"/>
              </w:rPr>
            </w:pPr>
            <w:r w:rsidRPr="00C16796">
              <w:rPr>
                <w:sz w:val="16"/>
                <w:szCs w:val="16"/>
                <w:lang w:val="en-US"/>
              </w:rPr>
              <w:t>all</w:t>
            </w:r>
          </w:p>
        </w:tc>
      </w:tr>
      <w:tr w:rsidR="00054CBA" w14:paraId="658F2D90" w14:textId="77777777" w:rsidTr="00BF2F3A">
        <w:tc>
          <w:tcPr>
            <w:tcW w:w="1068" w:type="dxa"/>
          </w:tcPr>
          <w:p w14:paraId="30CDD83B" w14:textId="4948EF71" w:rsidR="00054CBA" w:rsidRPr="0041259B" w:rsidRDefault="00717A71" w:rsidP="00DA0F9E">
            <w:pPr>
              <w:rPr>
                <w:b/>
                <w:sz w:val="16"/>
                <w:szCs w:val="16"/>
                <w:lang w:val="en-US"/>
              </w:rPr>
            </w:pPr>
            <w:r>
              <w:rPr>
                <w:b/>
                <w:sz w:val="16"/>
                <w:szCs w:val="16"/>
                <w:lang w:val="en-US"/>
              </w:rPr>
              <w:t xml:space="preserve">Sediment </w:t>
            </w:r>
            <w:r w:rsidR="0009798D" w:rsidRPr="0041259B">
              <w:rPr>
                <w:b/>
                <w:sz w:val="16"/>
                <w:szCs w:val="16"/>
                <w:lang w:val="en-US"/>
              </w:rPr>
              <w:t>mineralogy</w:t>
            </w:r>
          </w:p>
        </w:tc>
        <w:tc>
          <w:tcPr>
            <w:tcW w:w="1700" w:type="dxa"/>
          </w:tcPr>
          <w:p w14:paraId="63ED1437" w14:textId="77777777" w:rsidR="00054CBA" w:rsidRPr="00C16796" w:rsidRDefault="0009798D" w:rsidP="00DA0F9E">
            <w:pPr>
              <w:rPr>
                <w:sz w:val="16"/>
                <w:szCs w:val="16"/>
                <w:lang w:val="en-US"/>
              </w:rPr>
            </w:pPr>
            <w:r w:rsidRPr="00C16796">
              <w:rPr>
                <w:sz w:val="16"/>
                <w:szCs w:val="16"/>
                <w:lang w:val="en-US"/>
              </w:rPr>
              <w:t>Automated SEM-EDS (QEMSCAN</w:t>
            </w:r>
            <w:r w:rsidR="00BF2F3A" w:rsidRPr="00C16796">
              <w:rPr>
                <w:sz w:val="16"/>
                <w:szCs w:val="16"/>
                <w:lang w:val="en-US"/>
              </w:rPr>
              <w:t>, see SM)</w:t>
            </w:r>
          </w:p>
        </w:tc>
        <w:tc>
          <w:tcPr>
            <w:tcW w:w="4047" w:type="dxa"/>
          </w:tcPr>
          <w:p w14:paraId="192D7872" w14:textId="6F7A0B68" w:rsidR="0009798D" w:rsidRPr="00C16796" w:rsidRDefault="0009798D" w:rsidP="0009798D">
            <w:pPr>
              <w:rPr>
                <w:sz w:val="16"/>
                <w:szCs w:val="16"/>
                <w:lang w:val="en-US"/>
              </w:rPr>
            </w:pPr>
            <w:r w:rsidRPr="00C16796">
              <w:rPr>
                <w:sz w:val="16"/>
                <w:szCs w:val="16"/>
                <w:lang w:val="en-US"/>
              </w:rPr>
              <w:t>Changes in lake inputs: qua</w:t>
            </w:r>
            <w:r w:rsidR="00CB0B8F">
              <w:rPr>
                <w:sz w:val="16"/>
                <w:szCs w:val="16"/>
                <w:lang w:val="en-US"/>
              </w:rPr>
              <w:t>rt</w:t>
            </w:r>
            <w:r w:rsidRPr="00C16796">
              <w:rPr>
                <w:sz w:val="16"/>
                <w:szCs w:val="16"/>
                <w:lang w:val="en-US"/>
              </w:rPr>
              <w:t>z, fel</w:t>
            </w:r>
            <w:r w:rsidR="00717A71">
              <w:rPr>
                <w:sz w:val="16"/>
                <w:szCs w:val="16"/>
                <w:lang w:val="en-US"/>
              </w:rPr>
              <w:t>d</w:t>
            </w:r>
            <w:r w:rsidRPr="00C16796">
              <w:rPr>
                <w:sz w:val="16"/>
                <w:szCs w:val="16"/>
                <w:lang w:val="en-US"/>
              </w:rPr>
              <w:t xml:space="preserve">spar, clay </w:t>
            </w:r>
            <w:proofErr w:type="gramStart"/>
            <w:r w:rsidRPr="00C16796">
              <w:rPr>
                <w:sz w:val="16"/>
                <w:szCs w:val="16"/>
                <w:lang w:val="en-US"/>
              </w:rPr>
              <w:t>minerals..</w:t>
            </w:r>
            <w:proofErr w:type="gramEnd"/>
          </w:p>
          <w:p w14:paraId="00726790" w14:textId="77777777" w:rsidR="0009798D" w:rsidRPr="00C16796" w:rsidRDefault="0009798D" w:rsidP="0009798D">
            <w:pPr>
              <w:rPr>
                <w:sz w:val="16"/>
                <w:szCs w:val="16"/>
                <w:lang w:val="en-US"/>
              </w:rPr>
            </w:pPr>
            <w:r w:rsidRPr="00C16796">
              <w:rPr>
                <w:sz w:val="16"/>
                <w:szCs w:val="16"/>
                <w:lang w:val="en-US"/>
              </w:rPr>
              <w:t>Crannog activities (</w:t>
            </w:r>
            <w:proofErr w:type="gramStart"/>
            <w:r w:rsidRPr="00C16796">
              <w:rPr>
                <w:sz w:val="16"/>
                <w:szCs w:val="16"/>
                <w:lang w:val="en-US"/>
              </w:rPr>
              <w:t>e.g.</w:t>
            </w:r>
            <w:proofErr w:type="gramEnd"/>
            <w:r w:rsidRPr="00C16796">
              <w:rPr>
                <w:sz w:val="16"/>
                <w:szCs w:val="16"/>
                <w:lang w:val="en-US"/>
              </w:rPr>
              <w:t xml:space="preserve"> apatite, metal ores, refined metals)</w:t>
            </w:r>
          </w:p>
          <w:p w14:paraId="3FFBB0FE" w14:textId="77777777" w:rsidR="00054CBA" w:rsidRPr="00C16796" w:rsidRDefault="0009798D" w:rsidP="0009798D">
            <w:pPr>
              <w:rPr>
                <w:sz w:val="16"/>
                <w:szCs w:val="16"/>
                <w:lang w:val="en-US"/>
              </w:rPr>
            </w:pPr>
            <w:r w:rsidRPr="00C16796">
              <w:rPr>
                <w:sz w:val="16"/>
                <w:szCs w:val="16"/>
                <w:lang w:val="en-US"/>
              </w:rPr>
              <w:t xml:space="preserve">Lake conditions (e.g </w:t>
            </w:r>
            <w:r w:rsidRPr="00254409">
              <w:rPr>
                <w:i/>
                <w:sz w:val="16"/>
                <w:szCs w:val="16"/>
                <w:lang w:val="en-US"/>
              </w:rPr>
              <w:t>in-situ</w:t>
            </w:r>
            <w:r w:rsidRPr="00C16796">
              <w:rPr>
                <w:sz w:val="16"/>
                <w:szCs w:val="16"/>
                <w:lang w:val="en-US"/>
              </w:rPr>
              <w:t xml:space="preserve"> minerals – vivianite </w:t>
            </w:r>
            <w:proofErr w:type="gramStart"/>
            <w:r w:rsidRPr="00C16796">
              <w:rPr>
                <w:sz w:val="16"/>
                <w:szCs w:val="16"/>
                <w:lang w:val="en-US"/>
              </w:rPr>
              <w:t>etc..</w:t>
            </w:r>
            <w:proofErr w:type="gramEnd"/>
            <w:r w:rsidRPr="00C16796">
              <w:rPr>
                <w:sz w:val="16"/>
                <w:szCs w:val="16"/>
                <w:lang w:val="en-US"/>
              </w:rPr>
              <w:t xml:space="preserve"> )</w:t>
            </w:r>
          </w:p>
        </w:tc>
        <w:tc>
          <w:tcPr>
            <w:tcW w:w="2247" w:type="dxa"/>
          </w:tcPr>
          <w:p w14:paraId="35C1C429" w14:textId="075E7CD0" w:rsidR="00054CBA" w:rsidRPr="00C16796" w:rsidRDefault="0009798D" w:rsidP="00DA0F9E">
            <w:pPr>
              <w:rPr>
                <w:sz w:val="16"/>
                <w:szCs w:val="16"/>
                <w:lang w:val="en-US"/>
              </w:rPr>
            </w:pPr>
            <w:r w:rsidRPr="00C16796">
              <w:rPr>
                <w:sz w:val="16"/>
                <w:szCs w:val="16"/>
                <w:lang w:val="en-US"/>
              </w:rPr>
              <w:t>Yoan N</w:t>
            </w:r>
          </w:p>
        </w:tc>
      </w:tr>
      <w:tr w:rsidR="00BF2F3A" w14:paraId="6F21B1B0" w14:textId="77777777" w:rsidTr="00BF2F3A">
        <w:tc>
          <w:tcPr>
            <w:tcW w:w="1068" w:type="dxa"/>
          </w:tcPr>
          <w:p w14:paraId="40D3D0E4" w14:textId="38555F69" w:rsidR="00BF2F3A" w:rsidRPr="0041259B" w:rsidRDefault="00CB0B8F" w:rsidP="00BF2F3A">
            <w:pPr>
              <w:rPr>
                <w:b/>
                <w:sz w:val="16"/>
                <w:szCs w:val="16"/>
              </w:rPr>
            </w:pPr>
            <w:r>
              <w:rPr>
                <w:b/>
                <w:sz w:val="16"/>
                <w:szCs w:val="16"/>
              </w:rPr>
              <w:t>O</w:t>
            </w:r>
            <w:r w:rsidR="00BF2F3A" w:rsidRPr="0041259B">
              <w:rPr>
                <w:b/>
                <w:sz w:val="16"/>
                <w:szCs w:val="16"/>
              </w:rPr>
              <w:t xml:space="preserve">rganic matter </w:t>
            </w:r>
          </w:p>
        </w:tc>
        <w:tc>
          <w:tcPr>
            <w:tcW w:w="1700" w:type="dxa"/>
          </w:tcPr>
          <w:p w14:paraId="1901A408" w14:textId="77777777" w:rsidR="00BF2F3A" w:rsidRPr="00C16796" w:rsidRDefault="00BF2F3A" w:rsidP="00BF2F3A">
            <w:pPr>
              <w:rPr>
                <w:sz w:val="16"/>
                <w:szCs w:val="16"/>
                <w:lang w:val="en-US"/>
              </w:rPr>
            </w:pPr>
            <w:r w:rsidRPr="00C16796">
              <w:rPr>
                <w:sz w:val="16"/>
                <w:szCs w:val="16"/>
                <w:lang w:val="en-US"/>
              </w:rPr>
              <w:t>loss on ignition (LOI)</w:t>
            </w:r>
          </w:p>
        </w:tc>
        <w:tc>
          <w:tcPr>
            <w:tcW w:w="4047" w:type="dxa"/>
          </w:tcPr>
          <w:p w14:paraId="6EFE7B47" w14:textId="77777777" w:rsidR="00BF2F3A" w:rsidRPr="00C16796" w:rsidRDefault="00BF2F3A" w:rsidP="00DA0F9E">
            <w:pPr>
              <w:rPr>
                <w:sz w:val="16"/>
                <w:szCs w:val="16"/>
                <w:lang w:val="en-US"/>
              </w:rPr>
            </w:pPr>
            <w:r w:rsidRPr="00C16796">
              <w:rPr>
                <w:sz w:val="16"/>
                <w:szCs w:val="16"/>
                <w:lang w:val="en-US"/>
              </w:rPr>
              <w:t xml:space="preserve">Within lake organic production </w:t>
            </w:r>
          </w:p>
          <w:p w14:paraId="33CC51B9" w14:textId="77777777" w:rsidR="00BF2F3A" w:rsidRPr="00C16796" w:rsidRDefault="00BF2F3A" w:rsidP="00DA0F9E">
            <w:pPr>
              <w:rPr>
                <w:sz w:val="16"/>
                <w:szCs w:val="16"/>
                <w:lang w:val="en-US"/>
              </w:rPr>
            </w:pPr>
            <w:r w:rsidRPr="00C16796">
              <w:rPr>
                <w:sz w:val="16"/>
                <w:szCs w:val="16"/>
                <w:lang w:val="en-US"/>
              </w:rPr>
              <w:t>Organic inputs to lake</w:t>
            </w:r>
          </w:p>
        </w:tc>
        <w:tc>
          <w:tcPr>
            <w:tcW w:w="2247" w:type="dxa"/>
          </w:tcPr>
          <w:p w14:paraId="4067F4A8" w14:textId="77777777" w:rsidR="00BF2F3A" w:rsidRPr="00C16796" w:rsidRDefault="00C16796" w:rsidP="00DA0F9E">
            <w:pPr>
              <w:rPr>
                <w:sz w:val="16"/>
                <w:szCs w:val="16"/>
                <w:lang w:val="en-US"/>
              </w:rPr>
            </w:pPr>
            <w:r w:rsidRPr="00C16796">
              <w:rPr>
                <w:sz w:val="16"/>
                <w:szCs w:val="16"/>
                <w:lang w:val="en-US"/>
              </w:rPr>
              <w:t>all</w:t>
            </w:r>
          </w:p>
        </w:tc>
      </w:tr>
      <w:tr w:rsidR="00BF2F3A" w:rsidRPr="00254409" w14:paraId="69844BE7" w14:textId="77777777" w:rsidTr="00BF2F3A">
        <w:tc>
          <w:tcPr>
            <w:tcW w:w="1068" w:type="dxa"/>
          </w:tcPr>
          <w:p w14:paraId="7AAA92E9" w14:textId="77777777" w:rsidR="00BF2F3A" w:rsidRPr="0041259B" w:rsidRDefault="00BF2F3A" w:rsidP="0009798D">
            <w:pPr>
              <w:rPr>
                <w:b/>
                <w:sz w:val="16"/>
                <w:szCs w:val="16"/>
                <w:lang w:val="en-US"/>
              </w:rPr>
            </w:pPr>
            <w:proofErr w:type="gramStart"/>
            <w:r w:rsidRPr="0041259B">
              <w:rPr>
                <w:b/>
                <w:sz w:val="16"/>
                <w:szCs w:val="16"/>
                <w:lang w:val="en-US"/>
              </w:rPr>
              <w:t>C:N</w:t>
            </w:r>
            <w:proofErr w:type="gramEnd"/>
          </w:p>
        </w:tc>
        <w:tc>
          <w:tcPr>
            <w:tcW w:w="1700" w:type="dxa"/>
          </w:tcPr>
          <w:p w14:paraId="7CD2FD16" w14:textId="77777777" w:rsidR="00BF2F3A" w:rsidRPr="00C16796" w:rsidRDefault="00BF2F3A" w:rsidP="00DA0F9E">
            <w:pPr>
              <w:rPr>
                <w:sz w:val="16"/>
                <w:szCs w:val="16"/>
                <w:lang w:val="en-US"/>
              </w:rPr>
            </w:pPr>
            <w:r w:rsidRPr="00C16796">
              <w:rPr>
                <w:sz w:val="16"/>
                <w:szCs w:val="16"/>
                <w:lang w:val="en-US"/>
              </w:rPr>
              <w:t>CN anal</w:t>
            </w:r>
            <w:r w:rsidR="00C16796" w:rsidRPr="00C16796">
              <w:rPr>
                <w:sz w:val="16"/>
                <w:szCs w:val="16"/>
                <w:lang w:val="en-US"/>
              </w:rPr>
              <w:t>y</w:t>
            </w:r>
            <w:r w:rsidRPr="00C16796">
              <w:rPr>
                <w:sz w:val="16"/>
                <w:szCs w:val="16"/>
                <w:lang w:val="en-US"/>
              </w:rPr>
              <w:t>ser</w:t>
            </w:r>
          </w:p>
        </w:tc>
        <w:tc>
          <w:tcPr>
            <w:tcW w:w="4047" w:type="dxa"/>
          </w:tcPr>
          <w:p w14:paraId="45442C5A" w14:textId="77777777" w:rsidR="00C70D16" w:rsidRPr="00C16796" w:rsidRDefault="00C70D16" w:rsidP="00DA0F9E">
            <w:pPr>
              <w:rPr>
                <w:sz w:val="16"/>
                <w:szCs w:val="16"/>
                <w:lang w:val="en-US"/>
              </w:rPr>
            </w:pPr>
            <w:r>
              <w:rPr>
                <w:sz w:val="16"/>
                <w:szCs w:val="16"/>
                <w:lang w:val="en-US"/>
              </w:rPr>
              <w:t>Organic matter characterization</w:t>
            </w:r>
          </w:p>
        </w:tc>
        <w:tc>
          <w:tcPr>
            <w:tcW w:w="2247" w:type="dxa"/>
          </w:tcPr>
          <w:p w14:paraId="6366602B" w14:textId="0C15C393" w:rsidR="00BF2F3A" w:rsidRPr="00C16796" w:rsidRDefault="00C16796" w:rsidP="00DA0F9E">
            <w:pPr>
              <w:rPr>
                <w:sz w:val="16"/>
                <w:szCs w:val="16"/>
                <w:lang w:val="en-US"/>
              </w:rPr>
            </w:pPr>
            <w:r w:rsidRPr="00C16796">
              <w:rPr>
                <w:sz w:val="16"/>
                <w:szCs w:val="16"/>
                <w:lang w:val="en-US"/>
              </w:rPr>
              <w:t>Catherine, Yoan</w:t>
            </w:r>
            <w:r w:rsidR="00190491" w:rsidRPr="00190491">
              <w:rPr>
                <w:sz w:val="16"/>
                <w:szCs w:val="16"/>
                <w:lang w:val="en-US"/>
              </w:rPr>
              <w:t>, White Loch, Black Loch</w:t>
            </w:r>
          </w:p>
        </w:tc>
      </w:tr>
      <w:tr w:rsidR="00BF2F3A" w:rsidRPr="00254409" w14:paraId="2AE4A1F3" w14:textId="77777777" w:rsidTr="00BF2F3A">
        <w:tc>
          <w:tcPr>
            <w:tcW w:w="1068" w:type="dxa"/>
          </w:tcPr>
          <w:p w14:paraId="1360C78B" w14:textId="77777777" w:rsidR="00BF2F3A" w:rsidRPr="0041259B" w:rsidRDefault="00BF2F3A" w:rsidP="0009798D">
            <w:pPr>
              <w:rPr>
                <w:b/>
                <w:sz w:val="16"/>
                <w:szCs w:val="16"/>
                <w:lang w:val="en-US"/>
              </w:rPr>
            </w:pPr>
            <w:r w:rsidRPr="0041259B">
              <w:rPr>
                <w:b/>
                <w:sz w:val="16"/>
                <w:szCs w:val="16"/>
                <w:lang w:val="en-US"/>
              </w:rPr>
              <w:t>δ</w:t>
            </w:r>
            <w:r w:rsidR="00C16796" w:rsidRPr="0041259B">
              <w:rPr>
                <w:b/>
                <w:sz w:val="16"/>
                <w:szCs w:val="16"/>
              </w:rPr>
              <w:t xml:space="preserve"> </w:t>
            </w:r>
            <w:r w:rsidR="00C16796" w:rsidRPr="0041259B">
              <w:rPr>
                <w:b/>
                <w:sz w:val="16"/>
                <w:szCs w:val="16"/>
                <w:vertAlign w:val="superscript"/>
              </w:rPr>
              <w:t>13</w:t>
            </w:r>
            <w:r w:rsidR="00C16796" w:rsidRPr="0041259B">
              <w:rPr>
                <w:b/>
                <w:sz w:val="16"/>
                <w:szCs w:val="16"/>
              </w:rPr>
              <w:t>C</w:t>
            </w:r>
          </w:p>
        </w:tc>
        <w:tc>
          <w:tcPr>
            <w:tcW w:w="1700" w:type="dxa"/>
          </w:tcPr>
          <w:p w14:paraId="02D3E52F" w14:textId="77777777" w:rsidR="00BF2F3A" w:rsidRPr="00C16796" w:rsidRDefault="00C16796" w:rsidP="00DA0F9E">
            <w:pPr>
              <w:rPr>
                <w:sz w:val="16"/>
                <w:szCs w:val="16"/>
                <w:lang w:val="en-US"/>
              </w:rPr>
            </w:pPr>
            <w:r w:rsidRPr="00C16796">
              <w:rPr>
                <w:sz w:val="16"/>
                <w:szCs w:val="16"/>
                <w:lang w:val="en-US"/>
              </w:rPr>
              <w:t>Mass spectrometry</w:t>
            </w:r>
          </w:p>
        </w:tc>
        <w:tc>
          <w:tcPr>
            <w:tcW w:w="4047" w:type="dxa"/>
          </w:tcPr>
          <w:p w14:paraId="160BECB5" w14:textId="458068C6" w:rsidR="00BF2F3A" w:rsidRDefault="00C16796" w:rsidP="00DA0F9E">
            <w:pPr>
              <w:rPr>
                <w:sz w:val="16"/>
                <w:szCs w:val="16"/>
                <w:lang w:val="en-US"/>
              </w:rPr>
            </w:pPr>
            <w:r w:rsidRPr="00C16796">
              <w:rPr>
                <w:sz w:val="16"/>
                <w:szCs w:val="16"/>
                <w:lang w:val="en-US"/>
              </w:rPr>
              <w:t xml:space="preserve">Within </w:t>
            </w:r>
            <w:r w:rsidR="00CB0B8F">
              <w:rPr>
                <w:sz w:val="16"/>
                <w:szCs w:val="16"/>
                <w:lang w:val="en-US"/>
              </w:rPr>
              <w:t xml:space="preserve">lake </w:t>
            </w:r>
            <w:r w:rsidRPr="00C16796">
              <w:rPr>
                <w:sz w:val="16"/>
                <w:szCs w:val="16"/>
                <w:lang w:val="en-US"/>
              </w:rPr>
              <w:t>vs catchment organic matter sources</w:t>
            </w:r>
          </w:p>
          <w:p w14:paraId="6A404B85" w14:textId="05CE55AC" w:rsidR="00CB0B8F" w:rsidRPr="00C16796" w:rsidRDefault="00CB0B8F" w:rsidP="00DA0F9E">
            <w:pPr>
              <w:rPr>
                <w:sz w:val="16"/>
                <w:szCs w:val="16"/>
                <w:lang w:val="en-US"/>
              </w:rPr>
            </w:pPr>
            <w:r>
              <w:rPr>
                <w:sz w:val="16"/>
                <w:szCs w:val="16"/>
                <w:lang w:val="en-US"/>
              </w:rPr>
              <w:t>Lake productivity</w:t>
            </w:r>
          </w:p>
          <w:p w14:paraId="62848ACF" w14:textId="77777777" w:rsidR="00C16796" w:rsidRPr="00C16796" w:rsidRDefault="00C16796" w:rsidP="00DA0F9E">
            <w:pPr>
              <w:rPr>
                <w:sz w:val="16"/>
                <w:szCs w:val="16"/>
                <w:lang w:val="en-US"/>
              </w:rPr>
            </w:pPr>
            <w:r w:rsidRPr="00C16796">
              <w:rPr>
                <w:sz w:val="16"/>
                <w:szCs w:val="16"/>
                <w:lang w:val="en-US"/>
              </w:rPr>
              <w:t>Climate</w:t>
            </w:r>
          </w:p>
        </w:tc>
        <w:tc>
          <w:tcPr>
            <w:tcW w:w="2247" w:type="dxa"/>
          </w:tcPr>
          <w:p w14:paraId="11CE1ABE" w14:textId="7D427415" w:rsidR="00BF2F3A" w:rsidRPr="00C16796" w:rsidRDefault="00C16796" w:rsidP="00DA0F9E">
            <w:pPr>
              <w:rPr>
                <w:sz w:val="16"/>
                <w:szCs w:val="16"/>
                <w:lang w:val="en-US"/>
              </w:rPr>
            </w:pPr>
            <w:r w:rsidRPr="00C16796">
              <w:rPr>
                <w:sz w:val="16"/>
                <w:szCs w:val="16"/>
                <w:lang w:val="en-US"/>
              </w:rPr>
              <w:t>Catherine,</w:t>
            </w:r>
            <w:r w:rsidR="00190491" w:rsidRPr="00254409">
              <w:rPr>
                <w:lang w:val="en-US"/>
              </w:rPr>
              <w:t xml:space="preserve"> </w:t>
            </w:r>
            <w:r w:rsidR="00190491" w:rsidRPr="00190491">
              <w:rPr>
                <w:sz w:val="16"/>
                <w:szCs w:val="16"/>
                <w:lang w:val="en-US"/>
              </w:rPr>
              <w:t>White Loch, Black Loch</w:t>
            </w:r>
            <w:r w:rsidR="00190491">
              <w:rPr>
                <w:sz w:val="16"/>
                <w:szCs w:val="16"/>
                <w:lang w:val="en-US"/>
              </w:rPr>
              <w:t>,</w:t>
            </w:r>
            <w:r w:rsidRPr="00C16796">
              <w:rPr>
                <w:sz w:val="16"/>
                <w:szCs w:val="16"/>
                <w:lang w:val="en-US"/>
              </w:rPr>
              <w:t xml:space="preserve"> Yoan</w:t>
            </w:r>
          </w:p>
        </w:tc>
      </w:tr>
      <w:tr w:rsidR="00BF2F3A" w:rsidRPr="00254409" w14:paraId="34C8B734" w14:textId="77777777" w:rsidTr="00BF2F3A">
        <w:tc>
          <w:tcPr>
            <w:tcW w:w="1068" w:type="dxa"/>
          </w:tcPr>
          <w:p w14:paraId="2025A03A" w14:textId="77777777" w:rsidR="00BF2F3A" w:rsidRPr="0041259B" w:rsidRDefault="00BF2F3A" w:rsidP="00C16796">
            <w:pPr>
              <w:rPr>
                <w:b/>
                <w:sz w:val="16"/>
                <w:szCs w:val="16"/>
                <w:lang w:val="en-US"/>
              </w:rPr>
            </w:pPr>
            <w:r w:rsidRPr="0041259B">
              <w:rPr>
                <w:b/>
                <w:sz w:val="16"/>
                <w:szCs w:val="16"/>
                <w:lang w:val="en-US"/>
              </w:rPr>
              <w:t>δ</w:t>
            </w:r>
            <w:r w:rsidRPr="0041259B">
              <w:rPr>
                <w:b/>
                <w:sz w:val="16"/>
                <w:szCs w:val="16"/>
              </w:rPr>
              <w:t xml:space="preserve"> </w:t>
            </w:r>
            <w:r w:rsidRPr="0041259B">
              <w:rPr>
                <w:b/>
                <w:sz w:val="16"/>
                <w:szCs w:val="16"/>
                <w:vertAlign w:val="superscript"/>
              </w:rPr>
              <w:t>15</w:t>
            </w:r>
            <w:r w:rsidRPr="0041259B">
              <w:rPr>
                <w:b/>
                <w:sz w:val="16"/>
                <w:szCs w:val="16"/>
              </w:rPr>
              <w:t>N</w:t>
            </w:r>
          </w:p>
        </w:tc>
        <w:tc>
          <w:tcPr>
            <w:tcW w:w="1700" w:type="dxa"/>
          </w:tcPr>
          <w:p w14:paraId="5E808658" w14:textId="77777777" w:rsidR="00BF2F3A" w:rsidRPr="00C16796" w:rsidRDefault="00C16796" w:rsidP="00DA0F9E">
            <w:pPr>
              <w:rPr>
                <w:sz w:val="16"/>
                <w:szCs w:val="16"/>
                <w:lang w:val="en-US"/>
              </w:rPr>
            </w:pPr>
            <w:r w:rsidRPr="00C16796">
              <w:rPr>
                <w:sz w:val="16"/>
                <w:szCs w:val="16"/>
                <w:lang w:val="en-US"/>
              </w:rPr>
              <w:t>Mass spectrometry</w:t>
            </w:r>
          </w:p>
        </w:tc>
        <w:tc>
          <w:tcPr>
            <w:tcW w:w="4047" w:type="dxa"/>
          </w:tcPr>
          <w:p w14:paraId="03AEBD6E" w14:textId="78FC4CBC" w:rsidR="00BF2F3A" w:rsidRPr="00C16796" w:rsidRDefault="00CB0B8F" w:rsidP="00DA0F9E">
            <w:pPr>
              <w:rPr>
                <w:sz w:val="16"/>
                <w:szCs w:val="16"/>
                <w:lang w:val="en-US"/>
              </w:rPr>
            </w:pPr>
            <w:r>
              <w:rPr>
                <w:sz w:val="16"/>
                <w:szCs w:val="16"/>
                <w:lang w:val="en-US"/>
              </w:rPr>
              <w:t>Nitrogen sources and cycling and/or eutrophication and productivity</w:t>
            </w:r>
          </w:p>
        </w:tc>
        <w:tc>
          <w:tcPr>
            <w:tcW w:w="2247" w:type="dxa"/>
          </w:tcPr>
          <w:p w14:paraId="61A5E82B" w14:textId="5C669339" w:rsidR="00BF2F3A" w:rsidRPr="00C16796" w:rsidRDefault="00C16796" w:rsidP="00DA0F9E">
            <w:pPr>
              <w:rPr>
                <w:sz w:val="16"/>
                <w:szCs w:val="16"/>
                <w:lang w:val="en-US"/>
              </w:rPr>
            </w:pPr>
            <w:r w:rsidRPr="00C16796">
              <w:rPr>
                <w:sz w:val="16"/>
                <w:szCs w:val="16"/>
                <w:lang w:val="en-US"/>
              </w:rPr>
              <w:t>Catherine, Yoan</w:t>
            </w:r>
            <w:r w:rsidR="00190491">
              <w:rPr>
                <w:sz w:val="16"/>
                <w:szCs w:val="16"/>
                <w:lang w:val="en-US"/>
              </w:rPr>
              <w:t>, White Loch, Black Loch</w:t>
            </w:r>
          </w:p>
        </w:tc>
      </w:tr>
      <w:tr w:rsidR="00054CBA" w:rsidRPr="00254409" w14:paraId="111DC448" w14:textId="77777777" w:rsidTr="00BF2F3A">
        <w:tc>
          <w:tcPr>
            <w:tcW w:w="1068" w:type="dxa"/>
          </w:tcPr>
          <w:p w14:paraId="132909DB" w14:textId="77777777" w:rsidR="00054CBA" w:rsidRPr="0041259B" w:rsidRDefault="0009798D" w:rsidP="0009798D">
            <w:pPr>
              <w:rPr>
                <w:b/>
                <w:sz w:val="16"/>
                <w:szCs w:val="16"/>
                <w:lang w:val="en-US"/>
              </w:rPr>
            </w:pPr>
            <w:r w:rsidRPr="0041259B">
              <w:rPr>
                <w:b/>
                <w:sz w:val="16"/>
                <w:szCs w:val="16"/>
                <w:lang w:val="en-US"/>
              </w:rPr>
              <w:t>sedaDNA</w:t>
            </w:r>
          </w:p>
        </w:tc>
        <w:tc>
          <w:tcPr>
            <w:tcW w:w="1700" w:type="dxa"/>
          </w:tcPr>
          <w:p w14:paraId="286BC05F" w14:textId="77777777" w:rsidR="00054CBA" w:rsidRPr="00C16796" w:rsidRDefault="0009798D" w:rsidP="00DA0F9E">
            <w:pPr>
              <w:rPr>
                <w:sz w:val="16"/>
                <w:szCs w:val="16"/>
                <w:lang w:val="en-US"/>
              </w:rPr>
            </w:pPr>
            <w:r w:rsidRPr="00C16796">
              <w:rPr>
                <w:sz w:val="16"/>
                <w:szCs w:val="16"/>
                <w:lang w:val="en-US"/>
              </w:rPr>
              <w:t>Metabacoding</w:t>
            </w:r>
            <w:r w:rsidR="00BF2F3A" w:rsidRPr="00C16796">
              <w:rPr>
                <w:sz w:val="16"/>
                <w:szCs w:val="16"/>
                <w:lang w:val="en-US"/>
              </w:rPr>
              <w:t xml:space="preserve"> (see SM)</w:t>
            </w:r>
          </w:p>
        </w:tc>
        <w:tc>
          <w:tcPr>
            <w:tcW w:w="4047" w:type="dxa"/>
          </w:tcPr>
          <w:p w14:paraId="48BFBDA0" w14:textId="77777777" w:rsidR="00054CBA" w:rsidRPr="00C16796" w:rsidRDefault="0009798D" w:rsidP="00DA0F9E">
            <w:pPr>
              <w:rPr>
                <w:sz w:val="16"/>
                <w:szCs w:val="16"/>
                <w:lang w:val="en-US"/>
              </w:rPr>
            </w:pPr>
            <w:r w:rsidRPr="00C16796">
              <w:rPr>
                <w:sz w:val="16"/>
                <w:szCs w:val="16"/>
                <w:lang w:val="en-US"/>
              </w:rPr>
              <w:t>Local (catchment) vegetation change</w:t>
            </w:r>
          </w:p>
          <w:p w14:paraId="7EDA770B" w14:textId="77777777" w:rsidR="0009798D" w:rsidRPr="00C16796" w:rsidRDefault="0009798D" w:rsidP="00DA0F9E">
            <w:pPr>
              <w:rPr>
                <w:sz w:val="16"/>
                <w:szCs w:val="16"/>
                <w:lang w:val="en-US"/>
              </w:rPr>
            </w:pPr>
            <w:r w:rsidRPr="00C16796">
              <w:rPr>
                <w:sz w:val="16"/>
                <w:szCs w:val="16"/>
                <w:lang w:val="en-US"/>
              </w:rPr>
              <w:t>Local (catchment) mammals and some invertebrates</w:t>
            </w:r>
          </w:p>
          <w:p w14:paraId="1E15CB9F" w14:textId="77777777" w:rsidR="00BF2F3A" w:rsidRPr="00C16796" w:rsidRDefault="00BF2F3A" w:rsidP="00DA0F9E">
            <w:pPr>
              <w:rPr>
                <w:sz w:val="16"/>
                <w:szCs w:val="16"/>
                <w:lang w:val="en-US"/>
              </w:rPr>
            </w:pPr>
            <w:r w:rsidRPr="00C16796">
              <w:rPr>
                <w:sz w:val="16"/>
                <w:szCs w:val="16"/>
                <w:lang w:val="en-US"/>
              </w:rPr>
              <w:t>On-crannog activities (</w:t>
            </w:r>
            <w:proofErr w:type="gramStart"/>
            <w:r w:rsidRPr="00C16796">
              <w:rPr>
                <w:sz w:val="16"/>
                <w:szCs w:val="16"/>
                <w:lang w:val="en-US"/>
              </w:rPr>
              <w:t>e.g.</w:t>
            </w:r>
            <w:proofErr w:type="gramEnd"/>
            <w:r w:rsidRPr="00C16796">
              <w:rPr>
                <w:sz w:val="16"/>
                <w:szCs w:val="16"/>
                <w:lang w:val="en-US"/>
              </w:rPr>
              <w:t xml:space="preserve"> slaughter, food storage)</w:t>
            </w:r>
          </w:p>
        </w:tc>
        <w:tc>
          <w:tcPr>
            <w:tcW w:w="2247" w:type="dxa"/>
          </w:tcPr>
          <w:p w14:paraId="45315885" w14:textId="0B919348" w:rsidR="00054CBA" w:rsidRPr="00C16796" w:rsidRDefault="00BF2F3A" w:rsidP="00190491">
            <w:pPr>
              <w:rPr>
                <w:sz w:val="16"/>
                <w:szCs w:val="16"/>
                <w:lang w:val="en-US"/>
              </w:rPr>
            </w:pPr>
            <w:r w:rsidRPr="00C16796">
              <w:rPr>
                <w:sz w:val="16"/>
                <w:szCs w:val="16"/>
                <w:lang w:val="en-US"/>
              </w:rPr>
              <w:t>Yoan</w:t>
            </w:r>
            <w:r w:rsidR="00190491">
              <w:rPr>
                <w:sz w:val="16"/>
                <w:szCs w:val="16"/>
                <w:lang w:val="en-US"/>
              </w:rPr>
              <w:t xml:space="preserve"> N</w:t>
            </w:r>
            <w:r w:rsidRPr="00C16796">
              <w:rPr>
                <w:sz w:val="16"/>
                <w:szCs w:val="16"/>
                <w:lang w:val="en-US"/>
              </w:rPr>
              <w:t>, Catherine, White Loch, Black Loch, Finlaggan, Clonmin</w:t>
            </w:r>
          </w:p>
        </w:tc>
      </w:tr>
      <w:tr w:rsidR="00BF2F3A" w:rsidRPr="00254409" w14:paraId="2A1894A6" w14:textId="77777777" w:rsidTr="00BF2F3A">
        <w:tc>
          <w:tcPr>
            <w:tcW w:w="1068" w:type="dxa"/>
          </w:tcPr>
          <w:p w14:paraId="3DFFA917" w14:textId="77777777" w:rsidR="00BF2F3A" w:rsidRPr="0041259B" w:rsidRDefault="00BF2F3A" w:rsidP="00BF2F3A">
            <w:pPr>
              <w:rPr>
                <w:b/>
                <w:sz w:val="16"/>
                <w:szCs w:val="16"/>
                <w:lang w:val="en-US"/>
              </w:rPr>
            </w:pPr>
            <w:r w:rsidRPr="0041259B">
              <w:rPr>
                <w:b/>
                <w:sz w:val="16"/>
                <w:szCs w:val="16"/>
                <w:lang w:val="en-US"/>
              </w:rPr>
              <w:t>Biogenic silica (BSi)</w:t>
            </w:r>
          </w:p>
        </w:tc>
        <w:tc>
          <w:tcPr>
            <w:tcW w:w="1700" w:type="dxa"/>
          </w:tcPr>
          <w:p w14:paraId="1406B445" w14:textId="77777777" w:rsidR="00BF2F3A" w:rsidRPr="00C16796" w:rsidRDefault="00C70D16" w:rsidP="00DA0F9E">
            <w:pPr>
              <w:rPr>
                <w:sz w:val="16"/>
                <w:szCs w:val="16"/>
                <w:lang w:val="en-US"/>
              </w:rPr>
            </w:pPr>
            <w:r>
              <w:rPr>
                <w:sz w:val="16"/>
                <w:szCs w:val="16"/>
                <w:lang w:val="en-US"/>
              </w:rPr>
              <w:t>Chemical leaching (see SM)</w:t>
            </w:r>
          </w:p>
        </w:tc>
        <w:tc>
          <w:tcPr>
            <w:tcW w:w="4047" w:type="dxa"/>
          </w:tcPr>
          <w:p w14:paraId="603E7788" w14:textId="746D9F35" w:rsidR="00BF2F3A" w:rsidRDefault="00C16796" w:rsidP="00DA0F9E">
            <w:pPr>
              <w:rPr>
                <w:sz w:val="16"/>
                <w:szCs w:val="16"/>
                <w:lang w:val="en-US"/>
              </w:rPr>
            </w:pPr>
            <w:r>
              <w:rPr>
                <w:sz w:val="16"/>
                <w:szCs w:val="16"/>
                <w:lang w:val="en-US"/>
              </w:rPr>
              <w:t xml:space="preserve">Within lake </w:t>
            </w:r>
            <w:r w:rsidR="00CB0B8F">
              <w:rPr>
                <w:sz w:val="16"/>
                <w:szCs w:val="16"/>
                <w:lang w:val="en-US"/>
              </w:rPr>
              <w:t>productivity (nutrient/disturbance/climate)</w:t>
            </w:r>
          </w:p>
          <w:p w14:paraId="577C8CA6" w14:textId="77777777" w:rsidR="00C16796" w:rsidRPr="00C16796" w:rsidRDefault="00C16796" w:rsidP="00DA0F9E">
            <w:pPr>
              <w:rPr>
                <w:sz w:val="16"/>
                <w:szCs w:val="16"/>
                <w:lang w:val="en-US"/>
              </w:rPr>
            </w:pPr>
            <w:r>
              <w:rPr>
                <w:sz w:val="16"/>
                <w:szCs w:val="16"/>
                <w:lang w:val="en-US"/>
              </w:rPr>
              <w:t>Climate</w:t>
            </w:r>
          </w:p>
        </w:tc>
        <w:tc>
          <w:tcPr>
            <w:tcW w:w="2247" w:type="dxa"/>
          </w:tcPr>
          <w:p w14:paraId="602C99E3" w14:textId="6ACBF63D" w:rsidR="00BF2F3A" w:rsidRPr="00C16796" w:rsidRDefault="00190491" w:rsidP="00BF2F3A">
            <w:pPr>
              <w:rPr>
                <w:sz w:val="16"/>
                <w:szCs w:val="16"/>
                <w:lang w:val="en-US"/>
              </w:rPr>
            </w:pPr>
            <w:r>
              <w:rPr>
                <w:sz w:val="16"/>
                <w:szCs w:val="16"/>
                <w:lang w:val="en-US"/>
              </w:rPr>
              <w:t xml:space="preserve">Yoan N, </w:t>
            </w:r>
            <w:r w:rsidR="00BF2F3A" w:rsidRPr="00C16796">
              <w:rPr>
                <w:sz w:val="16"/>
                <w:szCs w:val="16"/>
                <w:lang w:val="en-US"/>
              </w:rPr>
              <w:t>Catherine, Finlaggan,</w:t>
            </w:r>
            <w:r w:rsidRPr="00190491">
              <w:rPr>
                <w:sz w:val="16"/>
                <w:szCs w:val="16"/>
                <w:lang w:val="en-US"/>
              </w:rPr>
              <w:t xml:space="preserve"> White Loch, Black Loch</w:t>
            </w:r>
          </w:p>
        </w:tc>
      </w:tr>
      <w:tr w:rsidR="00054CBA" w:rsidRPr="00254409" w14:paraId="78C64B95" w14:textId="77777777" w:rsidTr="00BF2F3A">
        <w:tc>
          <w:tcPr>
            <w:tcW w:w="1068" w:type="dxa"/>
          </w:tcPr>
          <w:p w14:paraId="0C0B6F76" w14:textId="77777777" w:rsidR="00054CBA" w:rsidRPr="0041259B" w:rsidRDefault="00BF2F3A" w:rsidP="00DA0F9E">
            <w:pPr>
              <w:rPr>
                <w:b/>
                <w:sz w:val="16"/>
                <w:szCs w:val="16"/>
                <w:lang w:val="en-US"/>
              </w:rPr>
            </w:pPr>
            <w:r w:rsidRPr="0041259B">
              <w:rPr>
                <w:b/>
                <w:sz w:val="16"/>
                <w:szCs w:val="16"/>
                <w:lang w:val="en-US"/>
              </w:rPr>
              <w:t>Bile acids</w:t>
            </w:r>
          </w:p>
        </w:tc>
        <w:tc>
          <w:tcPr>
            <w:tcW w:w="1700" w:type="dxa"/>
          </w:tcPr>
          <w:p w14:paraId="2DBFBC76" w14:textId="77777777" w:rsidR="00054CBA" w:rsidRPr="00C16796" w:rsidRDefault="00BF2F3A" w:rsidP="00DA0F9E">
            <w:pPr>
              <w:rPr>
                <w:sz w:val="16"/>
                <w:szCs w:val="16"/>
                <w:lang w:val="en-US"/>
              </w:rPr>
            </w:pPr>
            <w:r w:rsidRPr="00C16796">
              <w:rPr>
                <w:sz w:val="16"/>
                <w:szCs w:val="16"/>
                <w:lang w:val="en-US"/>
              </w:rPr>
              <w:t>Lipid analysis (see SM)</w:t>
            </w:r>
          </w:p>
        </w:tc>
        <w:tc>
          <w:tcPr>
            <w:tcW w:w="4047" w:type="dxa"/>
          </w:tcPr>
          <w:p w14:paraId="2FADD65B" w14:textId="77777777" w:rsidR="00054CBA" w:rsidRPr="00C16796" w:rsidRDefault="00BF2F3A" w:rsidP="00DA0F9E">
            <w:pPr>
              <w:rPr>
                <w:sz w:val="16"/>
                <w:szCs w:val="16"/>
                <w:lang w:val="en-US"/>
              </w:rPr>
            </w:pPr>
            <w:r w:rsidRPr="00C16796">
              <w:rPr>
                <w:sz w:val="16"/>
                <w:szCs w:val="16"/>
                <w:lang w:val="en-US"/>
              </w:rPr>
              <w:t>Keeping of animals</w:t>
            </w:r>
          </w:p>
          <w:p w14:paraId="3B053295" w14:textId="77777777" w:rsidR="00BF2F3A" w:rsidRPr="00C16796" w:rsidRDefault="00BF2F3A" w:rsidP="00DA0F9E">
            <w:pPr>
              <w:rPr>
                <w:sz w:val="16"/>
                <w:szCs w:val="16"/>
                <w:lang w:val="en-US"/>
              </w:rPr>
            </w:pPr>
            <w:r w:rsidRPr="00C16796">
              <w:rPr>
                <w:sz w:val="16"/>
                <w:szCs w:val="16"/>
                <w:lang w:val="en-US"/>
              </w:rPr>
              <w:t>Human occupation</w:t>
            </w:r>
          </w:p>
          <w:p w14:paraId="51724995" w14:textId="77777777" w:rsidR="00BF2F3A" w:rsidRPr="00C16796" w:rsidRDefault="00BF2F3A" w:rsidP="00DA0F9E">
            <w:pPr>
              <w:rPr>
                <w:sz w:val="16"/>
                <w:szCs w:val="16"/>
                <w:lang w:val="en-US"/>
              </w:rPr>
            </w:pPr>
            <w:r w:rsidRPr="00C16796">
              <w:rPr>
                <w:sz w:val="16"/>
                <w:szCs w:val="16"/>
                <w:lang w:val="en-US"/>
              </w:rPr>
              <w:t>Slaughter</w:t>
            </w:r>
          </w:p>
        </w:tc>
        <w:tc>
          <w:tcPr>
            <w:tcW w:w="2247" w:type="dxa"/>
          </w:tcPr>
          <w:p w14:paraId="287DAF99" w14:textId="287ECA83" w:rsidR="00054CBA" w:rsidRPr="00C16796" w:rsidRDefault="00BF2F3A" w:rsidP="00DA0F9E">
            <w:pPr>
              <w:rPr>
                <w:sz w:val="16"/>
                <w:szCs w:val="16"/>
                <w:lang w:val="en-US"/>
              </w:rPr>
            </w:pPr>
            <w:r w:rsidRPr="00C16796">
              <w:rPr>
                <w:sz w:val="16"/>
                <w:szCs w:val="16"/>
                <w:lang w:val="en-US"/>
              </w:rPr>
              <w:t>Yoan N, White L</w:t>
            </w:r>
            <w:r w:rsidR="00FC5F21">
              <w:rPr>
                <w:sz w:val="16"/>
                <w:szCs w:val="16"/>
                <w:lang w:val="en-US"/>
              </w:rPr>
              <w:t>och</w:t>
            </w:r>
            <w:r w:rsidR="00190491">
              <w:rPr>
                <w:sz w:val="16"/>
                <w:szCs w:val="16"/>
                <w:lang w:val="en-US"/>
              </w:rPr>
              <w:t xml:space="preserve"> (x2), Black Loch</w:t>
            </w:r>
          </w:p>
        </w:tc>
      </w:tr>
      <w:tr w:rsidR="00054CBA" w:rsidRPr="00254409" w14:paraId="78B8FE35" w14:textId="77777777" w:rsidTr="00BF2F3A">
        <w:tc>
          <w:tcPr>
            <w:tcW w:w="1068" w:type="dxa"/>
          </w:tcPr>
          <w:p w14:paraId="6A4E8C83" w14:textId="77777777" w:rsidR="00054CBA" w:rsidRPr="0041259B" w:rsidRDefault="00BF2F3A" w:rsidP="00DA0F9E">
            <w:pPr>
              <w:rPr>
                <w:b/>
                <w:sz w:val="16"/>
                <w:szCs w:val="16"/>
                <w:lang w:val="en-US"/>
              </w:rPr>
            </w:pPr>
            <w:r w:rsidRPr="0041259B">
              <w:rPr>
                <w:b/>
                <w:sz w:val="16"/>
                <w:szCs w:val="16"/>
                <w:lang w:val="en-US"/>
              </w:rPr>
              <w:t>Fecal stanols</w:t>
            </w:r>
          </w:p>
        </w:tc>
        <w:tc>
          <w:tcPr>
            <w:tcW w:w="1700" w:type="dxa"/>
          </w:tcPr>
          <w:p w14:paraId="62716151" w14:textId="77777777" w:rsidR="00054CBA" w:rsidRPr="00C16796" w:rsidRDefault="00BF2F3A" w:rsidP="00DA0F9E">
            <w:pPr>
              <w:rPr>
                <w:sz w:val="16"/>
                <w:szCs w:val="16"/>
                <w:lang w:val="en-US"/>
              </w:rPr>
            </w:pPr>
            <w:r w:rsidRPr="00C16796">
              <w:rPr>
                <w:sz w:val="16"/>
                <w:szCs w:val="16"/>
                <w:lang w:val="en-US"/>
              </w:rPr>
              <w:t>Lipid analysis (see SM)</w:t>
            </w:r>
          </w:p>
        </w:tc>
        <w:tc>
          <w:tcPr>
            <w:tcW w:w="4047" w:type="dxa"/>
          </w:tcPr>
          <w:p w14:paraId="32AF5790" w14:textId="256BF55E" w:rsidR="00BF2F3A" w:rsidRPr="00C16796" w:rsidRDefault="00BF2F3A" w:rsidP="00BF2F3A">
            <w:pPr>
              <w:rPr>
                <w:sz w:val="16"/>
                <w:szCs w:val="16"/>
                <w:lang w:val="en-US"/>
              </w:rPr>
            </w:pPr>
            <w:r w:rsidRPr="00C16796">
              <w:rPr>
                <w:sz w:val="16"/>
                <w:szCs w:val="16"/>
                <w:lang w:val="en-US"/>
              </w:rPr>
              <w:t>Keeping of animals</w:t>
            </w:r>
            <w:r w:rsidR="00CB0B8F">
              <w:rPr>
                <w:sz w:val="16"/>
                <w:szCs w:val="16"/>
                <w:lang w:val="en-US"/>
              </w:rPr>
              <w:t>, slaughter</w:t>
            </w:r>
          </w:p>
          <w:p w14:paraId="0BBF01D0" w14:textId="77777777" w:rsidR="00054CBA" w:rsidRPr="00C16796" w:rsidRDefault="00BF2F3A" w:rsidP="00DA0F9E">
            <w:pPr>
              <w:rPr>
                <w:sz w:val="16"/>
                <w:szCs w:val="16"/>
                <w:lang w:val="en-US"/>
              </w:rPr>
            </w:pPr>
            <w:r w:rsidRPr="00C16796">
              <w:rPr>
                <w:sz w:val="16"/>
                <w:szCs w:val="16"/>
                <w:lang w:val="en-US"/>
              </w:rPr>
              <w:t>Human occupation</w:t>
            </w:r>
          </w:p>
        </w:tc>
        <w:tc>
          <w:tcPr>
            <w:tcW w:w="2247" w:type="dxa"/>
          </w:tcPr>
          <w:p w14:paraId="39B53B84" w14:textId="2DB26E22" w:rsidR="00054CBA" w:rsidRPr="00C16796" w:rsidRDefault="00190491" w:rsidP="00DA0F9E">
            <w:pPr>
              <w:rPr>
                <w:sz w:val="16"/>
                <w:szCs w:val="16"/>
                <w:lang w:val="en-US"/>
              </w:rPr>
            </w:pPr>
            <w:r>
              <w:rPr>
                <w:sz w:val="16"/>
                <w:szCs w:val="16"/>
                <w:lang w:val="en-US"/>
              </w:rPr>
              <w:t>Yoan N, Catherine, Finlaggan, White Loch, Black Loch</w:t>
            </w:r>
          </w:p>
        </w:tc>
      </w:tr>
    </w:tbl>
    <w:p w14:paraId="6BFD2D7D" w14:textId="18BB743B" w:rsidR="00054CBA" w:rsidRPr="00254409" w:rsidRDefault="00C70D16" w:rsidP="00DA0F9E">
      <w:pPr>
        <w:rPr>
          <w:lang w:val="en-US"/>
        </w:rPr>
      </w:pPr>
      <w:r w:rsidRPr="00254409">
        <w:rPr>
          <w:lang w:val="en-US"/>
        </w:rPr>
        <w:t xml:space="preserve">Table 1. Summary of data and proxies used in lake studies with </w:t>
      </w:r>
      <w:proofErr w:type="gramStart"/>
      <w:r w:rsidR="0041259B" w:rsidRPr="00254409">
        <w:rPr>
          <w:lang w:val="en-US"/>
        </w:rPr>
        <w:t xml:space="preserve">particular </w:t>
      </w:r>
      <w:r w:rsidRPr="00254409">
        <w:rPr>
          <w:lang w:val="en-US"/>
        </w:rPr>
        <w:t>reference</w:t>
      </w:r>
      <w:proofErr w:type="gramEnd"/>
      <w:r w:rsidR="0041259B" w:rsidRPr="00254409">
        <w:rPr>
          <w:lang w:val="en-US"/>
        </w:rPr>
        <w:t xml:space="preserve"> to the Celtic Connections and Crannogs Project</w:t>
      </w:r>
      <w:r w:rsidRPr="00254409">
        <w:rPr>
          <w:lang w:val="en-US"/>
        </w:rPr>
        <w:t>.</w:t>
      </w:r>
    </w:p>
    <w:p w14:paraId="6AC70686" w14:textId="0F3CBAF0" w:rsidR="00FF0F4F" w:rsidRDefault="0045182E" w:rsidP="00C829B1">
      <w:pPr>
        <w:ind w:firstLine="708"/>
        <w:rPr>
          <w:lang w:val="en-US"/>
        </w:rPr>
      </w:pPr>
      <w:r>
        <w:rPr>
          <w:lang w:val="en-US"/>
        </w:rPr>
        <w:t xml:space="preserve">Traditional </w:t>
      </w:r>
      <w:r w:rsidR="000566BD">
        <w:rPr>
          <w:lang w:val="en-US"/>
        </w:rPr>
        <w:t xml:space="preserve">environmental </w:t>
      </w:r>
      <w:r w:rsidR="003854C2">
        <w:rPr>
          <w:lang w:val="en-US"/>
        </w:rPr>
        <w:t xml:space="preserve">proxies </w:t>
      </w:r>
      <w:r w:rsidR="000566BD">
        <w:rPr>
          <w:lang w:val="en-US"/>
        </w:rPr>
        <w:t xml:space="preserve">all point to </w:t>
      </w:r>
      <w:r w:rsidR="004517C0">
        <w:rPr>
          <w:lang w:val="en-US"/>
        </w:rPr>
        <w:t>eutroph</w:t>
      </w:r>
      <w:r w:rsidR="00652194">
        <w:rPr>
          <w:lang w:val="en-US"/>
        </w:rPr>
        <w:t>i</w:t>
      </w:r>
      <w:r w:rsidR="00B22916">
        <w:rPr>
          <w:lang w:val="en-US"/>
        </w:rPr>
        <w:t>cation of lake</w:t>
      </w:r>
      <w:r w:rsidR="007247DC">
        <w:rPr>
          <w:lang w:val="en-US"/>
        </w:rPr>
        <w:t>s</w:t>
      </w:r>
      <w:r w:rsidR="00B22916">
        <w:rPr>
          <w:lang w:val="en-US"/>
        </w:rPr>
        <w:t xml:space="preserve"> around </w:t>
      </w:r>
      <w:r w:rsidR="004517C0">
        <w:rPr>
          <w:lang w:val="en-US"/>
        </w:rPr>
        <w:t>crannog</w:t>
      </w:r>
      <w:r w:rsidR="007247DC">
        <w:rPr>
          <w:lang w:val="en-US"/>
        </w:rPr>
        <w:t>s</w:t>
      </w:r>
      <w:r w:rsidR="004517C0">
        <w:rPr>
          <w:lang w:val="en-US"/>
        </w:rPr>
        <w:t>. This is clear from diatoms</w:t>
      </w:r>
      <w:r w:rsidR="00CB0B8F">
        <w:rPr>
          <w:lang w:val="en-US"/>
        </w:rPr>
        <w:t xml:space="preserve"> (</w:t>
      </w:r>
      <w:r w:rsidR="00695966">
        <w:rPr>
          <w:lang w:val="en-US"/>
        </w:rPr>
        <w:t xml:space="preserve">Figure 5), as well as </w:t>
      </w:r>
      <w:r w:rsidR="007247DC">
        <w:rPr>
          <w:lang w:val="en-US"/>
        </w:rPr>
        <w:t>c</w:t>
      </w:r>
      <w:r w:rsidR="00695966">
        <w:rPr>
          <w:lang w:val="en-US"/>
        </w:rPr>
        <w:t xml:space="preserve">hironomids, </w:t>
      </w:r>
      <w:r w:rsidR="00AD589C">
        <w:rPr>
          <w:lang w:val="en-US"/>
        </w:rPr>
        <w:t>C</w:t>
      </w:r>
      <w:r w:rsidR="004517C0">
        <w:rPr>
          <w:lang w:val="en-US"/>
        </w:rPr>
        <w:t>ladocera</w:t>
      </w:r>
      <w:r w:rsidR="007247DC">
        <w:rPr>
          <w:lang w:val="en-US"/>
        </w:rPr>
        <w:t xml:space="preserve"> </w:t>
      </w:r>
      <w:r w:rsidR="004517C0">
        <w:rPr>
          <w:lang w:val="en-US"/>
        </w:rPr>
        <w:t xml:space="preserve">and </w:t>
      </w:r>
      <w:r w:rsidR="004517C0" w:rsidRPr="00ED0DFB">
        <w:rPr>
          <w:lang w:val="en-US"/>
        </w:rPr>
        <w:t>lipid biomarkers.</w:t>
      </w:r>
      <w:r w:rsidR="0082262D" w:rsidRPr="00ED0DFB">
        <w:rPr>
          <w:lang w:val="en-US"/>
        </w:rPr>
        <w:t xml:space="preserve"> Using</w:t>
      </w:r>
      <w:r w:rsidR="0082262D">
        <w:rPr>
          <w:lang w:val="en-US"/>
        </w:rPr>
        <w:t xml:space="preserve"> a diatom transfer function </w:t>
      </w:r>
      <w:r w:rsidR="001540FD">
        <w:rPr>
          <w:lang w:val="en-US"/>
        </w:rPr>
        <w:t xml:space="preserve">(a quantitative correlation method that uses modern training data to infer past environmental conditions) </w:t>
      </w:r>
      <w:r w:rsidR="0082262D">
        <w:rPr>
          <w:lang w:val="en-US"/>
        </w:rPr>
        <w:t>we can esti</w:t>
      </w:r>
      <w:r w:rsidR="00C70D16">
        <w:rPr>
          <w:lang w:val="en-US"/>
        </w:rPr>
        <w:t>mate the increase in lake phosphorus (Total Phosphorus, TP)</w:t>
      </w:r>
      <w:r w:rsidR="0082262D">
        <w:rPr>
          <w:lang w:val="en-US"/>
        </w:rPr>
        <w:t xml:space="preserve"> around the site</w:t>
      </w:r>
      <w:r w:rsidR="007247DC">
        <w:rPr>
          <w:lang w:val="en-US"/>
        </w:rPr>
        <w:t>.</w:t>
      </w:r>
      <w:r w:rsidR="001C1F45">
        <w:rPr>
          <w:lang w:val="en-US"/>
        </w:rPr>
        <w:t xml:space="preserve"> </w:t>
      </w:r>
      <w:r w:rsidR="0082262D">
        <w:rPr>
          <w:lang w:val="en-US"/>
        </w:rPr>
        <w:t xml:space="preserve">The cause of this </w:t>
      </w:r>
      <w:r w:rsidR="007247DC">
        <w:rPr>
          <w:lang w:val="en-US"/>
        </w:rPr>
        <w:t xml:space="preserve">TP </w:t>
      </w:r>
      <w:r w:rsidR="0082262D">
        <w:rPr>
          <w:lang w:val="en-US"/>
        </w:rPr>
        <w:t xml:space="preserve">enrichment </w:t>
      </w:r>
      <w:r w:rsidR="00190491">
        <w:rPr>
          <w:lang w:val="en-US"/>
        </w:rPr>
        <w:t>(</w:t>
      </w:r>
      <w:r w:rsidR="0082262D">
        <w:rPr>
          <w:lang w:val="en-US"/>
        </w:rPr>
        <w:t xml:space="preserve">and probably N </w:t>
      </w:r>
      <w:r w:rsidR="007247DC">
        <w:rPr>
          <w:lang w:val="en-US"/>
        </w:rPr>
        <w:t>enrichment</w:t>
      </w:r>
      <w:r w:rsidR="00190491">
        <w:rPr>
          <w:lang w:val="en-US"/>
        </w:rPr>
        <w:t>)</w:t>
      </w:r>
      <w:r w:rsidR="007247DC">
        <w:rPr>
          <w:lang w:val="en-US"/>
        </w:rPr>
        <w:t xml:space="preserve"> </w:t>
      </w:r>
      <w:r w:rsidR="0082262D">
        <w:rPr>
          <w:lang w:val="en-US"/>
        </w:rPr>
        <w:t xml:space="preserve">is addition of organic matter from </w:t>
      </w:r>
      <w:r w:rsidR="00652194">
        <w:rPr>
          <w:lang w:val="en-US"/>
        </w:rPr>
        <w:t xml:space="preserve">animals, refuse, human waste etc. Some </w:t>
      </w:r>
      <w:r>
        <w:rPr>
          <w:lang w:val="en-US"/>
        </w:rPr>
        <w:t xml:space="preserve">further </w:t>
      </w:r>
      <w:r w:rsidR="00652194">
        <w:rPr>
          <w:lang w:val="en-US"/>
        </w:rPr>
        <w:t>inferences can be made from other trad</w:t>
      </w:r>
      <w:r w:rsidR="005548C7">
        <w:rPr>
          <w:lang w:val="en-US"/>
        </w:rPr>
        <w:t xml:space="preserve">itional proxies such as pollen; </w:t>
      </w:r>
      <w:r w:rsidR="00652194">
        <w:rPr>
          <w:lang w:val="en-US"/>
        </w:rPr>
        <w:t xml:space="preserve">several pollen diagrams not only show local deforestation </w:t>
      </w:r>
      <w:r w:rsidR="00652194">
        <w:rPr>
          <w:lang w:val="en-US"/>
        </w:rPr>
        <w:lastRenderedPageBreak/>
        <w:t>associated with crannog construction</w:t>
      </w:r>
      <w:r w:rsidR="00522093">
        <w:rPr>
          <w:lang w:val="en-US"/>
        </w:rPr>
        <w:t>,</w:t>
      </w:r>
      <w:r w:rsidR="00652194">
        <w:rPr>
          <w:lang w:val="en-US"/>
        </w:rPr>
        <w:t xml:space="preserve"> but also </w:t>
      </w:r>
      <w:r w:rsidR="007247DC">
        <w:rPr>
          <w:lang w:val="en-US"/>
        </w:rPr>
        <w:t xml:space="preserve">the </w:t>
      </w:r>
      <w:r w:rsidR="00652194">
        <w:rPr>
          <w:lang w:val="en-US"/>
        </w:rPr>
        <w:t>unus</w:t>
      </w:r>
      <w:r w:rsidR="006D4E90">
        <w:rPr>
          <w:lang w:val="en-US"/>
        </w:rPr>
        <w:t>u</w:t>
      </w:r>
      <w:r w:rsidR="00652194">
        <w:rPr>
          <w:lang w:val="en-US"/>
        </w:rPr>
        <w:t xml:space="preserve">al concentrations of </w:t>
      </w:r>
      <w:r w:rsidR="00B22916">
        <w:rPr>
          <w:lang w:val="en-US"/>
        </w:rPr>
        <w:t xml:space="preserve">herb </w:t>
      </w:r>
      <w:r w:rsidR="00652194">
        <w:rPr>
          <w:lang w:val="en-US"/>
        </w:rPr>
        <w:t xml:space="preserve">types including </w:t>
      </w:r>
      <w:r w:rsidR="00652194" w:rsidRPr="00652194">
        <w:rPr>
          <w:i/>
          <w:lang w:val="en-US"/>
        </w:rPr>
        <w:t>Plantago lanceolata</w:t>
      </w:r>
      <w:r w:rsidR="00652194">
        <w:rPr>
          <w:lang w:val="en-US"/>
        </w:rPr>
        <w:t xml:space="preserve"> (ribwort plantain) </w:t>
      </w:r>
      <w:r w:rsidR="00522093">
        <w:rPr>
          <w:lang w:val="en-US"/>
        </w:rPr>
        <w:t xml:space="preserve">and </w:t>
      </w:r>
      <w:r w:rsidR="00522093" w:rsidRPr="00522093">
        <w:rPr>
          <w:i/>
          <w:lang w:val="en-US"/>
        </w:rPr>
        <w:t xml:space="preserve">Pteridium </w:t>
      </w:r>
      <w:r w:rsidR="00B22916">
        <w:rPr>
          <w:lang w:val="en-US"/>
        </w:rPr>
        <w:t xml:space="preserve">(bracken), </w:t>
      </w:r>
      <w:r w:rsidR="00652194">
        <w:rPr>
          <w:lang w:val="en-US"/>
        </w:rPr>
        <w:t xml:space="preserve">which </w:t>
      </w:r>
      <w:r w:rsidR="005548C7">
        <w:rPr>
          <w:lang w:val="en-US"/>
        </w:rPr>
        <w:t xml:space="preserve">were </w:t>
      </w:r>
      <w:r w:rsidR="00652194">
        <w:rPr>
          <w:lang w:val="en-US"/>
        </w:rPr>
        <w:t>also found in the t</w:t>
      </w:r>
      <w:r w:rsidR="002C5070">
        <w:rPr>
          <w:lang w:val="en-US"/>
        </w:rPr>
        <w:t>wo through-crannog cores</w:t>
      </w:r>
      <w:r w:rsidR="00652194">
        <w:rPr>
          <w:lang w:val="en-US"/>
        </w:rPr>
        <w:t xml:space="preserve">. The most plausible interpretation is that </w:t>
      </w:r>
      <w:r w:rsidR="00522093">
        <w:rPr>
          <w:lang w:val="en-US"/>
        </w:rPr>
        <w:t xml:space="preserve">ribwort plantain </w:t>
      </w:r>
      <w:r w:rsidR="00652194">
        <w:rPr>
          <w:lang w:val="en-US"/>
        </w:rPr>
        <w:t xml:space="preserve">is derived from </w:t>
      </w:r>
      <w:r w:rsidR="007247DC">
        <w:rPr>
          <w:lang w:val="en-US"/>
        </w:rPr>
        <w:t xml:space="preserve">intensive </w:t>
      </w:r>
      <w:r w:rsidR="00B22916">
        <w:rPr>
          <w:lang w:val="en-US"/>
        </w:rPr>
        <w:t xml:space="preserve">grazing of </w:t>
      </w:r>
      <w:r w:rsidR="00652194" w:rsidRPr="00517573">
        <w:rPr>
          <w:lang w:val="en-US"/>
        </w:rPr>
        <w:t xml:space="preserve">meadows near the </w:t>
      </w:r>
      <w:r w:rsidR="005548C7">
        <w:rPr>
          <w:lang w:val="en-US"/>
        </w:rPr>
        <w:t xml:space="preserve">sites </w:t>
      </w:r>
      <w:r w:rsidR="00652194" w:rsidRPr="00517573">
        <w:rPr>
          <w:lang w:val="en-US"/>
        </w:rPr>
        <w:t>(</w:t>
      </w:r>
      <w:r w:rsidR="002C5070">
        <w:rPr>
          <w:lang w:val="en-US"/>
        </w:rPr>
        <w:t xml:space="preserve">Jones </w:t>
      </w:r>
      <w:r w:rsidR="00EA3CAF">
        <w:rPr>
          <w:lang w:val="en-US"/>
        </w:rPr>
        <w:t xml:space="preserve">&amp; </w:t>
      </w:r>
      <w:r w:rsidR="002C5070">
        <w:rPr>
          <w:lang w:val="en-US"/>
        </w:rPr>
        <w:t>Haggar</w:t>
      </w:r>
      <w:r w:rsidR="0089744E">
        <w:rPr>
          <w:lang w:val="en-US"/>
        </w:rPr>
        <w:t xml:space="preserve"> 1997</w:t>
      </w:r>
      <w:r w:rsidR="00652194" w:rsidRPr="00517573">
        <w:rPr>
          <w:lang w:val="en-US"/>
        </w:rPr>
        <w:t>).</w:t>
      </w:r>
      <w:r w:rsidR="00522093">
        <w:rPr>
          <w:lang w:val="en-US"/>
        </w:rPr>
        <w:t xml:space="preserve"> The bracken, which has also been found as complete f</w:t>
      </w:r>
      <w:r w:rsidR="005548C7">
        <w:rPr>
          <w:lang w:val="en-US"/>
        </w:rPr>
        <w:t>ronds within crannog sediments wa</w:t>
      </w:r>
      <w:r w:rsidR="00ED0DFB">
        <w:rPr>
          <w:lang w:val="en-US"/>
        </w:rPr>
        <w:t xml:space="preserve">s most likely brought onto </w:t>
      </w:r>
      <w:r w:rsidR="00522093">
        <w:rPr>
          <w:lang w:val="en-US"/>
        </w:rPr>
        <w:t>site</w:t>
      </w:r>
      <w:r w:rsidR="00ED0DFB">
        <w:rPr>
          <w:lang w:val="en-US"/>
        </w:rPr>
        <w:t>s</w:t>
      </w:r>
      <w:r w:rsidR="00522093">
        <w:rPr>
          <w:lang w:val="en-US"/>
        </w:rPr>
        <w:t xml:space="preserve"> for either/or animal and human bedd</w:t>
      </w:r>
      <w:r w:rsidR="005548C7">
        <w:rPr>
          <w:lang w:val="en-US"/>
        </w:rPr>
        <w:t>ing and</w:t>
      </w:r>
      <w:r w:rsidR="001C1F45">
        <w:rPr>
          <w:lang w:val="en-US"/>
        </w:rPr>
        <w:t>/or</w:t>
      </w:r>
      <w:r w:rsidR="005548C7">
        <w:rPr>
          <w:lang w:val="en-US"/>
        </w:rPr>
        <w:t xml:space="preserve"> roofing material, as </w:t>
      </w:r>
      <w:r w:rsidR="002C5070">
        <w:rPr>
          <w:lang w:val="en-US"/>
        </w:rPr>
        <w:t>known from ethnography</w:t>
      </w:r>
      <w:r w:rsidR="0041259B">
        <w:rPr>
          <w:lang w:val="en-US"/>
        </w:rPr>
        <w:t xml:space="preserve"> (Campbell &amp; Pelling, undated)</w:t>
      </w:r>
      <w:r w:rsidR="002C5070">
        <w:rPr>
          <w:lang w:val="en-US"/>
        </w:rPr>
        <w:t xml:space="preserve">. </w:t>
      </w:r>
      <w:r w:rsidR="00B22916">
        <w:rPr>
          <w:lang w:val="en-US"/>
        </w:rPr>
        <w:t>At Lough</w:t>
      </w:r>
      <w:r w:rsidR="004C75E7">
        <w:rPr>
          <w:lang w:val="en-US"/>
        </w:rPr>
        <w:t xml:space="preserve"> Yoan whole </w:t>
      </w:r>
      <w:r w:rsidR="00ED0DFB">
        <w:rPr>
          <w:lang w:val="en-US"/>
        </w:rPr>
        <w:t xml:space="preserve">bracken </w:t>
      </w:r>
      <w:r w:rsidR="004C75E7">
        <w:rPr>
          <w:lang w:val="en-US"/>
        </w:rPr>
        <w:t xml:space="preserve">sporangia were present </w:t>
      </w:r>
      <w:r w:rsidR="00190491">
        <w:rPr>
          <w:lang w:val="en-US"/>
        </w:rPr>
        <w:t xml:space="preserve">with </w:t>
      </w:r>
      <w:r w:rsidR="004C75E7">
        <w:rPr>
          <w:lang w:val="en-US"/>
        </w:rPr>
        <w:t xml:space="preserve">many at the point of </w:t>
      </w:r>
      <w:r w:rsidR="009D5966">
        <w:rPr>
          <w:lang w:val="en-US"/>
        </w:rPr>
        <w:t>spore-</w:t>
      </w:r>
      <w:r w:rsidR="004C75E7">
        <w:rPr>
          <w:lang w:val="en-US"/>
        </w:rPr>
        <w:t>releas</w:t>
      </w:r>
      <w:r w:rsidR="009D5966">
        <w:rPr>
          <w:lang w:val="en-US"/>
        </w:rPr>
        <w:t>e</w:t>
      </w:r>
      <w:r w:rsidR="004C75E7">
        <w:rPr>
          <w:lang w:val="en-US"/>
        </w:rPr>
        <w:t>, indicating the bracken had been collected in summer</w:t>
      </w:r>
      <w:r w:rsidR="002C5070">
        <w:rPr>
          <w:lang w:val="en-US"/>
        </w:rPr>
        <w:t xml:space="preserve"> (Fig</w:t>
      </w:r>
      <w:r w:rsidR="00695966">
        <w:rPr>
          <w:lang w:val="en-US"/>
        </w:rPr>
        <w:t>ure</w:t>
      </w:r>
      <w:r w:rsidR="002C5070">
        <w:rPr>
          <w:lang w:val="en-US"/>
        </w:rPr>
        <w:t xml:space="preserve"> 6)</w:t>
      </w:r>
      <w:r w:rsidR="004C75E7">
        <w:rPr>
          <w:lang w:val="en-US"/>
        </w:rPr>
        <w:t>.</w:t>
      </w:r>
    </w:p>
    <w:p w14:paraId="70523518" w14:textId="27DC48F4" w:rsidR="007846BA" w:rsidRPr="006124AA" w:rsidRDefault="007846BA" w:rsidP="00DA0F9E">
      <w:pPr>
        <w:rPr>
          <w:lang w:val="en-US"/>
        </w:rPr>
      </w:pPr>
    </w:p>
    <w:p w14:paraId="1CCBC1A6" w14:textId="3F2AADF4" w:rsidR="000566BD" w:rsidRPr="00254409" w:rsidRDefault="0084762D" w:rsidP="00DA0F9E">
      <w:pPr>
        <w:rPr>
          <w:lang w:val="en-US"/>
        </w:rPr>
      </w:pPr>
      <w:r>
        <w:rPr>
          <w:noProof/>
          <w:lang w:eastAsia="nb-NO"/>
        </w:rPr>
        <w:drawing>
          <wp:inline distT="0" distB="0" distL="0" distR="0" wp14:anchorId="66DA930A" wp14:editId="7C0601C4">
            <wp:extent cx="5760720" cy="23914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5 revis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391410"/>
                    </a:xfrm>
                    <a:prstGeom prst="rect">
                      <a:avLst/>
                    </a:prstGeom>
                  </pic:spPr>
                </pic:pic>
              </a:graphicData>
            </a:graphic>
          </wp:inline>
        </w:drawing>
      </w:r>
      <w:r w:rsidR="00C829B1" w:rsidRPr="00254409">
        <w:rPr>
          <w:lang w:val="en-US"/>
        </w:rPr>
        <w:t>Figure</w:t>
      </w:r>
      <w:r w:rsidR="000566BD" w:rsidRPr="00254409">
        <w:rPr>
          <w:lang w:val="en-US"/>
        </w:rPr>
        <w:t xml:space="preserve"> </w:t>
      </w:r>
      <w:r w:rsidR="00487181" w:rsidRPr="00254409">
        <w:rPr>
          <w:lang w:val="en-US"/>
        </w:rPr>
        <w:t>5</w:t>
      </w:r>
      <w:r w:rsidR="000566BD" w:rsidRPr="00254409">
        <w:rPr>
          <w:lang w:val="en-US"/>
        </w:rPr>
        <w:t xml:space="preserve">. </w:t>
      </w:r>
      <w:r w:rsidR="00EA74EA" w:rsidRPr="00254409">
        <w:rPr>
          <w:lang w:val="en-US"/>
        </w:rPr>
        <w:t xml:space="preserve">Lough Yoan, Co. Fermanagh crannogs, </w:t>
      </w:r>
      <w:r w:rsidR="007247DC" w:rsidRPr="00254409">
        <w:rPr>
          <w:b/>
          <w:lang w:val="en-US"/>
        </w:rPr>
        <w:t>a</w:t>
      </w:r>
      <w:r w:rsidR="00D80295" w:rsidRPr="00254409">
        <w:rPr>
          <w:lang w:val="en-US"/>
        </w:rPr>
        <w:t xml:space="preserve"> location of </w:t>
      </w:r>
      <w:r w:rsidR="00EA74EA" w:rsidRPr="00254409">
        <w:rPr>
          <w:lang w:val="en-US"/>
        </w:rPr>
        <w:t xml:space="preserve">cores and </w:t>
      </w:r>
      <w:r w:rsidR="00EA74EA" w:rsidRPr="00254409">
        <w:rPr>
          <w:b/>
          <w:lang w:val="en-US"/>
        </w:rPr>
        <w:t>b</w:t>
      </w:r>
      <w:r w:rsidR="00D80295" w:rsidRPr="00254409">
        <w:rPr>
          <w:lang w:val="en-US"/>
        </w:rPr>
        <w:t>.</w:t>
      </w:r>
      <w:r w:rsidR="00EA74EA" w:rsidRPr="00254409">
        <w:rPr>
          <w:lang w:val="en-US"/>
        </w:rPr>
        <w:t xml:space="preserve"> s</w:t>
      </w:r>
      <w:r w:rsidR="000566BD" w:rsidRPr="00254409">
        <w:rPr>
          <w:lang w:val="en-US"/>
        </w:rPr>
        <w:t xml:space="preserve">elected </w:t>
      </w:r>
      <w:r w:rsidR="0082262D" w:rsidRPr="00254409">
        <w:rPr>
          <w:lang w:val="en-US"/>
        </w:rPr>
        <w:t xml:space="preserve">traditional </w:t>
      </w:r>
      <w:r w:rsidR="00B22916" w:rsidRPr="00254409">
        <w:rPr>
          <w:lang w:val="en-US"/>
        </w:rPr>
        <w:t xml:space="preserve">palaeoecological </w:t>
      </w:r>
      <w:r w:rsidR="0082262D" w:rsidRPr="00254409">
        <w:rPr>
          <w:lang w:val="en-US"/>
        </w:rPr>
        <w:t xml:space="preserve">proxy </w:t>
      </w:r>
      <w:r w:rsidR="000566BD" w:rsidRPr="00254409">
        <w:rPr>
          <w:lang w:val="en-US"/>
        </w:rPr>
        <w:t xml:space="preserve">data </w:t>
      </w:r>
      <w:r w:rsidR="00C70D16" w:rsidRPr="00254409">
        <w:rPr>
          <w:lang w:val="en-US"/>
        </w:rPr>
        <w:t>from L</w:t>
      </w:r>
      <w:r w:rsidR="00B22916" w:rsidRPr="00254409">
        <w:rPr>
          <w:lang w:val="en-US"/>
        </w:rPr>
        <w:t>ough</w:t>
      </w:r>
      <w:r w:rsidR="00C70D16" w:rsidRPr="00254409">
        <w:rPr>
          <w:lang w:val="en-US"/>
        </w:rPr>
        <w:t xml:space="preserve"> Yoan N</w:t>
      </w:r>
      <w:r w:rsidR="00B22916" w:rsidRPr="00254409">
        <w:rPr>
          <w:lang w:val="en-US"/>
        </w:rPr>
        <w:t>orth</w:t>
      </w:r>
      <w:r w:rsidR="00C70D16" w:rsidRPr="00254409">
        <w:rPr>
          <w:lang w:val="en-US"/>
        </w:rPr>
        <w:t xml:space="preserve"> marginal core; Ti, selected pollen, charcoal and diatom-inferred </w:t>
      </w:r>
      <w:proofErr w:type="gramStart"/>
      <w:r w:rsidR="00C70D16" w:rsidRPr="00254409">
        <w:rPr>
          <w:lang w:val="en-US"/>
        </w:rPr>
        <w:t>TP</w:t>
      </w:r>
      <w:r w:rsidR="00B22916" w:rsidRPr="00254409">
        <w:rPr>
          <w:lang w:val="en-US"/>
        </w:rPr>
        <w:t>(</w:t>
      </w:r>
      <w:proofErr w:type="gramEnd"/>
      <w:r w:rsidR="00B22916" w:rsidRPr="00254409">
        <w:rPr>
          <w:lang w:val="en-US"/>
        </w:rPr>
        <w:t>Total Phosphorus)</w:t>
      </w:r>
      <w:r w:rsidR="00C70D16" w:rsidRPr="00254409">
        <w:rPr>
          <w:lang w:val="en-US"/>
        </w:rPr>
        <w:t xml:space="preserve"> and PCA</w:t>
      </w:r>
      <w:r w:rsidR="00B22916" w:rsidRPr="00254409">
        <w:rPr>
          <w:lang w:val="en-US"/>
        </w:rPr>
        <w:t xml:space="preserve"> results (Principal Components Analysis)</w:t>
      </w:r>
      <w:r w:rsidR="00C70D16" w:rsidRPr="00254409">
        <w:rPr>
          <w:lang w:val="en-US"/>
        </w:rPr>
        <w:t xml:space="preserve">. The crannog </w:t>
      </w:r>
      <w:r w:rsidR="00B22916" w:rsidRPr="00254409">
        <w:rPr>
          <w:lang w:val="en-US"/>
        </w:rPr>
        <w:t xml:space="preserve">occupation </w:t>
      </w:r>
      <w:r w:rsidR="00B77BF5" w:rsidRPr="00254409">
        <w:rPr>
          <w:lang w:val="en-US"/>
        </w:rPr>
        <w:t>period is shaded.</w:t>
      </w:r>
    </w:p>
    <w:p w14:paraId="4FD0AE62" w14:textId="77777777" w:rsidR="0033687B" w:rsidRDefault="0033687B" w:rsidP="00DA0F9E">
      <w:pPr>
        <w:rPr>
          <w:i/>
          <w:lang w:val="en-US"/>
        </w:rPr>
      </w:pPr>
    </w:p>
    <w:p w14:paraId="13BEBE78" w14:textId="4999B932" w:rsidR="0033687B" w:rsidRDefault="0033687B" w:rsidP="00C829B1">
      <w:pPr>
        <w:ind w:firstLine="708"/>
        <w:rPr>
          <w:lang w:val="en-US"/>
        </w:rPr>
      </w:pPr>
      <w:r>
        <w:rPr>
          <w:lang w:val="en-US"/>
        </w:rPr>
        <w:t>Mineralogical analyses can also highlight</w:t>
      </w:r>
      <w:r w:rsidR="001C1F45">
        <w:rPr>
          <w:lang w:val="en-US"/>
        </w:rPr>
        <w:t>archaeological processes</w:t>
      </w:r>
      <w:r>
        <w:rPr>
          <w:lang w:val="en-US"/>
        </w:rPr>
        <w:t xml:space="preserve">. At Lough Yoan North core automated mineralogy (QEMSAN) revealed a dominance of small, </w:t>
      </w:r>
      <w:proofErr w:type="gramStart"/>
      <w:r>
        <w:rPr>
          <w:lang w:val="en-US"/>
        </w:rPr>
        <w:t>angular</w:t>
      </w:r>
      <w:proofErr w:type="gramEnd"/>
      <w:r>
        <w:rPr>
          <w:lang w:val="en-US"/>
        </w:rPr>
        <w:t xml:space="preserve"> and porous shards of apatite at the crannog level – significantly different from the level below the crannog phase (Fig</w:t>
      </w:r>
      <w:r w:rsidR="00695966">
        <w:rPr>
          <w:lang w:val="en-US"/>
        </w:rPr>
        <w:t>ure</w:t>
      </w:r>
      <w:r>
        <w:rPr>
          <w:lang w:val="en-US"/>
        </w:rPr>
        <w:t xml:space="preserve"> 6 c,</w:t>
      </w:r>
      <w:r w:rsidR="00695966">
        <w:rPr>
          <w:lang w:val="en-US"/>
        </w:rPr>
        <w:t xml:space="preserve"> </w:t>
      </w:r>
      <w:r>
        <w:rPr>
          <w:lang w:val="en-US"/>
        </w:rPr>
        <w:t xml:space="preserve">d). This is interpreted as fragments of bone from butchery waste and supports the interpretation from the </w:t>
      </w:r>
      <w:r w:rsidRPr="00254409">
        <w:rPr>
          <w:i/>
          <w:lang w:val="en-US"/>
        </w:rPr>
        <w:t>seda</w:t>
      </w:r>
      <w:r>
        <w:rPr>
          <w:lang w:val="en-US"/>
        </w:rPr>
        <w:t>DNA and bile acids</w:t>
      </w:r>
      <w:r w:rsidR="00ED0DFB">
        <w:rPr>
          <w:lang w:val="en-US"/>
        </w:rPr>
        <w:t xml:space="preserve"> (Brown et al. 2021)</w:t>
      </w:r>
      <w:r>
        <w:rPr>
          <w:lang w:val="en-US"/>
        </w:rPr>
        <w:t>.</w:t>
      </w:r>
    </w:p>
    <w:p w14:paraId="179DC568" w14:textId="77777777" w:rsidR="0033687B" w:rsidRDefault="0033687B" w:rsidP="00DA0F9E">
      <w:pPr>
        <w:rPr>
          <w:i/>
          <w:lang w:val="en-US"/>
        </w:rPr>
      </w:pPr>
    </w:p>
    <w:p w14:paraId="1AAAE905" w14:textId="2962A1D6" w:rsidR="002C5070" w:rsidRDefault="002C5070" w:rsidP="00DA0F9E">
      <w:pPr>
        <w:rPr>
          <w:i/>
          <w:lang w:val="en-US"/>
        </w:rPr>
      </w:pPr>
    </w:p>
    <w:p w14:paraId="4237A280" w14:textId="77777777" w:rsidR="001C1F45" w:rsidRDefault="00D80295" w:rsidP="00DA0F9E">
      <w:pPr>
        <w:rPr>
          <w:lang w:val="en-US"/>
        </w:rPr>
      </w:pPr>
      <w:r>
        <w:rPr>
          <w:noProof/>
          <w:lang w:eastAsia="nb-NO"/>
        </w:rPr>
        <w:lastRenderedPageBreak/>
        <w:drawing>
          <wp:inline distT="0" distB="0" distL="0" distR="0" wp14:anchorId="2B6AB8BB" wp14:editId="4CC0E533">
            <wp:extent cx="5337810" cy="8892540"/>
            <wp:effectExtent l="19050" t="19050" r="1524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6 revised.jpg"/>
                    <pic:cNvPicPr/>
                  </pic:nvPicPr>
                  <pic:blipFill>
                    <a:blip r:embed="rId13">
                      <a:extLst>
                        <a:ext uri="{28A0092B-C50C-407E-A947-70E740481C1C}">
                          <a14:useLocalDpi xmlns:a14="http://schemas.microsoft.com/office/drawing/2010/main" val="0"/>
                        </a:ext>
                      </a:extLst>
                    </a:blip>
                    <a:stretch>
                      <a:fillRect/>
                    </a:stretch>
                  </pic:blipFill>
                  <pic:spPr>
                    <a:xfrm>
                      <a:off x="0" y="0"/>
                      <a:ext cx="5337810" cy="8892540"/>
                    </a:xfrm>
                    <a:prstGeom prst="rect">
                      <a:avLst/>
                    </a:prstGeom>
                    <a:ln>
                      <a:solidFill>
                        <a:schemeClr val="tx1"/>
                      </a:solidFill>
                    </a:ln>
                  </pic:spPr>
                </pic:pic>
              </a:graphicData>
            </a:graphic>
          </wp:inline>
        </w:drawing>
      </w:r>
    </w:p>
    <w:p w14:paraId="29BA2E2C" w14:textId="770E3219" w:rsidR="002C5070" w:rsidRPr="00254409" w:rsidRDefault="002C5070" w:rsidP="00DA0F9E">
      <w:pPr>
        <w:rPr>
          <w:lang w:val="en-US"/>
        </w:rPr>
      </w:pPr>
      <w:r w:rsidRPr="00254409">
        <w:rPr>
          <w:lang w:val="en-US"/>
        </w:rPr>
        <w:lastRenderedPageBreak/>
        <w:t>Fig</w:t>
      </w:r>
      <w:r w:rsidR="00C829B1" w:rsidRPr="00254409">
        <w:rPr>
          <w:lang w:val="en-US"/>
        </w:rPr>
        <w:t>ure</w:t>
      </w:r>
      <w:r w:rsidRPr="00254409">
        <w:rPr>
          <w:lang w:val="en-US"/>
        </w:rPr>
        <w:t xml:space="preserve"> 6. </w:t>
      </w:r>
      <w:r w:rsidR="00FF0F4F" w:rsidRPr="00254409">
        <w:rPr>
          <w:lang w:val="en-US"/>
        </w:rPr>
        <w:t>Microfossil and mineralogi</w:t>
      </w:r>
      <w:r w:rsidR="00EA3CAF" w:rsidRPr="00254409">
        <w:rPr>
          <w:lang w:val="en-US"/>
        </w:rPr>
        <w:t xml:space="preserve">cal </w:t>
      </w:r>
      <w:r w:rsidRPr="00254409">
        <w:rPr>
          <w:lang w:val="en-US"/>
        </w:rPr>
        <w:t xml:space="preserve">proxies; </w:t>
      </w:r>
      <w:r w:rsidR="00EA3CAF" w:rsidRPr="00254409">
        <w:rPr>
          <w:b/>
          <w:lang w:val="en-US"/>
        </w:rPr>
        <w:t>a</w:t>
      </w:r>
      <w:r w:rsidR="00254409">
        <w:rPr>
          <w:b/>
          <w:lang w:val="en-US"/>
        </w:rPr>
        <w:t xml:space="preserve"> </w:t>
      </w:r>
      <w:r w:rsidR="00C65942" w:rsidRPr="00254409">
        <w:rPr>
          <w:lang w:val="en-US"/>
        </w:rPr>
        <w:t xml:space="preserve">A complete sporangia of </w:t>
      </w:r>
      <w:r w:rsidR="00C65942" w:rsidRPr="00C65942">
        <w:rPr>
          <w:i/>
          <w:lang w:val="en-US"/>
        </w:rPr>
        <w:t>Pteridium</w:t>
      </w:r>
      <w:r w:rsidR="00C65942" w:rsidRPr="00254409">
        <w:rPr>
          <w:lang w:val="en-US"/>
        </w:rPr>
        <w:t xml:space="preserve"> (bracken) just about to open from Lough Yoan South core, </w:t>
      </w:r>
      <w:r w:rsidR="00EA3CAF" w:rsidRPr="00254409">
        <w:rPr>
          <w:b/>
          <w:lang w:val="en-US"/>
        </w:rPr>
        <w:t>b</w:t>
      </w:r>
      <w:r w:rsidR="00EA3CAF" w:rsidRPr="00254409">
        <w:rPr>
          <w:lang w:val="en-US"/>
        </w:rPr>
        <w:t xml:space="preserve"> </w:t>
      </w:r>
      <w:r w:rsidR="00C65942" w:rsidRPr="00C65942">
        <w:rPr>
          <w:i/>
          <w:lang w:val="en-US"/>
        </w:rPr>
        <w:t>Trichuris</w:t>
      </w:r>
      <w:r w:rsidR="00C65942" w:rsidRPr="00254409">
        <w:rPr>
          <w:lang w:val="en-US"/>
        </w:rPr>
        <w:t xml:space="preserve"> (whipworm) from Lough Yoan S core (85 cm)</w:t>
      </w:r>
      <w:r w:rsidR="00EA3CAF" w:rsidRPr="00254409">
        <w:rPr>
          <w:lang w:val="en-US"/>
        </w:rPr>
        <w:t xml:space="preserve"> </w:t>
      </w:r>
      <w:r w:rsidR="00EA3CAF" w:rsidRPr="00254409">
        <w:rPr>
          <w:b/>
          <w:lang w:val="en-US"/>
        </w:rPr>
        <w:t>c</w:t>
      </w:r>
      <w:r w:rsidR="00EA3CAF" w:rsidRPr="00254409">
        <w:rPr>
          <w:lang w:val="en-US"/>
        </w:rPr>
        <w:t xml:space="preserve"> automated clast mineralogy from L</w:t>
      </w:r>
      <w:r w:rsidR="00B22916" w:rsidRPr="00254409">
        <w:rPr>
          <w:lang w:val="en-US"/>
        </w:rPr>
        <w:t>ough</w:t>
      </w:r>
      <w:r w:rsidR="00EA3CAF" w:rsidRPr="00254409">
        <w:rPr>
          <w:lang w:val="en-US"/>
        </w:rPr>
        <w:t xml:space="preserve"> Yoan N</w:t>
      </w:r>
      <w:r w:rsidR="007247DC">
        <w:rPr>
          <w:lang w:val="en-US"/>
        </w:rPr>
        <w:t>orth</w:t>
      </w:r>
      <w:r w:rsidR="00EA3CAF" w:rsidRPr="00254409">
        <w:rPr>
          <w:lang w:val="en-US"/>
        </w:rPr>
        <w:t xml:space="preserve"> 95 cm (crannog leve</w:t>
      </w:r>
      <w:r w:rsidR="00717A71" w:rsidRPr="00254409">
        <w:rPr>
          <w:lang w:val="en-US"/>
        </w:rPr>
        <w:t>l) showing the micro-shards of a</w:t>
      </w:r>
      <w:r w:rsidR="00EA3CAF" w:rsidRPr="00254409">
        <w:rPr>
          <w:lang w:val="en-US"/>
        </w:rPr>
        <w:t xml:space="preserve">patite (bone), and quantitative mineralogy from the same level </w:t>
      </w:r>
      <w:r w:rsidR="00B22916" w:rsidRPr="00254409">
        <w:rPr>
          <w:lang w:val="en-US"/>
        </w:rPr>
        <w:t xml:space="preserve">compared </w:t>
      </w:r>
      <w:r w:rsidR="00EA3CAF" w:rsidRPr="00254409">
        <w:rPr>
          <w:lang w:val="en-US"/>
        </w:rPr>
        <w:t>with a level prior to the construction of the crannog.</w:t>
      </w:r>
    </w:p>
    <w:p w14:paraId="668A2127" w14:textId="77777777" w:rsidR="00FF4094" w:rsidRPr="00FF4094" w:rsidRDefault="00FF4094" w:rsidP="0045182E">
      <w:pPr>
        <w:rPr>
          <w:b/>
          <w:lang w:val="en-US"/>
        </w:rPr>
      </w:pPr>
      <w:r w:rsidRPr="00FF4094">
        <w:rPr>
          <w:b/>
          <w:lang w:val="en-US"/>
        </w:rPr>
        <w:t>Biomolecular proxies from sediments</w:t>
      </w:r>
    </w:p>
    <w:p w14:paraId="5C26C6D5" w14:textId="638E4F66" w:rsidR="0045182E" w:rsidRDefault="007247DC" w:rsidP="0045182E">
      <w:pPr>
        <w:rPr>
          <w:lang w:val="en-US"/>
        </w:rPr>
      </w:pPr>
      <w:r>
        <w:rPr>
          <w:lang w:val="en-US"/>
        </w:rPr>
        <w:t xml:space="preserve">The use of </w:t>
      </w:r>
      <w:r w:rsidR="0045182E" w:rsidRPr="006D4E90">
        <w:rPr>
          <w:i/>
          <w:lang w:val="en-US"/>
        </w:rPr>
        <w:t>seda</w:t>
      </w:r>
      <w:r w:rsidR="0045182E">
        <w:rPr>
          <w:lang w:val="en-US"/>
        </w:rPr>
        <w:t xml:space="preserve">DNA </w:t>
      </w:r>
      <w:r>
        <w:rPr>
          <w:lang w:val="en-US"/>
        </w:rPr>
        <w:t xml:space="preserve">to reconstruct </w:t>
      </w:r>
      <w:r w:rsidR="0045182E">
        <w:rPr>
          <w:lang w:val="en-US"/>
        </w:rPr>
        <w:t xml:space="preserve">both vascular plants and animals has increased exponentially over the last few years </w:t>
      </w:r>
      <w:r w:rsidR="00ED0DFB">
        <w:rPr>
          <w:lang w:val="en-US"/>
        </w:rPr>
        <w:t>particularly from lake</w:t>
      </w:r>
      <w:r w:rsidR="0028476B">
        <w:rPr>
          <w:lang w:val="en-US"/>
        </w:rPr>
        <w:t xml:space="preserve"> sediments</w:t>
      </w:r>
      <w:r w:rsidR="00ED0DFB">
        <w:rPr>
          <w:lang w:val="en-US"/>
        </w:rPr>
        <w:t xml:space="preserve"> </w:t>
      </w:r>
      <w:r w:rsidR="0045182E">
        <w:rPr>
          <w:lang w:val="en-US"/>
        </w:rPr>
        <w:t>(</w:t>
      </w:r>
      <w:r w:rsidR="00ED0DFB">
        <w:rPr>
          <w:lang w:val="en-US"/>
        </w:rPr>
        <w:t>Capo et al. 2021; Rijal et al. 2021</w:t>
      </w:r>
      <w:r w:rsidR="005548C7">
        <w:rPr>
          <w:lang w:val="en-US"/>
        </w:rPr>
        <w:t>). Details of the methodology are</w:t>
      </w:r>
      <w:r w:rsidR="0045182E">
        <w:rPr>
          <w:lang w:val="en-US"/>
        </w:rPr>
        <w:t xml:space="preserve"> published elsewhere (</w:t>
      </w:r>
      <w:r w:rsidR="00ED0DFB">
        <w:rPr>
          <w:lang w:val="en-US"/>
        </w:rPr>
        <w:t>Brown et al. 2021; Capo et al. 2021</w:t>
      </w:r>
      <w:r w:rsidR="00023A05">
        <w:rPr>
          <w:lang w:val="en-US"/>
        </w:rPr>
        <w:t>;</w:t>
      </w:r>
      <w:r w:rsidR="00023A05" w:rsidRPr="00023A05">
        <w:rPr>
          <w:lang w:val="en-US"/>
        </w:rPr>
        <w:t xml:space="preserve"> </w:t>
      </w:r>
      <w:r w:rsidR="00023A05">
        <w:rPr>
          <w:lang w:val="en-US"/>
        </w:rPr>
        <w:t>method summary in Supplementary Materials</w:t>
      </w:r>
      <w:r w:rsidR="0045182E" w:rsidRPr="00ED0DFB">
        <w:rPr>
          <w:lang w:val="en-US"/>
        </w:rPr>
        <w:t>) but the results on the three crannogs used so far have been remarkable (</w:t>
      </w:r>
      <w:r w:rsidR="00543F73" w:rsidRPr="00ED0DFB">
        <w:rPr>
          <w:lang w:val="en-US"/>
        </w:rPr>
        <w:t>Fig</w:t>
      </w:r>
      <w:r w:rsidR="00C829B1" w:rsidRPr="00ED0DFB">
        <w:rPr>
          <w:lang w:val="en-US"/>
        </w:rPr>
        <w:t>ure</w:t>
      </w:r>
      <w:r w:rsidR="00543F73" w:rsidRPr="00ED0DFB">
        <w:rPr>
          <w:lang w:val="en-US"/>
        </w:rPr>
        <w:t xml:space="preserve"> 7</w:t>
      </w:r>
      <w:r w:rsidR="0045182E" w:rsidRPr="00ED0DFB">
        <w:rPr>
          <w:lang w:val="en-US"/>
        </w:rPr>
        <w:t>)</w:t>
      </w:r>
      <w:r w:rsidR="00190491">
        <w:rPr>
          <w:lang w:val="en-US"/>
        </w:rPr>
        <w:t>.</w:t>
      </w:r>
      <w:r w:rsidR="00ED0DFB">
        <w:rPr>
          <w:lang w:val="en-US"/>
        </w:rPr>
        <w:t xml:space="preserve"> </w:t>
      </w:r>
      <w:r w:rsidR="0045182E" w:rsidRPr="00ED0DFB">
        <w:rPr>
          <w:lang w:val="en-US"/>
        </w:rPr>
        <w:t xml:space="preserve">The plant </w:t>
      </w:r>
      <w:r w:rsidR="00543F73" w:rsidRPr="00254409">
        <w:rPr>
          <w:i/>
          <w:lang w:val="en-US"/>
        </w:rPr>
        <w:t>seda</w:t>
      </w:r>
      <w:r w:rsidR="00543F73" w:rsidRPr="00ED0DFB">
        <w:rPr>
          <w:lang w:val="en-US"/>
        </w:rPr>
        <w:t xml:space="preserve">DNA </w:t>
      </w:r>
      <w:r w:rsidR="005548C7" w:rsidRPr="00ED0DFB">
        <w:rPr>
          <w:lang w:val="en-US"/>
        </w:rPr>
        <w:t>data supports</w:t>
      </w:r>
      <w:r w:rsidR="005548C7">
        <w:rPr>
          <w:lang w:val="en-US"/>
        </w:rPr>
        <w:t xml:space="preserve"> </w:t>
      </w:r>
      <w:r w:rsidR="0045182E">
        <w:rPr>
          <w:lang w:val="en-US"/>
        </w:rPr>
        <w:t xml:space="preserve">pollen data in the association of the crannog with cereal cultivation </w:t>
      </w:r>
      <w:r w:rsidR="0033687B">
        <w:rPr>
          <w:lang w:val="en-US"/>
        </w:rPr>
        <w:t xml:space="preserve">in tandem with </w:t>
      </w:r>
      <w:r w:rsidR="0045182E">
        <w:rPr>
          <w:lang w:val="en-US"/>
        </w:rPr>
        <w:t xml:space="preserve">local deforestation. Both </w:t>
      </w:r>
      <w:r w:rsidR="005548C7">
        <w:rPr>
          <w:i/>
          <w:lang w:val="en-US"/>
        </w:rPr>
        <w:t>Plantago lanceolata</w:t>
      </w:r>
      <w:r w:rsidR="0045182E">
        <w:rPr>
          <w:lang w:val="en-US"/>
        </w:rPr>
        <w:t xml:space="preserve"> and </w:t>
      </w:r>
      <w:r w:rsidR="0045182E" w:rsidRPr="008F66EC">
        <w:rPr>
          <w:i/>
          <w:lang w:val="en-US"/>
        </w:rPr>
        <w:t xml:space="preserve">Pteridium </w:t>
      </w:r>
      <w:r w:rsidR="001C1F45">
        <w:rPr>
          <w:i/>
          <w:lang w:val="en-US"/>
        </w:rPr>
        <w:t>seda</w:t>
      </w:r>
      <w:r w:rsidR="001C1F45" w:rsidRPr="00254409">
        <w:rPr>
          <w:lang w:val="en-US"/>
        </w:rPr>
        <w:t>DNA</w:t>
      </w:r>
      <w:r w:rsidR="001C1F45">
        <w:rPr>
          <w:i/>
          <w:lang w:val="en-US"/>
        </w:rPr>
        <w:t xml:space="preserve"> </w:t>
      </w:r>
      <w:r w:rsidR="001C1F45" w:rsidRPr="00254409">
        <w:rPr>
          <w:lang w:val="en-US"/>
        </w:rPr>
        <w:t xml:space="preserve">is </w:t>
      </w:r>
      <w:r w:rsidR="0045182E">
        <w:rPr>
          <w:lang w:val="en-US"/>
        </w:rPr>
        <w:t xml:space="preserve">also enhanced at the crannog levels. However, the results from the mammal primer are even more valuable – showing that the crannog </w:t>
      </w:r>
      <w:r w:rsidR="0028476B">
        <w:rPr>
          <w:lang w:val="en-US"/>
        </w:rPr>
        <w:t xml:space="preserve">units </w:t>
      </w:r>
      <w:r w:rsidR="0045182E">
        <w:rPr>
          <w:lang w:val="en-US"/>
        </w:rPr>
        <w:t>are associated with the appearance</w:t>
      </w:r>
      <w:r w:rsidR="00ED0DFB">
        <w:rPr>
          <w:lang w:val="en-US"/>
        </w:rPr>
        <w:t>,</w:t>
      </w:r>
      <w:r w:rsidR="0045182E">
        <w:rPr>
          <w:lang w:val="en-US"/>
        </w:rPr>
        <w:t xml:space="preserve"> or an increase in</w:t>
      </w:r>
      <w:r w:rsidR="001C1F45">
        <w:rPr>
          <w:lang w:val="en-US"/>
        </w:rPr>
        <w:t>,</w:t>
      </w:r>
      <w:r w:rsidR="0045182E">
        <w:rPr>
          <w:lang w:val="en-US"/>
        </w:rPr>
        <w:t xml:space="preserve"> </w:t>
      </w:r>
      <w:r w:rsidR="0045182E" w:rsidRPr="00A73DAC">
        <w:rPr>
          <w:i/>
          <w:lang w:val="en-US"/>
        </w:rPr>
        <w:t>seda</w:t>
      </w:r>
      <w:r w:rsidR="0045182E">
        <w:rPr>
          <w:lang w:val="en-US"/>
        </w:rPr>
        <w:t>DNA of domesticated animals – principally cattle, sheep, pigs and possibly goats, as well as red deer. The simple</w:t>
      </w:r>
      <w:r w:rsidR="00FF4094">
        <w:rPr>
          <w:lang w:val="en-US"/>
        </w:rPr>
        <w:t>st</w:t>
      </w:r>
      <w:r w:rsidR="0045182E">
        <w:rPr>
          <w:lang w:val="en-US"/>
        </w:rPr>
        <w:t xml:space="preserve"> explanation of the </w:t>
      </w:r>
      <w:proofErr w:type="gramStart"/>
      <w:r w:rsidR="0045182E">
        <w:rPr>
          <w:lang w:val="en-US"/>
        </w:rPr>
        <w:t>combin</w:t>
      </w:r>
      <w:r w:rsidR="0028476B">
        <w:rPr>
          <w:lang w:val="en-US"/>
        </w:rPr>
        <w:t>ed</w:t>
      </w:r>
      <w:r w:rsidR="0045182E">
        <w:rPr>
          <w:lang w:val="en-US"/>
        </w:rPr>
        <w:t xml:space="preserve"> </w:t>
      </w:r>
      <w:r w:rsidR="0028476B">
        <w:rPr>
          <w:lang w:val="en-US"/>
        </w:rPr>
        <w:t xml:space="preserve"> </w:t>
      </w:r>
      <w:r w:rsidR="0045182E">
        <w:rPr>
          <w:lang w:val="en-US"/>
        </w:rPr>
        <w:t>evidence</w:t>
      </w:r>
      <w:proofErr w:type="gramEnd"/>
      <w:r w:rsidR="0045182E">
        <w:rPr>
          <w:lang w:val="en-US"/>
        </w:rPr>
        <w:t xml:space="preserve"> </w:t>
      </w:r>
      <w:r w:rsidR="0028476B">
        <w:rPr>
          <w:lang w:val="en-US"/>
        </w:rPr>
        <w:t xml:space="preserve">of </w:t>
      </w:r>
      <w:r w:rsidR="0045182E">
        <w:rPr>
          <w:lang w:val="en-US"/>
        </w:rPr>
        <w:t>eutrophication, pollen, and coprophilous spores is that thes</w:t>
      </w:r>
      <w:r w:rsidR="00522093">
        <w:rPr>
          <w:lang w:val="en-US"/>
        </w:rPr>
        <w:t xml:space="preserve">e animals were being kept </w:t>
      </w:r>
      <w:r w:rsidR="0045182E">
        <w:rPr>
          <w:lang w:val="en-US"/>
        </w:rPr>
        <w:t>on the crannog and a combination of their dung</w:t>
      </w:r>
      <w:r w:rsidR="00522093">
        <w:rPr>
          <w:lang w:val="en-US"/>
        </w:rPr>
        <w:t>,</w:t>
      </w:r>
      <w:r w:rsidR="0045182E">
        <w:rPr>
          <w:lang w:val="en-US"/>
        </w:rPr>
        <w:t xml:space="preserve"> and</w:t>
      </w:r>
      <w:r w:rsidR="00522093">
        <w:rPr>
          <w:lang w:val="en-US"/>
        </w:rPr>
        <w:t>/or</w:t>
      </w:r>
      <w:r w:rsidR="0045182E">
        <w:rPr>
          <w:lang w:val="en-US"/>
        </w:rPr>
        <w:t xml:space="preserve"> slaughter products</w:t>
      </w:r>
      <w:r w:rsidR="00522093">
        <w:rPr>
          <w:lang w:val="en-US"/>
        </w:rPr>
        <w:t>,</w:t>
      </w:r>
      <w:r w:rsidR="0045182E">
        <w:rPr>
          <w:lang w:val="en-US"/>
        </w:rPr>
        <w:t xml:space="preserve"> entered the lakes from the crannogs. The strongest evidence</w:t>
      </w:r>
      <w:r w:rsidR="00FF4094">
        <w:rPr>
          <w:lang w:val="en-US"/>
        </w:rPr>
        <w:t xml:space="preserve"> comes from Lough</w:t>
      </w:r>
      <w:r w:rsidR="0045182E">
        <w:rPr>
          <w:lang w:val="en-US"/>
        </w:rPr>
        <w:t xml:space="preserve"> Yoan where the peak of animal </w:t>
      </w:r>
      <w:r w:rsidR="00ED0DFB" w:rsidRPr="00254409">
        <w:rPr>
          <w:i/>
          <w:lang w:val="en-US"/>
        </w:rPr>
        <w:t>seda</w:t>
      </w:r>
      <w:r w:rsidR="0045182E">
        <w:rPr>
          <w:lang w:val="en-US"/>
        </w:rPr>
        <w:t>DNA from the core has high levels of micro-fragments of apatite (</w:t>
      </w:r>
      <w:r w:rsidR="0045182E" w:rsidRPr="00A73DAC">
        <w:rPr>
          <w:lang w:val="en-US"/>
        </w:rPr>
        <w:t>3.65</w:t>
      </w:r>
      <w:r w:rsidR="0045182E">
        <w:rPr>
          <w:lang w:val="en-US"/>
        </w:rPr>
        <w:t xml:space="preserve"> %) as opposed to pre-crannog levels</w:t>
      </w:r>
      <w:r w:rsidR="00522093">
        <w:rPr>
          <w:lang w:val="en-US"/>
        </w:rPr>
        <w:t>,</w:t>
      </w:r>
      <w:r w:rsidR="0045182E">
        <w:rPr>
          <w:lang w:val="en-US"/>
        </w:rPr>
        <w:t xml:space="preserve"> which have far less (0.89%)</w:t>
      </w:r>
      <w:r w:rsidR="00522093">
        <w:rPr>
          <w:lang w:val="en-US"/>
        </w:rPr>
        <w:t xml:space="preserve"> (Brown et al.</w:t>
      </w:r>
      <w:r w:rsidR="006124AA">
        <w:rPr>
          <w:lang w:val="en-US"/>
        </w:rPr>
        <w:t xml:space="preserve"> 2021</w:t>
      </w:r>
      <w:r w:rsidR="004C75E7">
        <w:rPr>
          <w:lang w:val="en-US"/>
        </w:rPr>
        <w:t>)</w:t>
      </w:r>
      <w:r w:rsidR="0045182E">
        <w:rPr>
          <w:lang w:val="en-US"/>
        </w:rPr>
        <w:t xml:space="preserve">. The association of crannogs with domestic animals and deer is attested through many animal bones from crannogs which have been interpreted in some </w:t>
      </w:r>
      <w:r w:rsidR="0045182E" w:rsidRPr="00517573">
        <w:rPr>
          <w:lang w:val="en-US"/>
        </w:rPr>
        <w:t>contexts as feasting deposits (McCormick</w:t>
      </w:r>
      <w:r w:rsidR="000659CE">
        <w:rPr>
          <w:lang w:val="en-US"/>
        </w:rPr>
        <w:t xml:space="preserve"> and Murray</w:t>
      </w:r>
      <w:r w:rsidR="0045182E" w:rsidRPr="00517573">
        <w:rPr>
          <w:lang w:val="en-US"/>
        </w:rPr>
        <w:t xml:space="preserve"> 2017).</w:t>
      </w:r>
      <w:r w:rsidR="00ED0DFB">
        <w:rPr>
          <w:lang w:val="en-US"/>
        </w:rPr>
        <w:t xml:space="preserve"> The advantage of plant </w:t>
      </w:r>
      <w:r w:rsidR="00ED0DFB" w:rsidRPr="00254409">
        <w:rPr>
          <w:i/>
          <w:lang w:val="en-US"/>
        </w:rPr>
        <w:t>seda</w:t>
      </w:r>
      <w:r w:rsidR="00ED0DFB">
        <w:rPr>
          <w:lang w:val="en-US"/>
        </w:rPr>
        <w:t>DNA over pollen and spores, is twofold; firstly</w:t>
      </w:r>
      <w:r w:rsidR="0028476B">
        <w:rPr>
          <w:lang w:val="en-US"/>
        </w:rPr>
        <w:t>,</w:t>
      </w:r>
      <w:r w:rsidR="00ED0DFB">
        <w:rPr>
          <w:lang w:val="en-US"/>
        </w:rPr>
        <w:t xml:space="preserve"> higher taxonomic resolution </w:t>
      </w:r>
      <w:r w:rsidR="0028476B">
        <w:rPr>
          <w:lang w:val="en-US"/>
        </w:rPr>
        <w:t xml:space="preserve">as </w:t>
      </w:r>
      <w:r w:rsidR="00ED0DFB" w:rsidRPr="00254409">
        <w:rPr>
          <w:i/>
          <w:lang w:val="en-US"/>
        </w:rPr>
        <w:t>seda</w:t>
      </w:r>
      <w:r w:rsidR="00ED0DFB">
        <w:rPr>
          <w:lang w:val="en-US"/>
        </w:rPr>
        <w:t xml:space="preserve">DNA </w:t>
      </w:r>
      <w:r w:rsidR="0028476B">
        <w:rPr>
          <w:lang w:val="en-US"/>
        </w:rPr>
        <w:t xml:space="preserve">is </w:t>
      </w:r>
      <w:r w:rsidR="00ED0DFB">
        <w:rPr>
          <w:lang w:val="en-US"/>
        </w:rPr>
        <w:t xml:space="preserve">normally identifiable to species </w:t>
      </w:r>
      <w:r w:rsidR="001C1F45">
        <w:rPr>
          <w:lang w:val="en-US"/>
        </w:rPr>
        <w:t xml:space="preserve">or genus </w:t>
      </w:r>
      <w:r w:rsidR="00ED0DFB">
        <w:rPr>
          <w:lang w:val="en-US"/>
        </w:rPr>
        <w:t>level</w:t>
      </w:r>
      <w:r w:rsidR="0028476B">
        <w:rPr>
          <w:lang w:val="en-US"/>
        </w:rPr>
        <w:t>,</w:t>
      </w:r>
      <w:r w:rsidR="00ED0DFB">
        <w:rPr>
          <w:lang w:val="en-US"/>
        </w:rPr>
        <w:t xml:space="preserve"> and </w:t>
      </w:r>
      <w:r w:rsidR="00695966">
        <w:rPr>
          <w:lang w:val="en-US"/>
        </w:rPr>
        <w:t xml:space="preserve">secondly, </w:t>
      </w:r>
      <w:r w:rsidR="00ED0DFB">
        <w:rPr>
          <w:lang w:val="en-US"/>
        </w:rPr>
        <w:t>the certainty that the species was growing locally. Pollen and spores retain the advantages of being able to characterize the extra-local a</w:t>
      </w:r>
      <w:r w:rsidR="001540FD">
        <w:rPr>
          <w:lang w:val="en-US"/>
        </w:rPr>
        <w:t xml:space="preserve">nd regional vegetation and </w:t>
      </w:r>
      <w:r w:rsidR="0028476B">
        <w:rPr>
          <w:lang w:val="en-US"/>
        </w:rPr>
        <w:t xml:space="preserve">potential </w:t>
      </w:r>
      <w:r w:rsidR="000B7E49">
        <w:rPr>
          <w:lang w:val="en-US"/>
        </w:rPr>
        <w:t xml:space="preserve">quantification </w:t>
      </w:r>
      <w:r w:rsidR="001540FD">
        <w:rPr>
          <w:lang w:val="en-US"/>
        </w:rPr>
        <w:t xml:space="preserve">of land cover </w:t>
      </w:r>
      <w:r w:rsidR="000B7E49">
        <w:rPr>
          <w:lang w:val="en-US"/>
        </w:rPr>
        <w:t xml:space="preserve">(through modelling) which at present is impossible from </w:t>
      </w:r>
      <w:r w:rsidR="000B7E49" w:rsidRPr="00254409">
        <w:rPr>
          <w:i/>
          <w:lang w:val="en-US"/>
        </w:rPr>
        <w:t>seda</w:t>
      </w:r>
      <w:r w:rsidR="000B7E49">
        <w:rPr>
          <w:lang w:val="en-US"/>
        </w:rPr>
        <w:t>DNA. The sedaDNA animal data (mammal primers ofte</w:t>
      </w:r>
      <w:r w:rsidR="001540FD">
        <w:rPr>
          <w:lang w:val="en-US"/>
        </w:rPr>
        <w:t>n catch many other organisms) are</w:t>
      </w:r>
      <w:r w:rsidR="000B7E49">
        <w:rPr>
          <w:lang w:val="en-US"/>
        </w:rPr>
        <w:t xml:space="preserve"> highly compatible with both coprophilous spore data and </w:t>
      </w:r>
      <w:r w:rsidR="00695966">
        <w:rPr>
          <w:lang w:val="en-US"/>
        </w:rPr>
        <w:t xml:space="preserve">faecal </w:t>
      </w:r>
      <w:r w:rsidR="000B7E49">
        <w:rPr>
          <w:lang w:val="en-US"/>
        </w:rPr>
        <w:t>lipid biomarkers</w:t>
      </w:r>
      <w:r w:rsidR="00695966">
        <w:rPr>
          <w:lang w:val="en-US"/>
        </w:rPr>
        <w:t xml:space="preserve"> (stanols and bile acids), which </w:t>
      </w:r>
      <w:r w:rsidR="001C1F45">
        <w:rPr>
          <w:lang w:val="en-US"/>
        </w:rPr>
        <w:t xml:space="preserve">also exhibit </w:t>
      </w:r>
      <w:r w:rsidR="00695966">
        <w:rPr>
          <w:lang w:val="en-US"/>
        </w:rPr>
        <w:t>high values during the periods of crannog use.</w:t>
      </w:r>
    </w:p>
    <w:p w14:paraId="2806D6AD" w14:textId="77777777" w:rsidR="00C4015E" w:rsidRDefault="00C4015E" w:rsidP="0045182E">
      <w:pPr>
        <w:rPr>
          <w:lang w:val="en-US"/>
        </w:rPr>
      </w:pPr>
    </w:p>
    <w:p w14:paraId="56A6C846" w14:textId="77777777" w:rsidR="007846BA" w:rsidRDefault="007846BA" w:rsidP="0045182E">
      <w:pPr>
        <w:rPr>
          <w:i/>
          <w:lang w:val="en-US"/>
        </w:rPr>
      </w:pPr>
    </w:p>
    <w:p w14:paraId="575DF8AD" w14:textId="44579720" w:rsidR="000659CE" w:rsidRDefault="00A54283" w:rsidP="0045182E">
      <w:pPr>
        <w:rPr>
          <w:i/>
          <w:lang w:val="en-US"/>
        </w:rPr>
      </w:pPr>
      <w:r>
        <w:rPr>
          <w:noProof/>
          <w:lang w:eastAsia="nb-NO"/>
        </w:rPr>
        <w:lastRenderedPageBreak/>
        <w:drawing>
          <wp:inline distT="0" distB="0" distL="0" distR="0" wp14:anchorId="6F4D90F2" wp14:editId="6D56531B">
            <wp:extent cx="5602406" cy="6658860"/>
            <wp:effectExtent l="19050" t="19050" r="17780" b="279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l="63823" t="19782" r="19792" b="10974"/>
                    <a:stretch/>
                  </pic:blipFill>
                  <pic:spPr>
                    <a:xfrm>
                      <a:off x="0" y="0"/>
                      <a:ext cx="5605313" cy="6662315"/>
                    </a:xfrm>
                    <a:prstGeom prst="rect">
                      <a:avLst/>
                    </a:prstGeom>
                    <a:ln>
                      <a:solidFill>
                        <a:schemeClr val="tx1"/>
                      </a:solidFill>
                    </a:ln>
                  </pic:spPr>
                </pic:pic>
              </a:graphicData>
            </a:graphic>
          </wp:inline>
        </w:drawing>
      </w:r>
    </w:p>
    <w:p w14:paraId="4B19D71E" w14:textId="6588E002" w:rsidR="0045182E" w:rsidRPr="00254409" w:rsidRDefault="00C829B1" w:rsidP="0045182E">
      <w:pPr>
        <w:rPr>
          <w:lang w:val="en-US"/>
        </w:rPr>
      </w:pPr>
      <w:r w:rsidRPr="00254409">
        <w:rPr>
          <w:lang w:val="en-US"/>
        </w:rPr>
        <w:t>Figure</w:t>
      </w:r>
      <w:r w:rsidR="00D02AEE" w:rsidRPr="00254409">
        <w:rPr>
          <w:lang w:val="en-US"/>
        </w:rPr>
        <w:t xml:space="preserve"> 7</w:t>
      </w:r>
      <w:r w:rsidR="0045182E" w:rsidRPr="00254409">
        <w:rPr>
          <w:lang w:val="en-US"/>
        </w:rPr>
        <w:t xml:space="preserve">. Selected sedaDNA </w:t>
      </w:r>
      <w:r w:rsidR="002E68F0" w:rsidRPr="00254409">
        <w:rPr>
          <w:lang w:val="en-US"/>
        </w:rPr>
        <w:t xml:space="preserve">and lipid biomarkers </w:t>
      </w:r>
      <w:r w:rsidR="0045182E" w:rsidRPr="00254409">
        <w:rPr>
          <w:lang w:val="en-US"/>
        </w:rPr>
        <w:t>results</w:t>
      </w:r>
      <w:r w:rsidR="00FF4094" w:rsidRPr="00254409">
        <w:rPr>
          <w:lang w:val="en-US"/>
        </w:rPr>
        <w:t xml:space="preserve"> from White Loch of </w:t>
      </w:r>
      <w:r w:rsidR="00FE3601" w:rsidRPr="00254409">
        <w:rPr>
          <w:lang w:val="en-US"/>
        </w:rPr>
        <w:t>Myrton</w:t>
      </w:r>
      <w:r w:rsidR="00FF4094" w:rsidRPr="00254409">
        <w:rPr>
          <w:lang w:val="en-US"/>
        </w:rPr>
        <w:t>, Lough</w:t>
      </w:r>
      <w:r w:rsidR="0045182E" w:rsidRPr="00254409">
        <w:rPr>
          <w:lang w:val="en-US"/>
        </w:rPr>
        <w:t xml:space="preserve"> Yoan </w:t>
      </w:r>
      <w:r w:rsidR="000659CE" w:rsidRPr="00254409">
        <w:rPr>
          <w:lang w:val="en-US"/>
        </w:rPr>
        <w:t>(N) showing from top to bottom; stratigraphy, Ti, mammal sedaDNA (bars – repeats, diamonds – reads), fecal stanols and bile acids</w:t>
      </w:r>
      <w:r w:rsidR="00695966" w:rsidRPr="00254409">
        <w:rPr>
          <w:lang w:val="en-US"/>
        </w:rPr>
        <w:t>, lithocholic acid (LCA), deoxycholic acid (DCA) and chenodeoxycholic acid (CDCA)</w:t>
      </w:r>
      <w:r w:rsidR="000659CE" w:rsidRPr="00254409">
        <w:rPr>
          <w:lang w:val="en-US"/>
        </w:rPr>
        <w:t>, pollen and Total P (blue) with BSi (green)</w:t>
      </w:r>
      <w:r w:rsidR="00695966" w:rsidRPr="00254409">
        <w:rPr>
          <w:lang w:val="en-US"/>
        </w:rPr>
        <w:t>.</w:t>
      </w:r>
    </w:p>
    <w:p w14:paraId="395E84AC" w14:textId="0057E4DD" w:rsidR="00EB1FC4" w:rsidRDefault="000659CE" w:rsidP="00C829B1">
      <w:pPr>
        <w:ind w:firstLine="708"/>
        <w:rPr>
          <w:lang w:val="en-US"/>
        </w:rPr>
      </w:pPr>
      <w:r>
        <w:rPr>
          <w:lang w:val="en-US"/>
        </w:rPr>
        <w:t xml:space="preserve">Support for the presence of both mammals, and humans comes from the </w:t>
      </w:r>
      <w:r w:rsidR="00EB1FC4">
        <w:rPr>
          <w:lang w:val="en-US"/>
        </w:rPr>
        <w:t>f</w:t>
      </w:r>
      <w:r w:rsidR="00E062A1">
        <w:rPr>
          <w:lang w:val="en-US"/>
        </w:rPr>
        <w:t>a</w:t>
      </w:r>
      <w:r w:rsidR="00EB1FC4">
        <w:rPr>
          <w:lang w:val="en-US"/>
        </w:rPr>
        <w:t xml:space="preserve">ecal stanols and </w:t>
      </w:r>
      <w:r w:rsidR="00EB1FC4" w:rsidRPr="000B7E49">
        <w:rPr>
          <w:lang w:val="en-US"/>
        </w:rPr>
        <w:t>the bile acids</w:t>
      </w:r>
      <w:r w:rsidR="00C829B1" w:rsidRPr="000B7E49">
        <w:rPr>
          <w:lang w:val="en-US"/>
        </w:rPr>
        <w:t xml:space="preserve"> (Figure</w:t>
      </w:r>
      <w:r w:rsidR="00FF0F4F" w:rsidRPr="000B7E49">
        <w:rPr>
          <w:lang w:val="en-US"/>
        </w:rPr>
        <w:t xml:space="preserve"> 7) which both rise</w:t>
      </w:r>
      <w:r w:rsidR="00FF0F4F">
        <w:rPr>
          <w:lang w:val="en-US"/>
        </w:rPr>
        <w:t xml:space="preserve"> during crannog use and have an overall relationship to the </w:t>
      </w:r>
      <w:proofErr w:type="gramStart"/>
      <w:r w:rsidR="00FF0F4F" w:rsidRPr="00254409">
        <w:rPr>
          <w:i/>
          <w:lang w:val="en-US"/>
        </w:rPr>
        <w:t>seda</w:t>
      </w:r>
      <w:r w:rsidR="00FF0F4F">
        <w:rPr>
          <w:lang w:val="en-US"/>
        </w:rPr>
        <w:t>DNA</w:t>
      </w:r>
      <w:r w:rsidR="00E062A1">
        <w:rPr>
          <w:lang w:val="en-US"/>
        </w:rPr>
        <w:t>.</w:t>
      </w:r>
      <w:r w:rsidR="00FF0F4F">
        <w:rPr>
          <w:lang w:val="en-US"/>
        </w:rPr>
        <w:t>.</w:t>
      </w:r>
      <w:proofErr w:type="gramEnd"/>
      <w:r>
        <w:rPr>
          <w:lang w:val="en-US"/>
        </w:rPr>
        <w:t xml:space="preserve"> </w:t>
      </w:r>
      <w:r w:rsidR="00EB1FC4">
        <w:rPr>
          <w:lang w:val="en-US"/>
        </w:rPr>
        <w:t xml:space="preserve">These molecular indicators also align well with the changes in pollen </w:t>
      </w:r>
      <w:proofErr w:type="gramStart"/>
      <w:r w:rsidR="00EB1FC4">
        <w:rPr>
          <w:lang w:val="en-US"/>
        </w:rPr>
        <w:t xml:space="preserve">and </w:t>
      </w:r>
      <w:r w:rsidR="001C1F45">
        <w:rPr>
          <w:lang w:val="en-US"/>
        </w:rPr>
        <w:t>also</w:t>
      </w:r>
      <w:proofErr w:type="gramEnd"/>
      <w:r w:rsidR="001C1F45">
        <w:rPr>
          <w:lang w:val="en-US"/>
        </w:rPr>
        <w:t xml:space="preserve"> </w:t>
      </w:r>
      <w:r w:rsidR="00EB1FC4">
        <w:rPr>
          <w:lang w:val="en-US"/>
        </w:rPr>
        <w:t xml:space="preserve">the record of </w:t>
      </w:r>
      <w:r w:rsidR="00FF4094">
        <w:rPr>
          <w:lang w:val="en-US"/>
        </w:rPr>
        <w:t xml:space="preserve">TP </w:t>
      </w:r>
      <w:r w:rsidR="005548C7">
        <w:rPr>
          <w:lang w:val="en-US"/>
        </w:rPr>
        <w:t xml:space="preserve">and BSi </w:t>
      </w:r>
      <w:r w:rsidR="00AD589C">
        <w:rPr>
          <w:lang w:val="en-US"/>
        </w:rPr>
        <w:t xml:space="preserve">highlighting </w:t>
      </w:r>
      <w:r w:rsidR="00EB1FC4">
        <w:rPr>
          <w:lang w:val="en-US"/>
        </w:rPr>
        <w:t>changes to lake nutrients and productivity</w:t>
      </w:r>
      <w:r w:rsidR="00AD589C">
        <w:rPr>
          <w:lang w:val="en-US"/>
        </w:rPr>
        <w:t>,</w:t>
      </w:r>
      <w:r w:rsidR="00EB1FC4">
        <w:rPr>
          <w:lang w:val="en-US"/>
        </w:rPr>
        <w:t xml:space="preserve"> result</w:t>
      </w:r>
      <w:r w:rsidR="00AD589C">
        <w:rPr>
          <w:lang w:val="en-US"/>
        </w:rPr>
        <w:t>ing</w:t>
      </w:r>
      <w:r w:rsidR="00EB1FC4">
        <w:rPr>
          <w:lang w:val="en-US"/>
        </w:rPr>
        <w:t xml:space="preserve"> from the activities on the crannog.</w:t>
      </w:r>
    </w:p>
    <w:p w14:paraId="7A148E1A" w14:textId="2521D316" w:rsidR="00AB2ED8" w:rsidRDefault="00806B87" w:rsidP="00C829B1">
      <w:pPr>
        <w:ind w:firstLine="708"/>
        <w:rPr>
          <w:lang w:val="en-US"/>
        </w:rPr>
      </w:pPr>
      <w:r>
        <w:rPr>
          <w:lang w:val="en-US"/>
        </w:rPr>
        <w:lastRenderedPageBreak/>
        <w:t xml:space="preserve">The exploitation of the </w:t>
      </w:r>
      <w:r w:rsidR="00E062A1">
        <w:rPr>
          <w:lang w:val="en-US"/>
        </w:rPr>
        <w:t xml:space="preserve">SBH </w:t>
      </w:r>
      <w:r>
        <w:rPr>
          <w:lang w:val="en-US"/>
        </w:rPr>
        <w:t>by increasingly sophisticated methodol</w:t>
      </w:r>
      <w:r w:rsidR="00B53E3F">
        <w:rPr>
          <w:lang w:val="en-US"/>
        </w:rPr>
        <w:t xml:space="preserve">ogies </w:t>
      </w:r>
      <w:r w:rsidR="00E062A1">
        <w:rPr>
          <w:lang w:val="en-US"/>
        </w:rPr>
        <w:t xml:space="preserve">can </w:t>
      </w:r>
      <w:r w:rsidR="00B53E3F">
        <w:rPr>
          <w:lang w:val="en-US"/>
        </w:rPr>
        <w:t xml:space="preserve">reveal on-site </w:t>
      </w:r>
      <w:r>
        <w:rPr>
          <w:lang w:val="en-US"/>
        </w:rPr>
        <w:t>activities</w:t>
      </w:r>
      <w:r w:rsidR="00E062A1">
        <w:rPr>
          <w:lang w:val="en-US"/>
        </w:rPr>
        <w:t>, but h</w:t>
      </w:r>
      <w:r w:rsidR="00B53E3F">
        <w:rPr>
          <w:lang w:val="en-US"/>
        </w:rPr>
        <w:t xml:space="preserve">ow this relates to </w:t>
      </w:r>
      <w:r w:rsidR="0045182E">
        <w:rPr>
          <w:lang w:val="en-US"/>
        </w:rPr>
        <w:t xml:space="preserve">the archaeological interpretation of </w:t>
      </w:r>
      <w:r w:rsidR="00B53E3F">
        <w:rPr>
          <w:lang w:val="en-US"/>
        </w:rPr>
        <w:t>crannog</w:t>
      </w:r>
      <w:r w:rsidR="0045182E">
        <w:rPr>
          <w:lang w:val="en-US"/>
        </w:rPr>
        <w:t>s</w:t>
      </w:r>
      <w:r w:rsidR="00B53E3F">
        <w:rPr>
          <w:lang w:val="en-US"/>
        </w:rPr>
        <w:t xml:space="preserve"> </w:t>
      </w:r>
      <w:r>
        <w:rPr>
          <w:lang w:val="en-US"/>
        </w:rPr>
        <w:t xml:space="preserve">depends </w:t>
      </w:r>
      <w:r w:rsidR="00E062A1">
        <w:rPr>
          <w:lang w:val="en-US"/>
        </w:rPr>
        <w:t xml:space="preserve">on </w:t>
      </w:r>
      <w:r>
        <w:rPr>
          <w:lang w:val="en-US"/>
        </w:rPr>
        <w:t>the societal and regional context. For example</w:t>
      </w:r>
      <w:r w:rsidR="00FF4094">
        <w:rPr>
          <w:lang w:val="en-US"/>
        </w:rPr>
        <w:t>,</w:t>
      </w:r>
      <w:r>
        <w:rPr>
          <w:lang w:val="en-US"/>
        </w:rPr>
        <w:t xml:space="preserve"> if metalworking was found on a crannog, but also on a nearby contemporary dryland site it would have dif</w:t>
      </w:r>
      <w:r w:rsidR="0045182E">
        <w:rPr>
          <w:lang w:val="en-US"/>
        </w:rPr>
        <w:t xml:space="preserve">ferent functional implications </w:t>
      </w:r>
      <w:r>
        <w:rPr>
          <w:lang w:val="en-US"/>
        </w:rPr>
        <w:t>to its being found on the crannog alone. This means that</w:t>
      </w:r>
      <w:r w:rsidR="00BC17F9">
        <w:rPr>
          <w:lang w:val="en-US"/>
        </w:rPr>
        <w:t xml:space="preserve"> ideally</w:t>
      </w:r>
      <w:r w:rsidR="004C75E7">
        <w:rPr>
          <w:lang w:val="en-US"/>
        </w:rPr>
        <w:t>,</w:t>
      </w:r>
      <w:r>
        <w:rPr>
          <w:lang w:val="en-US"/>
        </w:rPr>
        <w:t xml:space="preserve"> crannogs should not be studied in isolation</w:t>
      </w:r>
      <w:r w:rsidR="0045182E">
        <w:rPr>
          <w:lang w:val="en-US"/>
        </w:rPr>
        <w:t xml:space="preserve"> but in combination with the dry-land sites</w:t>
      </w:r>
      <w:r w:rsidR="003A6EA7">
        <w:rPr>
          <w:lang w:val="en-US"/>
        </w:rPr>
        <w:t xml:space="preserve"> </w:t>
      </w:r>
      <w:r w:rsidR="00E062A1">
        <w:rPr>
          <w:lang w:val="en-US"/>
        </w:rPr>
        <w:t>that they are linked to</w:t>
      </w:r>
      <w:r>
        <w:rPr>
          <w:lang w:val="en-US"/>
        </w:rPr>
        <w:t>.</w:t>
      </w:r>
      <w:r w:rsidR="00AB2ED8">
        <w:rPr>
          <w:lang w:val="en-US"/>
        </w:rPr>
        <w:t xml:space="preserve"> Crannogs are also linked to their environs by the resources they have garnered – the w</w:t>
      </w:r>
      <w:r w:rsidR="00AB2ED8" w:rsidRPr="00AB2ED8">
        <w:rPr>
          <w:lang w:val="en-US"/>
        </w:rPr>
        <w:t>oodland use and management</w:t>
      </w:r>
      <w:r w:rsidR="00AB2ED8">
        <w:rPr>
          <w:lang w:val="en-US"/>
        </w:rPr>
        <w:t xml:space="preserve"> required for construction, repair</w:t>
      </w:r>
      <w:r w:rsidR="004C75E7">
        <w:rPr>
          <w:lang w:val="en-US"/>
        </w:rPr>
        <w:t xml:space="preserve">, </w:t>
      </w:r>
      <w:r w:rsidR="00AB2ED8">
        <w:rPr>
          <w:lang w:val="en-US"/>
        </w:rPr>
        <w:t>fuel, p</w:t>
      </w:r>
      <w:r w:rsidR="00AB2ED8" w:rsidRPr="00AB2ED8">
        <w:rPr>
          <w:lang w:val="en-US"/>
        </w:rPr>
        <w:t>astoral activity</w:t>
      </w:r>
      <w:r w:rsidR="00AB2ED8">
        <w:rPr>
          <w:lang w:val="en-US"/>
        </w:rPr>
        <w:t>, a</w:t>
      </w:r>
      <w:r w:rsidR="00AB2ED8" w:rsidRPr="00AB2ED8">
        <w:rPr>
          <w:lang w:val="en-US"/>
        </w:rPr>
        <w:t>rable horticulture</w:t>
      </w:r>
      <w:r w:rsidR="00BC17F9">
        <w:rPr>
          <w:lang w:val="en-US"/>
        </w:rPr>
        <w:t>,</w:t>
      </w:r>
      <w:r w:rsidR="00AB2ED8">
        <w:rPr>
          <w:lang w:val="en-US"/>
        </w:rPr>
        <w:t xml:space="preserve"> and r</w:t>
      </w:r>
      <w:r w:rsidR="00AB2ED8" w:rsidRPr="00AB2ED8">
        <w:rPr>
          <w:lang w:val="en-US"/>
        </w:rPr>
        <w:t>ock and mineral exploitation</w:t>
      </w:r>
      <w:r w:rsidR="00AB2ED8">
        <w:rPr>
          <w:lang w:val="en-US"/>
        </w:rPr>
        <w:t xml:space="preserve"> both for construction and processing activities from grinding cereals to metalworking.</w:t>
      </w:r>
      <w:r w:rsidR="000B7E49">
        <w:rPr>
          <w:lang w:val="en-US"/>
        </w:rPr>
        <w:t xml:space="preserve"> Whilst not able to reveal as much cultural data as excavation</w:t>
      </w:r>
      <w:r w:rsidR="001540FD">
        <w:rPr>
          <w:lang w:val="en-US"/>
        </w:rPr>
        <w:t>,</w:t>
      </w:r>
      <w:r w:rsidR="000B7E49">
        <w:rPr>
          <w:lang w:val="en-US"/>
        </w:rPr>
        <w:t xml:space="preserve"> coring and the techniques described here can provide a remarkably detailed narrative of a site (Table 2).</w:t>
      </w:r>
    </w:p>
    <w:p w14:paraId="019C7090" w14:textId="77777777" w:rsidR="00BC17F9" w:rsidRDefault="00BC17F9" w:rsidP="00AB2ED8">
      <w:pPr>
        <w:rPr>
          <w:lang w:val="en-US"/>
        </w:rPr>
      </w:pPr>
    </w:p>
    <w:tbl>
      <w:tblPr>
        <w:tblStyle w:val="TableGrid"/>
        <w:tblW w:w="9085" w:type="dxa"/>
        <w:tblLook w:val="04A0" w:firstRow="1" w:lastRow="0" w:firstColumn="1" w:lastColumn="0" w:noHBand="0" w:noVBand="1"/>
      </w:tblPr>
      <w:tblGrid>
        <w:gridCol w:w="2120"/>
        <w:gridCol w:w="736"/>
        <w:gridCol w:w="730"/>
        <w:gridCol w:w="5499"/>
      </w:tblGrid>
      <w:tr w:rsidR="00FD6F64" w:rsidRPr="004C75E7" w14:paraId="0A73C82D" w14:textId="77777777" w:rsidTr="00BC17F9">
        <w:tc>
          <w:tcPr>
            <w:tcW w:w="2120" w:type="dxa"/>
          </w:tcPr>
          <w:p w14:paraId="6996F431" w14:textId="77777777" w:rsidR="00FD6F64" w:rsidRPr="004C75E7" w:rsidRDefault="00FD6F64" w:rsidP="00DA0F9E">
            <w:pPr>
              <w:rPr>
                <w:b/>
                <w:sz w:val="20"/>
                <w:szCs w:val="20"/>
                <w:lang w:val="en-US"/>
              </w:rPr>
            </w:pPr>
            <w:r w:rsidRPr="004C75E7">
              <w:rPr>
                <w:b/>
                <w:sz w:val="20"/>
                <w:szCs w:val="20"/>
                <w:lang w:val="en-US"/>
              </w:rPr>
              <w:t>Archaeology</w:t>
            </w:r>
          </w:p>
        </w:tc>
        <w:tc>
          <w:tcPr>
            <w:tcW w:w="736" w:type="dxa"/>
          </w:tcPr>
          <w:p w14:paraId="5F22D843" w14:textId="77777777" w:rsidR="00FD6F64" w:rsidRPr="004C75E7" w:rsidRDefault="00FD6F64" w:rsidP="00FD6F64">
            <w:pPr>
              <w:rPr>
                <w:b/>
                <w:sz w:val="20"/>
                <w:szCs w:val="20"/>
                <w:lang w:val="en-US"/>
              </w:rPr>
            </w:pPr>
            <w:r w:rsidRPr="004C75E7">
              <w:rPr>
                <w:b/>
                <w:sz w:val="20"/>
                <w:szCs w:val="20"/>
                <w:lang w:val="en-US"/>
              </w:rPr>
              <w:t>Exc</w:t>
            </w:r>
            <w:r w:rsidR="004C75E7" w:rsidRPr="004C75E7">
              <w:rPr>
                <w:b/>
                <w:sz w:val="20"/>
                <w:szCs w:val="20"/>
                <w:lang w:val="en-US"/>
              </w:rPr>
              <w:t>av</w:t>
            </w:r>
            <w:r w:rsidRPr="004C75E7">
              <w:rPr>
                <w:b/>
                <w:sz w:val="20"/>
                <w:szCs w:val="20"/>
                <w:lang w:val="en-US"/>
              </w:rPr>
              <w:t>.</w:t>
            </w:r>
          </w:p>
        </w:tc>
        <w:tc>
          <w:tcPr>
            <w:tcW w:w="730" w:type="dxa"/>
          </w:tcPr>
          <w:p w14:paraId="56CF6D30" w14:textId="77777777" w:rsidR="00FD6F64" w:rsidRPr="004C75E7" w:rsidRDefault="00FD6F64" w:rsidP="00DA0F9E">
            <w:pPr>
              <w:rPr>
                <w:b/>
                <w:sz w:val="20"/>
                <w:szCs w:val="20"/>
                <w:lang w:val="en-US"/>
              </w:rPr>
            </w:pPr>
            <w:r w:rsidRPr="004C75E7">
              <w:rPr>
                <w:b/>
                <w:sz w:val="20"/>
                <w:szCs w:val="20"/>
                <w:lang w:val="en-US"/>
              </w:rPr>
              <w:t>coring</w:t>
            </w:r>
          </w:p>
        </w:tc>
        <w:tc>
          <w:tcPr>
            <w:tcW w:w="5499" w:type="dxa"/>
          </w:tcPr>
          <w:p w14:paraId="6E9CA506" w14:textId="77777777" w:rsidR="00FD6F64" w:rsidRPr="004C75E7" w:rsidRDefault="00FD6F64" w:rsidP="00DA0F9E">
            <w:pPr>
              <w:rPr>
                <w:b/>
                <w:sz w:val="20"/>
                <w:szCs w:val="20"/>
                <w:lang w:val="en-US"/>
              </w:rPr>
            </w:pPr>
            <w:r w:rsidRPr="004C75E7">
              <w:rPr>
                <w:b/>
                <w:sz w:val="20"/>
                <w:szCs w:val="20"/>
                <w:lang w:val="en-US"/>
              </w:rPr>
              <w:t>Comments</w:t>
            </w:r>
          </w:p>
        </w:tc>
      </w:tr>
      <w:tr w:rsidR="00FD6F64" w:rsidRPr="00254409" w14:paraId="7A4B44B8" w14:textId="77777777" w:rsidTr="00BC17F9">
        <w:tc>
          <w:tcPr>
            <w:tcW w:w="2120" w:type="dxa"/>
          </w:tcPr>
          <w:p w14:paraId="16D31688" w14:textId="77777777" w:rsidR="00FD6F64" w:rsidRPr="004C75E7" w:rsidRDefault="00FD6F64" w:rsidP="00DA0F9E">
            <w:pPr>
              <w:rPr>
                <w:sz w:val="20"/>
                <w:szCs w:val="20"/>
                <w:lang w:val="en-US"/>
              </w:rPr>
            </w:pPr>
            <w:r w:rsidRPr="004C75E7">
              <w:rPr>
                <w:sz w:val="20"/>
                <w:szCs w:val="20"/>
                <w:lang w:val="en-US"/>
              </w:rPr>
              <w:t>Non-organic artifacts</w:t>
            </w:r>
          </w:p>
        </w:tc>
        <w:tc>
          <w:tcPr>
            <w:tcW w:w="736" w:type="dxa"/>
          </w:tcPr>
          <w:p w14:paraId="3B140B04" w14:textId="77777777" w:rsidR="00FD6F64" w:rsidRPr="004C75E7" w:rsidRDefault="00FD6F64" w:rsidP="00DA0F9E">
            <w:pPr>
              <w:rPr>
                <w:sz w:val="20"/>
                <w:szCs w:val="20"/>
                <w:lang w:val="en-US"/>
              </w:rPr>
            </w:pPr>
            <w:r w:rsidRPr="004C75E7">
              <w:rPr>
                <w:rFonts w:ascii="Segoe UI Symbol" w:hAnsi="Segoe UI Symbol" w:cs="Segoe UI Symbol"/>
                <w:sz w:val="20"/>
                <w:szCs w:val="20"/>
                <w:lang w:val="en-US"/>
              </w:rPr>
              <w:t>✔</w:t>
            </w:r>
          </w:p>
        </w:tc>
        <w:tc>
          <w:tcPr>
            <w:tcW w:w="730" w:type="dxa"/>
          </w:tcPr>
          <w:p w14:paraId="0AF7675B" w14:textId="77777777" w:rsidR="00FD6F64" w:rsidRPr="004C75E7" w:rsidRDefault="00FD6F64" w:rsidP="00DA0F9E">
            <w:pPr>
              <w:rPr>
                <w:sz w:val="20"/>
                <w:szCs w:val="20"/>
                <w:lang w:val="en-US"/>
              </w:rPr>
            </w:pPr>
            <w:r w:rsidRPr="004C75E7">
              <w:rPr>
                <w:rFonts w:ascii="Segoe UI Symbol" w:hAnsi="Segoe UI Symbol" w:cs="Segoe UI Symbol"/>
                <w:sz w:val="20"/>
                <w:szCs w:val="20"/>
                <w:lang w:val="en-US"/>
              </w:rPr>
              <w:t>✖</w:t>
            </w:r>
          </w:p>
        </w:tc>
        <w:tc>
          <w:tcPr>
            <w:tcW w:w="5499" w:type="dxa"/>
          </w:tcPr>
          <w:p w14:paraId="5044CBCD" w14:textId="77777777" w:rsidR="00FD6F64" w:rsidRPr="004C75E7" w:rsidRDefault="00FD6F64" w:rsidP="004C75E7">
            <w:pPr>
              <w:rPr>
                <w:sz w:val="20"/>
                <w:szCs w:val="20"/>
                <w:lang w:val="en-US"/>
              </w:rPr>
            </w:pPr>
            <w:r w:rsidRPr="004C75E7">
              <w:rPr>
                <w:sz w:val="20"/>
                <w:szCs w:val="20"/>
                <w:lang w:val="en-US"/>
              </w:rPr>
              <w:t xml:space="preserve">One of the justifications for a small excavation </w:t>
            </w:r>
            <w:r w:rsidR="004C75E7">
              <w:rPr>
                <w:sz w:val="20"/>
                <w:szCs w:val="20"/>
                <w:lang w:val="en-US"/>
              </w:rPr>
              <w:t>and very rarely found in large diameter cores</w:t>
            </w:r>
          </w:p>
        </w:tc>
      </w:tr>
      <w:tr w:rsidR="00FD6F64" w:rsidRPr="00897C49" w14:paraId="7CA9B430" w14:textId="77777777" w:rsidTr="00BC17F9">
        <w:tc>
          <w:tcPr>
            <w:tcW w:w="2120" w:type="dxa"/>
          </w:tcPr>
          <w:p w14:paraId="34985176" w14:textId="77777777" w:rsidR="00FD6F64" w:rsidRPr="004C75E7" w:rsidRDefault="00FD6F64" w:rsidP="00DA0F9E">
            <w:pPr>
              <w:rPr>
                <w:sz w:val="20"/>
                <w:szCs w:val="20"/>
                <w:lang w:val="en-US"/>
              </w:rPr>
            </w:pPr>
            <w:r w:rsidRPr="004C75E7">
              <w:rPr>
                <w:sz w:val="20"/>
                <w:szCs w:val="20"/>
                <w:lang w:val="en-US"/>
              </w:rPr>
              <w:t>Organic artefacts</w:t>
            </w:r>
            <w:r w:rsidR="0098608A" w:rsidRPr="004C75E7">
              <w:rPr>
                <w:sz w:val="20"/>
                <w:szCs w:val="20"/>
                <w:lang w:val="en-US"/>
              </w:rPr>
              <w:t xml:space="preserve"> (</w:t>
            </w:r>
            <w:proofErr w:type="gramStart"/>
            <w:r w:rsidR="0098608A" w:rsidRPr="004C75E7">
              <w:rPr>
                <w:sz w:val="20"/>
                <w:szCs w:val="20"/>
                <w:lang w:val="en-US"/>
              </w:rPr>
              <w:t>e.g.</w:t>
            </w:r>
            <w:proofErr w:type="gramEnd"/>
            <w:r w:rsidR="0098608A" w:rsidRPr="004C75E7">
              <w:rPr>
                <w:sz w:val="20"/>
                <w:szCs w:val="20"/>
                <w:lang w:val="en-US"/>
              </w:rPr>
              <w:t xml:space="preserve"> textiles)</w:t>
            </w:r>
          </w:p>
        </w:tc>
        <w:tc>
          <w:tcPr>
            <w:tcW w:w="736" w:type="dxa"/>
          </w:tcPr>
          <w:p w14:paraId="5279F734" w14:textId="77777777" w:rsidR="00FD6F64" w:rsidRPr="004C75E7" w:rsidRDefault="00FD6F64" w:rsidP="00DA0F9E">
            <w:pPr>
              <w:rPr>
                <w:sz w:val="20"/>
                <w:szCs w:val="20"/>
                <w:lang w:val="en-US"/>
              </w:rPr>
            </w:pPr>
            <w:r w:rsidRPr="004C75E7">
              <w:rPr>
                <w:rFonts w:ascii="Segoe UI Symbol" w:hAnsi="Segoe UI Symbol" w:cs="Segoe UI Symbol"/>
                <w:sz w:val="20"/>
                <w:szCs w:val="20"/>
                <w:lang w:val="en-US"/>
              </w:rPr>
              <w:t>✔</w:t>
            </w:r>
          </w:p>
        </w:tc>
        <w:tc>
          <w:tcPr>
            <w:tcW w:w="730" w:type="dxa"/>
          </w:tcPr>
          <w:p w14:paraId="2C0D6FD7" w14:textId="77777777" w:rsidR="00FD6F64" w:rsidRPr="004C75E7" w:rsidRDefault="00FD6F64" w:rsidP="00DA0F9E">
            <w:pPr>
              <w:rPr>
                <w:sz w:val="20"/>
                <w:szCs w:val="20"/>
                <w:lang w:val="en-US"/>
              </w:rPr>
            </w:pPr>
            <w:r w:rsidRPr="004C75E7">
              <w:rPr>
                <w:rFonts w:ascii="Segoe UI Symbol" w:hAnsi="Segoe UI Symbol" w:cs="Segoe UI Symbol"/>
                <w:sz w:val="20"/>
                <w:szCs w:val="20"/>
                <w:lang w:val="en-US"/>
              </w:rPr>
              <w:t>✖</w:t>
            </w:r>
          </w:p>
        </w:tc>
        <w:tc>
          <w:tcPr>
            <w:tcW w:w="5499" w:type="dxa"/>
          </w:tcPr>
          <w:p w14:paraId="1A885ECE" w14:textId="77777777" w:rsidR="00FD6F64" w:rsidRPr="004C75E7" w:rsidRDefault="004C75E7" w:rsidP="00DA0F9E">
            <w:pPr>
              <w:rPr>
                <w:sz w:val="20"/>
                <w:szCs w:val="20"/>
                <w:lang w:val="en-US"/>
              </w:rPr>
            </w:pPr>
            <w:r>
              <w:rPr>
                <w:sz w:val="20"/>
                <w:szCs w:val="20"/>
                <w:lang w:val="en-US"/>
              </w:rPr>
              <w:t>Only known from excavation</w:t>
            </w:r>
          </w:p>
        </w:tc>
      </w:tr>
      <w:tr w:rsidR="00FD6F64" w:rsidRPr="00254409" w14:paraId="758A476A" w14:textId="77777777" w:rsidTr="00BC17F9">
        <w:tc>
          <w:tcPr>
            <w:tcW w:w="2120" w:type="dxa"/>
          </w:tcPr>
          <w:p w14:paraId="15728DDA" w14:textId="77777777" w:rsidR="00FD6F64" w:rsidRPr="004C75E7" w:rsidRDefault="0098608A" w:rsidP="00DA0F9E">
            <w:pPr>
              <w:rPr>
                <w:sz w:val="20"/>
                <w:szCs w:val="20"/>
                <w:lang w:val="en-US"/>
              </w:rPr>
            </w:pPr>
            <w:r w:rsidRPr="004C75E7">
              <w:rPr>
                <w:sz w:val="20"/>
                <w:szCs w:val="20"/>
                <w:lang w:val="en-US"/>
              </w:rPr>
              <w:t>Chronology: dendro</w:t>
            </w:r>
            <w:r w:rsidR="00FF4094">
              <w:rPr>
                <w:sz w:val="20"/>
                <w:szCs w:val="20"/>
                <w:lang w:val="en-US"/>
              </w:rPr>
              <w:t>.</w:t>
            </w:r>
          </w:p>
        </w:tc>
        <w:tc>
          <w:tcPr>
            <w:tcW w:w="736" w:type="dxa"/>
          </w:tcPr>
          <w:p w14:paraId="66B893C6"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730" w:type="dxa"/>
          </w:tcPr>
          <w:p w14:paraId="5209F9E1"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5499" w:type="dxa"/>
          </w:tcPr>
          <w:p w14:paraId="63C41C9B" w14:textId="77777777" w:rsidR="00FD6F64" w:rsidRPr="004C75E7" w:rsidRDefault="0098608A" w:rsidP="00DA0F9E">
            <w:pPr>
              <w:rPr>
                <w:sz w:val="20"/>
                <w:szCs w:val="20"/>
                <w:lang w:val="en-US"/>
              </w:rPr>
            </w:pPr>
            <w:r w:rsidRPr="004C75E7">
              <w:rPr>
                <w:sz w:val="20"/>
                <w:szCs w:val="20"/>
                <w:lang w:val="en-US"/>
              </w:rPr>
              <w:t>One of the main advantages of as full excavation as possible</w:t>
            </w:r>
          </w:p>
        </w:tc>
      </w:tr>
      <w:tr w:rsidR="00FD6F64" w:rsidRPr="00254409" w14:paraId="6754EA4F" w14:textId="77777777" w:rsidTr="00BC17F9">
        <w:tc>
          <w:tcPr>
            <w:tcW w:w="2120" w:type="dxa"/>
          </w:tcPr>
          <w:p w14:paraId="54E296EE" w14:textId="77777777" w:rsidR="00FD6F64" w:rsidRPr="004C75E7" w:rsidRDefault="0098608A" w:rsidP="00DA0F9E">
            <w:pPr>
              <w:rPr>
                <w:sz w:val="20"/>
                <w:szCs w:val="20"/>
                <w:lang w:val="en-US"/>
              </w:rPr>
            </w:pPr>
            <w:r w:rsidRPr="004C75E7">
              <w:rPr>
                <w:sz w:val="20"/>
                <w:szCs w:val="20"/>
                <w:lang w:val="en-US"/>
              </w:rPr>
              <w:t>Chronology: 14C</w:t>
            </w:r>
          </w:p>
        </w:tc>
        <w:tc>
          <w:tcPr>
            <w:tcW w:w="736" w:type="dxa"/>
          </w:tcPr>
          <w:p w14:paraId="13C5182F"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730" w:type="dxa"/>
          </w:tcPr>
          <w:p w14:paraId="0B3D6FE3"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5499" w:type="dxa"/>
          </w:tcPr>
          <w:p w14:paraId="4EF9FC67" w14:textId="77777777" w:rsidR="00FD6F64" w:rsidRPr="004C75E7" w:rsidRDefault="0098608A" w:rsidP="00DA0F9E">
            <w:pPr>
              <w:rPr>
                <w:sz w:val="20"/>
                <w:szCs w:val="20"/>
                <w:lang w:val="en-US"/>
              </w:rPr>
            </w:pPr>
            <w:r w:rsidRPr="004C75E7">
              <w:rPr>
                <w:sz w:val="20"/>
                <w:szCs w:val="20"/>
                <w:lang w:val="en-US"/>
              </w:rPr>
              <w:t>Depending upon the excavation a core can provide a better</w:t>
            </w:r>
            <w:r w:rsidR="004C75E7">
              <w:rPr>
                <w:sz w:val="20"/>
                <w:szCs w:val="20"/>
                <w:lang w:val="en-US"/>
              </w:rPr>
              <w:t>,</w:t>
            </w:r>
            <w:r w:rsidRPr="004C75E7">
              <w:rPr>
                <w:sz w:val="20"/>
                <w:szCs w:val="20"/>
                <w:lang w:val="en-US"/>
              </w:rPr>
              <w:t xml:space="preserve"> or </w:t>
            </w:r>
            <w:r w:rsidR="004C75E7">
              <w:rPr>
                <w:sz w:val="20"/>
                <w:szCs w:val="20"/>
                <w:lang w:val="en-US"/>
              </w:rPr>
              <w:t xml:space="preserve">a </w:t>
            </w:r>
            <w:r w:rsidRPr="004C75E7">
              <w:rPr>
                <w:sz w:val="20"/>
                <w:szCs w:val="20"/>
                <w:lang w:val="en-US"/>
              </w:rPr>
              <w:t>less</w:t>
            </w:r>
            <w:r w:rsidR="004C75E7">
              <w:rPr>
                <w:sz w:val="20"/>
                <w:szCs w:val="20"/>
                <w:lang w:val="en-US"/>
              </w:rPr>
              <w:t>,</w:t>
            </w:r>
            <w:r w:rsidRPr="004C75E7">
              <w:rPr>
                <w:sz w:val="20"/>
                <w:szCs w:val="20"/>
                <w:lang w:val="en-US"/>
              </w:rPr>
              <w:t xml:space="preserve"> comprehensive dating sequence</w:t>
            </w:r>
          </w:p>
        </w:tc>
      </w:tr>
      <w:tr w:rsidR="00FD6F64" w:rsidRPr="00254409" w14:paraId="009D4BD2" w14:textId="77777777" w:rsidTr="00BC17F9">
        <w:tc>
          <w:tcPr>
            <w:tcW w:w="2120" w:type="dxa"/>
            <w:shd w:val="clear" w:color="auto" w:fill="D9D9D9" w:themeFill="background1" w:themeFillShade="D9"/>
          </w:tcPr>
          <w:p w14:paraId="3FADD24F" w14:textId="77777777" w:rsidR="00FD6F64" w:rsidRPr="004C75E7" w:rsidRDefault="0098608A" w:rsidP="00DA0F9E">
            <w:pPr>
              <w:rPr>
                <w:sz w:val="20"/>
                <w:szCs w:val="20"/>
                <w:lang w:val="en-US"/>
              </w:rPr>
            </w:pPr>
            <w:r w:rsidRPr="004C75E7">
              <w:rPr>
                <w:sz w:val="20"/>
                <w:szCs w:val="20"/>
                <w:lang w:val="en-US"/>
              </w:rPr>
              <w:t>Construction/ abandonment</w:t>
            </w:r>
          </w:p>
        </w:tc>
        <w:tc>
          <w:tcPr>
            <w:tcW w:w="736" w:type="dxa"/>
            <w:shd w:val="clear" w:color="auto" w:fill="D9D9D9" w:themeFill="background1" w:themeFillShade="D9"/>
          </w:tcPr>
          <w:p w14:paraId="0A69F2F9"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730" w:type="dxa"/>
            <w:shd w:val="clear" w:color="auto" w:fill="D9D9D9" w:themeFill="background1" w:themeFillShade="D9"/>
          </w:tcPr>
          <w:p w14:paraId="1D9AFEDE"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5499" w:type="dxa"/>
            <w:shd w:val="clear" w:color="auto" w:fill="D9D9D9" w:themeFill="background1" w:themeFillShade="D9"/>
          </w:tcPr>
          <w:p w14:paraId="5E305E44" w14:textId="77777777" w:rsidR="00FD6F64" w:rsidRPr="004C75E7" w:rsidRDefault="0098608A" w:rsidP="004C75E7">
            <w:pPr>
              <w:rPr>
                <w:sz w:val="20"/>
                <w:szCs w:val="20"/>
                <w:lang w:val="en-US"/>
              </w:rPr>
            </w:pPr>
            <w:r w:rsidRPr="004C75E7">
              <w:rPr>
                <w:sz w:val="20"/>
                <w:szCs w:val="20"/>
                <w:lang w:val="en-US"/>
              </w:rPr>
              <w:t>The clastic or Ti method can provide a comprehensive estimate of both construction and abandonment</w:t>
            </w:r>
          </w:p>
        </w:tc>
      </w:tr>
      <w:tr w:rsidR="00FD6F64" w:rsidRPr="00254409" w14:paraId="38A199E3" w14:textId="77777777" w:rsidTr="00BC17F9">
        <w:tc>
          <w:tcPr>
            <w:tcW w:w="2120" w:type="dxa"/>
            <w:shd w:val="clear" w:color="auto" w:fill="D9D9D9" w:themeFill="background1" w:themeFillShade="D9"/>
          </w:tcPr>
          <w:p w14:paraId="2D726718" w14:textId="77777777" w:rsidR="00FD6F64" w:rsidRPr="004C75E7" w:rsidRDefault="0098608A" w:rsidP="00DA0F9E">
            <w:pPr>
              <w:rPr>
                <w:sz w:val="20"/>
                <w:szCs w:val="20"/>
                <w:lang w:val="en-US"/>
              </w:rPr>
            </w:pPr>
            <w:r w:rsidRPr="004C75E7">
              <w:rPr>
                <w:sz w:val="20"/>
                <w:szCs w:val="20"/>
                <w:lang w:val="en-US"/>
              </w:rPr>
              <w:t>Use of animals</w:t>
            </w:r>
          </w:p>
        </w:tc>
        <w:tc>
          <w:tcPr>
            <w:tcW w:w="736" w:type="dxa"/>
            <w:shd w:val="clear" w:color="auto" w:fill="D9D9D9" w:themeFill="background1" w:themeFillShade="D9"/>
          </w:tcPr>
          <w:p w14:paraId="18E9D937" w14:textId="77777777" w:rsidR="00FD6F64" w:rsidRPr="004C75E7" w:rsidRDefault="0098608A" w:rsidP="00DA0F9E">
            <w:pPr>
              <w:rPr>
                <w:sz w:val="20"/>
                <w:szCs w:val="20"/>
                <w:lang w:val="en-US"/>
              </w:rPr>
            </w:pPr>
            <w:r w:rsidRPr="004C75E7">
              <w:rPr>
                <w:sz w:val="20"/>
                <w:szCs w:val="20"/>
                <w:lang w:val="en-US"/>
              </w:rPr>
              <w:t>(</w:t>
            </w:r>
            <w:r w:rsidRPr="004C75E7">
              <w:rPr>
                <w:rFonts w:ascii="Segoe UI Symbol" w:hAnsi="Segoe UI Symbol" w:cs="Segoe UI Symbol"/>
                <w:sz w:val="20"/>
                <w:szCs w:val="20"/>
                <w:lang w:val="en-US"/>
              </w:rPr>
              <w:t>✔)</w:t>
            </w:r>
          </w:p>
        </w:tc>
        <w:tc>
          <w:tcPr>
            <w:tcW w:w="730" w:type="dxa"/>
            <w:shd w:val="clear" w:color="auto" w:fill="D9D9D9" w:themeFill="background1" w:themeFillShade="D9"/>
          </w:tcPr>
          <w:p w14:paraId="5E3EDB9F"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5499" w:type="dxa"/>
            <w:shd w:val="clear" w:color="auto" w:fill="D9D9D9" w:themeFill="background1" w:themeFillShade="D9"/>
          </w:tcPr>
          <w:p w14:paraId="2C7C53A5" w14:textId="4BAF7804" w:rsidR="00FD6F64" w:rsidRPr="004C75E7" w:rsidRDefault="0098608A" w:rsidP="00DA0F9E">
            <w:pPr>
              <w:rPr>
                <w:sz w:val="20"/>
                <w:szCs w:val="20"/>
                <w:lang w:val="en-US"/>
              </w:rPr>
            </w:pPr>
            <w:r w:rsidRPr="004C75E7">
              <w:rPr>
                <w:sz w:val="20"/>
                <w:szCs w:val="20"/>
                <w:lang w:val="en-US"/>
              </w:rPr>
              <w:t xml:space="preserve">Bones may be recovered if substrate is not acid, but, </w:t>
            </w:r>
            <w:r w:rsidR="000B7E49">
              <w:rPr>
                <w:sz w:val="20"/>
                <w:szCs w:val="20"/>
                <w:lang w:val="en-US"/>
              </w:rPr>
              <w:t>sed</w:t>
            </w:r>
            <w:r w:rsidRPr="004C75E7">
              <w:rPr>
                <w:sz w:val="20"/>
                <w:szCs w:val="20"/>
                <w:lang w:val="en-US"/>
              </w:rPr>
              <w:t xml:space="preserve">aDNA and </w:t>
            </w:r>
            <w:r w:rsidR="009272B9">
              <w:rPr>
                <w:sz w:val="20"/>
                <w:szCs w:val="20"/>
                <w:lang w:val="en-US"/>
              </w:rPr>
              <w:t xml:space="preserve">faecal </w:t>
            </w:r>
            <w:r w:rsidRPr="004C75E7">
              <w:rPr>
                <w:sz w:val="20"/>
                <w:szCs w:val="20"/>
                <w:lang w:val="en-US"/>
              </w:rPr>
              <w:t>lipid biomarkers can be recovered from cores</w:t>
            </w:r>
            <w:r w:rsidR="004C75E7">
              <w:rPr>
                <w:sz w:val="20"/>
                <w:szCs w:val="20"/>
                <w:lang w:val="en-US"/>
              </w:rPr>
              <w:t xml:space="preserve"> in both acidic and alkaline conditions</w:t>
            </w:r>
            <w:r w:rsidR="005548C7">
              <w:rPr>
                <w:sz w:val="20"/>
                <w:szCs w:val="20"/>
                <w:lang w:val="en-US"/>
              </w:rPr>
              <w:t>; insects and NPPs can also inform on animal presence</w:t>
            </w:r>
          </w:p>
        </w:tc>
      </w:tr>
      <w:tr w:rsidR="00FD6F64" w:rsidRPr="00254409" w14:paraId="24D4043C" w14:textId="77777777" w:rsidTr="00BC17F9">
        <w:tc>
          <w:tcPr>
            <w:tcW w:w="2120" w:type="dxa"/>
            <w:shd w:val="clear" w:color="auto" w:fill="D9D9D9" w:themeFill="background1" w:themeFillShade="D9"/>
          </w:tcPr>
          <w:p w14:paraId="2A99751B" w14:textId="77777777" w:rsidR="00FD6F64" w:rsidRPr="004C75E7" w:rsidRDefault="0098608A" w:rsidP="00DA0F9E">
            <w:pPr>
              <w:rPr>
                <w:sz w:val="20"/>
                <w:szCs w:val="20"/>
                <w:lang w:val="en-US"/>
              </w:rPr>
            </w:pPr>
            <w:r w:rsidRPr="004C75E7">
              <w:rPr>
                <w:sz w:val="20"/>
                <w:szCs w:val="20"/>
                <w:lang w:val="en-US"/>
              </w:rPr>
              <w:t>Use of plants</w:t>
            </w:r>
          </w:p>
        </w:tc>
        <w:tc>
          <w:tcPr>
            <w:tcW w:w="736" w:type="dxa"/>
            <w:shd w:val="clear" w:color="auto" w:fill="D9D9D9" w:themeFill="background1" w:themeFillShade="D9"/>
          </w:tcPr>
          <w:p w14:paraId="5C2E45E7"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730" w:type="dxa"/>
            <w:shd w:val="clear" w:color="auto" w:fill="D9D9D9" w:themeFill="background1" w:themeFillShade="D9"/>
          </w:tcPr>
          <w:p w14:paraId="763C987D"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5499" w:type="dxa"/>
            <w:shd w:val="clear" w:color="auto" w:fill="D9D9D9" w:themeFill="background1" w:themeFillShade="D9"/>
          </w:tcPr>
          <w:p w14:paraId="0DB2F0FE" w14:textId="77777777" w:rsidR="00FD6F64" w:rsidRPr="004C75E7" w:rsidRDefault="0098608A" w:rsidP="00DA0F9E">
            <w:pPr>
              <w:rPr>
                <w:sz w:val="20"/>
                <w:szCs w:val="20"/>
                <w:lang w:val="en-US"/>
              </w:rPr>
            </w:pPr>
            <w:r w:rsidRPr="004C75E7">
              <w:rPr>
                <w:sz w:val="20"/>
                <w:szCs w:val="20"/>
                <w:lang w:val="en-US"/>
              </w:rPr>
              <w:t xml:space="preserve">Excavation may retrieve plant </w:t>
            </w:r>
            <w:proofErr w:type="gramStart"/>
            <w:r w:rsidRPr="004C75E7">
              <w:rPr>
                <w:sz w:val="20"/>
                <w:szCs w:val="20"/>
                <w:lang w:val="en-US"/>
              </w:rPr>
              <w:t>macrofossils</w:t>
            </w:r>
            <w:proofErr w:type="gramEnd"/>
            <w:r w:rsidRPr="004C75E7">
              <w:rPr>
                <w:sz w:val="20"/>
                <w:szCs w:val="20"/>
                <w:lang w:val="en-US"/>
              </w:rPr>
              <w:t xml:space="preserve"> but cores can retrieve small macrofossils, </w:t>
            </w:r>
            <w:r w:rsidR="00FF4094">
              <w:rPr>
                <w:sz w:val="20"/>
                <w:szCs w:val="20"/>
                <w:lang w:val="en-US"/>
              </w:rPr>
              <w:t xml:space="preserve">insect remains associated with plants, </w:t>
            </w:r>
            <w:r w:rsidRPr="004C75E7">
              <w:rPr>
                <w:sz w:val="20"/>
                <w:szCs w:val="20"/>
                <w:lang w:val="en-US"/>
              </w:rPr>
              <w:t>pollen and s</w:t>
            </w:r>
            <w:r w:rsidR="004C75E7">
              <w:rPr>
                <w:sz w:val="20"/>
                <w:szCs w:val="20"/>
                <w:lang w:val="en-US"/>
              </w:rPr>
              <w:t>eda</w:t>
            </w:r>
            <w:r w:rsidRPr="004C75E7">
              <w:rPr>
                <w:sz w:val="20"/>
                <w:szCs w:val="20"/>
                <w:lang w:val="en-US"/>
              </w:rPr>
              <w:t>DNA</w:t>
            </w:r>
          </w:p>
        </w:tc>
      </w:tr>
      <w:tr w:rsidR="00FD6F64" w:rsidRPr="00254409" w14:paraId="2F3D8710" w14:textId="77777777" w:rsidTr="00BC17F9">
        <w:tc>
          <w:tcPr>
            <w:tcW w:w="2120" w:type="dxa"/>
            <w:shd w:val="clear" w:color="auto" w:fill="D9D9D9" w:themeFill="background1" w:themeFillShade="D9"/>
          </w:tcPr>
          <w:p w14:paraId="74B341F8" w14:textId="77777777" w:rsidR="00FD6F64" w:rsidRPr="004C75E7" w:rsidRDefault="0098608A" w:rsidP="00DA0F9E">
            <w:pPr>
              <w:rPr>
                <w:sz w:val="20"/>
                <w:szCs w:val="20"/>
                <w:lang w:val="en-US"/>
              </w:rPr>
            </w:pPr>
            <w:r w:rsidRPr="004C75E7">
              <w:rPr>
                <w:sz w:val="20"/>
                <w:szCs w:val="20"/>
                <w:lang w:val="en-US"/>
              </w:rPr>
              <w:t>Metalworking</w:t>
            </w:r>
          </w:p>
        </w:tc>
        <w:tc>
          <w:tcPr>
            <w:tcW w:w="736" w:type="dxa"/>
            <w:shd w:val="clear" w:color="auto" w:fill="D9D9D9" w:themeFill="background1" w:themeFillShade="D9"/>
          </w:tcPr>
          <w:p w14:paraId="1BF6AE92"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730" w:type="dxa"/>
            <w:shd w:val="clear" w:color="auto" w:fill="D9D9D9" w:themeFill="background1" w:themeFillShade="D9"/>
          </w:tcPr>
          <w:p w14:paraId="6193EB08"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5499" w:type="dxa"/>
            <w:shd w:val="clear" w:color="auto" w:fill="D9D9D9" w:themeFill="background1" w:themeFillShade="D9"/>
          </w:tcPr>
          <w:p w14:paraId="02AC8380" w14:textId="77777777" w:rsidR="00FD6F64" w:rsidRPr="004C75E7" w:rsidRDefault="0098608A" w:rsidP="004C75E7">
            <w:pPr>
              <w:rPr>
                <w:sz w:val="20"/>
                <w:szCs w:val="20"/>
                <w:lang w:val="en-US"/>
              </w:rPr>
            </w:pPr>
            <w:r w:rsidRPr="004C75E7">
              <w:rPr>
                <w:sz w:val="20"/>
                <w:szCs w:val="20"/>
                <w:lang w:val="en-US"/>
              </w:rPr>
              <w:t xml:space="preserve">Slag and geochemical indications </w:t>
            </w:r>
            <w:r w:rsidR="004C75E7">
              <w:rPr>
                <w:sz w:val="20"/>
                <w:szCs w:val="20"/>
                <w:lang w:val="en-US"/>
              </w:rPr>
              <w:t xml:space="preserve">can </w:t>
            </w:r>
            <w:r w:rsidRPr="004C75E7">
              <w:rPr>
                <w:sz w:val="20"/>
                <w:szCs w:val="20"/>
                <w:lang w:val="en-US"/>
              </w:rPr>
              <w:t>be present in cores</w:t>
            </w:r>
          </w:p>
        </w:tc>
      </w:tr>
      <w:tr w:rsidR="00FD6F64" w:rsidRPr="00254409" w14:paraId="11A8BCFC" w14:textId="77777777" w:rsidTr="00BC17F9">
        <w:tc>
          <w:tcPr>
            <w:tcW w:w="2120" w:type="dxa"/>
          </w:tcPr>
          <w:p w14:paraId="6673482E" w14:textId="77777777" w:rsidR="00FD6F64" w:rsidRPr="004C75E7" w:rsidRDefault="0098608A" w:rsidP="00DA0F9E">
            <w:pPr>
              <w:rPr>
                <w:sz w:val="20"/>
                <w:szCs w:val="20"/>
                <w:lang w:val="en-US"/>
              </w:rPr>
            </w:pPr>
            <w:r w:rsidRPr="004C75E7">
              <w:rPr>
                <w:sz w:val="20"/>
                <w:szCs w:val="20"/>
                <w:lang w:val="en-US"/>
              </w:rPr>
              <w:t>Cleaning</w:t>
            </w:r>
          </w:p>
        </w:tc>
        <w:tc>
          <w:tcPr>
            <w:tcW w:w="736" w:type="dxa"/>
          </w:tcPr>
          <w:p w14:paraId="6FA4F59C"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730" w:type="dxa"/>
          </w:tcPr>
          <w:p w14:paraId="266F46E7" w14:textId="77777777" w:rsidR="00FD6F64" w:rsidRPr="004C75E7" w:rsidRDefault="0098608A" w:rsidP="00DA0F9E">
            <w:pPr>
              <w:rPr>
                <w:sz w:val="20"/>
                <w:szCs w:val="20"/>
                <w:lang w:val="en-US"/>
              </w:rPr>
            </w:pPr>
            <w:r w:rsidRPr="004C75E7">
              <w:rPr>
                <w:rFonts w:ascii="Segoe UI Symbol" w:hAnsi="Segoe UI Symbol" w:cs="Segoe UI Symbol"/>
                <w:sz w:val="20"/>
                <w:szCs w:val="20"/>
                <w:lang w:val="en-US"/>
              </w:rPr>
              <w:t>✔</w:t>
            </w:r>
          </w:p>
        </w:tc>
        <w:tc>
          <w:tcPr>
            <w:tcW w:w="5499" w:type="dxa"/>
          </w:tcPr>
          <w:p w14:paraId="15FFCEAF" w14:textId="77777777" w:rsidR="00FD6F64" w:rsidRPr="004C75E7" w:rsidRDefault="0098608A" w:rsidP="00DA0F9E">
            <w:pPr>
              <w:rPr>
                <w:sz w:val="20"/>
                <w:szCs w:val="20"/>
                <w:lang w:val="en-US"/>
              </w:rPr>
            </w:pPr>
            <w:r w:rsidRPr="004C75E7">
              <w:rPr>
                <w:sz w:val="20"/>
                <w:szCs w:val="20"/>
                <w:lang w:val="en-US"/>
              </w:rPr>
              <w:t>Directly through contexts indirectly through faunas</w:t>
            </w:r>
          </w:p>
        </w:tc>
      </w:tr>
      <w:tr w:rsidR="0098608A" w:rsidRPr="00254409" w14:paraId="1D50E89F" w14:textId="77777777" w:rsidTr="00BC17F9">
        <w:tc>
          <w:tcPr>
            <w:tcW w:w="2120" w:type="dxa"/>
          </w:tcPr>
          <w:p w14:paraId="1166C5E0" w14:textId="77777777" w:rsidR="0098608A" w:rsidRPr="004C75E7" w:rsidRDefault="004C5E3D" w:rsidP="00DA0F9E">
            <w:pPr>
              <w:rPr>
                <w:sz w:val="20"/>
                <w:szCs w:val="20"/>
                <w:lang w:val="en-US"/>
              </w:rPr>
            </w:pPr>
            <w:r w:rsidRPr="004C75E7">
              <w:rPr>
                <w:sz w:val="20"/>
                <w:szCs w:val="20"/>
                <w:lang w:val="en-US"/>
              </w:rPr>
              <w:t>Stabling</w:t>
            </w:r>
          </w:p>
        </w:tc>
        <w:tc>
          <w:tcPr>
            <w:tcW w:w="736" w:type="dxa"/>
          </w:tcPr>
          <w:p w14:paraId="2EC1C9F0" w14:textId="2B26A7BA" w:rsidR="0098608A" w:rsidRPr="004C75E7" w:rsidRDefault="00695966" w:rsidP="00DA0F9E">
            <w:pPr>
              <w:rPr>
                <w:rFonts w:ascii="Segoe UI Symbol" w:hAnsi="Segoe UI Symbol" w:cs="Segoe UI Symbol"/>
                <w:sz w:val="20"/>
                <w:szCs w:val="20"/>
                <w:lang w:val="en-US"/>
              </w:rPr>
            </w:pPr>
            <w:r w:rsidRPr="004C75E7">
              <w:rPr>
                <w:rFonts w:ascii="Segoe UI Symbol" w:hAnsi="Segoe UI Symbol" w:cs="Segoe UI Symbol"/>
                <w:sz w:val="20"/>
                <w:szCs w:val="20"/>
                <w:lang w:val="en-US"/>
              </w:rPr>
              <w:t>✔</w:t>
            </w:r>
          </w:p>
        </w:tc>
        <w:tc>
          <w:tcPr>
            <w:tcW w:w="730" w:type="dxa"/>
          </w:tcPr>
          <w:p w14:paraId="5B6CD26E" w14:textId="77777777" w:rsidR="0098608A" w:rsidRPr="004C75E7" w:rsidRDefault="004C5E3D" w:rsidP="00DA0F9E">
            <w:pPr>
              <w:rPr>
                <w:rFonts w:ascii="Segoe UI Symbol" w:hAnsi="Segoe UI Symbol" w:cs="Segoe UI Symbol"/>
                <w:sz w:val="20"/>
                <w:szCs w:val="20"/>
                <w:lang w:val="en-US"/>
              </w:rPr>
            </w:pPr>
            <w:r w:rsidRPr="004C75E7">
              <w:rPr>
                <w:rFonts w:ascii="Segoe UI Symbol" w:hAnsi="Segoe UI Symbol" w:cs="Segoe UI Symbol"/>
                <w:sz w:val="20"/>
                <w:szCs w:val="20"/>
                <w:lang w:val="en-US"/>
              </w:rPr>
              <w:t>✔</w:t>
            </w:r>
          </w:p>
        </w:tc>
        <w:tc>
          <w:tcPr>
            <w:tcW w:w="5499" w:type="dxa"/>
          </w:tcPr>
          <w:p w14:paraId="78D1A26B" w14:textId="77777777" w:rsidR="0098608A" w:rsidRPr="004C75E7" w:rsidRDefault="004C5E3D" w:rsidP="00DA0F9E">
            <w:pPr>
              <w:rPr>
                <w:sz w:val="20"/>
                <w:szCs w:val="20"/>
                <w:lang w:val="en-US"/>
              </w:rPr>
            </w:pPr>
            <w:r w:rsidRPr="004C75E7">
              <w:rPr>
                <w:sz w:val="20"/>
                <w:szCs w:val="20"/>
                <w:lang w:val="en-US"/>
              </w:rPr>
              <w:t>Has been detected at L. Catherine from aDNA</w:t>
            </w:r>
            <w:r w:rsidR="00FF4094">
              <w:rPr>
                <w:sz w:val="20"/>
                <w:szCs w:val="20"/>
                <w:lang w:val="en-US"/>
              </w:rPr>
              <w:t>; may also be identified from insect remains in cores</w:t>
            </w:r>
          </w:p>
        </w:tc>
      </w:tr>
      <w:tr w:rsidR="004C5E3D" w:rsidRPr="00254409" w14:paraId="061A500B" w14:textId="77777777" w:rsidTr="00BC17F9">
        <w:tc>
          <w:tcPr>
            <w:tcW w:w="2120" w:type="dxa"/>
          </w:tcPr>
          <w:p w14:paraId="43F8D814" w14:textId="77777777" w:rsidR="004C5E3D" w:rsidRPr="004C75E7" w:rsidRDefault="004C5E3D" w:rsidP="00DA0F9E">
            <w:pPr>
              <w:rPr>
                <w:sz w:val="20"/>
                <w:szCs w:val="20"/>
                <w:lang w:val="en-US"/>
              </w:rPr>
            </w:pPr>
            <w:r w:rsidRPr="004C75E7">
              <w:rPr>
                <w:sz w:val="20"/>
                <w:szCs w:val="20"/>
                <w:lang w:val="en-US"/>
              </w:rPr>
              <w:t>Lake eutrophication</w:t>
            </w:r>
          </w:p>
        </w:tc>
        <w:tc>
          <w:tcPr>
            <w:tcW w:w="736" w:type="dxa"/>
          </w:tcPr>
          <w:p w14:paraId="3C865992" w14:textId="77777777" w:rsidR="004C5E3D" w:rsidRPr="004C75E7" w:rsidRDefault="004C5E3D" w:rsidP="00DA0F9E">
            <w:pPr>
              <w:rPr>
                <w:rFonts w:ascii="Segoe UI Symbol" w:hAnsi="Segoe UI Symbol" w:cs="Segoe UI Symbol"/>
                <w:sz w:val="20"/>
                <w:szCs w:val="20"/>
                <w:lang w:val="en-US"/>
              </w:rPr>
            </w:pPr>
            <w:r w:rsidRPr="004C75E7">
              <w:rPr>
                <w:rFonts w:ascii="Segoe UI Symbol" w:hAnsi="Segoe UI Symbol" w:cs="Segoe UI Symbol"/>
                <w:sz w:val="20"/>
                <w:szCs w:val="20"/>
                <w:lang w:val="en-US"/>
              </w:rPr>
              <w:t>✖</w:t>
            </w:r>
          </w:p>
        </w:tc>
        <w:tc>
          <w:tcPr>
            <w:tcW w:w="730" w:type="dxa"/>
          </w:tcPr>
          <w:p w14:paraId="09271BDF" w14:textId="77777777" w:rsidR="004C5E3D" w:rsidRPr="004C75E7" w:rsidRDefault="004C5E3D" w:rsidP="00DA0F9E">
            <w:pPr>
              <w:rPr>
                <w:rFonts w:ascii="Segoe UI Symbol" w:hAnsi="Segoe UI Symbol" w:cs="Segoe UI Symbol"/>
                <w:sz w:val="20"/>
                <w:szCs w:val="20"/>
                <w:lang w:val="en-US"/>
              </w:rPr>
            </w:pPr>
            <w:r w:rsidRPr="004C75E7">
              <w:rPr>
                <w:rFonts w:ascii="Segoe UI Symbol" w:hAnsi="Segoe UI Symbol" w:cs="Segoe UI Symbol"/>
                <w:sz w:val="20"/>
                <w:szCs w:val="20"/>
                <w:lang w:val="en-US"/>
              </w:rPr>
              <w:t>✔</w:t>
            </w:r>
          </w:p>
        </w:tc>
        <w:tc>
          <w:tcPr>
            <w:tcW w:w="5499" w:type="dxa"/>
          </w:tcPr>
          <w:p w14:paraId="3C64E7B8" w14:textId="77777777" w:rsidR="004C5E3D" w:rsidRPr="004C75E7" w:rsidRDefault="004C5E3D" w:rsidP="00DA0F9E">
            <w:pPr>
              <w:rPr>
                <w:sz w:val="20"/>
                <w:szCs w:val="20"/>
                <w:lang w:val="en-US"/>
              </w:rPr>
            </w:pPr>
            <w:r w:rsidRPr="004C75E7">
              <w:rPr>
                <w:sz w:val="20"/>
                <w:szCs w:val="20"/>
                <w:lang w:val="en-US"/>
              </w:rPr>
              <w:t>Both traditional palaeoecological methods (diatoms, cladocera, chironomids), BSi and stable isotopes</w:t>
            </w:r>
          </w:p>
        </w:tc>
      </w:tr>
      <w:tr w:rsidR="004C5E3D" w:rsidRPr="00254409" w14:paraId="0B5CBD4E" w14:textId="77777777" w:rsidTr="00BC17F9">
        <w:tc>
          <w:tcPr>
            <w:tcW w:w="2120" w:type="dxa"/>
          </w:tcPr>
          <w:p w14:paraId="3A7D7370" w14:textId="77777777" w:rsidR="004C5E3D" w:rsidRPr="004C75E7" w:rsidRDefault="004C5E3D" w:rsidP="00DA0F9E">
            <w:pPr>
              <w:rPr>
                <w:sz w:val="20"/>
                <w:szCs w:val="20"/>
                <w:lang w:val="en-US"/>
              </w:rPr>
            </w:pPr>
            <w:r w:rsidRPr="004C75E7">
              <w:rPr>
                <w:sz w:val="20"/>
                <w:szCs w:val="20"/>
                <w:lang w:val="en-US"/>
              </w:rPr>
              <w:t>Human health</w:t>
            </w:r>
          </w:p>
        </w:tc>
        <w:tc>
          <w:tcPr>
            <w:tcW w:w="736" w:type="dxa"/>
          </w:tcPr>
          <w:p w14:paraId="79C2676D" w14:textId="77777777" w:rsidR="004C5E3D" w:rsidRPr="004C75E7" w:rsidRDefault="004C5E3D" w:rsidP="00DA0F9E">
            <w:pPr>
              <w:rPr>
                <w:rFonts w:ascii="Segoe UI Symbol" w:hAnsi="Segoe UI Symbol" w:cs="Segoe UI Symbol"/>
                <w:sz w:val="20"/>
                <w:szCs w:val="20"/>
                <w:lang w:val="en-US"/>
              </w:rPr>
            </w:pPr>
            <w:r w:rsidRPr="004C75E7">
              <w:rPr>
                <w:rFonts w:ascii="Segoe UI Symbol" w:hAnsi="Segoe UI Symbol" w:cs="Segoe UI Symbol"/>
                <w:sz w:val="20"/>
                <w:szCs w:val="20"/>
                <w:lang w:val="en-US"/>
              </w:rPr>
              <w:t>✔</w:t>
            </w:r>
          </w:p>
        </w:tc>
        <w:tc>
          <w:tcPr>
            <w:tcW w:w="730" w:type="dxa"/>
          </w:tcPr>
          <w:p w14:paraId="3206B556" w14:textId="77777777" w:rsidR="004C5E3D" w:rsidRPr="004C75E7" w:rsidRDefault="004C5E3D" w:rsidP="00DA0F9E">
            <w:pPr>
              <w:rPr>
                <w:rFonts w:ascii="Segoe UI Symbol" w:hAnsi="Segoe UI Symbol" w:cs="Segoe UI Symbol"/>
                <w:sz w:val="20"/>
                <w:szCs w:val="20"/>
                <w:lang w:val="en-US"/>
              </w:rPr>
            </w:pPr>
            <w:r w:rsidRPr="004C75E7">
              <w:rPr>
                <w:rFonts w:ascii="Segoe UI Symbol" w:hAnsi="Segoe UI Symbol" w:cs="Segoe UI Symbol"/>
                <w:sz w:val="20"/>
                <w:szCs w:val="20"/>
                <w:lang w:val="en-US"/>
              </w:rPr>
              <w:t>✔</w:t>
            </w:r>
          </w:p>
        </w:tc>
        <w:tc>
          <w:tcPr>
            <w:tcW w:w="5499" w:type="dxa"/>
          </w:tcPr>
          <w:p w14:paraId="46677E15" w14:textId="1DABBFF2" w:rsidR="004C5E3D" w:rsidRPr="004C75E7" w:rsidRDefault="004C5E3D" w:rsidP="00DA0F9E">
            <w:pPr>
              <w:rPr>
                <w:sz w:val="20"/>
                <w:szCs w:val="20"/>
                <w:lang w:val="en-US"/>
              </w:rPr>
            </w:pPr>
            <w:r w:rsidRPr="004C75E7">
              <w:rPr>
                <w:sz w:val="20"/>
                <w:szCs w:val="20"/>
                <w:lang w:val="en-US"/>
              </w:rPr>
              <w:t>From parasites and parasite eggs in cores (</w:t>
            </w:r>
            <w:proofErr w:type="gramStart"/>
            <w:r w:rsidRPr="004C75E7">
              <w:rPr>
                <w:sz w:val="20"/>
                <w:szCs w:val="20"/>
                <w:lang w:val="en-US"/>
              </w:rPr>
              <w:t>e.g.</w:t>
            </w:r>
            <w:proofErr w:type="gramEnd"/>
            <w:r w:rsidRPr="004C75E7">
              <w:rPr>
                <w:sz w:val="20"/>
                <w:szCs w:val="20"/>
                <w:lang w:val="en-US"/>
              </w:rPr>
              <w:t xml:space="preserve"> </w:t>
            </w:r>
            <w:r w:rsidR="004C75E7" w:rsidRPr="004C75E7">
              <w:rPr>
                <w:i/>
                <w:sz w:val="20"/>
                <w:szCs w:val="20"/>
                <w:lang w:val="en-US"/>
              </w:rPr>
              <w:t>Trichuris</w:t>
            </w:r>
            <w:r w:rsidR="004C75E7">
              <w:rPr>
                <w:sz w:val="20"/>
                <w:szCs w:val="20"/>
                <w:lang w:val="en-US"/>
              </w:rPr>
              <w:t xml:space="preserve"> in a core from </w:t>
            </w:r>
            <w:r w:rsidR="00FF4094">
              <w:rPr>
                <w:sz w:val="20"/>
                <w:szCs w:val="20"/>
                <w:lang w:val="en-US"/>
              </w:rPr>
              <w:t>Lough</w:t>
            </w:r>
            <w:r w:rsidRPr="004C75E7">
              <w:rPr>
                <w:sz w:val="20"/>
                <w:szCs w:val="20"/>
                <w:lang w:val="en-US"/>
              </w:rPr>
              <w:t xml:space="preserve"> Yoan)</w:t>
            </w:r>
            <w:r w:rsidR="00FF4094">
              <w:rPr>
                <w:sz w:val="20"/>
                <w:szCs w:val="20"/>
                <w:lang w:val="en-US"/>
              </w:rPr>
              <w:t xml:space="preserve">; also fleas, lice and </w:t>
            </w:r>
            <w:r w:rsidR="00AD589C">
              <w:rPr>
                <w:sz w:val="20"/>
                <w:szCs w:val="20"/>
                <w:lang w:val="en-US"/>
              </w:rPr>
              <w:t>C</w:t>
            </w:r>
            <w:r w:rsidR="00FF4094">
              <w:rPr>
                <w:sz w:val="20"/>
                <w:szCs w:val="20"/>
                <w:lang w:val="en-US"/>
              </w:rPr>
              <w:t>ole</w:t>
            </w:r>
            <w:r w:rsidR="003A6EA7">
              <w:rPr>
                <w:sz w:val="20"/>
                <w:szCs w:val="20"/>
                <w:lang w:val="en-US"/>
              </w:rPr>
              <w:t>o</w:t>
            </w:r>
            <w:r w:rsidR="00FF4094">
              <w:rPr>
                <w:sz w:val="20"/>
                <w:szCs w:val="20"/>
                <w:lang w:val="en-US"/>
              </w:rPr>
              <w:t>ptera remains</w:t>
            </w:r>
          </w:p>
        </w:tc>
      </w:tr>
    </w:tbl>
    <w:p w14:paraId="7FD70C5C" w14:textId="77777777" w:rsidR="00AB2ED8" w:rsidRPr="00254409" w:rsidRDefault="00FD6F64" w:rsidP="00DA0F9E">
      <w:pPr>
        <w:rPr>
          <w:lang w:val="en-US"/>
        </w:rPr>
      </w:pPr>
      <w:r w:rsidRPr="00254409">
        <w:rPr>
          <w:lang w:val="en-US"/>
        </w:rPr>
        <w:t>Table 2. Summary table of advantages and disadvantages of marginal cores as compared to excavation.</w:t>
      </w:r>
    </w:p>
    <w:p w14:paraId="78021A02" w14:textId="51C1CD0A" w:rsidR="00493E27" w:rsidRPr="000566BD" w:rsidRDefault="00376CDE" w:rsidP="00DA0F9E">
      <w:pPr>
        <w:rPr>
          <w:b/>
          <w:lang w:val="en-US"/>
        </w:rPr>
      </w:pPr>
      <w:r w:rsidRPr="000566BD">
        <w:rPr>
          <w:b/>
          <w:lang w:val="en-US"/>
        </w:rPr>
        <w:t>Crannog</w:t>
      </w:r>
      <w:r w:rsidR="00BC17F9">
        <w:rPr>
          <w:b/>
          <w:lang w:val="en-US"/>
        </w:rPr>
        <w:t>s</w:t>
      </w:r>
      <w:r w:rsidR="000B7E49">
        <w:rPr>
          <w:b/>
          <w:lang w:val="en-US"/>
        </w:rPr>
        <w:t xml:space="preserve"> – monuments at r</w:t>
      </w:r>
      <w:r w:rsidRPr="000566BD">
        <w:rPr>
          <w:b/>
          <w:lang w:val="en-US"/>
        </w:rPr>
        <w:t>isk?</w:t>
      </w:r>
    </w:p>
    <w:p w14:paraId="49DFB394" w14:textId="28E60E4A" w:rsidR="0001782C" w:rsidRDefault="00612683" w:rsidP="005D651F">
      <w:pPr>
        <w:rPr>
          <w:lang w:val="en-US"/>
        </w:rPr>
      </w:pPr>
      <w:r>
        <w:rPr>
          <w:lang w:val="en-US"/>
        </w:rPr>
        <w:t xml:space="preserve">This research has also, and inadvertently highlighted the </w:t>
      </w:r>
      <w:r w:rsidR="00BC17F9">
        <w:rPr>
          <w:lang w:val="en-US"/>
        </w:rPr>
        <w:t xml:space="preserve">condition of crannogs. </w:t>
      </w:r>
      <w:r w:rsidR="00AB2ED8">
        <w:rPr>
          <w:lang w:val="en-US"/>
        </w:rPr>
        <w:t xml:space="preserve">As pointed out </w:t>
      </w:r>
      <w:r w:rsidR="002A195D">
        <w:rPr>
          <w:lang w:val="en-US"/>
        </w:rPr>
        <w:t xml:space="preserve">by Barber and Crone (1993) </w:t>
      </w:r>
      <w:r w:rsidR="00AB2ED8">
        <w:rPr>
          <w:lang w:val="en-US"/>
        </w:rPr>
        <w:t>crannogs are vulnerable due to f</w:t>
      </w:r>
      <w:r w:rsidR="00A71847">
        <w:rPr>
          <w:lang w:val="en-US"/>
        </w:rPr>
        <w:t>ive</w:t>
      </w:r>
      <w:r w:rsidR="00AB2ED8">
        <w:rPr>
          <w:lang w:val="en-US"/>
        </w:rPr>
        <w:t xml:space="preserve"> processes; </w:t>
      </w:r>
      <w:r w:rsidR="00014505">
        <w:rPr>
          <w:lang w:val="en-US"/>
        </w:rPr>
        <w:t xml:space="preserve">1) </w:t>
      </w:r>
      <w:r w:rsidR="00AB2ED8">
        <w:rPr>
          <w:lang w:val="en-US"/>
        </w:rPr>
        <w:t xml:space="preserve">subsidence due to compression of the sediment below them (unless founded on bedrock), </w:t>
      </w:r>
      <w:r w:rsidR="00014505">
        <w:rPr>
          <w:lang w:val="en-US"/>
        </w:rPr>
        <w:t xml:space="preserve">2) </w:t>
      </w:r>
      <w:r w:rsidR="00AB2ED8">
        <w:rPr>
          <w:lang w:val="en-US"/>
        </w:rPr>
        <w:t xml:space="preserve">compaction of the sediment pile, </w:t>
      </w:r>
      <w:r w:rsidR="00014505">
        <w:rPr>
          <w:lang w:val="en-US"/>
        </w:rPr>
        <w:t xml:space="preserve">3) </w:t>
      </w:r>
      <w:r w:rsidR="00AB2ED8">
        <w:rPr>
          <w:lang w:val="en-US"/>
        </w:rPr>
        <w:t>decay of the timber components</w:t>
      </w:r>
      <w:r w:rsidR="00A71847">
        <w:rPr>
          <w:lang w:val="en-US"/>
        </w:rPr>
        <w:t>,</w:t>
      </w:r>
      <w:r w:rsidR="00AB2ED8">
        <w:rPr>
          <w:lang w:val="en-US"/>
        </w:rPr>
        <w:t xml:space="preserve"> </w:t>
      </w:r>
      <w:r w:rsidR="00014505">
        <w:rPr>
          <w:lang w:val="en-US"/>
        </w:rPr>
        <w:t xml:space="preserve">4) </w:t>
      </w:r>
      <w:r w:rsidR="00AB2ED8">
        <w:rPr>
          <w:lang w:val="en-US"/>
        </w:rPr>
        <w:t>erosion due to wave action</w:t>
      </w:r>
      <w:r w:rsidR="00A71847" w:rsidRPr="00A71847">
        <w:rPr>
          <w:lang w:val="en-US"/>
        </w:rPr>
        <w:t xml:space="preserve"> </w:t>
      </w:r>
      <w:r w:rsidR="00A71847">
        <w:rPr>
          <w:lang w:val="en-US"/>
        </w:rPr>
        <w:t>and 5) siltation and associated root damage</w:t>
      </w:r>
      <w:r w:rsidR="00AB2ED8">
        <w:rPr>
          <w:lang w:val="en-US"/>
        </w:rPr>
        <w:t>.</w:t>
      </w:r>
      <w:r w:rsidR="0001782C">
        <w:rPr>
          <w:lang w:val="en-US"/>
        </w:rPr>
        <w:t xml:space="preserve"> Although restricted in </w:t>
      </w:r>
      <w:r w:rsidR="00E062A1">
        <w:rPr>
          <w:lang w:val="en-US"/>
        </w:rPr>
        <w:t xml:space="preserve">number </w:t>
      </w:r>
      <w:r w:rsidR="0001782C">
        <w:rPr>
          <w:lang w:val="en-US"/>
        </w:rPr>
        <w:t xml:space="preserve">the </w:t>
      </w:r>
      <w:r w:rsidR="003A6EA7">
        <w:rPr>
          <w:lang w:val="en-US"/>
        </w:rPr>
        <w:t>15</w:t>
      </w:r>
      <w:r w:rsidR="00FC0CAE">
        <w:rPr>
          <w:lang w:val="en-US"/>
        </w:rPr>
        <w:t xml:space="preserve"> </w:t>
      </w:r>
      <w:r w:rsidR="0001782C">
        <w:rPr>
          <w:lang w:val="en-US"/>
        </w:rPr>
        <w:t>sites studied here</w:t>
      </w:r>
      <w:r w:rsidR="00FC0CAE">
        <w:rPr>
          <w:lang w:val="en-US"/>
        </w:rPr>
        <w:t xml:space="preserve"> all exhibited signs of </w:t>
      </w:r>
      <w:proofErr w:type="gramStart"/>
      <w:r w:rsidR="00FC0CAE">
        <w:rPr>
          <w:lang w:val="en-US"/>
        </w:rPr>
        <w:t xml:space="preserve">erosion, </w:t>
      </w:r>
      <w:r w:rsidR="0001782C">
        <w:rPr>
          <w:lang w:val="en-US"/>
        </w:rPr>
        <w:t xml:space="preserve"> </w:t>
      </w:r>
      <w:r w:rsidR="00FC0CAE">
        <w:rPr>
          <w:lang w:val="en-US"/>
        </w:rPr>
        <w:t>7</w:t>
      </w:r>
      <w:proofErr w:type="gramEnd"/>
      <w:r w:rsidR="00FC0CAE">
        <w:rPr>
          <w:lang w:val="en-US"/>
        </w:rPr>
        <w:t xml:space="preserve"> were moderately to highly eroded and 2 had been eroded to below the normal lake level (see Supplementary Material). </w:t>
      </w:r>
      <w:proofErr w:type="gramStart"/>
      <w:r w:rsidR="00FC0CAE">
        <w:rPr>
          <w:lang w:val="en-US"/>
        </w:rPr>
        <w:t>Indeed</w:t>
      </w:r>
      <w:proofErr w:type="gramEnd"/>
      <w:r w:rsidR="00FC0CAE">
        <w:rPr>
          <w:lang w:val="en-US"/>
        </w:rPr>
        <w:t xml:space="preserve"> it is the threats posed by this erosion and disturbance that warrants the application of the methods of both marginal and </w:t>
      </w:r>
      <w:r w:rsidR="00E062A1">
        <w:rPr>
          <w:lang w:val="en-US"/>
        </w:rPr>
        <w:t>through</w:t>
      </w:r>
      <w:r w:rsidR="00FC0CAE">
        <w:rPr>
          <w:lang w:val="en-US"/>
        </w:rPr>
        <w:t>-crannog coring coupled with biomolecular analyses.</w:t>
      </w:r>
      <w:r w:rsidR="00AB2ED8">
        <w:rPr>
          <w:lang w:val="en-US"/>
        </w:rPr>
        <w:t xml:space="preserve"> </w:t>
      </w:r>
    </w:p>
    <w:p w14:paraId="13091A86" w14:textId="77777777" w:rsidR="00DB292A" w:rsidRDefault="00DB292A" w:rsidP="00DA0F9E">
      <w:pPr>
        <w:rPr>
          <w:b/>
          <w:lang w:val="en-US"/>
        </w:rPr>
      </w:pPr>
    </w:p>
    <w:p w14:paraId="5F4B482A" w14:textId="47DB5403" w:rsidR="00CC0F12" w:rsidRDefault="00CC0F12" w:rsidP="00DA0F9E">
      <w:pPr>
        <w:rPr>
          <w:b/>
          <w:lang w:val="en-US"/>
        </w:rPr>
      </w:pPr>
      <w:r w:rsidRPr="00CF1991">
        <w:rPr>
          <w:b/>
          <w:lang w:val="en-US"/>
        </w:rPr>
        <w:t>C</w:t>
      </w:r>
      <w:r w:rsidR="005D651F">
        <w:rPr>
          <w:b/>
          <w:lang w:val="en-US"/>
        </w:rPr>
        <w:t>ontext</w:t>
      </w:r>
      <w:r w:rsidR="00B16307">
        <w:rPr>
          <w:b/>
          <w:lang w:val="en-US"/>
        </w:rPr>
        <w:t xml:space="preserve"> and discussion</w:t>
      </w:r>
    </w:p>
    <w:p w14:paraId="661C6A04" w14:textId="316834B9" w:rsidR="000566BD" w:rsidRDefault="00AD589C" w:rsidP="00DA0F9E">
      <w:pPr>
        <w:rPr>
          <w:lang w:val="en-US"/>
        </w:rPr>
      </w:pPr>
      <w:r w:rsidRPr="00AD589C">
        <w:rPr>
          <w:lang w:val="en-US"/>
        </w:rPr>
        <w:t>The scientific techniques outlined here can provide sophisticated windows into the lifeways of societies from the Neolithic to the post-Medieval periods – even if through the cultural filter of wetland site activities. The task for future work is to integrate these with the lower environmental potential, but greater representativity, of their associated settlements and sites on dryland</w:t>
      </w:r>
      <w:r>
        <w:rPr>
          <w:lang w:val="en-US"/>
        </w:rPr>
        <w:t xml:space="preserve"> and wider cultural contexts</w:t>
      </w:r>
      <w:r w:rsidRPr="00AD589C">
        <w:rPr>
          <w:lang w:val="en-US"/>
        </w:rPr>
        <w:t>.</w:t>
      </w:r>
      <w:r w:rsidR="00254409">
        <w:rPr>
          <w:lang w:val="en-US"/>
        </w:rPr>
        <w:t xml:space="preserve"> </w:t>
      </w:r>
      <w:r>
        <w:rPr>
          <w:lang w:val="en-US"/>
        </w:rPr>
        <w:t>Considering crannogs more specifically t</w:t>
      </w:r>
      <w:r w:rsidR="00C37814">
        <w:rPr>
          <w:lang w:val="en-US"/>
        </w:rPr>
        <w:t xml:space="preserve">he </w:t>
      </w:r>
      <w:r w:rsidR="00CE03CC">
        <w:rPr>
          <w:lang w:val="en-US"/>
        </w:rPr>
        <w:t xml:space="preserve">frequent </w:t>
      </w:r>
      <w:r w:rsidR="00C37814">
        <w:rPr>
          <w:lang w:val="en-US"/>
        </w:rPr>
        <w:t xml:space="preserve">identification </w:t>
      </w:r>
      <w:r w:rsidR="00FF4004">
        <w:rPr>
          <w:lang w:val="en-US"/>
        </w:rPr>
        <w:t xml:space="preserve">of ‘high-status’ activities and </w:t>
      </w:r>
      <w:r w:rsidR="00C37814">
        <w:rPr>
          <w:lang w:val="en-US"/>
        </w:rPr>
        <w:t xml:space="preserve">goods on </w:t>
      </w:r>
      <w:r w:rsidR="00014505">
        <w:rPr>
          <w:lang w:val="en-US"/>
        </w:rPr>
        <w:t xml:space="preserve">some </w:t>
      </w:r>
      <w:r w:rsidR="00C37814">
        <w:rPr>
          <w:lang w:val="en-US"/>
        </w:rPr>
        <w:t>crannogs supports their role as p</w:t>
      </w:r>
      <w:r w:rsidR="00F50F59">
        <w:rPr>
          <w:lang w:val="en-US"/>
        </w:rPr>
        <w:t>laces of protective custody of valuable resources</w:t>
      </w:r>
      <w:r w:rsidR="00014505">
        <w:rPr>
          <w:lang w:val="en-US"/>
        </w:rPr>
        <w:t>,</w:t>
      </w:r>
      <w:r w:rsidR="00F50F59">
        <w:rPr>
          <w:lang w:val="en-US"/>
        </w:rPr>
        <w:t xml:space="preserve"> but also </w:t>
      </w:r>
      <w:r w:rsidR="00C37814">
        <w:rPr>
          <w:lang w:val="en-US"/>
        </w:rPr>
        <w:t>a degree of exclusion</w:t>
      </w:r>
      <w:r w:rsidR="00F50F59">
        <w:rPr>
          <w:lang w:val="en-US"/>
        </w:rPr>
        <w:t xml:space="preserve"> combined with the display of power </w:t>
      </w:r>
      <w:r w:rsidR="00F50F59" w:rsidRPr="00C9260E">
        <w:rPr>
          <w:lang w:val="en-US"/>
        </w:rPr>
        <w:t>and wealth</w:t>
      </w:r>
      <w:r w:rsidR="00014505">
        <w:rPr>
          <w:lang w:val="en-US"/>
        </w:rPr>
        <w:t xml:space="preserve"> (O’Sullivan, 2004)</w:t>
      </w:r>
      <w:r w:rsidR="00C37814" w:rsidRPr="00C9260E">
        <w:rPr>
          <w:lang w:val="en-US"/>
        </w:rPr>
        <w:t xml:space="preserve">. </w:t>
      </w:r>
      <w:r w:rsidR="00CE03CC">
        <w:rPr>
          <w:lang w:val="en-US"/>
        </w:rPr>
        <w:t>Low-status crannogs have been recorded</w:t>
      </w:r>
      <w:r w:rsidR="003A6EA7">
        <w:rPr>
          <w:lang w:val="en-US"/>
        </w:rPr>
        <w:t xml:space="preserve"> such as</w:t>
      </w:r>
      <w:r w:rsidR="000B02F3">
        <w:rPr>
          <w:lang w:val="en-US"/>
        </w:rPr>
        <w:t xml:space="preserve"> Sroove, </w:t>
      </w:r>
      <w:r w:rsidR="003A6EA7">
        <w:rPr>
          <w:lang w:val="en-US"/>
        </w:rPr>
        <w:t>Ireland (</w:t>
      </w:r>
      <w:r w:rsidR="000B02F3">
        <w:rPr>
          <w:lang w:val="en-US"/>
        </w:rPr>
        <w:t xml:space="preserve">Boyle 4004) but this may be due to later re-use as the resources required for construction implies considerable investment. </w:t>
      </w:r>
      <w:r w:rsidR="00B16307">
        <w:rPr>
          <w:lang w:val="en-US"/>
        </w:rPr>
        <w:t xml:space="preserve">Indeed biomolecular (and geochemical) methods may also be able to identify earlier activities which left no trace in the on-site material culture particularly as this could include infrequent events such as feasting and/or ceremonial activities. </w:t>
      </w:r>
      <w:r w:rsidR="00F50F59" w:rsidRPr="00C9260E">
        <w:rPr>
          <w:lang w:val="en-US"/>
        </w:rPr>
        <w:t>Shell</w:t>
      </w:r>
      <w:r w:rsidR="00C9260E">
        <w:rPr>
          <w:lang w:val="en-US"/>
        </w:rPr>
        <w:t>e</w:t>
      </w:r>
      <w:r w:rsidR="00F50F59" w:rsidRPr="00C9260E">
        <w:rPr>
          <w:lang w:val="en-US"/>
        </w:rPr>
        <w:t>y (</w:t>
      </w:r>
      <w:r w:rsidR="00C9260E" w:rsidRPr="00C9260E">
        <w:rPr>
          <w:lang w:val="en-US"/>
        </w:rPr>
        <w:t>2009</w:t>
      </w:r>
      <w:r w:rsidR="00F50F59" w:rsidRPr="00C9260E">
        <w:rPr>
          <w:lang w:val="en-US"/>
        </w:rPr>
        <w:t>) has shown</w:t>
      </w:r>
      <w:r w:rsidR="00F50F59">
        <w:rPr>
          <w:lang w:val="en-US"/>
        </w:rPr>
        <w:t xml:space="preserve"> that for the Medieval period in Scotland crannogs can be regarded as watery lodges </w:t>
      </w:r>
      <w:r w:rsidR="00FF4004">
        <w:rPr>
          <w:lang w:val="en-US"/>
        </w:rPr>
        <w:t xml:space="preserve">or palaces </w:t>
      </w:r>
      <w:r w:rsidR="00F50F59">
        <w:rPr>
          <w:lang w:val="en-US"/>
        </w:rPr>
        <w:t>and</w:t>
      </w:r>
      <w:r w:rsidR="00FF4004">
        <w:rPr>
          <w:lang w:val="en-US"/>
        </w:rPr>
        <w:t xml:space="preserve"> go out of fashion as display becomes increasingly</w:t>
      </w:r>
      <w:r w:rsidR="00F50F59">
        <w:rPr>
          <w:lang w:val="en-US"/>
        </w:rPr>
        <w:t xml:space="preserve"> mediated through estates,</w:t>
      </w:r>
      <w:r w:rsidR="00FF4004">
        <w:rPr>
          <w:lang w:val="en-US"/>
        </w:rPr>
        <w:t xml:space="preserve"> </w:t>
      </w:r>
      <w:proofErr w:type="gramStart"/>
      <w:r w:rsidR="00FF4004">
        <w:rPr>
          <w:lang w:val="en-US"/>
        </w:rPr>
        <w:t>mansions</w:t>
      </w:r>
      <w:proofErr w:type="gramEnd"/>
      <w:r w:rsidR="00FF4004">
        <w:rPr>
          <w:lang w:val="en-US"/>
        </w:rPr>
        <w:t xml:space="preserve"> and gardens. The royal association of many</w:t>
      </w:r>
      <w:r w:rsidR="00F50F59">
        <w:rPr>
          <w:lang w:val="en-US"/>
        </w:rPr>
        <w:t xml:space="preserve"> crannogs suggests that this is also a factor earlier in both Scotland and Ireland. </w:t>
      </w:r>
      <w:r w:rsidR="00FF4004">
        <w:rPr>
          <w:lang w:val="en-US"/>
        </w:rPr>
        <w:t>This is also not unrelated to the ecclesiastic</w:t>
      </w:r>
      <w:r w:rsidR="00014505">
        <w:rPr>
          <w:lang w:val="en-US"/>
        </w:rPr>
        <w:t>al</w:t>
      </w:r>
      <w:r w:rsidR="00FF4004">
        <w:rPr>
          <w:lang w:val="en-US"/>
        </w:rPr>
        <w:t xml:space="preserve"> use of </w:t>
      </w:r>
      <w:r w:rsidR="00DB292A">
        <w:rPr>
          <w:lang w:val="en-US"/>
        </w:rPr>
        <w:t xml:space="preserve">some </w:t>
      </w:r>
      <w:r w:rsidR="00FF4004">
        <w:rPr>
          <w:lang w:val="en-US"/>
        </w:rPr>
        <w:t xml:space="preserve">crannogs, especially in </w:t>
      </w:r>
      <w:r w:rsidR="0062024D">
        <w:rPr>
          <w:lang w:val="en-US"/>
        </w:rPr>
        <w:t>the early Medieval period following the model of ascetic monasticism whereby a central m</w:t>
      </w:r>
      <w:r w:rsidR="00C65942">
        <w:rPr>
          <w:lang w:val="en-US"/>
        </w:rPr>
        <w:t>ona</w:t>
      </w:r>
      <w:r w:rsidR="0062024D">
        <w:rPr>
          <w:lang w:val="en-US"/>
        </w:rPr>
        <w:t xml:space="preserve">stery was surrounded by satellite hermitages in remote locations and particularly islands </w:t>
      </w:r>
      <w:r w:rsidR="003E0AAB">
        <w:rPr>
          <w:lang w:val="en-US"/>
        </w:rPr>
        <w:t xml:space="preserve">- although this was far more variable in Ireland </w:t>
      </w:r>
      <w:r w:rsidR="0062024D">
        <w:rPr>
          <w:lang w:val="en-US"/>
        </w:rPr>
        <w:t>(</w:t>
      </w:r>
      <w:r w:rsidR="007F4DEA">
        <w:rPr>
          <w:lang w:val="en-US"/>
        </w:rPr>
        <w:t>Bitel</w:t>
      </w:r>
      <w:r w:rsidR="003E0AAB">
        <w:rPr>
          <w:lang w:val="en-US"/>
        </w:rPr>
        <w:t xml:space="preserve"> 2020</w:t>
      </w:r>
      <w:r w:rsidR="0062024D">
        <w:rPr>
          <w:lang w:val="en-US"/>
        </w:rPr>
        <w:t>)</w:t>
      </w:r>
      <w:r w:rsidR="00FF4004">
        <w:rPr>
          <w:lang w:val="en-US"/>
        </w:rPr>
        <w:t>. An additional element here is the early Christia</w:t>
      </w:r>
      <w:r w:rsidR="00C9260E">
        <w:rPr>
          <w:lang w:val="en-US"/>
        </w:rPr>
        <w:t>n tradition of islands</w:t>
      </w:r>
      <w:r w:rsidR="00FF4004">
        <w:rPr>
          <w:lang w:val="en-US"/>
        </w:rPr>
        <w:t xml:space="preserve"> as places of holiness</w:t>
      </w:r>
      <w:r w:rsidR="00C9260E">
        <w:rPr>
          <w:lang w:val="en-US"/>
        </w:rPr>
        <w:t>,</w:t>
      </w:r>
      <w:r w:rsidR="00FF4004">
        <w:rPr>
          <w:lang w:val="en-US"/>
        </w:rPr>
        <w:t xml:space="preserve"> </w:t>
      </w:r>
      <w:proofErr w:type="gramStart"/>
      <w:r w:rsidR="00C9260E">
        <w:rPr>
          <w:lang w:val="en-US"/>
        </w:rPr>
        <w:t>retreat</w:t>
      </w:r>
      <w:proofErr w:type="gramEnd"/>
      <w:r w:rsidR="00C9260E">
        <w:rPr>
          <w:lang w:val="en-US"/>
        </w:rPr>
        <w:t xml:space="preserve"> </w:t>
      </w:r>
      <w:r w:rsidR="00FF4004">
        <w:rPr>
          <w:lang w:val="en-US"/>
        </w:rPr>
        <w:t>and</w:t>
      </w:r>
      <w:r w:rsidR="00C9260E">
        <w:rPr>
          <w:lang w:val="en-US"/>
        </w:rPr>
        <w:t xml:space="preserve"> redemption</w:t>
      </w:r>
      <w:r w:rsidR="00FF4004">
        <w:rPr>
          <w:lang w:val="en-US"/>
        </w:rPr>
        <w:t>, which can also have practical advantages</w:t>
      </w:r>
      <w:r w:rsidR="003E0AAB">
        <w:rPr>
          <w:lang w:val="en-US"/>
        </w:rPr>
        <w:t>, through a degree of protection</w:t>
      </w:r>
      <w:r w:rsidR="00E062A1">
        <w:rPr>
          <w:lang w:val="en-US"/>
        </w:rPr>
        <w:t xml:space="preserve"> and self-sufficiency</w:t>
      </w:r>
      <w:r w:rsidR="00FF4004">
        <w:rPr>
          <w:lang w:val="en-US"/>
        </w:rPr>
        <w:t>. The religious association is visible through artifacts, such as crosses and the later documented use of crannogs by the church (Shell</w:t>
      </w:r>
      <w:r w:rsidR="00C9260E">
        <w:rPr>
          <w:lang w:val="en-US"/>
        </w:rPr>
        <w:t>e</w:t>
      </w:r>
      <w:r w:rsidR="00FF4004">
        <w:rPr>
          <w:lang w:val="en-US"/>
        </w:rPr>
        <w:t xml:space="preserve">y </w:t>
      </w:r>
      <w:r w:rsidR="00282DEC">
        <w:rPr>
          <w:lang w:val="en-US"/>
        </w:rPr>
        <w:t>2009: Stratig</w:t>
      </w:r>
      <w:r w:rsidR="00C9260E">
        <w:rPr>
          <w:lang w:val="en-US"/>
        </w:rPr>
        <w:t xml:space="preserve">os </w:t>
      </w:r>
      <w:r w:rsidR="007F4DEA">
        <w:rPr>
          <w:lang w:val="en-US"/>
        </w:rPr>
        <w:t xml:space="preserve">&amp; </w:t>
      </w:r>
      <w:r w:rsidR="00C9260E">
        <w:rPr>
          <w:lang w:val="en-US"/>
        </w:rPr>
        <w:t>Noble 2014)</w:t>
      </w:r>
      <w:r w:rsidR="00FF4004">
        <w:rPr>
          <w:lang w:val="en-US"/>
        </w:rPr>
        <w:t xml:space="preserve">. </w:t>
      </w:r>
      <w:r w:rsidR="00C37814">
        <w:rPr>
          <w:lang w:val="en-US"/>
        </w:rPr>
        <w:t>However, what this means</w:t>
      </w:r>
      <w:r w:rsidR="003E0AAB">
        <w:rPr>
          <w:lang w:val="en-US"/>
        </w:rPr>
        <w:t>,</w:t>
      </w:r>
      <w:r w:rsidR="00C37814">
        <w:rPr>
          <w:lang w:val="en-US"/>
        </w:rPr>
        <w:t xml:space="preserve"> o</w:t>
      </w:r>
      <w:r w:rsidR="00FF4004">
        <w:rPr>
          <w:lang w:val="en-US"/>
        </w:rPr>
        <w:t>r implies</w:t>
      </w:r>
      <w:r w:rsidR="003E0AAB">
        <w:rPr>
          <w:lang w:val="en-US"/>
        </w:rPr>
        <w:t>,</w:t>
      </w:r>
      <w:r w:rsidR="00FF4004">
        <w:rPr>
          <w:lang w:val="en-US"/>
        </w:rPr>
        <w:t xml:space="preserve"> in different periods</w:t>
      </w:r>
      <w:r w:rsidR="003E0AAB">
        <w:rPr>
          <w:lang w:val="en-US"/>
        </w:rPr>
        <w:t>,</w:t>
      </w:r>
      <w:r w:rsidR="00FF4004">
        <w:rPr>
          <w:lang w:val="en-US"/>
        </w:rPr>
        <w:t xml:space="preserve"> </w:t>
      </w:r>
      <w:r w:rsidR="003E0AAB">
        <w:rPr>
          <w:lang w:val="en-US"/>
        </w:rPr>
        <w:t xml:space="preserve">and </w:t>
      </w:r>
      <w:r w:rsidR="00FF4004">
        <w:rPr>
          <w:lang w:val="en-US"/>
        </w:rPr>
        <w:t>in</w:t>
      </w:r>
      <w:r w:rsidR="00C37814">
        <w:rPr>
          <w:lang w:val="en-US"/>
        </w:rPr>
        <w:t xml:space="preserve"> different places</w:t>
      </w:r>
      <w:r w:rsidR="003E0AAB">
        <w:rPr>
          <w:lang w:val="en-US"/>
        </w:rPr>
        <w:t>,</w:t>
      </w:r>
      <w:r w:rsidR="00C37814">
        <w:rPr>
          <w:lang w:val="en-US"/>
        </w:rPr>
        <w:t xml:space="preserve"> is obviously highly variable. One implication could be the </w:t>
      </w:r>
      <w:r w:rsidR="00FF4004">
        <w:rPr>
          <w:lang w:val="en-US"/>
        </w:rPr>
        <w:t xml:space="preserve">seemingly </w:t>
      </w:r>
      <w:r w:rsidR="00C37814">
        <w:rPr>
          <w:lang w:val="en-US"/>
        </w:rPr>
        <w:t xml:space="preserve">paradoxical view that there is a fundamental limit about what we can know </w:t>
      </w:r>
      <w:r w:rsidR="00CF1991">
        <w:rPr>
          <w:lang w:val="en-US"/>
        </w:rPr>
        <w:t xml:space="preserve">about crannogs </w:t>
      </w:r>
      <w:r w:rsidR="00C37814">
        <w:rPr>
          <w:lang w:val="en-US"/>
        </w:rPr>
        <w:t xml:space="preserve">by studying the crannogs </w:t>
      </w:r>
      <w:r w:rsidR="00CF1991">
        <w:rPr>
          <w:lang w:val="en-US"/>
        </w:rPr>
        <w:t>in isolation</w:t>
      </w:r>
      <w:r w:rsidR="00C37814">
        <w:rPr>
          <w:lang w:val="en-US"/>
        </w:rPr>
        <w:t xml:space="preserve">. </w:t>
      </w:r>
      <w:r w:rsidR="00CF1991">
        <w:rPr>
          <w:lang w:val="en-US"/>
        </w:rPr>
        <w:t>One key source of data is the distribution of crannogs in dif</w:t>
      </w:r>
      <w:r w:rsidR="00517573">
        <w:rPr>
          <w:lang w:val="en-US"/>
        </w:rPr>
        <w:t>f</w:t>
      </w:r>
      <w:r w:rsidR="00CF1991">
        <w:rPr>
          <w:lang w:val="en-US"/>
        </w:rPr>
        <w:t>erent periods, but this relies entirely on increasing the number of dated crannogs</w:t>
      </w:r>
      <w:r w:rsidR="00DB292A">
        <w:rPr>
          <w:lang w:val="en-US"/>
        </w:rPr>
        <w:t>,</w:t>
      </w:r>
      <w:r w:rsidR="00CF1991">
        <w:rPr>
          <w:lang w:val="en-US"/>
        </w:rPr>
        <w:t xml:space="preserve"> dating crannog construction</w:t>
      </w:r>
      <w:r w:rsidR="003E0AAB">
        <w:rPr>
          <w:lang w:val="en-US"/>
        </w:rPr>
        <w:t xml:space="preserve"> and re-use</w:t>
      </w:r>
      <w:r w:rsidR="00DB292A" w:rsidRPr="00DB292A">
        <w:rPr>
          <w:lang w:val="en-US"/>
        </w:rPr>
        <w:t xml:space="preserve"> </w:t>
      </w:r>
      <w:r w:rsidR="00DB292A">
        <w:rPr>
          <w:lang w:val="en-US"/>
        </w:rPr>
        <w:t>and co</w:t>
      </w:r>
      <w:r w:rsidR="00B455A7">
        <w:rPr>
          <w:lang w:val="en-US"/>
        </w:rPr>
        <w:t>m</w:t>
      </w:r>
      <w:r w:rsidR="00DB292A">
        <w:rPr>
          <w:lang w:val="en-US"/>
        </w:rPr>
        <w:t>paring it to nearby dry-land sites (</w:t>
      </w:r>
      <w:proofErr w:type="gramStart"/>
      <w:r w:rsidR="00DB292A">
        <w:rPr>
          <w:lang w:val="en-US"/>
        </w:rPr>
        <w:t>e.g.</w:t>
      </w:r>
      <w:proofErr w:type="gramEnd"/>
      <w:r w:rsidR="00DB292A">
        <w:rPr>
          <w:lang w:val="en-US"/>
        </w:rPr>
        <w:t xml:space="preserve"> settlements, raths or ring-forts). </w:t>
      </w:r>
    </w:p>
    <w:p w14:paraId="6E7166C8" w14:textId="0AF59B77" w:rsidR="00B16307" w:rsidRDefault="00B16307" w:rsidP="00DA0F9E">
      <w:pPr>
        <w:rPr>
          <w:b/>
          <w:lang w:val="en-US"/>
        </w:rPr>
      </w:pPr>
      <w:r>
        <w:rPr>
          <w:b/>
          <w:lang w:val="en-US"/>
        </w:rPr>
        <w:t>C</w:t>
      </w:r>
      <w:r w:rsidRPr="00CF1991">
        <w:rPr>
          <w:b/>
          <w:lang w:val="en-US"/>
        </w:rPr>
        <w:t>onclusions</w:t>
      </w:r>
    </w:p>
    <w:p w14:paraId="0B59D310" w14:textId="6FEE59BF" w:rsidR="00F57D6F" w:rsidRPr="00254409" w:rsidRDefault="00F57D6F" w:rsidP="00DA0F9E">
      <w:pPr>
        <w:rPr>
          <w:lang w:val="en-US"/>
        </w:rPr>
      </w:pPr>
      <w:r w:rsidRPr="00254409">
        <w:rPr>
          <w:lang w:val="en-US"/>
        </w:rPr>
        <w:t xml:space="preserve">Crannogs and other wetland sites </w:t>
      </w:r>
      <w:r w:rsidR="00C65E74">
        <w:rPr>
          <w:lang w:val="en-US"/>
        </w:rPr>
        <w:t xml:space="preserve">although </w:t>
      </w:r>
      <w:r w:rsidRPr="00254409">
        <w:rPr>
          <w:lang w:val="en-US"/>
        </w:rPr>
        <w:t>generally problematic to excavate and frequently under threat</w:t>
      </w:r>
      <w:r w:rsidR="006E12EB" w:rsidRPr="00254409">
        <w:rPr>
          <w:lang w:val="en-US"/>
        </w:rPr>
        <w:t>,</w:t>
      </w:r>
      <w:r w:rsidRPr="00254409">
        <w:rPr>
          <w:lang w:val="en-US"/>
        </w:rPr>
        <w:t xml:space="preserve"> have unrivalled potential to rev</w:t>
      </w:r>
      <w:r w:rsidR="006E12EB" w:rsidRPr="00254409">
        <w:rPr>
          <w:lang w:val="en-US"/>
        </w:rPr>
        <w:t xml:space="preserve">eal both lifeways and other </w:t>
      </w:r>
      <w:r w:rsidRPr="00254409">
        <w:rPr>
          <w:lang w:val="en-US"/>
        </w:rPr>
        <w:t>aspects of our past</w:t>
      </w:r>
      <w:r w:rsidR="006E12EB" w:rsidRPr="00254409">
        <w:rPr>
          <w:lang w:val="en-US"/>
        </w:rPr>
        <w:t xml:space="preserve"> not identifiable from most terrestrial sites</w:t>
      </w:r>
      <w:r w:rsidRPr="00254409">
        <w:rPr>
          <w:lang w:val="en-US"/>
        </w:rPr>
        <w:t xml:space="preserve">. We describe here a coring approach exploiting the </w:t>
      </w:r>
      <w:r w:rsidR="00C65E74">
        <w:rPr>
          <w:lang w:val="en-US"/>
        </w:rPr>
        <w:t xml:space="preserve">site </w:t>
      </w:r>
      <w:r w:rsidRPr="00254409">
        <w:rPr>
          <w:lang w:val="en-US"/>
        </w:rPr>
        <w:t xml:space="preserve">biogeochemical halo </w:t>
      </w:r>
      <w:r w:rsidR="00C65E74">
        <w:rPr>
          <w:lang w:val="en-US"/>
        </w:rPr>
        <w:t xml:space="preserve">(SBH) </w:t>
      </w:r>
      <w:r w:rsidRPr="00254409">
        <w:rPr>
          <w:lang w:val="en-US"/>
        </w:rPr>
        <w:t xml:space="preserve">of </w:t>
      </w:r>
      <w:r w:rsidR="00C65E74" w:rsidRPr="00254409">
        <w:rPr>
          <w:i/>
          <w:lang w:val="en-US"/>
        </w:rPr>
        <w:t>seda</w:t>
      </w:r>
      <w:r w:rsidRPr="00254409">
        <w:rPr>
          <w:lang w:val="en-US"/>
        </w:rPr>
        <w:t>DNA and lipid</w:t>
      </w:r>
      <w:r w:rsidR="006E12EB" w:rsidRPr="00254409">
        <w:rPr>
          <w:lang w:val="en-US"/>
        </w:rPr>
        <w:t>s</w:t>
      </w:r>
      <w:r w:rsidRPr="00254409">
        <w:rPr>
          <w:lang w:val="en-US"/>
        </w:rPr>
        <w:t xml:space="preserve"> that surrounds these sites. We were also able to correlate the marginal </w:t>
      </w:r>
      <w:r w:rsidR="006E12EB" w:rsidRPr="00254409">
        <w:rPr>
          <w:lang w:val="en-US"/>
        </w:rPr>
        <w:t>lake-</w:t>
      </w:r>
      <w:r w:rsidRPr="00254409">
        <w:rPr>
          <w:lang w:val="en-US"/>
        </w:rPr>
        <w:t>cores with the site using through</w:t>
      </w:r>
      <w:r w:rsidR="006E12EB" w:rsidRPr="00254409">
        <w:rPr>
          <w:lang w:val="en-US"/>
        </w:rPr>
        <w:t>-</w:t>
      </w:r>
      <w:r w:rsidRPr="00254409">
        <w:rPr>
          <w:lang w:val="en-US"/>
        </w:rPr>
        <w:t>site</w:t>
      </w:r>
      <w:r w:rsidR="006E12EB" w:rsidRPr="00254409">
        <w:rPr>
          <w:lang w:val="en-US"/>
        </w:rPr>
        <w:t xml:space="preserve"> coring</w:t>
      </w:r>
      <w:r w:rsidRPr="00254409">
        <w:rPr>
          <w:lang w:val="en-US"/>
        </w:rPr>
        <w:t xml:space="preserve">, an additional approach that maybe more practical than has been previously thought. Biomolecular techniques have the potential in these sites to reveal time-series of activities which would normally require excavation </w:t>
      </w:r>
      <w:r w:rsidR="006E12EB" w:rsidRPr="00254409">
        <w:rPr>
          <w:lang w:val="en-US"/>
        </w:rPr>
        <w:t xml:space="preserve">along </w:t>
      </w:r>
      <w:r w:rsidRPr="00254409">
        <w:rPr>
          <w:lang w:val="en-US"/>
        </w:rPr>
        <w:t>with a high-level of environmental post-excavation analysis.</w:t>
      </w:r>
      <w:r w:rsidR="006E12EB" w:rsidRPr="00254409">
        <w:rPr>
          <w:lang w:val="en-US"/>
        </w:rPr>
        <w:t xml:space="preserve"> These activities, such as animal keeping and slaughter, food storage, </w:t>
      </w:r>
      <w:r w:rsidR="00C65E74" w:rsidRPr="00517EF3">
        <w:rPr>
          <w:lang w:val="en-US"/>
        </w:rPr>
        <w:t xml:space="preserve">craft activities </w:t>
      </w:r>
      <w:r w:rsidR="00C65E74">
        <w:rPr>
          <w:lang w:val="en-US"/>
        </w:rPr>
        <w:t xml:space="preserve">and aspects of </w:t>
      </w:r>
      <w:r w:rsidR="006E12EB" w:rsidRPr="00254409">
        <w:rPr>
          <w:lang w:val="en-US"/>
        </w:rPr>
        <w:t xml:space="preserve">human health may provide </w:t>
      </w:r>
      <w:r w:rsidR="00C65E74">
        <w:rPr>
          <w:lang w:val="en-US"/>
        </w:rPr>
        <w:t xml:space="preserve">unique </w:t>
      </w:r>
      <w:r w:rsidR="006E12EB" w:rsidRPr="00254409">
        <w:rPr>
          <w:lang w:val="en-US"/>
        </w:rPr>
        <w:t>evidence of site use including feasting and ceremonial activities as well as providing a secure chronology of construction, use and abandonment. Although a relatively restricted site-type was used here (</w:t>
      </w:r>
      <w:r w:rsidR="00F40DEE" w:rsidRPr="00254409">
        <w:rPr>
          <w:lang w:val="en-US"/>
        </w:rPr>
        <w:t>crann</w:t>
      </w:r>
      <w:r w:rsidR="006E12EB" w:rsidRPr="00254409">
        <w:rPr>
          <w:lang w:val="en-US"/>
        </w:rPr>
        <w:t>ogs)</w:t>
      </w:r>
      <w:r w:rsidR="00F40DEE" w:rsidRPr="00254409">
        <w:rPr>
          <w:lang w:val="en-US"/>
        </w:rPr>
        <w:t xml:space="preserve"> the approach is equ</w:t>
      </w:r>
      <w:r w:rsidR="006E12EB" w:rsidRPr="00254409">
        <w:rPr>
          <w:lang w:val="en-US"/>
        </w:rPr>
        <w:t xml:space="preserve">ally applicable to sites in or by lakes, </w:t>
      </w:r>
      <w:proofErr w:type="gramStart"/>
      <w:r w:rsidR="006E12EB" w:rsidRPr="00254409">
        <w:rPr>
          <w:lang w:val="en-US"/>
        </w:rPr>
        <w:t>and also</w:t>
      </w:r>
      <w:proofErr w:type="gramEnd"/>
      <w:r w:rsidR="006E12EB" w:rsidRPr="00254409">
        <w:rPr>
          <w:lang w:val="en-US"/>
        </w:rPr>
        <w:t xml:space="preserve"> surrounded by wetlands, which are common in nearly all geographical regions </w:t>
      </w:r>
      <w:r w:rsidR="00C65E74">
        <w:rPr>
          <w:lang w:val="en-US"/>
        </w:rPr>
        <w:t xml:space="preserve">and </w:t>
      </w:r>
      <w:r w:rsidR="00F40DEE" w:rsidRPr="00254409">
        <w:rPr>
          <w:lang w:val="en-US"/>
        </w:rPr>
        <w:t>from prehistory to the post-medieval period.</w:t>
      </w:r>
    </w:p>
    <w:p w14:paraId="4AFD8A4B" w14:textId="77777777" w:rsidR="00F57D6F" w:rsidRDefault="00F57D6F" w:rsidP="00DA0F9E">
      <w:pPr>
        <w:rPr>
          <w:lang w:val="en-US"/>
        </w:rPr>
      </w:pPr>
    </w:p>
    <w:p w14:paraId="4483B919" w14:textId="77777777" w:rsidR="00ED45EA" w:rsidRPr="00ED45EA" w:rsidRDefault="00ED45EA" w:rsidP="00ED45EA">
      <w:pPr>
        <w:rPr>
          <w:b/>
          <w:lang w:val="en-US"/>
        </w:rPr>
      </w:pPr>
      <w:r w:rsidRPr="00ED45EA">
        <w:rPr>
          <w:b/>
          <w:lang w:val="en-US"/>
        </w:rPr>
        <w:lastRenderedPageBreak/>
        <w:t>Supplementary material</w:t>
      </w:r>
    </w:p>
    <w:p w14:paraId="21A2336F" w14:textId="611D271D" w:rsidR="00226084" w:rsidRDefault="00ED45EA" w:rsidP="00ED45EA">
      <w:pPr>
        <w:rPr>
          <w:lang w:val="en-US"/>
        </w:rPr>
      </w:pPr>
      <w:r w:rsidRPr="00ED45EA">
        <w:rPr>
          <w:lang w:val="en-US"/>
        </w:rPr>
        <w:t xml:space="preserve">To view </w:t>
      </w:r>
      <w:r w:rsidR="00B2365D">
        <w:rPr>
          <w:lang w:val="en-US"/>
        </w:rPr>
        <w:t xml:space="preserve">the online </w:t>
      </w:r>
      <w:r w:rsidRPr="00ED45EA">
        <w:rPr>
          <w:lang w:val="en-US"/>
        </w:rPr>
        <w:t xml:space="preserve">supplementary material </w:t>
      </w:r>
      <w:r w:rsidR="00B2365D">
        <w:rPr>
          <w:lang w:val="en-US"/>
        </w:rPr>
        <w:t xml:space="preserve">(OMS) </w:t>
      </w:r>
      <w:r w:rsidRPr="00ED45EA">
        <w:rPr>
          <w:lang w:val="en-US"/>
        </w:rPr>
        <w:t>for this article, please visit</w:t>
      </w:r>
      <w:r w:rsidR="00B2365D">
        <w:rPr>
          <w:lang w:val="en-US"/>
        </w:rPr>
        <w:t xml:space="preserve">: </w:t>
      </w:r>
    </w:p>
    <w:p w14:paraId="19C1EBEB" w14:textId="34F60626" w:rsidR="00D80295" w:rsidRPr="00254409" w:rsidRDefault="00D80295" w:rsidP="00ED45EA">
      <w:pPr>
        <w:rPr>
          <w:b/>
          <w:lang w:val="en-US"/>
        </w:rPr>
      </w:pPr>
      <w:r w:rsidRPr="00254409">
        <w:rPr>
          <w:b/>
          <w:lang w:val="en-US"/>
        </w:rPr>
        <w:t>Acknowledgements</w:t>
      </w:r>
    </w:p>
    <w:p w14:paraId="5D56C255" w14:textId="39A44131" w:rsidR="00D80295" w:rsidRPr="00ED45EA" w:rsidRDefault="003A6EA7" w:rsidP="00ED45EA">
      <w:pPr>
        <w:rPr>
          <w:lang w:val="en-US"/>
        </w:rPr>
      </w:pPr>
      <w:r>
        <w:rPr>
          <w:lang w:val="en-US"/>
        </w:rPr>
        <w:t>All t</w:t>
      </w:r>
      <w:r w:rsidR="00D80295">
        <w:rPr>
          <w:lang w:val="en-US"/>
        </w:rPr>
        <w:t xml:space="preserve">he </w:t>
      </w:r>
      <w:r>
        <w:rPr>
          <w:lang w:val="en-US"/>
        </w:rPr>
        <w:t xml:space="preserve">research described here was funded by the UK Arts and Humanities Research Council (AH/M005259/1) and </w:t>
      </w:r>
      <w:r w:rsidR="00D80295">
        <w:rPr>
          <w:lang w:val="en-US"/>
        </w:rPr>
        <w:t>coring through Loch Yoan southern crannog was done under Northern Environ</w:t>
      </w:r>
      <w:r w:rsidR="00271FCD">
        <w:rPr>
          <w:lang w:val="en-US"/>
        </w:rPr>
        <w:t>ment and Heritage Service Licens</w:t>
      </w:r>
      <w:r w:rsidR="00D80295">
        <w:rPr>
          <w:lang w:val="en-US"/>
        </w:rPr>
        <w:t xml:space="preserve">e No. AE/16/18. We must also </w:t>
      </w:r>
      <w:r w:rsidR="009363BA">
        <w:rPr>
          <w:lang w:val="en-US"/>
        </w:rPr>
        <w:t xml:space="preserve">thank </w:t>
      </w:r>
      <w:r w:rsidR="00AD589C" w:rsidRPr="00AD589C">
        <w:rPr>
          <w:lang w:val="en-US"/>
        </w:rPr>
        <w:t xml:space="preserve">Geoff Hill and Iona Neilson for field assistance and </w:t>
      </w:r>
      <w:r w:rsidR="00D80295">
        <w:rPr>
          <w:lang w:val="en-US"/>
        </w:rPr>
        <w:t xml:space="preserve">Ludo Gielly for laboratory work in Grenoble </w:t>
      </w:r>
      <w:proofErr w:type="gramStart"/>
      <w:r w:rsidR="00D80295">
        <w:rPr>
          <w:lang w:val="en-US"/>
        </w:rPr>
        <w:t>and also</w:t>
      </w:r>
      <w:proofErr w:type="gramEnd"/>
      <w:r w:rsidR="00D80295">
        <w:rPr>
          <w:lang w:val="en-US"/>
        </w:rPr>
        <w:t xml:space="preserve"> the landowners who supported this work.</w:t>
      </w:r>
    </w:p>
    <w:p w14:paraId="4175B5D8" w14:textId="77777777" w:rsidR="00482709" w:rsidRDefault="00482709" w:rsidP="00DA0F9E">
      <w:pPr>
        <w:rPr>
          <w:b/>
          <w:lang w:val="en-US"/>
        </w:rPr>
      </w:pPr>
    </w:p>
    <w:p w14:paraId="418CFA70" w14:textId="77777777" w:rsidR="00254409" w:rsidRDefault="000566BD" w:rsidP="00D828B2">
      <w:pPr>
        <w:rPr>
          <w:b/>
          <w:lang w:val="en-US"/>
        </w:rPr>
      </w:pPr>
      <w:r w:rsidRPr="00EB4E8D">
        <w:rPr>
          <w:b/>
          <w:lang w:val="en-US"/>
        </w:rPr>
        <w:t>References</w:t>
      </w:r>
    </w:p>
    <w:p w14:paraId="35CDEB83" w14:textId="065337B6" w:rsidR="00D837E0" w:rsidRDefault="002A195D" w:rsidP="00D828B2">
      <w:pPr>
        <w:rPr>
          <w:lang w:val="en-US"/>
        </w:rPr>
      </w:pPr>
      <w:r w:rsidRPr="00F7555F">
        <w:rPr>
          <w:smallCaps/>
          <w:lang w:val="en-US"/>
        </w:rPr>
        <w:t xml:space="preserve">Barber, J. W. </w:t>
      </w:r>
      <w:r w:rsidR="00226084" w:rsidRPr="00F7555F">
        <w:rPr>
          <w:smallCaps/>
          <w:lang w:val="en-US"/>
        </w:rPr>
        <w:t xml:space="preserve">&amp; B. A. </w:t>
      </w:r>
      <w:r w:rsidRPr="00F7555F">
        <w:rPr>
          <w:smallCaps/>
          <w:lang w:val="en-US"/>
        </w:rPr>
        <w:t>Crone</w:t>
      </w:r>
      <w:r w:rsidR="00226084" w:rsidRPr="00F7555F">
        <w:rPr>
          <w:smallCaps/>
          <w:lang w:val="en-US"/>
        </w:rPr>
        <w:t>.</w:t>
      </w:r>
      <w:r w:rsidR="00226084">
        <w:rPr>
          <w:lang w:val="en-US"/>
        </w:rPr>
        <w:t xml:space="preserve"> </w:t>
      </w:r>
      <w:r>
        <w:rPr>
          <w:lang w:val="en-US"/>
        </w:rPr>
        <w:t xml:space="preserve">1993. Crannogs; a diminishing resource? A survey of the crannogs of southwest Scotland and excavations at Buiston. </w:t>
      </w:r>
      <w:r w:rsidR="00014505" w:rsidRPr="00543164">
        <w:rPr>
          <w:i/>
          <w:lang w:val="en-US"/>
        </w:rPr>
        <w:t xml:space="preserve">Antiquity </w:t>
      </w:r>
      <w:r w:rsidR="00ED45EA">
        <w:rPr>
          <w:lang w:val="en-US"/>
        </w:rPr>
        <w:t>67:</w:t>
      </w:r>
      <w:r w:rsidR="00014505">
        <w:rPr>
          <w:lang w:val="en-US"/>
        </w:rPr>
        <w:t xml:space="preserve"> 520-533.</w:t>
      </w:r>
    </w:p>
    <w:p w14:paraId="37D0CB25" w14:textId="5406160F" w:rsidR="00D837E0" w:rsidRDefault="00D837E0" w:rsidP="00D828B2">
      <w:pPr>
        <w:rPr>
          <w:lang w:val="en-US"/>
        </w:rPr>
      </w:pPr>
      <w:r w:rsidRPr="00D837E0">
        <w:rPr>
          <w:smallCaps/>
          <w:lang w:val="en-US"/>
        </w:rPr>
        <w:t xml:space="preserve">Bell, M. &amp; </w:t>
      </w:r>
      <w:r w:rsidR="00ED45EA">
        <w:rPr>
          <w:smallCaps/>
          <w:lang w:val="en-US"/>
        </w:rPr>
        <w:t>J.M. Blais.</w:t>
      </w:r>
      <w:r>
        <w:rPr>
          <w:lang w:val="en-US"/>
        </w:rPr>
        <w:t xml:space="preserve"> 2021. Paleolimnology in support of archaeology: a review of past investigations and proposed framework for future study. </w:t>
      </w:r>
      <w:r w:rsidRPr="00D837E0">
        <w:rPr>
          <w:i/>
          <w:lang w:val="en-US"/>
        </w:rPr>
        <w:t>J. Paleolimnology</w:t>
      </w:r>
      <w:r>
        <w:rPr>
          <w:lang w:val="en-US"/>
        </w:rPr>
        <w:t xml:space="preserve"> 65: 1-32.</w:t>
      </w:r>
    </w:p>
    <w:p w14:paraId="600E1A03" w14:textId="0FF88796" w:rsidR="0062024D" w:rsidRDefault="0062024D" w:rsidP="00D828B2">
      <w:pPr>
        <w:rPr>
          <w:lang w:val="en-US"/>
        </w:rPr>
      </w:pPr>
      <w:r w:rsidRPr="00F7555F">
        <w:rPr>
          <w:smallCaps/>
          <w:lang w:val="en-US"/>
        </w:rPr>
        <w:t>Bitel, L.M.</w:t>
      </w:r>
      <w:r>
        <w:rPr>
          <w:lang w:val="en-US"/>
        </w:rPr>
        <w:t xml:space="preserve"> 2020. The monastic identity in Early Medieval Ireland. In </w:t>
      </w:r>
      <w:r w:rsidR="00226084">
        <w:rPr>
          <w:lang w:val="en-US"/>
        </w:rPr>
        <w:t xml:space="preserve">I. Alison &amp; L. M. Bitel </w:t>
      </w:r>
      <w:r w:rsidR="00543164">
        <w:rPr>
          <w:lang w:val="en-US"/>
        </w:rPr>
        <w:t>(e</w:t>
      </w:r>
      <w:r w:rsidR="00226084">
        <w:rPr>
          <w:lang w:val="en-US"/>
        </w:rPr>
        <w:t>d</w:t>
      </w:r>
      <w:r>
        <w:rPr>
          <w:lang w:val="en-US"/>
        </w:rPr>
        <w:t xml:space="preserve">.) </w:t>
      </w:r>
      <w:r w:rsidRPr="00543164">
        <w:rPr>
          <w:i/>
          <w:lang w:val="en-US"/>
        </w:rPr>
        <w:t>The Cambridge History of Medieval Monasticism</w:t>
      </w:r>
      <w:r w:rsidR="00543164">
        <w:rPr>
          <w:lang w:val="en-US"/>
        </w:rPr>
        <w:t>.</w:t>
      </w:r>
      <w:r>
        <w:rPr>
          <w:lang w:val="en-US"/>
        </w:rPr>
        <w:t xml:space="preserve"> Cambri</w:t>
      </w:r>
      <w:r w:rsidR="00543164">
        <w:rPr>
          <w:lang w:val="en-US"/>
        </w:rPr>
        <w:t>dge University Press, Cambridge</w:t>
      </w:r>
      <w:r>
        <w:rPr>
          <w:lang w:val="en-US"/>
        </w:rPr>
        <w:t xml:space="preserve"> 297-316.</w:t>
      </w:r>
      <w:r w:rsidR="003E0AAB" w:rsidRPr="003E0AAB">
        <w:rPr>
          <w:lang w:val="en-US"/>
        </w:rPr>
        <w:t xml:space="preserve"> </w:t>
      </w:r>
      <w:hyperlink r:id="rId15" w:history="1">
        <w:r w:rsidR="000B02F3" w:rsidRPr="00A12F4F">
          <w:rPr>
            <w:rStyle w:val="Hyperlink"/>
            <w:lang w:val="en-US"/>
          </w:rPr>
          <w:t>https://www.cambridge.org/core/books/cambridge-history-of-medieval-monasticism-in-the-latin-west/monastic-identity-in-early-medieval-ireland/8F22E95CBED85E187F8A8CC8F809E44F/core-reader</w:t>
        </w:r>
      </w:hyperlink>
    </w:p>
    <w:p w14:paraId="67EBD3E6" w14:textId="241C17E0" w:rsidR="000B02F3" w:rsidRDefault="000B02F3" w:rsidP="00D828B2">
      <w:pPr>
        <w:rPr>
          <w:lang w:val="en-US"/>
        </w:rPr>
      </w:pPr>
      <w:r>
        <w:rPr>
          <w:lang w:val="en-US"/>
        </w:rPr>
        <w:t xml:space="preserve">Boyle, J.W. 2004. Lest the lowliest be </w:t>
      </w:r>
      <w:proofErr w:type="gramStart"/>
      <w:r>
        <w:rPr>
          <w:lang w:val="en-US"/>
        </w:rPr>
        <w:t>forgotten:</w:t>
      </w:r>
      <w:proofErr w:type="gramEnd"/>
      <w:r>
        <w:rPr>
          <w:lang w:val="en-US"/>
        </w:rPr>
        <w:t xml:space="preserve"> locating the impoverished in early medieval Ireland. </w:t>
      </w:r>
      <w:r w:rsidRPr="00254409">
        <w:rPr>
          <w:i/>
          <w:lang w:val="en-US"/>
        </w:rPr>
        <w:t>International Journal of Historical Archaeology</w:t>
      </w:r>
      <w:r>
        <w:rPr>
          <w:lang w:val="en-US"/>
        </w:rPr>
        <w:t xml:space="preserve"> </w:t>
      </w:r>
      <w:r w:rsidR="00D46F6F">
        <w:rPr>
          <w:lang w:val="en-US"/>
        </w:rPr>
        <w:t>8: 85-99.</w:t>
      </w:r>
    </w:p>
    <w:p w14:paraId="1808E18C" w14:textId="77777777" w:rsidR="008F66EC" w:rsidRDefault="008F66EC" w:rsidP="00D828B2">
      <w:pPr>
        <w:rPr>
          <w:lang w:val="en-US"/>
        </w:rPr>
      </w:pPr>
      <w:r w:rsidRPr="00254409">
        <w:rPr>
          <w:smallCaps/>
          <w:lang w:val="en-US"/>
        </w:rPr>
        <w:t xml:space="preserve">Brown, A. G., </w:t>
      </w:r>
      <w:r w:rsidR="000645C8" w:rsidRPr="00254409">
        <w:rPr>
          <w:smallCaps/>
          <w:lang w:val="en-US"/>
        </w:rPr>
        <w:t xml:space="preserve">et al. </w:t>
      </w:r>
      <w:r w:rsidRPr="00254409">
        <w:rPr>
          <w:lang w:val="en-US"/>
        </w:rPr>
        <w:t>2005</w:t>
      </w:r>
      <w:r w:rsidR="00543164" w:rsidRPr="00254409">
        <w:rPr>
          <w:lang w:val="en-US"/>
        </w:rPr>
        <w:t>.</w:t>
      </w:r>
      <w:r w:rsidRPr="00254409">
        <w:rPr>
          <w:lang w:val="en-US"/>
        </w:rPr>
        <w:t xml:space="preserve"> </w:t>
      </w:r>
      <w:r w:rsidRPr="008F66EC">
        <w:rPr>
          <w:lang w:val="en-US"/>
        </w:rPr>
        <w:t xml:space="preserve">Vegetation, </w:t>
      </w:r>
      <w:proofErr w:type="gramStart"/>
      <w:r w:rsidRPr="008F66EC">
        <w:rPr>
          <w:lang w:val="en-US"/>
        </w:rPr>
        <w:t>landscape</w:t>
      </w:r>
      <w:proofErr w:type="gramEnd"/>
      <w:r w:rsidRPr="008F66EC">
        <w:rPr>
          <w:lang w:val="en-US"/>
        </w:rPr>
        <w:t xml:space="preserve"> and human activity in Midland Ireland: mire and lake records from the Lough Kinale-Derra</w:t>
      </w:r>
      <w:r w:rsidR="00543164">
        <w:rPr>
          <w:lang w:val="en-US"/>
        </w:rPr>
        <w:t xml:space="preserve">gh Lough area, Central Ireland. </w:t>
      </w:r>
      <w:r w:rsidRPr="00543164">
        <w:rPr>
          <w:i/>
          <w:lang w:val="en-US"/>
        </w:rPr>
        <w:t>Vegetation History and Archaeobotany</w:t>
      </w:r>
      <w:r w:rsidRPr="008F66EC">
        <w:rPr>
          <w:lang w:val="en-US"/>
        </w:rPr>
        <w:t xml:space="preserve"> 14</w:t>
      </w:r>
      <w:r w:rsidR="00543164">
        <w:rPr>
          <w:lang w:val="en-US"/>
        </w:rPr>
        <w:t>:</w:t>
      </w:r>
      <w:r w:rsidRPr="008F66EC">
        <w:rPr>
          <w:lang w:val="en-US"/>
        </w:rPr>
        <w:t xml:space="preserve"> 81-98.</w:t>
      </w:r>
    </w:p>
    <w:p w14:paraId="27C18663" w14:textId="590396B5" w:rsidR="004C75E7" w:rsidRDefault="00F7555F" w:rsidP="00D828B2">
      <w:pPr>
        <w:rPr>
          <w:lang w:val="en-US"/>
        </w:rPr>
      </w:pPr>
      <w:r w:rsidRPr="00DB4429">
        <w:rPr>
          <w:smallCaps/>
          <w:lang w:val="en-US"/>
        </w:rPr>
        <w:t>Brown, A.G.</w:t>
      </w:r>
      <w:r w:rsidRPr="00DB4429">
        <w:rPr>
          <w:lang w:val="en-US"/>
        </w:rPr>
        <w:t xml:space="preserve"> et al.</w:t>
      </w:r>
      <w:r w:rsidR="00ED45EA" w:rsidRPr="00DB4429">
        <w:rPr>
          <w:lang w:val="en-US"/>
        </w:rPr>
        <w:t xml:space="preserve"> 2021</w:t>
      </w:r>
      <w:r w:rsidR="00543164" w:rsidRPr="00DB4429">
        <w:rPr>
          <w:lang w:val="en-US"/>
        </w:rPr>
        <w:t xml:space="preserve">. </w:t>
      </w:r>
      <w:r w:rsidR="004C75E7" w:rsidRPr="004C75E7">
        <w:rPr>
          <w:lang w:val="en-US"/>
        </w:rPr>
        <w:t xml:space="preserve">Ancient DNA, Lipid Biomarkers and Palaeoecological Evidence Reveals Construction and Life on early Medieval Lake Settlements. </w:t>
      </w:r>
      <w:r w:rsidR="004C75E7" w:rsidRPr="00543164">
        <w:rPr>
          <w:i/>
          <w:lang w:val="en-US"/>
        </w:rPr>
        <w:t>Scientific Reports</w:t>
      </w:r>
    </w:p>
    <w:p w14:paraId="6ADF0216" w14:textId="52800273" w:rsidR="0041259B" w:rsidRDefault="002F6658" w:rsidP="00D828B2">
      <w:pPr>
        <w:rPr>
          <w:lang w:val="en-US"/>
        </w:rPr>
      </w:pPr>
      <w:r w:rsidRPr="00543164">
        <w:rPr>
          <w:smallCaps/>
          <w:lang w:val="en-US"/>
        </w:rPr>
        <w:t>Caldwell, D</w:t>
      </w:r>
      <w:r w:rsidR="00543164" w:rsidRPr="00543164">
        <w:rPr>
          <w:smallCaps/>
          <w:lang w:val="en-US"/>
        </w:rPr>
        <w:t>. H.</w:t>
      </w:r>
      <w:r w:rsidR="00543164">
        <w:rPr>
          <w:lang w:val="en-US"/>
        </w:rPr>
        <w:t xml:space="preserve"> 2010</w:t>
      </w:r>
      <w:r w:rsidRPr="002F6658">
        <w:rPr>
          <w:lang w:val="en-US"/>
        </w:rPr>
        <w:t xml:space="preserve">. </w:t>
      </w:r>
      <w:r w:rsidRPr="00543164">
        <w:rPr>
          <w:i/>
          <w:lang w:val="en-US"/>
        </w:rPr>
        <w:t>Finlaggan report 1: introduction and background.</w:t>
      </w:r>
      <w:r w:rsidRPr="002F6658">
        <w:rPr>
          <w:lang w:val="en-US"/>
        </w:rPr>
        <w:t xml:space="preserve"> National Museums Scotland</w:t>
      </w:r>
      <w:r>
        <w:rPr>
          <w:lang w:val="en-US"/>
        </w:rPr>
        <w:t xml:space="preserve">, 51p. </w:t>
      </w:r>
    </w:p>
    <w:p w14:paraId="2994F2CF" w14:textId="39389DE0" w:rsidR="0041259B" w:rsidRDefault="0041259B" w:rsidP="0041259B">
      <w:pPr>
        <w:rPr>
          <w:lang w:val="en-US"/>
        </w:rPr>
      </w:pPr>
      <w:r w:rsidRPr="00ED45EA">
        <w:rPr>
          <w:smallCaps/>
          <w:lang w:val="en-US"/>
        </w:rPr>
        <w:t xml:space="preserve">Campbell, G. &amp; </w:t>
      </w:r>
      <w:r w:rsidR="00ED45EA">
        <w:rPr>
          <w:smallCaps/>
          <w:lang w:val="en-US"/>
        </w:rPr>
        <w:t>R. Pelling</w:t>
      </w:r>
      <w:r>
        <w:rPr>
          <w:lang w:val="en-US"/>
        </w:rPr>
        <w:t xml:space="preserve">. Undated. </w:t>
      </w:r>
      <w:r w:rsidRPr="0041259B">
        <w:rPr>
          <w:i/>
          <w:lang w:val="en-US"/>
        </w:rPr>
        <w:t>The Palaeoethnobotany of Pteridium aquilinum (L.) Kuhn (Bracken): Myriad past and present uses from documentary evidence and the archaeobotanical record.</w:t>
      </w:r>
      <w:r>
        <w:rPr>
          <w:lang w:val="en-US"/>
        </w:rPr>
        <w:t xml:space="preserve"> Historic England Policy &amp; Evidence, Fort Cumberland, Available at </w:t>
      </w:r>
      <w:r w:rsidRPr="0041259B">
        <w:rPr>
          <w:lang w:val="en-US"/>
        </w:rPr>
        <w:t>https://historicengland.org.uk/content/docs/advice/bracken-the-palaeoethnobotany-of-pteridium-aquilinum/</w:t>
      </w:r>
    </w:p>
    <w:p w14:paraId="1D65A3EE" w14:textId="4E151D7E" w:rsidR="00991D0B" w:rsidRDefault="00543164" w:rsidP="00D828B2">
      <w:pPr>
        <w:rPr>
          <w:lang w:val="en-US"/>
        </w:rPr>
      </w:pPr>
      <w:r w:rsidRPr="00ED45EA">
        <w:rPr>
          <w:smallCaps/>
          <w:lang w:val="en-US"/>
        </w:rPr>
        <w:t>Capo, E. et al</w:t>
      </w:r>
      <w:r>
        <w:rPr>
          <w:lang w:val="en-US"/>
        </w:rPr>
        <w:t xml:space="preserve">. </w:t>
      </w:r>
      <w:r w:rsidR="00ED45EA">
        <w:rPr>
          <w:lang w:val="en-US"/>
        </w:rPr>
        <w:t xml:space="preserve">2021. </w:t>
      </w:r>
      <w:r w:rsidR="00991D0B" w:rsidRPr="00991D0B">
        <w:rPr>
          <w:lang w:val="en-US"/>
        </w:rPr>
        <w:t>Optimizing the experimental procedure to analyze ancient DNA preserved within lake sedimentary archives. Guidelines for future research using lake sedimentary DNA to track historical changes in terre</w:t>
      </w:r>
      <w:r w:rsidR="00ED45EA">
        <w:rPr>
          <w:lang w:val="en-US"/>
        </w:rPr>
        <w:t>strial and aquatic ecosystems</w:t>
      </w:r>
      <w:r w:rsidR="00ED45EA" w:rsidRPr="00ED45EA">
        <w:rPr>
          <w:i/>
          <w:lang w:val="en-US"/>
        </w:rPr>
        <w:t xml:space="preserve">. </w:t>
      </w:r>
      <w:r w:rsidR="00991D0B" w:rsidRPr="00ED45EA">
        <w:rPr>
          <w:i/>
          <w:lang w:val="en-US"/>
        </w:rPr>
        <w:t>Quaternary MDPI</w:t>
      </w:r>
    </w:p>
    <w:p w14:paraId="5F4E9D7A" w14:textId="77777777" w:rsidR="00F63836" w:rsidRDefault="00F63836" w:rsidP="00F63836">
      <w:pPr>
        <w:rPr>
          <w:lang w:val="en-US"/>
        </w:rPr>
      </w:pPr>
      <w:r w:rsidRPr="00F7555F">
        <w:rPr>
          <w:smallCaps/>
          <w:lang w:val="en-US"/>
        </w:rPr>
        <w:t>Cavers, M.</w:t>
      </w:r>
      <w:r w:rsidR="00F7555F" w:rsidRPr="00F7555F">
        <w:rPr>
          <w:smallCaps/>
          <w:lang w:val="en-US"/>
        </w:rPr>
        <w:t>G. &amp; A.</w:t>
      </w:r>
      <w:r w:rsidRPr="00F7555F">
        <w:rPr>
          <w:smallCaps/>
          <w:lang w:val="en-US"/>
        </w:rPr>
        <w:t xml:space="preserve"> Cron</w:t>
      </w:r>
      <w:r w:rsidR="00F7555F" w:rsidRPr="00F7555F">
        <w:rPr>
          <w:smallCaps/>
          <w:lang w:val="en-US"/>
        </w:rPr>
        <w:t>e.</w:t>
      </w:r>
      <w:r w:rsidR="00F7555F">
        <w:rPr>
          <w:lang w:val="en-US"/>
        </w:rPr>
        <w:t xml:space="preserve"> </w:t>
      </w:r>
      <w:r>
        <w:rPr>
          <w:lang w:val="en-US"/>
        </w:rPr>
        <w:t xml:space="preserve">2017. </w:t>
      </w:r>
      <w:r w:rsidRPr="008747A6">
        <w:rPr>
          <w:lang w:val="en-US"/>
        </w:rPr>
        <w:t>Lake Dwelling in its Landscape: Iron Age Settlement at Cults Loch, Castl</w:t>
      </w:r>
      <w:r>
        <w:rPr>
          <w:lang w:val="en-US"/>
        </w:rPr>
        <w:t xml:space="preserve">e Kennedy, Dumfries &amp; Galloway. </w:t>
      </w:r>
      <w:r w:rsidRPr="008747A6">
        <w:rPr>
          <w:lang w:val="en-US"/>
        </w:rPr>
        <w:t xml:space="preserve">Oxbow Books, </w:t>
      </w:r>
      <w:r>
        <w:rPr>
          <w:lang w:val="en-US"/>
        </w:rPr>
        <w:t>Oxford</w:t>
      </w:r>
    </w:p>
    <w:p w14:paraId="65FC3E1D" w14:textId="77777777" w:rsidR="00F63836" w:rsidRDefault="00F63836" w:rsidP="00D828B2">
      <w:pPr>
        <w:rPr>
          <w:lang w:val="en-US"/>
        </w:rPr>
      </w:pPr>
      <w:r w:rsidRPr="00EA3CAF">
        <w:rPr>
          <w:smallCaps/>
          <w:lang w:val="en-US"/>
        </w:rPr>
        <w:lastRenderedPageBreak/>
        <w:t>Cavers, M.G.</w:t>
      </w:r>
      <w:r w:rsidR="00F7555F" w:rsidRPr="00EA3CAF">
        <w:rPr>
          <w:smallCaps/>
          <w:lang w:val="en-US"/>
        </w:rPr>
        <w:t xml:space="preserve"> &amp; J. C. Henderson.</w:t>
      </w:r>
      <w:r w:rsidR="00F7555F" w:rsidRPr="00EA3CAF">
        <w:rPr>
          <w:lang w:val="en-US"/>
        </w:rPr>
        <w:t xml:space="preserve"> </w:t>
      </w:r>
      <w:r w:rsidRPr="00F7555F">
        <w:rPr>
          <w:lang w:val="en-US"/>
        </w:rPr>
        <w:t xml:space="preserve">2002. </w:t>
      </w:r>
      <w:proofErr w:type="gramStart"/>
      <w:r w:rsidRPr="00F63836">
        <w:rPr>
          <w:lang w:val="en-US"/>
        </w:rPr>
        <w:t>South West</w:t>
      </w:r>
      <w:proofErr w:type="gramEnd"/>
      <w:r w:rsidRPr="00F63836">
        <w:rPr>
          <w:lang w:val="en-US"/>
        </w:rPr>
        <w:t xml:space="preserve"> Crannog Survey, Dumfries and Galloway (Colvend and Southwick; Dunscore; Inch; Lochrutton; Mochrum, New Abbey; Old Luce; Sa</w:t>
      </w:r>
      <w:r w:rsidR="00F7555F">
        <w:rPr>
          <w:lang w:val="en-US"/>
        </w:rPr>
        <w:t xml:space="preserve">nquhar; Urr parishes), survey. </w:t>
      </w:r>
      <w:r w:rsidRPr="00F7555F">
        <w:rPr>
          <w:i/>
          <w:lang w:val="en-US"/>
        </w:rPr>
        <w:t>Discovery E</w:t>
      </w:r>
      <w:r w:rsidR="00F7555F" w:rsidRPr="00F7555F">
        <w:rPr>
          <w:i/>
          <w:lang w:val="en-US"/>
        </w:rPr>
        <w:t>xcav. Scot.</w:t>
      </w:r>
      <w:r w:rsidR="00F7555F">
        <w:rPr>
          <w:lang w:val="en-US"/>
        </w:rPr>
        <w:t xml:space="preserve"> 3</w:t>
      </w:r>
      <w:r w:rsidRPr="00F63836">
        <w:rPr>
          <w:lang w:val="en-US"/>
        </w:rPr>
        <w:t xml:space="preserve">: </w:t>
      </w:r>
      <w:r w:rsidR="00F7555F">
        <w:rPr>
          <w:lang w:val="en-US"/>
        </w:rPr>
        <w:t>1-</w:t>
      </w:r>
      <w:r w:rsidRPr="00F63836">
        <w:rPr>
          <w:lang w:val="en-US"/>
        </w:rPr>
        <w:t>26</w:t>
      </w:r>
    </w:p>
    <w:p w14:paraId="18E7D4DA" w14:textId="3CD6DAC1" w:rsidR="008A4E5A" w:rsidRDefault="008A4E5A" w:rsidP="008A4E5A">
      <w:pPr>
        <w:rPr>
          <w:lang w:val="en-US"/>
        </w:rPr>
      </w:pPr>
      <w:r w:rsidRPr="00F7555F">
        <w:rPr>
          <w:smallCaps/>
          <w:lang w:val="en-US"/>
        </w:rPr>
        <w:t>Carver</w:t>
      </w:r>
      <w:r w:rsidR="00F7555F" w:rsidRPr="00F7555F">
        <w:rPr>
          <w:smallCaps/>
          <w:lang w:val="en-US"/>
        </w:rPr>
        <w:t>, N. &amp; C. Donnelly.</w:t>
      </w:r>
      <w:r w:rsidR="00F7555F">
        <w:rPr>
          <w:lang w:val="en-US"/>
        </w:rPr>
        <w:t xml:space="preserve"> 2011. </w:t>
      </w:r>
      <w:r w:rsidRPr="00F7555F">
        <w:rPr>
          <w:i/>
          <w:lang w:val="en-US"/>
        </w:rPr>
        <w:t>Investigations at Castle Caulfield Lisnamonaghan Co. Tyrone.</w:t>
      </w:r>
      <w:r w:rsidRPr="008A4E5A">
        <w:rPr>
          <w:lang w:val="en-US"/>
        </w:rPr>
        <w:t xml:space="preserve"> Data Structure Report 74, Centre for Archaeological Fieldwo</w:t>
      </w:r>
      <w:r w:rsidR="00735593">
        <w:rPr>
          <w:lang w:val="en-US"/>
        </w:rPr>
        <w:t>rk, Queen’s University Belfast.</w:t>
      </w:r>
    </w:p>
    <w:p w14:paraId="59EAD1B8" w14:textId="532B2188" w:rsidR="005C6368" w:rsidRPr="008A4E5A" w:rsidRDefault="005C6368" w:rsidP="008A4E5A">
      <w:pPr>
        <w:rPr>
          <w:lang w:val="en-US"/>
        </w:rPr>
      </w:pPr>
      <w:r w:rsidRPr="00DB4429">
        <w:rPr>
          <w:smallCaps/>
          <w:lang w:val="en-US"/>
        </w:rPr>
        <w:t xml:space="preserve">Coles, J. &amp; </w:t>
      </w:r>
      <w:r w:rsidR="00ED45EA" w:rsidRPr="00DB4429">
        <w:rPr>
          <w:smallCaps/>
          <w:lang w:val="en-US"/>
        </w:rPr>
        <w:t xml:space="preserve">S. Minnitt. </w:t>
      </w:r>
      <w:r w:rsidRPr="00DB4429">
        <w:rPr>
          <w:lang w:val="en-US"/>
        </w:rPr>
        <w:t xml:space="preserve">1995. </w:t>
      </w:r>
      <w:r w:rsidRPr="005C6368">
        <w:rPr>
          <w:i/>
          <w:lang w:val="en-US"/>
        </w:rPr>
        <w:t xml:space="preserve">‘Industrious and Fairly Civilized’ the Glastonbury Lake Village. </w:t>
      </w:r>
      <w:r>
        <w:rPr>
          <w:lang w:val="en-US"/>
        </w:rPr>
        <w:t>Somerset County Museums Service, Taunton.</w:t>
      </w:r>
    </w:p>
    <w:p w14:paraId="10DD5B68" w14:textId="77777777" w:rsidR="008747A6" w:rsidRPr="0093612A" w:rsidRDefault="0093612A" w:rsidP="0093612A">
      <w:pPr>
        <w:rPr>
          <w:lang w:val="en-US"/>
        </w:rPr>
      </w:pPr>
      <w:r w:rsidRPr="00F7555F">
        <w:rPr>
          <w:smallCaps/>
          <w:lang w:val="en-US"/>
        </w:rPr>
        <w:t>Crone, A</w:t>
      </w:r>
      <w:r>
        <w:rPr>
          <w:lang w:val="en-US"/>
        </w:rPr>
        <w:t>. 2000.</w:t>
      </w:r>
      <w:r w:rsidR="008747A6" w:rsidRPr="0093612A">
        <w:rPr>
          <w:lang w:val="en-US"/>
        </w:rPr>
        <w:t xml:space="preserve"> </w:t>
      </w:r>
      <w:r w:rsidR="008747A6" w:rsidRPr="00ED45EA">
        <w:rPr>
          <w:i/>
          <w:lang w:val="en-US"/>
        </w:rPr>
        <w:t>The History of a Scottish Lowland Crannog: Excavation</w:t>
      </w:r>
      <w:r w:rsidRPr="00ED45EA">
        <w:rPr>
          <w:i/>
          <w:lang w:val="en-US"/>
        </w:rPr>
        <w:t>s at Buiston, Ayrshire 1989-90</w:t>
      </w:r>
      <w:r>
        <w:rPr>
          <w:lang w:val="en-US"/>
        </w:rPr>
        <w:t>, Scot Trust Arch Res.</w:t>
      </w:r>
    </w:p>
    <w:p w14:paraId="17085EB4" w14:textId="192113CE" w:rsidR="0093612A" w:rsidRDefault="0093612A" w:rsidP="0093612A">
      <w:pPr>
        <w:rPr>
          <w:lang w:val="en-US"/>
        </w:rPr>
      </w:pPr>
      <w:r w:rsidRPr="00ED45EA">
        <w:rPr>
          <w:smallCaps/>
          <w:lang w:val="en-US"/>
        </w:rPr>
        <w:t>Crone</w:t>
      </w:r>
      <w:r>
        <w:rPr>
          <w:lang w:val="en-US"/>
        </w:rPr>
        <w:t xml:space="preserve">, A. 2012. </w:t>
      </w:r>
      <w:r w:rsidRPr="0093612A">
        <w:rPr>
          <w:lang w:val="en-US"/>
        </w:rPr>
        <w:t xml:space="preserve">Forging a chronological framework for Scottish crannogs; the radiocarbon and dendrochronological evidence. In M.S. Midgley, J. Sanders (eds) </w:t>
      </w:r>
      <w:r w:rsidRPr="00ED45EA">
        <w:rPr>
          <w:i/>
          <w:lang w:val="en-US"/>
        </w:rPr>
        <w:t xml:space="preserve">Lake Dwellings after </w:t>
      </w:r>
      <w:proofErr w:type="gramStart"/>
      <w:r w:rsidRPr="00ED45EA">
        <w:rPr>
          <w:i/>
          <w:lang w:val="en-US"/>
        </w:rPr>
        <w:t>Robert  Munro</w:t>
      </w:r>
      <w:proofErr w:type="gramEnd"/>
      <w:r w:rsidRPr="00ED45EA">
        <w:rPr>
          <w:i/>
          <w:lang w:val="en-US"/>
        </w:rPr>
        <w:t>. Proceedings from the Munro International Seminar: The Lake Dwellings of Europe</w:t>
      </w:r>
      <w:r w:rsidR="00ED45EA">
        <w:rPr>
          <w:lang w:val="en-US"/>
        </w:rPr>
        <w:t xml:space="preserve">, </w:t>
      </w:r>
      <w:r w:rsidRPr="0093612A">
        <w:rPr>
          <w:lang w:val="en-US"/>
        </w:rPr>
        <w:t>University of Ed</w:t>
      </w:r>
      <w:r w:rsidR="00ED45EA">
        <w:rPr>
          <w:lang w:val="en-US"/>
        </w:rPr>
        <w:t>inburgh.</w:t>
      </w:r>
    </w:p>
    <w:p w14:paraId="3725E287" w14:textId="1EDBECFA" w:rsidR="00B455A7" w:rsidRPr="0093612A" w:rsidRDefault="00B455A7" w:rsidP="0093612A">
      <w:pPr>
        <w:rPr>
          <w:lang w:val="en-US"/>
        </w:rPr>
      </w:pPr>
      <w:r w:rsidRPr="00ED45EA">
        <w:rPr>
          <w:smallCaps/>
          <w:lang w:val="en-US"/>
        </w:rPr>
        <w:t xml:space="preserve">Crone, A., </w:t>
      </w:r>
      <w:r w:rsidR="000645C8" w:rsidRPr="00ED45EA">
        <w:rPr>
          <w:smallCaps/>
          <w:lang w:val="en-US"/>
        </w:rPr>
        <w:t>et al.</w:t>
      </w:r>
      <w:r w:rsidR="000645C8">
        <w:rPr>
          <w:lang w:val="en-US"/>
        </w:rPr>
        <w:t xml:space="preserve"> </w:t>
      </w:r>
      <w:r w:rsidR="00ED45EA">
        <w:rPr>
          <w:lang w:val="en-US"/>
        </w:rPr>
        <w:t xml:space="preserve">2018. Nasty, </w:t>
      </w:r>
      <w:proofErr w:type="gramStart"/>
      <w:r w:rsidR="00ED45EA">
        <w:rPr>
          <w:lang w:val="en-US"/>
        </w:rPr>
        <w:t>brutish</w:t>
      </w:r>
      <w:proofErr w:type="gramEnd"/>
      <w:r w:rsidR="00ED45EA">
        <w:rPr>
          <w:lang w:val="en-US"/>
        </w:rPr>
        <w:t xml:space="preserve"> and short?</w:t>
      </w:r>
      <w:r w:rsidRPr="00B455A7">
        <w:rPr>
          <w:lang w:val="en-US"/>
        </w:rPr>
        <w:t xml:space="preserve"> the life cycle of an Iron Age roundhouse at Black Loch of Myrton, SW Scotland. </w:t>
      </w:r>
      <w:r w:rsidRPr="00ED45EA">
        <w:rPr>
          <w:i/>
          <w:lang w:val="en-US"/>
        </w:rPr>
        <w:t>Journal of Wetland Archaeology</w:t>
      </w:r>
      <w:r w:rsidR="00ED45EA">
        <w:rPr>
          <w:lang w:val="en-US"/>
        </w:rPr>
        <w:t xml:space="preserve"> 18: </w:t>
      </w:r>
      <w:r w:rsidRPr="00B455A7">
        <w:rPr>
          <w:lang w:val="en-US"/>
        </w:rPr>
        <w:t>138-162.</w:t>
      </w:r>
    </w:p>
    <w:p w14:paraId="4370254B" w14:textId="77777777" w:rsidR="00F7555F" w:rsidRDefault="00025512" w:rsidP="00DA0F9E">
      <w:pPr>
        <w:rPr>
          <w:lang w:val="en-US"/>
        </w:rPr>
      </w:pPr>
      <w:r w:rsidRPr="00ED45EA">
        <w:rPr>
          <w:smallCaps/>
          <w:lang w:val="en-US"/>
        </w:rPr>
        <w:t>Darvill, T.</w:t>
      </w:r>
      <w:r>
        <w:rPr>
          <w:lang w:val="en-US"/>
        </w:rPr>
        <w:t xml:space="preserve"> 2008. </w:t>
      </w:r>
      <w:r w:rsidRPr="00ED45EA">
        <w:rPr>
          <w:i/>
          <w:lang w:val="en-US"/>
        </w:rPr>
        <w:t>The Concise Oxford Dictionary of Archaeology</w:t>
      </w:r>
      <w:r w:rsidRPr="00025512">
        <w:rPr>
          <w:lang w:val="en-US"/>
        </w:rPr>
        <w:t xml:space="preserve"> (2 ed.)</w:t>
      </w:r>
      <w:r>
        <w:rPr>
          <w:lang w:val="en-US"/>
        </w:rPr>
        <w:t xml:space="preserve">, Oxford University Press, Oxford.  </w:t>
      </w:r>
    </w:p>
    <w:p w14:paraId="40537654" w14:textId="77777777" w:rsidR="00025512" w:rsidRDefault="00F7555F" w:rsidP="00DA0F9E">
      <w:pPr>
        <w:rPr>
          <w:lang w:val="en-US"/>
        </w:rPr>
      </w:pPr>
      <w:r w:rsidRPr="00ED45EA">
        <w:rPr>
          <w:smallCaps/>
          <w:lang w:val="en-US"/>
        </w:rPr>
        <w:t>Garrow, D. &amp; F. Sturt.</w:t>
      </w:r>
      <w:r>
        <w:rPr>
          <w:lang w:val="en-US"/>
        </w:rPr>
        <w:t xml:space="preserve"> 2019. </w:t>
      </w:r>
      <w:r w:rsidRPr="00F7555F">
        <w:rPr>
          <w:lang w:val="en-US"/>
        </w:rPr>
        <w:t xml:space="preserve">Neolithic crannogs: rethinking settlement, </w:t>
      </w:r>
      <w:proofErr w:type="gramStart"/>
      <w:r w:rsidRPr="00F7555F">
        <w:rPr>
          <w:lang w:val="en-US"/>
        </w:rPr>
        <w:t>monumentality</w:t>
      </w:r>
      <w:proofErr w:type="gramEnd"/>
      <w:r w:rsidRPr="00F7555F">
        <w:rPr>
          <w:lang w:val="en-US"/>
        </w:rPr>
        <w:t xml:space="preserve"> and deposition in the Outer Hebrides and bey</w:t>
      </w:r>
      <w:r>
        <w:rPr>
          <w:lang w:val="en-US"/>
        </w:rPr>
        <w:t xml:space="preserve">ond. </w:t>
      </w:r>
      <w:r w:rsidRPr="00F7555F">
        <w:rPr>
          <w:i/>
          <w:lang w:val="en-US"/>
        </w:rPr>
        <w:t>Antiquity</w:t>
      </w:r>
      <w:r>
        <w:rPr>
          <w:lang w:val="en-US"/>
        </w:rPr>
        <w:t xml:space="preserve"> 93, 664-684</w:t>
      </w:r>
      <w:r w:rsidRPr="00F7555F">
        <w:rPr>
          <w:lang w:val="en-US"/>
        </w:rPr>
        <w:t>.</w:t>
      </w:r>
    </w:p>
    <w:p w14:paraId="5CEF4450" w14:textId="45B863C8" w:rsidR="00722759" w:rsidRDefault="00722759" w:rsidP="00DA0F9E">
      <w:pPr>
        <w:rPr>
          <w:lang w:val="en-US"/>
        </w:rPr>
      </w:pPr>
      <w:r w:rsidRPr="00ED45EA">
        <w:rPr>
          <w:smallCaps/>
          <w:lang w:val="en-US"/>
        </w:rPr>
        <w:t xml:space="preserve">Farrell, R.T., </w:t>
      </w:r>
      <w:r w:rsidR="00ED45EA" w:rsidRPr="00ED45EA">
        <w:rPr>
          <w:smallCaps/>
          <w:lang w:val="en-US"/>
        </w:rPr>
        <w:t xml:space="preserve">E.P. </w:t>
      </w:r>
      <w:r w:rsidRPr="00ED45EA">
        <w:rPr>
          <w:smallCaps/>
          <w:lang w:val="en-US"/>
        </w:rPr>
        <w:t>Kelly,</w:t>
      </w:r>
      <w:r w:rsidR="00ED45EA" w:rsidRPr="00ED45EA">
        <w:rPr>
          <w:smallCaps/>
          <w:lang w:val="en-US"/>
        </w:rPr>
        <w:t xml:space="preserve"> M. Gowan.</w:t>
      </w:r>
      <w:r w:rsidR="00ED45EA">
        <w:rPr>
          <w:lang w:val="en-US"/>
        </w:rPr>
        <w:t xml:space="preserve"> </w:t>
      </w:r>
      <w:r>
        <w:rPr>
          <w:lang w:val="en-US"/>
        </w:rPr>
        <w:t xml:space="preserve">1989. The crannogs archaeological survey (CAP), Republic of Ireland I: A pre-preliminary report. </w:t>
      </w:r>
      <w:r w:rsidRPr="00ED45EA">
        <w:rPr>
          <w:i/>
          <w:lang w:val="en-US"/>
        </w:rPr>
        <w:t>International Journal of Nautical Archaeology</w:t>
      </w:r>
      <w:r>
        <w:rPr>
          <w:lang w:val="en-US"/>
        </w:rPr>
        <w:t xml:space="preserve"> 18, 123-136.</w:t>
      </w:r>
    </w:p>
    <w:p w14:paraId="7E9BD3F8" w14:textId="77777777" w:rsidR="00735593" w:rsidRDefault="00735593" w:rsidP="00DA0F9E">
      <w:pPr>
        <w:rPr>
          <w:lang w:val="en-US"/>
        </w:rPr>
      </w:pPr>
      <w:r w:rsidRPr="00ED45EA">
        <w:rPr>
          <w:smallCaps/>
          <w:lang w:val="en-US"/>
        </w:rPr>
        <w:t>Fonville, T., Brown, A.G. and Clarke, C.</w:t>
      </w:r>
      <w:r>
        <w:rPr>
          <w:lang w:val="en-US"/>
        </w:rPr>
        <w:t xml:space="preserve"> 2017</w:t>
      </w:r>
      <w:r w:rsidRPr="00735593">
        <w:rPr>
          <w:lang w:val="en-US"/>
        </w:rPr>
        <w:t>. The environment in and around Cults Loch. In G. Cavers and A. Crone (Eds). A Lake Dwelling in Its Landscape, Oxbow Books, Oxford, p219-232.</w:t>
      </w:r>
    </w:p>
    <w:p w14:paraId="3B1FE035" w14:textId="77777777" w:rsidR="0093612A" w:rsidRDefault="0093612A" w:rsidP="00DA0F9E">
      <w:pPr>
        <w:rPr>
          <w:lang w:val="en-US"/>
        </w:rPr>
      </w:pPr>
      <w:r w:rsidRPr="00ED45EA">
        <w:rPr>
          <w:smallCaps/>
          <w:lang w:val="en-US"/>
        </w:rPr>
        <w:t>Fredengren, C.</w:t>
      </w:r>
      <w:r w:rsidRPr="0093612A">
        <w:rPr>
          <w:lang w:val="en-US"/>
        </w:rPr>
        <w:t xml:space="preserve"> </w:t>
      </w:r>
      <w:r>
        <w:rPr>
          <w:lang w:val="en-US"/>
        </w:rPr>
        <w:t xml:space="preserve">2003. </w:t>
      </w:r>
      <w:r w:rsidRPr="0093612A">
        <w:rPr>
          <w:lang w:val="en-US"/>
        </w:rPr>
        <w:t xml:space="preserve">Crannogs: a study of </w:t>
      </w:r>
      <w:proofErr w:type="gramStart"/>
      <w:r w:rsidRPr="0093612A">
        <w:rPr>
          <w:lang w:val="en-US"/>
        </w:rPr>
        <w:t>peoples</w:t>
      </w:r>
      <w:proofErr w:type="gramEnd"/>
      <w:r w:rsidRPr="0093612A">
        <w:rPr>
          <w:lang w:val="en-US"/>
        </w:rPr>
        <w:t xml:space="preserve"> interaction with lakes, with particular reference to Lough Gar</w:t>
      </w:r>
      <w:r>
        <w:rPr>
          <w:lang w:val="en-US"/>
        </w:rPr>
        <w:t>a in the north-west of Ireland. Wordwell</w:t>
      </w:r>
      <w:r w:rsidR="0094675C">
        <w:rPr>
          <w:lang w:val="en-US"/>
        </w:rPr>
        <w:t>.</w:t>
      </w:r>
    </w:p>
    <w:p w14:paraId="50E928B2" w14:textId="366362B6" w:rsidR="008A4E5A" w:rsidRDefault="00F7555F" w:rsidP="00DA0F9E">
      <w:pPr>
        <w:rPr>
          <w:lang w:val="en-US"/>
        </w:rPr>
      </w:pPr>
      <w:r w:rsidRPr="00ED45EA">
        <w:rPr>
          <w:smallCaps/>
          <w:lang w:val="en-US"/>
        </w:rPr>
        <w:t>Gray</w:t>
      </w:r>
      <w:r w:rsidR="00ED45EA" w:rsidRPr="00ED45EA">
        <w:rPr>
          <w:smallCaps/>
          <w:lang w:val="en-US"/>
        </w:rPr>
        <w:t>,</w:t>
      </w:r>
      <w:r w:rsidRPr="00ED45EA">
        <w:rPr>
          <w:smallCaps/>
          <w:lang w:val="en-US"/>
        </w:rPr>
        <w:t xml:space="preserve"> J</w:t>
      </w:r>
      <w:r w:rsidR="00ED45EA" w:rsidRPr="00ED45EA">
        <w:rPr>
          <w:smallCaps/>
          <w:lang w:val="en-US"/>
        </w:rPr>
        <w:t>.</w:t>
      </w:r>
      <w:r>
        <w:rPr>
          <w:lang w:val="en-US"/>
        </w:rPr>
        <w:t xml:space="preserve"> 2015</w:t>
      </w:r>
      <w:r w:rsidR="00ED45EA">
        <w:rPr>
          <w:lang w:val="en-US"/>
        </w:rPr>
        <w:t>.</w:t>
      </w:r>
      <w:r w:rsidR="008A4E5A" w:rsidRPr="008A4E5A">
        <w:rPr>
          <w:lang w:val="en-US"/>
        </w:rPr>
        <w:t xml:space="preserve"> </w:t>
      </w:r>
      <w:r w:rsidR="008A4E5A" w:rsidRPr="00ED45EA">
        <w:rPr>
          <w:i/>
          <w:lang w:val="en-US"/>
        </w:rPr>
        <w:t>Lough Aughlish, Co. Tyrone - Time Line</w:t>
      </w:r>
      <w:r w:rsidR="008A4E5A" w:rsidRPr="008A4E5A">
        <w:rPr>
          <w:lang w:val="en-US"/>
        </w:rPr>
        <w:t>. Killeeshil &amp; Clonaneese Historical Society.</w:t>
      </w:r>
    </w:p>
    <w:p w14:paraId="1BCB0D88" w14:textId="77777777" w:rsidR="0094675C" w:rsidRDefault="0094675C" w:rsidP="00DA0F9E">
      <w:pPr>
        <w:rPr>
          <w:rFonts w:cstheme="minorHAnsi"/>
          <w:lang w:val="en-US"/>
        </w:rPr>
      </w:pPr>
      <w:r w:rsidRPr="00254409">
        <w:rPr>
          <w:smallCaps/>
        </w:rPr>
        <w:t xml:space="preserve">Heiss, A.G., </w:t>
      </w:r>
      <w:r w:rsidR="000645C8" w:rsidRPr="00254409">
        <w:rPr>
          <w:smallCaps/>
        </w:rPr>
        <w:t>et al.</w:t>
      </w:r>
      <w:r w:rsidR="000645C8" w:rsidRPr="00254409">
        <w:t xml:space="preserve"> </w:t>
      </w:r>
      <w:r w:rsidRPr="00254409">
        <w:rPr>
          <w:rFonts w:cstheme="minorHAnsi"/>
        </w:rPr>
        <w:t xml:space="preserve">2017. </w:t>
      </w:r>
      <w:r w:rsidRPr="0094675C">
        <w:rPr>
          <w:rFonts w:cstheme="minorHAnsi"/>
          <w:lang w:val="en-US"/>
        </w:rPr>
        <w:t>S</w:t>
      </w:r>
      <w:r>
        <w:rPr>
          <w:rFonts w:cstheme="minorHAnsi"/>
          <w:lang w:val="en-US"/>
        </w:rPr>
        <w:t>tate of the (t)art</w:t>
      </w:r>
      <w:r w:rsidR="00273313">
        <w:rPr>
          <w:rFonts w:cstheme="minorHAnsi"/>
          <w:lang w:val="en-US"/>
        </w:rPr>
        <w:t>. Analytical approach</w:t>
      </w:r>
      <w:r w:rsidR="000645C8">
        <w:rPr>
          <w:rFonts w:cstheme="minorHAnsi"/>
          <w:lang w:val="en-US"/>
        </w:rPr>
        <w:t>es in the investigation of comp</w:t>
      </w:r>
      <w:r w:rsidR="00273313">
        <w:rPr>
          <w:rFonts w:cstheme="minorHAnsi"/>
          <w:lang w:val="en-US"/>
        </w:rPr>
        <w:t xml:space="preserve">onents and production traits of </w:t>
      </w:r>
      <w:r w:rsidR="002F31AC">
        <w:rPr>
          <w:rFonts w:cstheme="minorHAnsi"/>
          <w:lang w:val="en-US"/>
        </w:rPr>
        <w:t>archaeological bread-like objec</w:t>
      </w:r>
      <w:r w:rsidR="00273313">
        <w:rPr>
          <w:rFonts w:cstheme="minorHAnsi"/>
          <w:lang w:val="en-US"/>
        </w:rPr>
        <w:t xml:space="preserve">ts applied to two finds from the Neolithic lakeshore settlement Parkhaus Opéra (Zürich, Switzerland). </w:t>
      </w:r>
      <w:r w:rsidR="002F31AC" w:rsidRPr="002F31AC">
        <w:rPr>
          <w:rFonts w:cstheme="minorHAnsi"/>
          <w:i/>
          <w:lang w:val="en-US"/>
        </w:rPr>
        <w:t>PLoS ONE</w:t>
      </w:r>
      <w:r w:rsidR="002F31AC">
        <w:rPr>
          <w:rFonts w:cstheme="minorHAnsi"/>
          <w:lang w:val="en-US"/>
        </w:rPr>
        <w:t xml:space="preserve"> 12(8): e0182401.</w:t>
      </w:r>
    </w:p>
    <w:p w14:paraId="57D2DE37" w14:textId="0134B6DC" w:rsidR="00BC17F9" w:rsidRDefault="00553116" w:rsidP="00BC17F9">
      <w:pPr>
        <w:rPr>
          <w:rFonts w:cstheme="minorHAnsi"/>
          <w:lang w:val="en-US"/>
        </w:rPr>
      </w:pPr>
      <w:r w:rsidRPr="00ED45EA">
        <w:rPr>
          <w:rFonts w:cstheme="minorHAnsi"/>
          <w:smallCaps/>
          <w:lang w:val="en-US"/>
        </w:rPr>
        <w:t>Hencken, H.</w:t>
      </w:r>
      <w:r>
        <w:rPr>
          <w:rFonts w:cstheme="minorHAnsi"/>
          <w:lang w:val="en-US"/>
        </w:rPr>
        <w:t xml:space="preserve"> 1950. Lagore Crannog: An Irish Royal Residence of the 7</w:t>
      </w:r>
      <w:r w:rsidRPr="00553116">
        <w:rPr>
          <w:rFonts w:cstheme="minorHAnsi"/>
          <w:vertAlign w:val="superscript"/>
          <w:lang w:val="en-US"/>
        </w:rPr>
        <w:t>th</w:t>
      </w:r>
      <w:r>
        <w:rPr>
          <w:rFonts w:cstheme="minorHAnsi"/>
          <w:lang w:val="en-US"/>
        </w:rPr>
        <w:t xml:space="preserve"> to 10</w:t>
      </w:r>
      <w:r w:rsidRPr="00553116">
        <w:rPr>
          <w:rFonts w:cstheme="minorHAnsi"/>
          <w:vertAlign w:val="superscript"/>
          <w:lang w:val="en-US"/>
        </w:rPr>
        <w:t>th</w:t>
      </w:r>
      <w:r>
        <w:rPr>
          <w:rFonts w:cstheme="minorHAnsi"/>
          <w:lang w:val="en-US"/>
        </w:rPr>
        <w:t xml:space="preserve"> centuries AD. </w:t>
      </w:r>
      <w:r w:rsidRPr="00ED45EA">
        <w:rPr>
          <w:rFonts w:cstheme="minorHAnsi"/>
          <w:i/>
          <w:lang w:val="en-US"/>
        </w:rPr>
        <w:t>Proceedings of the Royal Irish Academy</w:t>
      </w:r>
      <w:r w:rsidR="00ED45EA">
        <w:rPr>
          <w:rFonts w:cstheme="minorHAnsi"/>
          <w:lang w:val="en-US"/>
        </w:rPr>
        <w:t xml:space="preserve"> 11:</w:t>
      </w:r>
      <w:r>
        <w:rPr>
          <w:rFonts w:cstheme="minorHAnsi"/>
          <w:lang w:val="en-US"/>
        </w:rPr>
        <w:t xml:space="preserve"> Section C. Hodges and Figgis &amp; Co., 247p.</w:t>
      </w:r>
    </w:p>
    <w:p w14:paraId="5E5B8CCF" w14:textId="3B69E95C" w:rsidR="005C6368" w:rsidRPr="00BC17F9" w:rsidRDefault="005C6368" w:rsidP="00BC17F9">
      <w:pPr>
        <w:rPr>
          <w:rFonts w:cstheme="minorHAnsi"/>
          <w:lang w:val="en-US"/>
        </w:rPr>
      </w:pPr>
      <w:r w:rsidRPr="00ED45EA">
        <w:rPr>
          <w:rFonts w:cstheme="minorHAnsi"/>
          <w:smallCaps/>
          <w:lang w:val="en-US"/>
        </w:rPr>
        <w:t xml:space="preserve">Hencken, H. &amp; </w:t>
      </w:r>
      <w:r w:rsidR="00ED45EA" w:rsidRPr="00ED45EA">
        <w:rPr>
          <w:rFonts w:cstheme="minorHAnsi"/>
          <w:smallCaps/>
          <w:lang w:val="en-US"/>
        </w:rPr>
        <w:t>O. Davies.</w:t>
      </w:r>
      <w:r w:rsidR="00ED45EA">
        <w:rPr>
          <w:rFonts w:cstheme="minorHAnsi"/>
          <w:lang w:val="en-US"/>
        </w:rPr>
        <w:t xml:space="preserve"> </w:t>
      </w:r>
      <w:r>
        <w:rPr>
          <w:rFonts w:cstheme="minorHAnsi"/>
          <w:lang w:val="en-US"/>
        </w:rPr>
        <w:t>1951</w:t>
      </w:r>
      <w:r w:rsidRPr="005C6368">
        <w:rPr>
          <w:rFonts w:cstheme="minorHAnsi"/>
          <w:lang w:val="en-US"/>
        </w:rPr>
        <w:t xml:space="preserve">. Excavations at Island MacHugh. </w:t>
      </w:r>
      <w:r w:rsidRPr="005C6368">
        <w:rPr>
          <w:rFonts w:cstheme="minorHAnsi"/>
          <w:i/>
          <w:lang w:val="en-US"/>
        </w:rPr>
        <w:t>American Journal of Archaeology</w:t>
      </w:r>
      <w:r w:rsidR="00ED45EA">
        <w:rPr>
          <w:rFonts w:cstheme="minorHAnsi"/>
          <w:lang w:val="en-US"/>
        </w:rPr>
        <w:t>, 55(4): 1-</w:t>
      </w:r>
      <w:r w:rsidRPr="005C6368">
        <w:rPr>
          <w:rFonts w:cstheme="minorHAnsi"/>
          <w:lang w:val="en-US"/>
        </w:rPr>
        <w:t>399.</w:t>
      </w:r>
    </w:p>
    <w:p w14:paraId="086049B1" w14:textId="24F4D03D" w:rsidR="00A66355" w:rsidRPr="00A66355" w:rsidRDefault="00A66355" w:rsidP="00BC17F9">
      <w:pPr>
        <w:rPr>
          <w:rFonts w:cstheme="minorHAnsi"/>
          <w:lang w:val="en-US"/>
        </w:rPr>
      </w:pPr>
      <w:r w:rsidRPr="00A66355">
        <w:rPr>
          <w:rFonts w:cstheme="minorHAnsi"/>
          <w:smallCaps/>
          <w:lang w:val="en-US"/>
        </w:rPr>
        <w:t>Henderson, J., C., Holley, M.W., &amp; S</w:t>
      </w:r>
      <w:r>
        <w:rPr>
          <w:rFonts w:cstheme="minorHAnsi"/>
          <w:smallCaps/>
          <w:lang w:val="en-US"/>
        </w:rPr>
        <w:t xml:space="preserve">tratigos, M.J. 2021. </w:t>
      </w:r>
      <w:r w:rsidRPr="00A66355">
        <w:rPr>
          <w:rFonts w:cstheme="minorHAnsi"/>
          <w:lang w:val="en-US"/>
        </w:rPr>
        <w:t>Iron Age construction and early medieval reuse of crannogs in Loch Awe, Argyll: new radiocarbon dates and analysis</w:t>
      </w:r>
      <w:r>
        <w:rPr>
          <w:rFonts w:cstheme="minorHAnsi"/>
          <w:lang w:val="en-US"/>
        </w:rPr>
        <w:t xml:space="preserve">. </w:t>
      </w:r>
      <w:r w:rsidRPr="000568CA">
        <w:rPr>
          <w:rFonts w:cstheme="minorHAnsi"/>
          <w:i/>
          <w:lang w:val="en-US"/>
        </w:rPr>
        <w:t>Proc</w:t>
      </w:r>
      <w:r w:rsidR="000568CA" w:rsidRPr="000568CA">
        <w:rPr>
          <w:rFonts w:cstheme="minorHAnsi"/>
          <w:i/>
          <w:lang w:val="en-US"/>
        </w:rPr>
        <w:t>.</w:t>
      </w:r>
      <w:r w:rsidRPr="000568CA">
        <w:rPr>
          <w:rFonts w:cstheme="minorHAnsi"/>
          <w:i/>
          <w:lang w:val="en-US"/>
        </w:rPr>
        <w:t xml:space="preserve"> Soc</w:t>
      </w:r>
      <w:r w:rsidR="000568CA" w:rsidRPr="000568CA">
        <w:rPr>
          <w:rFonts w:cstheme="minorHAnsi"/>
          <w:i/>
          <w:lang w:val="en-US"/>
        </w:rPr>
        <w:t>.</w:t>
      </w:r>
      <w:r w:rsidRPr="000568CA">
        <w:rPr>
          <w:rFonts w:cstheme="minorHAnsi"/>
          <w:i/>
          <w:lang w:val="en-US"/>
        </w:rPr>
        <w:t xml:space="preserve"> Antiq</w:t>
      </w:r>
      <w:r w:rsidR="000568CA" w:rsidRPr="000568CA">
        <w:rPr>
          <w:rFonts w:cstheme="minorHAnsi"/>
          <w:i/>
          <w:lang w:val="en-US"/>
        </w:rPr>
        <w:t>.</w:t>
      </w:r>
      <w:r w:rsidRPr="000568CA">
        <w:rPr>
          <w:rFonts w:cstheme="minorHAnsi"/>
          <w:i/>
          <w:lang w:val="en-US"/>
        </w:rPr>
        <w:t xml:space="preserve"> Scot</w:t>
      </w:r>
      <w:r w:rsidR="000568CA" w:rsidRPr="000568CA">
        <w:rPr>
          <w:rFonts w:cstheme="minorHAnsi"/>
          <w:i/>
          <w:lang w:val="en-US"/>
        </w:rPr>
        <w:t>.</w:t>
      </w:r>
      <w:r>
        <w:rPr>
          <w:rFonts w:cstheme="minorHAnsi"/>
          <w:lang w:val="en-US"/>
        </w:rPr>
        <w:t xml:space="preserve"> 150: 435–449.</w:t>
      </w:r>
    </w:p>
    <w:p w14:paraId="267BB8A6" w14:textId="74EFD071" w:rsidR="00553116" w:rsidRPr="0094675C" w:rsidRDefault="00553116" w:rsidP="00DA0F9E">
      <w:pPr>
        <w:rPr>
          <w:lang w:val="en-US"/>
        </w:rPr>
      </w:pPr>
      <w:r w:rsidRPr="000568CA">
        <w:rPr>
          <w:smallCaps/>
          <w:lang w:val="en-US"/>
        </w:rPr>
        <w:t>Hertz, J.</w:t>
      </w:r>
      <w:r w:rsidRPr="000568CA">
        <w:rPr>
          <w:lang w:val="en-US"/>
        </w:rPr>
        <w:t xml:space="preserve"> 1974. </w:t>
      </w:r>
      <w:r w:rsidRPr="00553116">
        <w:rPr>
          <w:lang w:val="en-US"/>
        </w:rPr>
        <w:t>The excavation of Solvig a Danish crannog in southern Denmark. Further excavation at Sol</w:t>
      </w:r>
      <w:r>
        <w:rPr>
          <w:lang w:val="en-US"/>
        </w:rPr>
        <w:t xml:space="preserve">vig. </w:t>
      </w:r>
      <w:r w:rsidRPr="00553116">
        <w:rPr>
          <w:i/>
          <w:lang w:val="en-US"/>
        </w:rPr>
        <w:t>Chateau Gaillard</w:t>
      </w:r>
      <w:r>
        <w:rPr>
          <w:lang w:val="en-US"/>
        </w:rPr>
        <w:t xml:space="preserve"> 6</w:t>
      </w:r>
      <w:r w:rsidR="004D4320">
        <w:rPr>
          <w:lang w:val="en-US"/>
        </w:rPr>
        <w:t>:</w:t>
      </w:r>
      <w:r>
        <w:rPr>
          <w:lang w:val="en-US"/>
        </w:rPr>
        <w:t xml:space="preserve"> 84-105.</w:t>
      </w:r>
    </w:p>
    <w:p w14:paraId="736780D5" w14:textId="23E69C64" w:rsidR="0093612A" w:rsidRDefault="0093612A" w:rsidP="00722759">
      <w:pPr>
        <w:spacing w:line="240" w:lineRule="auto"/>
        <w:contextualSpacing/>
        <w:rPr>
          <w:lang w:val="en-US"/>
        </w:rPr>
      </w:pPr>
      <w:r w:rsidRPr="004D4320">
        <w:rPr>
          <w:smallCaps/>
          <w:lang w:val="en-US"/>
        </w:rPr>
        <w:lastRenderedPageBreak/>
        <w:t>Jones, D., R.J.</w:t>
      </w:r>
      <w:r w:rsidR="000645C8" w:rsidRPr="004D4320">
        <w:rPr>
          <w:smallCaps/>
          <w:lang w:val="en-US"/>
        </w:rPr>
        <w:t xml:space="preserve"> &amp;</w:t>
      </w:r>
      <w:r w:rsidR="004D4320" w:rsidRPr="004D4320">
        <w:rPr>
          <w:smallCaps/>
          <w:lang w:val="en-US"/>
        </w:rPr>
        <w:t xml:space="preserve"> Haggar.</w:t>
      </w:r>
      <w:r w:rsidRPr="00391375">
        <w:rPr>
          <w:lang w:val="en-US"/>
        </w:rPr>
        <w:t xml:space="preserve"> 1997.  </w:t>
      </w:r>
      <w:r w:rsidR="0089744E" w:rsidRPr="0089744E">
        <w:rPr>
          <w:lang w:val="en-US"/>
        </w:rPr>
        <w:t>Impact of Nitrogen and Organic Manures on Yield, Botanical Composition and Herbage Quality of Two Contrasting Grassland Field Margins</w:t>
      </w:r>
      <w:r w:rsidR="0089744E">
        <w:rPr>
          <w:lang w:val="en-US"/>
        </w:rPr>
        <w:t xml:space="preserve">. </w:t>
      </w:r>
      <w:r w:rsidRPr="004D4320">
        <w:rPr>
          <w:i/>
          <w:lang w:val="en-US"/>
        </w:rPr>
        <w:t>Biological Agriculture &amp; Horticulture</w:t>
      </w:r>
      <w:r w:rsidRPr="0093612A">
        <w:rPr>
          <w:lang w:val="en-US"/>
        </w:rPr>
        <w:t xml:space="preserve"> 14(2)</w:t>
      </w:r>
      <w:r w:rsidR="004D4320">
        <w:rPr>
          <w:lang w:val="en-US"/>
        </w:rPr>
        <w:t>:</w:t>
      </w:r>
      <w:r w:rsidRPr="0093612A">
        <w:rPr>
          <w:lang w:val="en-US"/>
        </w:rPr>
        <w:t xml:space="preserve"> 107-123</w:t>
      </w:r>
      <w:r w:rsidR="0089744E">
        <w:rPr>
          <w:lang w:val="en-US"/>
        </w:rPr>
        <w:t>.</w:t>
      </w:r>
    </w:p>
    <w:p w14:paraId="64C664FC" w14:textId="77777777" w:rsidR="00553116" w:rsidRDefault="00553116" w:rsidP="00722759">
      <w:pPr>
        <w:spacing w:line="240" w:lineRule="auto"/>
        <w:contextualSpacing/>
        <w:rPr>
          <w:lang w:val="en-US"/>
        </w:rPr>
      </w:pPr>
    </w:p>
    <w:p w14:paraId="2A1D1042" w14:textId="2D982C58" w:rsidR="00553116" w:rsidRDefault="00553116" w:rsidP="00722759">
      <w:pPr>
        <w:spacing w:line="240" w:lineRule="auto"/>
        <w:contextualSpacing/>
        <w:rPr>
          <w:lang w:val="en-US"/>
        </w:rPr>
      </w:pPr>
      <w:r w:rsidRPr="004D4320">
        <w:rPr>
          <w:smallCaps/>
          <w:lang w:val="en-US"/>
        </w:rPr>
        <w:t xml:space="preserve">Lane, A., M. </w:t>
      </w:r>
      <w:r w:rsidR="004D4320" w:rsidRPr="004D4320">
        <w:rPr>
          <w:smallCaps/>
          <w:lang w:val="en-US"/>
        </w:rPr>
        <w:t>&amp; M. Redknap.</w:t>
      </w:r>
      <w:r w:rsidR="000645C8" w:rsidRPr="00391375">
        <w:rPr>
          <w:lang w:val="en-US"/>
        </w:rPr>
        <w:t xml:space="preserve"> </w:t>
      </w:r>
      <w:r w:rsidRPr="00391375">
        <w:rPr>
          <w:lang w:val="en-US"/>
        </w:rPr>
        <w:t xml:space="preserve">2019. </w:t>
      </w:r>
      <w:r w:rsidRPr="00553116">
        <w:rPr>
          <w:lang w:val="en-US"/>
        </w:rPr>
        <w:t>Llangorse Crannog: Excavation of an Early Medieval Royal Site in the Kingdom of Bryc</w:t>
      </w:r>
      <w:r>
        <w:rPr>
          <w:lang w:val="en-US"/>
        </w:rPr>
        <w:t>heiniog. Oxbow Books, Oxford</w:t>
      </w:r>
      <w:r w:rsidRPr="00553116">
        <w:rPr>
          <w:lang w:val="en-US"/>
        </w:rPr>
        <w:t>.</w:t>
      </w:r>
    </w:p>
    <w:p w14:paraId="38057F5B" w14:textId="77777777" w:rsidR="00265840" w:rsidRDefault="00265840" w:rsidP="00722759">
      <w:pPr>
        <w:spacing w:line="240" w:lineRule="auto"/>
        <w:contextualSpacing/>
        <w:rPr>
          <w:lang w:val="en-US"/>
        </w:rPr>
      </w:pPr>
    </w:p>
    <w:p w14:paraId="45F3958F" w14:textId="59D5B856" w:rsidR="00265840" w:rsidRPr="00A66355" w:rsidRDefault="00265840" w:rsidP="00722759">
      <w:pPr>
        <w:spacing w:line="240" w:lineRule="auto"/>
        <w:contextualSpacing/>
        <w:rPr>
          <w:lang w:val="en-US"/>
        </w:rPr>
      </w:pPr>
      <w:r w:rsidRPr="004D4320">
        <w:rPr>
          <w:smallCaps/>
          <w:lang w:val="en-US"/>
        </w:rPr>
        <w:t xml:space="preserve">Mackay, H., </w:t>
      </w:r>
      <w:r w:rsidR="000645C8" w:rsidRPr="004D4320">
        <w:rPr>
          <w:smallCaps/>
          <w:lang w:val="en-US"/>
        </w:rPr>
        <w:t>et al.</w:t>
      </w:r>
      <w:r w:rsidR="000645C8">
        <w:rPr>
          <w:lang w:val="en-US"/>
        </w:rPr>
        <w:t xml:space="preserve"> </w:t>
      </w:r>
      <w:r w:rsidRPr="00265840">
        <w:rPr>
          <w:lang w:val="en-US"/>
        </w:rPr>
        <w:t xml:space="preserve">2021. Advancing understandings of Iron Age daily life: faecal </w:t>
      </w:r>
      <w:proofErr w:type="gramStart"/>
      <w:r w:rsidRPr="00265840">
        <w:rPr>
          <w:lang w:val="en-US"/>
        </w:rPr>
        <w:t>biomarkers  demonstrate</w:t>
      </w:r>
      <w:proofErr w:type="gramEnd"/>
      <w:r w:rsidRPr="00265840">
        <w:rPr>
          <w:lang w:val="en-US"/>
        </w:rPr>
        <w:t xml:space="preserve"> temporal and spatial heterogeneity of roundhouse use in Scottish Wetland Village. </w:t>
      </w:r>
      <w:r w:rsidRPr="004D4320">
        <w:rPr>
          <w:i/>
          <w:lang w:val="en-US"/>
        </w:rPr>
        <w:t>Journal of Archaeological Sciences</w:t>
      </w:r>
      <w:r w:rsidR="00A66355">
        <w:rPr>
          <w:i/>
          <w:lang w:val="en-US"/>
        </w:rPr>
        <w:t xml:space="preserve"> </w:t>
      </w:r>
      <w:r w:rsidR="00A66355">
        <w:rPr>
          <w:lang w:val="en-US"/>
        </w:rPr>
        <w:t>121: 105202.</w:t>
      </w:r>
    </w:p>
    <w:p w14:paraId="2CBD5E13" w14:textId="77777777" w:rsidR="00C9260E" w:rsidRDefault="00C9260E" w:rsidP="00722759">
      <w:pPr>
        <w:spacing w:line="240" w:lineRule="auto"/>
        <w:contextualSpacing/>
        <w:rPr>
          <w:lang w:val="en-US"/>
        </w:rPr>
      </w:pPr>
    </w:p>
    <w:p w14:paraId="77CED18C" w14:textId="7008AD52" w:rsidR="0093612A" w:rsidRDefault="00651C47" w:rsidP="00722759">
      <w:pPr>
        <w:spacing w:line="240" w:lineRule="auto"/>
        <w:contextualSpacing/>
        <w:rPr>
          <w:lang w:val="en-US"/>
        </w:rPr>
      </w:pPr>
      <w:r w:rsidRPr="004D4320">
        <w:rPr>
          <w:smallCaps/>
          <w:lang w:val="en-US"/>
        </w:rPr>
        <w:t>McCormick,</w:t>
      </w:r>
      <w:r w:rsidR="0093612A" w:rsidRPr="004D4320">
        <w:rPr>
          <w:smallCaps/>
          <w:lang w:val="en-US"/>
        </w:rPr>
        <w:t xml:space="preserve"> F.</w:t>
      </w:r>
      <w:proofErr w:type="gramStart"/>
      <w:r w:rsidR="0093612A" w:rsidRPr="004D4320">
        <w:rPr>
          <w:smallCaps/>
          <w:lang w:val="en-US"/>
        </w:rPr>
        <w:t xml:space="preserve">,  </w:t>
      </w:r>
      <w:r w:rsidR="004D4320" w:rsidRPr="004D4320">
        <w:rPr>
          <w:smallCaps/>
          <w:lang w:val="en-US"/>
        </w:rPr>
        <w:t>T.R.</w:t>
      </w:r>
      <w:proofErr w:type="gramEnd"/>
      <w:r w:rsidR="004D4320" w:rsidRPr="004D4320">
        <w:rPr>
          <w:smallCaps/>
          <w:lang w:val="en-US"/>
        </w:rPr>
        <w:t xml:space="preserve"> Kerr, M. </w:t>
      </w:r>
      <w:r w:rsidRPr="004D4320">
        <w:rPr>
          <w:smallCaps/>
          <w:lang w:val="en-US"/>
        </w:rPr>
        <w:t xml:space="preserve">McClatchie, </w:t>
      </w:r>
      <w:r w:rsidR="004D4320" w:rsidRPr="004D4320">
        <w:rPr>
          <w:smallCaps/>
          <w:lang w:val="en-US"/>
        </w:rPr>
        <w:t>A. O'Sullivan</w:t>
      </w:r>
      <w:r w:rsidRPr="004D4320">
        <w:rPr>
          <w:smallCaps/>
          <w:lang w:val="en-US"/>
        </w:rPr>
        <w:t>.</w:t>
      </w:r>
      <w:r w:rsidR="0093612A">
        <w:rPr>
          <w:lang w:val="en-US"/>
        </w:rPr>
        <w:t xml:space="preserve"> 2017.</w:t>
      </w:r>
      <w:r w:rsidRPr="008F66EC">
        <w:rPr>
          <w:lang w:val="en-US"/>
        </w:rPr>
        <w:t xml:space="preserve"> </w:t>
      </w:r>
      <w:r w:rsidRPr="008F66EC">
        <w:rPr>
          <w:i/>
          <w:lang w:val="en-US"/>
        </w:rPr>
        <w:t xml:space="preserve">Early Medieval Agriculture, Livestock and Cereal Production in Ireland, AD 400-1100. </w:t>
      </w:r>
      <w:r w:rsidRPr="00651C47">
        <w:rPr>
          <w:lang w:val="en-US"/>
        </w:rPr>
        <w:t>(British Archaeological Reports International Series; no. BAR S2647, 2014)</w:t>
      </w:r>
    </w:p>
    <w:p w14:paraId="5449CF1C" w14:textId="77777777" w:rsidR="0093612A" w:rsidRDefault="0093612A" w:rsidP="00722759">
      <w:pPr>
        <w:spacing w:line="240" w:lineRule="auto"/>
        <w:contextualSpacing/>
        <w:rPr>
          <w:lang w:val="en-US"/>
        </w:rPr>
      </w:pPr>
    </w:p>
    <w:p w14:paraId="2E9B4AB3" w14:textId="7C3F52C9" w:rsidR="00651C47" w:rsidRPr="008F66EC" w:rsidRDefault="00651C47" w:rsidP="00722759">
      <w:pPr>
        <w:spacing w:line="240" w:lineRule="auto"/>
        <w:contextualSpacing/>
        <w:rPr>
          <w:lang w:val="en-US"/>
        </w:rPr>
      </w:pPr>
      <w:r w:rsidRPr="00E44F13">
        <w:rPr>
          <w:smallCaps/>
          <w:lang w:val="en-US"/>
        </w:rPr>
        <w:t xml:space="preserve">McCormick, </w:t>
      </w:r>
      <w:r w:rsidR="00E44F13" w:rsidRPr="00E44F13">
        <w:rPr>
          <w:smallCaps/>
          <w:lang w:val="en-US"/>
        </w:rPr>
        <w:t>F. &amp; E. Murray.</w:t>
      </w:r>
      <w:r w:rsidR="00E44F13">
        <w:rPr>
          <w:lang w:val="en-US"/>
        </w:rPr>
        <w:t xml:space="preserve"> </w:t>
      </w:r>
      <w:r w:rsidR="0093612A">
        <w:rPr>
          <w:lang w:val="en-US"/>
        </w:rPr>
        <w:t xml:space="preserve">2017. </w:t>
      </w:r>
      <w:r w:rsidRPr="008F66EC">
        <w:rPr>
          <w:lang w:val="en-US"/>
        </w:rPr>
        <w:t xml:space="preserve">The zooarchaeology of Medieval Ireland. In U. Albarella, M. Rizzetto, H. Russ, K. Vickers, S. Viner-Daniels (eds.). </w:t>
      </w:r>
      <w:r w:rsidRPr="008F66EC">
        <w:rPr>
          <w:i/>
          <w:lang w:val="en-US"/>
        </w:rPr>
        <w:t>The Oxford handbook of Zooarchaeology</w:t>
      </w:r>
      <w:r w:rsidRPr="008F66EC">
        <w:rPr>
          <w:lang w:val="en-US"/>
        </w:rPr>
        <w:t>. 19</w:t>
      </w:r>
      <w:r w:rsidR="0093612A">
        <w:rPr>
          <w:lang w:val="en-US"/>
        </w:rPr>
        <w:t>5-213, Oxford University Press, Oxford.</w:t>
      </w:r>
    </w:p>
    <w:p w14:paraId="168D9397" w14:textId="77777777" w:rsidR="00722759" w:rsidRDefault="00722759" w:rsidP="00722759">
      <w:pPr>
        <w:spacing w:line="240" w:lineRule="auto"/>
        <w:contextualSpacing/>
        <w:rPr>
          <w:lang w:val="en-US"/>
        </w:rPr>
      </w:pPr>
    </w:p>
    <w:p w14:paraId="5063C42C" w14:textId="77777777" w:rsidR="00683BBC" w:rsidRDefault="00025512" w:rsidP="00683BBC">
      <w:pPr>
        <w:spacing w:line="240" w:lineRule="auto"/>
        <w:contextualSpacing/>
        <w:rPr>
          <w:lang w:val="en-US"/>
        </w:rPr>
      </w:pPr>
      <w:r w:rsidRPr="00E44F13">
        <w:rPr>
          <w:smallCaps/>
          <w:lang w:val="en-US"/>
        </w:rPr>
        <w:t>Morrison, I.</w:t>
      </w:r>
      <w:r>
        <w:rPr>
          <w:lang w:val="en-US"/>
        </w:rPr>
        <w:t xml:space="preserve"> 1985. Landscape with Lake Dwellings. The Crannogs of Scotland. Edinburgh University Press, Edinburgh, 117p.</w:t>
      </w:r>
    </w:p>
    <w:p w14:paraId="1E69AE4B" w14:textId="77777777" w:rsidR="00683BBC" w:rsidRDefault="00683BBC" w:rsidP="00683BBC">
      <w:pPr>
        <w:spacing w:line="240" w:lineRule="auto"/>
        <w:contextualSpacing/>
        <w:rPr>
          <w:lang w:val="en-US"/>
        </w:rPr>
      </w:pPr>
    </w:p>
    <w:p w14:paraId="575032B6" w14:textId="77777777" w:rsidR="008F66EC" w:rsidRDefault="00EB4E8D" w:rsidP="00683BBC">
      <w:pPr>
        <w:spacing w:line="240" w:lineRule="auto"/>
        <w:contextualSpacing/>
        <w:rPr>
          <w:lang w:val="en-US"/>
        </w:rPr>
      </w:pPr>
      <w:r w:rsidRPr="00E44F13">
        <w:rPr>
          <w:smallCaps/>
          <w:lang w:val="en-US"/>
        </w:rPr>
        <w:t>Munro, R.</w:t>
      </w:r>
      <w:r>
        <w:rPr>
          <w:lang w:val="en-US"/>
        </w:rPr>
        <w:t xml:space="preserve"> 1882.Ancient Scottish Lake Dwellings or Crannogs. Edinburgh.</w:t>
      </w:r>
    </w:p>
    <w:p w14:paraId="3AB64430" w14:textId="77777777" w:rsidR="008A4E5A" w:rsidRDefault="008A4E5A" w:rsidP="00683BBC">
      <w:pPr>
        <w:spacing w:line="240" w:lineRule="auto"/>
        <w:contextualSpacing/>
        <w:rPr>
          <w:lang w:val="en-US"/>
        </w:rPr>
      </w:pPr>
    </w:p>
    <w:p w14:paraId="7D62B7A1" w14:textId="6CF5FC06" w:rsidR="008A4E5A" w:rsidRPr="008F66EC" w:rsidRDefault="00E44F13" w:rsidP="00683BBC">
      <w:pPr>
        <w:spacing w:line="240" w:lineRule="auto"/>
        <w:contextualSpacing/>
        <w:rPr>
          <w:lang w:val="en-US"/>
        </w:rPr>
      </w:pPr>
      <w:r w:rsidRPr="00E44F13">
        <w:rPr>
          <w:smallCaps/>
          <w:lang w:val="en-US"/>
        </w:rPr>
        <w:t>Murray, E.</w:t>
      </w:r>
      <w:r w:rsidR="008A4E5A">
        <w:rPr>
          <w:lang w:val="en-US"/>
        </w:rPr>
        <w:t xml:space="preserve"> 2016. </w:t>
      </w:r>
      <w:r w:rsidR="008A4E5A" w:rsidRPr="00B863B8">
        <w:rPr>
          <w:i/>
          <w:lang w:val="en-US"/>
        </w:rPr>
        <w:t>Crannog on Lough Auglish near Castlecaulfield</w:t>
      </w:r>
      <w:r w:rsidR="00B863B8" w:rsidRPr="00B863B8">
        <w:rPr>
          <w:i/>
          <w:lang w:val="en-US"/>
        </w:rPr>
        <w:t>, Co. Tyrone.</w:t>
      </w:r>
      <w:r w:rsidR="00B863B8">
        <w:rPr>
          <w:lang w:val="en-US"/>
        </w:rPr>
        <w:t xml:space="preserve"> Unpub. Report Queens University Belfast.</w:t>
      </w:r>
    </w:p>
    <w:p w14:paraId="4F2BA5A8" w14:textId="77777777" w:rsidR="00683BBC" w:rsidRDefault="00683BBC" w:rsidP="003072FE">
      <w:pPr>
        <w:spacing w:line="240" w:lineRule="auto"/>
        <w:contextualSpacing/>
        <w:rPr>
          <w:rFonts w:cstheme="minorHAnsi"/>
          <w:lang w:val="en-US"/>
        </w:rPr>
      </w:pPr>
    </w:p>
    <w:p w14:paraId="587EF5C5" w14:textId="69A97A3B" w:rsidR="008F66EC" w:rsidRPr="003072FE" w:rsidRDefault="00E44F13" w:rsidP="003072FE">
      <w:pPr>
        <w:spacing w:line="240" w:lineRule="auto"/>
        <w:contextualSpacing/>
        <w:rPr>
          <w:rFonts w:cstheme="minorHAnsi"/>
          <w:lang w:val="en-US"/>
        </w:rPr>
      </w:pPr>
      <w:r w:rsidRPr="00DB4429">
        <w:rPr>
          <w:rFonts w:cstheme="minorHAnsi"/>
          <w:smallCaps/>
          <w:lang w:val="en-US"/>
        </w:rPr>
        <w:t>O’Brien, C.E. et al.</w:t>
      </w:r>
      <w:r w:rsidRPr="00DB4429">
        <w:rPr>
          <w:rFonts w:cstheme="minorHAnsi"/>
          <w:lang w:val="en-US"/>
        </w:rPr>
        <w:t xml:space="preserve"> </w:t>
      </w:r>
      <w:r w:rsidR="008F66EC" w:rsidRPr="00DB4429">
        <w:rPr>
          <w:rFonts w:cstheme="minorHAnsi"/>
          <w:lang w:val="en-US"/>
        </w:rPr>
        <w:t>2005</w:t>
      </w:r>
      <w:r w:rsidRPr="00DB4429">
        <w:rPr>
          <w:rFonts w:cstheme="minorHAnsi"/>
          <w:lang w:val="en-US"/>
        </w:rPr>
        <w:t>.</w:t>
      </w:r>
      <w:r w:rsidR="008F66EC" w:rsidRPr="00DB4429">
        <w:rPr>
          <w:rFonts w:cstheme="minorHAnsi"/>
          <w:lang w:val="en-US"/>
        </w:rPr>
        <w:t xml:space="preserve"> </w:t>
      </w:r>
      <w:r w:rsidR="008F66EC" w:rsidRPr="003072FE">
        <w:rPr>
          <w:rFonts w:cstheme="minorHAnsi"/>
          <w:lang w:val="en-US"/>
        </w:rPr>
        <w:t xml:space="preserve">Sediment-based Multi-proxy Approach to the Archaeology of Crannógs: A Case Study from Central Ireland. </w:t>
      </w:r>
      <w:r w:rsidR="008F66EC" w:rsidRPr="00E44F13">
        <w:rPr>
          <w:rFonts w:cstheme="minorHAnsi"/>
          <w:i/>
          <w:lang w:val="en-US"/>
        </w:rPr>
        <w:t>The Holoc</w:t>
      </w:r>
      <w:r w:rsidRPr="00E44F13">
        <w:rPr>
          <w:rFonts w:cstheme="minorHAnsi"/>
          <w:i/>
          <w:lang w:val="en-US"/>
        </w:rPr>
        <w:t>ene</w:t>
      </w:r>
      <w:r>
        <w:rPr>
          <w:rFonts w:cstheme="minorHAnsi"/>
          <w:lang w:val="en-US"/>
        </w:rPr>
        <w:t xml:space="preserve"> 15:</w:t>
      </w:r>
      <w:r w:rsidR="008F66EC" w:rsidRPr="003072FE">
        <w:rPr>
          <w:rFonts w:cstheme="minorHAnsi"/>
          <w:lang w:val="en-US"/>
        </w:rPr>
        <w:t xml:space="preserve"> 707-719.</w:t>
      </w:r>
    </w:p>
    <w:p w14:paraId="19A77B4F" w14:textId="77777777" w:rsidR="003072FE" w:rsidRDefault="003072FE" w:rsidP="003072FE">
      <w:pPr>
        <w:spacing w:after="0" w:line="240" w:lineRule="auto"/>
        <w:contextualSpacing/>
        <w:outlineLvl w:val="1"/>
        <w:rPr>
          <w:rFonts w:eastAsia="Times New Roman" w:cstheme="minorHAnsi"/>
          <w:bCs/>
          <w:color w:val="1C1D1E"/>
          <w:kern w:val="36"/>
          <w:lang w:val="en-US" w:eastAsia="nb-NO"/>
        </w:rPr>
      </w:pPr>
    </w:p>
    <w:p w14:paraId="49323906" w14:textId="77777777" w:rsidR="00014505" w:rsidRDefault="00014505" w:rsidP="003072FE">
      <w:pPr>
        <w:spacing w:after="0" w:line="240" w:lineRule="auto"/>
        <w:contextualSpacing/>
        <w:outlineLvl w:val="1"/>
        <w:rPr>
          <w:rFonts w:eastAsia="Times New Roman" w:cstheme="minorHAnsi"/>
          <w:bCs/>
          <w:color w:val="1C1D1E"/>
          <w:kern w:val="36"/>
          <w:lang w:val="en-US" w:eastAsia="nb-NO"/>
        </w:rPr>
      </w:pPr>
      <w:r w:rsidRPr="00E44F13">
        <w:rPr>
          <w:rFonts w:eastAsia="Times New Roman" w:cstheme="minorHAnsi"/>
          <w:bCs/>
          <w:smallCaps/>
          <w:color w:val="1C1D1E"/>
          <w:kern w:val="36"/>
          <w:lang w:val="en-US" w:eastAsia="nb-NO"/>
        </w:rPr>
        <w:t>O’Sullivan, A.</w:t>
      </w:r>
      <w:r w:rsidRPr="00014505">
        <w:rPr>
          <w:rFonts w:eastAsia="Times New Roman" w:cstheme="minorHAnsi"/>
          <w:bCs/>
          <w:color w:val="1C1D1E"/>
          <w:kern w:val="36"/>
          <w:lang w:val="en-US" w:eastAsia="nb-NO"/>
        </w:rPr>
        <w:t xml:space="preserve"> 2004. </w:t>
      </w:r>
      <w:r w:rsidRPr="00E44F13">
        <w:rPr>
          <w:rFonts w:eastAsia="Times New Roman" w:cstheme="minorHAnsi"/>
          <w:bCs/>
          <w:i/>
          <w:color w:val="1C1D1E"/>
          <w:kern w:val="36"/>
          <w:lang w:val="en-US" w:eastAsia="nb-NO"/>
        </w:rPr>
        <w:t>The Social and Idealogical Role of Crannogs in Early Medieval Ireland.</w:t>
      </w:r>
      <w:r w:rsidRPr="00014505">
        <w:rPr>
          <w:rFonts w:eastAsia="Times New Roman" w:cstheme="minorHAnsi"/>
          <w:bCs/>
          <w:color w:val="1C1D1E"/>
          <w:kern w:val="36"/>
          <w:lang w:val="en-US" w:eastAsia="nb-NO"/>
        </w:rPr>
        <w:t xml:space="preserve"> Unpublished PhD Thesis, UCD, Ireland.</w:t>
      </w:r>
    </w:p>
    <w:p w14:paraId="0F7FD66E" w14:textId="12A5466D" w:rsidR="00CD2561" w:rsidRDefault="00CD2561" w:rsidP="000645C8">
      <w:pPr>
        <w:spacing w:after="0" w:line="240" w:lineRule="auto"/>
        <w:contextualSpacing/>
        <w:outlineLvl w:val="1"/>
        <w:rPr>
          <w:rFonts w:eastAsia="Times New Roman" w:cstheme="minorHAnsi"/>
          <w:bCs/>
          <w:color w:val="1C1D1E"/>
          <w:kern w:val="36"/>
          <w:lang w:val="en" w:eastAsia="nb-NO"/>
        </w:rPr>
      </w:pPr>
    </w:p>
    <w:p w14:paraId="762A4924" w14:textId="4FC8CDAA" w:rsidR="006A7A5C" w:rsidRDefault="006A7A5C" w:rsidP="000645C8">
      <w:pPr>
        <w:spacing w:after="0" w:line="240" w:lineRule="auto"/>
        <w:contextualSpacing/>
        <w:outlineLvl w:val="1"/>
        <w:rPr>
          <w:rFonts w:eastAsia="Times New Roman" w:cstheme="minorHAnsi"/>
          <w:bCs/>
          <w:color w:val="1C1D1E"/>
          <w:kern w:val="36"/>
          <w:lang w:val="en" w:eastAsia="nb-NO"/>
        </w:rPr>
      </w:pPr>
    </w:p>
    <w:p w14:paraId="098106E3" w14:textId="517673B7" w:rsidR="006A7A5C" w:rsidRPr="006A7A5C" w:rsidRDefault="006A7A5C" w:rsidP="006A7A5C">
      <w:pPr>
        <w:spacing w:after="0" w:line="240" w:lineRule="auto"/>
        <w:contextualSpacing/>
        <w:outlineLvl w:val="1"/>
        <w:rPr>
          <w:rFonts w:eastAsia="Times New Roman" w:cstheme="minorHAnsi"/>
          <w:bCs/>
          <w:i/>
          <w:color w:val="1C1D1E"/>
          <w:kern w:val="36"/>
          <w:lang w:val="en-US" w:eastAsia="nb-NO"/>
        </w:rPr>
      </w:pPr>
      <w:r w:rsidRPr="006A7A5C">
        <w:rPr>
          <w:rFonts w:eastAsia="Times New Roman" w:cstheme="minorHAnsi"/>
          <w:bCs/>
          <w:smallCaps/>
          <w:color w:val="1C1D1E"/>
          <w:kern w:val="36"/>
          <w:lang w:val="en-US" w:eastAsia="nb-NO"/>
        </w:rPr>
        <w:t>Pranckėnaitė</w:t>
      </w:r>
      <w:r>
        <w:rPr>
          <w:rFonts w:eastAsia="Times New Roman" w:cstheme="minorHAnsi"/>
          <w:bCs/>
          <w:color w:val="1C1D1E"/>
          <w:kern w:val="36"/>
          <w:lang w:val="en-US" w:eastAsia="nb-NO"/>
        </w:rPr>
        <w:t>, E.</w:t>
      </w:r>
      <w:r w:rsidRPr="006A7A5C">
        <w:rPr>
          <w:rFonts w:eastAsia="Times New Roman" w:cstheme="minorHAnsi"/>
          <w:bCs/>
          <w:color w:val="1C1D1E"/>
          <w:kern w:val="36"/>
          <w:lang w:val="en-US" w:eastAsia="nb-NO"/>
        </w:rPr>
        <w:t xml:space="preserve"> 2014</w:t>
      </w:r>
      <w:r>
        <w:rPr>
          <w:rFonts w:eastAsia="Times New Roman" w:cstheme="minorHAnsi"/>
          <w:bCs/>
          <w:color w:val="1C1D1E"/>
          <w:kern w:val="36"/>
          <w:lang w:val="en-US" w:eastAsia="nb-NO"/>
        </w:rPr>
        <w:t xml:space="preserve">. </w:t>
      </w:r>
      <w:r w:rsidRPr="006A7A5C">
        <w:rPr>
          <w:rFonts w:eastAsia="Times New Roman" w:cstheme="minorHAnsi"/>
          <w:bCs/>
          <w:color w:val="1C1D1E"/>
          <w:kern w:val="36"/>
          <w:lang w:val="en-US" w:eastAsia="nb-NO"/>
        </w:rPr>
        <w:t>Living in wetlands in the southeastern Baltic region during the Late Bronze to early</w:t>
      </w:r>
      <w:r>
        <w:rPr>
          <w:rFonts w:eastAsia="Times New Roman" w:cstheme="minorHAnsi"/>
          <w:bCs/>
          <w:color w:val="1C1D1E"/>
          <w:kern w:val="36"/>
          <w:lang w:val="en-US" w:eastAsia="nb-NO"/>
        </w:rPr>
        <w:t xml:space="preserve"> </w:t>
      </w:r>
      <w:r w:rsidRPr="006A7A5C">
        <w:rPr>
          <w:rFonts w:eastAsia="Times New Roman" w:cstheme="minorHAnsi"/>
          <w:bCs/>
          <w:color w:val="1C1D1E"/>
          <w:kern w:val="36"/>
          <w:lang w:val="en-US" w:eastAsia="nb-NO"/>
        </w:rPr>
        <w:t xml:space="preserve">Iron Age: the archaeological context of the Luokesa lake settlements. </w:t>
      </w:r>
      <w:r w:rsidRPr="006A7A5C">
        <w:rPr>
          <w:rFonts w:eastAsia="Times New Roman" w:cstheme="minorHAnsi"/>
          <w:bCs/>
          <w:i/>
          <w:color w:val="1C1D1E"/>
          <w:kern w:val="36"/>
          <w:lang w:val="en-US" w:eastAsia="nb-NO"/>
        </w:rPr>
        <w:t>Vegetation History and</w:t>
      </w:r>
    </w:p>
    <w:p w14:paraId="6586C793" w14:textId="5087097B" w:rsidR="006A7A5C" w:rsidRDefault="006A7A5C" w:rsidP="006A7A5C">
      <w:pPr>
        <w:spacing w:after="0" w:line="240" w:lineRule="auto"/>
        <w:contextualSpacing/>
        <w:outlineLvl w:val="1"/>
        <w:rPr>
          <w:rFonts w:eastAsia="Times New Roman" w:cstheme="minorHAnsi"/>
          <w:bCs/>
          <w:color w:val="1C1D1E"/>
          <w:kern w:val="36"/>
          <w:lang w:val="en-US" w:eastAsia="nb-NO"/>
        </w:rPr>
      </w:pPr>
      <w:r w:rsidRPr="006A7A5C">
        <w:rPr>
          <w:rFonts w:eastAsia="Times New Roman" w:cstheme="minorHAnsi"/>
          <w:bCs/>
          <w:i/>
          <w:color w:val="1C1D1E"/>
          <w:kern w:val="36"/>
          <w:lang w:val="en-US" w:eastAsia="nb-NO"/>
        </w:rPr>
        <w:t>Archaeobotany</w:t>
      </w:r>
      <w:r>
        <w:rPr>
          <w:rFonts w:eastAsia="Times New Roman" w:cstheme="minorHAnsi"/>
          <w:bCs/>
          <w:color w:val="1C1D1E"/>
          <w:kern w:val="36"/>
          <w:lang w:val="en-US" w:eastAsia="nb-NO"/>
        </w:rPr>
        <w:t xml:space="preserve"> 23(4):</w:t>
      </w:r>
      <w:r w:rsidRPr="006A7A5C">
        <w:rPr>
          <w:rFonts w:eastAsia="Times New Roman" w:cstheme="minorHAnsi"/>
          <w:bCs/>
          <w:color w:val="1C1D1E"/>
          <w:kern w:val="36"/>
          <w:lang w:val="en-US" w:eastAsia="nb-NO"/>
        </w:rPr>
        <w:t xml:space="preserve"> 341–54.</w:t>
      </w:r>
    </w:p>
    <w:p w14:paraId="32F89BFF" w14:textId="77777777" w:rsidR="00282DEC" w:rsidRDefault="00282DEC" w:rsidP="006A7A5C">
      <w:pPr>
        <w:spacing w:after="0" w:line="240" w:lineRule="auto"/>
        <w:contextualSpacing/>
        <w:outlineLvl w:val="1"/>
        <w:rPr>
          <w:rFonts w:eastAsia="Times New Roman" w:cstheme="minorHAnsi"/>
          <w:bCs/>
          <w:color w:val="1C1D1E"/>
          <w:kern w:val="36"/>
          <w:lang w:val="en-US" w:eastAsia="nb-NO"/>
        </w:rPr>
      </w:pPr>
    </w:p>
    <w:p w14:paraId="67839790" w14:textId="3025E938" w:rsidR="00282DEC" w:rsidRDefault="00282DEC" w:rsidP="006A7A5C">
      <w:pPr>
        <w:spacing w:after="0" w:line="240" w:lineRule="auto"/>
        <w:contextualSpacing/>
        <w:outlineLvl w:val="1"/>
        <w:rPr>
          <w:rFonts w:eastAsia="Times New Roman" w:cstheme="minorHAnsi"/>
          <w:bCs/>
          <w:color w:val="1C1D1E"/>
          <w:kern w:val="36"/>
          <w:lang w:val="en-US" w:eastAsia="nb-NO"/>
        </w:rPr>
      </w:pPr>
      <w:r w:rsidRPr="00282DEC">
        <w:rPr>
          <w:rFonts w:eastAsia="Times New Roman" w:cstheme="minorHAnsi"/>
          <w:bCs/>
          <w:smallCaps/>
          <w:color w:val="1C1D1E"/>
          <w:kern w:val="36"/>
          <w:lang w:val="en-US" w:eastAsia="nb-NO"/>
        </w:rPr>
        <w:t>Reimer P, et al.</w:t>
      </w:r>
      <w:r>
        <w:rPr>
          <w:rFonts w:eastAsia="Times New Roman" w:cstheme="minorHAnsi"/>
          <w:bCs/>
          <w:color w:val="1C1D1E"/>
          <w:kern w:val="36"/>
          <w:lang w:val="en-US" w:eastAsia="nb-NO"/>
        </w:rPr>
        <w:t xml:space="preserve"> </w:t>
      </w:r>
      <w:r w:rsidRPr="00282DEC">
        <w:rPr>
          <w:rFonts w:eastAsia="Times New Roman" w:cstheme="minorHAnsi"/>
          <w:bCs/>
          <w:color w:val="1C1D1E"/>
          <w:kern w:val="36"/>
          <w:lang w:val="en-US" w:eastAsia="nb-NO"/>
        </w:rPr>
        <w:t xml:space="preserve">2020. The IntCal20 Northern Hemisphere radiocarbon age calibration curve (0-55 cal kBP). </w:t>
      </w:r>
      <w:r w:rsidRPr="00282DEC">
        <w:rPr>
          <w:rFonts w:eastAsia="Times New Roman" w:cstheme="minorHAnsi"/>
          <w:bCs/>
          <w:i/>
          <w:color w:val="1C1D1E"/>
          <w:kern w:val="36"/>
          <w:lang w:val="en-US" w:eastAsia="nb-NO"/>
        </w:rPr>
        <w:t>Radiocarbon</w:t>
      </w:r>
      <w:r>
        <w:rPr>
          <w:rFonts w:eastAsia="Times New Roman" w:cstheme="minorHAnsi"/>
          <w:bCs/>
          <w:color w:val="1C1D1E"/>
          <w:kern w:val="36"/>
          <w:lang w:val="en-US" w:eastAsia="nb-NO"/>
        </w:rPr>
        <w:t xml:space="preserve"> 62: 725–757.</w:t>
      </w:r>
    </w:p>
    <w:p w14:paraId="3651E113" w14:textId="77777777" w:rsidR="000645C8" w:rsidRPr="000645C8" w:rsidRDefault="000645C8" w:rsidP="000645C8">
      <w:pPr>
        <w:spacing w:after="0" w:line="240" w:lineRule="auto"/>
        <w:contextualSpacing/>
        <w:outlineLvl w:val="1"/>
        <w:rPr>
          <w:rFonts w:eastAsia="Times New Roman" w:cstheme="minorHAnsi"/>
          <w:bCs/>
          <w:color w:val="1C1D1E"/>
          <w:kern w:val="36"/>
          <w:lang w:val="en-US" w:eastAsia="nb-NO"/>
        </w:rPr>
      </w:pPr>
    </w:p>
    <w:p w14:paraId="077F88D7" w14:textId="2D85731B" w:rsidR="000B7E49" w:rsidRDefault="000B7E49" w:rsidP="00DA0F9E">
      <w:pPr>
        <w:rPr>
          <w:smallCaps/>
          <w:lang w:val="en-US"/>
        </w:rPr>
      </w:pPr>
      <w:r>
        <w:rPr>
          <w:smallCaps/>
          <w:lang w:val="en-US"/>
        </w:rPr>
        <w:t xml:space="preserve">Rijal D. et al. </w:t>
      </w:r>
      <w:r w:rsidRPr="00B214E5">
        <w:rPr>
          <w:rFonts w:eastAsia="SimSun"/>
          <w:kern w:val="24"/>
          <w:lang w:val="en-US"/>
        </w:rPr>
        <w:t xml:space="preserve">2021. Holocene plant diversity revealed by ancient DNA from 10 lakes in northern Fennoscandia. </w:t>
      </w:r>
      <w:r w:rsidRPr="00B214E5">
        <w:rPr>
          <w:rFonts w:eastAsia="SimSun"/>
          <w:i/>
          <w:kern w:val="24"/>
          <w:lang w:val="en-US"/>
        </w:rPr>
        <w:t xml:space="preserve">Science Advances </w:t>
      </w:r>
      <w:r>
        <w:rPr>
          <w:rFonts w:eastAsia="SimSun"/>
          <w:kern w:val="24"/>
          <w:lang w:val="en-US"/>
        </w:rPr>
        <w:t>7: eabf9557.</w:t>
      </w:r>
    </w:p>
    <w:p w14:paraId="7E3468B2" w14:textId="68D67CD3" w:rsidR="008F66EC" w:rsidRDefault="008F66EC" w:rsidP="00DA0F9E">
      <w:pPr>
        <w:rPr>
          <w:lang w:val="en-US"/>
        </w:rPr>
      </w:pPr>
      <w:r w:rsidRPr="00E44F13">
        <w:rPr>
          <w:smallCaps/>
          <w:lang w:val="en-US"/>
        </w:rPr>
        <w:t xml:space="preserve">Selby, K.A., </w:t>
      </w:r>
      <w:r w:rsidR="00E44F13" w:rsidRPr="00E44F13">
        <w:rPr>
          <w:smallCaps/>
          <w:lang w:val="en-US"/>
        </w:rPr>
        <w:t>C.E. O’Brien, A.G. Brown &amp; I. Stuijts.</w:t>
      </w:r>
      <w:r w:rsidR="00E44F13">
        <w:rPr>
          <w:lang w:val="en-US"/>
        </w:rPr>
        <w:t xml:space="preserve"> </w:t>
      </w:r>
      <w:r w:rsidRPr="008F66EC">
        <w:rPr>
          <w:lang w:val="en-US"/>
        </w:rPr>
        <w:t xml:space="preserve">2005. A Multi-proxy Study of Holocene Lake Development, Lake Settlement and Vegetation History in Central Ireland. </w:t>
      </w:r>
      <w:r w:rsidRPr="00E44F13">
        <w:rPr>
          <w:i/>
          <w:lang w:val="en-US"/>
        </w:rPr>
        <w:t>Journal of Quaternary Science</w:t>
      </w:r>
      <w:r w:rsidR="00E44F13">
        <w:rPr>
          <w:lang w:val="en-US"/>
        </w:rPr>
        <w:t xml:space="preserve"> 20:</w:t>
      </w:r>
      <w:r w:rsidRPr="008F66EC">
        <w:rPr>
          <w:lang w:val="en-US"/>
        </w:rPr>
        <w:t xml:space="preserve"> 147-168.</w:t>
      </w:r>
    </w:p>
    <w:p w14:paraId="3BA169DA" w14:textId="32F46E1B" w:rsidR="00C9260E" w:rsidRDefault="00C9260E" w:rsidP="00DA0F9E">
      <w:pPr>
        <w:rPr>
          <w:lang w:val="en-US"/>
        </w:rPr>
      </w:pPr>
      <w:r w:rsidRPr="00E44F13">
        <w:rPr>
          <w:smallCaps/>
          <w:lang w:val="en-US"/>
        </w:rPr>
        <w:t>Shelley, M</w:t>
      </w:r>
      <w:r w:rsidR="00E44F13" w:rsidRPr="00E44F13">
        <w:rPr>
          <w:smallCaps/>
          <w:lang w:val="en-US"/>
        </w:rPr>
        <w:t>.</w:t>
      </w:r>
      <w:r w:rsidRPr="00C9260E">
        <w:rPr>
          <w:lang w:val="en-US"/>
        </w:rPr>
        <w:t xml:space="preserve"> 2009</w:t>
      </w:r>
      <w:r>
        <w:rPr>
          <w:lang w:val="en-US"/>
        </w:rPr>
        <w:t>.</w:t>
      </w:r>
      <w:r w:rsidRPr="00C9260E">
        <w:rPr>
          <w:lang w:val="en-US"/>
        </w:rPr>
        <w:t xml:space="preserve"> </w:t>
      </w:r>
      <w:r w:rsidRPr="00C9260E">
        <w:rPr>
          <w:i/>
          <w:lang w:val="en-US"/>
        </w:rPr>
        <w:t xml:space="preserve">Freshwater Scottish loch settlements of the Late Medieval and Early Modern periods; with </w:t>
      </w:r>
      <w:proofErr w:type="gramStart"/>
      <w:r w:rsidRPr="00C9260E">
        <w:rPr>
          <w:i/>
          <w:lang w:val="en-US"/>
        </w:rPr>
        <w:t>particular reference</w:t>
      </w:r>
      <w:proofErr w:type="gramEnd"/>
      <w:r w:rsidRPr="00C9260E">
        <w:rPr>
          <w:i/>
          <w:lang w:val="en-US"/>
        </w:rPr>
        <w:t xml:space="preserve"> to northern Stirlingshire, central and northern Perthshire, northern Angus, Loch Awe and Loch Lomond.</w:t>
      </w:r>
      <w:r w:rsidRPr="00C9260E">
        <w:rPr>
          <w:lang w:val="en-US"/>
        </w:rPr>
        <w:t xml:space="preserve"> PhD thesis, University of Edinburgh.</w:t>
      </w:r>
    </w:p>
    <w:p w14:paraId="6630D5E0" w14:textId="34D4076F" w:rsidR="006A7A5C" w:rsidRDefault="00282DEC" w:rsidP="00DA0F9E">
      <w:pPr>
        <w:rPr>
          <w:lang w:val="en-US"/>
        </w:rPr>
      </w:pPr>
      <w:r>
        <w:rPr>
          <w:smallCaps/>
          <w:lang w:val="en-US"/>
        </w:rPr>
        <w:lastRenderedPageBreak/>
        <w:t>Stratig</w:t>
      </w:r>
      <w:r w:rsidR="006A7A5C" w:rsidRPr="00E44F13">
        <w:rPr>
          <w:smallCaps/>
          <w:lang w:val="en-US"/>
        </w:rPr>
        <w:t>os, M. J.</w:t>
      </w:r>
      <w:r w:rsidR="006A7A5C">
        <w:rPr>
          <w:smallCaps/>
          <w:lang w:val="en-US"/>
        </w:rPr>
        <w:t xml:space="preserve"> 2021. </w:t>
      </w:r>
      <w:r w:rsidR="006A7A5C" w:rsidRPr="006A7A5C">
        <w:rPr>
          <w:lang w:val="en-US"/>
        </w:rPr>
        <w:t>Island dwellings at 60</w:t>
      </w:r>
      <w:r w:rsidR="006A7A5C" w:rsidRPr="006A7A5C">
        <w:rPr>
          <w:vertAlign w:val="superscript"/>
          <w:lang w:val="en-US"/>
        </w:rPr>
        <w:t>o</w:t>
      </w:r>
      <w:r w:rsidR="006A7A5C" w:rsidRPr="006A7A5C">
        <w:rPr>
          <w:lang w:val="en-US"/>
        </w:rPr>
        <w:t xml:space="preserve"> north: new evidence for crannogs in Iron Age Shetland. </w:t>
      </w:r>
      <w:r w:rsidR="006A7A5C" w:rsidRPr="006A7A5C">
        <w:rPr>
          <w:i/>
          <w:lang w:val="en-US"/>
        </w:rPr>
        <w:t>Oxford Journal of Archaeology</w:t>
      </w:r>
      <w:r w:rsidR="006A7A5C" w:rsidRPr="006A7A5C">
        <w:rPr>
          <w:lang w:val="en-US"/>
        </w:rPr>
        <w:t xml:space="preserve"> </w:t>
      </w:r>
      <w:r w:rsidR="006A7A5C">
        <w:rPr>
          <w:smallCaps/>
          <w:lang w:val="en-US"/>
        </w:rPr>
        <w:t>40(3): 286-308.</w:t>
      </w:r>
    </w:p>
    <w:p w14:paraId="3A66AD55" w14:textId="0837492E" w:rsidR="009A4052" w:rsidRDefault="00282DEC" w:rsidP="00DA0F9E">
      <w:pPr>
        <w:rPr>
          <w:lang w:val="en-US"/>
        </w:rPr>
      </w:pPr>
      <w:r>
        <w:rPr>
          <w:smallCaps/>
          <w:lang w:val="en-US"/>
        </w:rPr>
        <w:t>Stratig</w:t>
      </w:r>
      <w:r w:rsidR="00E44F13" w:rsidRPr="00E44F13">
        <w:rPr>
          <w:smallCaps/>
          <w:lang w:val="en-US"/>
        </w:rPr>
        <w:t>os, M. J. &amp; G. Nobel.</w:t>
      </w:r>
      <w:r w:rsidR="00E44F13">
        <w:rPr>
          <w:lang w:val="en-US"/>
        </w:rPr>
        <w:t xml:space="preserve"> </w:t>
      </w:r>
      <w:r w:rsidR="00C9260E">
        <w:rPr>
          <w:lang w:val="en-US"/>
        </w:rPr>
        <w:t xml:space="preserve">2014. </w:t>
      </w:r>
      <w:r w:rsidR="00C9260E" w:rsidRPr="00C9260E">
        <w:rPr>
          <w:lang w:val="en-US"/>
        </w:rPr>
        <w:t xml:space="preserve">Crannogs, </w:t>
      </w:r>
      <w:proofErr w:type="gramStart"/>
      <w:r w:rsidR="00C9260E" w:rsidRPr="00C9260E">
        <w:rPr>
          <w:lang w:val="en-US"/>
        </w:rPr>
        <w:t>castles</w:t>
      </w:r>
      <w:proofErr w:type="gramEnd"/>
      <w:r w:rsidR="00C9260E" w:rsidRPr="00C9260E">
        <w:rPr>
          <w:lang w:val="en-US"/>
        </w:rPr>
        <w:t xml:space="preserve"> and lordly residences: new research and dating of crannogs in north-east Scotland</w:t>
      </w:r>
      <w:r w:rsidR="00C9260E">
        <w:rPr>
          <w:lang w:val="en-US"/>
        </w:rPr>
        <w:t xml:space="preserve">. </w:t>
      </w:r>
      <w:r w:rsidR="00C9260E" w:rsidRPr="00E44F13">
        <w:rPr>
          <w:i/>
          <w:lang w:val="en-US"/>
        </w:rPr>
        <w:t>Proc</w:t>
      </w:r>
      <w:r w:rsidR="00E44F13">
        <w:rPr>
          <w:i/>
          <w:lang w:val="en-US"/>
        </w:rPr>
        <w:t>.</w:t>
      </w:r>
      <w:r w:rsidR="00C9260E" w:rsidRPr="00E44F13">
        <w:rPr>
          <w:i/>
          <w:lang w:val="en-US"/>
        </w:rPr>
        <w:t xml:space="preserve"> Soc</w:t>
      </w:r>
      <w:r w:rsidR="00E44F13">
        <w:rPr>
          <w:i/>
          <w:lang w:val="en-US"/>
        </w:rPr>
        <w:t>.</w:t>
      </w:r>
      <w:r w:rsidR="00C9260E" w:rsidRPr="00E44F13">
        <w:rPr>
          <w:i/>
          <w:lang w:val="en-US"/>
        </w:rPr>
        <w:t xml:space="preserve"> Antiq</w:t>
      </w:r>
      <w:r w:rsidR="00E44F13">
        <w:rPr>
          <w:i/>
          <w:lang w:val="en-US"/>
        </w:rPr>
        <w:t>.</w:t>
      </w:r>
      <w:r w:rsidR="00C9260E" w:rsidRPr="00E44F13">
        <w:rPr>
          <w:i/>
          <w:lang w:val="en-US"/>
        </w:rPr>
        <w:t xml:space="preserve"> Scot</w:t>
      </w:r>
      <w:r w:rsidR="00E44F13">
        <w:rPr>
          <w:i/>
          <w:lang w:val="en-US"/>
        </w:rPr>
        <w:t>.</w:t>
      </w:r>
      <w:r w:rsidR="00C9260E">
        <w:rPr>
          <w:lang w:val="en-US"/>
        </w:rPr>
        <w:t xml:space="preserve"> 144</w:t>
      </w:r>
      <w:r w:rsidR="00E44F13">
        <w:rPr>
          <w:lang w:val="en-US"/>
        </w:rPr>
        <w:t>:</w:t>
      </w:r>
      <w:r w:rsidR="00C9260E" w:rsidRPr="00C9260E">
        <w:rPr>
          <w:lang w:val="en-US"/>
        </w:rPr>
        <w:t xml:space="preserve"> 205–222</w:t>
      </w:r>
      <w:r w:rsidR="00913D1E">
        <w:rPr>
          <w:lang w:val="en-US"/>
        </w:rPr>
        <w:t>.</w:t>
      </w:r>
    </w:p>
    <w:p w14:paraId="10146741" w14:textId="3754C579" w:rsidR="009A4052" w:rsidRDefault="00282DEC" w:rsidP="00DA0F9E">
      <w:pPr>
        <w:rPr>
          <w:lang w:val="en-US"/>
        </w:rPr>
      </w:pPr>
      <w:r>
        <w:rPr>
          <w:smallCaps/>
          <w:lang w:val="en-US"/>
        </w:rPr>
        <w:t>Stratig</w:t>
      </w:r>
      <w:r w:rsidR="00E44F13" w:rsidRPr="00482709">
        <w:rPr>
          <w:smallCaps/>
          <w:lang w:val="en-US"/>
        </w:rPr>
        <w:t>os, M. &amp; G. Noble.</w:t>
      </w:r>
      <w:r w:rsidR="00E44F13">
        <w:rPr>
          <w:lang w:val="en-US"/>
        </w:rPr>
        <w:t xml:space="preserve"> </w:t>
      </w:r>
      <w:r w:rsidR="009A4052">
        <w:rPr>
          <w:lang w:val="en-US"/>
        </w:rPr>
        <w:t>2018. A new chronology for crann</w:t>
      </w:r>
      <w:r w:rsidR="00CD2561">
        <w:rPr>
          <w:lang w:val="en-US"/>
        </w:rPr>
        <w:t xml:space="preserve">ogs in north-east Scotland. </w:t>
      </w:r>
      <w:r w:rsidR="00CD2561" w:rsidRPr="00E44F13">
        <w:rPr>
          <w:i/>
          <w:lang w:val="en-US"/>
        </w:rPr>
        <w:t>Proceedin</w:t>
      </w:r>
      <w:r w:rsidR="009A4052" w:rsidRPr="00E44F13">
        <w:rPr>
          <w:i/>
          <w:lang w:val="en-US"/>
        </w:rPr>
        <w:t xml:space="preserve">gs of the Society of Antiquaries of Scotland </w:t>
      </w:r>
      <w:r w:rsidR="00E44F13">
        <w:rPr>
          <w:lang w:val="en-US"/>
        </w:rPr>
        <w:t xml:space="preserve">147: </w:t>
      </w:r>
      <w:r w:rsidR="009A4052">
        <w:rPr>
          <w:lang w:val="en-US"/>
        </w:rPr>
        <w:t>147-173.</w:t>
      </w:r>
    </w:p>
    <w:p w14:paraId="79C9E620" w14:textId="5FD2465B" w:rsidR="00CD2561" w:rsidRDefault="00CD2561" w:rsidP="00DA0F9E">
      <w:pPr>
        <w:rPr>
          <w:lang w:val="en-US"/>
        </w:rPr>
      </w:pPr>
      <w:r w:rsidRPr="00E44F13">
        <w:rPr>
          <w:smallCaps/>
          <w:lang w:val="en-US"/>
        </w:rPr>
        <w:t>Thurston, T. &amp; G. Plunkett.</w:t>
      </w:r>
      <w:r>
        <w:rPr>
          <w:lang w:val="en-US"/>
        </w:rPr>
        <w:t xml:space="preserve"> 2012. A dynamic human socioecolo</w:t>
      </w:r>
      <w:r w:rsidR="00CA73E4">
        <w:rPr>
          <w:lang w:val="en-US"/>
        </w:rPr>
        <w:t>gy of Prehistoric and Protohist</w:t>
      </w:r>
      <w:r>
        <w:rPr>
          <w:lang w:val="en-US"/>
        </w:rPr>
        <w:t xml:space="preserve">oric Ulster. Climates, Landscapes and Civilizations, </w:t>
      </w:r>
      <w:r w:rsidRPr="00E44F13">
        <w:rPr>
          <w:i/>
          <w:lang w:val="en-US"/>
        </w:rPr>
        <w:t>Geophysical Monographs Series</w:t>
      </w:r>
      <w:r>
        <w:rPr>
          <w:lang w:val="en-US"/>
        </w:rPr>
        <w:t xml:space="preserve"> 198</w:t>
      </w:r>
      <w:r w:rsidR="00E44F13">
        <w:rPr>
          <w:lang w:val="en-US"/>
        </w:rPr>
        <w:t>:</w:t>
      </w:r>
      <w:r>
        <w:rPr>
          <w:lang w:val="en-US"/>
        </w:rPr>
        <w:t xml:space="preserve"> American Geophysical Union, 117-191.</w:t>
      </w:r>
    </w:p>
    <w:p w14:paraId="5DD3C348" w14:textId="3DEDD163" w:rsidR="00B863B8" w:rsidRPr="00522093" w:rsidRDefault="00B863B8" w:rsidP="00DA0F9E">
      <w:pPr>
        <w:rPr>
          <w:lang w:val="en-US"/>
        </w:rPr>
      </w:pPr>
      <w:r w:rsidRPr="00E44F13">
        <w:rPr>
          <w:smallCaps/>
          <w:lang w:val="en-US"/>
        </w:rPr>
        <w:t>Wakeman, W. F.</w:t>
      </w:r>
      <w:r>
        <w:rPr>
          <w:lang w:val="en-US"/>
        </w:rPr>
        <w:t xml:space="preserve"> 1871. Remarks on the crannog at Ballydoolough, County of Fermanagh. </w:t>
      </w:r>
      <w:r w:rsidR="00CD2561" w:rsidRPr="00E44F13">
        <w:rPr>
          <w:i/>
          <w:lang w:val="en-US"/>
        </w:rPr>
        <w:t>The Jou</w:t>
      </w:r>
      <w:r w:rsidR="00D00C83" w:rsidRPr="00E44F13">
        <w:rPr>
          <w:i/>
          <w:lang w:val="en-US"/>
        </w:rPr>
        <w:t>rnal of the Royal Historical and Archaeol</w:t>
      </w:r>
      <w:r w:rsidR="00E44F13" w:rsidRPr="00E44F13">
        <w:rPr>
          <w:i/>
          <w:lang w:val="en-US"/>
        </w:rPr>
        <w:t xml:space="preserve">ogical Association of Ireland </w:t>
      </w:r>
      <w:r w:rsidR="00E44F13">
        <w:rPr>
          <w:lang w:val="en-US"/>
        </w:rPr>
        <w:t>1:</w:t>
      </w:r>
      <w:r w:rsidR="00D00C83">
        <w:rPr>
          <w:lang w:val="en-US"/>
        </w:rPr>
        <w:t xml:space="preserve"> 360-371.</w:t>
      </w:r>
    </w:p>
    <w:p w14:paraId="1FF77B39" w14:textId="77777777" w:rsidR="007B0ABF" w:rsidRDefault="00EB4E8D" w:rsidP="00DA0F9E">
      <w:pPr>
        <w:rPr>
          <w:lang w:val="en-US"/>
        </w:rPr>
      </w:pPr>
      <w:r w:rsidRPr="00E44F13">
        <w:rPr>
          <w:smallCaps/>
          <w:lang w:val="en-US"/>
        </w:rPr>
        <w:t>Wood-Martin, W.</w:t>
      </w:r>
      <w:r>
        <w:rPr>
          <w:lang w:val="en-US"/>
        </w:rPr>
        <w:t xml:space="preserve"> 1886. </w:t>
      </w:r>
      <w:r w:rsidRPr="00E44F13">
        <w:rPr>
          <w:i/>
          <w:lang w:val="en-US"/>
        </w:rPr>
        <w:t>The Lake Dwellings of Ireland: commonly called crannogs.</w:t>
      </w:r>
      <w:r>
        <w:rPr>
          <w:lang w:val="en-US"/>
        </w:rPr>
        <w:t xml:space="preserve"> </w:t>
      </w:r>
      <w:r w:rsidR="008F66EC" w:rsidRPr="008F66EC">
        <w:rPr>
          <w:lang w:val="en-US"/>
        </w:rPr>
        <w:t xml:space="preserve">Hodges, Figgis and Co., </w:t>
      </w:r>
      <w:r>
        <w:rPr>
          <w:lang w:val="en-US"/>
        </w:rPr>
        <w:t>Dublin.</w:t>
      </w:r>
    </w:p>
    <w:p w14:paraId="743EF9EB" w14:textId="77777777" w:rsidR="008109EE" w:rsidRDefault="008109EE">
      <w:pPr>
        <w:rPr>
          <w:lang w:val="en-US"/>
        </w:rPr>
      </w:pPr>
    </w:p>
    <w:sectPr w:rsidR="008109EE">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85CDA" w14:textId="77777777" w:rsidR="00C747B0" w:rsidRDefault="00C747B0" w:rsidP="00A55484">
      <w:pPr>
        <w:spacing w:after="0" w:line="240" w:lineRule="auto"/>
      </w:pPr>
      <w:r>
        <w:separator/>
      </w:r>
    </w:p>
  </w:endnote>
  <w:endnote w:type="continuationSeparator" w:id="0">
    <w:p w14:paraId="1CB4E288" w14:textId="77777777" w:rsidR="00C747B0" w:rsidRDefault="00C747B0" w:rsidP="00A55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4EC4A" w14:textId="77777777" w:rsidR="00C747B0" w:rsidRDefault="00C747B0" w:rsidP="00A55484">
      <w:pPr>
        <w:spacing w:after="0" w:line="240" w:lineRule="auto"/>
      </w:pPr>
      <w:r>
        <w:separator/>
      </w:r>
    </w:p>
  </w:footnote>
  <w:footnote w:type="continuationSeparator" w:id="0">
    <w:p w14:paraId="09BDA381" w14:textId="77777777" w:rsidR="00C747B0" w:rsidRDefault="00C747B0" w:rsidP="00A55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05977"/>
      <w:docPartObj>
        <w:docPartGallery w:val="Page Numbers (Top of Page)"/>
        <w:docPartUnique/>
      </w:docPartObj>
    </w:sdtPr>
    <w:sdtEndPr/>
    <w:sdtContent>
      <w:p w14:paraId="48A0B140" w14:textId="391617CC" w:rsidR="00190491" w:rsidRDefault="00190491">
        <w:pPr>
          <w:pStyle w:val="Header"/>
          <w:jc w:val="right"/>
        </w:pPr>
        <w:r>
          <w:fldChar w:fldCharType="begin"/>
        </w:r>
        <w:r>
          <w:instrText>PAGE   \* MERGEFORMAT</w:instrText>
        </w:r>
        <w:r>
          <w:fldChar w:fldCharType="separate"/>
        </w:r>
        <w:r w:rsidR="00271FCD">
          <w:rPr>
            <w:noProof/>
          </w:rPr>
          <w:t>15</w:t>
        </w:r>
        <w:r>
          <w:fldChar w:fldCharType="end"/>
        </w:r>
      </w:p>
    </w:sdtContent>
  </w:sdt>
  <w:p w14:paraId="57BCCEB9" w14:textId="77777777" w:rsidR="00190491" w:rsidRDefault="00190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385936"/>
    <w:multiLevelType w:val="hybridMultilevel"/>
    <w:tmpl w:val="2126151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activeWritingStyle w:appName="MSWord" w:lang="nb-NO" w:vendorID="64" w:dllVersion="6" w:nlCheck="1" w:checkStyle="0"/>
  <w:activeWritingStyle w:appName="MSWord" w:lang="en-US" w:vendorID="64" w:dllVersion="6" w:nlCheck="1" w:checkStyle="1"/>
  <w:activeWritingStyle w:appName="MSWord" w:lang="en-US" w:vendorID="64" w:dllVersion="4096" w:nlCheck="1" w:checkStyle="0"/>
  <w:activeWritingStyle w:appName="MSWord" w:lang="nb-NO" w:vendorID="64" w:dllVersion="4096" w:nlCheck="1" w:checkStyle="0"/>
  <w:activeWritingStyle w:appName="MSWord" w:lang="en-US" w:vendorID="64" w:dllVersion="0" w:nlCheck="1" w:checkStyle="0"/>
  <w:activeWritingStyle w:appName="MSWord" w:lang="nb-NO" w:vendorID="64" w:dllVersion="0" w:nlCheck="1" w:checkStyle="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F9E"/>
    <w:rsid w:val="0000549F"/>
    <w:rsid w:val="00005C4B"/>
    <w:rsid w:val="00014505"/>
    <w:rsid w:val="0001782C"/>
    <w:rsid w:val="000234A4"/>
    <w:rsid w:val="00023A05"/>
    <w:rsid w:val="00025512"/>
    <w:rsid w:val="00035B69"/>
    <w:rsid w:val="00054CBA"/>
    <w:rsid w:val="000566BD"/>
    <w:rsid w:val="000568CA"/>
    <w:rsid w:val="00062ECD"/>
    <w:rsid w:val="000645C8"/>
    <w:rsid w:val="000659CE"/>
    <w:rsid w:val="000829FF"/>
    <w:rsid w:val="0009798D"/>
    <w:rsid w:val="000A5338"/>
    <w:rsid w:val="000B02F3"/>
    <w:rsid w:val="000B1768"/>
    <w:rsid w:val="000B3A50"/>
    <w:rsid w:val="000B7E49"/>
    <w:rsid w:val="000D6F9F"/>
    <w:rsid w:val="000F41CD"/>
    <w:rsid w:val="00123772"/>
    <w:rsid w:val="001452FC"/>
    <w:rsid w:val="001464F3"/>
    <w:rsid w:val="001540FD"/>
    <w:rsid w:val="00155901"/>
    <w:rsid w:val="00161075"/>
    <w:rsid w:val="00190491"/>
    <w:rsid w:val="00196978"/>
    <w:rsid w:val="001B2694"/>
    <w:rsid w:val="001B70B3"/>
    <w:rsid w:val="001C1F45"/>
    <w:rsid w:val="001D10D2"/>
    <w:rsid w:val="001D2E36"/>
    <w:rsid w:val="001D388A"/>
    <w:rsid w:val="001E3359"/>
    <w:rsid w:val="001F4F43"/>
    <w:rsid w:val="00201B30"/>
    <w:rsid w:val="00220FA4"/>
    <w:rsid w:val="002229B3"/>
    <w:rsid w:val="00226084"/>
    <w:rsid w:val="00254409"/>
    <w:rsid w:val="00254B66"/>
    <w:rsid w:val="002610DF"/>
    <w:rsid w:val="00264BA4"/>
    <w:rsid w:val="00265840"/>
    <w:rsid w:val="00271FCD"/>
    <w:rsid w:val="00273313"/>
    <w:rsid w:val="00281C26"/>
    <w:rsid w:val="00282DEC"/>
    <w:rsid w:val="0028476B"/>
    <w:rsid w:val="002849F6"/>
    <w:rsid w:val="0029206D"/>
    <w:rsid w:val="00294F8D"/>
    <w:rsid w:val="002A195D"/>
    <w:rsid w:val="002A2E88"/>
    <w:rsid w:val="002A36F7"/>
    <w:rsid w:val="002B1187"/>
    <w:rsid w:val="002B2C7A"/>
    <w:rsid w:val="002B486E"/>
    <w:rsid w:val="002C1A05"/>
    <w:rsid w:val="002C4240"/>
    <w:rsid w:val="002C5070"/>
    <w:rsid w:val="002E68F0"/>
    <w:rsid w:val="002F31AC"/>
    <w:rsid w:val="002F6658"/>
    <w:rsid w:val="003072FE"/>
    <w:rsid w:val="003159AA"/>
    <w:rsid w:val="00316E93"/>
    <w:rsid w:val="00326FE1"/>
    <w:rsid w:val="0033687B"/>
    <w:rsid w:val="003456E1"/>
    <w:rsid w:val="00345E0A"/>
    <w:rsid w:val="00365107"/>
    <w:rsid w:val="00376CDE"/>
    <w:rsid w:val="00381F40"/>
    <w:rsid w:val="003854C2"/>
    <w:rsid w:val="00391375"/>
    <w:rsid w:val="00396625"/>
    <w:rsid w:val="003A010F"/>
    <w:rsid w:val="003A6EA7"/>
    <w:rsid w:val="003B5E6F"/>
    <w:rsid w:val="003C0A8A"/>
    <w:rsid w:val="003C4B49"/>
    <w:rsid w:val="003E0AAB"/>
    <w:rsid w:val="003F1611"/>
    <w:rsid w:val="004055B9"/>
    <w:rsid w:val="0040629F"/>
    <w:rsid w:val="0041259B"/>
    <w:rsid w:val="0043382F"/>
    <w:rsid w:val="00451528"/>
    <w:rsid w:val="004517C0"/>
    <w:rsid w:val="0045182E"/>
    <w:rsid w:val="0046153D"/>
    <w:rsid w:val="00481567"/>
    <w:rsid w:val="00482709"/>
    <w:rsid w:val="004835D5"/>
    <w:rsid w:val="00485113"/>
    <w:rsid w:val="00487181"/>
    <w:rsid w:val="00493E27"/>
    <w:rsid w:val="0049583C"/>
    <w:rsid w:val="004A7F40"/>
    <w:rsid w:val="004B3D6C"/>
    <w:rsid w:val="004B542C"/>
    <w:rsid w:val="004B69F1"/>
    <w:rsid w:val="004C5079"/>
    <w:rsid w:val="004C5E3D"/>
    <w:rsid w:val="004C6BC2"/>
    <w:rsid w:val="004C75E7"/>
    <w:rsid w:val="004D366C"/>
    <w:rsid w:val="004D4320"/>
    <w:rsid w:val="004E03F2"/>
    <w:rsid w:val="004E5A30"/>
    <w:rsid w:val="005007FC"/>
    <w:rsid w:val="00511D00"/>
    <w:rsid w:val="005139AF"/>
    <w:rsid w:val="00517573"/>
    <w:rsid w:val="00522093"/>
    <w:rsid w:val="00536314"/>
    <w:rsid w:val="00536981"/>
    <w:rsid w:val="00543164"/>
    <w:rsid w:val="00543F73"/>
    <w:rsid w:val="00546E95"/>
    <w:rsid w:val="00553116"/>
    <w:rsid w:val="005548C7"/>
    <w:rsid w:val="00555182"/>
    <w:rsid w:val="00555B42"/>
    <w:rsid w:val="005801D1"/>
    <w:rsid w:val="00584F8C"/>
    <w:rsid w:val="005C6368"/>
    <w:rsid w:val="005D0B1C"/>
    <w:rsid w:val="005D60DB"/>
    <w:rsid w:val="005D651F"/>
    <w:rsid w:val="005E170D"/>
    <w:rsid w:val="005E36C4"/>
    <w:rsid w:val="006022DE"/>
    <w:rsid w:val="006124AA"/>
    <w:rsid w:val="00612683"/>
    <w:rsid w:val="0062024D"/>
    <w:rsid w:val="00645DD4"/>
    <w:rsid w:val="00651C47"/>
    <w:rsid w:val="00652194"/>
    <w:rsid w:val="006524D0"/>
    <w:rsid w:val="006572B4"/>
    <w:rsid w:val="0068144B"/>
    <w:rsid w:val="00681B0A"/>
    <w:rsid w:val="00683BBC"/>
    <w:rsid w:val="0069167F"/>
    <w:rsid w:val="00695966"/>
    <w:rsid w:val="0069608D"/>
    <w:rsid w:val="006A488E"/>
    <w:rsid w:val="006A7A5C"/>
    <w:rsid w:val="006B0A24"/>
    <w:rsid w:val="006C7227"/>
    <w:rsid w:val="006D4E66"/>
    <w:rsid w:val="006D4E90"/>
    <w:rsid w:val="006E08B8"/>
    <w:rsid w:val="006E0EE5"/>
    <w:rsid w:val="006E12EB"/>
    <w:rsid w:val="00700CD4"/>
    <w:rsid w:val="00717A71"/>
    <w:rsid w:val="00722759"/>
    <w:rsid w:val="007247DC"/>
    <w:rsid w:val="00735593"/>
    <w:rsid w:val="007439FC"/>
    <w:rsid w:val="00772A9C"/>
    <w:rsid w:val="007846BA"/>
    <w:rsid w:val="00791978"/>
    <w:rsid w:val="0079469C"/>
    <w:rsid w:val="007A74A1"/>
    <w:rsid w:val="007B0556"/>
    <w:rsid w:val="007B0ABF"/>
    <w:rsid w:val="007D09EE"/>
    <w:rsid w:val="007E33BB"/>
    <w:rsid w:val="007F4DEA"/>
    <w:rsid w:val="00806B87"/>
    <w:rsid w:val="008109EE"/>
    <w:rsid w:val="0081579E"/>
    <w:rsid w:val="00820AE1"/>
    <w:rsid w:val="0082262D"/>
    <w:rsid w:val="008316D2"/>
    <w:rsid w:val="00846F22"/>
    <w:rsid w:val="0084762D"/>
    <w:rsid w:val="008573E8"/>
    <w:rsid w:val="008747A6"/>
    <w:rsid w:val="0089744E"/>
    <w:rsid w:val="00897C49"/>
    <w:rsid w:val="008A4E5A"/>
    <w:rsid w:val="008B0FF0"/>
    <w:rsid w:val="008B565A"/>
    <w:rsid w:val="008D287F"/>
    <w:rsid w:val="008F66EC"/>
    <w:rsid w:val="00901867"/>
    <w:rsid w:val="00911C46"/>
    <w:rsid w:val="00913D1E"/>
    <w:rsid w:val="009272B9"/>
    <w:rsid w:val="009305DF"/>
    <w:rsid w:val="0093612A"/>
    <w:rsid w:val="009363BA"/>
    <w:rsid w:val="00936662"/>
    <w:rsid w:val="0094675C"/>
    <w:rsid w:val="00952FC3"/>
    <w:rsid w:val="00966A33"/>
    <w:rsid w:val="0097417D"/>
    <w:rsid w:val="0098608A"/>
    <w:rsid w:val="00991D0B"/>
    <w:rsid w:val="009A4052"/>
    <w:rsid w:val="009D5966"/>
    <w:rsid w:val="009F1CC3"/>
    <w:rsid w:val="009F55E3"/>
    <w:rsid w:val="00A45CC9"/>
    <w:rsid w:val="00A54283"/>
    <w:rsid w:val="00A54BE2"/>
    <w:rsid w:val="00A55484"/>
    <w:rsid w:val="00A66355"/>
    <w:rsid w:val="00A70091"/>
    <w:rsid w:val="00A71847"/>
    <w:rsid w:val="00A72F6B"/>
    <w:rsid w:val="00A73DAC"/>
    <w:rsid w:val="00A9281F"/>
    <w:rsid w:val="00A957F9"/>
    <w:rsid w:val="00AB2C88"/>
    <w:rsid w:val="00AB2ED8"/>
    <w:rsid w:val="00AB76B3"/>
    <w:rsid w:val="00AC2255"/>
    <w:rsid w:val="00AC3AB9"/>
    <w:rsid w:val="00AD2513"/>
    <w:rsid w:val="00AD256E"/>
    <w:rsid w:val="00AD589C"/>
    <w:rsid w:val="00AD5A0A"/>
    <w:rsid w:val="00AD72E6"/>
    <w:rsid w:val="00AF6B8A"/>
    <w:rsid w:val="00B03125"/>
    <w:rsid w:val="00B035F3"/>
    <w:rsid w:val="00B16307"/>
    <w:rsid w:val="00B17842"/>
    <w:rsid w:val="00B22916"/>
    <w:rsid w:val="00B22FA3"/>
    <w:rsid w:val="00B2365D"/>
    <w:rsid w:val="00B327EA"/>
    <w:rsid w:val="00B455A7"/>
    <w:rsid w:val="00B53E3F"/>
    <w:rsid w:val="00B55EF1"/>
    <w:rsid w:val="00B665B6"/>
    <w:rsid w:val="00B77BF5"/>
    <w:rsid w:val="00B84D65"/>
    <w:rsid w:val="00B863B8"/>
    <w:rsid w:val="00BA247F"/>
    <w:rsid w:val="00BC17F9"/>
    <w:rsid w:val="00BC6602"/>
    <w:rsid w:val="00BD5C2A"/>
    <w:rsid w:val="00BF2F3A"/>
    <w:rsid w:val="00BF6D57"/>
    <w:rsid w:val="00C16796"/>
    <w:rsid w:val="00C1705D"/>
    <w:rsid w:val="00C3416C"/>
    <w:rsid w:val="00C37814"/>
    <w:rsid w:val="00C4015E"/>
    <w:rsid w:val="00C4286E"/>
    <w:rsid w:val="00C468E8"/>
    <w:rsid w:val="00C469F9"/>
    <w:rsid w:val="00C5541D"/>
    <w:rsid w:val="00C6487E"/>
    <w:rsid w:val="00C65942"/>
    <w:rsid w:val="00C65E74"/>
    <w:rsid w:val="00C70D16"/>
    <w:rsid w:val="00C747B0"/>
    <w:rsid w:val="00C8027B"/>
    <w:rsid w:val="00C829B1"/>
    <w:rsid w:val="00C846FA"/>
    <w:rsid w:val="00C84D92"/>
    <w:rsid w:val="00C9260E"/>
    <w:rsid w:val="00CA73E4"/>
    <w:rsid w:val="00CB0B8F"/>
    <w:rsid w:val="00CB7FA1"/>
    <w:rsid w:val="00CC0F12"/>
    <w:rsid w:val="00CD2561"/>
    <w:rsid w:val="00CE03CC"/>
    <w:rsid w:val="00CE21EF"/>
    <w:rsid w:val="00CF1991"/>
    <w:rsid w:val="00D00C83"/>
    <w:rsid w:val="00D02AEE"/>
    <w:rsid w:val="00D30AAC"/>
    <w:rsid w:val="00D3463B"/>
    <w:rsid w:val="00D46F6F"/>
    <w:rsid w:val="00D519F8"/>
    <w:rsid w:val="00D6059C"/>
    <w:rsid w:val="00D6108A"/>
    <w:rsid w:val="00D640FA"/>
    <w:rsid w:val="00D80295"/>
    <w:rsid w:val="00D828B2"/>
    <w:rsid w:val="00D837E0"/>
    <w:rsid w:val="00D92782"/>
    <w:rsid w:val="00D9492D"/>
    <w:rsid w:val="00D94B56"/>
    <w:rsid w:val="00DA0F9E"/>
    <w:rsid w:val="00DB292A"/>
    <w:rsid w:val="00DB4429"/>
    <w:rsid w:val="00E062A1"/>
    <w:rsid w:val="00E1488F"/>
    <w:rsid w:val="00E157E7"/>
    <w:rsid w:val="00E35A0A"/>
    <w:rsid w:val="00E429F0"/>
    <w:rsid w:val="00E44F13"/>
    <w:rsid w:val="00E6255D"/>
    <w:rsid w:val="00E70E05"/>
    <w:rsid w:val="00EA1CF4"/>
    <w:rsid w:val="00EA3CAF"/>
    <w:rsid w:val="00EA74EA"/>
    <w:rsid w:val="00EB1FC4"/>
    <w:rsid w:val="00EB4E8D"/>
    <w:rsid w:val="00ED0DFB"/>
    <w:rsid w:val="00ED45EA"/>
    <w:rsid w:val="00EE5162"/>
    <w:rsid w:val="00EF25D4"/>
    <w:rsid w:val="00F03571"/>
    <w:rsid w:val="00F12ADB"/>
    <w:rsid w:val="00F15D86"/>
    <w:rsid w:val="00F20D62"/>
    <w:rsid w:val="00F22AD9"/>
    <w:rsid w:val="00F234B6"/>
    <w:rsid w:val="00F326E8"/>
    <w:rsid w:val="00F40DEE"/>
    <w:rsid w:val="00F44149"/>
    <w:rsid w:val="00F50F59"/>
    <w:rsid w:val="00F57D6F"/>
    <w:rsid w:val="00F6082E"/>
    <w:rsid w:val="00F63836"/>
    <w:rsid w:val="00F74C57"/>
    <w:rsid w:val="00F7555F"/>
    <w:rsid w:val="00F834B8"/>
    <w:rsid w:val="00FC0CAE"/>
    <w:rsid w:val="00FC5241"/>
    <w:rsid w:val="00FC5F21"/>
    <w:rsid w:val="00FC78D2"/>
    <w:rsid w:val="00FD6F64"/>
    <w:rsid w:val="00FE23C0"/>
    <w:rsid w:val="00FE3601"/>
    <w:rsid w:val="00FF0F4F"/>
    <w:rsid w:val="00FF4004"/>
    <w:rsid w:val="00FF4094"/>
    <w:rsid w:val="00FF57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C18FEE"/>
  <w15:chartTrackingRefBased/>
  <w15:docId w15:val="{C87FF1AF-08BA-4E0E-9ED2-550C4841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A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F9E"/>
    <w:rPr>
      <w:color w:val="0563C1" w:themeColor="hyperlink"/>
      <w:u w:val="single"/>
    </w:rPr>
  </w:style>
  <w:style w:type="table" w:styleId="TableGrid">
    <w:name w:val="Table Grid"/>
    <w:basedOn w:val="TableNormal"/>
    <w:uiPriority w:val="39"/>
    <w:rsid w:val="002F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12A"/>
    <w:pPr>
      <w:ind w:left="720"/>
      <w:contextualSpacing/>
    </w:pPr>
  </w:style>
  <w:style w:type="paragraph" w:styleId="Header">
    <w:name w:val="header"/>
    <w:basedOn w:val="Normal"/>
    <w:link w:val="HeaderChar"/>
    <w:uiPriority w:val="99"/>
    <w:unhideWhenUsed/>
    <w:rsid w:val="007846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46BA"/>
  </w:style>
  <w:style w:type="paragraph" w:styleId="Footer">
    <w:name w:val="footer"/>
    <w:basedOn w:val="Normal"/>
    <w:link w:val="FooterChar"/>
    <w:uiPriority w:val="99"/>
    <w:unhideWhenUsed/>
    <w:rsid w:val="007846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46BA"/>
  </w:style>
  <w:style w:type="paragraph" w:styleId="BalloonText">
    <w:name w:val="Balloon Text"/>
    <w:basedOn w:val="Normal"/>
    <w:link w:val="BalloonTextChar"/>
    <w:uiPriority w:val="99"/>
    <w:semiHidden/>
    <w:unhideWhenUsed/>
    <w:rsid w:val="00657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2B4"/>
    <w:rPr>
      <w:rFonts w:ascii="Segoe UI" w:hAnsi="Segoe UI" w:cs="Segoe UI"/>
      <w:sz w:val="18"/>
      <w:szCs w:val="18"/>
    </w:rPr>
  </w:style>
  <w:style w:type="character" w:styleId="CommentReference">
    <w:name w:val="annotation reference"/>
    <w:basedOn w:val="DefaultParagraphFont"/>
    <w:uiPriority w:val="99"/>
    <w:semiHidden/>
    <w:unhideWhenUsed/>
    <w:rsid w:val="00EE5162"/>
    <w:rPr>
      <w:sz w:val="16"/>
      <w:szCs w:val="16"/>
    </w:rPr>
  </w:style>
  <w:style w:type="paragraph" w:styleId="CommentText">
    <w:name w:val="annotation text"/>
    <w:basedOn w:val="Normal"/>
    <w:link w:val="CommentTextChar"/>
    <w:uiPriority w:val="99"/>
    <w:unhideWhenUsed/>
    <w:rsid w:val="00EE5162"/>
    <w:pPr>
      <w:spacing w:line="240" w:lineRule="auto"/>
    </w:pPr>
    <w:rPr>
      <w:sz w:val="20"/>
      <w:szCs w:val="20"/>
    </w:rPr>
  </w:style>
  <w:style w:type="character" w:customStyle="1" w:styleId="CommentTextChar">
    <w:name w:val="Comment Text Char"/>
    <w:basedOn w:val="DefaultParagraphFont"/>
    <w:link w:val="CommentText"/>
    <w:uiPriority w:val="99"/>
    <w:rsid w:val="00EE5162"/>
    <w:rPr>
      <w:sz w:val="20"/>
      <w:szCs w:val="20"/>
    </w:rPr>
  </w:style>
  <w:style w:type="paragraph" w:styleId="CommentSubject">
    <w:name w:val="annotation subject"/>
    <w:basedOn w:val="CommentText"/>
    <w:next w:val="CommentText"/>
    <w:link w:val="CommentSubjectChar"/>
    <w:uiPriority w:val="99"/>
    <w:semiHidden/>
    <w:unhideWhenUsed/>
    <w:rsid w:val="00EE5162"/>
    <w:rPr>
      <w:b/>
      <w:bCs/>
    </w:rPr>
  </w:style>
  <w:style w:type="character" w:customStyle="1" w:styleId="CommentSubjectChar">
    <w:name w:val="Comment Subject Char"/>
    <w:basedOn w:val="CommentTextChar"/>
    <w:link w:val="CommentSubject"/>
    <w:uiPriority w:val="99"/>
    <w:semiHidden/>
    <w:rsid w:val="00EE5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606079">
      <w:bodyDiv w:val="1"/>
      <w:marLeft w:val="0"/>
      <w:marRight w:val="0"/>
      <w:marTop w:val="0"/>
      <w:marBottom w:val="0"/>
      <w:divBdr>
        <w:top w:val="none" w:sz="0" w:space="0" w:color="auto"/>
        <w:left w:val="none" w:sz="0" w:space="0" w:color="auto"/>
        <w:bottom w:val="none" w:sz="0" w:space="0" w:color="auto"/>
        <w:right w:val="none" w:sz="0" w:space="0" w:color="auto"/>
      </w:divBdr>
      <w:divsChild>
        <w:div w:id="1736928350">
          <w:marLeft w:val="0"/>
          <w:marRight w:val="0"/>
          <w:marTop w:val="0"/>
          <w:marBottom w:val="0"/>
          <w:divBdr>
            <w:top w:val="none" w:sz="0" w:space="0" w:color="auto"/>
            <w:left w:val="none" w:sz="0" w:space="0" w:color="auto"/>
            <w:bottom w:val="none" w:sz="0" w:space="0" w:color="auto"/>
            <w:right w:val="none" w:sz="0" w:space="0" w:color="auto"/>
          </w:divBdr>
          <w:divsChild>
            <w:div w:id="1753623865">
              <w:marLeft w:val="0"/>
              <w:marRight w:val="0"/>
              <w:marTop w:val="0"/>
              <w:marBottom w:val="0"/>
              <w:divBdr>
                <w:top w:val="none" w:sz="0" w:space="0" w:color="auto"/>
                <w:left w:val="none" w:sz="0" w:space="0" w:color="auto"/>
                <w:bottom w:val="none" w:sz="0" w:space="0" w:color="auto"/>
                <w:right w:val="none" w:sz="0" w:space="0" w:color="auto"/>
              </w:divBdr>
              <w:divsChild>
                <w:div w:id="934679322">
                  <w:marLeft w:val="0"/>
                  <w:marRight w:val="0"/>
                  <w:marTop w:val="0"/>
                  <w:marBottom w:val="0"/>
                  <w:divBdr>
                    <w:top w:val="none" w:sz="0" w:space="0" w:color="auto"/>
                    <w:left w:val="none" w:sz="0" w:space="0" w:color="auto"/>
                    <w:bottom w:val="none" w:sz="0" w:space="0" w:color="auto"/>
                    <w:right w:val="none" w:sz="0" w:space="0" w:color="auto"/>
                  </w:divBdr>
                  <w:divsChild>
                    <w:div w:id="676228509">
                      <w:marLeft w:val="0"/>
                      <w:marRight w:val="0"/>
                      <w:marTop w:val="0"/>
                      <w:marBottom w:val="0"/>
                      <w:divBdr>
                        <w:top w:val="none" w:sz="0" w:space="0" w:color="auto"/>
                        <w:left w:val="none" w:sz="0" w:space="0" w:color="auto"/>
                        <w:bottom w:val="none" w:sz="0" w:space="0" w:color="auto"/>
                        <w:right w:val="none" w:sz="0" w:space="0" w:color="auto"/>
                      </w:divBdr>
                      <w:divsChild>
                        <w:div w:id="902640264">
                          <w:marLeft w:val="0"/>
                          <w:marRight w:val="0"/>
                          <w:marTop w:val="0"/>
                          <w:marBottom w:val="0"/>
                          <w:divBdr>
                            <w:top w:val="none" w:sz="0" w:space="0" w:color="auto"/>
                            <w:left w:val="none" w:sz="0" w:space="0" w:color="auto"/>
                            <w:bottom w:val="none" w:sz="0" w:space="0" w:color="auto"/>
                            <w:right w:val="none" w:sz="0" w:space="0" w:color="auto"/>
                          </w:divBdr>
                          <w:divsChild>
                            <w:div w:id="1500732607">
                              <w:marLeft w:val="0"/>
                              <w:marRight w:val="0"/>
                              <w:marTop w:val="0"/>
                              <w:marBottom w:val="0"/>
                              <w:divBdr>
                                <w:top w:val="none" w:sz="0" w:space="0" w:color="auto"/>
                                <w:left w:val="none" w:sz="0" w:space="0" w:color="auto"/>
                                <w:bottom w:val="none" w:sz="0" w:space="0" w:color="auto"/>
                                <w:right w:val="none" w:sz="0" w:space="0" w:color="auto"/>
                              </w:divBdr>
                              <w:divsChild>
                                <w:div w:id="807170512">
                                  <w:marLeft w:val="-225"/>
                                  <w:marRight w:val="-225"/>
                                  <w:marTop w:val="0"/>
                                  <w:marBottom w:val="0"/>
                                  <w:divBdr>
                                    <w:top w:val="none" w:sz="0" w:space="0" w:color="auto"/>
                                    <w:left w:val="none" w:sz="0" w:space="0" w:color="auto"/>
                                    <w:bottom w:val="none" w:sz="0" w:space="0" w:color="auto"/>
                                    <w:right w:val="none" w:sz="0" w:space="0" w:color="auto"/>
                                  </w:divBdr>
                                  <w:divsChild>
                                    <w:div w:id="1356424037">
                                      <w:marLeft w:val="0"/>
                                      <w:marRight w:val="0"/>
                                      <w:marTop w:val="0"/>
                                      <w:marBottom w:val="0"/>
                                      <w:divBdr>
                                        <w:top w:val="none" w:sz="0" w:space="0" w:color="auto"/>
                                        <w:left w:val="none" w:sz="0" w:space="0" w:color="auto"/>
                                        <w:bottom w:val="none" w:sz="0" w:space="0" w:color="auto"/>
                                        <w:right w:val="none" w:sz="0" w:space="0" w:color="auto"/>
                                      </w:divBdr>
                                      <w:divsChild>
                                        <w:div w:id="2146004024">
                                          <w:marLeft w:val="0"/>
                                          <w:marRight w:val="0"/>
                                          <w:marTop w:val="0"/>
                                          <w:marBottom w:val="0"/>
                                          <w:divBdr>
                                            <w:top w:val="none" w:sz="0" w:space="0" w:color="auto"/>
                                            <w:left w:val="none" w:sz="0" w:space="0" w:color="auto"/>
                                            <w:bottom w:val="none" w:sz="0" w:space="0" w:color="auto"/>
                                            <w:right w:val="none" w:sz="0" w:space="0" w:color="auto"/>
                                          </w:divBdr>
                                          <w:divsChild>
                                            <w:div w:id="828013713">
                                              <w:marLeft w:val="-225"/>
                                              <w:marRight w:val="-225"/>
                                              <w:marTop w:val="0"/>
                                              <w:marBottom w:val="0"/>
                                              <w:divBdr>
                                                <w:top w:val="none" w:sz="0" w:space="0" w:color="auto"/>
                                                <w:left w:val="none" w:sz="0" w:space="0" w:color="auto"/>
                                                <w:bottom w:val="none" w:sz="0" w:space="0" w:color="auto"/>
                                                <w:right w:val="none" w:sz="0" w:space="0" w:color="auto"/>
                                              </w:divBdr>
                                              <w:divsChild>
                                                <w:div w:id="1919552347">
                                                  <w:marLeft w:val="0"/>
                                                  <w:marRight w:val="0"/>
                                                  <w:marTop w:val="0"/>
                                                  <w:marBottom w:val="0"/>
                                                  <w:divBdr>
                                                    <w:top w:val="none" w:sz="0" w:space="0" w:color="auto"/>
                                                    <w:left w:val="none" w:sz="0" w:space="0" w:color="auto"/>
                                                    <w:bottom w:val="none" w:sz="0" w:space="0" w:color="auto"/>
                                                    <w:right w:val="none" w:sz="0" w:space="0" w:color="auto"/>
                                                  </w:divBdr>
                                                  <w:divsChild>
                                                    <w:div w:id="1180588485">
                                                      <w:marLeft w:val="0"/>
                                                      <w:marRight w:val="0"/>
                                                      <w:marTop w:val="0"/>
                                                      <w:marBottom w:val="0"/>
                                                      <w:divBdr>
                                                        <w:top w:val="none" w:sz="0" w:space="0" w:color="auto"/>
                                                        <w:left w:val="none" w:sz="0" w:space="0" w:color="auto"/>
                                                        <w:bottom w:val="none" w:sz="0" w:space="0" w:color="auto"/>
                                                        <w:right w:val="none" w:sz="0" w:space="0" w:color="auto"/>
                                                      </w:divBdr>
                                                      <w:divsChild>
                                                        <w:div w:id="1176774327">
                                                          <w:marLeft w:val="0"/>
                                                          <w:marRight w:val="0"/>
                                                          <w:marTop w:val="0"/>
                                                          <w:marBottom w:val="0"/>
                                                          <w:divBdr>
                                                            <w:top w:val="none" w:sz="0" w:space="0" w:color="auto"/>
                                                            <w:left w:val="none" w:sz="0" w:space="0" w:color="auto"/>
                                                            <w:bottom w:val="none" w:sz="0" w:space="0" w:color="auto"/>
                                                            <w:right w:val="none" w:sz="0" w:space="0" w:color="auto"/>
                                                          </w:divBdr>
                                                          <w:divsChild>
                                                            <w:div w:id="2123529210">
                                                              <w:marLeft w:val="0"/>
                                                              <w:marRight w:val="0"/>
                                                              <w:marTop w:val="0"/>
                                                              <w:marBottom w:val="0"/>
                                                              <w:divBdr>
                                                                <w:top w:val="none" w:sz="0" w:space="0" w:color="auto"/>
                                                                <w:left w:val="none" w:sz="0" w:space="0" w:color="auto"/>
                                                                <w:bottom w:val="none" w:sz="0" w:space="0" w:color="auto"/>
                                                                <w:right w:val="none" w:sz="0" w:space="0" w:color="auto"/>
                                                              </w:divBdr>
                                                              <w:divsChild>
                                                                <w:div w:id="1381975472">
                                                                  <w:marLeft w:val="0"/>
                                                                  <w:marRight w:val="0"/>
                                                                  <w:marTop w:val="0"/>
                                                                  <w:marBottom w:val="0"/>
                                                                  <w:divBdr>
                                                                    <w:top w:val="none" w:sz="0" w:space="0" w:color="auto"/>
                                                                    <w:left w:val="none" w:sz="0" w:space="0" w:color="auto"/>
                                                                    <w:bottom w:val="none" w:sz="0" w:space="0" w:color="auto"/>
                                                                    <w:right w:val="none" w:sz="0" w:space="0" w:color="auto"/>
                                                                  </w:divBdr>
                                                                  <w:divsChild>
                                                                    <w:div w:id="930896537">
                                                                      <w:marLeft w:val="0"/>
                                                                      <w:marRight w:val="0"/>
                                                                      <w:marTop w:val="0"/>
                                                                      <w:marBottom w:val="0"/>
                                                                      <w:divBdr>
                                                                        <w:top w:val="none" w:sz="0" w:space="0" w:color="auto"/>
                                                                        <w:left w:val="none" w:sz="0" w:space="0" w:color="auto"/>
                                                                        <w:bottom w:val="none" w:sz="0" w:space="0" w:color="auto"/>
                                                                        <w:right w:val="none" w:sz="0" w:space="0" w:color="auto"/>
                                                                      </w:divBdr>
                                                                    </w:div>
                                                                  </w:divsChild>
                                                                </w:div>
                                                                <w:div w:id="1709257793">
                                                                  <w:marLeft w:val="0"/>
                                                                  <w:marRight w:val="0"/>
                                                                  <w:marTop w:val="0"/>
                                                                  <w:marBottom w:val="0"/>
                                                                  <w:divBdr>
                                                                    <w:top w:val="none" w:sz="0" w:space="0" w:color="auto"/>
                                                                    <w:left w:val="none" w:sz="0" w:space="0" w:color="auto"/>
                                                                    <w:bottom w:val="none" w:sz="0" w:space="0" w:color="auto"/>
                                                                    <w:right w:val="none" w:sz="0" w:space="0" w:color="auto"/>
                                                                  </w:divBdr>
                                                                  <w:divsChild>
                                                                    <w:div w:id="354962350">
                                                                      <w:marLeft w:val="0"/>
                                                                      <w:marRight w:val="0"/>
                                                                      <w:marTop w:val="0"/>
                                                                      <w:marBottom w:val="0"/>
                                                                      <w:divBdr>
                                                                        <w:top w:val="none" w:sz="0" w:space="0" w:color="auto"/>
                                                                        <w:left w:val="none" w:sz="0" w:space="0" w:color="auto"/>
                                                                        <w:bottom w:val="none" w:sz="0" w:space="0" w:color="auto"/>
                                                                        <w:right w:val="none" w:sz="0" w:space="0" w:color="auto"/>
                                                                      </w:divBdr>
                                                                    </w:div>
                                                                  </w:divsChild>
                                                                </w:div>
                                                                <w:div w:id="1241212514">
                                                                  <w:marLeft w:val="0"/>
                                                                  <w:marRight w:val="0"/>
                                                                  <w:marTop w:val="0"/>
                                                                  <w:marBottom w:val="0"/>
                                                                  <w:divBdr>
                                                                    <w:top w:val="none" w:sz="0" w:space="0" w:color="auto"/>
                                                                    <w:left w:val="none" w:sz="0" w:space="0" w:color="auto"/>
                                                                    <w:bottom w:val="none" w:sz="0" w:space="0" w:color="auto"/>
                                                                    <w:right w:val="none" w:sz="0" w:space="0" w:color="auto"/>
                                                                  </w:divBdr>
                                                                  <w:divsChild>
                                                                    <w:div w:id="1139104456">
                                                                      <w:marLeft w:val="0"/>
                                                                      <w:marRight w:val="0"/>
                                                                      <w:marTop w:val="0"/>
                                                                      <w:marBottom w:val="0"/>
                                                                      <w:divBdr>
                                                                        <w:top w:val="none" w:sz="0" w:space="0" w:color="auto"/>
                                                                        <w:left w:val="none" w:sz="0" w:space="0" w:color="auto"/>
                                                                        <w:bottom w:val="none" w:sz="0" w:space="0" w:color="auto"/>
                                                                        <w:right w:val="none" w:sz="0" w:space="0" w:color="auto"/>
                                                                      </w:divBdr>
                                                                    </w:div>
                                                                  </w:divsChild>
                                                                </w:div>
                                                                <w:div w:id="1398894673">
                                                                  <w:marLeft w:val="0"/>
                                                                  <w:marRight w:val="0"/>
                                                                  <w:marTop w:val="0"/>
                                                                  <w:marBottom w:val="0"/>
                                                                  <w:divBdr>
                                                                    <w:top w:val="none" w:sz="0" w:space="0" w:color="auto"/>
                                                                    <w:left w:val="none" w:sz="0" w:space="0" w:color="auto"/>
                                                                    <w:bottom w:val="none" w:sz="0" w:space="0" w:color="auto"/>
                                                                    <w:right w:val="none" w:sz="0" w:space="0" w:color="auto"/>
                                                                  </w:divBdr>
                                                                  <w:divsChild>
                                                                    <w:div w:id="1904096365">
                                                                      <w:marLeft w:val="0"/>
                                                                      <w:marRight w:val="0"/>
                                                                      <w:marTop w:val="0"/>
                                                                      <w:marBottom w:val="0"/>
                                                                      <w:divBdr>
                                                                        <w:top w:val="none" w:sz="0" w:space="0" w:color="auto"/>
                                                                        <w:left w:val="none" w:sz="0" w:space="0" w:color="auto"/>
                                                                        <w:bottom w:val="none" w:sz="0" w:space="0" w:color="auto"/>
                                                                        <w:right w:val="none" w:sz="0" w:space="0" w:color="auto"/>
                                                                      </w:divBdr>
                                                                    </w:div>
                                                                  </w:divsChild>
                                                                </w:div>
                                                                <w:div w:id="1186334826">
                                                                  <w:marLeft w:val="0"/>
                                                                  <w:marRight w:val="0"/>
                                                                  <w:marTop w:val="0"/>
                                                                  <w:marBottom w:val="0"/>
                                                                  <w:divBdr>
                                                                    <w:top w:val="none" w:sz="0" w:space="0" w:color="auto"/>
                                                                    <w:left w:val="none" w:sz="0" w:space="0" w:color="auto"/>
                                                                    <w:bottom w:val="none" w:sz="0" w:space="0" w:color="auto"/>
                                                                    <w:right w:val="none" w:sz="0" w:space="0" w:color="auto"/>
                                                                  </w:divBdr>
                                                                  <w:divsChild>
                                                                    <w:div w:id="2107919170">
                                                                      <w:marLeft w:val="0"/>
                                                                      <w:marRight w:val="0"/>
                                                                      <w:marTop w:val="0"/>
                                                                      <w:marBottom w:val="0"/>
                                                                      <w:divBdr>
                                                                        <w:top w:val="none" w:sz="0" w:space="0" w:color="auto"/>
                                                                        <w:left w:val="none" w:sz="0" w:space="0" w:color="auto"/>
                                                                        <w:bottom w:val="none" w:sz="0" w:space="0" w:color="auto"/>
                                                                        <w:right w:val="none" w:sz="0" w:space="0" w:color="auto"/>
                                                                      </w:divBdr>
                                                                    </w:div>
                                                                  </w:divsChild>
                                                                </w:div>
                                                                <w:div w:id="1974284378">
                                                                  <w:marLeft w:val="0"/>
                                                                  <w:marRight w:val="0"/>
                                                                  <w:marTop w:val="0"/>
                                                                  <w:marBottom w:val="0"/>
                                                                  <w:divBdr>
                                                                    <w:top w:val="none" w:sz="0" w:space="0" w:color="auto"/>
                                                                    <w:left w:val="none" w:sz="0" w:space="0" w:color="auto"/>
                                                                    <w:bottom w:val="none" w:sz="0" w:space="0" w:color="auto"/>
                                                                    <w:right w:val="none" w:sz="0" w:space="0" w:color="auto"/>
                                                                  </w:divBdr>
                                                                  <w:divsChild>
                                                                    <w:div w:id="1317567286">
                                                                      <w:marLeft w:val="0"/>
                                                                      <w:marRight w:val="0"/>
                                                                      <w:marTop w:val="0"/>
                                                                      <w:marBottom w:val="0"/>
                                                                      <w:divBdr>
                                                                        <w:top w:val="none" w:sz="0" w:space="0" w:color="auto"/>
                                                                        <w:left w:val="none" w:sz="0" w:space="0" w:color="auto"/>
                                                                        <w:bottom w:val="none" w:sz="0" w:space="0" w:color="auto"/>
                                                                        <w:right w:val="none" w:sz="0" w:space="0" w:color="auto"/>
                                                                      </w:divBdr>
                                                                    </w:div>
                                                                  </w:divsChild>
                                                                </w:div>
                                                                <w:div w:id="185171373">
                                                                  <w:marLeft w:val="0"/>
                                                                  <w:marRight w:val="0"/>
                                                                  <w:marTop w:val="0"/>
                                                                  <w:marBottom w:val="0"/>
                                                                  <w:divBdr>
                                                                    <w:top w:val="none" w:sz="0" w:space="0" w:color="auto"/>
                                                                    <w:left w:val="none" w:sz="0" w:space="0" w:color="auto"/>
                                                                    <w:bottom w:val="none" w:sz="0" w:space="0" w:color="auto"/>
                                                                    <w:right w:val="none" w:sz="0" w:space="0" w:color="auto"/>
                                                                  </w:divBdr>
                                                                  <w:divsChild>
                                                                    <w:div w:id="1558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643">
                                                              <w:marLeft w:val="0"/>
                                                              <w:marRight w:val="0"/>
                                                              <w:marTop w:val="0"/>
                                                              <w:marBottom w:val="0"/>
                                                              <w:divBdr>
                                                                <w:top w:val="none" w:sz="0" w:space="0" w:color="auto"/>
                                                                <w:left w:val="none" w:sz="0" w:space="0" w:color="auto"/>
                                                                <w:bottom w:val="none" w:sz="0" w:space="0" w:color="auto"/>
                                                                <w:right w:val="none" w:sz="0" w:space="0" w:color="auto"/>
                                                              </w:divBdr>
                                                              <w:divsChild>
                                                                <w:div w:id="1514681639">
                                                                  <w:marLeft w:val="0"/>
                                                                  <w:marRight w:val="0"/>
                                                                  <w:marTop w:val="0"/>
                                                                  <w:marBottom w:val="0"/>
                                                                  <w:divBdr>
                                                                    <w:top w:val="none" w:sz="0" w:space="0" w:color="auto"/>
                                                                    <w:left w:val="none" w:sz="0" w:space="0" w:color="auto"/>
                                                                    <w:bottom w:val="none" w:sz="0" w:space="0" w:color="auto"/>
                                                                    <w:right w:val="none" w:sz="0" w:space="0" w:color="auto"/>
                                                                  </w:divBdr>
                                                                  <w:divsChild>
                                                                    <w:div w:id="274411062">
                                                                      <w:marLeft w:val="0"/>
                                                                      <w:marRight w:val="0"/>
                                                                      <w:marTop w:val="0"/>
                                                                      <w:marBottom w:val="0"/>
                                                                      <w:divBdr>
                                                                        <w:top w:val="none" w:sz="0" w:space="0" w:color="auto"/>
                                                                        <w:left w:val="none" w:sz="0" w:space="0" w:color="auto"/>
                                                                        <w:bottom w:val="none" w:sz="0" w:space="0" w:color="auto"/>
                                                                        <w:right w:val="none" w:sz="0" w:space="0" w:color="auto"/>
                                                                      </w:divBdr>
                                                                      <w:divsChild>
                                                                        <w:div w:id="1216352364">
                                                                          <w:marLeft w:val="0"/>
                                                                          <w:marRight w:val="0"/>
                                                                          <w:marTop w:val="0"/>
                                                                          <w:marBottom w:val="0"/>
                                                                          <w:divBdr>
                                                                            <w:top w:val="none" w:sz="0" w:space="0" w:color="auto"/>
                                                                            <w:left w:val="none" w:sz="0" w:space="0" w:color="auto"/>
                                                                            <w:bottom w:val="none" w:sz="0" w:space="0" w:color="auto"/>
                                                                            <w:right w:val="none" w:sz="0" w:space="0" w:color="auto"/>
                                                                          </w:divBdr>
                                                                          <w:divsChild>
                                                                            <w:div w:id="1265384858">
                                                                              <w:marLeft w:val="0"/>
                                                                              <w:marRight w:val="0"/>
                                                                              <w:marTop w:val="0"/>
                                                                              <w:marBottom w:val="0"/>
                                                                              <w:divBdr>
                                                                                <w:top w:val="none" w:sz="0" w:space="0" w:color="auto"/>
                                                                                <w:left w:val="none" w:sz="0" w:space="0" w:color="auto"/>
                                                                                <w:bottom w:val="none" w:sz="0" w:space="0" w:color="auto"/>
                                                                                <w:right w:val="none" w:sz="0" w:space="0" w:color="auto"/>
                                                                              </w:divBdr>
                                                                            </w:div>
                                                                          </w:divsChild>
                                                                        </w:div>
                                                                        <w:div w:id="1984313381">
                                                                          <w:marLeft w:val="0"/>
                                                                          <w:marRight w:val="0"/>
                                                                          <w:marTop w:val="0"/>
                                                                          <w:marBottom w:val="0"/>
                                                                          <w:divBdr>
                                                                            <w:top w:val="none" w:sz="0" w:space="0" w:color="auto"/>
                                                                            <w:left w:val="none" w:sz="0" w:space="0" w:color="auto"/>
                                                                            <w:bottom w:val="none" w:sz="0" w:space="0" w:color="auto"/>
                                                                            <w:right w:val="none" w:sz="0" w:space="0" w:color="auto"/>
                                                                          </w:divBdr>
                                                                          <w:divsChild>
                                                                            <w:div w:id="198007577">
                                                                              <w:marLeft w:val="0"/>
                                                                              <w:marRight w:val="0"/>
                                                                              <w:marTop w:val="0"/>
                                                                              <w:marBottom w:val="0"/>
                                                                              <w:divBdr>
                                                                                <w:top w:val="none" w:sz="0" w:space="0" w:color="auto"/>
                                                                                <w:left w:val="none" w:sz="0" w:space="0" w:color="auto"/>
                                                                                <w:bottom w:val="none" w:sz="0" w:space="0" w:color="auto"/>
                                                                                <w:right w:val="none" w:sz="0" w:space="0" w:color="auto"/>
                                                                              </w:divBdr>
                                                                            </w:div>
                                                                          </w:divsChild>
                                                                        </w:div>
                                                                        <w:div w:id="894852183">
                                                                          <w:marLeft w:val="0"/>
                                                                          <w:marRight w:val="0"/>
                                                                          <w:marTop w:val="0"/>
                                                                          <w:marBottom w:val="0"/>
                                                                          <w:divBdr>
                                                                            <w:top w:val="none" w:sz="0" w:space="0" w:color="auto"/>
                                                                            <w:left w:val="none" w:sz="0" w:space="0" w:color="auto"/>
                                                                            <w:bottom w:val="none" w:sz="0" w:space="0" w:color="auto"/>
                                                                            <w:right w:val="none" w:sz="0" w:space="0" w:color="auto"/>
                                                                          </w:divBdr>
                                                                          <w:divsChild>
                                                                            <w:div w:id="158346775">
                                                                              <w:marLeft w:val="0"/>
                                                                              <w:marRight w:val="0"/>
                                                                              <w:marTop w:val="0"/>
                                                                              <w:marBottom w:val="0"/>
                                                                              <w:divBdr>
                                                                                <w:top w:val="none" w:sz="0" w:space="0" w:color="auto"/>
                                                                                <w:left w:val="none" w:sz="0" w:space="0" w:color="auto"/>
                                                                                <w:bottom w:val="none" w:sz="0" w:space="0" w:color="auto"/>
                                                                                <w:right w:val="none" w:sz="0" w:space="0" w:color="auto"/>
                                                                              </w:divBdr>
                                                                            </w:div>
                                                                          </w:divsChild>
                                                                        </w:div>
                                                                        <w:div w:id="1011101657">
                                                                          <w:marLeft w:val="0"/>
                                                                          <w:marRight w:val="0"/>
                                                                          <w:marTop w:val="0"/>
                                                                          <w:marBottom w:val="0"/>
                                                                          <w:divBdr>
                                                                            <w:top w:val="none" w:sz="0" w:space="0" w:color="auto"/>
                                                                            <w:left w:val="none" w:sz="0" w:space="0" w:color="auto"/>
                                                                            <w:bottom w:val="none" w:sz="0" w:space="0" w:color="auto"/>
                                                                            <w:right w:val="none" w:sz="0" w:space="0" w:color="auto"/>
                                                                          </w:divBdr>
                                                                          <w:divsChild>
                                                                            <w:div w:id="659816870">
                                                                              <w:marLeft w:val="0"/>
                                                                              <w:marRight w:val="0"/>
                                                                              <w:marTop w:val="0"/>
                                                                              <w:marBottom w:val="0"/>
                                                                              <w:divBdr>
                                                                                <w:top w:val="none" w:sz="0" w:space="0" w:color="auto"/>
                                                                                <w:left w:val="none" w:sz="0" w:space="0" w:color="auto"/>
                                                                                <w:bottom w:val="none" w:sz="0" w:space="0" w:color="auto"/>
                                                                                <w:right w:val="none" w:sz="0" w:space="0" w:color="auto"/>
                                                                              </w:divBdr>
                                                                            </w:div>
                                                                          </w:divsChild>
                                                                        </w:div>
                                                                        <w:div w:id="1744059064">
                                                                          <w:marLeft w:val="0"/>
                                                                          <w:marRight w:val="0"/>
                                                                          <w:marTop w:val="0"/>
                                                                          <w:marBottom w:val="0"/>
                                                                          <w:divBdr>
                                                                            <w:top w:val="none" w:sz="0" w:space="0" w:color="auto"/>
                                                                            <w:left w:val="none" w:sz="0" w:space="0" w:color="auto"/>
                                                                            <w:bottom w:val="none" w:sz="0" w:space="0" w:color="auto"/>
                                                                            <w:right w:val="none" w:sz="0" w:space="0" w:color="auto"/>
                                                                          </w:divBdr>
                                                                          <w:divsChild>
                                                                            <w:div w:id="796491734">
                                                                              <w:marLeft w:val="0"/>
                                                                              <w:marRight w:val="0"/>
                                                                              <w:marTop w:val="0"/>
                                                                              <w:marBottom w:val="0"/>
                                                                              <w:divBdr>
                                                                                <w:top w:val="none" w:sz="0" w:space="0" w:color="auto"/>
                                                                                <w:left w:val="none" w:sz="0" w:space="0" w:color="auto"/>
                                                                                <w:bottom w:val="none" w:sz="0" w:space="0" w:color="auto"/>
                                                                                <w:right w:val="none" w:sz="0" w:space="0" w:color="auto"/>
                                                                              </w:divBdr>
                                                                            </w:div>
                                                                          </w:divsChild>
                                                                        </w:div>
                                                                        <w:div w:id="1434940987">
                                                                          <w:marLeft w:val="0"/>
                                                                          <w:marRight w:val="0"/>
                                                                          <w:marTop w:val="0"/>
                                                                          <w:marBottom w:val="0"/>
                                                                          <w:divBdr>
                                                                            <w:top w:val="none" w:sz="0" w:space="0" w:color="auto"/>
                                                                            <w:left w:val="none" w:sz="0" w:space="0" w:color="auto"/>
                                                                            <w:bottom w:val="none" w:sz="0" w:space="0" w:color="auto"/>
                                                                            <w:right w:val="none" w:sz="0" w:space="0" w:color="auto"/>
                                                                          </w:divBdr>
                                                                          <w:divsChild>
                                                                            <w:div w:id="966740919">
                                                                              <w:marLeft w:val="0"/>
                                                                              <w:marRight w:val="0"/>
                                                                              <w:marTop w:val="0"/>
                                                                              <w:marBottom w:val="0"/>
                                                                              <w:divBdr>
                                                                                <w:top w:val="none" w:sz="0" w:space="0" w:color="auto"/>
                                                                                <w:left w:val="none" w:sz="0" w:space="0" w:color="auto"/>
                                                                                <w:bottom w:val="none" w:sz="0" w:space="0" w:color="auto"/>
                                                                                <w:right w:val="none" w:sz="0" w:space="0" w:color="auto"/>
                                                                              </w:divBdr>
                                                                            </w:div>
                                                                          </w:divsChild>
                                                                        </w:div>
                                                                        <w:div w:id="13832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ony.Brown@soton.ac.uk"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cambridge.org/core/books/cambridge-history-of-medieval-monasticism-in-the-latin-west/monastic-identity-in-early-medieval-ireland/8F22E95CBED85E187F8A8CC8F809E44F/core-reader"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6105</Words>
  <Characters>34805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UiT Norges arktiske universitet</Company>
  <LinksUpToDate>false</LinksUpToDate>
  <CharactersWithSpaces>40829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Pete Langdon</cp:lastModifiedBy>
  <cp:revision>5</cp:revision>
  <cp:lastPrinted>2021-01-11T16:07:00Z</cp:lastPrinted>
  <dcterms:created xsi:type="dcterms:W3CDTF">2022-02-18T11:30:00Z</dcterms:created>
  <dcterms:modified xsi:type="dcterms:W3CDTF">2022-03-08T09:33:00Z</dcterms:modified>
</cp:coreProperties>
</file>