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CE2D" w14:textId="77777777" w:rsidR="00285D41" w:rsidRDefault="00285D41" w:rsidP="00285D4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Systematic review and meta-analysis: Screening tools for ADHD in children and adolescents</w:t>
      </w:r>
      <w:r>
        <w:rPr>
          <w:rFonts w:ascii="Times New Roman" w:eastAsia="Times New Roman" w:hAnsi="Times New Roman" w:cs="Times New Roman"/>
          <w:sz w:val="24"/>
          <w:szCs w:val="24"/>
        </w:rPr>
        <w:t xml:space="preserve"> </w:t>
      </w:r>
    </w:p>
    <w:p w14:paraId="73FA8195" w14:textId="77777777" w:rsidR="00285D41" w:rsidRPr="00CF7512" w:rsidRDefault="00285D41" w:rsidP="00285D41">
      <w:pPr>
        <w:spacing w:line="48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Melissa </w:t>
      </w:r>
      <w:proofErr w:type="spellStart"/>
      <w:r>
        <w:rPr>
          <w:rFonts w:ascii="Times New Roman" w:eastAsia="Times New Roman" w:hAnsi="Times New Roman" w:cs="Times New Roman"/>
          <w:sz w:val="24"/>
          <w:szCs w:val="24"/>
        </w:rPr>
        <w:t>Mulraney</w:t>
      </w:r>
      <w:proofErr w:type="spellEnd"/>
      <w:r>
        <w:rPr>
          <w:rFonts w:ascii="Times New Roman" w:eastAsia="Times New Roman" w:hAnsi="Times New Roman" w:cs="Times New Roman"/>
          <w:sz w:val="24"/>
          <w:szCs w:val="24"/>
        </w:rPr>
        <w:t>* PhD</w:t>
      </w:r>
      <w:r>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Gonzalo </w:t>
      </w:r>
      <w:proofErr w:type="spellStart"/>
      <w:r>
        <w:rPr>
          <w:rFonts w:ascii="Times New Roman" w:eastAsia="Times New Roman" w:hAnsi="Times New Roman" w:cs="Times New Roman"/>
          <w:sz w:val="24"/>
          <w:szCs w:val="24"/>
        </w:rPr>
        <w:t>Arrondo</w:t>
      </w:r>
      <w:proofErr w:type="spellEnd"/>
      <w:r>
        <w:rPr>
          <w:rFonts w:ascii="Times New Roman" w:eastAsia="Times New Roman" w:hAnsi="Times New Roman" w:cs="Times New Roman"/>
          <w:sz w:val="24"/>
          <w:szCs w:val="24"/>
        </w:rPr>
        <w:t>* PhD</w:t>
      </w:r>
      <w:r>
        <w:rPr>
          <w:rFonts w:ascii="Times New Roman" w:eastAsia="Times New Roman" w:hAnsi="Times New Roman" w:cs="Times New Roman"/>
          <w:sz w:val="24"/>
          <w:szCs w:val="24"/>
          <w:vertAlign w:val="superscript"/>
        </w:rPr>
        <w:t>4,5</w:t>
      </w:r>
      <w:r>
        <w:rPr>
          <w:rFonts w:ascii="Times New Roman" w:eastAsia="Times New Roman" w:hAnsi="Times New Roman" w:cs="Times New Roman"/>
          <w:sz w:val="24"/>
          <w:szCs w:val="24"/>
        </w:rPr>
        <w:t xml:space="preserve">, </w:t>
      </w:r>
      <w:sdt>
        <w:sdtPr>
          <w:tag w:val="goog_rdk_0"/>
          <w:id w:val="-1089916860"/>
        </w:sdtPr>
        <w:sdtContent/>
      </w:sdt>
      <w:sdt>
        <w:sdtPr>
          <w:tag w:val="goog_rdk_1"/>
          <w:id w:val="-96875566"/>
        </w:sdtPr>
        <w:sdtContent/>
      </w:sdt>
      <w:proofErr w:type="spellStart"/>
      <w:r>
        <w:rPr>
          <w:rFonts w:ascii="Times New Roman" w:eastAsia="Times New Roman" w:hAnsi="Times New Roman" w:cs="Times New Roman"/>
          <w:sz w:val="24"/>
          <w:szCs w:val="24"/>
        </w:rPr>
        <w:t>Hande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Musullulu</w:t>
      </w:r>
      <w:proofErr w:type="spellEnd"/>
      <w:r>
        <w:rPr>
          <w:rFonts w:ascii="Times New Roman" w:eastAsia="Times New Roman" w:hAnsi="Times New Roman" w:cs="Times New Roman"/>
          <w:sz w:val="24"/>
          <w:szCs w:val="24"/>
        </w:rPr>
        <w:t xml:space="preserve"> M.Psych</w:t>
      </w:r>
      <w:r>
        <w:rPr>
          <w:rFonts w:ascii="Times New Roman" w:eastAsia="Times New Roman" w:hAnsi="Times New Roman" w:cs="Times New Roman"/>
          <w:sz w:val="24"/>
          <w:szCs w:val="24"/>
          <w:vertAlign w:val="superscript"/>
        </w:rPr>
        <w:t>4,5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Iturmendi-Sabater</w:t>
      </w:r>
      <w:proofErr w:type="spellEnd"/>
      <w:r>
        <w:rPr>
          <w:rFonts w:ascii="Times New Roman" w:eastAsia="Times New Roman" w:hAnsi="Times New Roman" w:cs="Times New Roman"/>
          <w:sz w:val="24"/>
          <w:szCs w:val="24"/>
        </w:rPr>
        <w:t xml:space="preserve"> B.Psych</w:t>
      </w:r>
      <w:r>
        <w:rPr>
          <w:rFonts w:ascii="Times New Roman" w:eastAsia="Times New Roman" w:hAnsi="Times New Roman" w:cs="Times New Roman"/>
          <w:sz w:val="24"/>
          <w:szCs w:val="24"/>
          <w:vertAlign w:val="superscript"/>
        </w:rPr>
        <w:t>4,6</w:t>
      </w:r>
      <w:r>
        <w:rPr>
          <w:rFonts w:ascii="Times New Roman" w:eastAsia="Times New Roman" w:hAnsi="Times New Roman" w:cs="Times New Roman"/>
          <w:sz w:val="24"/>
          <w:szCs w:val="24"/>
        </w:rPr>
        <w:t>, Samuele Cortese MD</w:t>
      </w:r>
      <w:r>
        <w:rPr>
          <w:rFonts w:ascii="Times New Roman" w:eastAsia="Times New Roman" w:hAnsi="Times New Roman" w:cs="Times New Roman"/>
          <w:sz w:val="24"/>
          <w:szCs w:val="24"/>
          <w:vertAlign w:val="superscript"/>
        </w:rPr>
        <w:t>5,7,8,9,10,</w:t>
      </w:r>
      <w:r>
        <w:rPr>
          <w:rFonts w:ascii="Times New Roman" w:eastAsia="Times New Roman" w:hAnsi="Times New Roman" w:cs="Times New Roman"/>
          <w:sz w:val="24"/>
          <w:szCs w:val="24"/>
        </w:rPr>
        <w:t>, Samuel Westwood PhD</w:t>
      </w:r>
      <w:r>
        <w:rPr>
          <w:rFonts w:ascii="Times New Roman" w:eastAsia="Times New Roman" w:hAnsi="Times New Roman" w:cs="Times New Roman"/>
          <w:sz w:val="24"/>
          <w:szCs w:val="24"/>
          <w:vertAlign w:val="superscript"/>
        </w:rPr>
        <w:t>11,12</w:t>
      </w:r>
      <w:r>
        <w:rPr>
          <w:rFonts w:ascii="Times New Roman" w:eastAsia="Times New Roman" w:hAnsi="Times New Roman" w:cs="Times New Roman"/>
          <w:sz w:val="24"/>
          <w:szCs w:val="24"/>
        </w:rPr>
        <w:t xml:space="preserve">, Federica </w:t>
      </w:r>
      <w:proofErr w:type="spellStart"/>
      <w:r>
        <w:rPr>
          <w:rFonts w:ascii="Times New Roman" w:eastAsia="Times New Roman" w:hAnsi="Times New Roman" w:cs="Times New Roman"/>
          <w:sz w:val="24"/>
          <w:szCs w:val="24"/>
        </w:rPr>
        <w:t>Donno</w:t>
      </w:r>
      <w:proofErr w:type="spellEnd"/>
      <w:r>
        <w:rPr>
          <w:rFonts w:ascii="Times New Roman" w:eastAsia="Times New Roman" w:hAnsi="Times New Roman" w:cs="Times New Roman"/>
          <w:sz w:val="24"/>
          <w:szCs w:val="24"/>
        </w:rPr>
        <w:t xml:space="preserve"> PhD</w:t>
      </w:r>
      <w:r>
        <w:rPr>
          <w:rFonts w:ascii="Times New Roman" w:eastAsia="Times New Roman" w:hAnsi="Times New Roman" w:cs="Times New Roman"/>
          <w:sz w:val="24"/>
          <w:szCs w:val="24"/>
          <w:vertAlign w:val="superscript"/>
        </w:rPr>
        <w:t>13,14</w:t>
      </w:r>
      <w:r>
        <w:rPr>
          <w:rFonts w:ascii="Times New Roman" w:eastAsia="Times New Roman" w:hAnsi="Times New Roman" w:cs="Times New Roman"/>
          <w:sz w:val="24"/>
          <w:szCs w:val="24"/>
        </w:rPr>
        <w:t xml:space="preserve">, Tobias </w:t>
      </w:r>
      <w:proofErr w:type="spellStart"/>
      <w:r>
        <w:rPr>
          <w:rFonts w:ascii="Times New Roman" w:eastAsia="Times New Roman" w:hAnsi="Times New Roman" w:cs="Times New Roman"/>
          <w:sz w:val="24"/>
          <w:szCs w:val="24"/>
        </w:rPr>
        <w:t>Banaschewski</w:t>
      </w:r>
      <w:proofErr w:type="spellEnd"/>
      <w:r>
        <w:rPr>
          <w:rFonts w:ascii="Times New Roman" w:eastAsia="Times New Roman" w:hAnsi="Times New Roman" w:cs="Times New Roman"/>
          <w:sz w:val="24"/>
          <w:szCs w:val="24"/>
        </w:rPr>
        <w:t xml:space="preserve"> MD</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Emily </w:t>
      </w:r>
      <w:proofErr w:type="spellStart"/>
      <w:r>
        <w:rPr>
          <w:rFonts w:ascii="Times New Roman" w:eastAsia="Times New Roman" w:hAnsi="Times New Roman" w:cs="Times New Roman"/>
          <w:sz w:val="24"/>
          <w:szCs w:val="24"/>
        </w:rPr>
        <w:t>Simonoff</w:t>
      </w:r>
      <w:proofErr w:type="spellEnd"/>
      <w:r>
        <w:rPr>
          <w:rFonts w:ascii="Times New Roman" w:eastAsia="Times New Roman" w:hAnsi="Times New Roman" w:cs="Times New Roman"/>
          <w:sz w:val="24"/>
          <w:szCs w:val="24"/>
        </w:rPr>
        <w:t xml:space="preserve"> MD</w:t>
      </w:r>
      <w:r>
        <w:rPr>
          <w:rFonts w:ascii="Times New Roman" w:eastAsia="Times New Roman" w:hAnsi="Times New Roman" w:cs="Times New Roman"/>
          <w:sz w:val="24"/>
          <w:szCs w:val="24"/>
          <w:vertAlign w:val="superscript"/>
        </w:rPr>
        <w:t>11,16</w:t>
      </w:r>
      <w:r>
        <w:rPr>
          <w:rFonts w:ascii="Times New Roman" w:eastAsia="Times New Roman" w:hAnsi="Times New Roman" w:cs="Times New Roman"/>
          <w:sz w:val="24"/>
          <w:szCs w:val="24"/>
        </w:rPr>
        <w:t xml:space="preserve">, Alessandro </w:t>
      </w:r>
      <w:proofErr w:type="spellStart"/>
      <w:r>
        <w:rPr>
          <w:rFonts w:ascii="Times New Roman" w:eastAsia="Times New Roman" w:hAnsi="Times New Roman" w:cs="Times New Roman"/>
          <w:sz w:val="24"/>
          <w:szCs w:val="24"/>
        </w:rPr>
        <w:t>Zuddas</w:t>
      </w:r>
      <w:proofErr w:type="spellEnd"/>
      <w:r>
        <w:rPr>
          <w:rFonts w:ascii="Times New Roman" w:eastAsia="Times New Roman" w:hAnsi="Times New Roman" w:cs="Times New Roman"/>
          <w:sz w:val="24"/>
          <w:szCs w:val="24"/>
        </w:rPr>
        <w:t xml:space="preserve"> MD</w:t>
      </w:r>
      <w:r>
        <w:rPr>
          <w:rFonts w:ascii="Times New Roman" w:eastAsia="Times New Roman" w:hAnsi="Times New Roman" w:cs="Times New Roman"/>
          <w:sz w:val="24"/>
          <w:szCs w:val="24"/>
          <w:vertAlign w:val="superscript"/>
        </w:rPr>
        <w:t>13,14</w:t>
      </w:r>
      <w:r>
        <w:rPr>
          <w:rFonts w:ascii="Times New Roman" w:eastAsia="Times New Roman" w:hAnsi="Times New Roman" w:cs="Times New Roman"/>
          <w:sz w:val="24"/>
          <w:szCs w:val="24"/>
        </w:rPr>
        <w:t xml:space="preserve">, Manfred </w:t>
      </w:r>
      <w:proofErr w:type="spellStart"/>
      <w:r>
        <w:rPr>
          <w:rFonts w:ascii="Times New Roman" w:eastAsia="Times New Roman" w:hAnsi="Times New Roman" w:cs="Times New Roman"/>
          <w:sz w:val="24"/>
          <w:szCs w:val="24"/>
        </w:rPr>
        <w:t>Döpfner</w:t>
      </w:r>
      <w:proofErr w:type="spellEnd"/>
      <w:r>
        <w:rPr>
          <w:rFonts w:ascii="Times New Roman" w:eastAsia="Times New Roman" w:hAnsi="Times New Roman" w:cs="Times New Roman"/>
          <w:sz w:val="24"/>
          <w:szCs w:val="24"/>
        </w:rPr>
        <w:t xml:space="preserve"> PhD</w:t>
      </w:r>
      <w:r>
        <w:rPr>
          <w:rFonts w:ascii="Times New Roman" w:eastAsia="Times New Roman" w:hAnsi="Times New Roman" w:cs="Times New Roman"/>
          <w:sz w:val="24"/>
          <w:szCs w:val="24"/>
          <w:vertAlign w:val="superscript"/>
        </w:rPr>
        <w:t>17,18</w:t>
      </w:r>
      <w:r>
        <w:rPr>
          <w:rFonts w:ascii="Times New Roman" w:eastAsia="Times New Roman" w:hAnsi="Times New Roman" w:cs="Times New Roman"/>
          <w:sz w:val="24"/>
          <w:szCs w:val="24"/>
        </w:rPr>
        <w:t>, Stephen Hinshaw PhD</w:t>
      </w:r>
      <w:r>
        <w:rPr>
          <w:rFonts w:ascii="Times New Roman" w:eastAsia="Times New Roman" w:hAnsi="Times New Roman" w:cs="Times New Roman"/>
          <w:sz w:val="24"/>
          <w:szCs w:val="24"/>
          <w:vertAlign w:val="superscript"/>
        </w:rPr>
        <w:t>19,20</w:t>
      </w:r>
      <w:r>
        <w:rPr>
          <w:rFonts w:ascii="Times New Roman" w:eastAsia="Times New Roman" w:hAnsi="Times New Roman" w:cs="Times New Roman"/>
          <w:sz w:val="24"/>
          <w:szCs w:val="24"/>
        </w:rPr>
        <w:t>, David Coghill MD</w:t>
      </w:r>
      <w:r>
        <w:rPr>
          <w:rFonts w:ascii="Times New Roman" w:eastAsia="Times New Roman" w:hAnsi="Times New Roman" w:cs="Times New Roman"/>
          <w:sz w:val="24"/>
          <w:szCs w:val="24"/>
          <w:vertAlign w:val="superscript"/>
        </w:rPr>
        <w:t>2,3</w:t>
      </w:r>
    </w:p>
    <w:p w14:paraId="6C4A1BC0" w14:textId="77777777" w:rsidR="00285D41" w:rsidRDefault="00285D41" w:rsidP="00285D4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*Denotes dual first authorship</w:t>
      </w:r>
    </w:p>
    <w:p w14:paraId="721780DE"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hAnsi="Times New Roman" w:cs="Times New Roman"/>
          <w:sz w:val="24"/>
          <w:szCs w:val="24"/>
        </w:rPr>
        <w:t>Institute for Social Neuroscience, ISN Innovations, Ivanhoe, Australia</w:t>
      </w:r>
    </w:p>
    <w:p w14:paraId="0AB7C90D"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hAnsi="Times New Roman" w:cs="Times New Roman"/>
          <w:sz w:val="24"/>
          <w:szCs w:val="24"/>
        </w:rPr>
        <w:t>Murdoch Children’s Research Institute, Melbourne, Australia</w:t>
      </w:r>
    </w:p>
    <w:p w14:paraId="47A8A9B3"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hAnsi="Times New Roman" w:cs="Times New Roman"/>
          <w:sz w:val="24"/>
          <w:szCs w:val="24"/>
        </w:rPr>
        <w:t>Department of Paediatrics, University of Melbourne, Australia</w:t>
      </w:r>
    </w:p>
    <w:p w14:paraId="2C8317CA"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hAnsi="Times New Roman" w:cs="Times New Roman"/>
          <w:sz w:val="24"/>
          <w:szCs w:val="24"/>
        </w:rPr>
        <w:t>Mind-Brain Group, Institute for Culture and Society (ICS), University of Navarra, Pamplona, Spain</w:t>
      </w:r>
    </w:p>
    <w:p w14:paraId="3C34591B" w14:textId="77777777" w:rsidR="00285D41" w:rsidRPr="00CF7512" w:rsidRDefault="00285D41" w:rsidP="00285D41">
      <w:pPr>
        <w:pStyle w:val="ListParagraph"/>
        <w:numPr>
          <w:ilvl w:val="0"/>
          <w:numId w:val="8"/>
        </w:numPr>
        <w:shd w:val="clear" w:color="auto" w:fill="FFFFFF"/>
        <w:spacing w:after="0" w:line="240" w:lineRule="auto"/>
        <w:ind w:left="714" w:hanging="357"/>
        <w:rPr>
          <w:rFonts w:ascii="Times New Roman" w:eastAsia="Times New Roman" w:hAnsi="Times New Roman" w:cs="Times New Roman"/>
          <w:sz w:val="24"/>
          <w:szCs w:val="24"/>
          <w:lang w:val="en-GB" w:eastAsia="en-GB"/>
        </w:rPr>
      </w:pPr>
      <w:r w:rsidRPr="00CF7512">
        <w:rPr>
          <w:rFonts w:ascii="Times New Roman" w:eastAsia="Times New Roman" w:hAnsi="Times New Roman" w:cs="Times New Roman"/>
          <w:sz w:val="24"/>
          <w:szCs w:val="24"/>
          <w:lang w:val="en-GB" w:eastAsia="en-GB"/>
        </w:rPr>
        <w:t>Cent</w:t>
      </w:r>
      <w:r>
        <w:rPr>
          <w:rFonts w:ascii="Times New Roman" w:eastAsia="Times New Roman" w:hAnsi="Times New Roman" w:cs="Times New Roman"/>
          <w:sz w:val="24"/>
          <w:szCs w:val="24"/>
          <w:lang w:val="en-GB" w:eastAsia="en-GB"/>
        </w:rPr>
        <w:t>re</w:t>
      </w:r>
      <w:r w:rsidRPr="00CF7512">
        <w:rPr>
          <w:rFonts w:ascii="Times New Roman" w:eastAsia="Times New Roman" w:hAnsi="Times New Roman" w:cs="Times New Roman"/>
          <w:sz w:val="24"/>
          <w:szCs w:val="24"/>
          <w:lang w:val="en-GB" w:eastAsia="en-GB"/>
        </w:rPr>
        <w:t xml:space="preserve"> for Innovation in Mental Health, School of Psychology, Faculty of Environmental and Life Sciences, University of Southampton, Southampton, UK.</w:t>
      </w:r>
    </w:p>
    <w:p w14:paraId="3F4B278B"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hAnsi="Times New Roman" w:cs="Times New Roman"/>
          <w:sz w:val="24"/>
          <w:szCs w:val="24"/>
          <w:shd w:val="clear" w:color="auto" w:fill="FFFFFF"/>
        </w:rPr>
        <w:t xml:space="preserve">Yale Child Study </w:t>
      </w:r>
      <w:proofErr w:type="spellStart"/>
      <w:r w:rsidRPr="00CF7512">
        <w:rPr>
          <w:rFonts w:ascii="Times New Roman" w:hAnsi="Times New Roman" w:cs="Times New Roman"/>
          <w:sz w:val="24"/>
          <w:szCs w:val="24"/>
          <w:shd w:val="clear" w:color="auto" w:fill="FFFFFF"/>
        </w:rPr>
        <w:t>Center</w:t>
      </w:r>
      <w:proofErr w:type="spellEnd"/>
      <w:r w:rsidRPr="00CF7512">
        <w:rPr>
          <w:rFonts w:ascii="Times New Roman" w:hAnsi="Times New Roman" w:cs="Times New Roman"/>
          <w:sz w:val="24"/>
          <w:szCs w:val="24"/>
          <w:shd w:val="clear" w:color="auto" w:fill="FFFFFF"/>
        </w:rPr>
        <w:t>, University College London, UK</w:t>
      </w:r>
    </w:p>
    <w:p w14:paraId="4138C4F4" w14:textId="77777777" w:rsidR="00285D41" w:rsidRPr="00CF7512" w:rsidRDefault="00285D41" w:rsidP="00285D41">
      <w:pPr>
        <w:numPr>
          <w:ilvl w:val="0"/>
          <w:numId w:val="8"/>
        </w:numPr>
        <w:shd w:val="clear" w:color="auto" w:fill="FFFFFF"/>
        <w:spacing w:after="0" w:line="240" w:lineRule="auto"/>
        <w:ind w:left="714" w:hanging="357"/>
        <w:rPr>
          <w:rFonts w:ascii="Times New Roman" w:eastAsia="Times New Roman" w:hAnsi="Times New Roman" w:cs="Times New Roman"/>
          <w:sz w:val="24"/>
          <w:szCs w:val="24"/>
          <w:lang w:val="en-GB" w:eastAsia="en-GB"/>
        </w:rPr>
      </w:pPr>
      <w:r w:rsidRPr="00CF7512">
        <w:rPr>
          <w:rFonts w:ascii="Times New Roman" w:eastAsia="Times New Roman" w:hAnsi="Times New Roman" w:cs="Times New Roman"/>
          <w:sz w:val="24"/>
          <w:szCs w:val="24"/>
          <w:lang w:val="en-GB" w:eastAsia="en-GB"/>
        </w:rPr>
        <w:t>Clinical and Experimental Sciences (CNS and Psychiatry), Faculty of Medicine, University of Southampton, Southampton, UK.</w:t>
      </w:r>
    </w:p>
    <w:p w14:paraId="39E8AD17" w14:textId="77777777" w:rsidR="00285D41" w:rsidRPr="00CF7512" w:rsidRDefault="00285D41" w:rsidP="00285D41">
      <w:pPr>
        <w:numPr>
          <w:ilvl w:val="0"/>
          <w:numId w:val="8"/>
        </w:numPr>
        <w:shd w:val="clear" w:color="auto" w:fill="FFFFFF"/>
        <w:spacing w:after="0" w:line="240" w:lineRule="auto"/>
        <w:ind w:left="714" w:hanging="357"/>
        <w:rPr>
          <w:rFonts w:ascii="Times New Roman" w:eastAsia="Times New Roman" w:hAnsi="Times New Roman" w:cs="Times New Roman"/>
          <w:sz w:val="24"/>
          <w:szCs w:val="24"/>
          <w:lang w:val="en-GB" w:eastAsia="en-GB"/>
        </w:rPr>
      </w:pPr>
      <w:r w:rsidRPr="00CF7512">
        <w:rPr>
          <w:rFonts w:ascii="Times New Roman" w:eastAsia="Times New Roman" w:hAnsi="Times New Roman" w:cs="Times New Roman"/>
          <w:sz w:val="24"/>
          <w:szCs w:val="24"/>
          <w:lang w:val="en-GB" w:eastAsia="en-GB"/>
        </w:rPr>
        <w:t>Solent NHS Trust, Southampton, UK.</w:t>
      </w:r>
    </w:p>
    <w:p w14:paraId="2E452D23"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eastAsia="Times New Roman" w:hAnsi="Times New Roman" w:cs="Times New Roman"/>
          <w:sz w:val="24"/>
          <w:szCs w:val="24"/>
          <w:lang w:val="en-GB" w:eastAsia="en-GB"/>
        </w:rPr>
        <w:t xml:space="preserve">Hassenfeld Children's Hospital at NYU Langone, New York University Child Study </w:t>
      </w:r>
      <w:proofErr w:type="spellStart"/>
      <w:r w:rsidRPr="00CF7512">
        <w:rPr>
          <w:rFonts w:ascii="Times New Roman" w:eastAsia="Times New Roman" w:hAnsi="Times New Roman" w:cs="Times New Roman"/>
          <w:sz w:val="24"/>
          <w:szCs w:val="24"/>
          <w:lang w:val="en-GB" w:eastAsia="en-GB"/>
        </w:rPr>
        <w:t>Center</w:t>
      </w:r>
      <w:proofErr w:type="spellEnd"/>
      <w:r w:rsidRPr="00CF7512">
        <w:rPr>
          <w:rFonts w:ascii="Times New Roman" w:eastAsia="Times New Roman" w:hAnsi="Times New Roman" w:cs="Times New Roman"/>
          <w:sz w:val="24"/>
          <w:szCs w:val="24"/>
          <w:lang w:val="en-GB" w:eastAsia="en-GB"/>
        </w:rPr>
        <w:t>, New York City, New York, USA.</w:t>
      </w:r>
    </w:p>
    <w:p w14:paraId="2EE17321" w14:textId="77777777" w:rsidR="00285D41" w:rsidRPr="00CF7512" w:rsidRDefault="00285D41" w:rsidP="00285D41">
      <w:pPr>
        <w:pStyle w:val="ListParagraph"/>
        <w:numPr>
          <w:ilvl w:val="0"/>
          <w:numId w:val="8"/>
        </w:numPr>
        <w:spacing w:line="240" w:lineRule="auto"/>
        <w:ind w:left="714" w:hanging="357"/>
        <w:rPr>
          <w:rFonts w:ascii="Times New Roman" w:hAnsi="Times New Roman" w:cs="Times New Roman"/>
          <w:sz w:val="24"/>
          <w:szCs w:val="24"/>
        </w:rPr>
      </w:pPr>
      <w:r w:rsidRPr="00CF7512">
        <w:rPr>
          <w:rFonts w:ascii="Times New Roman" w:eastAsia="Times New Roman" w:hAnsi="Times New Roman" w:cs="Times New Roman"/>
          <w:sz w:val="24"/>
          <w:szCs w:val="24"/>
          <w:lang w:val="en-GB" w:eastAsia="en-GB"/>
        </w:rPr>
        <w:t>Division of Psychiatry and Applied Psychology, School of Medicine, University of Nottingham, Nottingham, UK</w:t>
      </w:r>
    </w:p>
    <w:p w14:paraId="1A0A838B" w14:textId="77777777" w:rsidR="00285D41" w:rsidRPr="00CF7512"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eastAsia="Times New Roman" w:hAnsi="Times New Roman" w:cs="Times New Roman"/>
          <w:sz w:val="24"/>
          <w:szCs w:val="24"/>
          <w:lang w:val="en-US"/>
        </w:rPr>
        <w:t>Department of Child &amp; Adolescent Psychiatry, King’s College London</w:t>
      </w:r>
    </w:p>
    <w:p w14:paraId="20653B12" w14:textId="77777777" w:rsidR="00285D41" w:rsidRPr="00CF7512"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eastAsia="Times New Roman" w:hAnsi="Times New Roman" w:cs="Times New Roman"/>
          <w:sz w:val="24"/>
          <w:szCs w:val="24"/>
          <w:lang w:val="en-US"/>
        </w:rPr>
        <w:t>Department of Psychology, University of Wolverhampton</w:t>
      </w:r>
    </w:p>
    <w:p w14:paraId="6697F7A1" w14:textId="77777777" w:rsidR="00285D41" w:rsidRPr="00CF7512" w:rsidRDefault="00285D41" w:rsidP="00285D41">
      <w:pPr>
        <w:pStyle w:val="ListParagraph"/>
        <w:numPr>
          <w:ilvl w:val="0"/>
          <w:numId w:val="8"/>
        </w:numPr>
        <w:spacing w:after="240" w:line="240" w:lineRule="auto"/>
        <w:ind w:left="714" w:hanging="357"/>
        <w:rPr>
          <w:rFonts w:ascii="Times New Roman" w:eastAsia="Times New Roman" w:hAnsi="Times New Roman" w:cs="Times New Roman"/>
          <w:sz w:val="24"/>
          <w:szCs w:val="24"/>
          <w:lang w:val="en-US"/>
        </w:rPr>
      </w:pPr>
      <w:r w:rsidRPr="00CF7512">
        <w:rPr>
          <w:rFonts w:ascii="Times New Roman" w:eastAsia="Times New Roman" w:hAnsi="Times New Roman" w:cs="Times New Roman"/>
          <w:sz w:val="24"/>
          <w:szCs w:val="24"/>
          <w:lang w:val="en-US"/>
        </w:rPr>
        <w:t>Dept. Biomedical Sciences, Sect. Neuroscience &amp; Clinical Pharmacology, University of Cagliari, Italy</w:t>
      </w:r>
    </w:p>
    <w:p w14:paraId="6F03D060" w14:textId="77777777" w:rsidR="00285D41" w:rsidRPr="00CF7512" w:rsidRDefault="00285D41" w:rsidP="00285D41">
      <w:pPr>
        <w:pStyle w:val="ListParagraph"/>
        <w:numPr>
          <w:ilvl w:val="0"/>
          <w:numId w:val="8"/>
        </w:numPr>
        <w:spacing w:after="240" w:line="240" w:lineRule="auto"/>
        <w:ind w:left="714" w:hanging="357"/>
        <w:rPr>
          <w:rFonts w:ascii="Times New Roman" w:eastAsia="Times New Roman" w:hAnsi="Times New Roman" w:cs="Times New Roman"/>
          <w:sz w:val="24"/>
          <w:szCs w:val="24"/>
          <w:lang w:val="en-US"/>
        </w:rPr>
      </w:pPr>
      <w:r w:rsidRPr="00CF7512">
        <w:rPr>
          <w:rFonts w:ascii="Times New Roman" w:eastAsia="Times New Roman" w:hAnsi="Times New Roman" w:cs="Times New Roman"/>
          <w:sz w:val="24"/>
          <w:szCs w:val="24"/>
          <w:lang w:val="en-US"/>
        </w:rPr>
        <w:t xml:space="preserve">Child &amp; Adolescent Neuropsychiatry Unit, “A. Cao” Pediatric Hospital, “G. </w:t>
      </w:r>
      <w:proofErr w:type="spellStart"/>
      <w:r w:rsidRPr="00CF7512">
        <w:rPr>
          <w:rFonts w:ascii="Times New Roman" w:eastAsia="Times New Roman" w:hAnsi="Times New Roman" w:cs="Times New Roman"/>
          <w:sz w:val="24"/>
          <w:szCs w:val="24"/>
          <w:lang w:val="en-US"/>
        </w:rPr>
        <w:t>Brotzu</w:t>
      </w:r>
      <w:proofErr w:type="spellEnd"/>
      <w:r w:rsidRPr="00CF7512">
        <w:rPr>
          <w:rFonts w:ascii="Times New Roman" w:eastAsia="Times New Roman" w:hAnsi="Times New Roman" w:cs="Times New Roman"/>
          <w:sz w:val="24"/>
          <w:szCs w:val="24"/>
          <w:lang w:val="en-US"/>
        </w:rPr>
        <w:t>” Hospital Trust, Cagliari, Italy</w:t>
      </w:r>
    </w:p>
    <w:p w14:paraId="005DDA81" w14:textId="77777777" w:rsidR="00285D41" w:rsidRPr="00071893"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071893">
        <w:rPr>
          <w:rFonts w:ascii="Times New Roman" w:hAnsi="Times New Roman" w:cs="Times New Roman"/>
          <w:color w:val="000000"/>
          <w:sz w:val="24"/>
          <w:szCs w:val="24"/>
        </w:rPr>
        <w:t>Department of Child &amp; Adolescent Psychiatry and Psychotherapy, Medical Faculty Mannheim, Central Institute of Mental Health, University of Heidelberg, Mannheim, Germany</w:t>
      </w:r>
    </w:p>
    <w:p w14:paraId="2B94426F" w14:textId="77777777" w:rsidR="00285D41"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Institute of Psychiatry, Psychology and Neuroscience, London, UK</w:t>
      </w:r>
    </w:p>
    <w:p w14:paraId="71C55F4F" w14:textId="77777777" w:rsidR="00285D41" w:rsidRPr="00071893"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hAnsi="Times New Roman" w:cs="Times New Roman"/>
          <w:sz w:val="24"/>
          <w:szCs w:val="24"/>
          <w:lang w:val="en-US"/>
        </w:rPr>
        <w:t>School of Child and Adolescent Cognitive Behaviour Therapy at the University Cologne (</w:t>
      </w:r>
      <w:proofErr w:type="spellStart"/>
      <w:r w:rsidRPr="00CF7512">
        <w:rPr>
          <w:rFonts w:ascii="Times New Roman" w:hAnsi="Times New Roman" w:cs="Times New Roman"/>
          <w:sz w:val="24"/>
          <w:szCs w:val="24"/>
          <w:lang w:val="en-US"/>
        </w:rPr>
        <w:t>AKiP</w:t>
      </w:r>
      <w:proofErr w:type="spellEnd"/>
      <w:r w:rsidRPr="00CF7512">
        <w:rPr>
          <w:rFonts w:ascii="Times New Roman" w:hAnsi="Times New Roman" w:cs="Times New Roman"/>
          <w:sz w:val="24"/>
          <w:szCs w:val="24"/>
          <w:lang w:val="en-US"/>
        </w:rPr>
        <w:t>), Germany</w:t>
      </w:r>
    </w:p>
    <w:p w14:paraId="3BE650C3" w14:textId="77777777" w:rsidR="00285D41" w:rsidRPr="00CF7512"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hAnsi="Times New Roman" w:cs="Times New Roman"/>
          <w:sz w:val="24"/>
          <w:szCs w:val="24"/>
          <w:lang w:val="en-US"/>
        </w:rPr>
        <w:t>Department of Psychiatry, Psychosomatic and Psychotherapy of Childhood and Adolescence at the University Cologne; Germany</w:t>
      </w:r>
    </w:p>
    <w:p w14:paraId="0DB51472" w14:textId="77777777" w:rsidR="00285D41" w:rsidRPr="00CF7512"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hAnsi="Times New Roman" w:cs="Times New Roman"/>
          <w:sz w:val="24"/>
          <w:szCs w:val="24"/>
        </w:rPr>
        <w:t>Department of Psychology, University of California, Berkeley</w:t>
      </w:r>
    </w:p>
    <w:p w14:paraId="76DE1774" w14:textId="77777777" w:rsidR="00285D41" w:rsidRPr="00CF7512" w:rsidRDefault="00285D41" w:rsidP="00285D41">
      <w:pPr>
        <w:pStyle w:val="ListParagraph"/>
        <w:numPr>
          <w:ilvl w:val="0"/>
          <w:numId w:val="8"/>
        </w:numPr>
        <w:spacing w:after="0" w:line="240" w:lineRule="auto"/>
        <w:ind w:left="714" w:hanging="357"/>
        <w:rPr>
          <w:rFonts w:ascii="Times New Roman" w:eastAsia="Times New Roman" w:hAnsi="Times New Roman" w:cs="Times New Roman"/>
          <w:sz w:val="24"/>
          <w:szCs w:val="24"/>
          <w:lang w:val="en-US"/>
        </w:rPr>
      </w:pPr>
      <w:r w:rsidRPr="00CF7512">
        <w:rPr>
          <w:rFonts w:ascii="Times New Roman" w:hAnsi="Times New Roman" w:cs="Times New Roman"/>
          <w:sz w:val="24"/>
          <w:szCs w:val="24"/>
        </w:rPr>
        <w:t xml:space="preserve">Department of Psychiatry and </w:t>
      </w:r>
      <w:proofErr w:type="spellStart"/>
      <w:r w:rsidRPr="00CF7512">
        <w:rPr>
          <w:rFonts w:ascii="Times New Roman" w:hAnsi="Times New Roman" w:cs="Times New Roman"/>
          <w:sz w:val="24"/>
          <w:szCs w:val="24"/>
        </w:rPr>
        <w:t>Behavioral</w:t>
      </w:r>
      <w:proofErr w:type="spellEnd"/>
      <w:r w:rsidRPr="00CF7512">
        <w:rPr>
          <w:rFonts w:ascii="Times New Roman" w:hAnsi="Times New Roman" w:cs="Times New Roman"/>
          <w:sz w:val="24"/>
          <w:szCs w:val="24"/>
        </w:rPr>
        <w:t xml:space="preserve"> Sciences, University of California, San Francisco</w:t>
      </w:r>
    </w:p>
    <w:p w14:paraId="4136A644" w14:textId="77777777" w:rsidR="00285D41" w:rsidRDefault="00285D41" w:rsidP="00285D41">
      <w:pPr>
        <w:spacing w:after="0" w:line="360" w:lineRule="auto"/>
        <w:rPr>
          <w:rFonts w:ascii="Times New Roman" w:eastAsia="Times New Roman" w:hAnsi="Times New Roman" w:cs="Times New Roman"/>
          <w:sz w:val="24"/>
          <w:szCs w:val="24"/>
          <w:lang w:val="en-US"/>
        </w:rPr>
      </w:pPr>
    </w:p>
    <w:p w14:paraId="6895528C" w14:textId="77777777" w:rsidR="00285D41" w:rsidRDefault="00285D41" w:rsidP="00285D41">
      <w:pPr>
        <w:spacing w:line="480" w:lineRule="auto"/>
        <w:rPr>
          <w:rStyle w:val="Hyperlink"/>
          <w:rFonts w:ascii="Times New Roman" w:hAnsi="Times New Roman" w:cs="Times New Roman"/>
          <w:sz w:val="24"/>
          <w:szCs w:val="24"/>
        </w:rPr>
      </w:pPr>
      <w:r w:rsidRPr="00176527">
        <w:rPr>
          <w:rFonts w:ascii="Times New Roman" w:hAnsi="Times New Roman" w:cs="Times New Roman"/>
          <w:b/>
          <w:sz w:val="24"/>
          <w:szCs w:val="24"/>
          <w:lang w:val="en-US"/>
        </w:rPr>
        <w:lastRenderedPageBreak/>
        <w:t>Corresponding author</w:t>
      </w:r>
      <w:r>
        <w:rPr>
          <w:rFonts w:ascii="Times New Roman" w:hAnsi="Times New Roman" w:cs="Times New Roman"/>
          <w:b/>
          <w:sz w:val="24"/>
          <w:szCs w:val="24"/>
          <w:lang w:val="en-US"/>
        </w:rPr>
        <w:t>:</w:t>
      </w:r>
      <w:r w:rsidRPr="008721C3">
        <w:rPr>
          <w:rFonts w:ascii="Times New Roman" w:hAnsi="Times New Roman" w:cs="Times New Roman"/>
          <w:sz w:val="24"/>
          <w:szCs w:val="24"/>
        </w:rPr>
        <w:t xml:space="preserve"> </w:t>
      </w:r>
      <w:r w:rsidRPr="000B5ED5">
        <w:rPr>
          <w:rFonts w:ascii="Times New Roman" w:hAnsi="Times New Roman" w:cs="Times New Roman"/>
          <w:sz w:val="24"/>
          <w:szCs w:val="24"/>
        </w:rPr>
        <w:t xml:space="preserve">Dr </w:t>
      </w:r>
      <w:r>
        <w:rPr>
          <w:rFonts w:ascii="Times New Roman" w:hAnsi="Times New Roman" w:cs="Times New Roman"/>
          <w:sz w:val="24"/>
          <w:szCs w:val="24"/>
        </w:rPr>
        <w:t xml:space="preserve">Melissa </w:t>
      </w:r>
      <w:proofErr w:type="spellStart"/>
      <w:r>
        <w:rPr>
          <w:rFonts w:ascii="Times New Roman" w:hAnsi="Times New Roman" w:cs="Times New Roman"/>
          <w:sz w:val="24"/>
          <w:szCs w:val="24"/>
        </w:rPr>
        <w:t>Mulraney</w:t>
      </w:r>
      <w:proofErr w:type="spellEnd"/>
      <w:r>
        <w:rPr>
          <w:rFonts w:ascii="Times New Roman" w:hAnsi="Times New Roman" w:cs="Times New Roman"/>
          <w:sz w:val="24"/>
          <w:szCs w:val="24"/>
        </w:rPr>
        <w:t xml:space="preserve">, ISN Innovations, Institute for Social Neuroscience, 443 Upper Heidelberg Rd, Ivanhoe, VIC 3079, Australia. Email: </w:t>
      </w:r>
      <w:hyperlink r:id="rId8" w:history="1">
        <w:r w:rsidRPr="00432949">
          <w:rPr>
            <w:rStyle w:val="Hyperlink"/>
            <w:rFonts w:ascii="Times New Roman" w:hAnsi="Times New Roman" w:cs="Times New Roman"/>
            <w:sz w:val="24"/>
            <w:szCs w:val="24"/>
          </w:rPr>
          <w:t>mmulraney@isn.edu.au</w:t>
        </w:r>
      </w:hyperlink>
    </w:p>
    <w:p w14:paraId="438CA884" w14:textId="77777777" w:rsidR="00285D41" w:rsidRPr="00ED70B3" w:rsidRDefault="00285D41" w:rsidP="00285D41">
      <w:pPr>
        <w:spacing w:line="480" w:lineRule="auto"/>
        <w:rPr>
          <w:rStyle w:val="Hyperlink"/>
          <w:rFonts w:ascii="Times New Roman" w:hAnsi="Times New Roman" w:cs="Times New Roman"/>
          <w:sz w:val="24"/>
          <w:szCs w:val="24"/>
        </w:rPr>
      </w:pPr>
      <w:r w:rsidRPr="00ED70B3">
        <w:rPr>
          <w:rStyle w:val="Hyperlink"/>
          <w:rFonts w:ascii="Times New Roman" w:hAnsi="Times New Roman" w:cs="Times New Roman"/>
          <w:b/>
          <w:bCs/>
          <w:sz w:val="24"/>
          <w:szCs w:val="24"/>
        </w:rPr>
        <w:t>Word Count:</w:t>
      </w:r>
      <w:r w:rsidRPr="00ED70B3">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rPr>
        <w:t>4222</w:t>
      </w:r>
    </w:p>
    <w:p w14:paraId="062999C3" w14:textId="77777777" w:rsidR="00285D41" w:rsidRDefault="00285D41" w:rsidP="00285D41">
      <w:pPr>
        <w:spacing w:line="480" w:lineRule="auto"/>
        <w:rPr>
          <w:rFonts w:ascii="Times New Roman" w:eastAsia="Times New Roman" w:hAnsi="Times New Roman" w:cs="Times New Roman"/>
          <w:b/>
          <w:bCs/>
          <w:sz w:val="24"/>
          <w:szCs w:val="24"/>
        </w:rPr>
      </w:pPr>
    </w:p>
    <w:p w14:paraId="04FC7E19" w14:textId="77777777" w:rsidR="00285D41" w:rsidRPr="00ED70B3" w:rsidRDefault="00285D41" w:rsidP="00285D41">
      <w:pPr>
        <w:spacing w:line="480" w:lineRule="auto"/>
        <w:rPr>
          <w:rFonts w:ascii="Times New Roman" w:eastAsia="Times New Roman" w:hAnsi="Times New Roman" w:cs="Times New Roman"/>
          <w:b/>
          <w:bCs/>
          <w:sz w:val="24"/>
          <w:szCs w:val="24"/>
        </w:rPr>
      </w:pPr>
      <w:r w:rsidRPr="00ED70B3">
        <w:rPr>
          <w:rFonts w:ascii="Times New Roman" w:eastAsia="Times New Roman" w:hAnsi="Times New Roman" w:cs="Times New Roman"/>
          <w:b/>
          <w:bCs/>
          <w:sz w:val="24"/>
          <w:szCs w:val="24"/>
        </w:rPr>
        <w:t>Conflict of Interest Statement:</w:t>
      </w:r>
    </w:p>
    <w:p w14:paraId="657E37A8" w14:textId="77777777" w:rsidR="00285D41" w:rsidRPr="009D4346" w:rsidRDefault="00285D41" w:rsidP="00285D41">
      <w:pPr>
        <w:spacing w:after="0" w:line="480" w:lineRule="auto"/>
        <w:rPr>
          <w:rFonts w:ascii="Times New Roman" w:hAnsi="Times New Roman" w:cs="Times New Roman"/>
          <w:sz w:val="24"/>
          <w:szCs w:val="24"/>
          <w:shd w:val="clear" w:color="auto" w:fill="FFFFFF"/>
        </w:rPr>
      </w:pPr>
      <w:r w:rsidRPr="009D4346">
        <w:rPr>
          <w:rFonts w:ascii="Times New Roman" w:hAnsi="Times New Roman" w:cs="Times New Roman"/>
          <w:sz w:val="24"/>
          <w:szCs w:val="24"/>
          <w:shd w:val="clear" w:color="auto" w:fill="FFFFFF"/>
        </w:rPr>
        <w:t xml:space="preserve">Dr. Gonzalo </w:t>
      </w:r>
      <w:proofErr w:type="spellStart"/>
      <w:r w:rsidRPr="009D4346">
        <w:rPr>
          <w:rFonts w:ascii="Times New Roman" w:hAnsi="Times New Roman" w:cs="Times New Roman"/>
          <w:sz w:val="24"/>
          <w:szCs w:val="24"/>
          <w:shd w:val="clear" w:color="auto" w:fill="FFFFFF"/>
        </w:rPr>
        <w:t>Arrondo</w:t>
      </w:r>
      <w:proofErr w:type="spellEnd"/>
      <w:r w:rsidRPr="009D4346">
        <w:rPr>
          <w:rFonts w:ascii="Times New Roman" w:hAnsi="Times New Roman" w:cs="Times New Roman"/>
          <w:sz w:val="24"/>
          <w:szCs w:val="24"/>
          <w:shd w:val="clear" w:color="auto" w:fill="FFFFFF"/>
        </w:rPr>
        <w:t xml:space="preserve"> is funded by the Spanish Ministry of Science, Innovation and Universities to facilitate the mobility of researchers to foreign higher education and research </w:t>
      </w:r>
      <w:proofErr w:type="spellStart"/>
      <w:r w:rsidRPr="009D4346">
        <w:rPr>
          <w:rFonts w:ascii="Times New Roman" w:hAnsi="Times New Roman" w:cs="Times New Roman"/>
          <w:sz w:val="24"/>
          <w:szCs w:val="24"/>
          <w:shd w:val="clear" w:color="auto" w:fill="FFFFFF"/>
        </w:rPr>
        <w:t>centers</w:t>
      </w:r>
      <w:proofErr w:type="spellEnd"/>
      <w:r w:rsidRPr="009D4346">
        <w:rPr>
          <w:rFonts w:ascii="Times New Roman" w:hAnsi="Times New Roman" w:cs="Times New Roman"/>
          <w:sz w:val="24"/>
          <w:szCs w:val="24"/>
          <w:shd w:val="clear" w:color="auto" w:fill="FFFFFF"/>
        </w:rPr>
        <w:t xml:space="preserve"> (</w:t>
      </w:r>
      <w:r w:rsidRPr="009D4346">
        <w:rPr>
          <w:rStyle w:val="il"/>
          <w:rFonts w:ascii="Times New Roman" w:hAnsi="Times New Roman" w:cs="Times New Roman"/>
          <w:sz w:val="24"/>
          <w:szCs w:val="24"/>
          <w:shd w:val="clear" w:color="auto" w:fill="FFFFFF"/>
        </w:rPr>
        <w:t>Ref</w:t>
      </w:r>
      <w:r w:rsidRPr="009D4346">
        <w:rPr>
          <w:rFonts w:ascii="Times New Roman" w:hAnsi="Times New Roman" w:cs="Times New Roman"/>
          <w:sz w:val="24"/>
          <w:szCs w:val="24"/>
          <w:shd w:val="clear" w:color="auto" w:fill="FFFFFF"/>
        </w:rPr>
        <w:t>. </w:t>
      </w:r>
      <w:r w:rsidRPr="009D4346">
        <w:rPr>
          <w:rStyle w:val="il"/>
          <w:rFonts w:ascii="Times New Roman" w:hAnsi="Times New Roman" w:cs="Times New Roman"/>
          <w:sz w:val="24"/>
          <w:szCs w:val="24"/>
          <w:shd w:val="clear" w:color="auto" w:fill="FFFFFF"/>
        </w:rPr>
        <w:t>CAS19</w:t>
      </w:r>
      <w:r w:rsidRPr="009D4346">
        <w:rPr>
          <w:rFonts w:ascii="Times New Roman" w:hAnsi="Times New Roman" w:cs="Times New Roman"/>
          <w:sz w:val="24"/>
          <w:szCs w:val="24"/>
          <w:shd w:val="clear" w:color="auto" w:fill="FFFFFF"/>
        </w:rPr>
        <w:t>/</w:t>
      </w:r>
      <w:r w:rsidRPr="009D4346">
        <w:rPr>
          <w:rStyle w:val="il"/>
          <w:rFonts w:ascii="Times New Roman" w:hAnsi="Times New Roman" w:cs="Times New Roman"/>
          <w:sz w:val="24"/>
          <w:szCs w:val="24"/>
          <w:shd w:val="clear" w:color="auto" w:fill="FFFFFF"/>
        </w:rPr>
        <w:t>00249</w:t>
      </w:r>
      <w:r w:rsidRPr="009D4346">
        <w:rPr>
          <w:rFonts w:ascii="Times New Roman" w:hAnsi="Times New Roman" w:cs="Times New Roman"/>
          <w:sz w:val="24"/>
          <w:szCs w:val="24"/>
          <w:shd w:val="clear" w:color="auto" w:fill="FFFFFF"/>
        </w:rPr>
        <w:t>)"</w:t>
      </w:r>
    </w:p>
    <w:p w14:paraId="362A192D" w14:textId="77777777" w:rsidR="00285D41" w:rsidRPr="009D4346" w:rsidRDefault="00285D41" w:rsidP="00285D41">
      <w:pPr>
        <w:spacing w:after="0" w:line="480" w:lineRule="auto"/>
        <w:rPr>
          <w:rFonts w:ascii="Times New Roman" w:hAnsi="Times New Roman" w:cs="Times New Roman"/>
          <w:sz w:val="24"/>
          <w:szCs w:val="24"/>
          <w:shd w:val="clear" w:color="auto" w:fill="FFFFFF"/>
        </w:rPr>
      </w:pPr>
      <w:r w:rsidRPr="009D4346">
        <w:rPr>
          <w:rFonts w:ascii="Times New Roman" w:hAnsi="Times New Roman" w:cs="Times New Roman"/>
          <w:sz w:val="24"/>
          <w:szCs w:val="24"/>
          <w:shd w:val="clear" w:color="auto" w:fill="FFFFFF"/>
        </w:rPr>
        <w:t xml:space="preserve">Professor Tobias </w:t>
      </w:r>
      <w:proofErr w:type="spellStart"/>
      <w:r w:rsidRPr="009D4346">
        <w:rPr>
          <w:rFonts w:ascii="Times New Roman" w:hAnsi="Times New Roman" w:cs="Times New Roman"/>
          <w:sz w:val="24"/>
          <w:szCs w:val="24"/>
          <w:shd w:val="clear" w:color="auto" w:fill="FFFFFF"/>
        </w:rPr>
        <w:t>Banaschewski</w:t>
      </w:r>
      <w:proofErr w:type="spellEnd"/>
      <w:r w:rsidRPr="009D4346">
        <w:rPr>
          <w:rFonts w:ascii="Times New Roman" w:hAnsi="Times New Roman" w:cs="Times New Roman"/>
          <w:sz w:val="24"/>
          <w:szCs w:val="24"/>
          <w:shd w:val="clear" w:color="auto" w:fill="FFFFFF"/>
        </w:rPr>
        <w:t xml:space="preserve"> reports personal fees for being on the advisory board from Lundbeck, </w:t>
      </w:r>
      <w:proofErr w:type="spellStart"/>
      <w:r w:rsidRPr="009D4346">
        <w:rPr>
          <w:rFonts w:ascii="Times New Roman" w:hAnsi="Times New Roman" w:cs="Times New Roman"/>
          <w:sz w:val="24"/>
          <w:szCs w:val="24"/>
          <w:shd w:val="clear" w:color="auto" w:fill="FFFFFF"/>
        </w:rPr>
        <w:t>Medice</w:t>
      </w:r>
      <w:proofErr w:type="spellEnd"/>
      <w:r w:rsidRPr="009D4346">
        <w:rPr>
          <w:rFonts w:ascii="Times New Roman" w:hAnsi="Times New Roman" w:cs="Times New Roman"/>
          <w:sz w:val="24"/>
          <w:szCs w:val="24"/>
          <w:shd w:val="clear" w:color="auto" w:fill="FFFFFF"/>
        </w:rPr>
        <w:t xml:space="preserve">, </w:t>
      </w:r>
      <w:proofErr w:type="spellStart"/>
      <w:r w:rsidRPr="009D4346">
        <w:rPr>
          <w:rFonts w:ascii="Times New Roman" w:hAnsi="Times New Roman" w:cs="Times New Roman"/>
          <w:sz w:val="24"/>
          <w:szCs w:val="24"/>
          <w:shd w:val="clear" w:color="auto" w:fill="FFFFFF"/>
        </w:rPr>
        <w:t>Neurim</w:t>
      </w:r>
      <w:proofErr w:type="spellEnd"/>
      <w:r w:rsidRPr="009D4346">
        <w:rPr>
          <w:rFonts w:ascii="Times New Roman" w:hAnsi="Times New Roman" w:cs="Times New Roman"/>
          <w:sz w:val="24"/>
          <w:szCs w:val="24"/>
          <w:shd w:val="clear" w:color="auto" w:fill="FFFFFF"/>
        </w:rPr>
        <w:t xml:space="preserve"> Pharmaceuticals, </w:t>
      </w:r>
      <w:proofErr w:type="spellStart"/>
      <w:r w:rsidRPr="009D4346">
        <w:rPr>
          <w:rFonts w:ascii="Times New Roman" w:hAnsi="Times New Roman" w:cs="Times New Roman"/>
          <w:sz w:val="24"/>
          <w:szCs w:val="24"/>
          <w:shd w:val="clear" w:color="auto" w:fill="FFFFFF"/>
        </w:rPr>
        <w:t>Oberberg</w:t>
      </w:r>
      <w:proofErr w:type="spellEnd"/>
      <w:r w:rsidRPr="009D4346">
        <w:rPr>
          <w:rFonts w:ascii="Times New Roman" w:hAnsi="Times New Roman" w:cs="Times New Roman"/>
          <w:sz w:val="24"/>
          <w:szCs w:val="24"/>
          <w:shd w:val="clear" w:color="auto" w:fill="FFFFFF"/>
        </w:rPr>
        <w:t xml:space="preserve"> GmbH, Takeda/Shire, and </w:t>
      </w:r>
      <w:proofErr w:type="spellStart"/>
      <w:r w:rsidRPr="009D4346">
        <w:rPr>
          <w:rFonts w:ascii="Times New Roman" w:hAnsi="Times New Roman" w:cs="Times New Roman"/>
          <w:sz w:val="24"/>
          <w:szCs w:val="24"/>
          <w:shd w:val="clear" w:color="auto" w:fill="FFFFFF"/>
        </w:rPr>
        <w:t>Infectopharm</w:t>
      </w:r>
      <w:proofErr w:type="spellEnd"/>
      <w:r w:rsidRPr="009D4346">
        <w:rPr>
          <w:rFonts w:ascii="Times New Roman" w:hAnsi="Times New Roman" w:cs="Times New Roman"/>
          <w:sz w:val="24"/>
          <w:szCs w:val="24"/>
          <w:shd w:val="clear" w:color="auto" w:fill="FFFFFF"/>
        </w:rPr>
        <w:t xml:space="preserve">; speaker’s fees from </w:t>
      </w:r>
      <w:proofErr w:type="spellStart"/>
      <w:r w:rsidRPr="009D4346">
        <w:rPr>
          <w:rFonts w:ascii="Times New Roman" w:hAnsi="Times New Roman" w:cs="Times New Roman"/>
          <w:sz w:val="24"/>
          <w:szCs w:val="24"/>
          <w:shd w:val="clear" w:color="auto" w:fill="FFFFFF"/>
        </w:rPr>
        <w:t>Medice</w:t>
      </w:r>
      <w:proofErr w:type="spellEnd"/>
      <w:r w:rsidRPr="009D4346">
        <w:rPr>
          <w:rFonts w:ascii="Times New Roman" w:hAnsi="Times New Roman" w:cs="Times New Roman"/>
          <w:sz w:val="24"/>
          <w:szCs w:val="24"/>
          <w:shd w:val="clear" w:color="auto" w:fill="FFFFFF"/>
        </w:rPr>
        <w:t xml:space="preserve">, Takeda/Shire, and Lilly; and royalties from </w:t>
      </w:r>
      <w:proofErr w:type="spellStart"/>
      <w:r w:rsidRPr="009D4346">
        <w:rPr>
          <w:rFonts w:ascii="Times New Roman" w:hAnsi="Times New Roman" w:cs="Times New Roman"/>
          <w:sz w:val="24"/>
          <w:szCs w:val="24"/>
          <w:shd w:val="clear" w:color="auto" w:fill="FFFFFF"/>
        </w:rPr>
        <w:t>Hogrefe</w:t>
      </w:r>
      <w:proofErr w:type="spellEnd"/>
      <w:r w:rsidRPr="009D4346">
        <w:rPr>
          <w:rFonts w:ascii="Times New Roman" w:hAnsi="Times New Roman" w:cs="Times New Roman"/>
          <w:sz w:val="24"/>
          <w:szCs w:val="24"/>
          <w:shd w:val="clear" w:color="auto" w:fill="FFFFFF"/>
        </w:rPr>
        <w:t xml:space="preserve">, </w:t>
      </w:r>
      <w:proofErr w:type="spellStart"/>
      <w:r w:rsidRPr="009D4346">
        <w:rPr>
          <w:rFonts w:ascii="Times New Roman" w:hAnsi="Times New Roman" w:cs="Times New Roman"/>
          <w:sz w:val="24"/>
          <w:szCs w:val="24"/>
          <w:shd w:val="clear" w:color="auto" w:fill="FFFFFF"/>
        </w:rPr>
        <w:t>Kohlhammer</w:t>
      </w:r>
      <w:proofErr w:type="spellEnd"/>
      <w:r w:rsidRPr="009D4346">
        <w:rPr>
          <w:rFonts w:ascii="Times New Roman" w:hAnsi="Times New Roman" w:cs="Times New Roman"/>
          <w:sz w:val="24"/>
          <w:szCs w:val="24"/>
          <w:shd w:val="clear" w:color="auto" w:fill="FFFFFF"/>
        </w:rPr>
        <w:t xml:space="preserve">, CIP </w:t>
      </w:r>
      <w:proofErr w:type="spellStart"/>
      <w:r w:rsidRPr="009D4346">
        <w:rPr>
          <w:rFonts w:ascii="Times New Roman" w:hAnsi="Times New Roman" w:cs="Times New Roman"/>
          <w:sz w:val="24"/>
          <w:szCs w:val="24"/>
          <w:shd w:val="clear" w:color="auto" w:fill="FFFFFF"/>
        </w:rPr>
        <w:t>Medien</w:t>
      </w:r>
      <w:proofErr w:type="spellEnd"/>
      <w:r w:rsidRPr="009D4346">
        <w:rPr>
          <w:rFonts w:ascii="Times New Roman" w:hAnsi="Times New Roman" w:cs="Times New Roman"/>
          <w:sz w:val="24"/>
          <w:szCs w:val="24"/>
          <w:shd w:val="clear" w:color="auto" w:fill="FFFFFF"/>
        </w:rPr>
        <w:t>, and Oxford University Press, outside the submitted work.</w:t>
      </w:r>
    </w:p>
    <w:p w14:paraId="08149178" w14:textId="77777777" w:rsidR="00285D41" w:rsidRPr="009D4346" w:rsidRDefault="00285D41" w:rsidP="00285D41">
      <w:pPr>
        <w:spacing w:after="0" w:line="480" w:lineRule="auto"/>
        <w:rPr>
          <w:rFonts w:ascii="Times New Roman" w:eastAsia="Times New Roman" w:hAnsi="Times New Roman" w:cs="Times New Roman"/>
          <w:sz w:val="24"/>
          <w:szCs w:val="24"/>
        </w:rPr>
      </w:pPr>
      <w:r w:rsidRPr="009D4346">
        <w:rPr>
          <w:rFonts w:ascii="Times New Roman" w:hAnsi="Times New Roman" w:cs="Times New Roman"/>
          <w:sz w:val="24"/>
          <w:szCs w:val="24"/>
          <w:shd w:val="clear" w:color="auto" w:fill="FFFFFF"/>
        </w:rPr>
        <w:t xml:space="preserve">Professor Alessandro </w:t>
      </w:r>
      <w:proofErr w:type="spellStart"/>
      <w:r w:rsidRPr="009D4346">
        <w:rPr>
          <w:rFonts w:ascii="Times New Roman" w:hAnsi="Times New Roman" w:cs="Times New Roman"/>
          <w:sz w:val="24"/>
          <w:szCs w:val="24"/>
          <w:shd w:val="clear" w:color="auto" w:fill="FFFFFF"/>
        </w:rPr>
        <w:t>Zuddas</w:t>
      </w:r>
      <w:proofErr w:type="spellEnd"/>
      <w:r w:rsidRPr="009D4346">
        <w:rPr>
          <w:rFonts w:ascii="Times New Roman" w:hAnsi="Times New Roman" w:cs="Times New Roman"/>
          <w:sz w:val="24"/>
          <w:szCs w:val="24"/>
          <w:shd w:val="clear" w:color="auto" w:fill="FFFFFF"/>
        </w:rPr>
        <w:t xml:space="preserve"> reports personal fees for being on advisory boards from Angelini, Edu Pharma, and </w:t>
      </w:r>
      <w:proofErr w:type="spellStart"/>
      <w:r w:rsidRPr="009D4346">
        <w:rPr>
          <w:rFonts w:ascii="Times New Roman" w:hAnsi="Times New Roman" w:cs="Times New Roman"/>
          <w:sz w:val="24"/>
          <w:szCs w:val="24"/>
          <w:shd w:val="clear" w:color="auto" w:fill="FFFFFF"/>
        </w:rPr>
        <w:t>ShireTakeda</w:t>
      </w:r>
      <w:proofErr w:type="spellEnd"/>
      <w:r w:rsidRPr="009D4346">
        <w:rPr>
          <w:rFonts w:ascii="Times New Roman" w:hAnsi="Times New Roman" w:cs="Times New Roman"/>
          <w:sz w:val="24"/>
          <w:szCs w:val="24"/>
          <w:shd w:val="clear" w:color="auto" w:fill="FFFFFF"/>
        </w:rPr>
        <w:t xml:space="preserve">; research grants from Angelini, Janssen, Lundbeck, Otsuka, and </w:t>
      </w:r>
      <w:proofErr w:type="spellStart"/>
      <w:r w:rsidRPr="009D4346">
        <w:rPr>
          <w:rFonts w:ascii="Times New Roman" w:hAnsi="Times New Roman" w:cs="Times New Roman"/>
          <w:sz w:val="24"/>
          <w:szCs w:val="24"/>
          <w:shd w:val="clear" w:color="auto" w:fill="FFFFFF"/>
        </w:rPr>
        <w:t>Servier</w:t>
      </w:r>
      <w:proofErr w:type="spellEnd"/>
      <w:r w:rsidRPr="009D4346">
        <w:rPr>
          <w:rFonts w:ascii="Times New Roman" w:hAnsi="Times New Roman" w:cs="Times New Roman"/>
          <w:sz w:val="24"/>
          <w:szCs w:val="24"/>
          <w:shd w:val="clear" w:color="auto" w:fill="FFFFFF"/>
        </w:rPr>
        <w:t xml:space="preserve">; and royalties from </w:t>
      </w:r>
      <w:proofErr w:type="spellStart"/>
      <w:r w:rsidRPr="009D4346">
        <w:rPr>
          <w:rFonts w:ascii="Times New Roman" w:hAnsi="Times New Roman" w:cs="Times New Roman"/>
          <w:sz w:val="24"/>
          <w:szCs w:val="24"/>
          <w:shd w:val="clear" w:color="auto" w:fill="FFFFFF"/>
        </w:rPr>
        <w:t>Giunti</w:t>
      </w:r>
      <w:proofErr w:type="spellEnd"/>
      <w:r w:rsidRPr="009D4346">
        <w:rPr>
          <w:rFonts w:ascii="Times New Roman" w:hAnsi="Times New Roman" w:cs="Times New Roman"/>
          <w:sz w:val="24"/>
          <w:szCs w:val="24"/>
          <w:shd w:val="clear" w:color="auto" w:fill="FFFFFF"/>
        </w:rPr>
        <w:t xml:space="preserve"> OS and Oxford University Press, outside the submitted work.</w:t>
      </w:r>
    </w:p>
    <w:p w14:paraId="181D4BF6" w14:textId="77777777" w:rsidR="00285D41" w:rsidRPr="009D4346" w:rsidRDefault="00285D41" w:rsidP="00285D41">
      <w:pPr>
        <w:spacing w:after="0" w:line="480" w:lineRule="auto"/>
        <w:rPr>
          <w:rStyle w:val="m7702819286237768468fn-label"/>
          <w:szCs w:val="24"/>
          <w:shd w:val="clear" w:color="auto" w:fill="FFFFFF"/>
        </w:rPr>
      </w:pPr>
      <w:r w:rsidRPr="009D4346">
        <w:rPr>
          <w:rStyle w:val="m7702819286237768468fn-label"/>
          <w:szCs w:val="24"/>
          <w:shd w:val="clear" w:color="auto" w:fill="FFFFFF"/>
        </w:rPr>
        <w:t xml:space="preserve">Manfred </w:t>
      </w:r>
      <w:proofErr w:type="spellStart"/>
      <w:r w:rsidRPr="009D4346">
        <w:rPr>
          <w:rStyle w:val="m7702819286237768468fn-label"/>
          <w:szCs w:val="24"/>
          <w:shd w:val="clear" w:color="auto" w:fill="FFFFFF"/>
        </w:rPr>
        <w:t>Döpfner</w:t>
      </w:r>
      <w:proofErr w:type="spellEnd"/>
      <w:r w:rsidRPr="009D4346">
        <w:rPr>
          <w:rStyle w:val="m7702819286237768468fn-label"/>
          <w:b/>
          <w:bCs/>
          <w:szCs w:val="24"/>
          <w:shd w:val="clear" w:color="auto" w:fill="FFFFFF"/>
        </w:rPr>
        <w:t> </w:t>
      </w:r>
      <w:r w:rsidRPr="009D4346">
        <w:rPr>
          <w:rStyle w:val="m7702819286237768468fn-label"/>
          <w:szCs w:val="24"/>
          <w:shd w:val="clear" w:color="auto" w:fill="FFFFFF"/>
        </w:rPr>
        <w:t xml:space="preserve">received consulting income and research support from Lilly, </w:t>
      </w:r>
      <w:proofErr w:type="spellStart"/>
      <w:r w:rsidRPr="009D4346">
        <w:rPr>
          <w:rStyle w:val="m7702819286237768468fn-label"/>
          <w:szCs w:val="24"/>
          <w:shd w:val="clear" w:color="auto" w:fill="FFFFFF"/>
        </w:rPr>
        <w:t>Medice</w:t>
      </w:r>
      <w:proofErr w:type="spellEnd"/>
      <w:r w:rsidRPr="009D4346">
        <w:rPr>
          <w:rStyle w:val="m7702819286237768468fn-label"/>
          <w:szCs w:val="24"/>
          <w:shd w:val="clear" w:color="auto" w:fill="FFFFFF"/>
        </w:rPr>
        <w:t xml:space="preserve">, Shire, Takeda, and </w:t>
      </w:r>
      <w:proofErr w:type="spellStart"/>
      <w:r w:rsidRPr="009D4346">
        <w:rPr>
          <w:rStyle w:val="m7702819286237768468fn-label"/>
          <w:szCs w:val="24"/>
          <w:shd w:val="clear" w:color="auto" w:fill="FFFFFF"/>
        </w:rPr>
        <w:t>Vifor</w:t>
      </w:r>
      <w:proofErr w:type="spellEnd"/>
      <w:r w:rsidRPr="009D4346">
        <w:rPr>
          <w:rStyle w:val="m7702819286237768468fn-label"/>
          <w:szCs w:val="24"/>
          <w:shd w:val="clear" w:color="auto" w:fill="FFFFFF"/>
        </w:rPr>
        <w:t xml:space="preserve"> and research support from the German Research Foundation, German Ministry of Education and Research, German Ministry of Health, and Innovation Fund. He received income as head, supervisor, and lecturer of the School of Child and Adolescent Cognitive Behaviour Therapy at the University Hospital Cologne and as consultant for Child Behaviour Therapy at the National Association of Statutory Health Insurance Physicians (</w:t>
      </w:r>
      <w:proofErr w:type="spellStart"/>
      <w:r w:rsidRPr="009D4346">
        <w:rPr>
          <w:rStyle w:val="m7702819286237768468fn-label"/>
          <w:szCs w:val="24"/>
          <w:shd w:val="clear" w:color="auto" w:fill="FFFFFF"/>
        </w:rPr>
        <w:t>Kassenärztliche</w:t>
      </w:r>
      <w:proofErr w:type="spellEnd"/>
      <w:r w:rsidRPr="009D4346">
        <w:rPr>
          <w:rStyle w:val="m7702819286237768468fn-label"/>
          <w:szCs w:val="24"/>
          <w:shd w:val="clear" w:color="auto" w:fill="FFFFFF"/>
        </w:rPr>
        <w:t xml:space="preserve"> </w:t>
      </w:r>
      <w:proofErr w:type="spellStart"/>
      <w:r w:rsidRPr="009D4346">
        <w:rPr>
          <w:rStyle w:val="m7702819286237768468fn-label"/>
          <w:szCs w:val="24"/>
          <w:shd w:val="clear" w:color="auto" w:fill="FFFFFF"/>
        </w:rPr>
        <w:t>Bundesvereinigung</w:t>
      </w:r>
      <w:proofErr w:type="spellEnd"/>
      <w:r w:rsidRPr="009D4346">
        <w:rPr>
          <w:rStyle w:val="m7702819286237768468fn-label"/>
          <w:szCs w:val="24"/>
          <w:shd w:val="clear" w:color="auto" w:fill="FFFFFF"/>
        </w:rPr>
        <w:t xml:space="preserve">). He also </w:t>
      </w:r>
      <w:r w:rsidRPr="009D4346">
        <w:rPr>
          <w:rStyle w:val="m7702819286237768468fn-label"/>
          <w:szCs w:val="24"/>
          <w:shd w:val="clear" w:color="auto" w:fill="FFFFFF"/>
        </w:rPr>
        <w:lastRenderedPageBreak/>
        <w:t xml:space="preserve">received royalties from treatment manuals, books and psychological tests published by </w:t>
      </w:r>
      <w:proofErr w:type="spellStart"/>
      <w:r w:rsidRPr="009D4346">
        <w:rPr>
          <w:rStyle w:val="m7702819286237768468fn-label"/>
          <w:szCs w:val="24"/>
          <w:shd w:val="clear" w:color="auto" w:fill="FFFFFF"/>
        </w:rPr>
        <w:t>Beltz</w:t>
      </w:r>
      <w:proofErr w:type="spellEnd"/>
      <w:r w:rsidRPr="009D4346">
        <w:rPr>
          <w:rStyle w:val="m7702819286237768468fn-label"/>
          <w:szCs w:val="24"/>
          <w:shd w:val="clear" w:color="auto" w:fill="FFFFFF"/>
        </w:rPr>
        <w:t xml:space="preserve">, Elsevier, </w:t>
      </w:r>
      <w:proofErr w:type="spellStart"/>
      <w:r w:rsidRPr="009D4346">
        <w:rPr>
          <w:rStyle w:val="m7702819286237768468fn-label"/>
          <w:szCs w:val="24"/>
          <w:shd w:val="clear" w:color="auto" w:fill="FFFFFF"/>
        </w:rPr>
        <w:t>Enke</w:t>
      </w:r>
      <w:proofErr w:type="spellEnd"/>
      <w:r w:rsidRPr="009D4346">
        <w:rPr>
          <w:rStyle w:val="m7702819286237768468fn-label"/>
          <w:szCs w:val="24"/>
          <w:shd w:val="clear" w:color="auto" w:fill="FFFFFF"/>
        </w:rPr>
        <w:t xml:space="preserve">, Guilford, </w:t>
      </w:r>
      <w:proofErr w:type="spellStart"/>
      <w:r w:rsidRPr="009D4346">
        <w:rPr>
          <w:rStyle w:val="m7702819286237768468fn-label"/>
          <w:szCs w:val="24"/>
          <w:shd w:val="clear" w:color="auto" w:fill="FFFFFF"/>
        </w:rPr>
        <w:t>Hogrefe</w:t>
      </w:r>
      <w:proofErr w:type="spellEnd"/>
      <w:r w:rsidRPr="009D4346">
        <w:rPr>
          <w:rStyle w:val="m7702819286237768468fn-label"/>
          <w:szCs w:val="24"/>
          <w:shd w:val="clear" w:color="auto" w:fill="FFFFFF"/>
        </w:rPr>
        <w:t xml:space="preserve">, Huber, </w:t>
      </w:r>
      <w:proofErr w:type="spellStart"/>
      <w:r w:rsidRPr="009D4346">
        <w:rPr>
          <w:rStyle w:val="m7702819286237768468fn-label"/>
          <w:szCs w:val="24"/>
          <w:shd w:val="clear" w:color="auto" w:fill="FFFFFF"/>
        </w:rPr>
        <w:t>Kohlhammer</w:t>
      </w:r>
      <w:proofErr w:type="spellEnd"/>
      <w:r w:rsidRPr="009D4346">
        <w:rPr>
          <w:rStyle w:val="m7702819286237768468fn-label"/>
          <w:szCs w:val="24"/>
          <w:shd w:val="clear" w:color="auto" w:fill="FFFFFF"/>
        </w:rPr>
        <w:t xml:space="preserve">, </w:t>
      </w:r>
      <w:proofErr w:type="spellStart"/>
      <w:r w:rsidRPr="009D4346">
        <w:rPr>
          <w:rStyle w:val="m7702819286237768468fn-label"/>
          <w:szCs w:val="24"/>
          <w:shd w:val="clear" w:color="auto" w:fill="FFFFFF"/>
        </w:rPr>
        <w:t>Schattauer</w:t>
      </w:r>
      <w:proofErr w:type="spellEnd"/>
      <w:r w:rsidRPr="009D4346">
        <w:rPr>
          <w:rStyle w:val="m7702819286237768468fn-label"/>
          <w:szCs w:val="24"/>
          <w:shd w:val="clear" w:color="auto" w:fill="FFFFFF"/>
        </w:rPr>
        <w:t>, Springer, Wiley.</w:t>
      </w:r>
    </w:p>
    <w:p w14:paraId="36F7EC04" w14:textId="77777777" w:rsidR="00285D41" w:rsidRPr="009D4346" w:rsidRDefault="00285D41" w:rsidP="00285D41">
      <w:pPr>
        <w:spacing w:after="0" w:line="480" w:lineRule="auto"/>
        <w:rPr>
          <w:rFonts w:ascii="Times New Roman" w:hAnsi="Times New Roman" w:cs="Times New Roman"/>
          <w:sz w:val="24"/>
          <w:szCs w:val="24"/>
        </w:rPr>
      </w:pPr>
      <w:r w:rsidRPr="009D4346">
        <w:rPr>
          <w:rFonts w:ascii="Times New Roman" w:eastAsia="Times New Roman" w:hAnsi="Times New Roman" w:cs="Times New Roman"/>
          <w:sz w:val="24"/>
          <w:szCs w:val="24"/>
          <w:lang w:val="en-GB" w:eastAsia="en-GB"/>
        </w:rPr>
        <w:t xml:space="preserve">Professor Samuele Cortese </w:t>
      </w:r>
      <w:r w:rsidRPr="009D4346">
        <w:rPr>
          <w:rFonts w:ascii="Times New Roman" w:hAnsi="Times New Roman" w:cs="Times New Roman"/>
          <w:sz w:val="24"/>
          <w:szCs w:val="24"/>
        </w:rPr>
        <w:t>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r>
        <w:rPr>
          <w:rFonts w:ascii="Times New Roman" w:hAnsi="Times New Roman" w:cs="Times New Roman"/>
          <w:sz w:val="24"/>
          <w:szCs w:val="24"/>
        </w:rPr>
        <w:t>.</w:t>
      </w:r>
    </w:p>
    <w:p w14:paraId="60263283" w14:textId="77777777" w:rsidR="00285D41" w:rsidRPr="009D4346" w:rsidRDefault="00285D41" w:rsidP="00285D41">
      <w:pPr>
        <w:spacing w:after="0" w:line="480" w:lineRule="auto"/>
        <w:rPr>
          <w:rFonts w:ascii="Times New Roman" w:hAnsi="Times New Roman" w:cs="Times New Roman"/>
          <w:sz w:val="24"/>
          <w:szCs w:val="24"/>
          <w:lang w:val="en-GB"/>
        </w:rPr>
      </w:pPr>
      <w:r w:rsidRPr="009D4346">
        <w:rPr>
          <w:rFonts w:ascii="Times New Roman" w:hAnsi="Times New Roman" w:cs="Times New Roman"/>
          <w:sz w:val="24"/>
          <w:szCs w:val="24"/>
          <w:lang w:val="en-GB"/>
        </w:rPr>
        <w:t xml:space="preserve">David Coghill has received research support and/or honoraria from Shire/Takeda, </w:t>
      </w:r>
      <w:proofErr w:type="spellStart"/>
      <w:r w:rsidRPr="009D4346">
        <w:rPr>
          <w:rFonts w:ascii="Times New Roman" w:hAnsi="Times New Roman" w:cs="Times New Roman"/>
          <w:sz w:val="24"/>
          <w:szCs w:val="24"/>
          <w:lang w:val="en-GB"/>
        </w:rPr>
        <w:t>Medice</w:t>
      </w:r>
      <w:proofErr w:type="spellEnd"/>
      <w:r w:rsidRPr="009D4346">
        <w:rPr>
          <w:rFonts w:ascii="Times New Roman" w:hAnsi="Times New Roman" w:cs="Times New Roman"/>
          <w:sz w:val="24"/>
          <w:szCs w:val="24"/>
          <w:lang w:val="en-GB"/>
        </w:rPr>
        <w:t xml:space="preserve">, </w:t>
      </w:r>
      <w:proofErr w:type="spellStart"/>
      <w:r w:rsidRPr="009D4346">
        <w:rPr>
          <w:rFonts w:ascii="Times New Roman" w:hAnsi="Times New Roman" w:cs="Times New Roman"/>
          <w:sz w:val="24"/>
          <w:szCs w:val="24"/>
          <w:lang w:val="en-GB"/>
        </w:rPr>
        <w:t>Servier</w:t>
      </w:r>
      <w:proofErr w:type="spellEnd"/>
      <w:r w:rsidRPr="009D4346">
        <w:rPr>
          <w:rFonts w:ascii="Times New Roman" w:hAnsi="Times New Roman" w:cs="Times New Roman"/>
          <w:sz w:val="24"/>
          <w:szCs w:val="24"/>
          <w:lang w:val="en-GB"/>
        </w:rPr>
        <w:t xml:space="preserve"> and royalties from Oxford University Press and Cambridge University Press.</w:t>
      </w:r>
    </w:p>
    <w:p w14:paraId="346CBC5C" w14:textId="77777777" w:rsidR="00285D41" w:rsidRPr="009D4346" w:rsidRDefault="00285D41" w:rsidP="00285D41">
      <w:pPr>
        <w:spacing w:after="0" w:line="480" w:lineRule="auto"/>
        <w:rPr>
          <w:rFonts w:ascii="Times New Roman" w:eastAsia="Times New Roman" w:hAnsi="Times New Roman" w:cs="Times New Roman"/>
          <w:sz w:val="24"/>
          <w:szCs w:val="24"/>
        </w:rPr>
      </w:pPr>
      <w:r w:rsidRPr="009D4346">
        <w:rPr>
          <w:rFonts w:ascii="Times New Roman" w:hAnsi="Times New Roman" w:cs="Times New Roman"/>
          <w:sz w:val="24"/>
          <w:szCs w:val="24"/>
          <w:lang w:val="en-GB"/>
        </w:rPr>
        <w:t xml:space="preserve">All other authors </w:t>
      </w:r>
      <w:r>
        <w:rPr>
          <w:rFonts w:ascii="Times New Roman" w:hAnsi="Times New Roman" w:cs="Times New Roman"/>
          <w:sz w:val="24"/>
          <w:szCs w:val="24"/>
          <w:lang w:val="en-GB"/>
        </w:rPr>
        <w:t>state they have</w:t>
      </w:r>
      <w:r w:rsidRPr="009D4346">
        <w:rPr>
          <w:rFonts w:ascii="Times New Roman" w:hAnsi="Times New Roman" w:cs="Times New Roman"/>
          <w:sz w:val="24"/>
          <w:szCs w:val="24"/>
          <w:lang w:val="en-GB"/>
        </w:rPr>
        <w:t xml:space="preserve"> no disclosures</w:t>
      </w:r>
      <w:r>
        <w:rPr>
          <w:rFonts w:ascii="Times New Roman" w:hAnsi="Times New Roman" w:cs="Times New Roman"/>
          <w:sz w:val="24"/>
          <w:szCs w:val="24"/>
          <w:lang w:val="en-GB"/>
        </w:rPr>
        <w:t xml:space="preserve"> or potential conflicts of interest to declare</w:t>
      </w:r>
      <w:r w:rsidRPr="009D4346">
        <w:rPr>
          <w:rFonts w:ascii="Times New Roman" w:hAnsi="Times New Roman" w:cs="Times New Roman"/>
          <w:sz w:val="24"/>
          <w:szCs w:val="24"/>
          <w:lang w:val="en-GB"/>
        </w:rPr>
        <w:t xml:space="preserve">. </w:t>
      </w:r>
    </w:p>
    <w:p w14:paraId="4A82D70F" w14:textId="77777777" w:rsidR="00285D41" w:rsidRDefault="00285D41" w:rsidP="00285D41">
      <w:pPr>
        <w:spacing w:line="480" w:lineRule="auto"/>
        <w:rPr>
          <w:rFonts w:ascii="Times" w:eastAsia="Times" w:hAnsi="Times" w:cs="Times"/>
          <w:b/>
          <w:sz w:val="24"/>
          <w:szCs w:val="24"/>
        </w:rPr>
      </w:pPr>
    </w:p>
    <w:p w14:paraId="188138C9" w14:textId="77777777" w:rsidR="00285D41" w:rsidRDefault="00285D41" w:rsidP="00285D41">
      <w:pPr>
        <w:spacing w:line="480" w:lineRule="auto"/>
        <w:rPr>
          <w:rFonts w:ascii="Times" w:eastAsia="Times" w:hAnsi="Times" w:cs="Times"/>
          <w:b/>
          <w:sz w:val="24"/>
          <w:szCs w:val="24"/>
        </w:rPr>
      </w:pPr>
      <w:r>
        <w:rPr>
          <w:rFonts w:ascii="Times" w:eastAsia="Times" w:hAnsi="Times" w:cs="Times"/>
          <w:b/>
          <w:sz w:val="24"/>
          <w:szCs w:val="24"/>
        </w:rPr>
        <w:t>Acknowledgements</w:t>
      </w:r>
    </w:p>
    <w:p w14:paraId="306C44CC" w14:textId="77777777" w:rsidR="00285D41" w:rsidRDefault="00285D41" w:rsidP="00285D41">
      <w:pPr>
        <w:spacing w:line="480" w:lineRule="auto"/>
        <w:rPr>
          <w:rFonts w:ascii="Times" w:eastAsia="Times" w:hAnsi="Times" w:cs="Times"/>
          <w:sz w:val="24"/>
          <w:szCs w:val="24"/>
        </w:rPr>
      </w:pPr>
      <w:r>
        <w:rPr>
          <w:rFonts w:ascii="Times" w:eastAsia="Times" w:hAnsi="Times" w:cs="Times"/>
          <w:sz w:val="24"/>
          <w:szCs w:val="24"/>
        </w:rPr>
        <w:t xml:space="preserve">We want to thank the following research assistants from the University of Navarra who collaborated during the screening and risk of bias assessment: Patricia Diaz-Sanchez, </w:t>
      </w:r>
      <w:proofErr w:type="spellStart"/>
      <w:r>
        <w:rPr>
          <w:rFonts w:ascii="Times" w:eastAsia="Times" w:hAnsi="Times" w:cs="Times"/>
          <w:sz w:val="24"/>
          <w:szCs w:val="24"/>
        </w:rPr>
        <w:t>Irati</w:t>
      </w:r>
      <w:proofErr w:type="spellEnd"/>
      <w:r>
        <w:rPr>
          <w:rFonts w:ascii="Times" w:eastAsia="Times" w:hAnsi="Times" w:cs="Times"/>
          <w:sz w:val="24"/>
          <w:szCs w:val="24"/>
        </w:rPr>
        <w:t xml:space="preserve"> García-</w:t>
      </w:r>
      <w:proofErr w:type="spellStart"/>
      <w:r>
        <w:rPr>
          <w:rFonts w:ascii="Times" w:eastAsia="Times" w:hAnsi="Times" w:cs="Times"/>
          <w:sz w:val="24"/>
          <w:szCs w:val="24"/>
        </w:rPr>
        <w:t>Arbizu</w:t>
      </w:r>
      <w:proofErr w:type="spellEnd"/>
      <w:r>
        <w:rPr>
          <w:rFonts w:ascii="Times" w:eastAsia="Times" w:hAnsi="Times" w:cs="Times"/>
          <w:sz w:val="24"/>
          <w:szCs w:val="24"/>
        </w:rPr>
        <w:t xml:space="preserve">, Teodora </w:t>
      </w:r>
      <w:proofErr w:type="spellStart"/>
      <w:r>
        <w:rPr>
          <w:rFonts w:ascii="Times" w:eastAsia="Times" w:hAnsi="Times" w:cs="Times"/>
          <w:sz w:val="24"/>
          <w:szCs w:val="24"/>
        </w:rPr>
        <w:t>Niculcea</w:t>
      </w:r>
      <w:proofErr w:type="spellEnd"/>
      <w:r>
        <w:rPr>
          <w:rFonts w:ascii="Times" w:eastAsia="Times" w:hAnsi="Times" w:cs="Times"/>
          <w:sz w:val="24"/>
          <w:szCs w:val="24"/>
        </w:rPr>
        <w:t>,</w:t>
      </w:r>
      <w:r w:rsidRPr="00BB5DF5">
        <w:rPr>
          <w:rFonts w:ascii="Times" w:eastAsia="Times" w:hAnsi="Times" w:cs="Times"/>
          <w:sz w:val="24"/>
          <w:szCs w:val="24"/>
        </w:rPr>
        <w:t xml:space="preserve"> </w:t>
      </w:r>
      <w:r>
        <w:rPr>
          <w:rFonts w:ascii="Times" w:eastAsia="Times" w:hAnsi="Times" w:cs="Times"/>
          <w:sz w:val="24"/>
          <w:szCs w:val="24"/>
        </w:rPr>
        <w:t xml:space="preserve">Isabella Piqué, Patricia Rus and Paul </w:t>
      </w:r>
      <w:proofErr w:type="spellStart"/>
      <w:r>
        <w:rPr>
          <w:rFonts w:ascii="Times" w:eastAsia="Times" w:hAnsi="Times" w:cs="Times"/>
          <w:sz w:val="24"/>
          <w:szCs w:val="24"/>
        </w:rPr>
        <w:t>Yánez</w:t>
      </w:r>
      <w:proofErr w:type="spellEnd"/>
      <w:r>
        <w:rPr>
          <w:rFonts w:ascii="Times" w:eastAsia="Times" w:hAnsi="Times" w:cs="Times"/>
          <w:sz w:val="24"/>
          <w:szCs w:val="24"/>
        </w:rPr>
        <w:t xml:space="preserve">. </w:t>
      </w:r>
    </w:p>
    <w:p w14:paraId="44980E6A" w14:textId="77777777" w:rsidR="00285D41" w:rsidRDefault="00285D41" w:rsidP="00285D41">
      <w:pPr>
        <w:spacing w:line="480" w:lineRule="auto"/>
        <w:rPr>
          <w:rFonts w:ascii="Times New Roman" w:eastAsia="Times New Roman" w:hAnsi="Times New Roman" w:cs="Times New Roman"/>
          <w:sz w:val="24"/>
          <w:szCs w:val="24"/>
        </w:rPr>
      </w:pPr>
    </w:p>
    <w:p w14:paraId="186DDD37" w14:textId="77777777" w:rsidR="00285D41" w:rsidRDefault="00285D41" w:rsidP="00285D41">
      <w:pPr>
        <w:spacing w:line="480" w:lineRule="auto"/>
        <w:rPr>
          <w:rFonts w:ascii="Times New Roman" w:eastAsia="Times New Roman" w:hAnsi="Times New Roman" w:cs="Times New Roman"/>
          <w:sz w:val="24"/>
          <w:szCs w:val="24"/>
        </w:rPr>
      </w:pPr>
      <w:r w:rsidRPr="00ED70B3">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attention-deficit/hyperactivity disorder; screening; psychometrics; rating scales</w:t>
      </w:r>
    </w:p>
    <w:p w14:paraId="49CC3F40" w14:textId="77777777" w:rsidR="00285D41" w:rsidRDefault="00285D41" w:rsidP="00285D41">
      <w:pPr>
        <w:spacing w:line="480" w:lineRule="auto"/>
        <w:rPr>
          <w:rFonts w:ascii="Times New Roman" w:eastAsia="Times New Roman" w:hAnsi="Times New Roman" w:cs="Times New Roman"/>
          <w:sz w:val="24"/>
          <w:szCs w:val="24"/>
        </w:rPr>
      </w:pPr>
    </w:p>
    <w:p w14:paraId="3BA363E6" w14:textId="77777777" w:rsidR="00285D41" w:rsidRDefault="00285D41" w:rsidP="00285D41">
      <w:pPr>
        <w:spacing w:line="480" w:lineRule="auto"/>
        <w:rPr>
          <w:rFonts w:ascii="Times New Roman" w:eastAsia="Times New Roman" w:hAnsi="Times New Roman" w:cs="Times New Roman"/>
          <w:sz w:val="24"/>
          <w:szCs w:val="24"/>
        </w:rPr>
      </w:pPr>
    </w:p>
    <w:p w14:paraId="063C4CBE" w14:textId="77777777" w:rsidR="00285D41" w:rsidRDefault="00285D41" w:rsidP="00285D41">
      <w:pPr>
        <w:spacing w:line="480" w:lineRule="auto"/>
        <w:rPr>
          <w:rFonts w:ascii="Times New Roman" w:eastAsia="Times New Roman" w:hAnsi="Times New Roman" w:cs="Times New Roman"/>
          <w:sz w:val="24"/>
          <w:szCs w:val="24"/>
        </w:rPr>
      </w:pPr>
    </w:p>
    <w:p w14:paraId="3F6715E8" w14:textId="77777777" w:rsidR="00285D41" w:rsidRDefault="00285D41" w:rsidP="00285D41">
      <w:pPr>
        <w:pStyle w:val="NoSpacing"/>
      </w:pPr>
    </w:p>
    <w:p w14:paraId="6C797F1E" w14:textId="3097821B" w:rsidR="00957DF8" w:rsidRDefault="00957DF8" w:rsidP="00285D41">
      <w:pPr>
        <w:pStyle w:val="NoSpacing"/>
      </w:pPr>
      <w:r>
        <w:t>Abstract</w:t>
      </w:r>
    </w:p>
    <w:p w14:paraId="75C9FB50" w14:textId="15E5F5E7" w:rsidR="00957DF8" w:rsidRDefault="00957DF8" w:rsidP="00957DF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Objective:</w:t>
      </w:r>
      <w:r w:rsidR="00663540" w:rsidRPr="00663540">
        <w:rPr>
          <w:rFonts w:ascii="Times New Roman" w:eastAsia="Times New Roman" w:hAnsi="Times New Roman" w:cs="Times New Roman"/>
          <w:sz w:val="24"/>
          <w:szCs w:val="24"/>
        </w:rPr>
        <w:t xml:space="preserve"> </w:t>
      </w:r>
      <w:r w:rsidR="00663540">
        <w:rPr>
          <w:rFonts w:ascii="Times New Roman" w:eastAsia="Times New Roman" w:hAnsi="Times New Roman" w:cs="Times New Roman"/>
          <w:sz w:val="24"/>
          <w:szCs w:val="24"/>
        </w:rPr>
        <w:t>This</w:t>
      </w:r>
      <w:r w:rsidR="00663540" w:rsidRPr="00C54DAE">
        <w:rPr>
          <w:rFonts w:ascii="Times New Roman" w:eastAsia="Times New Roman" w:hAnsi="Times New Roman" w:cs="Times New Roman"/>
          <w:sz w:val="24"/>
          <w:szCs w:val="24"/>
        </w:rPr>
        <w:t xml:space="preserve"> systematic review</w:t>
      </w:r>
      <w:r w:rsidR="00663540">
        <w:rPr>
          <w:rFonts w:ascii="Times New Roman" w:eastAsia="Times New Roman" w:hAnsi="Times New Roman" w:cs="Times New Roman"/>
          <w:sz w:val="24"/>
          <w:szCs w:val="24"/>
        </w:rPr>
        <w:t xml:space="preserve"> and meta-analysis</w:t>
      </w:r>
      <w:r w:rsidR="00663540" w:rsidRPr="00C54DAE">
        <w:rPr>
          <w:rFonts w:ascii="Times New Roman" w:eastAsia="Times New Roman" w:hAnsi="Times New Roman" w:cs="Times New Roman"/>
          <w:sz w:val="24"/>
          <w:szCs w:val="24"/>
        </w:rPr>
        <w:t xml:space="preserve"> </w:t>
      </w:r>
      <w:r w:rsidR="00663540">
        <w:rPr>
          <w:rFonts w:ascii="Times New Roman" w:eastAsia="Times New Roman" w:hAnsi="Times New Roman" w:cs="Times New Roman"/>
          <w:sz w:val="24"/>
          <w:szCs w:val="24"/>
        </w:rPr>
        <w:t>aimed</w:t>
      </w:r>
      <w:r w:rsidR="00663540" w:rsidRPr="00C54DAE">
        <w:rPr>
          <w:rFonts w:ascii="Times New Roman" w:eastAsia="Times New Roman" w:hAnsi="Times New Roman" w:cs="Times New Roman"/>
          <w:sz w:val="24"/>
          <w:szCs w:val="24"/>
        </w:rPr>
        <w:t xml:space="preserve"> to </w:t>
      </w:r>
      <w:r w:rsidR="000D706D">
        <w:rPr>
          <w:rFonts w:ascii="Times New Roman" w:eastAsia="Times New Roman" w:hAnsi="Times New Roman" w:cs="Times New Roman"/>
          <w:sz w:val="24"/>
          <w:szCs w:val="24"/>
        </w:rPr>
        <w:t>(</w:t>
      </w:r>
      <w:r w:rsidR="00663540">
        <w:rPr>
          <w:rFonts w:ascii="Times New Roman" w:eastAsia="Times New Roman" w:hAnsi="Times New Roman" w:cs="Times New Roman"/>
          <w:sz w:val="24"/>
          <w:szCs w:val="24"/>
        </w:rPr>
        <w:t xml:space="preserve">1) </w:t>
      </w:r>
      <w:r w:rsidR="00663540" w:rsidRPr="00C54DAE">
        <w:rPr>
          <w:rFonts w:ascii="Times New Roman" w:eastAsia="Times New Roman" w:hAnsi="Times New Roman" w:cs="Times New Roman"/>
          <w:sz w:val="24"/>
          <w:szCs w:val="24"/>
        </w:rPr>
        <w:t>determine the accura</w:t>
      </w:r>
      <w:r w:rsidR="00663540">
        <w:rPr>
          <w:rFonts w:ascii="Times New Roman" w:eastAsia="Times New Roman" w:hAnsi="Times New Roman" w:cs="Times New Roman"/>
          <w:sz w:val="24"/>
          <w:szCs w:val="24"/>
        </w:rPr>
        <w:t>c</w:t>
      </w:r>
      <w:r w:rsidR="008E7409">
        <w:rPr>
          <w:rFonts w:ascii="Times New Roman" w:eastAsia="Times New Roman" w:hAnsi="Times New Roman" w:cs="Times New Roman"/>
          <w:sz w:val="24"/>
          <w:szCs w:val="24"/>
        </w:rPr>
        <w:t>ies</w:t>
      </w:r>
      <w:r w:rsidR="00663540">
        <w:rPr>
          <w:rFonts w:ascii="Times New Roman" w:eastAsia="Times New Roman" w:hAnsi="Times New Roman" w:cs="Times New Roman"/>
          <w:sz w:val="24"/>
          <w:szCs w:val="24"/>
        </w:rPr>
        <w:t xml:space="preserve"> of a broad range of</w:t>
      </w:r>
      <w:r w:rsidR="00663540" w:rsidRPr="00C54DAE">
        <w:rPr>
          <w:rFonts w:ascii="Times New Roman" w:eastAsia="Times New Roman" w:hAnsi="Times New Roman" w:cs="Times New Roman"/>
          <w:sz w:val="24"/>
          <w:szCs w:val="24"/>
        </w:rPr>
        <w:t xml:space="preserve"> screening tool</w:t>
      </w:r>
      <w:r w:rsidR="00663540">
        <w:rPr>
          <w:rFonts w:ascii="Times New Roman" w:eastAsia="Times New Roman" w:hAnsi="Times New Roman" w:cs="Times New Roman"/>
          <w:sz w:val="24"/>
          <w:szCs w:val="24"/>
        </w:rPr>
        <w:t>s</w:t>
      </w:r>
      <w:r w:rsidR="00663540" w:rsidRPr="00C54DAE">
        <w:rPr>
          <w:rFonts w:ascii="Times New Roman" w:eastAsia="Times New Roman" w:hAnsi="Times New Roman" w:cs="Times New Roman"/>
          <w:sz w:val="24"/>
          <w:szCs w:val="24"/>
        </w:rPr>
        <w:t xml:space="preserve"> for ADHD in children and adolescents</w:t>
      </w:r>
      <w:r w:rsidR="00663540">
        <w:rPr>
          <w:rFonts w:ascii="Times New Roman" w:eastAsia="Times New Roman" w:hAnsi="Times New Roman" w:cs="Times New Roman"/>
          <w:sz w:val="24"/>
          <w:szCs w:val="24"/>
        </w:rPr>
        <w:t xml:space="preserve"> and </w:t>
      </w:r>
      <w:r w:rsidR="000D706D">
        <w:rPr>
          <w:rFonts w:ascii="Times New Roman" w:eastAsia="Times New Roman" w:hAnsi="Times New Roman" w:cs="Times New Roman"/>
          <w:sz w:val="24"/>
          <w:szCs w:val="24"/>
        </w:rPr>
        <w:t>(</w:t>
      </w:r>
      <w:r w:rsidR="00663540">
        <w:rPr>
          <w:rFonts w:ascii="Times New Roman" w:eastAsia="Times New Roman" w:hAnsi="Times New Roman" w:cs="Times New Roman"/>
          <w:sz w:val="24"/>
          <w:szCs w:val="24"/>
        </w:rPr>
        <w:t xml:space="preserve">2) </w:t>
      </w:r>
      <w:r w:rsidR="00663540" w:rsidRPr="00C54DAE">
        <w:rPr>
          <w:rFonts w:ascii="Times New Roman" w:eastAsia="Times New Roman" w:hAnsi="Times New Roman" w:cs="Times New Roman"/>
          <w:sz w:val="24"/>
          <w:szCs w:val="24"/>
        </w:rPr>
        <w:t>compare the diagnostic accuracy of tools between population</w:t>
      </w:r>
      <w:r w:rsidR="00663540">
        <w:rPr>
          <w:rFonts w:ascii="Times New Roman" w:eastAsia="Times New Roman" w:hAnsi="Times New Roman" w:cs="Times New Roman"/>
          <w:sz w:val="24"/>
          <w:szCs w:val="24"/>
        </w:rPr>
        <w:t xml:space="preserve">-based </w:t>
      </w:r>
      <w:r w:rsidR="00663540" w:rsidRPr="00C54DAE">
        <w:rPr>
          <w:rFonts w:ascii="Times New Roman" w:eastAsia="Times New Roman" w:hAnsi="Times New Roman" w:cs="Times New Roman"/>
          <w:sz w:val="24"/>
          <w:szCs w:val="24"/>
        </w:rPr>
        <w:t>and high-risk samples</w:t>
      </w:r>
      <w:r w:rsidR="008E7409">
        <w:rPr>
          <w:rFonts w:ascii="Times New Roman" w:eastAsia="Times New Roman" w:hAnsi="Times New Roman" w:cs="Times New Roman"/>
          <w:sz w:val="24"/>
          <w:szCs w:val="24"/>
        </w:rPr>
        <w:t>,</w:t>
      </w:r>
      <w:r w:rsidR="00663540" w:rsidRPr="00C54DAE">
        <w:rPr>
          <w:rFonts w:ascii="Times New Roman" w:eastAsia="Times New Roman" w:hAnsi="Times New Roman" w:cs="Times New Roman"/>
          <w:sz w:val="24"/>
          <w:szCs w:val="24"/>
        </w:rPr>
        <w:t xml:space="preserve"> </w:t>
      </w:r>
      <w:r w:rsidR="00663540" w:rsidRPr="000438E0">
        <w:rPr>
          <w:rFonts w:ascii="Times New Roman" w:eastAsia="Times New Roman" w:hAnsi="Times New Roman" w:cs="Times New Roman"/>
          <w:sz w:val="24"/>
          <w:szCs w:val="24"/>
        </w:rPr>
        <w:t xml:space="preserve">and </w:t>
      </w:r>
      <w:r w:rsidR="00663540">
        <w:rPr>
          <w:rFonts w:ascii="Times New Roman" w:eastAsia="Times New Roman" w:hAnsi="Times New Roman" w:cs="Times New Roman"/>
          <w:sz w:val="24"/>
          <w:szCs w:val="24"/>
        </w:rPr>
        <w:t>across reporters</w:t>
      </w:r>
      <w:r w:rsidR="00663540" w:rsidRPr="00C54DAE">
        <w:rPr>
          <w:rFonts w:ascii="Times New Roman" w:eastAsia="Times New Roman" w:hAnsi="Times New Roman" w:cs="Times New Roman"/>
          <w:sz w:val="24"/>
          <w:szCs w:val="24"/>
        </w:rPr>
        <w:t>.</w:t>
      </w:r>
      <w:r w:rsidR="00663540">
        <w:rPr>
          <w:rFonts w:ascii="Times New Roman" w:eastAsia="Times New Roman" w:hAnsi="Times New Roman" w:cs="Times New Roman"/>
          <w:sz w:val="24"/>
          <w:szCs w:val="24"/>
        </w:rPr>
        <w:t xml:space="preserve">     </w:t>
      </w:r>
    </w:p>
    <w:p w14:paraId="6F8F35A1" w14:textId="7E897CE5" w:rsidR="00957DF8" w:rsidRDefault="00957DF8" w:rsidP="00957DF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w:t>
      </w:r>
      <w:r w:rsidR="00663540">
        <w:rPr>
          <w:rFonts w:ascii="Times New Roman" w:eastAsia="Times New Roman" w:hAnsi="Times New Roman" w:cs="Times New Roman"/>
          <w:b/>
          <w:bCs/>
          <w:sz w:val="24"/>
          <w:szCs w:val="24"/>
        </w:rPr>
        <w:t xml:space="preserve"> </w:t>
      </w:r>
      <w:r w:rsidR="00356583">
        <w:rPr>
          <w:rFonts w:ascii="Times" w:eastAsia="Times" w:hAnsi="Times" w:cs="Times"/>
          <w:sz w:val="24"/>
          <w:szCs w:val="24"/>
        </w:rPr>
        <w:t>MEDLINE, PsycINFO, EMBASE and Pub</w:t>
      </w:r>
      <w:r w:rsidR="00CF7512">
        <w:rPr>
          <w:rFonts w:ascii="Times" w:eastAsia="Times" w:hAnsi="Times" w:cs="Times"/>
          <w:sz w:val="24"/>
          <w:szCs w:val="24"/>
        </w:rPr>
        <w:t>M</w:t>
      </w:r>
      <w:r w:rsidR="00356583">
        <w:rPr>
          <w:rFonts w:ascii="Times" w:eastAsia="Times" w:hAnsi="Times" w:cs="Times"/>
          <w:sz w:val="24"/>
          <w:szCs w:val="24"/>
        </w:rPr>
        <w:t>ed were searched up until February 20</w:t>
      </w:r>
      <w:r w:rsidR="00356583" w:rsidRPr="00356583">
        <w:rPr>
          <w:rFonts w:ascii="Times" w:eastAsia="Times" w:hAnsi="Times" w:cs="Times"/>
          <w:sz w:val="24"/>
          <w:szCs w:val="24"/>
          <w:vertAlign w:val="superscript"/>
        </w:rPr>
        <w:t>th</w:t>
      </w:r>
      <w:r w:rsidR="00632F10">
        <w:rPr>
          <w:rFonts w:ascii="Times" w:eastAsia="Times" w:hAnsi="Times" w:cs="Times"/>
          <w:sz w:val="24"/>
          <w:szCs w:val="24"/>
        </w:rPr>
        <w:t>, 2020</w:t>
      </w:r>
      <w:r w:rsidR="00356583">
        <w:rPr>
          <w:rFonts w:ascii="Times" w:eastAsia="Times" w:hAnsi="Times" w:cs="Times"/>
          <w:sz w:val="24"/>
          <w:szCs w:val="24"/>
        </w:rPr>
        <w:t xml:space="preserve"> with no language restrictions. Studies reporting diagnostic accuracy of a screening tool against a diagnosis of ADHD in children &lt;18 years were eligible for inclusion. Meta-analyses were undertaken to provide pooled estimates of the area under the curve (AUC), and sensitivity and specificity of measures. </w:t>
      </w:r>
    </w:p>
    <w:p w14:paraId="019D252A" w14:textId="7F2136AD" w:rsidR="00957DF8" w:rsidRPr="00356583" w:rsidRDefault="00957DF8" w:rsidP="00957D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sidR="00356583">
        <w:rPr>
          <w:rFonts w:ascii="Times New Roman" w:eastAsia="Times New Roman" w:hAnsi="Times New Roman" w:cs="Times New Roman"/>
          <w:b/>
          <w:bCs/>
          <w:sz w:val="24"/>
          <w:szCs w:val="24"/>
        </w:rPr>
        <w:t xml:space="preserve"> </w:t>
      </w:r>
      <w:r w:rsidR="00356583">
        <w:rPr>
          <w:rFonts w:ascii="Times New Roman" w:eastAsia="Times New Roman" w:hAnsi="Times New Roman" w:cs="Times New Roman"/>
          <w:sz w:val="24"/>
          <w:szCs w:val="24"/>
        </w:rPr>
        <w:t xml:space="preserve">Ninety studies reporting on 51 screening tools were retained. </w:t>
      </w:r>
      <w:r w:rsidR="00424191">
        <w:rPr>
          <w:rFonts w:ascii="Times New Roman" w:eastAsia="Times New Roman" w:hAnsi="Times New Roman" w:cs="Times New Roman"/>
          <w:sz w:val="24"/>
          <w:szCs w:val="24"/>
        </w:rPr>
        <w:t>The pooled AUC for studies using a</w:t>
      </w:r>
      <w:r w:rsidR="00632F10">
        <w:rPr>
          <w:rFonts w:ascii="Times New Roman" w:eastAsia="Times New Roman" w:hAnsi="Times New Roman" w:cs="Times New Roman"/>
          <w:sz w:val="24"/>
          <w:szCs w:val="24"/>
        </w:rPr>
        <w:t xml:space="preserve"> combined</w:t>
      </w:r>
      <w:r w:rsidR="00424191">
        <w:rPr>
          <w:rFonts w:ascii="Times New Roman" w:eastAsia="Times New Roman" w:hAnsi="Times New Roman" w:cs="Times New Roman"/>
          <w:sz w:val="24"/>
          <w:szCs w:val="24"/>
        </w:rPr>
        <w:t xml:space="preserve"> ADHD </w:t>
      </w:r>
      <w:r w:rsidR="00632F10">
        <w:rPr>
          <w:rFonts w:ascii="Times New Roman" w:eastAsia="Times New Roman" w:hAnsi="Times New Roman" w:cs="Times New Roman"/>
          <w:sz w:val="24"/>
          <w:szCs w:val="24"/>
        </w:rPr>
        <w:t>symptoms</w:t>
      </w:r>
      <w:r w:rsidR="00424191">
        <w:rPr>
          <w:rFonts w:ascii="Times New Roman" w:eastAsia="Times New Roman" w:hAnsi="Times New Roman" w:cs="Times New Roman"/>
          <w:sz w:val="24"/>
          <w:szCs w:val="24"/>
        </w:rPr>
        <w:t xml:space="preserve"> score </w:t>
      </w:r>
      <w:r w:rsidR="00424191" w:rsidRPr="00424191">
        <w:rPr>
          <w:rFonts w:ascii="Times New Roman" w:eastAsia="Times New Roman" w:hAnsi="Times New Roman" w:cs="Times New Roman"/>
          <w:sz w:val="24"/>
          <w:szCs w:val="24"/>
        </w:rPr>
        <w:t xml:space="preserve">was </w:t>
      </w:r>
      <w:r w:rsidR="00424191" w:rsidRPr="00424191">
        <w:rPr>
          <w:rFonts w:ascii="Times New Roman" w:hAnsi="Times New Roman" w:cs="Times New Roman"/>
          <w:sz w:val="24"/>
          <w:szCs w:val="24"/>
        </w:rPr>
        <w:t xml:space="preserve">0.83 </w:t>
      </w:r>
      <w:r w:rsidR="00424191">
        <w:rPr>
          <w:rFonts w:ascii="Times New Roman" w:hAnsi="Times New Roman" w:cs="Times New Roman"/>
          <w:sz w:val="24"/>
          <w:szCs w:val="24"/>
        </w:rPr>
        <w:t xml:space="preserve">(95% CI </w:t>
      </w:r>
      <w:r w:rsidR="00424191" w:rsidRPr="00424191">
        <w:rPr>
          <w:rFonts w:ascii="Times New Roman" w:hAnsi="Times New Roman" w:cs="Times New Roman"/>
          <w:sz w:val="24"/>
          <w:szCs w:val="24"/>
        </w:rPr>
        <w:t>0.80</w:t>
      </w:r>
      <w:r w:rsidR="00424191">
        <w:rPr>
          <w:rFonts w:ascii="Times New Roman" w:hAnsi="Times New Roman" w:cs="Times New Roman"/>
          <w:sz w:val="24"/>
          <w:szCs w:val="24"/>
        </w:rPr>
        <w:t>-</w:t>
      </w:r>
      <w:r w:rsidR="00424191" w:rsidRPr="00424191">
        <w:rPr>
          <w:rFonts w:ascii="Times New Roman" w:hAnsi="Times New Roman" w:cs="Times New Roman"/>
          <w:sz w:val="24"/>
          <w:szCs w:val="24"/>
        </w:rPr>
        <w:t>0.86</w:t>
      </w:r>
      <w:r w:rsidR="00424191">
        <w:rPr>
          <w:rFonts w:ascii="Times New Roman" w:hAnsi="Times New Roman" w:cs="Times New Roman"/>
          <w:sz w:val="24"/>
          <w:szCs w:val="24"/>
        </w:rPr>
        <w:t>), although this varied considerably across report</w:t>
      </w:r>
      <w:r w:rsidR="001B141E">
        <w:rPr>
          <w:rFonts w:ascii="Times New Roman" w:hAnsi="Times New Roman" w:cs="Times New Roman"/>
          <w:sz w:val="24"/>
          <w:szCs w:val="24"/>
        </w:rPr>
        <w:t>er</w:t>
      </w:r>
      <w:r w:rsidR="00424191">
        <w:rPr>
          <w:rFonts w:ascii="Times New Roman" w:hAnsi="Times New Roman" w:cs="Times New Roman"/>
          <w:sz w:val="24"/>
          <w:szCs w:val="24"/>
        </w:rPr>
        <w:t xml:space="preserve">s (0.69-0.86) and populations (0.75-0.93). None of the measures met minimal standards for acceptable sensitivity (0.8) and specificity (0.8). </w:t>
      </w:r>
    </w:p>
    <w:p w14:paraId="2205E053" w14:textId="69345B89" w:rsidR="00957DF8" w:rsidRDefault="00957DF8" w:rsidP="00957DF8">
      <w:pPr>
        <w:spacing w:line="480" w:lineRule="auto"/>
        <w:rPr>
          <w:rFonts w:ascii="Times" w:eastAsia="Times" w:hAnsi="Times" w:cs="Times"/>
          <w:bCs/>
          <w:sz w:val="24"/>
          <w:szCs w:val="24"/>
        </w:rPr>
      </w:pPr>
      <w:r>
        <w:rPr>
          <w:rFonts w:ascii="Times New Roman" w:eastAsia="Times New Roman" w:hAnsi="Times New Roman" w:cs="Times New Roman"/>
          <w:b/>
          <w:bCs/>
          <w:sz w:val="24"/>
          <w:szCs w:val="24"/>
        </w:rPr>
        <w:t>Conclusion:</w:t>
      </w:r>
      <w:r w:rsidR="00356583" w:rsidRPr="00356583">
        <w:rPr>
          <w:rFonts w:ascii="Times" w:eastAsia="Times" w:hAnsi="Times" w:cs="Times"/>
          <w:bCs/>
          <w:sz w:val="24"/>
          <w:szCs w:val="24"/>
        </w:rPr>
        <w:t xml:space="preserve"> </w:t>
      </w:r>
      <w:r w:rsidR="00356583">
        <w:rPr>
          <w:rFonts w:ascii="Times" w:eastAsia="Times" w:hAnsi="Times" w:cs="Times"/>
          <w:bCs/>
          <w:sz w:val="24"/>
          <w:szCs w:val="24"/>
        </w:rPr>
        <w:t xml:space="preserve">Most tools have excellent overall diagnostic accuracy as indicated by AUC. However, a single measure, completed by a single reporter is unlikely to have sufficient sensitivity and specificity for clinical use or population screening. </w:t>
      </w:r>
    </w:p>
    <w:p w14:paraId="18A8879D" w14:textId="77777777" w:rsidR="00CF7512" w:rsidRPr="00957DF8" w:rsidRDefault="00CF7512" w:rsidP="00957DF8">
      <w:pPr>
        <w:spacing w:line="480" w:lineRule="auto"/>
        <w:rPr>
          <w:rFonts w:ascii="Times New Roman" w:eastAsia="Times New Roman" w:hAnsi="Times New Roman" w:cs="Times New Roman"/>
          <w:b/>
          <w:bCs/>
          <w:sz w:val="24"/>
          <w:szCs w:val="24"/>
        </w:rPr>
      </w:pPr>
    </w:p>
    <w:p w14:paraId="3C4069B1" w14:textId="51928BFA" w:rsidR="00AD2B18" w:rsidRDefault="00AD2B18">
      <w:r>
        <w:br w:type="page"/>
      </w:r>
    </w:p>
    <w:p w14:paraId="00000006" w14:textId="58BC1E0A" w:rsidR="00893526" w:rsidRDefault="00DF42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ADHD is a common neurodevelopmental disorder with a global prevalence of approximately 5%</w:t>
      </w:r>
      <w:r w:rsidR="000D706D">
        <w:rPr>
          <w:rFonts w:ascii="Times New Roman" w:eastAsia="Times New Roman" w:hAnsi="Times New Roman" w:cs="Times New Roman"/>
          <w:sz w:val="24"/>
          <w:szCs w:val="24"/>
        </w:rPr>
        <w:t xml:space="preserve"> in children and adolescents</w:t>
      </w:r>
      <w:r w:rsidR="001A5739">
        <w:rPr>
          <w:rFonts w:ascii="Times New Roman" w:eastAsia="Times New Roman" w:hAnsi="Times New Roman" w:cs="Times New Roman"/>
          <w:sz w:val="24"/>
          <w:szCs w:val="24"/>
        </w:rPr>
        <w:fldChar w:fldCharType="begin"/>
      </w:r>
      <w:r w:rsidR="001A5739">
        <w:rPr>
          <w:rFonts w:ascii="Times New Roman" w:eastAsia="Times New Roman" w:hAnsi="Times New Roman" w:cs="Times New Roman"/>
          <w:sz w:val="24"/>
          <w:szCs w:val="24"/>
        </w:rPr>
        <w:instrText xml:space="preserve"> ADDIN EN.CITE &lt;EndNote&gt;&lt;Cite&gt;&lt;Author&gt;Polanczyk&lt;/Author&gt;&lt;Year&gt;2014&lt;/Year&gt;&lt;RecNum&gt;267&lt;/RecNum&gt;&lt;DisplayText&gt;&lt;style face="superscript"&gt;1&lt;/style&gt;&lt;/DisplayText&gt;&lt;record&gt;&lt;rec-number&gt;267&lt;/rec-number&gt;&lt;foreign-keys&gt;&lt;key app="EN" db-id="vezvs2rd65z09bes2e9pvfd5w005xr920zpw" timestamp="1550706005"&gt;267&lt;/key&gt;&lt;/foreign-keys&gt;&lt;ref-type name="Journal Article"&gt;17&lt;/ref-type&gt;&lt;contributors&gt;&lt;authors&gt;&lt;author&gt;Polanczyk, Guilherme V&lt;/author&gt;&lt;author&gt;Willcutt, Erik G&lt;/author&gt;&lt;author&gt;Salum, Giovanni A&lt;/author&gt;&lt;author&gt;Kieling, Christian&lt;/author&gt;&lt;author&gt;Rohde, Luis A %J International journal of epidemiology&lt;/author&gt;&lt;/authors&gt;&lt;/contributors&gt;&lt;titles&gt;&lt;title&gt;ADHD prevalence estimates across three decades: an updated systematic review and meta-regression analysis&lt;/title&gt;&lt;/titles&gt;&lt;pages&gt;434-442&lt;/pages&gt;&lt;volume&gt;43&lt;/volume&gt;&lt;number&gt;2&lt;/number&gt;&lt;dates&gt;&lt;year&gt;2014&lt;/year&gt;&lt;/dates&gt;&lt;isbn&gt;1464-3685&lt;/isbn&gt;&lt;urls&gt;&lt;/urls&gt;&lt;/record&gt;&lt;/Cite&gt;&lt;/EndNote&gt;</w:instrText>
      </w:r>
      <w:r w:rsidR="001A5739">
        <w:rPr>
          <w:rFonts w:ascii="Times New Roman" w:eastAsia="Times New Roman" w:hAnsi="Times New Roman" w:cs="Times New Roman"/>
          <w:sz w:val="24"/>
          <w:szCs w:val="24"/>
        </w:rPr>
        <w:fldChar w:fldCharType="separate"/>
      </w:r>
      <w:r w:rsidR="001A5739" w:rsidRPr="001A5739">
        <w:rPr>
          <w:rFonts w:ascii="Times New Roman" w:eastAsia="Times New Roman" w:hAnsi="Times New Roman" w:cs="Times New Roman"/>
          <w:noProof/>
          <w:sz w:val="24"/>
          <w:szCs w:val="24"/>
          <w:vertAlign w:val="superscript"/>
        </w:rPr>
        <w:t>1</w:t>
      </w:r>
      <w:r w:rsidR="001A573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 degree to which ADHD is recognised varies considerably from country to country, and indeed between regions within countries</w:t>
      </w:r>
      <w:r w:rsidR="001A5739">
        <w:rPr>
          <w:rFonts w:ascii="Times New Roman" w:eastAsia="Times New Roman" w:hAnsi="Times New Roman" w:cs="Times New Roman"/>
          <w:sz w:val="24"/>
          <w:szCs w:val="24"/>
        </w:rPr>
        <w:fldChar w:fldCharType="begin">
          <w:fldData xml:space="preserve">PEVuZE5vdGU+PENpdGU+PEF1dGhvcj5BdXN0cmFsaWFuIENvbW1pc3Npb24gb24gU2FmZXR5IFF1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</w:fldData>
        </w:fldChar>
      </w:r>
      <w:r w:rsidR="001A5739">
        <w:rPr>
          <w:rFonts w:ascii="Times New Roman" w:eastAsia="Times New Roman" w:hAnsi="Times New Roman" w:cs="Times New Roman"/>
          <w:sz w:val="24"/>
          <w:szCs w:val="24"/>
        </w:rPr>
        <w:instrText xml:space="preserve"> ADDIN EN.CITE </w:instrText>
      </w:r>
      <w:r w:rsidR="001A5739">
        <w:rPr>
          <w:rFonts w:ascii="Times New Roman" w:eastAsia="Times New Roman" w:hAnsi="Times New Roman" w:cs="Times New Roman"/>
          <w:sz w:val="24"/>
          <w:szCs w:val="24"/>
        </w:rPr>
        <w:fldChar w:fldCharType="begin">
          <w:fldData xml:space="preserve">PEVuZE5vdGU+PENpdGU+PEF1dGhvcj5BdXN0cmFsaWFuIENvbW1pc3Npb24gb24gU2FmZXR5IFF1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</w:fldData>
        </w:fldChar>
      </w:r>
      <w:r w:rsidR="001A5739">
        <w:rPr>
          <w:rFonts w:ascii="Times New Roman" w:eastAsia="Times New Roman" w:hAnsi="Times New Roman" w:cs="Times New Roman"/>
          <w:sz w:val="24"/>
          <w:szCs w:val="24"/>
        </w:rPr>
        <w:instrText xml:space="preserve"> ADDIN EN.CITE.DATA </w:instrText>
      </w:r>
      <w:r w:rsidR="001A5739">
        <w:rPr>
          <w:rFonts w:ascii="Times New Roman" w:eastAsia="Times New Roman" w:hAnsi="Times New Roman" w:cs="Times New Roman"/>
          <w:sz w:val="24"/>
          <w:szCs w:val="24"/>
        </w:rPr>
      </w:r>
      <w:r w:rsidR="001A5739">
        <w:rPr>
          <w:rFonts w:ascii="Times New Roman" w:eastAsia="Times New Roman" w:hAnsi="Times New Roman" w:cs="Times New Roman"/>
          <w:sz w:val="24"/>
          <w:szCs w:val="24"/>
        </w:rPr>
        <w:fldChar w:fldCharType="end"/>
      </w:r>
      <w:r w:rsidR="001A5739">
        <w:rPr>
          <w:rFonts w:ascii="Times New Roman" w:eastAsia="Times New Roman" w:hAnsi="Times New Roman" w:cs="Times New Roman"/>
          <w:sz w:val="24"/>
          <w:szCs w:val="24"/>
        </w:rPr>
      </w:r>
      <w:r w:rsidR="001A5739">
        <w:rPr>
          <w:rFonts w:ascii="Times New Roman" w:eastAsia="Times New Roman" w:hAnsi="Times New Roman" w:cs="Times New Roman"/>
          <w:sz w:val="24"/>
          <w:szCs w:val="24"/>
        </w:rPr>
        <w:fldChar w:fldCharType="separate"/>
      </w:r>
      <w:r w:rsidR="001A5739" w:rsidRPr="001A5739">
        <w:rPr>
          <w:rFonts w:ascii="Times New Roman" w:eastAsia="Times New Roman" w:hAnsi="Times New Roman" w:cs="Times New Roman"/>
          <w:noProof/>
          <w:sz w:val="24"/>
          <w:szCs w:val="24"/>
          <w:vertAlign w:val="superscript"/>
        </w:rPr>
        <w:t>2,3</w:t>
      </w:r>
      <w:r w:rsidR="001A573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differences in administrative prevalence between </w:t>
      </w:r>
      <w:r w:rsidR="0089060E">
        <w:rPr>
          <w:rFonts w:ascii="Times New Roman" w:eastAsia="Times New Roman" w:hAnsi="Times New Roman" w:cs="Times New Roman"/>
          <w:sz w:val="24"/>
          <w:szCs w:val="24"/>
        </w:rPr>
        <w:t xml:space="preserve">and within </w:t>
      </w:r>
      <w:r>
        <w:rPr>
          <w:rFonts w:ascii="Times New Roman" w:eastAsia="Times New Roman" w:hAnsi="Times New Roman" w:cs="Times New Roman"/>
          <w:sz w:val="24"/>
          <w:szCs w:val="24"/>
        </w:rPr>
        <w:t>countries are unlikely to reflect true geographical variability</w:t>
      </w:r>
      <w:r w:rsidR="001A5739">
        <w:rPr>
          <w:rFonts w:ascii="Times New Roman" w:eastAsia="Times New Roman" w:hAnsi="Times New Roman" w:cs="Times New Roman"/>
          <w:sz w:val="24"/>
          <w:szCs w:val="24"/>
        </w:rPr>
        <w:fldChar w:fldCharType="begin"/>
      </w:r>
      <w:r w:rsidR="001A5739">
        <w:rPr>
          <w:rFonts w:ascii="Times New Roman" w:eastAsia="Times New Roman" w:hAnsi="Times New Roman" w:cs="Times New Roman"/>
          <w:sz w:val="24"/>
          <w:szCs w:val="24"/>
        </w:rPr>
        <w:instrText xml:space="preserve"> ADDIN EN.CITE &lt;EndNote&gt;&lt;Cite&gt;&lt;Author&gt;Polanczyk&lt;/Author&gt;&lt;Year&gt;2014&lt;/Year&gt;&lt;RecNum&gt;267&lt;/RecNum&gt;&lt;DisplayText&gt;&lt;style face="superscript"&gt;1&lt;/style&gt;&lt;/DisplayText&gt;&lt;record&gt;&lt;rec-number&gt;267&lt;/rec-number&gt;&lt;foreign-keys&gt;&lt;key app="EN" db-id="vezvs2rd65z09bes2e9pvfd5w005xr920zpw" timestamp="1550706005"&gt;267&lt;/key&gt;&lt;/foreign-keys&gt;&lt;ref-type name="Journal Article"&gt;17&lt;/ref-type&gt;&lt;contributors&gt;&lt;authors&gt;&lt;author&gt;Polanczyk, Guilherme V&lt;/author&gt;&lt;author&gt;Willcutt, Erik G&lt;/author&gt;&lt;author&gt;Salum, Giovanni A&lt;/author&gt;&lt;author&gt;Kieling, Christian&lt;/author&gt;&lt;author&gt;Rohde, Luis A %J International journal of epidemiology&lt;/author&gt;&lt;/authors&gt;&lt;/contributors&gt;&lt;titles&gt;&lt;title&gt;ADHD prevalence estimates across three decades: an updated systematic review and meta-regression analysis&lt;/title&gt;&lt;/titles&gt;&lt;pages&gt;434-442&lt;/pages&gt;&lt;volume&gt;43&lt;/volume&gt;&lt;number&gt;2&lt;/number&gt;&lt;dates&gt;&lt;year&gt;2014&lt;/year&gt;&lt;/dates&gt;&lt;isbn&gt;1464-3685&lt;/isbn&gt;&lt;urls&gt;&lt;/urls&gt;&lt;/record&gt;&lt;/Cite&gt;&lt;/EndNote&gt;</w:instrText>
      </w:r>
      <w:r w:rsidR="001A5739">
        <w:rPr>
          <w:rFonts w:ascii="Times New Roman" w:eastAsia="Times New Roman" w:hAnsi="Times New Roman" w:cs="Times New Roman"/>
          <w:sz w:val="24"/>
          <w:szCs w:val="24"/>
        </w:rPr>
        <w:fldChar w:fldCharType="separate"/>
      </w:r>
      <w:r w:rsidR="001A5739" w:rsidRPr="001A5739">
        <w:rPr>
          <w:rFonts w:ascii="Times New Roman" w:eastAsia="Times New Roman" w:hAnsi="Times New Roman" w:cs="Times New Roman"/>
          <w:noProof/>
          <w:sz w:val="24"/>
          <w:szCs w:val="24"/>
          <w:vertAlign w:val="superscript"/>
        </w:rPr>
        <w:t>1</w:t>
      </w:r>
      <w:r w:rsidR="001A573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major concerns have been raised regarding both under-recognition and misdiagnosis</w:t>
      </w:r>
      <w:r w:rsidR="001A5739">
        <w:rPr>
          <w:rFonts w:ascii="Times New Roman" w:eastAsia="Times New Roman" w:hAnsi="Times New Roman" w:cs="Times New Roman"/>
          <w:sz w:val="24"/>
          <w:szCs w:val="24"/>
        </w:rPr>
        <w:fldChar w:fldCharType="begin"/>
      </w:r>
      <w:r w:rsidR="008E7409">
        <w:rPr>
          <w:rFonts w:ascii="Times New Roman" w:eastAsia="Times New Roman" w:hAnsi="Times New Roman" w:cs="Times New Roman"/>
          <w:sz w:val="24"/>
          <w:szCs w:val="24"/>
        </w:rPr>
        <w:instrText xml:space="preserve"> ADDIN EN.CITE &lt;EndNote&gt;&lt;Cite&gt;&lt;Author&gt;Thomas&lt;/Author&gt;&lt;Year&gt;2013&lt;/Year&gt;&lt;RecNum&gt;377&lt;/RecNum&gt;&lt;DisplayText&gt;&lt;style face="superscript"&gt;4,5&lt;/style&gt;&lt;/DisplayText&gt;&lt;record&gt;&lt;rec-number&gt;377&lt;/rec-number&gt;&lt;foreign-keys&gt;&lt;key app="EN" db-id="vezvs2rd65z09bes2e9pvfd5w005xr920zpw" timestamp="1599787627"&gt;377&lt;/key&gt;&lt;/foreign-keys&gt;&lt;ref-type name="Journal Article"&gt;17&lt;/ref-type&gt;&lt;contributors&gt;&lt;authors&gt;&lt;author&gt;Thomas, Rae&lt;/author&gt;&lt;author&gt;Mitchell, Geoffrey K&lt;/author&gt;&lt;author&gt;Batstra, Laura&lt;/author&gt;&lt;/authors&gt;&lt;/contributors&gt;&lt;titles&gt;&lt;title&gt;Attention-deficit/hyperactivity disorder: are we helping or harming?&lt;/title&gt;&lt;secondary-title&gt;BMJ&lt;/secondary-title&gt;&lt;/titles&gt;&lt;periodical&gt;&lt;full-title&gt;BMJ&lt;/full-title&gt;&lt;abbr-1&gt;BMJ&lt;/abbr-1&gt;&lt;abbr-2&gt;BMJ&lt;/abbr-2&gt;&lt;/periodical&gt;&lt;pages&gt;f6172&lt;/pages&gt;&lt;volume&gt;347&lt;/volume&gt;&lt;dates&gt;&lt;year&gt;2013&lt;/year&gt;&lt;/dates&gt;&lt;isbn&gt;1756-1833&lt;/isbn&gt;&lt;urls&gt;&lt;/urls&gt;&lt;/record&gt;&lt;/Cite&gt;&lt;Cite&gt;&lt;Author&gt;Hinshaw&lt;/Author&gt;&lt;Year&gt;2011&lt;/Year&gt;&lt;RecNum&gt;507&lt;/RecNum&gt;&lt;record&gt;&lt;rec-number&gt;507&lt;/rec-number&gt;&lt;foreign-keys&gt;&lt;key app="EN" db-id="vezvs2rd65z09bes2e9pvfd5w005xr920zpw" timestamp="1616019760"&gt;507&lt;/key&gt;&lt;/foreign-keys&gt;&lt;ref-type name="Journal Article"&gt;17&lt;/ref-type&gt;&lt;contributors&gt;&lt;authors&gt;&lt;author&gt;Hinshaw, Stephen P&lt;/author&gt;&lt;author&gt;Scheffler, Richard M&lt;/author&gt;&lt;author&gt;Fulton, Brent D&lt;/author&gt;&lt;author&gt;Aase, Heidi&lt;/author&gt;&lt;author&gt;Banaschewski, Tobias&lt;/author&gt;&lt;author&gt;Cheng, Wenhong&lt;/author&gt;&lt;author&gt;Mattos, Paulo&lt;/author&gt;&lt;author&gt;Holte, Arne&lt;/author&gt;&lt;author&gt;Levy, Florence&lt;/author&gt;&lt;author&gt;Sadeh, Avi&lt;/author&gt;&lt;/authors&gt;&lt;/contributors&gt;&lt;titles&gt;&lt;title&gt;International variation in treatment procedures for ADHD: social context and recent trends&lt;/title&gt;&lt;secondary-title&gt;Psychiatric Services&lt;/secondary-title&gt;&lt;/titles&gt;&lt;periodical&gt;&lt;full-title&gt;Psychiatric Services&lt;/full-title&gt;&lt;abbr-1&gt;Psychiatr. Serv.&lt;/abbr-1&gt;&lt;abbr-2&gt;Psychiatr Serv&lt;/abbr-2&gt;&lt;/periodical&gt;&lt;pages&gt;459-464&lt;/pages&gt;&lt;volume&gt;62&lt;/volume&gt;&lt;number&gt;5&lt;/number&gt;&lt;dates&gt;&lt;year&gt;2011&lt;/year&gt;&lt;/dates&gt;&lt;isbn&gt;1075-2730&lt;/isbn&gt;&lt;urls&gt;&lt;/urls&gt;&lt;/record&gt;&lt;/Cite&gt;&lt;/EndNote&gt;</w:instrText>
      </w:r>
      <w:r w:rsidR="001A5739">
        <w:rPr>
          <w:rFonts w:ascii="Times New Roman" w:eastAsia="Times New Roman" w:hAnsi="Times New Roman" w:cs="Times New Roman"/>
          <w:sz w:val="24"/>
          <w:szCs w:val="24"/>
        </w:rPr>
        <w:fldChar w:fldCharType="separate"/>
      </w:r>
      <w:r w:rsidR="008E7409" w:rsidRPr="008E7409">
        <w:rPr>
          <w:rFonts w:ascii="Times New Roman" w:eastAsia="Times New Roman" w:hAnsi="Times New Roman" w:cs="Times New Roman"/>
          <w:noProof/>
          <w:sz w:val="24"/>
          <w:szCs w:val="24"/>
          <w:vertAlign w:val="superscript"/>
        </w:rPr>
        <w:t>4,5</w:t>
      </w:r>
      <w:r w:rsidR="001A573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Efficient screening has the potential to maximise</w:t>
      </w:r>
      <w:r w:rsidR="00223CE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identification </w:t>
      </w:r>
      <w:r w:rsidR="00223CED">
        <w:rPr>
          <w:rFonts w:ascii="Times New Roman" w:eastAsia="Times New Roman" w:hAnsi="Times New Roman" w:cs="Times New Roman"/>
          <w:sz w:val="24"/>
          <w:szCs w:val="24"/>
        </w:rPr>
        <w:t xml:space="preserve">of possible cases which can then be </w:t>
      </w:r>
      <w:r w:rsidR="00223CED" w:rsidRPr="008E7409">
        <w:rPr>
          <w:rFonts w:ascii="Times New Roman" w:eastAsia="Times New Roman" w:hAnsi="Times New Roman" w:cs="Times New Roman"/>
          <w:sz w:val="24"/>
          <w:szCs w:val="24"/>
        </w:rPr>
        <w:t xml:space="preserve">referred </w:t>
      </w:r>
      <w:r w:rsidR="00223CED">
        <w:rPr>
          <w:rFonts w:ascii="Times New Roman" w:eastAsia="Times New Roman" w:hAnsi="Times New Roman" w:cs="Times New Roman"/>
          <w:sz w:val="24"/>
          <w:szCs w:val="24"/>
        </w:rPr>
        <w:t xml:space="preserve">for further </w:t>
      </w:r>
      <w:r w:rsidR="00223CED" w:rsidRPr="008E7409">
        <w:rPr>
          <w:rFonts w:ascii="Times New Roman" w:eastAsia="Times New Roman" w:hAnsi="Times New Roman" w:cs="Times New Roman"/>
          <w:sz w:val="24"/>
          <w:szCs w:val="24"/>
        </w:rPr>
        <w:t>assessment</w:t>
      </w:r>
      <w:r w:rsidR="00223CED">
        <w:rPr>
          <w:rFonts w:ascii="Times New Roman" w:eastAsia="Times New Roman" w:hAnsi="Times New Roman" w:cs="Times New Roman"/>
          <w:sz w:val="24"/>
          <w:szCs w:val="24"/>
        </w:rPr>
        <w:t xml:space="preserve"> at reasonable costs</w:t>
      </w:r>
      <w:r w:rsidR="00CF7512">
        <w:rPr>
          <w:rFonts w:ascii="Times New Roman" w:eastAsia="Times New Roman" w:hAnsi="Times New Roman" w:cs="Times New Roman"/>
          <w:sz w:val="24"/>
          <w:szCs w:val="24"/>
        </w:rPr>
        <w:t xml:space="preserve"> to the healthcare system</w:t>
      </w:r>
      <w:r>
        <w:rPr>
          <w:rFonts w:ascii="Times New Roman" w:eastAsia="Times New Roman" w:hAnsi="Times New Roman" w:cs="Times New Roman"/>
          <w:sz w:val="24"/>
          <w:szCs w:val="24"/>
        </w:rPr>
        <w:t xml:space="preserve">. </w:t>
      </w:r>
    </w:p>
    <w:p w14:paraId="51343185" w14:textId="6B3B57A1" w:rsidR="0093630B" w:rsidRDefault="00DF42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commonly used screening tools for ADHD include behaviour rating scales completed by parents and/or teachers (e.g., </w:t>
      </w:r>
      <w:r w:rsidR="00223CED">
        <w:rPr>
          <w:rFonts w:ascii="Times New Roman" w:eastAsia="Times New Roman" w:hAnsi="Times New Roman" w:cs="Times New Roman"/>
          <w:sz w:val="24"/>
          <w:szCs w:val="24"/>
        </w:rPr>
        <w:t>Conners’</w:t>
      </w:r>
      <w:r>
        <w:rPr>
          <w:rFonts w:ascii="Times New Roman" w:eastAsia="Times New Roman" w:hAnsi="Times New Roman" w:cs="Times New Roman"/>
          <w:sz w:val="24"/>
          <w:szCs w:val="24"/>
        </w:rPr>
        <w:t xml:space="preserve"> Rating Scale; Strengths and Difficulties Questionnaire)</w:t>
      </w:r>
      <w:r w:rsidR="008E7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sorts of measures are </w:t>
      </w:r>
      <w:r w:rsidR="00D57C79">
        <w:rPr>
          <w:rFonts w:ascii="Times New Roman" w:eastAsia="Times New Roman" w:hAnsi="Times New Roman" w:cs="Times New Roman"/>
          <w:sz w:val="24"/>
          <w:szCs w:val="24"/>
        </w:rPr>
        <w:t>potentially useful</w:t>
      </w:r>
      <w:r>
        <w:rPr>
          <w:rFonts w:ascii="Times New Roman" w:eastAsia="Times New Roman" w:hAnsi="Times New Roman" w:cs="Times New Roman"/>
          <w:sz w:val="24"/>
          <w:szCs w:val="24"/>
        </w:rPr>
        <w:t xml:space="preserve"> as screening tools </w:t>
      </w:r>
      <w:r w:rsidR="00D57C79">
        <w:rPr>
          <w:rFonts w:ascii="Times New Roman" w:eastAsia="Times New Roman" w:hAnsi="Times New Roman" w:cs="Times New Roman"/>
          <w:sz w:val="24"/>
          <w:szCs w:val="24"/>
        </w:rPr>
        <w:t xml:space="preserve">in that </w:t>
      </w:r>
      <w:r>
        <w:rPr>
          <w:rFonts w:ascii="Times New Roman" w:eastAsia="Times New Roman" w:hAnsi="Times New Roman" w:cs="Times New Roman"/>
          <w:sz w:val="24"/>
          <w:szCs w:val="24"/>
        </w:rPr>
        <w:t>they are quick and easy to use, can easily be administered to large populations, and do not require clinical interpretation.</w:t>
      </w:r>
      <w:r w:rsidR="0093630B" w:rsidDel="0093630B">
        <w:rPr>
          <w:rFonts w:ascii="Times New Roman" w:eastAsia="Times New Roman" w:hAnsi="Times New Roman" w:cs="Times New Roman"/>
          <w:sz w:val="24"/>
          <w:szCs w:val="24"/>
        </w:rPr>
        <w:t xml:space="preserve"> </w:t>
      </w:r>
      <w:r w:rsidR="0093630B">
        <w:rPr>
          <w:rFonts w:ascii="Times New Roman" w:eastAsia="Times New Roman" w:hAnsi="Times New Roman" w:cs="Times New Roman"/>
          <w:sz w:val="24"/>
          <w:szCs w:val="24"/>
        </w:rPr>
        <w:t>Additionally, continuous performance tasks (CPTs) are computerized paradigms that assess sustained attention and inhibitory control over an extended period of time (typically, between 10 and 20 minutes). Since their administration, correction</w:t>
      </w:r>
      <w:r w:rsidR="008E7409">
        <w:rPr>
          <w:rFonts w:ascii="Times New Roman" w:eastAsia="Times New Roman" w:hAnsi="Times New Roman" w:cs="Times New Roman"/>
          <w:sz w:val="24"/>
          <w:szCs w:val="24"/>
        </w:rPr>
        <w:t>,</w:t>
      </w:r>
      <w:r w:rsidR="0093630B">
        <w:rPr>
          <w:rFonts w:ascii="Times New Roman" w:eastAsia="Times New Roman" w:hAnsi="Times New Roman" w:cs="Times New Roman"/>
          <w:sz w:val="24"/>
          <w:szCs w:val="24"/>
        </w:rPr>
        <w:t xml:space="preserve"> and interpretation are highly standardized and automatized, they are frequently used as a complementary screening assessment within many clinical settings, and can potentially be used to evaluate multiple individuals concurrently. </w:t>
      </w:r>
    </w:p>
    <w:p w14:paraId="28826572" w14:textId="722005F4" w:rsidR="009F1DB8" w:rsidRDefault="00DF42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screening tools</w:t>
      </w:r>
      <w:r w:rsidR="009363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there is </w:t>
      </w:r>
      <w:r w:rsidR="00D57C79">
        <w:rPr>
          <w:rFonts w:ascii="Times New Roman" w:eastAsia="Times New Roman" w:hAnsi="Times New Roman" w:cs="Times New Roman"/>
          <w:sz w:val="24"/>
          <w:szCs w:val="24"/>
        </w:rPr>
        <w:t xml:space="preserve">always </w:t>
      </w:r>
      <w:r>
        <w:rPr>
          <w:rFonts w:ascii="Times New Roman" w:eastAsia="Times New Roman" w:hAnsi="Times New Roman" w:cs="Times New Roman"/>
          <w:sz w:val="24"/>
          <w:szCs w:val="24"/>
        </w:rPr>
        <w:t xml:space="preserve">a trade-off between </w:t>
      </w:r>
      <w:r w:rsidR="00BA1F4E">
        <w:rPr>
          <w:rFonts w:ascii="Times New Roman" w:eastAsia="Times New Roman" w:hAnsi="Times New Roman" w:cs="Times New Roman"/>
          <w:sz w:val="24"/>
          <w:szCs w:val="24"/>
        </w:rPr>
        <w:t xml:space="preserve">the identification of the highest number of true cases and an increase in the number of false positives. </w:t>
      </w:r>
      <w:r w:rsidR="009F1DB8">
        <w:rPr>
          <w:rFonts w:ascii="Times New Roman" w:eastAsia="Times New Roman" w:hAnsi="Times New Roman" w:cs="Times New Roman"/>
          <w:sz w:val="24"/>
          <w:szCs w:val="24"/>
        </w:rPr>
        <w:t>On the one hand, i</w:t>
      </w:r>
      <w:r w:rsidR="00BA1F4E">
        <w:rPr>
          <w:rFonts w:ascii="Times New Roman" w:eastAsia="Times New Roman" w:hAnsi="Times New Roman" w:cs="Times New Roman"/>
          <w:sz w:val="24"/>
          <w:szCs w:val="24"/>
        </w:rPr>
        <w:t xml:space="preserve">t is </w:t>
      </w:r>
      <w:r w:rsidR="009F1DB8">
        <w:rPr>
          <w:rFonts w:ascii="Times New Roman" w:eastAsia="Times New Roman" w:hAnsi="Times New Roman" w:cs="Times New Roman"/>
          <w:sz w:val="24"/>
          <w:szCs w:val="24"/>
        </w:rPr>
        <w:t xml:space="preserve">of high </w:t>
      </w:r>
      <w:r w:rsidR="00BA1F4E">
        <w:rPr>
          <w:rFonts w:ascii="Times New Roman" w:eastAsia="Times New Roman" w:hAnsi="Times New Roman" w:cs="Times New Roman"/>
          <w:sz w:val="24"/>
          <w:szCs w:val="24"/>
        </w:rPr>
        <w:t>importan</w:t>
      </w:r>
      <w:r w:rsidR="009F1DB8">
        <w:rPr>
          <w:rFonts w:ascii="Times New Roman" w:eastAsia="Times New Roman" w:hAnsi="Times New Roman" w:cs="Times New Roman"/>
          <w:sz w:val="24"/>
          <w:szCs w:val="24"/>
        </w:rPr>
        <w:t>ce</w:t>
      </w:r>
      <w:r w:rsidR="00BA1F4E">
        <w:rPr>
          <w:rFonts w:ascii="Times New Roman" w:eastAsia="Times New Roman" w:hAnsi="Times New Roman" w:cs="Times New Roman"/>
          <w:sz w:val="24"/>
          <w:szCs w:val="24"/>
        </w:rPr>
        <w:t xml:space="preserve"> not to miss those who </w:t>
      </w:r>
      <w:r w:rsidR="009F1DB8">
        <w:rPr>
          <w:rFonts w:ascii="Times New Roman" w:eastAsia="Times New Roman" w:hAnsi="Times New Roman" w:cs="Times New Roman"/>
          <w:sz w:val="24"/>
          <w:szCs w:val="24"/>
        </w:rPr>
        <w:t>are at risk of</w:t>
      </w:r>
      <w:r w:rsidR="00BA1F4E">
        <w:rPr>
          <w:rFonts w:ascii="Times New Roman" w:eastAsia="Times New Roman" w:hAnsi="Times New Roman" w:cs="Times New Roman"/>
          <w:sz w:val="24"/>
          <w:szCs w:val="24"/>
        </w:rPr>
        <w:t xml:space="preserve"> ADHD</w:t>
      </w:r>
      <w:r w:rsidR="009F1DB8">
        <w:rPr>
          <w:rFonts w:ascii="Times New Roman" w:eastAsia="Times New Roman" w:hAnsi="Times New Roman" w:cs="Times New Roman"/>
          <w:sz w:val="24"/>
          <w:szCs w:val="24"/>
        </w:rPr>
        <w:t>, so they can undergo a more thorough evaluation. On the other hand,</w:t>
      </w:r>
      <w:r w:rsidR="008E7409">
        <w:rPr>
          <w:rFonts w:ascii="Times New Roman" w:eastAsia="Times New Roman" w:hAnsi="Times New Roman" w:cs="Times New Roman"/>
          <w:sz w:val="24"/>
          <w:szCs w:val="24"/>
        </w:rPr>
        <w:t xml:space="preserve"> </w:t>
      </w:r>
      <w:r w:rsidR="00BA1F4E">
        <w:rPr>
          <w:rFonts w:ascii="Times New Roman" w:eastAsia="Times New Roman" w:hAnsi="Times New Roman" w:cs="Times New Roman"/>
          <w:sz w:val="24"/>
          <w:szCs w:val="24"/>
        </w:rPr>
        <w:t xml:space="preserve">screening that results in high false positive rates would increase the burden on health services and the risk of overdiagnosis. </w:t>
      </w:r>
      <w:r>
        <w:rPr>
          <w:rFonts w:ascii="Times New Roman" w:eastAsia="Times New Roman" w:hAnsi="Times New Roman" w:cs="Times New Roman"/>
          <w:sz w:val="24"/>
          <w:szCs w:val="24"/>
        </w:rPr>
        <w:t xml:space="preserve">In this </w:t>
      </w:r>
      <w:r w:rsidR="00FA2ECD">
        <w:rPr>
          <w:rFonts w:ascii="Times New Roman" w:eastAsia="Times New Roman" w:hAnsi="Times New Roman" w:cs="Times New Roman"/>
          <w:sz w:val="24"/>
          <w:szCs w:val="24"/>
        </w:rPr>
        <w:t xml:space="preserve">systematic </w:t>
      </w:r>
      <w:r>
        <w:rPr>
          <w:rFonts w:ascii="Times New Roman" w:eastAsia="Times New Roman" w:hAnsi="Times New Roman" w:cs="Times New Roman"/>
          <w:sz w:val="24"/>
          <w:szCs w:val="24"/>
        </w:rPr>
        <w:t>review</w:t>
      </w:r>
      <w:r w:rsidR="00DC0163">
        <w:rPr>
          <w:rFonts w:ascii="Times New Roman" w:eastAsia="Times New Roman" w:hAnsi="Times New Roman" w:cs="Times New Roman"/>
          <w:sz w:val="24"/>
          <w:szCs w:val="24"/>
        </w:rPr>
        <w:t xml:space="preserve"> and </w:t>
      </w:r>
      <w:r w:rsidR="00FA2ECD">
        <w:rPr>
          <w:rFonts w:ascii="Times New Roman" w:eastAsia="Times New Roman" w:hAnsi="Times New Roman" w:cs="Times New Roman"/>
          <w:sz w:val="24"/>
          <w:szCs w:val="24"/>
        </w:rPr>
        <w:t>meta-</w:t>
      </w:r>
      <w:r w:rsidR="00CF7512">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 xml:space="preserve"> we </w:t>
      </w:r>
      <w:r w:rsidR="00FA2ECD">
        <w:rPr>
          <w:rFonts w:ascii="Times New Roman" w:eastAsia="Times New Roman" w:hAnsi="Times New Roman" w:cs="Times New Roman"/>
          <w:sz w:val="24"/>
          <w:szCs w:val="24"/>
        </w:rPr>
        <w:t>focus on</w:t>
      </w:r>
      <w:r>
        <w:rPr>
          <w:rFonts w:ascii="Times New Roman" w:eastAsia="Times New Roman" w:hAnsi="Times New Roman" w:cs="Times New Roman"/>
          <w:sz w:val="24"/>
          <w:szCs w:val="24"/>
        </w:rPr>
        <w:t xml:space="preserve"> the ‘accuracy’ of a screening tool as a multidimensional construct that includes a balance between sensitivity </w:t>
      </w:r>
      <w:r w:rsidR="009F1DB8">
        <w:rPr>
          <w:rFonts w:ascii="Times New Roman" w:eastAsia="Times New Roman" w:hAnsi="Times New Roman" w:cs="Times New Roman"/>
          <w:sz w:val="24"/>
          <w:szCs w:val="24"/>
        </w:rPr>
        <w:t>(</w:t>
      </w:r>
      <w:r w:rsidR="009F1DB8" w:rsidRPr="00D84E56">
        <w:rPr>
          <w:rFonts w:ascii="Times New Roman" w:eastAsia="Times New Roman" w:hAnsi="Times New Roman" w:cs="Times New Roman"/>
          <w:sz w:val="24"/>
          <w:szCs w:val="24"/>
        </w:rPr>
        <w:t xml:space="preserve">the proportion of </w:t>
      </w:r>
      <w:r w:rsidR="009F1DB8" w:rsidRPr="00D84E56">
        <w:rPr>
          <w:rFonts w:ascii="Times New Roman" w:eastAsia="Times New Roman" w:hAnsi="Times New Roman" w:cs="Times New Roman"/>
          <w:sz w:val="24"/>
          <w:szCs w:val="24"/>
        </w:rPr>
        <w:lastRenderedPageBreak/>
        <w:t>those who have ADHD who are correctly identified, also known as true positive rate)</w:t>
      </w:r>
      <w:r w:rsidR="009F1D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specificity</w:t>
      </w:r>
      <w:r w:rsidR="009022F4">
        <w:rPr>
          <w:rFonts w:ascii="Times New Roman" w:eastAsia="Times New Roman" w:hAnsi="Times New Roman" w:cs="Times New Roman"/>
          <w:sz w:val="24"/>
          <w:szCs w:val="24"/>
        </w:rPr>
        <w:t xml:space="preserve"> (</w:t>
      </w:r>
      <w:r w:rsidR="009022F4" w:rsidRPr="00D84E56">
        <w:rPr>
          <w:rFonts w:ascii="Times New Roman" w:eastAsia="Times New Roman" w:hAnsi="Times New Roman" w:cs="Times New Roman"/>
          <w:sz w:val="24"/>
          <w:szCs w:val="24"/>
        </w:rPr>
        <w:t>the proportion of individuals without ADHD that are correctly identified, also known as true negative rate)</w:t>
      </w:r>
      <w:r w:rsidR="009022F4">
        <w:rPr>
          <w:rFonts w:ascii="Times New Roman" w:eastAsia="Times New Roman" w:hAnsi="Times New Roman" w:cs="Times New Roman"/>
          <w:sz w:val="24"/>
          <w:szCs w:val="24"/>
        </w:rPr>
        <w:t xml:space="preserve">, </w:t>
      </w:r>
      <w:r w:rsidR="00CF7512">
        <w:rPr>
          <w:rFonts w:ascii="Times New Roman" w:eastAsia="Times New Roman" w:hAnsi="Times New Roman" w:cs="Times New Roman"/>
          <w:sz w:val="24"/>
          <w:szCs w:val="24"/>
        </w:rPr>
        <w:t>which</w:t>
      </w:r>
      <w:r w:rsidR="009022F4">
        <w:rPr>
          <w:rFonts w:ascii="Times New Roman" w:eastAsia="Times New Roman" w:hAnsi="Times New Roman" w:cs="Times New Roman"/>
          <w:sz w:val="24"/>
          <w:szCs w:val="24"/>
        </w:rPr>
        <w:t xml:space="preserve"> may vary due to contextual factors such as setting or informant. </w:t>
      </w:r>
      <w:r w:rsidR="009F1DB8">
        <w:rPr>
          <w:rFonts w:ascii="Times New Roman" w:eastAsia="Times New Roman" w:hAnsi="Times New Roman" w:cs="Times New Roman"/>
          <w:sz w:val="24"/>
          <w:szCs w:val="24"/>
        </w:rPr>
        <w:t xml:space="preserve">Moreover, our research links in a broader sense to the validity of these measures, that is, to </w:t>
      </w:r>
      <w:r w:rsidR="00CF7512">
        <w:rPr>
          <w:rFonts w:ascii="Times New Roman" w:eastAsia="Times New Roman" w:hAnsi="Times New Roman" w:cs="Times New Roman"/>
          <w:sz w:val="24"/>
          <w:szCs w:val="24"/>
        </w:rPr>
        <w:t>what</w:t>
      </w:r>
      <w:r w:rsidR="009F1DB8">
        <w:rPr>
          <w:rFonts w:ascii="Times New Roman" w:eastAsia="Times New Roman" w:hAnsi="Times New Roman" w:cs="Times New Roman"/>
          <w:sz w:val="24"/>
          <w:szCs w:val="24"/>
        </w:rPr>
        <w:t xml:space="preserve"> extent different screening tools assess what they are purportedly evaluating</w:t>
      </w:r>
      <w:r w:rsidR="00D84E56">
        <w:rPr>
          <w:rFonts w:ascii="Times New Roman" w:eastAsia="Times New Roman" w:hAnsi="Times New Roman" w:cs="Times New Roman"/>
          <w:sz w:val="24"/>
          <w:szCs w:val="24"/>
        </w:rPr>
        <w:fldChar w:fldCharType="begin"/>
      </w:r>
      <w:r w:rsidR="00D84E56">
        <w:rPr>
          <w:rFonts w:ascii="Times New Roman" w:eastAsia="Times New Roman" w:hAnsi="Times New Roman" w:cs="Times New Roman"/>
          <w:sz w:val="24"/>
          <w:szCs w:val="24"/>
        </w:rPr>
        <w:instrText xml:space="preserve"> ADDIN EN.CITE &lt;EndNote&gt;&lt;Cite&gt;&lt;Author&gt;Flake&lt;/Author&gt;&lt;Year&gt;2020&lt;/Year&gt;&lt;RecNum&gt;508&lt;/RecNum&gt;&lt;DisplayText&gt;&lt;style face="superscript"&gt;6&lt;/style&gt;&lt;/DisplayText&gt;&lt;record&gt;&lt;rec-number&gt;508&lt;/rec-number&gt;&lt;foreign-keys&gt;&lt;key app="EN" db-id="vezvs2rd65z09bes2e9pvfd5w005xr920zpw" timestamp="1616020254"&gt;508&lt;/key&gt;&lt;/foreign-keys&gt;&lt;ref-type name="Journal Article"&gt;17&lt;/ref-type&gt;&lt;contributors&gt;&lt;authors&gt;&lt;author&gt;Flake, Jessica Kay&lt;/author&gt;&lt;author&gt;Fried, Eiko I&lt;/author&gt;&lt;/authors&gt;&lt;/contributors&gt;&lt;titles&gt;&lt;title&gt;Measurement schmeasurement: Questionable measurement practices and how to avoid them&lt;/title&gt;&lt;secondary-title&gt;Advances in Methods and Practices in Psychological Science&lt;/secondary-title&gt;&lt;/titles&gt;&lt;pages&gt;456-465&lt;/pages&gt;&lt;volume&gt;3&lt;/volume&gt;&lt;number&gt;4&lt;/number&gt;&lt;dates&gt;&lt;year&gt;2020&lt;/year&gt;&lt;/dates&gt;&lt;isbn&gt;2515-2459&lt;/isbn&gt;&lt;urls&gt;&lt;/urls&gt;&lt;/record&gt;&lt;/Cite&gt;&lt;/EndNote&gt;</w:instrText>
      </w:r>
      <w:r w:rsidR="00D84E56">
        <w:rPr>
          <w:rFonts w:ascii="Times New Roman" w:eastAsia="Times New Roman" w:hAnsi="Times New Roman" w:cs="Times New Roman"/>
          <w:sz w:val="24"/>
          <w:szCs w:val="24"/>
        </w:rPr>
        <w:fldChar w:fldCharType="separate"/>
      </w:r>
      <w:r w:rsidR="00D84E56" w:rsidRPr="00D84E56">
        <w:rPr>
          <w:rFonts w:ascii="Times New Roman" w:eastAsia="Times New Roman" w:hAnsi="Times New Roman" w:cs="Times New Roman"/>
          <w:noProof/>
          <w:sz w:val="24"/>
          <w:szCs w:val="24"/>
          <w:vertAlign w:val="superscript"/>
        </w:rPr>
        <w:t>6</w:t>
      </w:r>
      <w:r w:rsidR="00D84E56">
        <w:rPr>
          <w:rFonts w:ascii="Times New Roman" w:eastAsia="Times New Roman" w:hAnsi="Times New Roman" w:cs="Times New Roman"/>
          <w:sz w:val="24"/>
          <w:szCs w:val="24"/>
        </w:rPr>
        <w:fldChar w:fldCharType="end"/>
      </w:r>
      <w:r w:rsidR="009F1DB8">
        <w:rPr>
          <w:rFonts w:ascii="Times New Roman" w:eastAsia="Times New Roman" w:hAnsi="Times New Roman" w:cs="Times New Roman"/>
          <w:sz w:val="24"/>
          <w:szCs w:val="24"/>
        </w:rPr>
        <w:t xml:space="preserve">. </w:t>
      </w:r>
    </w:p>
    <w:p w14:paraId="00000008" w14:textId="1AC1CBED" w:rsidR="00893526" w:rsidRDefault="000D706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F4217">
        <w:rPr>
          <w:rFonts w:ascii="Times New Roman" w:eastAsia="Times New Roman" w:hAnsi="Times New Roman" w:cs="Times New Roman"/>
          <w:sz w:val="24"/>
          <w:szCs w:val="24"/>
        </w:rPr>
        <w:t xml:space="preserve"> plethora of ADHD screening tools </w:t>
      </w:r>
      <w:r>
        <w:rPr>
          <w:rFonts w:ascii="Times New Roman" w:eastAsia="Times New Roman" w:hAnsi="Times New Roman" w:cs="Times New Roman"/>
          <w:sz w:val="24"/>
          <w:szCs w:val="24"/>
        </w:rPr>
        <w:t xml:space="preserve">are </w:t>
      </w:r>
      <w:r w:rsidR="00DF4217">
        <w:rPr>
          <w:rFonts w:ascii="Times New Roman" w:eastAsia="Times New Roman" w:hAnsi="Times New Roman" w:cs="Times New Roman"/>
          <w:sz w:val="24"/>
          <w:szCs w:val="24"/>
        </w:rPr>
        <w:t xml:space="preserve">available. Whilst there have been systematic reviews and meta-analyses </w:t>
      </w:r>
      <w:r w:rsidR="00FA2ECD">
        <w:rPr>
          <w:rFonts w:ascii="Times New Roman" w:eastAsia="Times New Roman" w:hAnsi="Times New Roman" w:cs="Times New Roman"/>
          <w:sz w:val="24"/>
          <w:szCs w:val="24"/>
        </w:rPr>
        <w:t xml:space="preserve">focusing on </w:t>
      </w:r>
      <w:r w:rsidR="00DF4217">
        <w:rPr>
          <w:rFonts w:ascii="Times New Roman" w:eastAsia="Times New Roman" w:hAnsi="Times New Roman" w:cs="Times New Roman"/>
          <w:sz w:val="24"/>
          <w:szCs w:val="24"/>
        </w:rPr>
        <w:t xml:space="preserve">some </w:t>
      </w:r>
      <w:r w:rsidR="00D57C79">
        <w:rPr>
          <w:rFonts w:ascii="Times New Roman" w:eastAsia="Times New Roman" w:hAnsi="Times New Roman" w:cs="Times New Roman"/>
          <w:sz w:val="24"/>
          <w:szCs w:val="24"/>
        </w:rPr>
        <w:t>of these</w:t>
      </w:r>
      <w:r w:rsidR="00DF4217">
        <w:rPr>
          <w:rFonts w:ascii="Times New Roman" w:eastAsia="Times New Roman" w:hAnsi="Times New Roman" w:cs="Times New Roman"/>
          <w:sz w:val="24"/>
          <w:szCs w:val="24"/>
        </w:rPr>
        <w:t xml:space="preserve"> (e.g., comparing the accuracy of the Child Behaviour Checklist to the </w:t>
      </w:r>
      <w:r w:rsidR="00223CED">
        <w:rPr>
          <w:rFonts w:ascii="Times New Roman" w:eastAsia="Times New Roman" w:hAnsi="Times New Roman" w:cs="Times New Roman"/>
          <w:sz w:val="24"/>
          <w:szCs w:val="24"/>
        </w:rPr>
        <w:t>Conners’</w:t>
      </w:r>
      <w:r w:rsidR="00DF4217">
        <w:rPr>
          <w:rFonts w:ascii="Times New Roman" w:eastAsia="Times New Roman" w:hAnsi="Times New Roman" w:cs="Times New Roman"/>
          <w:sz w:val="24"/>
          <w:szCs w:val="24"/>
        </w:rPr>
        <w:t xml:space="preserve"> Rating Scale Revised</w:t>
      </w:r>
      <w:r w:rsidR="008A6FB0">
        <w:rPr>
          <w:rFonts w:ascii="Times New Roman" w:eastAsia="Times New Roman" w:hAnsi="Times New Roman" w:cs="Times New Roman"/>
          <w:sz w:val="24"/>
          <w:szCs w:val="24"/>
        </w:rPr>
        <w:fldChar w:fldCharType="begin"/>
      </w:r>
      <w:r w:rsidR="00D84E56">
        <w:rPr>
          <w:rFonts w:ascii="Times New Roman" w:eastAsia="Times New Roman" w:hAnsi="Times New Roman" w:cs="Times New Roman"/>
          <w:sz w:val="24"/>
          <w:szCs w:val="24"/>
        </w:rPr>
        <w:instrText xml:space="preserve"> ADDIN EN.CITE &lt;EndNote&gt;&lt;Cite&gt;&lt;Author&gt;Chang&lt;/Author&gt;&lt;Year&gt;2016&lt;/Year&gt;&lt;RecNum&gt;378&lt;/RecNum&gt;&lt;DisplayText&gt;&lt;style face="superscript"&gt;7&lt;/style&gt;&lt;/DisplayText&gt;&lt;record&gt;&lt;rec-number&gt;378&lt;/rec-number&gt;&lt;foreign-keys&gt;&lt;key app="EN" db-id="vezvs2rd65z09bes2e9pvfd5w005xr920zpw" timestamp="1599788276"&gt;378&lt;/key&gt;&lt;/foreign-keys&gt;&lt;ref-type name="Journal Article"&gt;17&lt;/ref-type&gt;&lt;contributors&gt;&lt;authors&gt;&lt;author&gt;Chang, Ling-Yin&lt;/author&gt;&lt;author&gt;Wang, Mei-Yeh&lt;/author&gt;&lt;author&gt;Tsai, Pei-Shan&lt;/author&gt;&lt;/authors&gt;&lt;/contributors&gt;&lt;titles&gt;&lt;title&gt;Diagnostic accuracy of rating scales for attention-deficit/hyperactivity disorder: a meta-analysis&lt;/title&gt;&lt;secondary-title&gt;Pediatrics&lt;/secondary-title&gt;&lt;/titles&gt;&lt;periodical&gt;&lt;full-title&gt;Pediatrics&lt;/full-title&gt;&lt;abbr-1&gt;Pediatrics&lt;/abbr-1&gt;&lt;abbr-2&gt;Pediatrics&lt;/abbr-2&gt;&lt;/periodical&gt;&lt;pages&gt;e20152749&lt;/pages&gt;&lt;volume&gt;137&lt;/volume&gt;&lt;number&gt;3&lt;/number&gt;&lt;dates&gt;&lt;year&gt;2016&lt;/year&gt;&lt;/dates&gt;&lt;isbn&gt;0031-4005&lt;/isbn&gt;&lt;urls&gt;&lt;/urls&gt;&lt;/record&gt;&lt;/Cite&gt;&lt;/EndNote&gt;</w:instrText>
      </w:r>
      <w:r w:rsidR="008A6FB0">
        <w:rPr>
          <w:rFonts w:ascii="Times New Roman" w:eastAsia="Times New Roman" w:hAnsi="Times New Roman" w:cs="Times New Roman"/>
          <w:sz w:val="24"/>
          <w:szCs w:val="24"/>
        </w:rPr>
        <w:fldChar w:fldCharType="separate"/>
      </w:r>
      <w:r w:rsidR="00D84E56" w:rsidRPr="00D84E56">
        <w:rPr>
          <w:rFonts w:ascii="Times New Roman" w:eastAsia="Times New Roman" w:hAnsi="Times New Roman" w:cs="Times New Roman"/>
          <w:noProof/>
          <w:sz w:val="24"/>
          <w:szCs w:val="24"/>
          <w:vertAlign w:val="superscript"/>
        </w:rPr>
        <w:t>7</w:t>
      </w:r>
      <w:r w:rsidR="008A6FB0">
        <w:rPr>
          <w:rFonts w:ascii="Times New Roman" w:eastAsia="Times New Roman" w:hAnsi="Times New Roman" w:cs="Times New Roman"/>
          <w:sz w:val="24"/>
          <w:szCs w:val="24"/>
        </w:rPr>
        <w:fldChar w:fldCharType="end"/>
      </w:r>
      <w:r w:rsidR="00DF4217">
        <w:rPr>
          <w:rFonts w:ascii="Times New Roman" w:eastAsia="Times New Roman" w:hAnsi="Times New Roman" w:cs="Times New Roman"/>
          <w:sz w:val="24"/>
          <w:szCs w:val="24"/>
        </w:rPr>
        <w:t xml:space="preserve">) to the best of our knowledge there has not been a comprehensive systematic review and meta-analysis of </w:t>
      </w:r>
      <w:r w:rsidR="00FA2ECD">
        <w:rPr>
          <w:rFonts w:ascii="Times New Roman" w:eastAsia="Times New Roman" w:hAnsi="Times New Roman" w:cs="Times New Roman"/>
          <w:sz w:val="24"/>
          <w:szCs w:val="24"/>
        </w:rPr>
        <w:t xml:space="preserve">the accuracy of </w:t>
      </w:r>
      <w:r w:rsidR="002A11F3">
        <w:rPr>
          <w:rFonts w:ascii="Times New Roman" w:eastAsia="Times New Roman" w:hAnsi="Times New Roman" w:cs="Times New Roman"/>
          <w:sz w:val="24"/>
          <w:szCs w:val="24"/>
        </w:rPr>
        <w:t>a broad set of</w:t>
      </w:r>
      <w:r w:rsidR="00FA2ECD">
        <w:rPr>
          <w:rFonts w:ascii="Times New Roman" w:eastAsia="Times New Roman" w:hAnsi="Times New Roman" w:cs="Times New Roman"/>
          <w:sz w:val="24"/>
          <w:szCs w:val="24"/>
        </w:rPr>
        <w:t xml:space="preserve"> </w:t>
      </w:r>
      <w:r w:rsidR="00DF4217">
        <w:rPr>
          <w:rFonts w:ascii="Times New Roman" w:eastAsia="Times New Roman" w:hAnsi="Times New Roman" w:cs="Times New Roman"/>
          <w:sz w:val="24"/>
          <w:szCs w:val="24"/>
        </w:rPr>
        <w:t>ADHD screening measures. Such a review would provide valuable information for researchers, clinicians</w:t>
      </w:r>
      <w:r>
        <w:rPr>
          <w:rFonts w:ascii="Times New Roman" w:eastAsia="Times New Roman" w:hAnsi="Times New Roman" w:cs="Times New Roman"/>
          <w:sz w:val="24"/>
          <w:szCs w:val="24"/>
        </w:rPr>
        <w:t>,</w:t>
      </w:r>
      <w:r w:rsidR="00DF4217">
        <w:rPr>
          <w:rFonts w:ascii="Times New Roman" w:eastAsia="Times New Roman" w:hAnsi="Times New Roman" w:cs="Times New Roman"/>
          <w:sz w:val="24"/>
          <w:szCs w:val="24"/>
        </w:rPr>
        <w:t xml:space="preserve"> and health services regarding the most efficient and accurate approach to screening for ADHD</w:t>
      </w:r>
      <w:r w:rsidR="00D84E56">
        <w:rPr>
          <w:rFonts w:ascii="Times New Roman" w:eastAsia="Times New Roman" w:hAnsi="Times New Roman" w:cs="Times New Roman"/>
          <w:sz w:val="24"/>
          <w:szCs w:val="24"/>
        </w:rPr>
        <w:t xml:space="preserve"> in which contexts</w:t>
      </w:r>
      <w:r w:rsidR="00DF4217">
        <w:rPr>
          <w:rFonts w:ascii="Times New Roman" w:eastAsia="Times New Roman" w:hAnsi="Times New Roman" w:cs="Times New Roman"/>
          <w:sz w:val="24"/>
          <w:szCs w:val="24"/>
        </w:rPr>
        <w:t xml:space="preserve">.   </w:t>
      </w:r>
    </w:p>
    <w:p w14:paraId="00000009" w14:textId="4151BE96" w:rsidR="00893526" w:rsidRDefault="00DF4217">
      <w:pPr>
        <w:spacing w:line="480" w:lineRule="auto"/>
        <w:rPr>
          <w:rFonts w:ascii="Times New Roman" w:eastAsia="Times New Roman" w:hAnsi="Times New Roman" w:cs="Times New Roman"/>
          <w:sz w:val="24"/>
          <w:szCs w:val="24"/>
        </w:rPr>
      </w:pPr>
      <w:r w:rsidRPr="00C54DAE">
        <w:rPr>
          <w:rFonts w:ascii="Times New Roman" w:eastAsia="Times New Roman" w:hAnsi="Times New Roman" w:cs="Times New Roman"/>
          <w:sz w:val="24"/>
          <w:szCs w:val="24"/>
        </w:rPr>
        <w:t>The aim of this systematic review</w:t>
      </w:r>
      <w:r w:rsidR="00A92A9D">
        <w:rPr>
          <w:rFonts w:ascii="Times New Roman" w:eastAsia="Times New Roman" w:hAnsi="Times New Roman" w:cs="Times New Roman"/>
          <w:sz w:val="24"/>
          <w:szCs w:val="24"/>
        </w:rPr>
        <w:t xml:space="preserve"> and m</w:t>
      </w:r>
      <w:r w:rsidR="002A11F3">
        <w:rPr>
          <w:rFonts w:ascii="Times New Roman" w:eastAsia="Times New Roman" w:hAnsi="Times New Roman" w:cs="Times New Roman"/>
          <w:sz w:val="24"/>
          <w:szCs w:val="24"/>
        </w:rPr>
        <w:t>eta-analysis</w:t>
      </w:r>
      <w:r w:rsidRPr="00C54DAE">
        <w:rPr>
          <w:rFonts w:ascii="Times New Roman" w:eastAsia="Times New Roman" w:hAnsi="Times New Roman" w:cs="Times New Roman"/>
          <w:sz w:val="24"/>
          <w:szCs w:val="24"/>
        </w:rPr>
        <w:t xml:space="preserve"> was to determine the accura</w:t>
      </w:r>
      <w:r w:rsidR="00D41E52">
        <w:rPr>
          <w:rFonts w:ascii="Times New Roman" w:eastAsia="Times New Roman" w:hAnsi="Times New Roman" w:cs="Times New Roman"/>
          <w:sz w:val="24"/>
          <w:szCs w:val="24"/>
        </w:rPr>
        <w:t>cy of a broad range of</w:t>
      </w:r>
      <w:r w:rsidRPr="00C54DAE">
        <w:rPr>
          <w:rFonts w:ascii="Times New Roman" w:eastAsia="Times New Roman" w:hAnsi="Times New Roman" w:cs="Times New Roman"/>
          <w:sz w:val="24"/>
          <w:szCs w:val="24"/>
        </w:rPr>
        <w:t xml:space="preserve"> screening tool</w:t>
      </w:r>
      <w:r w:rsidR="00D41E52">
        <w:rPr>
          <w:rFonts w:ascii="Times New Roman" w:eastAsia="Times New Roman" w:hAnsi="Times New Roman" w:cs="Times New Roman"/>
          <w:sz w:val="24"/>
          <w:szCs w:val="24"/>
        </w:rPr>
        <w:t>s</w:t>
      </w:r>
      <w:r w:rsidRPr="00C54DAE">
        <w:rPr>
          <w:rFonts w:ascii="Times New Roman" w:eastAsia="Times New Roman" w:hAnsi="Times New Roman" w:cs="Times New Roman"/>
          <w:sz w:val="24"/>
          <w:szCs w:val="24"/>
        </w:rPr>
        <w:t xml:space="preserve"> for ADHD in children and adolescents. A secondary aim was to compare the diagnostic accuracy of tools between population</w:t>
      </w:r>
      <w:r w:rsidR="00FA2ECD">
        <w:rPr>
          <w:rFonts w:ascii="Times New Roman" w:eastAsia="Times New Roman" w:hAnsi="Times New Roman" w:cs="Times New Roman"/>
          <w:sz w:val="24"/>
          <w:szCs w:val="24"/>
        </w:rPr>
        <w:t xml:space="preserve">-based </w:t>
      </w:r>
      <w:r w:rsidRPr="00C54DAE">
        <w:rPr>
          <w:rFonts w:ascii="Times New Roman" w:eastAsia="Times New Roman" w:hAnsi="Times New Roman" w:cs="Times New Roman"/>
          <w:sz w:val="24"/>
          <w:szCs w:val="24"/>
        </w:rPr>
        <w:t xml:space="preserve">and </w:t>
      </w:r>
      <w:r w:rsidR="003C203E" w:rsidRPr="00C54DAE">
        <w:rPr>
          <w:rFonts w:ascii="Times New Roman" w:eastAsia="Times New Roman" w:hAnsi="Times New Roman" w:cs="Times New Roman"/>
          <w:sz w:val="24"/>
          <w:szCs w:val="24"/>
        </w:rPr>
        <w:t>high-risk</w:t>
      </w:r>
      <w:r w:rsidRPr="00C54DAE">
        <w:rPr>
          <w:rFonts w:ascii="Times New Roman" w:eastAsia="Times New Roman" w:hAnsi="Times New Roman" w:cs="Times New Roman"/>
          <w:sz w:val="24"/>
          <w:szCs w:val="24"/>
        </w:rPr>
        <w:t xml:space="preserve"> samples (e.</w:t>
      </w:r>
      <w:r w:rsidR="00D84E56">
        <w:rPr>
          <w:rFonts w:ascii="Times New Roman" w:eastAsia="Times New Roman" w:hAnsi="Times New Roman" w:cs="Times New Roman"/>
          <w:sz w:val="24"/>
          <w:szCs w:val="24"/>
        </w:rPr>
        <w:t>g.</w:t>
      </w:r>
      <w:r w:rsidRPr="00C54DAE">
        <w:rPr>
          <w:rFonts w:ascii="Times New Roman" w:eastAsia="Times New Roman" w:hAnsi="Times New Roman" w:cs="Times New Roman"/>
          <w:sz w:val="24"/>
          <w:szCs w:val="24"/>
        </w:rPr>
        <w:t>, referred samples)</w:t>
      </w:r>
      <w:r w:rsidR="00C54DAE" w:rsidRPr="000438E0">
        <w:rPr>
          <w:rFonts w:ascii="Times New Roman" w:eastAsia="Times New Roman" w:hAnsi="Times New Roman" w:cs="Times New Roman"/>
          <w:sz w:val="24"/>
          <w:szCs w:val="24"/>
        </w:rPr>
        <w:t xml:space="preserve"> and </w:t>
      </w:r>
      <w:r w:rsidR="00FA2ECD">
        <w:rPr>
          <w:rFonts w:ascii="Times New Roman" w:eastAsia="Times New Roman" w:hAnsi="Times New Roman" w:cs="Times New Roman"/>
          <w:sz w:val="24"/>
          <w:szCs w:val="24"/>
        </w:rPr>
        <w:t xml:space="preserve">across </w:t>
      </w:r>
      <w:r w:rsidR="000438E0">
        <w:rPr>
          <w:rFonts w:ascii="Times New Roman" w:eastAsia="Times New Roman" w:hAnsi="Times New Roman" w:cs="Times New Roman"/>
          <w:sz w:val="24"/>
          <w:szCs w:val="24"/>
        </w:rPr>
        <w:t>reporters</w:t>
      </w:r>
      <w:r w:rsidR="00C54DAE" w:rsidRPr="000438E0">
        <w:rPr>
          <w:rFonts w:ascii="Times New Roman" w:eastAsia="Times New Roman" w:hAnsi="Times New Roman" w:cs="Times New Roman"/>
          <w:sz w:val="24"/>
          <w:szCs w:val="24"/>
        </w:rPr>
        <w:t xml:space="preserve"> (i.e., parent, </w:t>
      </w:r>
      <w:r w:rsidR="00D41E52" w:rsidRPr="000438E0">
        <w:rPr>
          <w:rFonts w:ascii="Times New Roman" w:eastAsia="Times New Roman" w:hAnsi="Times New Roman" w:cs="Times New Roman"/>
          <w:sz w:val="24"/>
          <w:szCs w:val="24"/>
        </w:rPr>
        <w:t>teacher,</w:t>
      </w:r>
      <w:r w:rsidR="00C54DAE" w:rsidRPr="000438E0">
        <w:rPr>
          <w:rFonts w:ascii="Times New Roman" w:eastAsia="Times New Roman" w:hAnsi="Times New Roman" w:cs="Times New Roman"/>
          <w:sz w:val="24"/>
          <w:szCs w:val="24"/>
        </w:rPr>
        <w:t xml:space="preserve"> or self-reports)</w:t>
      </w:r>
      <w:r w:rsidRPr="00C54D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0A" w14:textId="77777777" w:rsidR="00893526" w:rsidRDefault="00DF42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p>
    <w:p w14:paraId="0000000B" w14:textId="77777777" w:rsidR="00893526" w:rsidRDefault="00DF4217">
      <w:pPr>
        <w:spacing w:line="480" w:lineRule="auto"/>
        <w:rPr>
          <w:rFonts w:ascii="Times" w:eastAsia="Times" w:hAnsi="Times" w:cs="Times"/>
          <w:b/>
          <w:sz w:val="24"/>
          <w:szCs w:val="24"/>
        </w:rPr>
      </w:pPr>
      <w:r>
        <w:rPr>
          <w:rFonts w:ascii="Times" w:eastAsia="Times" w:hAnsi="Times" w:cs="Times"/>
          <w:b/>
          <w:sz w:val="24"/>
          <w:szCs w:val="24"/>
        </w:rPr>
        <w:t>Eligibility criteria</w:t>
      </w:r>
    </w:p>
    <w:p w14:paraId="70821E38" w14:textId="1B47F961" w:rsidR="00912E22" w:rsidRDefault="00DF4217">
      <w:pPr>
        <w:spacing w:after="0" w:line="480" w:lineRule="auto"/>
        <w:rPr>
          <w:rFonts w:ascii="Times" w:eastAsia="Times" w:hAnsi="Times" w:cs="Times"/>
          <w:sz w:val="24"/>
          <w:szCs w:val="24"/>
        </w:rPr>
      </w:pPr>
      <w:r>
        <w:rPr>
          <w:rFonts w:ascii="Times" w:eastAsia="Times" w:hAnsi="Times" w:cs="Times"/>
          <w:sz w:val="24"/>
          <w:szCs w:val="24"/>
        </w:rPr>
        <w:t xml:space="preserve">This </w:t>
      </w:r>
      <w:r w:rsidR="00FA2ECD">
        <w:rPr>
          <w:rFonts w:ascii="Times" w:eastAsia="Times" w:hAnsi="Times" w:cs="Times"/>
          <w:sz w:val="24"/>
          <w:szCs w:val="24"/>
        </w:rPr>
        <w:t xml:space="preserve">systematic </w:t>
      </w:r>
      <w:r>
        <w:rPr>
          <w:rFonts w:ascii="Times" w:eastAsia="Times" w:hAnsi="Times" w:cs="Times"/>
          <w:sz w:val="24"/>
          <w:szCs w:val="24"/>
        </w:rPr>
        <w:t>review</w:t>
      </w:r>
      <w:r w:rsidR="00CF7512">
        <w:rPr>
          <w:rFonts w:ascii="Times" w:eastAsia="Times" w:hAnsi="Times" w:cs="Times"/>
          <w:sz w:val="24"/>
          <w:szCs w:val="24"/>
        </w:rPr>
        <w:t xml:space="preserve"> and </w:t>
      </w:r>
      <w:r w:rsidR="00FA2ECD">
        <w:rPr>
          <w:rFonts w:ascii="Times" w:eastAsia="Times" w:hAnsi="Times" w:cs="Times"/>
          <w:sz w:val="24"/>
          <w:szCs w:val="24"/>
        </w:rPr>
        <w:t xml:space="preserve">meta-analysis </w:t>
      </w:r>
      <w:r>
        <w:rPr>
          <w:rFonts w:ascii="Times" w:eastAsia="Times" w:hAnsi="Times" w:cs="Times"/>
          <w:sz w:val="24"/>
          <w:szCs w:val="24"/>
        </w:rPr>
        <w:t xml:space="preserve">was conducted in line with the Preferred Reporting Items for Systematic </w:t>
      </w:r>
      <w:r>
        <w:rPr>
          <w:rFonts w:ascii="Times New Roman" w:eastAsia="Times New Roman" w:hAnsi="Times New Roman" w:cs="Times New Roman"/>
          <w:sz w:val="24"/>
          <w:szCs w:val="24"/>
        </w:rPr>
        <w:t>Reviews and Meta-Analyses (PRISMA) statement</w:t>
      </w:r>
      <w:r w:rsidR="008A6FB0">
        <w:rPr>
          <w:rFonts w:ascii="Times New Roman" w:eastAsia="Times New Roman" w:hAnsi="Times New Roman" w:cs="Times New Roman"/>
          <w:sz w:val="24"/>
          <w:szCs w:val="24"/>
        </w:rPr>
        <w:fldChar w:fldCharType="begin"/>
      </w:r>
      <w:r w:rsidR="00D84E56">
        <w:rPr>
          <w:rFonts w:ascii="Times New Roman" w:eastAsia="Times New Roman" w:hAnsi="Times New Roman" w:cs="Times New Roman"/>
          <w:sz w:val="24"/>
          <w:szCs w:val="24"/>
        </w:rPr>
        <w:instrText xml:space="preserve"> ADDIN EN.CITE &lt;EndNote&gt;&lt;Cite&gt;&lt;Author&gt;Moher&lt;/Author&gt;&lt;Year&gt;2009&lt;/Year&gt;&lt;RecNum&gt;331&lt;/RecNum&gt;&lt;DisplayText&gt;&lt;style face="superscript"&gt;8&lt;/style&gt;&lt;/DisplayText&gt;&lt;record&gt;&lt;rec-number&gt;331&lt;/rec-number&gt;&lt;foreign-keys&gt;&lt;key app="EN" db-id="vezvs2rd65z09bes2e9pvfd5w005xr920zpw" timestamp="1596669513"&gt;331&lt;/key&gt;&lt;/foreign-keys&gt;&lt;ref-type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Med&lt;/secondary-title&gt;&lt;/titles&gt;&lt;periodical&gt;&lt;full-title&gt;PLoS Medicine&lt;/full-title&gt;&lt;abbr-1&gt;PLoS Med.&lt;/abbr-1&gt;&lt;abbr-2&gt;PLoS Med&lt;/abbr-2&gt;&lt;/periodical&gt;&lt;pages&gt;e1000097&lt;/pages&gt;&lt;volume&gt;6&lt;/volume&gt;&lt;number&gt;7&lt;/number&gt;&lt;dates&gt;&lt;year&gt;2009&lt;/year&gt;&lt;/dates&gt;&lt;isbn&gt;1549-1676&lt;/isbn&gt;&lt;urls&gt;&lt;/urls&gt;&lt;/record&gt;&lt;/Cite&gt;&lt;/EndNote&gt;</w:instrText>
      </w:r>
      <w:r w:rsidR="008A6FB0">
        <w:rPr>
          <w:rFonts w:ascii="Times New Roman" w:eastAsia="Times New Roman" w:hAnsi="Times New Roman" w:cs="Times New Roman"/>
          <w:sz w:val="24"/>
          <w:szCs w:val="24"/>
        </w:rPr>
        <w:fldChar w:fldCharType="separate"/>
      </w:r>
      <w:r w:rsidR="00D84E56" w:rsidRPr="00D84E56">
        <w:rPr>
          <w:rFonts w:ascii="Times New Roman" w:eastAsia="Times New Roman" w:hAnsi="Times New Roman" w:cs="Times New Roman"/>
          <w:noProof/>
          <w:sz w:val="24"/>
          <w:szCs w:val="24"/>
          <w:vertAlign w:val="superscript"/>
        </w:rPr>
        <w:t>8</w:t>
      </w:r>
      <w:r w:rsidR="008A6FB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C54DAE">
        <w:rPr>
          <w:rFonts w:ascii="Times New Roman" w:eastAsia="Times New Roman" w:hAnsi="Times New Roman" w:cs="Times New Roman"/>
          <w:sz w:val="24"/>
          <w:szCs w:val="24"/>
        </w:rPr>
        <w:t>The protocol for the study</w:t>
      </w:r>
      <w:r w:rsidR="00314BB1">
        <w:rPr>
          <w:rFonts w:ascii="Times New Roman" w:eastAsia="Times New Roman" w:hAnsi="Times New Roman" w:cs="Times New Roman"/>
          <w:sz w:val="24"/>
          <w:szCs w:val="24"/>
        </w:rPr>
        <w:t xml:space="preserve"> was registered in PROSPERO before the commencement of the screening process</w:t>
      </w:r>
      <w:r w:rsidR="00A7640D">
        <w:rPr>
          <w:rFonts w:ascii="Times New Roman" w:eastAsia="Times New Roman" w:hAnsi="Times New Roman" w:cs="Times New Roman"/>
          <w:sz w:val="24"/>
          <w:szCs w:val="24"/>
        </w:rPr>
        <w:t xml:space="preserve"> (</w:t>
      </w:r>
      <w:hyperlink r:id="rId9" w:tgtFrame="_self" w:history="1">
        <w:r w:rsidR="00A7640D" w:rsidRPr="000438E0">
          <w:rPr>
            <w:rFonts w:ascii="Times New Roman" w:eastAsia="Times New Roman" w:hAnsi="Times New Roman" w:cs="Times New Roman"/>
            <w:sz w:val="24"/>
            <w:szCs w:val="24"/>
          </w:rPr>
          <w:t>CRD42020168091</w:t>
        </w:r>
      </w:hyperlink>
      <w:r w:rsidR="00A7640D" w:rsidRPr="000438E0">
        <w:rPr>
          <w:rFonts w:ascii="Times New Roman" w:eastAsia="Times New Roman" w:hAnsi="Times New Roman" w:cs="Times New Roman"/>
          <w:sz w:val="24"/>
          <w:szCs w:val="24"/>
        </w:rPr>
        <w:t>)</w:t>
      </w:r>
      <w:r w:rsidR="00314BB1">
        <w:rPr>
          <w:rFonts w:ascii="Times New Roman" w:eastAsia="Times New Roman" w:hAnsi="Times New Roman" w:cs="Times New Roman"/>
          <w:sz w:val="24"/>
          <w:szCs w:val="24"/>
        </w:rPr>
        <w:t>.</w:t>
      </w:r>
      <w:r w:rsidR="00C54D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Studies were included if they </w:t>
      </w:r>
      <w:r w:rsidR="001B62D1">
        <w:rPr>
          <w:rFonts w:ascii="Times New Roman" w:eastAsia="Times New Roman" w:hAnsi="Times New Roman" w:cs="Times New Roman"/>
          <w:sz w:val="24"/>
          <w:szCs w:val="24"/>
        </w:rPr>
        <w:t>1) were peer-reviewed, 2</w:t>
      </w:r>
      <w:r>
        <w:rPr>
          <w:rFonts w:ascii="Times New Roman" w:eastAsia="Times New Roman" w:hAnsi="Times New Roman" w:cs="Times New Roman"/>
          <w:sz w:val="24"/>
          <w:szCs w:val="24"/>
        </w:rPr>
        <w:t xml:space="preserve">) included participants aged 3-18 years, </w:t>
      </w:r>
      <w:r w:rsidR="001B62D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employed a study design that compared the </w:t>
      </w:r>
      <w:r w:rsidR="002A11F3">
        <w:rPr>
          <w:rFonts w:ascii="Times New Roman" w:eastAsia="Times New Roman" w:hAnsi="Times New Roman" w:cs="Times New Roman"/>
          <w:sz w:val="24"/>
          <w:szCs w:val="24"/>
        </w:rPr>
        <w:t xml:space="preserve">ADHD </w:t>
      </w:r>
      <w:r>
        <w:rPr>
          <w:rFonts w:ascii="Times New Roman" w:eastAsia="Times New Roman" w:hAnsi="Times New Roman" w:cs="Times New Roman"/>
          <w:sz w:val="24"/>
          <w:szCs w:val="24"/>
        </w:rPr>
        <w:t>diagnostic</w:t>
      </w:r>
      <w:r w:rsidR="00A764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accuracy of a screening instrument to an appropriate reference standard (i.e., </w:t>
      </w:r>
      <w:r w:rsidR="00D41E52">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clinical diagnosis with evidence of parent interview,</w:t>
      </w:r>
      <w:r w:rsidR="00D41E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child observation, and independent evidence of pervasiveness</w:t>
      </w:r>
      <w:r w:rsidR="00D41E52">
        <w:rPr>
          <w:rFonts w:ascii="Times New Roman" w:eastAsia="Times New Roman" w:hAnsi="Times New Roman" w:cs="Times New Roman"/>
          <w:sz w:val="24"/>
          <w:szCs w:val="24"/>
        </w:rPr>
        <w:t>”</w:t>
      </w:r>
      <w:r w:rsidR="002A11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research diagnosis with parent interview</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clinical diagnosis based on codes (ICD/DSM) in medical records/registries</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clinical diagnosis methods not specified</w:t>
      </w:r>
      <w:r w:rsidR="00D41E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62D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provided estimates </w:t>
      </w:r>
      <w:r w:rsidR="000D706D">
        <w:rPr>
          <w:rFonts w:ascii="Times New Roman" w:eastAsia="Times New Roman" w:hAnsi="Times New Roman" w:cs="Times New Roman"/>
          <w:sz w:val="24"/>
          <w:szCs w:val="24"/>
        </w:rPr>
        <w:t xml:space="preserve">– that is, </w:t>
      </w:r>
      <w:r>
        <w:rPr>
          <w:rFonts w:ascii="Times New Roman" w:eastAsia="Times New Roman" w:hAnsi="Times New Roman" w:cs="Times New Roman"/>
          <w:sz w:val="24"/>
          <w:szCs w:val="24"/>
        </w:rPr>
        <w:t xml:space="preserve">true positives, true negatives, false positives, false negatives that enable the calculation of </w:t>
      </w:r>
      <w:r w:rsidR="00912E22">
        <w:rPr>
          <w:rFonts w:ascii="Times New Roman" w:eastAsia="Times New Roman" w:hAnsi="Times New Roman" w:cs="Times New Roman"/>
          <w:sz w:val="24"/>
          <w:szCs w:val="24"/>
        </w:rPr>
        <w:t xml:space="preserve">the primary outcomes for the review </w:t>
      </w:r>
      <w:r>
        <w:rPr>
          <w:rFonts w:ascii="Times New Roman" w:eastAsia="Times New Roman" w:hAnsi="Times New Roman" w:cs="Times New Roman"/>
          <w:sz w:val="24"/>
          <w:szCs w:val="24"/>
        </w:rPr>
        <w:t>(sensitivity</w:t>
      </w:r>
      <w:r w:rsidR="00912E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specificity</w:t>
      </w:r>
      <w:r w:rsidR="00912E22">
        <w:rPr>
          <w:rFonts w:ascii="Times New Roman" w:eastAsia="Times New Roman" w:hAnsi="Times New Roman" w:cs="Times New Roman"/>
          <w:sz w:val="24"/>
          <w:szCs w:val="24"/>
        </w:rPr>
        <w:t>, and/or area under the curve (AUC)</w:t>
      </w:r>
      <w:r>
        <w:rPr>
          <w:rFonts w:ascii="Times New Roman" w:eastAsia="Times New Roman" w:hAnsi="Times New Roman" w:cs="Times New Roman"/>
          <w:sz w:val="24"/>
          <w:szCs w:val="24"/>
        </w:rPr>
        <w:t>)</w:t>
      </w:r>
      <w:r w:rsidR="00D41E52">
        <w:rPr>
          <w:rFonts w:ascii="Times New Roman" w:eastAsia="Times New Roman" w:hAnsi="Times New Roman" w:cs="Times New Roman"/>
          <w:sz w:val="24"/>
          <w:szCs w:val="24"/>
        </w:rPr>
        <w:t xml:space="preserve"> </w:t>
      </w:r>
      <w:r w:rsidR="00FA2E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enough information to allow for the calculation of these estimates.</w:t>
      </w:r>
      <w:r>
        <w:rPr>
          <w:rFonts w:ascii="Times" w:eastAsia="Times" w:hAnsi="Times" w:cs="Times"/>
          <w:sz w:val="24"/>
          <w:szCs w:val="24"/>
        </w:rPr>
        <w:t xml:space="preserve"> </w:t>
      </w:r>
      <w:r w:rsidR="00487485">
        <w:rPr>
          <w:rFonts w:ascii="Times" w:eastAsia="Times" w:hAnsi="Times" w:cs="Times"/>
          <w:sz w:val="24"/>
          <w:szCs w:val="24"/>
        </w:rPr>
        <w:t>Sensitivity and specificity relate to the ability of a specific cut-score on a tool to distinguish between cases and non-cases. Typically, a sensitivity of 0.8 (i.e., 80% of the true cases in the population are identified) is considered acceptable</w:t>
      </w:r>
      <w:r w:rsidR="001B62D1">
        <w:rPr>
          <w:rFonts w:ascii="Times" w:eastAsia="Times" w:hAnsi="Times" w:cs="Times"/>
          <w:sz w:val="24"/>
          <w:szCs w:val="24"/>
        </w:rPr>
        <w:t xml:space="preserve"> in psychiatric settings</w:t>
      </w:r>
      <w:r w:rsidR="00487485">
        <w:rPr>
          <w:rFonts w:ascii="Times" w:eastAsia="Times" w:hAnsi="Times" w:cs="Times"/>
          <w:sz w:val="24"/>
          <w:szCs w:val="24"/>
        </w:rPr>
        <w:t>, with specificity rates as close to 0.8 (80% of non-cases correctly identified) used to select the optimal cut-off score</w:t>
      </w:r>
      <w:r w:rsidR="008A6FB0">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&lt;EndNote&gt;&lt;Cite&gt;&lt;Author&gt;Glascoe&lt;/Author&gt;&lt;Year&gt;2005&lt;/Year&gt;&lt;RecNum&gt;415&lt;/RecNum&gt;&lt;DisplayText&gt;&lt;style face="superscript"&gt;9&lt;/style&gt;&lt;/DisplayText&gt;&lt;record&gt;&lt;rec-number&gt;415&lt;/rec-number&gt;&lt;foreign-keys&gt;&lt;key app="EN" db-id="vezvs2rd65z09bes2e9pvfd5w005xr920zpw" timestamp="1613696557"&gt;415&lt;/key&gt;&lt;/foreign-keys&gt;&lt;ref-type name="Journal Article"&gt;17&lt;/ref-type&gt;&lt;contributors&gt;&lt;authors&gt;&lt;author&gt;Glascoe, Frances Page&lt;/author&gt;&lt;/authors&gt;&lt;/contributors&gt;&lt;titles&gt;&lt;title&gt;Screening for developmental and behavioral problems&lt;/title&gt;&lt;secondary-title&gt;Mental Retardation and Developmental Disabilities Research Reviews&lt;/secondary-title&gt;&lt;/titles&gt;&lt;pages&gt;173-179&lt;/pages&gt;&lt;volume&gt;11&lt;/volume&gt;&lt;number&gt;3&lt;/number&gt;&lt;dates&gt;&lt;year&gt;2005&lt;/year&gt;&lt;/dates&gt;&lt;isbn&gt;1080-4013&lt;/isbn&gt;&lt;urls&gt;&lt;/urls&gt;&lt;/record&gt;&lt;/Cite&gt;&lt;/EndNote&gt;</w:instrText>
      </w:r>
      <w:r w:rsidR="008A6FB0">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9</w:t>
      </w:r>
      <w:r w:rsidR="008A6FB0">
        <w:rPr>
          <w:rFonts w:ascii="Times" w:eastAsia="Times" w:hAnsi="Times" w:cs="Times"/>
          <w:sz w:val="24"/>
          <w:szCs w:val="24"/>
        </w:rPr>
        <w:fldChar w:fldCharType="end"/>
      </w:r>
      <w:r w:rsidR="00487485">
        <w:rPr>
          <w:rFonts w:ascii="Times" w:eastAsia="Times" w:hAnsi="Times" w:cs="Times"/>
          <w:sz w:val="24"/>
          <w:szCs w:val="24"/>
        </w:rPr>
        <w:t xml:space="preserve">. </w:t>
      </w:r>
      <w:r w:rsidR="00D41E52">
        <w:rPr>
          <w:rFonts w:ascii="Times" w:eastAsia="Times" w:hAnsi="Times" w:cs="Times"/>
          <w:sz w:val="24"/>
          <w:szCs w:val="24"/>
        </w:rPr>
        <w:t>The AUC is derived from a receiver operating characteristic (ROC) analysis, whereby the true positives are plotted against the false positives</w:t>
      </w:r>
      <w:r w:rsidR="00C01923">
        <w:rPr>
          <w:rFonts w:ascii="Times" w:eastAsia="Times" w:hAnsi="Times" w:cs="Times"/>
          <w:sz w:val="24"/>
          <w:szCs w:val="24"/>
        </w:rPr>
        <w:t xml:space="preserve"> for each cut-off point</w:t>
      </w:r>
      <w:r w:rsidR="00D41E52">
        <w:rPr>
          <w:rFonts w:ascii="Times" w:eastAsia="Times" w:hAnsi="Times" w:cs="Times"/>
          <w:sz w:val="24"/>
          <w:szCs w:val="24"/>
        </w:rPr>
        <w:t xml:space="preserve">. </w:t>
      </w:r>
      <w:r w:rsidR="0074445D">
        <w:rPr>
          <w:rFonts w:ascii="Times" w:eastAsia="Times" w:hAnsi="Times" w:cs="Times"/>
          <w:sz w:val="24"/>
          <w:szCs w:val="24"/>
        </w:rPr>
        <w:t>The AUC can range from 0 (perfectly inaccurate) to 1 (perfectly accurate), with an AUC of 0</w:t>
      </w:r>
      <w:r w:rsidR="008A6FB0">
        <w:rPr>
          <w:rFonts w:ascii="Times" w:eastAsia="Times" w:hAnsi="Times" w:cs="Times"/>
          <w:sz w:val="24"/>
          <w:szCs w:val="24"/>
        </w:rPr>
        <w:t>.</w:t>
      </w:r>
      <w:r w:rsidR="0074445D">
        <w:rPr>
          <w:rFonts w:ascii="Times" w:eastAsia="Times" w:hAnsi="Times" w:cs="Times"/>
          <w:sz w:val="24"/>
          <w:szCs w:val="24"/>
        </w:rPr>
        <w:t>5 indicating the tool performs no better than chance. An AUC of 0.7-0.8 is considered acceptable, 0.8-0.9 excellent, and above 0.9 outstanding</w:t>
      </w:r>
      <w:r w:rsidR="008A6FB0">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&lt;EndNote&gt;&lt;Cite&gt;&lt;Author&gt;Mandrekar&lt;/Author&gt;&lt;Year&gt;2010&lt;/Year&gt;&lt;RecNum&gt;416&lt;/RecNum&gt;&lt;DisplayText&gt;&lt;style face="superscript"&gt;10&lt;/style&gt;&lt;/DisplayText&gt;&lt;record&gt;&lt;rec-number&gt;416&lt;/rec-number&gt;&lt;foreign-keys&gt;&lt;key app="EN" db-id="vezvs2rd65z09bes2e9pvfd5w005xr920zpw" timestamp="1613696617"&gt;416&lt;/key&gt;&lt;/foreign-keys&gt;&lt;ref-type name="Journal Article"&gt;17&lt;/ref-type&gt;&lt;contributors&gt;&lt;authors&gt;&lt;author&gt;Mandrekar, Jayawant N&lt;/author&gt;&lt;/authors&gt;&lt;/contributors&gt;&lt;titles&gt;&lt;title&gt;Receiver operating characteristic curve in diagnostic test assessment&lt;/title&gt;&lt;secondary-title&gt;Journal of Thoracic Oncology&lt;/secondary-title&gt;&lt;/titles&gt;&lt;periodical&gt;&lt;full-title&gt;Journal of Thoracic Oncology&lt;/full-title&gt;&lt;abbr-1&gt;J. Thorac. Oncol.&lt;/abbr-1&gt;&lt;abbr-2&gt;J Thorac Oncol&lt;/abbr-2&gt;&lt;/periodical&gt;&lt;pages&gt;1315-1316&lt;/pages&gt;&lt;volume&gt;5&lt;/volume&gt;&lt;number&gt;9&lt;/number&gt;&lt;dates&gt;&lt;year&gt;2010&lt;/year&gt;&lt;/dates&gt;&lt;isbn&gt;1556-0864&lt;/isbn&gt;&lt;urls&gt;&lt;/urls&gt;&lt;/record&gt;&lt;/Cite&gt;&lt;/EndNote&gt;</w:instrText>
      </w:r>
      <w:r w:rsidR="008A6FB0">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10</w:t>
      </w:r>
      <w:r w:rsidR="008A6FB0">
        <w:rPr>
          <w:rFonts w:ascii="Times" w:eastAsia="Times" w:hAnsi="Times" w:cs="Times"/>
          <w:sz w:val="24"/>
          <w:szCs w:val="24"/>
        </w:rPr>
        <w:fldChar w:fldCharType="end"/>
      </w:r>
      <w:r w:rsidR="0074445D">
        <w:rPr>
          <w:rFonts w:ascii="Times" w:eastAsia="Times" w:hAnsi="Times" w:cs="Times"/>
          <w:sz w:val="24"/>
          <w:szCs w:val="24"/>
        </w:rPr>
        <w:t xml:space="preserve">. </w:t>
      </w:r>
    </w:p>
    <w:p w14:paraId="0000000D" w14:textId="7C93F0E2" w:rsidR="00893526" w:rsidRDefault="001B62D1">
      <w:pPr>
        <w:spacing w:after="0" w:line="480" w:lineRule="auto"/>
        <w:rPr>
          <w:rFonts w:ascii="Times" w:eastAsia="Times" w:hAnsi="Times" w:cs="Times"/>
          <w:sz w:val="24"/>
          <w:szCs w:val="24"/>
        </w:rPr>
      </w:pPr>
      <w:r>
        <w:rPr>
          <w:rFonts w:ascii="Times" w:eastAsia="Times" w:hAnsi="Times" w:cs="Times"/>
          <w:sz w:val="24"/>
          <w:szCs w:val="24"/>
        </w:rPr>
        <w:t xml:space="preserve">Screening tools must be brief, be able to be administered to large numbers of people, and scored without the need for clinical interpretation. Thus, rating scales, wearable technology, and brief computerised assessments that automatically calculate scores were all potential measures for inclusion.  </w:t>
      </w:r>
      <w:r w:rsidR="00071F25">
        <w:rPr>
          <w:rFonts w:ascii="Times" w:eastAsia="Times" w:hAnsi="Times" w:cs="Times"/>
          <w:sz w:val="24"/>
          <w:szCs w:val="24"/>
        </w:rPr>
        <w:t xml:space="preserve">Studies carried out in the general population or in psychiatric samples were both accepted, as screening </w:t>
      </w:r>
      <w:r w:rsidR="00D57C79">
        <w:rPr>
          <w:rFonts w:ascii="Times" w:eastAsia="Times" w:hAnsi="Times" w:cs="Times"/>
          <w:sz w:val="24"/>
          <w:szCs w:val="24"/>
        </w:rPr>
        <w:t xml:space="preserve">approaches </w:t>
      </w:r>
      <w:r w:rsidR="00071F25">
        <w:rPr>
          <w:rFonts w:ascii="Times" w:eastAsia="Times" w:hAnsi="Times" w:cs="Times"/>
          <w:sz w:val="24"/>
          <w:szCs w:val="24"/>
        </w:rPr>
        <w:t>are typically used in the two settings. Longitudinal</w:t>
      </w:r>
      <w:r w:rsidR="0074445D">
        <w:rPr>
          <w:rFonts w:ascii="Times" w:eastAsia="Times" w:hAnsi="Times" w:cs="Times"/>
          <w:sz w:val="24"/>
          <w:szCs w:val="24"/>
        </w:rPr>
        <w:t xml:space="preserve"> studies</w:t>
      </w:r>
      <w:r w:rsidR="00071F25">
        <w:rPr>
          <w:rFonts w:ascii="Times" w:eastAsia="Times" w:hAnsi="Times" w:cs="Times"/>
          <w:sz w:val="24"/>
          <w:szCs w:val="24"/>
        </w:rPr>
        <w:t xml:space="preserve">, cohort </w:t>
      </w:r>
      <w:r w:rsidR="0074445D">
        <w:rPr>
          <w:rFonts w:ascii="Times" w:eastAsia="Times" w:hAnsi="Times" w:cs="Times"/>
          <w:sz w:val="24"/>
          <w:szCs w:val="24"/>
        </w:rPr>
        <w:t xml:space="preserve">studies, </w:t>
      </w:r>
      <w:r w:rsidR="00071F25">
        <w:rPr>
          <w:rFonts w:ascii="Times" w:eastAsia="Times" w:hAnsi="Times" w:cs="Times"/>
          <w:sz w:val="24"/>
          <w:szCs w:val="24"/>
        </w:rPr>
        <w:t xml:space="preserve">and case-control studies were </w:t>
      </w:r>
      <w:r w:rsidR="00FA2ECD">
        <w:rPr>
          <w:rFonts w:ascii="Times" w:eastAsia="Times" w:hAnsi="Times" w:cs="Times"/>
          <w:sz w:val="24"/>
          <w:szCs w:val="24"/>
        </w:rPr>
        <w:t>included as they were</w:t>
      </w:r>
      <w:r w:rsidR="00071F25">
        <w:rPr>
          <w:rFonts w:ascii="Times" w:eastAsia="Times" w:hAnsi="Times" w:cs="Times"/>
          <w:sz w:val="24"/>
          <w:szCs w:val="24"/>
        </w:rPr>
        <w:t xml:space="preserve"> all adequate to infer the clinical accuracy of screening tools. </w:t>
      </w:r>
    </w:p>
    <w:p w14:paraId="7635FED1" w14:textId="15FF116F" w:rsidR="00A7640D" w:rsidRDefault="00A7640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w:t>
      </w:r>
      <w:r w:rsidR="00DF4217">
        <w:rPr>
          <w:rFonts w:ascii="Times New Roman" w:eastAsia="Times New Roman" w:hAnsi="Times New Roman" w:cs="Times New Roman"/>
          <w:sz w:val="24"/>
          <w:szCs w:val="24"/>
        </w:rPr>
        <w:t xml:space="preserve">were excluded on the following grounds: 1) </w:t>
      </w:r>
      <w:r w:rsidR="000D706D">
        <w:rPr>
          <w:rFonts w:ascii="Times New Roman" w:eastAsia="Times New Roman" w:hAnsi="Times New Roman" w:cs="Times New Roman"/>
          <w:sz w:val="24"/>
          <w:szCs w:val="24"/>
        </w:rPr>
        <w:t xml:space="preserve">they </w:t>
      </w:r>
      <w:r w:rsidR="00DF4217">
        <w:rPr>
          <w:rFonts w:ascii="Times New Roman" w:eastAsia="Times New Roman" w:hAnsi="Times New Roman" w:cs="Times New Roman"/>
          <w:sz w:val="24"/>
          <w:szCs w:val="24"/>
        </w:rPr>
        <w:t>were a qualitative report, a review, a case report, a letter, a thesis, or conference presentation slides, 2)</w:t>
      </w:r>
      <w:r>
        <w:rPr>
          <w:rFonts w:ascii="Times New Roman" w:eastAsia="Times New Roman" w:hAnsi="Times New Roman" w:cs="Times New Roman"/>
          <w:sz w:val="24"/>
          <w:szCs w:val="24"/>
        </w:rPr>
        <w:t xml:space="preserve"> the</w:t>
      </w:r>
      <w:r w:rsidR="00DF4217">
        <w:rPr>
          <w:rFonts w:ascii="Times New Roman" w:eastAsia="Times New Roman" w:hAnsi="Times New Roman" w:cs="Times New Roman"/>
          <w:sz w:val="24"/>
          <w:szCs w:val="24"/>
        </w:rPr>
        <w:t xml:space="preserve"> mean age of participants </w:t>
      </w:r>
      <w:r>
        <w:rPr>
          <w:rFonts w:ascii="Times New Roman" w:eastAsia="Times New Roman" w:hAnsi="Times New Roman" w:cs="Times New Roman"/>
          <w:sz w:val="24"/>
          <w:szCs w:val="24"/>
        </w:rPr>
        <w:t xml:space="preserve">was above </w:t>
      </w:r>
      <w:r w:rsidR="00DF4217">
        <w:rPr>
          <w:rFonts w:ascii="Times New Roman" w:eastAsia="Times New Roman" w:hAnsi="Times New Roman" w:cs="Times New Roman"/>
          <w:sz w:val="24"/>
          <w:szCs w:val="24"/>
        </w:rPr>
        <w:t xml:space="preserve">18 years, 3) </w:t>
      </w:r>
      <w:r>
        <w:rPr>
          <w:rFonts w:ascii="Times New Roman" w:eastAsia="Times New Roman" w:hAnsi="Times New Roman" w:cs="Times New Roman"/>
          <w:sz w:val="24"/>
          <w:szCs w:val="24"/>
        </w:rPr>
        <w:t xml:space="preserve">there was </w:t>
      </w:r>
      <w:r w:rsidR="00DF4217">
        <w:rPr>
          <w:rFonts w:ascii="Times New Roman" w:eastAsia="Times New Roman" w:hAnsi="Times New Roman" w:cs="Times New Roman"/>
          <w:sz w:val="24"/>
          <w:szCs w:val="24"/>
        </w:rPr>
        <w:t xml:space="preserve">no clinical diagnosis of ADHD (e.g., diagnosis based on </w:t>
      </w:r>
      <w:r w:rsidR="00DF4217">
        <w:rPr>
          <w:rFonts w:ascii="Times New Roman" w:eastAsia="Times New Roman" w:hAnsi="Times New Roman" w:cs="Times New Roman"/>
          <w:sz w:val="24"/>
          <w:szCs w:val="24"/>
        </w:rPr>
        <w:lastRenderedPageBreak/>
        <w:t xml:space="preserve">rating scales only), 4) </w:t>
      </w:r>
      <w:r>
        <w:rPr>
          <w:rFonts w:ascii="Times New Roman" w:eastAsia="Times New Roman" w:hAnsi="Times New Roman" w:cs="Times New Roman"/>
          <w:sz w:val="24"/>
          <w:szCs w:val="24"/>
        </w:rPr>
        <w:t xml:space="preserve">there was </w:t>
      </w:r>
      <w:r w:rsidR="00DF4217">
        <w:rPr>
          <w:rFonts w:ascii="Times New Roman" w:eastAsia="Times New Roman" w:hAnsi="Times New Roman" w:cs="Times New Roman"/>
          <w:sz w:val="24"/>
          <w:szCs w:val="24"/>
        </w:rPr>
        <w:t xml:space="preserve">no assessment of ADHD in the control group, 5) </w:t>
      </w:r>
      <w:r w:rsidR="000D706D">
        <w:rPr>
          <w:rFonts w:ascii="Times New Roman" w:eastAsia="Times New Roman" w:hAnsi="Times New Roman" w:cs="Times New Roman"/>
          <w:sz w:val="24"/>
          <w:szCs w:val="24"/>
        </w:rPr>
        <w:t>they were</w:t>
      </w:r>
      <w:r w:rsidR="00DF4217">
        <w:rPr>
          <w:rFonts w:ascii="Times New Roman" w:eastAsia="Times New Roman" w:hAnsi="Times New Roman" w:cs="Times New Roman"/>
          <w:sz w:val="24"/>
          <w:szCs w:val="24"/>
        </w:rPr>
        <w:t xml:space="preserve"> conducted in a </w:t>
      </w:r>
      <w:r w:rsidR="002A11F3">
        <w:rPr>
          <w:rFonts w:ascii="Times New Roman" w:eastAsia="Times New Roman" w:hAnsi="Times New Roman" w:cs="Times New Roman"/>
          <w:sz w:val="24"/>
          <w:szCs w:val="24"/>
        </w:rPr>
        <w:t>selected clinical</w:t>
      </w:r>
      <w:r w:rsidR="00DF4217">
        <w:rPr>
          <w:rFonts w:ascii="Times New Roman" w:eastAsia="Times New Roman" w:hAnsi="Times New Roman" w:cs="Times New Roman"/>
          <w:sz w:val="24"/>
          <w:szCs w:val="24"/>
        </w:rPr>
        <w:t xml:space="preserve"> population</w:t>
      </w:r>
      <w:r w:rsidR="00BD128B">
        <w:rPr>
          <w:rFonts w:ascii="Times New Roman" w:eastAsia="Times New Roman" w:hAnsi="Times New Roman" w:cs="Times New Roman"/>
          <w:sz w:val="24"/>
          <w:szCs w:val="24"/>
        </w:rPr>
        <w:t xml:space="preserve"> where recruitment was dependent on the presence of an additional diagnosis/dis</w:t>
      </w:r>
      <w:r w:rsidR="00271370">
        <w:rPr>
          <w:rFonts w:ascii="Times New Roman" w:eastAsia="Times New Roman" w:hAnsi="Times New Roman" w:cs="Times New Roman"/>
          <w:sz w:val="24"/>
          <w:szCs w:val="24"/>
        </w:rPr>
        <w:t>or</w:t>
      </w:r>
      <w:r w:rsidR="00BD128B">
        <w:rPr>
          <w:rFonts w:ascii="Times New Roman" w:eastAsia="Times New Roman" w:hAnsi="Times New Roman" w:cs="Times New Roman"/>
          <w:sz w:val="24"/>
          <w:szCs w:val="24"/>
        </w:rPr>
        <w:t>der</w:t>
      </w:r>
      <w:r w:rsidR="00DF4217">
        <w:rPr>
          <w:rFonts w:ascii="Times New Roman" w:eastAsia="Times New Roman" w:hAnsi="Times New Roman" w:cs="Times New Roman"/>
          <w:sz w:val="24"/>
          <w:szCs w:val="24"/>
        </w:rPr>
        <w:t xml:space="preserve"> (e.g., children with epilepsy), 6) </w:t>
      </w:r>
      <w:r w:rsidR="000D706D">
        <w:rPr>
          <w:rFonts w:ascii="Times New Roman" w:eastAsia="Times New Roman" w:hAnsi="Times New Roman" w:cs="Times New Roman"/>
          <w:sz w:val="24"/>
          <w:szCs w:val="24"/>
        </w:rPr>
        <w:t xml:space="preserve">they </w:t>
      </w:r>
      <w:r w:rsidR="00DF4217">
        <w:rPr>
          <w:rFonts w:ascii="Times New Roman" w:eastAsia="Times New Roman" w:hAnsi="Times New Roman" w:cs="Times New Roman"/>
          <w:sz w:val="24"/>
          <w:szCs w:val="24"/>
        </w:rPr>
        <w:t>evaluated an instrument that requires clinical interpretation or that would take more than 20 minutes to complete</w:t>
      </w:r>
      <w:r w:rsidR="003F7E6C">
        <w:rPr>
          <w:rFonts w:ascii="Times New Roman" w:eastAsia="Times New Roman" w:hAnsi="Times New Roman" w:cs="Times New Roman"/>
          <w:sz w:val="24"/>
          <w:szCs w:val="24"/>
        </w:rPr>
        <w:t xml:space="preserve"> (an arbitrary definition of “short” related to the typical length of CPTs, with rating scales usually being much shorter)</w:t>
      </w:r>
      <w:r w:rsidR="00DF4217">
        <w:rPr>
          <w:rFonts w:ascii="Times New Roman" w:eastAsia="Times New Roman" w:hAnsi="Times New Roman" w:cs="Times New Roman"/>
          <w:sz w:val="24"/>
          <w:szCs w:val="24"/>
        </w:rPr>
        <w:t xml:space="preserve">, </w:t>
      </w:r>
      <w:r w:rsidR="000D706D">
        <w:rPr>
          <w:rFonts w:ascii="Times New Roman" w:eastAsia="Times New Roman" w:hAnsi="Times New Roman" w:cs="Times New Roman"/>
          <w:sz w:val="24"/>
          <w:szCs w:val="24"/>
        </w:rPr>
        <w:t xml:space="preserve">or </w:t>
      </w:r>
      <w:r w:rsidR="00DF4217">
        <w:rPr>
          <w:rFonts w:ascii="Times New Roman" w:eastAsia="Times New Roman" w:hAnsi="Times New Roman" w:cs="Times New Roman"/>
          <w:sz w:val="24"/>
          <w:szCs w:val="24"/>
        </w:rPr>
        <w:t xml:space="preserve">7) </w:t>
      </w:r>
      <w:r w:rsidR="000D706D">
        <w:rPr>
          <w:rFonts w:ascii="Times New Roman" w:eastAsia="Times New Roman" w:hAnsi="Times New Roman" w:cs="Times New Roman"/>
          <w:sz w:val="24"/>
          <w:szCs w:val="24"/>
        </w:rPr>
        <w:t xml:space="preserve">they </w:t>
      </w:r>
      <w:r w:rsidR="00DF4217">
        <w:rPr>
          <w:rFonts w:ascii="Times New Roman" w:eastAsia="Times New Roman" w:hAnsi="Times New Roman" w:cs="Times New Roman"/>
          <w:sz w:val="24"/>
          <w:szCs w:val="24"/>
        </w:rPr>
        <w:t>failed to provide sufficient methodological or statistical information to enable inclusion in the synthesis of findings.</w:t>
      </w:r>
    </w:p>
    <w:p w14:paraId="557D8FD7" w14:textId="77777777" w:rsidR="00CF7ED9" w:rsidRDefault="00CF7ED9">
      <w:pPr>
        <w:spacing w:after="0" w:line="480" w:lineRule="auto"/>
        <w:rPr>
          <w:rFonts w:ascii="Times New Roman" w:eastAsia="Times New Roman" w:hAnsi="Times New Roman" w:cs="Times New Roman"/>
          <w:sz w:val="24"/>
          <w:szCs w:val="24"/>
        </w:rPr>
      </w:pPr>
    </w:p>
    <w:p w14:paraId="0000000F" w14:textId="77777777" w:rsidR="00893526" w:rsidRDefault="00DF4217">
      <w:pPr>
        <w:spacing w:line="480" w:lineRule="auto"/>
        <w:rPr>
          <w:rFonts w:ascii="Times" w:eastAsia="Times" w:hAnsi="Times" w:cs="Times"/>
          <w:sz w:val="24"/>
          <w:szCs w:val="24"/>
        </w:rPr>
      </w:pPr>
      <w:r>
        <w:rPr>
          <w:rFonts w:ascii="Times" w:eastAsia="Times" w:hAnsi="Times" w:cs="Times"/>
          <w:b/>
          <w:sz w:val="24"/>
          <w:szCs w:val="24"/>
        </w:rPr>
        <w:t>Information source and search strategy</w:t>
      </w:r>
    </w:p>
    <w:p w14:paraId="00000010" w14:textId="1F91D234" w:rsidR="00893526" w:rsidRDefault="00DF4217">
      <w:pPr>
        <w:spacing w:line="480" w:lineRule="auto"/>
        <w:rPr>
          <w:rFonts w:ascii="Times" w:eastAsia="Times" w:hAnsi="Times" w:cs="Times"/>
          <w:sz w:val="24"/>
          <w:szCs w:val="24"/>
        </w:rPr>
      </w:pPr>
      <w:r>
        <w:rPr>
          <w:rFonts w:ascii="Times" w:eastAsia="Times" w:hAnsi="Times" w:cs="Times"/>
          <w:sz w:val="24"/>
          <w:szCs w:val="24"/>
        </w:rPr>
        <w:t>Studies were identified after searching the following psychological and medical electronic databases</w:t>
      </w:r>
      <w:r w:rsidR="00F26196">
        <w:rPr>
          <w:rFonts w:ascii="Times" w:eastAsia="Times" w:hAnsi="Times" w:cs="Times"/>
          <w:sz w:val="24"/>
          <w:szCs w:val="24"/>
        </w:rPr>
        <w:t xml:space="preserve"> </w:t>
      </w:r>
      <w:r w:rsidR="0074445D">
        <w:rPr>
          <w:rFonts w:ascii="Times" w:eastAsia="Times" w:hAnsi="Times" w:cs="Times"/>
          <w:sz w:val="24"/>
          <w:szCs w:val="24"/>
        </w:rPr>
        <w:t>o</w:t>
      </w:r>
      <w:r w:rsidR="00F26196">
        <w:rPr>
          <w:rFonts w:ascii="Times" w:eastAsia="Times" w:hAnsi="Times" w:cs="Times"/>
          <w:sz w:val="24"/>
          <w:szCs w:val="24"/>
        </w:rPr>
        <w:t xml:space="preserve">n February </w:t>
      </w:r>
      <w:r w:rsidR="0074445D">
        <w:rPr>
          <w:rFonts w:ascii="Times" w:eastAsia="Times" w:hAnsi="Times" w:cs="Times"/>
          <w:sz w:val="24"/>
          <w:szCs w:val="24"/>
        </w:rPr>
        <w:t>20</w:t>
      </w:r>
      <w:r w:rsidR="0074445D" w:rsidRPr="0074445D">
        <w:rPr>
          <w:rFonts w:ascii="Times" w:eastAsia="Times" w:hAnsi="Times" w:cs="Times"/>
          <w:sz w:val="24"/>
          <w:szCs w:val="24"/>
          <w:vertAlign w:val="superscript"/>
        </w:rPr>
        <w:t>th</w:t>
      </w:r>
      <w:r w:rsidR="0074445D">
        <w:rPr>
          <w:rFonts w:ascii="Times" w:eastAsia="Times" w:hAnsi="Times" w:cs="Times"/>
          <w:sz w:val="24"/>
          <w:szCs w:val="24"/>
        </w:rPr>
        <w:t>, 2020</w:t>
      </w:r>
      <w:r>
        <w:rPr>
          <w:rFonts w:ascii="Times" w:eastAsia="Times" w:hAnsi="Times" w:cs="Times"/>
          <w:sz w:val="24"/>
          <w:szCs w:val="24"/>
        </w:rPr>
        <w:t>: MEDLINE, PsycINFO, EMBASE and Pub</w:t>
      </w:r>
      <w:r w:rsidR="00482936">
        <w:rPr>
          <w:rFonts w:ascii="Times" w:eastAsia="Times" w:hAnsi="Times" w:cs="Times"/>
          <w:sz w:val="24"/>
          <w:szCs w:val="24"/>
        </w:rPr>
        <w:t>M</w:t>
      </w:r>
      <w:r>
        <w:rPr>
          <w:rFonts w:ascii="Times" w:eastAsia="Times" w:hAnsi="Times" w:cs="Times"/>
          <w:sz w:val="24"/>
          <w:szCs w:val="24"/>
        </w:rPr>
        <w:t>ed restricted to peer reviewed publications.</w:t>
      </w:r>
      <w:r w:rsidR="00EC4BC6">
        <w:rPr>
          <w:rFonts w:ascii="Times New Roman" w:eastAsia="Times New Roman" w:hAnsi="Times New Roman" w:cs="Times New Roman"/>
          <w:sz w:val="24"/>
          <w:szCs w:val="24"/>
        </w:rPr>
        <w:t xml:space="preserve"> The </w:t>
      </w:r>
      <w:r w:rsidR="00EC4BC6" w:rsidRPr="00EC4BC6">
        <w:rPr>
          <w:rFonts w:ascii="Times New Roman" w:eastAsia="Times New Roman" w:hAnsi="Times New Roman" w:cs="Times New Roman"/>
          <w:sz w:val="24"/>
          <w:szCs w:val="24"/>
        </w:rPr>
        <w:t>full electronic search strategy</w:t>
      </w:r>
      <w:r w:rsidR="00EC4BC6">
        <w:rPr>
          <w:rFonts w:ascii="Times New Roman" w:eastAsia="Times New Roman" w:hAnsi="Times New Roman" w:cs="Times New Roman"/>
          <w:sz w:val="24"/>
          <w:szCs w:val="24"/>
        </w:rPr>
        <w:t xml:space="preserve"> for each database is provided in</w:t>
      </w:r>
      <w:r w:rsidR="000438E0">
        <w:rPr>
          <w:rFonts w:ascii="Times New Roman" w:eastAsia="Times New Roman" w:hAnsi="Times New Roman" w:cs="Times New Roman"/>
          <w:sz w:val="24"/>
          <w:szCs w:val="24"/>
        </w:rPr>
        <w:t xml:space="preserve"> </w:t>
      </w:r>
      <w:r>
        <w:rPr>
          <w:rFonts w:ascii="Times" w:eastAsia="Times" w:hAnsi="Times" w:cs="Times"/>
          <w:sz w:val="24"/>
          <w:szCs w:val="24"/>
        </w:rPr>
        <w:t xml:space="preserve">Table </w:t>
      </w:r>
      <w:r w:rsidR="0074445D">
        <w:rPr>
          <w:rFonts w:ascii="Times" w:eastAsia="Times" w:hAnsi="Times" w:cs="Times"/>
          <w:sz w:val="24"/>
          <w:szCs w:val="24"/>
        </w:rPr>
        <w:t>S</w:t>
      </w:r>
      <w:r>
        <w:rPr>
          <w:rFonts w:ascii="Times" w:eastAsia="Times" w:hAnsi="Times" w:cs="Times"/>
          <w:sz w:val="24"/>
          <w:szCs w:val="24"/>
        </w:rPr>
        <w:t>1. There were no date or language restrictions.</w:t>
      </w:r>
    </w:p>
    <w:p w14:paraId="00000011" w14:textId="77777777" w:rsidR="00893526" w:rsidRDefault="00DF4217">
      <w:pPr>
        <w:spacing w:line="480" w:lineRule="auto"/>
        <w:rPr>
          <w:rFonts w:ascii="Times" w:eastAsia="Times" w:hAnsi="Times" w:cs="Times"/>
          <w:sz w:val="24"/>
          <w:szCs w:val="24"/>
        </w:rPr>
      </w:pPr>
      <w:r>
        <w:rPr>
          <w:rFonts w:ascii="Times" w:eastAsia="Times" w:hAnsi="Times" w:cs="Times"/>
          <w:b/>
          <w:sz w:val="24"/>
          <w:szCs w:val="24"/>
        </w:rPr>
        <w:t>Study selection</w:t>
      </w:r>
    </w:p>
    <w:p w14:paraId="00000012" w14:textId="630133BC" w:rsidR="00893526" w:rsidRDefault="003C203E">
      <w:pPr>
        <w:spacing w:line="480" w:lineRule="auto"/>
        <w:rPr>
          <w:rFonts w:ascii="Times" w:eastAsia="Times" w:hAnsi="Times" w:cs="Times"/>
          <w:sz w:val="24"/>
          <w:szCs w:val="24"/>
        </w:rPr>
      </w:pPr>
      <w:r>
        <w:rPr>
          <w:rFonts w:ascii="Times" w:eastAsia="Times" w:hAnsi="Times" w:cs="Times"/>
          <w:sz w:val="24"/>
          <w:szCs w:val="24"/>
        </w:rPr>
        <w:t>Two authors</w:t>
      </w:r>
      <w:r w:rsidR="00DF4217">
        <w:rPr>
          <w:rFonts w:ascii="Times" w:eastAsia="Times" w:hAnsi="Times" w:cs="Times"/>
          <w:sz w:val="24"/>
          <w:szCs w:val="24"/>
        </w:rPr>
        <w:t xml:space="preserve"> independently screened the titles and abstracts to eliminate those studies not relevant to this review. Full text</w:t>
      </w:r>
      <w:r w:rsidR="00071F25">
        <w:rPr>
          <w:rFonts w:ascii="Times" w:eastAsia="Times" w:hAnsi="Times" w:cs="Times"/>
          <w:sz w:val="24"/>
          <w:szCs w:val="24"/>
        </w:rPr>
        <w:t>s</w:t>
      </w:r>
      <w:r w:rsidR="000438E0">
        <w:rPr>
          <w:rFonts w:ascii="Times" w:eastAsia="Times" w:hAnsi="Times" w:cs="Times"/>
          <w:sz w:val="24"/>
          <w:szCs w:val="24"/>
        </w:rPr>
        <w:t xml:space="preserve"> </w:t>
      </w:r>
      <w:r w:rsidR="00DF4217">
        <w:rPr>
          <w:rFonts w:ascii="Times" w:eastAsia="Times" w:hAnsi="Times" w:cs="Times"/>
          <w:sz w:val="24"/>
          <w:szCs w:val="24"/>
        </w:rPr>
        <w:t>were retrieved for all articles deemed relevant at the title and abstract screening stage</w:t>
      </w:r>
      <w:r w:rsidR="000D706D">
        <w:rPr>
          <w:rFonts w:ascii="Times" w:eastAsia="Times" w:hAnsi="Times" w:cs="Times"/>
          <w:sz w:val="24"/>
          <w:szCs w:val="24"/>
        </w:rPr>
        <w:t>,</w:t>
      </w:r>
      <w:r w:rsidR="00DF4217">
        <w:rPr>
          <w:rFonts w:ascii="Times" w:eastAsia="Times" w:hAnsi="Times" w:cs="Times"/>
          <w:sz w:val="24"/>
          <w:szCs w:val="24"/>
        </w:rPr>
        <w:t xml:space="preserve"> to determine eligibility for inclusion. All full text articles were independently reviewed for eligibility by two authors and their reference</w:t>
      </w:r>
      <w:r>
        <w:rPr>
          <w:rFonts w:ascii="Times" w:eastAsia="Times" w:hAnsi="Times" w:cs="Times"/>
          <w:sz w:val="24"/>
          <w:szCs w:val="24"/>
        </w:rPr>
        <w:t xml:space="preserve"> list</w:t>
      </w:r>
      <w:r w:rsidR="00DF4217">
        <w:rPr>
          <w:rFonts w:ascii="Times" w:eastAsia="Times" w:hAnsi="Times" w:cs="Times"/>
          <w:sz w:val="24"/>
          <w:szCs w:val="24"/>
        </w:rPr>
        <w:t>s</w:t>
      </w:r>
      <w:r>
        <w:rPr>
          <w:rFonts w:ascii="Times" w:eastAsia="Times" w:hAnsi="Times" w:cs="Times"/>
          <w:sz w:val="24"/>
          <w:szCs w:val="24"/>
        </w:rPr>
        <w:t xml:space="preserve"> were</w:t>
      </w:r>
      <w:r w:rsidR="00DF4217">
        <w:rPr>
          <w:rFonts w:ascii="Times" w:eastAsia="Times" w:hAnsi="Times" w:cs="Times"/>
          <w:sz w:val="24"/>
          <w:szCs w:val="24"/>
        </w:rPr>
        <w:t xml:space="preserve"> evaluated in the search of additional relevant articles. </w:t>
      </w:r>
      <w:r>
        <w:rPr>
          <w:rFonts w:ascii="Times" w:eastAsia="Times" w:hAnsi="Times" w:cs="Times"/>
          <w:sz w:val="24"/>
          <w:szCs w:val="24"/>
        </w:rPr>
        <w:t>Any d</w:t>
      </w:r>
      <w:r w:rsidR="00DF4217">
        <w:rPr>
          <w:rFonts w:ascii="Times" w:eastAsia="Times" w:hAnsi="Times" w:cs="Times"/>
          <w:sz w:val="24"/>
          <w:szCs w:val="24"/>
        </w:rPr>
        <w:t xml:space="preserve">iscrepancies were </w:t>
      </w:r>
      <w:r w:rsidR="00C2016B">
        <w:rPr>
          <w:rFonts w:ascii="Times" w:eastAsia="Times" w:hAnsi="Times" w:cs="Times"/>
          <w:sz w:val="24"/>
          <w:szCs w:val="24"/>
        </w:rPr>
        <w:t>discussed,</w:t>
      </w:r>
      <w:r w:rsidR="00DF4217">
        <w:rPr>
          <w:rFonts w:ascii="Times" w:eastAsia="Times" w:hAnsi="Times" w:cs="Times"/>
          <w:sz w:val="24"/>
          <w:szCs w:val="24"/>
        </w:rPr>
        <w:t xml:space="preserve"> and a consensus was reached. </w:t>
      </w:r>
    </w:p>
    <w:p w14:paraId="00000013" w14:textId="77777777" w:rsidR="00893526" w:rsidRDefault="00DF4217">
      <w:pPr>
        <w:spacing w:line="480" w:lineRule="auto"/>
        <w:rPr>
          <w:rFonts w:ascii="Times" w:eastAsia="Times" w:hAnsi="Times" w:cs="Times"/>
          <w:sz w:val="24"/>
          <w:szCs w:val="24"/>
        </w:rPr>
      </w:pPr>
      <w:r>
        <w:rPr>
          <w:rFonts w:ascii="Times" w:eastAsia="Times" w:hAnsi="Times" w:cs="Times"/>
          <w:b/>
          <w:sz w:val="24"/>
          <w:szCs w:val="24"/>
        </w:rPr>
        <w:t>Data extraction</w:t>
      </w:r>
    </w:p>
    <w:p w14:paraId="00000014" w14:textId="245EB874" w:rsidR="00893526" w:rsidRDefault="00DF4217">
      <w:pPr>
        <w:spacing w:after="0" w:line="480" w:lineRule="auto"/>
        <w:rPr>
          <w:rFonts w:ascii="Times New Roman" w:eastAsia="Times New Roman" w:hAnsi="Times New Roman" w:cs="Times New Roman"/>
          <w:sz w:val="24"/>
          <w:szCs w:val="24"/>
        </w:rPr>
      </w:pPr>
      <w:r>
        <w:rPr>
          <w:rFonts w:ascii="Times" w:eastAsia="Times" w:hAnsi="Times" w:cs="Times"/>
          <w:sz w:val="24"/>
          <w:szCs w:val="24"/>
        </w:rPr>
        <w:t>The data were independently extracted by two authors for all studies using a standardised, pilot</w:t>
      </w:r>
      <w:r w:rsidR="002A4061">
        <w:rPr>
          <w:rFonts w:ascii="Times" w:eastAsia="Times" w:hAnsi="Times" w:cs="Times"/>
          <w:sz w:val="24"/>
          <w:szCs w:val="24"/>
        </w:rPr>
        <w:t>-</w:t>
      </w:r>
      <w:r>
        <w:rPr>
          <w:rFonts w:ascii="Times" w:eastAsia="Times" w:hAnsi="Times" w:cs="Times"/>
          <w:sz w:val="24"/>
          <w:szCs w:val="24"/>
        </w:rPr>
        <w:t xml:space="preserve">tested extraction sheet. Any discrepancies between authors were discussed and </w:t>
      </w:r>
      <w:r>
        <w:rPr>
          <w:rFonts w:ascii="Times New Roman" w:eastAsia="Times New Roman" w:hAnsi="Times New Roman" w:cs="Times New Roman"/>
          <w:sz w:val="24"/>
          <w:szCs w:val="24"/>
        </w:rPr>
        <w:t>resolved by consensus</w:t>
      </w:r>
      <w:r w:rsidR="003F7E6C">
        <w:rPr>
          <w:rFonts w:ascii="Times New Roman" w:eastAsia="Times New Roman" w:hAnsi="Times New Roman" w:cs="Times New Roman"/>
          <w:sz w:val="24"/>
          <w:szCs w:val="24"/>
        </w:rPr>
        <w:t xml:space="preserve">, in </w:t>
      </w:r>
      <w:r w:rsidR="00482936">
        <w:rPr>
          <w:rFonts w:ascii="Times New Roman" w:eastAsia="Times New Roman" w:hAnsi="Times New Roman" w:cs="Times New Roman"/>
          <w:sz w:val="24"/>
          <w:szCs w:val="24"/>
        </w:rPr>
        <w:t>cases</w:t>
      </w:r>
      <w:r w:rsidR="003F7E6C">
        <w:rPr>
          <w:rFonts w:ascii="Times New Roman" w:eastAsia="Times New Roman" w:hAnsi="Times New Roman" w:cs="Times New Roman"/>
          <w:sz w:val="24"/>
          <w:szCs w:val="24"/>
        </w:rPr>
        <w:t xml:space="preserve"> where consensus could not be reached a third author was consulted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Data extracted included basic descriptive study information (e.g., year of publication, sample size, sample type/setting, sample age, sample gender</w:t>
      </w:r>
      <w:r w:rsidR="002A4061">
        <w:rPr>
          <w:rFonts w:ascii="Times New Roman" w:eastAsia="Times New Roman" w:hAnsi="Times New Roman" w:cs="Times New Roman"/>
          <w:sz w:val="24"/>
          <w:szCs w:val="24"/>
        </w:rPr>
        <w:t>, conflicts of interest declared by authors</w:t>
      </w:r>
      <w:r>
        <w:rPr>
          <w:rFonts w:ascii="Times New Roman" w:eastAsia="Times New Roman" w:hAnsi="Times New Roman" w:cs="Times New Roman"/>
          <w:sz w:val="24"/>
          <w:szCs w:val="24"/>
        </w:rPr>
        <w:t xml:space="preserve">), screening instrument examined (e.g., number of items, cut-offs), the reference standard employed (e.g., clinical diagnosis, research diagnosis using an standardised interview), and statistical and methodological considerations, including </w:t>
      </w:r>
      <w:r w:rsidR="00C2016B">
        <w:rPr>
          <w:rFonts w:ascii="Times New Roman" w:eastAsia="Times New Roman" w:hAnsi="Times New Roman" w:cs="Times New Roman"/>
          <w:sz w:val="24"/>
          <w:szCs w:val="24"/>
        </w:rPr>
        <w:t xml:space="preserve">the AUC and </w:t>
      </w:r>
      <w:r>
        <w:rPr>
          <w:rFonts w:ascii="Times New Roman" w:eastAsia="Times New Roman" w:hAnsi="Times New Roman" w:cs="Times New Roman"/>
          <w:sz w:val="24"/>
          <w:szCs w:val="24"/>
        </w:rPr>
        <w:t xml:space="preserve">data </w:t>
      </w:r>
      <w:r w:rsidR="00C2016B">
        <w:rPr>
          <w:rFonts w:ascii="Times New Roman" w:eastAsia="Times New Roman" w:hAnsi="Times New Roman" w:cs="Times New Roman"/>
          <w:sz w:val="24"/>
          <w:szCs w:val="24"/>
        </w:rPr>
        <w:t>needed</w:t>
      </w:r>
      <w:r>
        <w:rPr>
          <w:rFonts w:ascii="Times New Roman" w:eastAsia="Times New Roman" w:hAnsi="Times New Roman" w:cs="Times New Roman"/>
          <w:sz w:val="24"/>
          <w:szCs w:val="24"/>
        </w:rPr>
        <w:t xml:space="preserve"> to </w:t>
      </w:r>
      <w:r w:rsidR="00C2016B">
        <w:rPr>
          <w:rFonts w:ascii="Times New Roman" w:eastAsia="Times New Roman" w:hAnsi="Times New Roman" w:cs="Times New Roman"/>
          <w:sz w:val="24"/>
          <w:szCs w:val="24"/>
        </w:rPr>
        <w:t xml:space="preserve">calculate </w:t>
      </w:r>
      <w:r>
        <w:rPr>
          <w:rFonts w:ascii="Times New Roman" w:eastAsia="Times New Roman" w:hAnsi="Times New Roman" w:cs="Times New Roman"/>
          <w:sz w:val="24"/>
          <w:szCs w:val="24"/>
        </w:rPr>
        <w:t>indices of diagnostic accuracy (</w:t>
      </w:r>
      <w:r w:rsidR="008A6FB0">
        <w:rPr>
          <w:rFonts w:ascii="Times New Roman" w:eastAsia="Times New Roman" w:hAnsi="Times New Roman" w:cs="Times New Roman"/>
          <w:sz w:val="24"/>
          <w:szCs w:val="24"/>
        </w:rPr>
        <w:t>i.</w:t>
      </w:r>
      <w:r>
        <w:rPr>
          <w:rFonts w:ascii="Times New Roman" w:eastAsia="Times New Roman" w:hAnsi="Times New Roman" w:cs="Times New Roman"/>
          <w:sz w:val="24"/>
          <w:szCs w:val="24"/>
        </w:rPr>
        <w:t>e., true positives, true negatives, false positives, false negatives).</w:t>
      </w:r>
    </w:p>
    <w:p w14:paraId="038D7270" w14:textId="77777777" w:rsidR="00A31B46" w:rsidRDefault="00A31B46">
      <w:pPr>
        <w:spacing w:line="480" w:lineRule="auto"/>
        <w:rPr>
          <w:rFonts w:ascii="Times" w:eastAsia="Times" w:hAnsi="Times" w:cs="Times"/>
          <w:b/>
          <w:sz w:val="24"/>
          <w:szCs w:val="24"/>
        </w:rPr>
      </w:pPr>
    </w:p>
    <w:p w14:paraId="00000015" w14:textId="79246040" w:rsidR="00893526" w:rsidRDefault="00DF4217">
      <w:pPr>
        <w:spacing w:line="480" w:lineRule="auto"/>
        <w:rPr>
          <w:rFonts w:ascii="Times" w:eastAsia="Times" w:hAnsi="Times" w:cs="Times"/>
          <w:b/>
          <w:sz w:val="24"/>
          <w:szCs w:val="24"/>
        </w:rPr>
      </w:pPr>
      <w:r>
        <w:rPr>
          <w:rFonts w:ascii="Times" w:eastAsia="Times" w:hAnsi="Times" w:cs="Times"/>
          <w:b/>
          <w:sz w:val="24"/>
          <w:szCs w:val="24"/>
        </w:rPr>
        <w:t>Risk of bias in individual studies</w:t>
      </w:r>
    </w:p>
    <w:p w14:paraId="00000016" w14:textId="6CB61E2E" w:rsidR="00893526" w:rsidRDefault="00DF4217">
      <w:pPr>
        <w:spacing w:line="480" w:lineRule="auto"/>
        <w:rPr>
          <w:rFonts w:ascii="Times" w:eastAsia="Times" w:hAnsi="Times" w:cs="Times"/>
          <w:sz w:val="24"/>
          <w:szCs w:val="24"/>
        </w:rPr>
      </w:pPr>
      <w:r>
        <w:rPr>
          <w:rFonts w:ascii="Times" w:eastAsia="Times" w:hAnsi="Times" w:cs="Times"/>
          <w:sz w:val="24"/>
          <w:szCs w:val="24"/>
        </w:rPr>
        <w:t>The methodological quality of all included studies was assessed across the four domains of the Quality Assessment of Diagnostic Accuracy Studies (QUADAS-2)</w:t>
      </w:r>
      <w:r w:rsidR="008A6FB0">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&lt;EndNote&gt;&lt;Cite&gt;&lt;Author&gt;Whiting&lt;/Author&gt;&lt;Year&gt;2011&lt;/Year&gt;&lt;RecNum&gt;417&lt;/RecNum&gt;&lt;DisplayText&gt;&lt;style face="superscript"&gt;11&lt;/style&gt;&lt;/DisplayText&gt;&lt;record&gt;&lt;rec-number&gt;417&lt;/rec-number&gt;&lt;foreign-keys&gt;&lt;key app="EN" db-id="vezvs2rd65z09bes2e9pvfd5w005xr920zpw" timestamp="1613696815"&gt;417&lt;/key&gt;&lt;/foreign-keys&gt;&lt;ref-type name="Journal Article"&gt;17&lt;/ref-type&gt;&lt;contributors&gt;&lt;authors&gt;&lt;author&gt;Whiting, Penny F&lt;/author&gt;&lt;author&gt;Rutjes, Anne WS&lt;/author&gt;&lt;author&gt;Westwood, Marie E&lt;/author&gt;&lt;author&gt;Mallett, Susan&lt;/author&gt;&lt;author&gt;Deeks, Jonathan J&lt;/author&gt;&lt;author&gt;Reitsma, Johannes B&lt;/author&gt;&lt;author&gt;Leeflang, Mariska MG&lt;/author&gt;&lt;author&gt;Sterne, Jonathan AC&lt;/author&gt;&lt;author&gt;Bossuyt, Patrick MM&lt;/author&gt;&lt;/authors&gt;&lt;/contributors&gt;&lt;titles&gt;&lt;title&gt;QUADAS-2: a revised tool for the quality assessment of diagnostic accuracy studies&lt;/title&gt;&lt;secondary-title&gt;Annals of Internal Medicine&lt;/secondary-title&gt;&lt;/titles&gt;&lt;periodical&gt;&lt;full-title&gt;Annals of Internal Medicine&lt;/full-title&gt;&lt;abbr-1&gt;Ann. Intern. Med.&lt;/abbr-1&gt;&lt;abbr-2&gt;Ann Intern Med&lt;/abbr-2&gt;&lt;/periodical&gt;&lt;pages&gt;529-536&lt;/pages&gt;&lt;volume&gt;155&lt;/volume&gt;&lt;number&gt;8&lt;/number&gt;&lt;dates&gt;&lt;year&gt;2011&lt;/year&gt;&lt;/dates&gt;&lt;isbn&gt;0003-4819&lt;/isbn&gt;&lt;urls&gt;&lt;/urls&gt;&lt;/record&gt;&lt;/Cite&gt;&lt;/EndNote&gt;</w:instrText>
      </w:r>
      <w:r w:rsidR="008A6FB0">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11</w:t>
      </w:r>
      <w:r w:rsidR="008A6FB0">
        <w:rPr>
          <w:rFonts w:ascii="Times" w:eastAsia="Times" w:hAnsi="Times" w:cs="Times"/>
          <w:sz w:val="24"/>
          <w:szCs w:val="24"/>
        </w:rPr>
        <w:fldChar w:fldCharType="end"/>
      </w:r>
      <w:r>
        <w:rPr>
          <w:rFonts w:ascii="Times" w:eastAsia="Times" w:hAnsi="Times" w:cs="Times"/>
          <w:sz w:val="24"/>
          <w:szCs w:val="24"/>
        </w:rPr>
        <w:t xml:space="preserve"> tool</w:t>
      </w:r>
      <w:r w:rsidR="00CF7ED9">
        <w:rPr>
          <w:rFonts w:ascii="Times" w:eastAsia="Times" w:hAnsi="Times" w:cs="Times"/>
          <w:sz w:val="24"/>
          <w:szCs w:val="24"/>
        </w:rPr>
        <w:t>, rated</w:t>
      </w:r>
      <w:r>
        <w:rPr>
          <w:rFonts w:ascii="Times" w:eastAsia="Times" w:hAnsi="Times" w:cs="Times"/>
          <w:sz w:val="24"/>
          <w:szCs w:val="24"/>
        </w:rPr>
        <w:t xml:space="preserve"> </w:t>
      </w:r>
      <w:r w:rsidR="00EC2CB7">
        <w:rPr>
          <w:rFonts w:ascii="Times" w:eastAsia="Times" w:hAnsi="Times" w:cs="Times"/>
          <w:sz w:val="24"/>
          <w:szCs w:val="24"/>
        </w:rPr>
        <w:t xml:space="preserve">independently </w:t>
      </w:r>
      <w:r>
        <w:rPr>
          <w:rFonts w:ascii="Times" w:eastAsia="Times" w:hAnsi="Times" w:cs="Times"/>
          <w:sz w:val="24"/>
          <w:szCs w:val="24"/>
        </w:rPr>
        <w:t xml:space="preserve">by two </w:t>
      </w:r>
      <w:r w:rsidR="00EC2CB7">
        <w:rPr>
          <w:rFonts w:ascii="Times" w:eastAsia="Times" w:hAnsi="Times" w:cs="Times"/>
          <w:sz w:val="24"/>
          <w:szCs w:val="24"/>
        </w:rPr>
        <w:t>authors</w:t>
      </w:r>
      <w:r w:rsidR="00482936">
        <w:rPr>
          <w:rFonts w:ascii="Times" w:eastAsia="Times" w:hAnsi="Times" w:cs="Times"/>
          <w:sz w:val="24"/>
          <w:szCs w:val="24"/>
        </w:rPr>
        <w:t xml:space="preserve"> with any</w:t>
      </w:r>
      <w:r w:rsidR="00F92690">
        <w:rPr>
          <w:rFonts w:ascii="Times" w:eastAsia="Times" w:hAnsi="Times" w:cs="Times"/>
          <w:sz w:val="24"/>
          <w:szCs w:val="24"/>
        </w:rPr>
        <w:t xml:space="preserve"> conflicts discussed until consensus was reached</w:t>
      </w:r>
      <w:r w:rsidR="00B17880">
        <w:rPr>
          <w:rFonts w:ascii="Times" w:eastAsia="Times" w:hAnsi="Times" w:cs="Times"/>
          <w:sz w:val="24"/>
          <w:szCs w:val="24"/>
        </w:rPr>
        <w:t>.</w:t>
      </w:r>
      <w:r>
        <w:rPr>
          <w:rFonts w:ascii="Times" w:eastAsia="Times" w:hAnsi="Times" w:cs="Times"/>
          <w:sz w:val="24"/>
          <w:szCs w:val="24"/>
        </w:rPr>
        <w:t xml:space="preserve"> The </w:t>
      </w:r>
      <w:r w:rsidRPr="00C2016B">
        <w:rPr>
          <w:rFonts w:ascii="Times" w:eastAsia="Times" w:hAnsi="Times" w:cs="Times"/>
          <w:i/>
          <w:iCs/>
          <w:sz w:val="24"/>
          <w:szCs w:val="24"/>
        </w:rPr>
        <w:t>patient selection</w:t>
      </w:r>
      <w:r>
        <w:rPr>
          <w:rFonts w:ascii="Times" w:eastAsia="Times" w:hAnsi="Times" w:cs="Times"/>
          <w:sz w:val="24"/>
          <w:szCs w:val="24"/>
        </w:rPr>
        <w:t xml:space="preserve"> domain assesses the potential for bias in selecting patients</w:t>
      </w:r>
      <w:r w:rsidR="00CF7ED9">
        <w:rPr>
          <w:rFonts w:ascii="Times" w:eastAsia="Times" w:hAnsi="Times" w:cs="Times"/>
          <w:sz w:val="24"/>
          <w:szCs w:val="24"/>
        </w:rPr>
        <w:t>;</w:t>
      </w:r>
      <w:r>
        <w:rPr>
          <w:rFonts w:ascii="Times" w:eastAsia="Times" w:hAnsi="Times" w:cs="Times"/>
          <w:sz w:val="24"/>
          <w:szCs w:val="24"/>
        </w:rPr>
        <w:t xml:space="preserve"> the </w:t>
      </w:r>
      <w:r w:rsidRPr="00C2016B">
        <w:rPr>
          <w:rFonts w:ascii="Times" w:eastAsia="Times" w:hAnsi="Times" w:cs="Times"/>
          <w:i/>
          <w:iCs/>
          <w:sz w:val="24"/>
          <w:szCs w:val="24"/>
        </w:rPr>
        <w:t>index test domain</w:t>
      </w:r>
      <w:r>
        <w:rPr>
          <w:rFonts w:ascii="Times" w:eastAsia="Times" w:hAnsi="Times" w:cs="Times"/>
          <w:sz w:val="24"/>
          <w:szCs w:val="24"/>
        </w:rPr>
        <w:t xml:space="preserve"> assesses whether the conduct or interpretation of the screening tool could have introduced bias</w:t>
      </w:r>
      <w:r w:rsidR="00CF7ED9">
        <w:rPr>
          <w:rFonts w:ascii="Times" w:eastAsia="Times" w:hAnsi="Times" w:cs="Times"/>
          <w:sz w:val="24"/>
          <w:szCs w:val="24"/>
        </w:rPr>
        <w:t>;</w:t>
      </w:r>
      <w:r>
        <w:rPr>
          <w:rFonts w:ascii="Times" w:eastAsia="Times" w:hAnsi="Times" w:cs="Times"/>
          <w:sz w:val="24"/>
          <w:szCs w:val="24"/>
        </w:rPr>
        <w:t xml:space="preserve"> the </w:t>
      </w:r>
      <w:r w:rsidRPr="00C2016B">
        <w:rPr>
          <w:rFonts w:ascii="Times" w:eastAsia="Times" w:hAnsi="Times" w:cs="Times"/>
          <w:i/>
          <w:iCs/>
          <w:sz w:val="24"/>
          <w:szCs w:val="24"/>
        </w:rPr>
        <w:t>reference standard</w:t>
      </w:r>
      <w:r>
        <w:rPr>
          <w:rFonts w:ascii="Times" w:eastAsia="Times" w:hAnsi="Times" w:cs="Times"/>
          <w:sz w:val="24"/>
          <w:szCs w:val="24"/>
        </w:rPr>
        <w:t xml:space="preserve"> domain assesses whether the conduct or interpretation of the reference standard could have introduced bias</w:t>
      </w:r>
      <w:r w:rsidR="00CF7ED9">
        <w:rPr>
          <w:rFonts w:ascii="Times" w:eastAsia="Times" w:hAnsi="Times" w:cs="Times"/>
          <w:sz w:val="24"/>
          <w:szCs w:val="24"/>
        </w:rPr>
        <w:t>;</w:t>
      </w:r>
      <w:r>
        <w:rPr>
          <w:rFonts w:ascii="Times" w:eastAsia="Times" w:hAnsi="Times" w:cs="Times"/>
          <w:sz w:val="24"/>
          <w:szCs w:val="24"/>
        </w:rPr>
        <w:t xml:space="preserve"> and the </w:t>
      </w:r>
      <w:r w:rsidRPr="00C2016B">
        <w:rPr>
          <w:rFonts w:ascii="Times" w:eastAsia="Times" w:hAnsi="Times" w:cs="Times"/>
          <w:i/>
          <w:iCs/>
          <w:sz w:val="24"/>
          <w:szCs w:val="24"/>
        </w:rPr>
        <w:t>flow and timing domain</w:t>
      </w:r>
      <w:r>
        <w:rPr>
          <w:rFonts w:ascii="Times" w:eastAsia="Times" w:hAnsi="Times" w:cs="Times"/>
          <w:sz w:val="24"/>
          <w:szCs w:val="24"/>
        </w:rPr>
        <w:t xml:space="preserve"> assesses whether the participant flow (e.g., all participants assessed in the same manner) could have introduced bias. Each included study was rated within each domain as having a low, high or unclear risk of bias. </w:t>
      </w:r>
      <w:r w:rsidR="00331CD8">
        <w:rPr>
          <w:rFonts w:ascii="Times" w:eastAsia="Times" w:hAnsi="Times" w:cs="Times"/>
          <w:sz w:val="24"/>
          <w:szCs w:val="24"/>
        </w:rPr>
        <w:t>T</w:t>
      </w:r>
      <w:r w:rsidR="0015497A">
        <w:rPr>
          <w:rFonts w:ascii="Times" w:eastAsia="Times" w:hAnsi="Times" w:cs="Times"/>
          <w:sz w:val="24"/>
          <w:szCs w:val="24"/>
        </w:rPr>
        <w:t xml:space="preserve">he </w:t>
      </w:r>
      <w:r w:rsidR="00AB58AF">
        <w:rPr>
          <w:rFonts w:ascii="Times" w:eastAsia="Times" w:hAnsi="Times" w:cs="Times"/>
          <w:sz w:val="24"/>
          <w:szCs w:val="24"/>
        </w:rPr>
        <w:t>questions</w:t>
      </w:r>
      <w:r w:rsidR="0015497A">
        <w:rPr>
          <w:rFonts w:ascii="Times" w:eastAsia="Times" w:hAnsi="Times" w:cs="Times"/>
          <w:sz w:val="24"/>
          <w:szCs w:val="24"/>
        </w:rPr>
        <w:t xml:space="preserve"> used</w:t>
      </w:r>
      <w:r w:rsidR="00331CD8">
        <w:rPr>
          <w:rFonts w:ascii="Times" w:eastAsia="Times" w:hAnsi="Times" w:cs="Times"/>
          <w:sz w:val="24"/>
          <w:szCs w:val="24"/>
        </w:rPr>
        <w:t xml:space="preserve"> </w:t>
      </w:r>
      <w:r w:rsidR="00CF7ED9">
        <w:rPr>
          <w:rFonts w:ascii="Times" w:eastAsia="Times" w:hAnsi="Times" w:cs="Times"/>
          <w:sz w:val="24"/>
          <w:szCs w:val="24"/>
        </w:rPr>
        <w:t xml:space="preserve">in </w:t>
      </w:r>
      <w:r w:rsidR="00331CD8">
        <w:rPr>
          <w:rFonts w:ascii="Times" w:eastAsia="Times" w:hAnsi="Times" w:cs="Times"/>
          <w:sz w:val="24"/>
          <w:szCs w:val="24"/>
        </w:rPr>
        <w:t xml:space="preserve">the current </w:t>
      </w:r>
      <w:r w:rsidR="00CF7ED9">
        <w:rPr>
          <w:rFonts w:ascii="Times" w:eastAsia="Times" w:hAnsi="Times" w:cs="Times"/>
          <w:sz w:val="24"/>
          <w:szCs w:val="24"/>
        </w:rPr>
        <w:t>systematic review</w:t>
      </w:r>
      <w:r w:rsidR="00482936">
        <w:rPr>
          <w:rFonts w:ascii="Times" w:eastAsia="Times" w:hAnsi="Times" w:cs="Times"/>
          <w:sz w:val="24"/>
          <w:szCs w:val="24"/>
        </w:rPr>
        <w:t xml:space="preserve"> and </w:t>
      </w:r>
      <w:r w:rsidR="00CF7ED9">
        <w:rPr>
          <w:rFonts w:ascii="Times" w:eastAsia="Times" w:hAnsi="Times" w:cs="Times"/>
          <w:sz w:val="24"/>
          <w:szCs w:val="24"/>
        </w:rPr>
        <w:t xml:space="preserve">meta-analysis </w:t>
      </w:r>
      <w:r w:rsidR="00AB58AF">
        <w:rPr>
          <w:rFonts w:ascii="Times" w:eastAsia="Times" w:hAnsi="Times" w:cs="Times"/>
          <w:sz w:val="24"/>
          <w:szCs w:val="24"/>
        </w:rPr>
        <w:t>are</w:t>
      </w:r>
      <w:r w:rsidR="00331CD8">
        <w:rPr>
          <w:rFonts w:ascii="Times" w:eastAsia="Times" w:hAnsi="Times" w:cs="Times"/>
          <w:sz w:val="24"/>
          <w:szCs w:val="24"/>
        </w:rPr>
        <w:t xml:space="preserve"> shown</w:t>
      </w:r>
      <w:r w:rsidR="00331CD8" w:rsidRPr="00331CD8">
        <w:rPr>
          <w:rFonts w:ascii="Times" w:eastAsia="Times" w:hAnsi="Times" w:cs="Times"/>
          <w:sz w:val="24"/>
          <w:szCs w:val="24"/>
        </w:rPr>
        <w:t xml:space="preserve"> </w:t>
      </w:r>
      <w:r w:rsidR="00331CD8">
        <w:rPr>
          <w:rFonts w:ascii="Times" w:eastAsia="Times" w:hAnsi="Times" w:cs="Times"/>
          <w:sz w:val="24"/>
          <w:szCs w:val="24"/>
        </w:rPr>
        <w:t xml:space="preserve">in </w:t>
      </w:r>
      <w:r w:rsidR="000438E0">
        <w:rPr>
          <w:rFonts w:ascii="Times" w:eastAsia="Times" w:hAnsi="Times" w:cs="Times"/>
          <w:sz w:val="24"/>
          <w:szCs w:val="24"/>
        </w:rPr>
        <w:t xml:space="preserve">Table </w:t>
      </w:r>
      <w:r w:rsidR="00EC2CB7">
        <w:rPr>
          <w:rFonts w:ascii="Times" w:eastAsia="Times" w:hAnsi="Times" w:cs="Times"/>
          <w:sz w:val="24"/>
          <w:szCs w:val="24"/>
        </w:rPr>
        <w:t>S</w:t>
      </w:r>
      <w:r w:rsidR="000438E0">
        <w:rPr>
          <w:rFonts w:ascii="Times" w:eastAsia="Times" w:hAnsi="Times" w:cs="Times"/>
          <w:sz w:val="24"/>
          <w:szCs w:val="24"/>
        </w:rPr>
        <w:t>2</w:t>
      </w:r>
      <w:r w:rsidR="00331CD8">
        <w:rPr>
          <w:rFonts w:ascii="Times" w:eastAsia="Times" w:hAnsi="Times" w:cs="Times"/>
          <w:sz w:val="24"/>
          <w:szCs w:val="24"/>
        </w:rPr>
        <w:t>.</w:t>
      </w:r>
    </w:p>
    <w:p w14:paraId="1CF46454" w14:textId="4D9AC702" w:rsidR="00E448E5" w:rsidRDefault="00E448E5">
      <w:pPr>
        <w:spacing w:line="480" w:lineRule="auto"/>
        <w:rPr>
          <w:rFonts w:ascii="Times" w:eastAsia="Times" w:hAnsi="Times" w:cs="Times"/>
          <w:b/>
          <w:bCs/>
          <w:sz w:val="24"/>
          <w:szCs w:val="24"/>
        </w:rPr>
      </w:pPr>
      <w:r>
        <w:rPr>
          <w:rFonts w:ascii="Times" w:eastAsia="Times" w:hAnsi="Times" w:cs="Times"/>
          <w:b/>
          <w:bCs/>
          <w:sz w:val="24"/>
          <w:szCs w:val="24"/>
        </w:rPr>
        <w:t>Data analysis</w:t>
      </w:r>
    </w:p>
    <w:p w14:paraId="45D17816" w14:textId="1665A0FC" w:rsidR="0015497A" w:rsidRPr="0015497A" w:rsidRDefault="0015497A">
      <w:pPr>
        <w:spacing w:line="480" w:lineRule="auto"/>
        <w:rPr>
          <w:rFonts w:ascii="Times" w:eastAsia="Times" w:hAnsi="Times" w:cs="Times"/>
          <w:sz w:val="24"/>
          <w:szCs w:val="24"/>
        </w:rPr>
      </w:pPr>
      <w:r>
        <w:rPr>
          <w:rFonts w:ascii="Times" w:eastAsia="Times" w:hAnsi="Times" w:cs="Times"/>
          <w:bCs/>
          <w:sz w:val="24"/>
          <w:szCs w:val="24"/>
        </w:rPr>
        <w:t xml:space="preserve">The </w:t>
      </w:r>
      <w:r w:rsidR="00C2016B">
        <w:rPr>
          <w:rFonts w:ascii="Times" w:eastAsia="Times" w:hAnsi="Times" w:cs="Times"/>
          <w:bCs/>
          <w:sz w:val="24"/>
          <w:szCs w:val="24"/>
        </w:rPr>
        <w:t>accuracy indices</w:t>
      </w:r>
      <w:r>
        <w:rPr>
          <w:rFonts w:ascii="Times" w:eastAsia="Times" w:hAnsi="Times" w:cs="Times"/>
          <w:bCs/>
          <w:sz w:val="24"/>
          <w:szCs w:val="24"/>
        </w:rPr>
        <w:t xml:space="preserve"> included in the qualitative and quantitative analysis </w:t>
      </w:r>
      <w:r w:rsidR="000D706D">
        <w:rPr>
          <w:rFonts w:ascii="Times" w:eastAsia="Times" w:hAnsi="Times" w:cs="Times"/>
          <w:bCs/>
          <w:sz w:val="24"/>
          <w:szCs w:val="24"/>
        </w:rPr>
        <w:t>included (a)</w:t>
      </w:r>
      <w:r>
        <w:rPr>
          <w:rFonts w:ascii="Times" w:eastAsia="Times" w:hAnsi="Times" w:cs="Times"/>
          <w:bCs/>
          <w:sz w:val="24"/>
          <w:szCs w:val="24"/>
        </w:rPr>
        <w:t xml:space="preserve"> area under the curve (AUC) and </w:t>
      </w:r>
      <w:r w:rsidR="00F847C6">
        <w:rPr>
          <w:rFonts w:ascii="Times" w:eastAsia="Times" w:hAnsi="Times" w:cs="Times"/>
          <w:bCs/>
          <w:sz w:val="24"/>
          <w:szCs w:val="24"/>
        </w:rPr>
        <w:t>(b)</w:t>
      </w:r>
      <w:r>
        <w:rPr>
          <w:rFonts w:ascii="Times" w:eastAsia="Times" w:hAnsi="Times" w:cs="Times"/>
          <w:bCs/>
          <w:sz w:val="24"/>
          <w:szCs w:val="24"/>
        </w:rPr>
        <w:t xml:space="preserve"> sensitivity and specificity.</w:t>
      </w:r>
    </w:p>
    <w:p w14:paraId="416DCC07" w14:textId="7C759BFE" w:rsidR="00E448E5" w:rsidRDefault="00E448E5">
      <w:pPr>
        <w:spacing w:line="480" w:lineRule="auto"/>
        <w:rPr>
          <w:rFonts w:ascii="Times" w:eastAsia="Times" w:hAnsi="Times" w:cs="Times"/>
          <w:sz w:val="24"/>
          <w:szCs w:val="24"/>
        </w:rPr>
      </w:pPr>
      <w:r>
        <w:rPr>
          <w:rFonts w:ascii="Times" w:eastAsia="Times" w:hAnsi="Times" w:cs="Times"/>
          <w:b/>
          <w:bCs/>
          <w:i/>
          <w:iCs/>
          <w:sz w:val="24"/>
          <w:szCs w:val="24"/>
        </w:rPr>
        <w:t>Area Under the Curve</w:t>
      </w:r>
    </w:p>
    <w:p w14:paraId="6CC3DADC" w14:textId="5ECB30C6" w:rsidR="00796F76" w:rsidRPr="000438E0" w:rsidRDefault="00E448E5">
      <w:pPr>
        <w:spacing w:line="480" w:lineRule="auto"/>
        <w:rPr>
          <w:rFonts w:ascii="Times New Roman" w:eastAsia="Times" w:hAnsi="Times New Roman" w:cs="Times New Roman"/>
          <w:sz w:val="24"/>
          <w:szCs w:val="24"/>
        </w:rPr>
      </w:pPr>
      <w:r>
        <w:rPr>
          <w:rFonts w:ascii="Times" w:eastAsia="Times" w:hAnsi="Times" w:cs="Times"/>
          <w:sz w:val="24"/>
          <w:szCs w:val="24"/>
        </w:rPr>
        <w:lastRenderedPageBreak/>
        <w:t xml:space="preserve">The </w:t>
      </w:r>
      <w:r w:rsidR="00CF7ED9">
        <w:rPr>
          <w:rFonts w:ascii="Times" w:eastAsia="Times" w:hAnsi="Times" w:cs="Times"/>
          <w:sz w:val="24"/>
          <w:szCs w:val="24"/>
        </w:rPr>
        <w:t xml:space="preserve">AUC </w:t>
      </w:r>
      <w:r>
        <w:rPr>
          <w:rFonts w:ascii="Times" w:eastAsia="Times" w:hAnsi="Times" w:cs="Times"/>
          <w:sz w:val="24"/>
          <w:szCs w:val="24"/>
        </w:rPr>
        <w:t>was meta-analysed using the ‘meta’ package in R employing the ‘metagen’</w:t>
      </w:r>
      <w:r w:rsidR="00C03951">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&lt;EndNote&gt;&lt;Cite&gt;&lt;Author&gt;Schwarzer G&lt;/Author&gt;&lt;Year&gt;2020&lt;/Year&gt;&lt;RecNum&gt;419&lt;/RecNum&gt;&lt;DisplayText&gt;&lt;style face="superscript"&gt;12&lt;/style&gt;&lt;/DisplayText&gt;&lt;record&gt;&lt;rec-number&gt;419&lt;/rec-number&gt;&lt;foreign-keys&gt;&lt;key app="EN" db-id="vezvs2rd65z09bes2e9pvfd5w005xr920zpw" timestamp="1613697470"&gt;419&lt;/key&gt;&lt;/foreign-keys&gt;&lt;ref-type name="Web Page"&gt;12&lt;/ref-type&gt;&lt;contributors&gt;&lt;authors&gt;&lt;author&gt;Schwarzer G,&lt;/author&gt;&lt;/authors&gt;&lt;/contributors&gt;&lt;titles&gt;&lt;title&gt;Meta: General Package for Meta-Analysis&lt;/title&gt;&lt;/titles&gt;&lt;dates&gt;&lt;year&gt;2020&lt;/year&gt;&lt;/dates&gt;&lt;publisher&gt;R package version 4.15-1&lt;/publisher&gt;&lt;urls&gt;&lt;related-urls&gt;&lt;url&gt;https://www.rdocumentation.org/packages/meta/versions/4.9-6/topics/metagen&lt;/url&gt;&lt;/related-urls&gt;&lt;/urls&gt;&lt;/record&gt;&lt;/Cite&gt;&lt;/EndNote&gt;</w:instrText>
      </w:r>
      <w:r w:rsidR="00C03951">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12</w:t>
      </w:r>
      <w:r w:rsidR="00C03951">
        <w:rPr>
          <w:rFonts w:ascii="Times" w:eastAsia="Times" w:hAnsi="Times" w:cs="Times"/>
          <w:sz w:val="24"/>
          <w:szCs w:val="24"/>
        </w:rPr>
        <w:fldChar w:fldCharType="end"/>
      </w:r>
      <w:r>
        <w:rPr>
          <w:rFonts w:ascii="Times" w:eastAsia="Times" w:hAnsi="Times" w:cs="Times"/>
          <w:sz w:val="24"/>
          <w:szCs w:val="24"/>
        </w:rPr>
        <w:t xml:space="preserve"> command to conduct a generic inverse variance </w:t>
      </w:r>
      <w:r w:rsidR="0012284B">
        <w:rPr>
          <w:rFonts w:ascii="Times" w:eastAsia="Times" w:hAnsi="Times" w:cs="Times"/>
          <w:sz w:val="24"/>
          <w:szCs w:val="24"/>
        </w:rPr>
        <w:t>m</w:t>
      </w:r>
      <w:r>
        <w:rPr>
          <w:rFonts w:ascii="Times" w:eastAsia="Times" w:hAnsi="Times" w:cs="Times"/>
          <w:sz w:val="24"/>
          <w:szCs w:val="24"/>
        </w:rPr>
        <w:t xml:space="preserve">eta-analysis where the AUC and standard error </w:t>
      </w:r>
      <w:r w:rsidR="0012284B">
        <w:rPr>
          <w:rFonts w:ascii="Times" w:eastAsia="Times" w:hAnsi="Times" w:cs="Times"/>
          <w:sz w:val="24"/>
          <w:szCs w:val="24"/>
        </w:rPr>
        <w:t xml:space="preserve">(SE) </w:t>
      </w:r>
      <w:r>
        <w:rPr>
          <w:rFonts w:ascii="Times" w:eastAsia="Times" w:hAnsi="Times" w:cs="Times"/>
          <w:sz w:val="24"/>
          <w:szCs w:val="24"/>
        </w:rPr>
        <w:t xml:space="preserve">of AUC were available. </w:t>
      </w:r>
      <w:r w:rsidR="0012284B">
        <w:rPr>
          <w:rFonts w:ascii="Times" w:eastAsia="Times" w:hAnsi="Times" w:cs="Times"/>
          <w:sz w:val="24"/>
          <w:szCs w:val="24"/>
        </w:rPr>
        <w:t xml:space="preserve">If the SE was not reported </w:t>
      </w:r>
      <w:r w:rsidR="00CF7ED9">
        <w:rPr>
          <w:rFonts w:ascii="Times" w:eastAsia="Times" w:hAnsi="Times" w:cs="Times"/>
          <w:sz w:val="24"/>
          <w:szCs w:val="24"/>
        </w:rPr>
        <w:t xml:space="preserve">in the study paper, </w:t>
      </w:r>
      <w:r w:rsidR="0012284B">
        <w:rPr>
          <w:rFonts w:ascii="Times" w:eastAsia="Times" w:hAnsi="Times" w:cs="Times"/>
          <w:sz w:val="24"/>
          <w:szCs w:val="24"/>
        </w:rPr>
        <w:t xml:space="preserve">we </w:t>
      </w:r>
      <w:r w:rsidR="00F92690">
        <w:rPr>
          <w:rFonts w:ascii="Times New Roman" w:eastAsia="Times" w:hAnsi="Times New Roman" w:cs="Times New Roman"/>
          <w:sz w:val="24"/>
          <w:szCs w:val="24"/>
        </w:rPr>
        <w:t>estimated</w:t>
      </w:r>
      <w:r w:rsidR="0012284B" w:rsidRPr="000438E0">
        <w:rPr>
          <w:rFonts w:ascii="Times New Roman" w:eastAsia="Times" w:hAnsi="Times New Roman" w:cs="Times New Roman"/>
          <w:sz w:val="24"/>
          <w:szCs w:val="24"/>
        </w:rPr>
        <w:t xml:space="preserve"> it by</w:t>
      </w:r>
      <w:r w:rsidR="00796F76" w:rsidRPr="000438E0">
        <w:rPr>
          <w:rFonts w:ascii="Times New Roman" w:hAnsi="Times New Roman" w:cs="Times New Roman"/>
          <w:sz w:val="24"/>
          <w:szCs w:val="24"/>
        </w:rPr>
        <w:t xml:space="preserve"> </w:t>
      </w:r>
      <w:r w:rsidR="00AC4CE6" w:rsidRPr="000438E0">
        <w:rPr>
          <w:rFonts w:ascii="Times New Roman" w:hAnsi="Times New Roman" w:cs="Times New Roman"/>
          <w:sz w:val="24"/>
          <w:szCs w:val="24"/>
        </w:rPr>
        <w:t xml:space="preserve">using </w:t>
      </w:r>
      <w:r w:rsidR="00796F76" w:rsidRPr="000438E0">
        <w:rPr>
          <w:rFonts w:ascii="Times New Roman" w:hAnsi="Times New Roman" w:cs="Times New Roman"/>
          <w:sz w:val="24"/>
          <w:szCs w:val="24"/>
        </w:rPr>
        <w:t>the standard normal distribution</w:t>
      </w:r>
      <w:r w:rsidR="00C03951">
        <w:rPr>
          <w:rFonts w:ascii="Times New Roman" w:hAnsi="Times New Roman" w:cs="Times New Roman"/>
          <w:sz w:val="24"/>
          <w:szCs w:val="24"/>
        </w:rPr>
        <w:fldChar w:fldCharType="begin"/>
      </w:r>
      <w:r w:rsidR="00D84E56">
        <w:rPr>
          <w:rFonts w:ascii="Times New Roman" w:hAnsi="Times New Roman" w:cs="Times New Roman"/>
          <w:sz w:val="24"/>
          <w:szCs w:val="24"/>
        </w:rPr>
        <w:instrText xml:space="preserve"> ADDIN EN.CITE &lt;EndNote&gt;&lt;Cite&gt;&lt;Author&gt;Hanley&lt;/Author&gt;&lt;Year&gt;1982&lt;/Year&gt;&lt;RecNum&gt;420&lt;/RecNum&gt;&lt;DisplayText&gt;&lt;style face="superscript"&gt;13&lt;/style&gt;&lt;/DisplayText&gt;&lt;record&gt;&lt;rec-number&gt;420&lt;/rec-number&gt;&lt;foreign-keys&gt;&lt;key app="EN" db-id="vezvs2rd65z09bes2e9pvfd5w005xr920zpw" timestamp="1613697519"&gt;420&lt;/key&gt;&lt;/foreign-keys&gt;&lt;ref-type name="Journal Article"&gt;17&lt;/ref-type&gt;&lt;contributors&gt;&lt;authors&gt;&lt;author&gt;Hanley, James A&lt;/author&gt;&lt;author&gt;McNeil, Barbara J&lt;/author&gt;&lt;/authors&gt;&lt;/contributors&gt;&lt;titles&gt;&lt;title&gt;The meaning and use of the area under a receiver operating characteristic (ROC) curve&lt;/title&gt;&lt;secondary-title&gt;Radiology&lt;/secondary-title&gt;&lt;/titles&gt;&lt;periodical&gt;&lt;full-title&gt;Radiology&lt;/full-title&gt;&lt;abbr-1&gt;Radiology&lt;/abbr-1&gt;&lt;abbr-2&gt;Radiology&lt;/abbr-2&gt;&lt;/periodical&gt;&lt;pages&gt;29-36&lt;/pages&gt;&lt;volume&gt;143&lt;/volume&gt;&lt;number&gt;1&lt;/number&gt;&lt;dates&gt;&lt;year&gt;1982&lt;/year&gt;&lt;/dates&gt;&lt;isbn&gt;0033-8419&lt;/isbn&gt;&lt;urls&gt;&lt;/urls&gt;&lt;/record&gt;&lt;/Cite&gt;&lt;/EndNote&gt;</w:instrText>
      </w:r>
      <w:r w:rsidR="00C03951">
        <w:rPr>
          <w:rFonts w:ascii="Times New Roman" w:hAnsi="Times New Roman" w:cs="Times New Roman"/>
          <w:sz w:val="24"/>
          <w:szCs w:val="24"/>
        </w:rPr>
        <w:fldChar w:fldCharType="separate"/>
      </w:r>
      <w:r w:rsidR="00D84E56" w:rsidRPr="00D84E56">
        <w:rPr>
          <w:rFonts w:ascii="Times New Roman" w:hAnsi="Times New Roman" w:cs="Times New Roman"/>
          <w:noProof/>
          <w:sz w:val="24"/>
          <w:szCs w:val="24"/>
          <w:vertAlign w:val="superscript"/>
        </w:rPr>
        <w:t>13</w:t>
      </w:r>
      <w:r w:rsidR="00C03951">
        <w:rPr>
          <w:rFonts w:ascii="Times New Roman" w:hAnsi="Times New Roman" w:cs="Times New Roman"/>
          <w:sz w:val="24"/>
          <w:szCs w:val="24"/>
        </w:rPr>
        <w:fldChar w:fldCharType="end"/>
      </w:r>
      <w:r w:rsidR="00AC4CE6" w:rsidRPr="000438E0">
        <w:rPr>
          <w:rFonts w:ascii="Times New Roman" w:hAnsi="Times New Roman" w:cs="Times New Roman"/>
          <w:sz w:val="24"/>
          <w:szCs w:val="24"/>
        </w:rPr>
        <w:t>.</w:t>
      </w:r>
    </w:p>
    <w:p w14:paraId="46EE4D7E" w14:textId="1157BEF4" w:rsidR="00E448E5" w:rsidRDefault="00AC4CE6">
      <w:pPr>
        <w:spacing w:line="480" w:lineRule="auto"/>
        <w:rPr>
          <w:rFonts w:ascii="Times" w:eastAsia="Times" w:hAnsi="Times" w:cs="Times"/>
          <w:sz w:val="24"/>
          <w:szCs w:val="24"/>
        </w:rPr>
      </w:pPr>
      <w:r>
        <w:rPr>
          <w:rFonts w:ascii="Times" w:eastAsia="Times" w:hAnsi="Times" w:cs="Times"/>
          <w:sz w:val="24"/>
          <w:szCs w:val="24"/>
        </w:rPr>
        <w:t>I</w:t>
      </w:r>
      <w:r w:rsidR="0012284B">
        <w:rPr>
          <w:rFonts w:ascii="Times" w:eastAsia="Times" w:hAnsi="Times" w:cs="Times"/>
          <w:sz w:val="24"/>
          <w:szCs w:val="24"/>
        </w:rPr>
        <w:t xml:space="preserve">n instances where multiple samples and multiple measures were reported in a single </w:t>
      </w:r>
      <w:r w:rsidR="002D2F45">
        <w:rPr>
          <w:rFonts w:ascii="Times" w:eastAsia="Times" w:hAnsi="Times" w:cs="Times"/>
          <w:sz w:val="24"/>
          <w:szCs w:val="24"/>
        </w:rPr>
        <w:t>study,</w:t>
      </w:r>
      <w:r w:rsidR="0012284B">
        <w:rPr>
          <w:rFonts w:ascii="Times" w:eastAsia="Times" w:hAnsi="Times" w:cs="Times"/>
          <w:sz w:val="24"/>
          <w:szCs w:val="24"/>
        </w:rPr>
        <w:t xml:space="preserve"> we followed the decision rules outlined in </w:t>
      </w:r>
      <w:r w:rsidR="000438E0">
        <w:rPr>
          <w:rFonts w:ascii="Times" w:eastAsia="Times" w:hAnsi="Times" w:cs="Times"/>
          <w:sz w:val="24"/>
          <w:szCs w:val="24"/>
        </w:rPr>
        <w:t xml:space="preserve">Table </w:t>
      </w:r>
      <w:r w:rsidR="00EC2CB7">
        <w:rPr>
          <w:rFonts w:ascii="Times" w:eastAsia="Times" w:hAnsi="Times" w:cs="Times"/>
          <w:sz w:val="24"/>
          <w:szCs w:val="24"/>
        </w:rPr>
        <w:t>S</w:t>
      </w:r>
      <w:r w:rsidR="000438E0">
        <w:rPr>
          <w:rFonts w:ascii="Times" w:eastAsia="Times" w:hAnsi="Times" w:cs="Times"/>
          <w:sz w:val="24"/>
          <w:szCs w:val="24"/>
        </w:rPr>
        <w:t>3</w:t>
      </w:r>
      <w:r w:rsidR="0012284B">
        <w:rPr>
          <w:rFonts w:ascii="Times" w:eastAsia="Times" w:hAnsi="Times" w:cs="Times"/>
          <w:sz w:val="24"/>
          <w:szCs w:val="24"/>
        </w:rPr>
        <w:t xml:space="preserve">. </w:t>
      </w:r>
      <w:r w:rsidR="00F847C6">
        <w:rPr>
          <w:rFonts w:ascii="Times" w:eastAsia="Times" w:hAnsi="Times" w:cs="Times"/>
          <w:sz w:val="24"/>
          <w:szCs w:val="24"/>
        </w:rPr>
        <w:t>That is, we</w:t>
      </w:r>
      <w:r w:rsidR="0012284B">
        <w:rPr>
          <w:rFonts w:ascii="Times" w:eastAsia="Times" w:hAnsi="Times" w:cs="Times"/>
          <w:sz w:val="24"/>
          <w:szCs w:val="24"/>
        </w:rPr>
        <w:t xml:space="preserve"> calculated the pooled AUC and 95% CI for all measures that reported an ‘ADHD total score’, an ‘inattentive score’, </w:t>
      </w:r>
      <w:r w:rsidR="00CB5EE6">
        <w:rPr>
          <w:rFonts w:ascii="Times" w:eastAsia="Times" w:hAnsi="Times" w:cs="Times"/>
          <w:sz w:val="24"/>
          <w:szCs w:val="24"/>
        </w:rPr>
        <w:t>or</w:t>
      </w:r>
      <w:r w:rsidR="0012284B">
        <w:rPr>
          <w:rFonts w:ascii="Times" w:eastAsia="Times" w:hAnsi="Times" w:cs="Times"/>
          <w:sz w:val="24"/>
          <w:szCs w:val="24"/>
        </w:rPr>
        <w:t xml:space="preserve"> a ‘hyperactive/impulsivity’ score. Due to the high level of heterogeneity in these initial analyses</w:t>
      </w:r>
      <w:r w:rsidR="00F92690">
        <w:rPr>
          <w:rFonts w:ascii="Times" w:eastAsia="Times" w:hAnsi="Times" w:cs="Times"/>
          <w:sz w:val="24"/>
          <w:szCs w:val="24"/>
        </w:rPr>
        <w:t xml:space="preserve"> (see Tables 1 and </w:t>
      </w:r>
      <w:r w:rsidR="00482936">
        <w:rPr>
          <w:rFonts w:ascii="Times" w:eastAsia="Times" w:hAnsi="Times" w:cs="Times"/>
          <w:sz w:val="24"/>
          <w:szCs w:val="24"/>
        </w:rPr>
        <w:t>2</w:t>
      </w:r>
      <w:r w:rsidR="00F92690">
        <w:rPr>
          <w:rFonts w:ascii="Times" w:eastAsia="Times" w:hAnsi="Times" w:cs="Times"/>
          <w:sz w:val="24"/>
          <w:szCs w:val="24"/>
        </w:rPr>
        <w:t>)</w:t>
      </w:r>
      <w:r w:rsidR="0012284B">
        <w:rPr>
          <w:rFonts w:ascii="Times" w:eastAsia="Times" w:hAnsi="Times" w:cs="Times"/>
          <w:sz w:val="24"/>
          <w:szCs w:val="24"/>
        </w:rPr>
        <w:t>, we also calculate</w:t>
      </w:r>
      <w:r w:rsidR="00331CD8">
        <w:rPr>
          <w:rFonts w:ascii="Times" w:eastAsia="Times" w:hAnsi="Times" w:cs="Times"/>
          <w:sz w:val="24"/>
          <w:szCs w:val="24"/>
        </w:rPr>
        <w:t>d</w:t>
      </w:r>
      <w:r w:rsidR="0012284B">
        <w:rPr>
          <w:rFonts w:ascii="Times" w:eastAsia="Times" w:hAnsi="Times" w:cs="Times"/>
          <w:sz w:val="24"/>
          <w:szCs w:val="24"/>
        </w:rPr>
        <w:t xml:space="preserve"> the pooled AUC (95% CI) for each measure</w:t>
      </w:r>
      <w:r w:rsidR="009B196A">
        <w:rPr>
          <w:rFonts w:ascii="Times" w:eastAsia="Times" w:hAnsi="Times" w:cs="Times"/>
          <w:sz w:val="24"/>
          <w:szCs w:val="24"/>
        </w:rPr>
        <w:t xml:space="preserve">. Finally, </w:t>
      </w:r>
      <w:r w:rsidR="00C2016B">
        <w:rPr>
          <w:rFonts w:ascii="Times" w:eastAsia="Times" w:hAnsi="Times" w:cs="Times"/>
          <w:sz w:val="24"/>
          <w:szCs w:val="24"/>
        </w:rPr>
        <w:t>to address our second aim</w:t>
      </w:r>
      <w:r w:rsidR="00F847C6">
        <w:rPr>
          <w:rFonts w:ascii="Times" w:eastAsia="Times" w:hAnsi="Times" w:cs="Times"/>
          <w:sz w:val="24"/>
          <w:szCs w:val="24"/>
        </w:rPr>
        <w:t>,</w:t>
      </w:r>
      <w:r w:rsidR="009B196A">
        <w:rPr>
          <w:rFonts w:ascii="Times" w:eastAsia="Times" w:hAnsi="Times" w:cs="Times"/>
          <w:sz w:val="24"/>
          <w:szCs w:val="24"/>
        </w:rPr>
        <w:t xml:space="preserve"> we conducted subgroups analyses to explore whether the observed variance was due </w:t>
      </w:r>
      <w:r w:rsidR="00331CD8">
        <w:rPr>
          <w:rFonts w:ascii="Times" w:eastAsia="Times" w:hAnsi="Times" w:cs="Times"/>
          <w:sz w:val="24"/>
          <w:szCs w:val="24"/>
        </w:rPr>
        <w:t xml:space="preserve">to </w:t>
      </w:r>
      <w:r w:rsidR="009B196A">
        <w:rPr>
          <w:rFonts w:ascii="Times" w:eastAsia="Times" w:hAnsi="Times" w:cs="Times"/>
          <w:sz w:val="24"/>
          <w:szCs w:val="24"/>
        </w:rPr>
        <w:t xml:space="preserve">reporter (parent, teacher, self-report, objective measure) </w:t>
      </w:r>
      <w:r w:rsidR="00F26196">
        <w:rPr>
          <w:rFonts w:ascii="Times" w:eastAsia="Times" w:hAnsi="Times" w:cs="Times"/>
          <w:sz w:val="24"/>
          <w:szCs w:val="24"/>
        </w:rPr>
        <w:t>or sampling (clinical</w:t>
      </w:r>
      <w:r w:rsidR="00CB5EE6">
        <w:rPr>
          <w:rFonts w:ascii="Times" w:eastAsia="Times" w:hAnsi="Times" w:cs="Times"/>
          <w:sz w:val="24"/>
          <w:szCs w:val="24"/>
        </w:rPr>
        <w:t>,</w:t>
      </w:r>
      <w:r w:rsidR="00F26196">
        <w:rPr>
          <w:rFonts w:ascii="Times" w:eastAsia="Times" w:hAnsi="Times" w:cs="Times"/>
          <w:sz w:val="24"/>
          <w:szCs w:val="24"/>
        </w:rPr>
        <w:t xml:space="preserve"> community</w:t>
      </w:r>
      <w:r w:rsidR="00CB5EE6">
        <w:rPr>
          <w:rFonts w:ascii="Times" w:eastAsia="Times" w:hAnsi="Times" w:cs="Times"/>
          <w:sz w:val="24"/>
          <w:szCs w:val="24"/>
        </w:rPr>
        <w:t>, and case-control</w:t>
      </w:r>
      <w:r w:rsidR="00F26196">
        <w:rPr>
          <w:rFonts w:ascii="Times" w:eastAsia="Times" w:hAnsi="Times" w:cs="Times"/>
          <w:sz w:val="24"/>
          <w:szCs w:val="24"/>
        </w:rPr>
        <w:t xml:space="preserve"> sample) </w:t>
      </w:r>
      <w:r w:rsidR="009B196A">
        <w:rPr>
          <w:rFonts w:ascii="Times" w:eastAsia="Times" w:hAnsi="Times" w:cs="Times"/>
          <w:sz w:val="24"/>
          <w:szCs w:val="24"/>
        </w:rPr>
        <w:t xml:space="preserve">effects. </w:t>
      </w:r>
    </w:p>
    <w:p w14:paraId="5E72A88F" w14:textId="7D3BEB51" w:rsidR="00136883" w:rsidRDefault="00136883">
      <w:pPr>
        <w:spacing w:line="480" w:lineRule="auto"/>
        <w:rPr>
          <w:rFonts w:ascii="Times" w:eastAsia="Times" w:hAnsi="Times" w:cs="Times"/>
          <w:b/>
          <w:bCs/>
          <w:i/>
          <w:iCs/>
          <w:sz w:val="24"/>
          <w:szCs w:val="24"/>
        </w:rPr>
      </w:pPr>
      <w:r>
        <w:rPr>
          <w:rFonts w:ascii="Times" w:eastAsia="Times" w:hAnsi="Times" w:cs="Times"/>
          <w:b/>
          <w:bCs/>
          <w:i/>
          <w:iCs/>
          <w:sz w:val="24"/>
          <w:szCs w:val="24"/>
        </w:rPr>
        <w:t>Sensitivity and specificity</w:t>
      </w:r>
    </w:p>
    <w:p w14:paraId="27896066" w14:textId="35CF7900" w:rsidR="00F847C6" w:rsidRDefault="00136883" w:rsidP="00A040D2">
      <w:pPr>
        <w:autoSpaceDE w:val="0"/>
        <w:autoSpaceDN w:val="0"/>
        <w:adjustRightInd w:val="0"/>
        <w:spacing w:after="0" w:line="480" w:lineRule="auto"/>
        <w:rPr>
          <w:rFonts w:ascii="Times" w:eastAsia="Times" w:hAnsi="Times" w:cs="Times"/>
          <w:sz w:val="24"/>
          <w:szCs w:val="24"/>
        </w:rPr>
      </w:pPr>
      <w:r w:rsidRPr="00136883">
        <w:rPr>
          <w:rFonts w:ascii="Times New Roman" w:eastAsia="Times" w:hAnsi="Times New Roman" w:cs="Times New Roman"/>
          <w:sz w:val="24"/>
          <w:szCs w:val="24"/>
        </w:rPr>
        <w:t>Diagnostic accuracy coefficients were calculated via the construction of a 2 x 2 contingency table for each screening tool. These contingenc</w:t>
      </w:r>
      <w:r w:rsidR="00CB5EE6">
        <w:rPr>
          <w:rFonts w:ascii="Times New Roman" w:eastAsia="Times" w:hAnsi="Times New Roman" w:cs="Times New Roman"/>
          <w:sz w:val="24"/>
          <w:szCs w:val="24"/>
        </w:rPr>
        <w:t>y</w:t>
      </w:r>
      <w:r w:rsidRPr="00136883">
        <w:rPr>
          <w:rFonts w:ascii="Times New Roman" w:eastAsia="Times" w:hAnsi="Times New Roman" w:cs="Times New Roman"/>
          <w:sz w:val="24"/>
          <w:szCs w:val="24"/>
        </w:rPr>
        <w:t xml:space="preserve"> tables compare the results of the screening tool to the reference measure and provide the true positives, true negatives, false positives, and false negatives. </w:t>
      </w:r>
      <w:r w:rsidR="001E66B3">
        <w:rPr>
          <w:rFonts w:ascii="Times New Roman" w:eastAsia="Times" w:hAnsi="Times New Roman" w:cs="Times New Roman"/>
          <w:sz w:val="24"/>
          <w:szCs w:val="24"/>
        </w:rPr>
        <w:t xml:space="preserve">Based on </w:t>
      </w:r>
      <w:r w:rsidRPr="00136883">
        <w:rPr>
          <w:rFonts w:ascii="Times New Roman" w:eastAsia="Times" w:hAnsi="Times New Roman" w:cs="Times New Roman"/>
          <w:sz w:val="24"/>
          <w:szCs w:val="24"/>
        </w:rPr>
        <w:t>these contingency tables</w:t>
      </w:r>
      <w:r w:rsidR="001E66B3">
        <w:rPr>
          <w:rFonts w:ascii="Times New Roman" w:eastAsia="Times" w:hAnsi="Times New Roman" w:cs="Times New Roman"/>
          <w:sz w:val="24"/>
          <w:szCs w:val="24"/>
        </w:rPr>
        <w:t>, we calculated</w:t>
      </w:r>
      <w:r w:rsidRPr="00136883">
        <w:rPr>
          <w:rFonts w:ascii="Times New Roman" w:eastAsia="Times" w:hAnsi="Times New Roman" w:cs="Times New Roman"/>
          <w:sz w:val="24"/>
          <w:szCs w:val="24"/>
        </w:rPr>
        <w:t xml:space="preserve"> other measures </w:t>
      </w:r>
      <w:r w:rsidR="001E66B3">
        <w:rPr>
          <w:rFonts w:ascii="Times New Roman" w:eastAsia="Times" w:hAnsi="Times New Roman" w:cs="Times New Roman"/>
          <w:sz w:val="24"/>
          <w:szCs w:val="24"/>
        </w:rPr>
        <w:t>related to</w:t>
      </w:r>
      <w:r w:rsidRPr="00136883">
        <w:rPr>
          <w:rFonts w:ascii="Times New Roman" w:eastAsia="Times" w:hAnsi="Times New Roman" w:cs="Times New Roman"/>
          <w:sz w:val="24"/>
          <w:szCs w:val="24"/>
        </w:rPr>
        <w:t xml:space="preserve"> diagnostic accuracy</w:t>
      </w:r>
      <w:r w:rsidR="00F847C6">
        <w:rPr>
          <w:rFonts w:ascii="Times New Roman" w:eastAsia="Times" w:hAnsi="Times New Roman" w:cs="Times New Roman"/>
          <w:sz w:val="24"/>
          <w:szCs w:val="24"/>
        </w:rPr>
        <w:t>:</w:t>
      </w:r>
      <w:r w:rsidR="001E66B3">
        <w:rPr>
          <w:rFonts w:ascii="Times New Roman" w:eastAsia="Times" w:hAnsi="Times New Roman" w:cs="Times New Roman"/>
          <w:sz w:val="24"/>
          <w:szCs w:val="24"/>
        </w:rPr>
        <w:t xml:space="preserve"> </w:t>
      </w:r>
      <w:r w:rsidRPr="00136883">
        <w:rPr>
          <w:rFonts w:ascii="Times New Roman" w:eastAsia="Times New Roman" w:hAnsi="Times New Roman" w:cs="Times New Roman"/>
          <w:sz w:val="24"/>
          <w:szCs w:val="24"/>
        </w:rPr>
        <w:t xml:space="preserve">sensitivity, specificity, false positive rate, false negative rate, positive predictive value, negative predictive value, and overall diagnostic accuracy. </w:t>
      </w:r>
      <w:r w:rsidRPr="00136883">
        <w:rPr>
          <w:rFonts w:ascii="Times New Roman" w:eastAsia="CharisSIL" w:hAnsi="Times New Roman" w:cs="Times New Roman"/>
          <w:sz w:val="24"/>
          <w:szCs w:val="24"/>
        </w:rPr>
        <w:t>For descriptive purposes, the 2×2 contingency tables and diagnostic</w:t>
      </w:r>
      <w:r w:rsidR="00A040D2">
        <w:rPr>
          <w:rFonts w:ascii="Times New Roman" w:eastAsia="CharisSIL" w:hAnsi="Times New Roman" w:cs="Times New Roman"/>
          <w:sz w:val="24"/>
          <w:szCs w:val="24"/>
        </w:rPr>
        <w:t xml:space="preserve"> </w:t>
      </w:r>
      <w:r w:rsidRPr="00136883">
        <w:rPr>
          <w:rFonts w:ascii="Times New Roman" w:eastAsia="CharisSIL" w:hAnsi="Times New Roman" w:cs="Times New Roman"/>
          <w:sz w:val="24"/>
          <w:szCs w:val="24"/>
        </w:rPr>
        <w:t xml:space="preserve">accuracy estimates for each study are presented in </w:t>
      </w:r>
      <w:bookmarkStart w:id="0" w:name="_Hlk62479421"/>
      <w:r w:rsidR="00F26196">
        <w:rPr>
          <w:rFonts w:ascii="Times New Roman" w:eastAsia="CharisSIL" w:hAnsi="Times New Roman" w:cs="Times New Roman"/>
          <w:sz w:val="24"/>
          <w:szCs w:val="24"/>
        </w:rPr>
        <w:t xml:space="preserve">Supplementary Table </w:t>
      </w:r>
      <w:bookmarkEnd w:id="0"/>
      <w:r w:rsidR="002315F6">
        <w:rPr>
          <w:rFonts w:ascii="Times New Roman" w:eastAsia="CharisSIL" w:hAnsi="Times New Roman" w:cs="Times New Roman"/>
          <w:sz w:val="24"/>
          <w:szCs w:val="24"/>
        </w:rPr>
        <w:t>S4</w:t>
      </w:r>
      <w:r w:rsidRPr="00136883">
        <w:rPr>
          <w:rFonts w:ascii="Times New Roman" w:eastAsia="CharisSIL" w:hAnsi="Times New Roman" w:cs="Times New Roman"/>
          <w:sz w:val="24"/>
          <w:szCs w:val="24"/>
        </w:rPr>
        <w:t>.</w:t>
      </w:r>
      <w:r w:rsidRPr="00136883">
        <w:rPr>
          <w:rFonts w:ascii="Times New Roman" w:eastAsia="Times" w:hAnsi="Times New Roman" w:cs="Times New Roman"/>
          <w:sz w:val="24"/>
          <w:szCs w:val="24"/>
        </w:rPr>
        <w:t xml:space="preserve"> Sensitivity and</w:t>
      </w:r>
      <w:r>
        <w:rPr>
          <w:rFonts w:ascii="Times" w:eastAsia="Times" w:hAnsi="Times" w:cs="Times"/>
          <w:sz w:val="24"/>
          <w:szCs w:val="24"/>
        </w:rPr>
        <w:t xml:space="preserve"> specificity w</w:t>
      </w:r>
      <w:r w:rsidR="00CB5EE6">
        <w:rPr>
          <w:rFonts w:ascii="Times" w:eastAsia="Times" w:hAnsi="Times" w:cs="Times"/>
          <w:sz w:val="24"/>
          <w:szCs w:val="24"/>
        </w:rPr>
        <w:t>ere</w:t>
      </w:r>
      <w:r>
        <w:rPr>
          <w:rFonts w:ascii="Times" w:eastAsia="Times" w:hAnsi="Times" w:cs="Times"/>
          <w:sz w:val="24"/>
          <w:szCs w:val="24"/>
        </w:rPr>
        <w:t xml:space="preserve"> meta-analysed using the ‘MADA’</w:t>
      </w:r>
      <w:r w:rsidR="006612E8">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&lt;EndNote&gt;&lt;Cite&gt;&lt;Author&gt;Doebler&lt;/Author&gt;&lt;Year&gt;2020&lt;/Year&gt;&lt;RecNum&gt;421&lt;/RecNum&gt;&lt;DisplayText&gt;&lt;style face="superscript"&gt;14&lt;/style&gt;&lt;/DisplayText&gt;&lt;record&gt;&lt;rec-number&gt;421&lt;/rec-number&gt;&lt;foreign-keys&gt;&lt;key app="EN" db-id="vezvs2rd65z09bes2e9pvfd5w005xr920zpw" timestamp="1613700116"&gt;421&lt;/key&gt;&lt;/foreign-keys&gt;&lt;ref-type name="Web Page"&gt;12&lt;/ref-type&gt;&lt;contributors&gt;&lt;authors&gt;&lt;author&gt;Doebler, Philipp&lt;/author&gt;&lt;/authors&gt;&lt;/contributors&gt;&lt;titles&gt;&lt;title&gt;MADA: Meta-analysis of diagnostic accuracy&lt;/title&gt;&lt;/titles&gt;&lt;dates&gt;&lt;year&gt;2020&lt;/year&gt;&lt;/dates&gt;&lt;publisher&gt;R package version 0.5.10&lt;/publisher&gt;&lt;urls&gt;&lt;related-urls&gt;&lt;url&gt;https://cran.r-project.org/web/packages/mada/mada.pdf&lt;/url&gt;&lt;/related-urls&gt;&lt;/urls&gt;&lt;/record&gt;&lt;/Cite&gt;&lt;/EndNote&gt;</w:instrText>
      </w:r>
      <w:r w:rsidR="006612E8">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14</w:t>
      </w:r>
      <w:r w:rsidR="006612E8">
        <w:rPr>
          <w:rFonts w:ascii="Times" w:eastAsia="Times" w:hAnsi="Times" w:cs="Times"/>
          <w:sz w:val="24"/>
          <w:szCs w:val="24"/>
        </w:rPr>
        <w:fldChar w:fldCharType="end"/>
      </w:r>
      <w:r>
        <w:rPr>
          <w:rFonts w:ascii="Times" w:eastAsia="Times" w:hAnsi="Times" w:cs="Times"/>
          <w:sz w:val="24"/>
          <w:szCs w:val="24"/>
        </w:rPr>
        <w:t xml:space="preserve"> package in R. A bivariate model was used to obtain pooled sensitivity and specificity</w:t>
      </w:r>
      <w:r w:rsidR="00D97499">
        <w:rPr>
          <w:rFonts w:ascii="Times" w:eastAsia="Times" w:hAnsi="Times" w:cs="Times"/>
          <w:sz w:val="24"/>
          <w:szCs w:val="24"/>
        </w:rPr>
        <w:t xml:space="preserve"> along with 95% CIs, this approach uses random effects to jointly analyse pairs of sensitivity and specificity estimates whilst accounting for any correlation between these two </w:t>
      </w:r>
      <w:r w:rsidR="00D97499">
        <w:rPr>
          <w:rFonts w:ascii="Times" w:eastAsia="Times" w:hAnsi="Times" w:cs="Times"/>
          <w:sz w:val="24"/>
          <w:szCs w:val="24"/>
        </w:rPr>
        <w:lastRenderedPageBreak/>
        <w:t>estimates</w:t>
      </w:r>
      <w:r w:rsidR="006612E8">
        <w:rPr>
          <w:rFonts w:ascii="Times" w:eastAsia="Times" w:hAnsi="Times" w:cs="Times"/>
          <w:sz w:val="24"/>
          <w:szCs w:val="24"/>
        </w:rPr>
        <w:fldChar w:fldCharType="begin"/>
      </w:r>
      <w:r w:rsidR="00D84E56">
        <w:rPr>
          <w:rFonts w:ascii="Times" w:eastAsia="Times" w:hAnsi="Times" w:cs="Times"/>
          <w:sz w:val="24"/>
          <w:szCs w:val="24"/>
        </w:rPr>
        <w:instrText xml:space="preserve"> ADDIN EN.CITE &lt;EndNote&gt;&lt;Cite&gt;&lt;Author&gt;Reitsma&lt;/Author&gt;&lt;Year&gt;2005&lt;/Year&gt;&lt;RecNum&gt;422&lt;/RecNum&gt;&lt;DisplayText&gt;&lt;style face="superscript"&gt;15&lt;/style&gt;&lt;/DisplayText&gt;&lt;record&gt;&lt;rec-number&gt;422&lt;/rec-number&gt;&lt;foreign-keys&gt;&lt;key app="EN" db-id="vezvs2rd65z09bes2e9pvfd5w005xr920zpw" timestamp="1613700355"&gt;422&lt;/key&gt;&lt;/foreign-keys&gt;&lt;ref-type name="Journal Article"&gt;17&lt;/ref-type&gt;&lt;contributors&gt;&lt;authors&gt;&lt;author&gt;Reitsma, Johannes B&lt;/author&gt;&lt;author&gt;Glas, Afina S&lt;/author&gt;&lt;author&gt;Rutjes, Anne WS&lt;/author&gt;&lt;author&gt;Scholten, Rob JPM&lt;/author&gt;&lt;author&gt;Bossuyt, Patrick M&lt;/author&gt;&lt;author&gt;Zwinderman, Aeilko H&lt;/author&gt;&lt;/authors&gt;&lt;/contributors&gt;&lt;titles&gt;&lt;title&gt;Bivariate analysis of sensitivity and specificity produces informative summary measures in diagnostic reviews&lt;/title&gt;&lt;secondary-title&gt;Journal of Clinical Epidemiology&lt;/secondary-title&gt;&lt;/titles&gt;&lt;periodical&gt;&lt;full-title&gt;Journal of Clinical Epidemiology&lt;/full-title&gt;&lt;abbr-1&gt;J. Clin. Epidemiol.&lt;/abbr-1&gt;&lt;abbr-2&gt;J Clin Epidemiol&lt;/abbr-2&gt;&lt;/periodical&gt;&lt;pages&gt;982-990&lt;/pages&gt;&lt;volume&gt;58&lt;/volume&gt;&lt;number&gt;10&lt;/number&gt;&lt;dates&gt;&lt;year&gt;2005&lt;/year&gt;&lt;/dates&gt;&lt;isbn&gt;0895-4356&lt;/isbn&gt;&lt;urls&gt;&lt;/urls&gt;&lt;/record&gt;&lt;/Cite&gt;&lt;/EndNote&gt;</w:instrText>
      </w:r>
      <w:r w:rsidR="006612E8">
        <w:rPr>
          <w:rFonts w:ascii="Times" w:eastAsia="Times" w:hAnsi="Times" w:cs="Times"/>
          <w:sz w:val="24"/>
          <w:szCs w:val="24"/>
        </w:rPr>
        <w:fldChar w:fldCharType="separate"/>
      </w:r>
      <w:r w:rsidR="00D84E56" w:rsidRPr="00D84E56">
        <w:rPr>
          <w:rFonts w:ascii="Times" w:eastAsia="Times" w:hAnsi="Times" w:cs="Times"/>
          <w:noProof/>
          <w:sz w:val="24"/>
          <w:szCs w:val="24"/>
          <w:vertAlign w:val="superscript"/>
        </w:rPr>
        <w:t>15</w:t>
      </w:r>
      <w:r w:rsidR="006612E8">
        <w:rPr>
          <w:rFonts w:ascii="Times" w:eastAsia="Times" w:hAnsi="Times" w:cs="Times"/>
          <w:sz w:val="24"/>
          <w:szCs w:val="24"/>
        </w:rPr>
        <w:fldChar w:fldCharType="end"/>
      </w:r>
      <w:r w:rsidR="00D97499">
        <w:rPr>
          <w:rFonts w:ascii="Times" w:eastAsia="Times" w:hAnsi="Times" w:cs="Times"/>
          <w:sz w:val="24"/>
          <w:szCs w:val="24"/>
        </w:rPr>
        <w:t xml:space="preserve">. Heterogeneity was explored through visual inspection of forest plots and the conduct of chi-squared tests for equality of sensitivities and specificities. </w:t>
      </w:r>
    </w:p>
    <w:p w14:paraId="7EBF80D4" w14:textId="30CC836E" w:rsidR="00136883" w:rsidRDefault="00F847C6" w:rsidP="00A040D2">
      <w:pPr>
        <w:autoSpaceDE w:val="0"/>
        <w:autoSpaceDN w:val="0"/>
        <w:adjustRightInd w:val="0"/>
        <w:spacing w:after="0" w:line="480" w:lineRule="auto"/>
        <w:rPr>
          <w:rFonts w:ascii="Times" w:eastAsia="Times" w:hAnsi="Times" w:cs="Times"/>
          <w:sz w:val="24"/>
          <w:szCs w:val="24"/>
        </w:rPr>
      </w:pPr>
      <w:r>
        <w:rPr>
          <w:rFonts w:ascii="Times" w:eastAsia="Times" w:hAnsi="Times" w:cs="Times"/>
          <w:sz w:val="24"/>
          <w:szCs w:val="24"/>
        </w:rPr>
        <w:t>Note that m</w:t>
      </w:r>
      <w:r w:rsidR="002D2F45">
        <w:rPr>
          <w:rFonts w:ascii="Times" w:eastAsia="Times" w:hAnsi="Times" w:cs="Times"/>
          <w:sz w:val="24"/>
          <w:szCs w:val="24"/>
        </w:rPr>
        <w:t>any screening tools have varying cut-offs depending on the purpose of screening (e.g., the SDQ has a clinical and a borderline cut-off)</w:t>
      </w:r>
      <w:r>
        <w:rPr>
          <w:rFonts w:ascii="Times" w:eastAsia="Times" w:hAnsi="Times" w:cs="Times"/>
          <w:sz w:val="24"/>
          <w:szCs w:val="24"/>
        </w:rPr>
        <w:t>. As such</w:t>
      </w:r>
      <w:r w:rsidR="002D2F45">
        <w:rPr>
          <w:rFonts w:ascii="Times" w:eastAsia="Times" w:hAnsi="Times" w:cs="Times"/>
          <w:sz w:val="24"/>
          <w:szCs w:val="24"/>
        </w:rPr>
        <w:t xml:space="preserve">, we conducted separate meta-analyses for the differing thresholds. </w:t>
      </w:r>
      <w:r>
        <w:rPr>
          <w:rFonts w:ascii="Times" w:eastAsia="Times" w:hAnsi="Times" w:cs="Times"/>
          <w:sz w:val="24"/>
          <w:szCs w:val="24"/>
        </w:rPr>
        <w:t>Regarding</w:t>
      </w:r>
      <w:r w:rsidR="001E66B3">
        <w:rPr>
          <w:rFonts w:ascii="Times" w:eastAsia="Times" w:hAnsi="Times" w:cs="Times"/>
          <w:sz w:val="24"/>
          <w:szCs w:val="24"/>
        </w:rPr>
        <w:t xml:space="preserve"> the </w:t>
      </w:r>
      <w:r w:rsidR="002D2F45">
        <w:rPr>
          <w:rFonts w:ascii="Times" w:eastAsia="Times" w:hAnsi="Times" w:cs="Times"/>
          <w:sz w:val="24"/>
          <w:szCs w:val="24"/>
        </w:rPr>
        <w:t>Conners</w:t>
      </w:r>
      <w:r w:rsidR="00EE457B">
        <w:rPr>
          <w:rFonts w:ascii="Times" w:eastAsia="Times" w:hAnsi="Times" w:cs="Times"/>
          <w:sz w:val="24"/>
          <w:szCs w:val="24"/>
        </w:rPr>
        <w:t>’</w:t>
      </w:r>
      <w:r w:rsidR="002D2F45">
        <w:rPr>
          <w:rFonts w:ascii="Times" w:eastAsia="Times" w:hAnsi="Times" w:cs="Times"/>
          <w:sz w:val="24"/>
          <w:szCs w:val="24"/>
        </w:rPr>
        <w:t>, CPT, and DSM-IV based scales</w:t>
      </w:r>
      <w:r w:rsidR="008A06D1">
        <w:rPr>
          <w:rFonts w:ascii="Times" w:eastAsia="Times" w:hAnsi="Times" w:cs="Times"/>
          <w:sz w:val="24"/>
          <w:szCs w:val="24"/>
        </w:rPr>
        <w:t>,</w:t>
      </w:r>
      <w:r w:rsidR="002D2F45">
        <w:rPr>
          <w:rFonts w:ascii="Times" w:eastAsia="Times" w:hAnsi="Times" w:cs="Times"/>
          <w:sz w:val="24"/>
          <w:szCs w:val="24"/>
        </w:rPr>
        <w:t xml:space="preserve"> </w:t>
      </w:r>
      <w:r w:rsidR="00482936">
        <w:rPr>
          <w:rFonts w:ascii="Times" w:eastAsia="Times" w:hAnsi="Times" w:cs="Times"/>
          <w:sz w:val="24"/>
          <w:szCs w:val="24"/>
        </w:rPr>
        <w:t>in</w:t>
      </w:r>
      <w:r w:rsidR="002D2F45">
        <w:rPr>
          <w:rFonts w:ascii="Times" w:eastAsia="Times" w:hAnsi="Times" w:cs="Times"/>
          <w:sz w:val="24"/>
          <w:szCs w:val="24"/>
        </w:rPr>
        <w:t>sufficient independent 2 x 2 contingency tables at a consistent threshold</w:t>
      </w:r>
      <w:r w:rsidR="001E66B3">
        <w:rPr>
          <w:rFonts w:ascii="Times" w:eastAsia="Times" w:hAnsi="Times" w:cs="Times"/>
          <w:sz w:val="24"/>
          <w:szCs w:val="24"/>
        </w:rPr>
        <w:t xml:space="preserve"> were available</w:t>
      </w:r>
      <w:r w:rsidR="002D2F45">
        <w:rPr>
          <w:rFonts w:ascii="Times" w:eastAsia="Times" w:hAnsi="Times" w:cs="Times"/>
          <w:sz w:val="24"/>
          <w:szCs w:val="24"/>
        </w:rPr>
        <w:t xml:space="preserve">, </w:t>
      </w:r>
      <w:r w:rsidR="00EE457B">
        <w:rPr>
          <w:rFonts w:ascii="Times" w:eastAsia="Times" w:hAnsi="Times" w:cs="Times"/>
          <w:sz w:val="24"/>
          <w:szCs w:val="24"/>
        </w:rPr>
        <w:t xml:space="preserve">so </w:t>
      </w:r>
      <w:r w:rsidR="002D2F45">
        <w:rPr>
          <w:rFonts w:ascii="Times" w:eastAsia="Times" w:hAnsi="Times" w:cs="Times"/>
          <w:sz w:val="24"/>
          <w:szCs w:val="24"/>
        </w:rPr>
        <w:t xml:space="preserve">we </w:t>
      </w:r>
      <w:r>
        <w:rPr>
          <w:rFonts w:ascii="Times" w:eastAsia="Times" w:hAnsi="Times" w:cs="Times"/>
          <w:sz w:val="24"/>
          <w:szCs w:val="24"/>
        </w:rPr>
        <w:t>can</w:t>
      </w:r>
      <w:r w:rsidR="002D2F45">
        <w:rPr>
          <w:rFonts w:ascii="Times" w:eastAsia="Times" w:hAnsi="Times" w:cs="Times"/>
          <w:sz w:val="24"/>
          <w:szCs w:val="24"/>
        </w:rPr>
        <w:t>not report the pooled sensitivity and specificity</w:t>
      </w:r>
      <w:r w:rsidR="001E66B3">
        <w:rPr>
          <w:rFonts w:ascii="Times" w:eastAsia="Times" w:hAnsi="Times" w:cs="Times"/>
          <w:sz w:val="24"/>
          <w:szCs w:val="24"/>
        </w:rPr>
        <w:t>.</w:t>
      </w:r>
      <w:r w:rsidR="002D2F45">
        <w:rPr>
          <w:rFonts w:ascii="Times" w:eastAsia="Times" w:hAnsi="Times" w:cs="Times"/>
          <w:sz w:val="24"/>
          <w:szCs w:val="24"/>
        </w:rPr>
        <w:t xml:space="preserve"> </w:t>
      </w:r>
      <w:r w:rsidR="00482936">
        <w:rPr>
          <w:rFonts w:ascii="Times" w:eastAsia="Times" w:hAnsi="Times" w:cs="Times"/>
          <w:sz w:val="24"/>
          <w:szCs w:val="24"/>
        </w:rPr>
        <w:t>Instead,</w:t>
      </w:r>
      <w:r w:rsidR="002D2F45">
        <w:rPr>
          <w:rFonts w:ascii="Times" w:eastAsia="Times" w:hAnsi="Times" w:cs="Times"/>
          <w:sz w:val="24"/>
          <w:szCs w:val="24"/>
        </w:rPr>
        <w:t xml:space="preserve"> we present a summary ROC curve with the sensitivity and false positive rate (1-specificity) for each study plotted. In instances where multiple samples, multiple measures, and/or multiple thresholds were reported in a single study, we followed the decision rules outlined in </w:t>
      </w:r>
      <w:r w:rsidR="006612E8">
        <w:rPr>
          <w:rFonts w:ascii="Times" w:eastAsia="Times" w:hAnsi="Times" w:cs="Times"/>
          <w:sz w:val="24"/>
          <w:szCs w:val="24"/>
        </w:rPr>
        <w:t>Table S3</w:t>
      </w:r>
      <w:r w:rsidR="002D2F45">
        <w:rPr>
          <w:rFonts w:ascii="Times" w:eastAsia="Times" w:hAnsi="Times" w:cs="Times"/>
          <w:sz w:val="24"/>
          <w:szCs w:val="24"/>
        </w:rPr>
        <w:t>.</w:t>
      </w:r>
      <w:r w:rsidR="00C162F9">
        <w:rPr>
          <w:rFonts w:ascii="Times" w:eastAsia="Times" w:hAnsi="Times" w:cs="Times"/>
          <w:sz w:val="24"/>
          <w:szCs w:val="24"/>
        </w:rPr>
        <w:t xml:space="preserve"> Given the high level of heterogeneity observed, we conducted meta-regression</w:t>
      </w:r>
      <w:r w:rsidR="00CB5EE6">
        <w:rPr>
          <w:rFonts w:ascii="Times" w:eastAsia="Times" w:hAnsi="Times" w:cs="Times"/>
          <w:sz w:val="24"/>
          <w:szCs w:val="24"/>
        </w:rPr>
        <w:t>s</w:t>
      </w:r>
      <w:r w:rsidR="00C162F9">
        <w:rPr>
          <w:rFonts w:ascii="Times" w:eastAsia="Times" w:hAnsi="Times" w:cs="Times"/>
          <w:sz w:val="24"/>
          <w:szCs w:val="24"/>
        </w:rPr>
        <w:t xml:space="preserve"> in which </w:t>
      </w:r>
      <w:r w:rsidR="00CB5EE6">
        <w:rPr>
          <w:rFonts w:ascii="Times" w:eastAsia="Times" w:hAnsi="Times" w:cs="Times"/>
          <w:sz w:val="24"/>
          <w:szCs w:val="24"/>
        </w:rPr>
        <w:t>reporter</w:t>
      </w:r>
      <w:r w:rsidR="00C162F9">
        <w:rPr>
          <w:rFonts w:ascii="Times" w:eastAsia="Times" w:hAnsi="Times" w:cs="Times"/>
          <w:sz w:val="24"/>
          <w:szCs w:val="24"/>
        </w:rPr>
        <w:t xml:space="preserve"> (parent, teacher, self) </w:t>
      </w:r>
      <w:r w:rsidR="00CB5EE6">
        <w:rPr>
          <w:rFonts w:ascii="Times" w:eastAsia="Times" w:hAnsi="Times" w:cs="Times"/>
          <w:sz w:val="24"/>
          <w:szCs w:val="24"/>
        </w:rPr>
        <w:t xml:space="preserve">and population (clinical, community, and case-control samples) </w:t>
      </w:r>
      <w:r w:rsidR="00C162F9">
        <w:rPr>
          <w:rFonts w:ascii="Times" w:eastAsia="Times" w:hAnsi="Times" w:cs="Times"/>
          <w:sz w:val="24"/>
          <w:szCs w:val="24"/>
        </w:rPr>
        <w:t>w</w:t>
      </w:r>
      <w:r>
        <w:rPr>
          <w:rFonts w:ascii="Times" w:eastAsia="Times" w:hAnsi="Times" w:cs="Times"/>
          <w:sz w:val="24"/>
          <w:szCs w:val="24"/>
        </w:rPr>
        <w:t>ere</w:t>
      </w:r>
      <w:r w:rsidR="00C162F9">
        <w:rPr>
          <w:rFonts w:ascii="Times" w:eastAsia="Times" w:hAnsi="Times" w:cs="Times"/>
          <w:sz w:val="24"/>
          <w:szCs w:val="24"/>
        </w:rPr>
        <w:t xml:space="preserve"> added as covariate</w:t>
      </w:r>
      <w:r>
        <w:rPr>
          <w:rFonts w:ascii="Times" w:eastAsia="Times" w:hAnsi="Times" w:cs="Times"/>
          <w:sz w:val="24"/>
          <w:szCs w:val="24"/>
        </w:rPr>
        <w:t>s</w:t>
      </w:r>
      <w:r w:rsidR="00C162F9">
        <w:rPr>
          <w:rFonts w:ascii="Times" w:eastAsia="Times" w:hAnsi="Times" w:cs="Times"/>
          <w:sz w:val="24"/>
          <w:szCs w:val="24"/>
        </w:rPr>
        <w:t xml:space="preserve"> to the bivariate model.  </w:t>
      </w:r>
    </w:p>
    <w:p w14:paraId="38913157" w14:textId="4B090479" w:rsidR="005F582E" w:rsidRDefault="005F582E" w:rsidP="00A040D2">
      <w:pPr>
        <w:autoSpaceDE w:val="0"/>
        <w:autoSpaceDN w:val="0"/>
        <w:adjustRightInd w:val="0"/>
        <w:spacing w:after="0" w:line="480" w:lineRule="auto"/>
        <w:rPr>
          <w:rFonts w:ascii="Times" w:eastAsia="Times" w:hAnsi="Times" w:cs="Times"/>
          <w:sz w:val="24"/>
          <w:szCs w:val="24"/>
        </w:rPr>
      </w:pPr>
      <w:r>
        <w:rPr>
          <w:rFonts w:ascii="Times" w:eastAsia="Times" w:hAnsi="Times" w:cs="Times"/>
          <w:b/>
          <w:bCs/>
          <w:i/>
          <w:iCs/>
          <w:sz w:val="24"/>
          <w:szCs w:val="24"/>
        </w:rPr>
        <w:t>Sensitivity Analysis</w:t>
      </w:r>
    </w:p>
    <w:p w14:paraId="33FD6083" w14:textId="0D11B383" w:rsidR="005F582E" w:rsidRPr="005F582E" w:rsidRDefault="005F582E" w:rsidP="00A040D2">
      <w:pPr>
        <w:autoSpaceDE w:val="0"/>
        <w:autoSpaceDN w:val="0"/>
        <w:adjustRightInd w:val="0"/>
        <w:spacing w:after="0" w:line="480" w:lineRule="auto"/>
        <w:rPr>
          <w:rFonts w:ascii="Times" w:eastAsia="Times" w:hAnsi="Times" w:cs="Times"/>
          <w:sz w:val="24"/>
          <w:szCs w:val="24"/>
        </w:rPr>
      </w:pPr>
      <w:r>
        <w:rPr>
          <w:rFonts w:ascii="Times" w:eastAsia="Times" w:hAnsi="Times" w:cs="Times"/>
          <w:sz w:val="24"/>
          <w:szCs w:val="24"/>
        </w:rPr>
        <w:t xml:space="preserve">Given the difficulty in diagnosing ADHD in preschool children, sensitivity analyses were conducted to determine whether results were robust to exclusion of samples that included children under 6 years of age. Sensitivity analysis involved undertaking the meta-analyses twice: first including all studies and second only including studies where the sample did not include children &lt;6 years.  </w:t>
      </w:r>
    </w:p>
    <w:p w14:paraId="00000017" w14:textId="77777777" w:rsidR="00893526" w:rsidRDefault="00DF4217">
      <w:pPr>
        <w:spacing w:line="480" w:lineRule="auto"/>
        <w:jc w:val="center"/>
        <w:rPr>
          <w:rFonts w:ascii="Times" w:eastAsia="Times" w:hAnsi="Times" w:cs="Times"/>
          <w:b/>
          <w:sz w:val="24"/>
          <w:szCs w:val="24"/>
        </w:rPr>
      </w:pPr>
      <w:r>
        <w:rPr>
          <w:rFonts w:ascii="Times" w:eastAsia="Times" w:hAnsi="Times" w:cs="Times"/>
          <w:b/>
          <w:sz w:val="24"/>
          <w:szCs w:val="24"/>
        </w:rPr>
        <w:t>Results</w:t>
      </w:r>
    </w:p>
    <w:p w14:paraId="00000018" w14:textId="77777777" w:rsidR="00893526" w:rsidRDefault="00DF4217">
      <w:pPr>
        <w:spacing w:line="480" w:lineRule="auto"/>
        <w:rPr>
          <w:rFonts w:ascii="Times" w:eastAsia="Times" w:hAnsi="Times" w:cs="Times"/>
          <w:b/>
          <w:sz w:val="24"/>
          <w:szCs w:val="24"/>
        </w:rPr>
      </w:pPr>
      <w:r>
        <w:rPr>
          <w:rFonts w:ascii="Times" w:eastAsia="Times" w:hAnsi="Times" w:cs="Times"/>
          <w:b/>
          <w:sz w:val="24"/>
          <w:szCs w:val="24"/>
        </w:rPr>
        <w:t>Search results</w:t>
      </w:r>
    </w:p>
    <w:p w14:paraId="00000019" w14:textId="0C8CB1F7" w:rsidR="00893526" w:rsidRDefault="0074445D" w:rsidP="00DA0389">
      <w:pPr>
        <w:spacing w:line="480" w:lineRule="auto"/>
        <w:rPr>
          <w:rFonts w:ascii="Times" w:eastAsia="Times" w:hAnsi="Times" w:cs="Times"/>
          <w:sz w:val="24"/>
          <w:szCs w:val="24"/>
        </w:rPr>
      </w:pPr>
      <w:bookmarkStart w:id="1" w:name="_heading=h.gjdgxs" w:colFirst="0" w:colLast="0"/>
      <w:bookmarkEnd w:id="1"/>
      <w:r>
        <w:rPr>
          <w:rFonts w:ascii="Times" w:eastAsia="Times" w:hAnsi="Times" w:cs="Times"/>
          <w:sz w:val="24"/>
          <w:szCs w:val="24"/>
        </w:rPr>
        <w:t xml:space="preserve">The PRISMA flow chart (Figure 1) describes the systematic review process. </w:t>
      </w:r>
      <w:r w:rsidR="00DF4217">
        <w:rPr>
          <w:rFonts w:ascii="Times" w:eastAsia="Times" w:hAnsi="Times" w:cs="Times"/>
          <w:sz w:val="24"/>
          <w:szCs w:val="24"/>
        </w:rPr>
        <w:t xml:space="preserve">As shown in Figure 1, 7,063 </w:t>
      </w:r>
      <w:r w:rsidR="001E66B3">
        <w:rPr>
          <w:rFonts w:ascii="Times" w:eastAsia="Times" w:hAnsi="Times" w:cs="Times"/>
          <w:sz w:val="24"/>
          <w:szCs w:val="24"/>
        </w:rPr>
        <w:t xml:space="preserve">references </w:t>
      </w:r>
      <w:r w:rsidR="00DF4217">
        <w:rPr>
          <w:rFonts w:ascii="Times" w:eastAsia="Times" w:hAnsi="Times" w:cs="Times"/>
          <w:sz w:val="24"/>
          <w:szCs w:val="24"/>
        </w:rPr>
        <w:t xml:space="preserve">were identified through the search, and </w:t>
      </w:r>
      <w:r w:rsidR="003C203E">
        <w:rPr>
          <w:rFonts w:ascii="Times" w:eastAsia="Times" w:hAnsi="Times" w:cs="Times"/>
          <w:sz w:val="24"/>
          <w:szCs w:val="24"/>
        </w:rPr>
        <w:t>90</w:t>
      </w:r>
      <w:r w:rsidR="00DF4217">
        <w:rPr>
          <w:rFonts w:ascii="Times" w:eastAsia="Times" w:hAnsi="Times" w:cs="Times"/>
          <w:sz w:val="24"/>
          <w:szCs w:val="24"/>
        </w:rPr>
        <w:t xml:space="preserve"> full texts were eligible for inclusion in this review. </w:t>
      </w:r>
      <w:r w:rsidR="00B17880">
        <w:rPr>
          <w:rFonts w:ascii="Times" w:eastAsia="Times" w:hAnsi="Times" w:cs="Times"/>
          <w:sz w:val="24"/>
          <w:szCs w:val="24"/>
        </w:rPr>
        <w:t>A list of excluded articles with reasons for exclusion is provided in the supplementary material</w:t>
      </w:r>
      <w:r w:rsidR="000438E0">
        <w:rPr>
          <w:rFonts w:ascii="Times" w:eastAsia="Times" w:hAnsi="Times" w:cs="Times"/>
          <w:sz w:val="24"/>
          <w:szCs w:val="24"/>
        </w:rPr>
        <w:t xml:space="preserve"> (Table </w:t>
      </w:r>
      <w:r w:rsidR="00320B7F">
        <w:rPr>
          <w:rFonts w:ascii="Times" w:eastAsia="Times" w:hAnsi="Times" w:cs="Times"/>
          <w:sz w:val="24"/>
          <w:szCs w:val="24"/>
        </w:rPr>
        <w:t>S5</w:t>
      </w:r>
      <w:r w:rsidR="000438E0">
        <w:rPr>
          <w:rFonts w:ascii="Times" w:eastAsia="Times" w:hAnsi="Times" w:cs="Times"/>
          <w:sz w:val="24"/>
          <w:szCs w:val="24"/>
        </w:rPr>
        <w:t>)</w:t>
      </w:r>
      <w:r w:rsidR="00B17880">
        <w:rPr>
          <w:rFonts w:ascii="Times" w:eastAsia="Times" w:hAnsi="Times" w:cs="Times"/>
          <w:sz w:val="24"/>
          <w:szCs w:val="24"/>
        </w:rPr>
        <w:t xml:space="preserve">. </w:t>
      </w:r>
      <w:r w:rsidR="00DF4217">
        <w:rPr>
          <w:rFonts w:ascii="Times" w:eastAsia="Times" w:hAnsi="Times" w:cs="Times"/>
          <w:sz w:val="24"/>
          <w:szCs w:val="24"/>
        </w:rPr>
        <w:t>The included studies provided data to enable t</w:t>
      </w:r>
      <w:r w:rsidR="00A31B46">
        <w:rPr>
          <w:rFonts w:ascii="Times" w:eastAsia="Times" w:hAnsi="Times" w:cs="Times"/>
          <w:sz w:val="24"/>
          <w:szCs w:val="24"/>
        </w:rPr>
        <w:t>he</w:t>
      </w:r>
      <w:r w:rsidR="00DF4217">
        <w:rPr>
          <w:rFonts w:ascii="Times" w:eastAsia="Times" w:hAnsi="Times" w:cs="Times"/>
          <w:sz w:val="24"/>
          <w:szCs w:val="24"/>
        </w:rPr>
        <w:t xml:space="preserve"> </w:t>
      </w:r>
      <w:r w:rsidR="00DF4217" w:rsidRPr="00DA0389">
        <w:rPr>
          <w:rFonts w:ascii="Times New Roman" w:eastAsia="Times" w:hAnsi="Times New Roman" w:cs="Times New Roman"/>
          <w:sz w:val="24"/>
          <w:szCs w:val="24"/>
        </w:rPr>
        <w:lastRenderedPageBreak/>
        <w:t xml:space="preserve">calculation of diagnostic accuracy coefficients for </w:t>
      </w:r>
      <w:r w:rsidR="007F23F7">
        <w:rPr>
          <w:rFonts w:ascii="Times New Roman" w:eastAsia="Times" w:hAnsi="Times New Roman" w:cs="Times New Roman"/>
          <w:sz w:val="24"/>
          <w:szCs w:val="24"/>
        </w:rPr>
        <w:t>five</w:t>
      </w:r>
      <w:r w:rsidR="001E66B3" w:rsidRPr="00DA0389">
        <w:rPr>
          <w:rFonts w:ascii="Times New Roman" w:eastAsia="Times" w:hAnsi="Times New Roman" w:cs="Times New Roman"/>
          <w:sz w:val="24"/>
          <w:szCs w:val="24"/>
        </w:rPr>
        <w:t xml:space="preserve"> </w:t>
      </w:r>
      <w:r w:rsidR="00DF4217" w:rsidRPr="00DA0389">
        <w:rPr>
          <w:rFonts w:ascii="Times New Roman" w:eastAsia="Times" w:hAnsi="Times New Roman" w:cs="Times New Roman"/>
          <w:sz w:val="24"/>
          <w:szCs w:val="24"/>
        </w:rPr>
        <w:t xml:space="preserve">screening tools: </w:t>
      </w:r>
      <w:r w:rsidR="001E66B3">
        <w:rPr>
          <w:rFonts w:ascii="Times New Roman" w:eastAsia="Times" w:hAnsi="Times New Roman" w:cs="Times New Roman"/>
          <w:sz w:val="24"/>
          <w:szCs w:val="24"/>
        </w:rPr>
        <w:t>t</w:t>
      </w:r>
      <w:r w:rsidR="003C203E" w:rsidRPr="00DA0389">
        <w:rPr>
          <w:rFonts w:ascii="Times New Roman" w:eastAsia="Times" w:hAnsi="Times New Roman" w:cs="Times New Roman"/>
          <w:sz w:val="24"/>
          <w:szCs w:val="24"/>
        </w:rPr>
        <w:t xml:space="preserve">he Achenbach System of Empirically Based Assessment (ASEBA), Conners Scales, CPT, DSM-IV based ratings scales (e.g., the ADHD Rating Scale IV), </w:t>
      </w:r>
      <w:r w:rsidR="007F23F7">
        <w:rPr>
          <w:rFonts w:ascii="Times New Roman" w:eastAsia="Times" w:hAnsi="Times New Roman" w:cs="Times New Roman"/>
          <w:sz w:val="24"/>
          <w:szCs w:val="24"/>
        </w:rPr>
        <w:t xml:space="preserve">and </w:t>
      </w:r>
      <w:r w:rsidR="001E66B3">
        <w:rPr>
          <w:rFonts w:ascii="Times New Roman" w:eastAsia="Times" w:hAnsi="Times New Roman" w:cs="Times New Roman"/>
          <w:sz w:val="24"/>
          <w:szCs w:val="24"/>
        </w:rPr>
        <w:t>t</w:t>
      </w:r>
      <w:r w:rsidR="003C203E" w:rsidRPr="00DA0389">
        <w:rPr>
          <w:rFonts w:ascii="Times New Roman" w:eastAsia="Times" w:hAnsi="Times New Roman" w:cs="Times New Roman"/>
          <w:sz w:val="24"/>
          <w:szCs w:val="24"/>
        </w:rPr>
        <w:t xml:space="preserve">he </w:t>
      </w:r>
      <w:r w:rsidR="00DA0389" w:rsidRPr="00DA0389">
        <w:rPr>
          <w:rFonts w:ascii="Times New Roman" w:eastAsia="Times" w:hAnsi="Times New Roman" w:cs="Times New Roman"/>
          <w:sz w:val="24"/>
          <w:szCs w:val="24"/>
        </w:rPr>
        <w:t>SDQ</w:t>
      </w:r>
      <w:r w:rsidR="00DF4217" w:rsidRPr="00DA0389">
        <w:rPr>
          <w:rFonts w:ascii="Times New Roman" w:eastAsia="Times" w:hAnsi="Times New Roman" w:cs="Times New Roman"/>
          <w:sz w:val="24"/>
          <w:szCs w:val="24"/>
        </w:rPr>
        <w:t xml:space="preserve">. </w:t>
      </w:r>
      <w:r w:rsidR="00DA0389">
        <w:rPr>
          <w:rFonts w:ascii="Times New Roman" w:eastAsia="Times" w:hAnsi="Times New Roman" w:cs="Times New Roman"/>
          <w:sz w:val="24"/>
          <w:szCs w:val="24"/>
        </w:rPr>
        <w:t>The</w:t>
      </w:r>
      <w:r w:rsidR="001E66B3">
        <w:rPr>
          <w:rFonts w:ascii="Times New Roman" w:eastAsia="Times" w:hAnsi="Times New Roman" w:cs="Times New Roman"/>
          <w:sz w:val="24"/>
          <w:szCs w:val="24"/>
        </w:rPr>
        <w:t>re were insufficient data to include the</w:t>
      </w:r>
      <w:r w:rsidR="00DA0389">
        <w:rPr>
          <w:rFonts w:ascii="Times New Roman" w:eastAsia="Times" w:hAnsi="Times New Roman" w:cs="Times New Roman"/>
          <w:sz w:val="24"/>
          <w:szCs w:val="24"/>
        </w:rPr>
        <w:t xml:space="preserve"> remaining identified </w:t>
      </w:r>
      <w:r w:rsidR="00DF4217" w:rsidRPr="00DA0389">
        <w:rPr>
          <w:rFonts w:ascii="Times New Roman" w:eastAsia="Times" w:hAnsi="Times New Roman" w:cs="Times New Roman"/>
          <w:sz w:val="24"/>
          <w:szCs w:val="24"/>
        </w:rPr>
        <w:t xml:space="preserve">tools </w:t>
      </w:r>
      <w:r w:rsidR="00DF4217">
        <w:rPr>
          <w:rFonts w:ascii="Times" w:eastAsia="Times" w:hAnsi="Times" w:cs="Times"/>
          <w:sz w:val="24"/>
          <w:szCs w:val="24"/>
        </w:rPr>
        <w:t>in the meta-analysis</w:t>
      </w:r>
      <w:r w:rsidR="001E66B3">
        <w:rPr>
          <w:rFonts w:ascii="Times" w:eastAsia="Times" w:hAnsi="Times" w:cs="Times"/>
          <w:sz w:val="24"/>
          <w:szCs w:val="24"/>
        </w:rPr>
        <w:t xml:space="preserve">; for these, </w:t>
      </w:r>
      <w:r w:rsidR="00DF4217">
        <w:rPr>
          <w:rFonts w:ascii="Times" w:eastAsia="Times" w:hAnsi="Times" w:cs="Times"/>
          <w:sz w:val="24"/>
          <w:szCs w:val="24"/>
        </w:rPr>
        <w:t xml:space="preserve">we </w:t>
      </w:r>
      <w:r w:rsidR="001E66B3">
        <w:rPr>
          <w:rFonts w:ascii="Times" w:eastAsia="Times" w:hAnsi="Times" w:cs="Times"/>
          <w:sz w:val="24"/>
          <w:szCs w:val="24"/>
        </w:rPr>
        <w:t xml:space="preserve">conducted </w:t>
      </w:r>
      <w:r w:rsidR="00DF4217">
        <w:rPr>
          <w:rFonts w:ascii="Times" w:eastAsia="Times" w:hAnsi="Times" w:cs="Times"/>
          <w:sz w:val="24"/>
          <w:szCs w:val="24"/>
        </w:rPr>
        <w:t>a qualitative synthesis only</w:t>
      </w:r>
      <w:r w:rsidR="00DA0389">
        <w:rPr>
          <w:rFonts w:ascii="Times" w:eastAsia="Times" w:hAnsi="Times" w:cs="Times"/>
          <w:sz w:val="24"/>
          <w:szCs w:val="24"/>
        </w:rPr>
        <w:t xml:space="preserve"> (see Supplementary Table </w:t>
      </w:r>
      <w:r w:rsidR="00320B7F">
        <w:rPr>
          <w:rFonts w:ascii="Times" w:eastAsia="Times" w:hAnsi="Times" w:cs="Times"/>
          <w:sz w:val="24"/>
          <w:szCs w:val="24"/>
        </w:rPr>
        <w:t>S4</w:t>
      </w:r>
      <w:r w:rsidR="00DA0389">
        <w:rPr>
          <w:rFonts w:ascii="Times" w:eastAsia="Times" w:hAnsi="Times" w:cs="Times"/>
          <w:sz w:val="24"/>
          <w:szCs w:val="24"/>
        </w:rPr>
        <w:t xml:space="preserve"> for a summary of accuracy statistics)</w:t>
      </w:r>
      <w:r w:rsidR="00DF4217">
        <w:rPr>
          <w:rFonts w:ascii="Times" w:eastAsia="Times" w:hAnsi="Times" w:cs="Times"/>
          <w:sz w:val="24"/>
          <w:szCs w:val="24"/>
        </w:rPr>
        <w:t xml:space="preserve">. </w:t>
      </w:r>
      <w:r w:rsidR="00B336D4">
        <w:rPr>
          <w:rFonts w:ascii="Times" w:eastAsia="Times" w:hAnsi="Times" w:cs="Times"/>
          <w:sz w:val="24"/>
          <w:szCs w:val="24"/>
        </w:rPr>
        <w:t xml:space="preserve">A summary description of </w:t>
      </w:r>
      <w:r w:rsidR="00EC2CB7">
        <w:rPr>
          <w:rFonts w:ascii="Times" w:eastAsia="Times" w:hAnsi="Times" w:cs="Times"/>
          <w:sz w:val="24"/>
          <w:szCs w:val="24"/>
        </w:rPr>
        <w:t xml:space="preserve">the </w:t>
      </w:r>
      <w:r w:rsidR="00B336D4">
        <w:rPr>
          <w:rFonts w:ascii="Times" w:eastAsia="Times" w:hAnsi="Times" w:cs="Times"/>
          <w:sz w:val="24"/>
          <w:szCs w:val="24"/>
        </w:rPr>
        <w:t>screening instrument</w:t>
      </w:r>
      <w:r w:rsidR="00EC2CB7">
        <w:rPr>
          <w:rFonts w:ascii="Times" w:eastAsia="Times" w:hAnsi="Times" w:cs="Times"/>
          <w:sz w:val="24"/>
          <w:szCs w:val="24"/>
        </w:rPr>
        <w:t>s</w:t>
      </w:r>
      <w:r w:rsidR="00B336D4">
        <w:rPr>
          <w:rFonts w:ascii="Times" w:eastAsia="Times" w:hAnsi="Times" w:cs="Times"/>
          <w:sz w:val="24"/>
          <w:szCs w:val="24"/>
        </w:rPr>
        <w:t xml:space="preserve"> is included in Table </w:t>
      </w:r>
      <w:r w:rsidR="001E66B3">
        <w:rPr>
          <w:rFonts w:ascii="Times" w:eastAsia="Times" w:hAnsi="Times" w:cs="Times"/>
          <w:sz w:val="24"/>
          <w:szCs w:val="24"/>
        </w:rPr>
        <w:t>S</w:t>
      </w:r>
      <w:r w:rsidR="00B336D4">
        <w:rPr>
          <w:rFonts w:ascii="Times" w:eastAsia="Times" w:hAnsi="Times" w:cs="Times"/>
          <w:sz w:val="24"/>
          <w:szCs w:val="24"/>
        </w:rPr>
        <w:t>6.</w:t>
      </w:r>
    </w:p>
    <w:p w14:paraId="60AF8936" w14:textId="2AC4BBD1" w:rsidR="00C50490" w:rsidRDefault="00C50490" w:rsidP="00C50490">
      <w:pPr>
        <w:spacing w:line="480" w:lineRule="auto"/>
        <w:rPr>
          <w:rFonts w:ascii="Times" w:eastAsia="Times" w:hAnsi="Times" w:cs="Times"/>
          <w:b/>
          <w:sz w:val="24"/>
          <w:szCs w:val="24"/>
        </w:rPr>
      </w:pPr>
      <w:r>
        <w:rPr>
          <w:rFonts w:ascii="Times" w:eastAsia="Times" w:hAnsi="Times" w:cs="Times"/>
          <w:b/>
          <w:sz w:val="24"/>
          <w:szCs w:val="24"/>
        </w:rPr>
        <w:t>Characteristics of included studies</w:t>
      </w:r>
    </w:p>
    <w:p w14:paraId="58660183" w14:textId="5E1BA2E7" w:rsidR="00C50490" w:rsidRPr="00C50490" w:rsidRDefault="00C50490" w:rsidP="00C50490">
      <w:pPr>
        <w:spacing w:line="480" w:lineRule="auto"/>
        <w:rPr>
          <w:rFonts w:ascii="Times" w:eastAsia="Times" w:hAnsi="Times" w:cs="Times"/>
          <w:bCs/>
          <w:sz w:val="24"/>
          <w:szCs w:val="24"/>
        </w:rPr>
      </w:pPr>
      <w:r>
        <w:rPr>
          <w:rFonts w:ascii="Times" w:eastAsia="Times" w:hAnsi="Times" w:cs="Times"/>
          <w:bCs/>
          <w:sz w:val="24"/>
          <w:szCs w:val="24"/>
        </w:rPr>
        <w:t>The characteristics of included study samples are described in Table</w:t>
      </w:r>
      <w:r w:rsidR="00F26196">
        <w:rPr>
          <w:rFonts w:ascii="Times" w:eastAsia="Times" w:hAnsi="Times" w:cs="Times"/>
          <w:bCs/>
          <w:sz w:val="24"/>
          <w:szCs w:val="24"/>
        </w:rPr>
        <w:t xml:space="preserve"> </w:t>
      </w:r>
      <w:r w:rsidR="001E66B3">
        <w:rPr>
          <w:rFonts w:ascii="Times" w:eastAsia="Times" w:hAnsi="Times" w:cs="Times"/>
          <w:bCs/>
          <w:sz w:val="24"/>
          <w:szCs w:val="24"/>
        </w:rPr>
        <w:t>S</w:t>
      </w:r>
      <w:r w:rsidR="00B336D4">
        <w:rPr>
          <w:rFonts w:ascii="Times" w:eastAsia="Times" w:hAnsi="Times" w:cs="Times"/>
          <w:bCs/>
          <w:sz w:val="24"/>
          <w:szCs w:val="24"/>
        </w:rPr>
        <w:t>7</w:t>
      </w:r>
      <w:r>
        <w:rPr>
          <w:rFonts w:ascii="Times" w:eastAsia="Times" w:hAnsi="Times" w:cs="Times"/>
          <w:bCs/>
          <w:sz w:val="24"/>
          <w:szCs w:val="24"/>
        </w:rPr>
        <w:t xml:space="preserve">. </w:t>
      </w:r>
      <w:r w:rsidR="004B4B83">
        <w:rPr>
          <w:rFonts w:ascii="Times" w:eastAsia="Times" w:hAnsi="Times" w:cs="Times"/>
          <w:bCs/>
          <w:sz w:val="24"/>
          <w:szCs w:val="24"/>
        </w:rPr>
        <w:t>The majority of stud</w:t>
      </w:r>
      <w:r w:rsidR="00E640FE">
        <w:rPr>
          <w:rFonts w:ascii="Times" w:eastAsia="Times" w:hAnsi="Times" w:cs="Times"/>
          <w:bCs/>
          <w:sz w:val="24"/>
          <w:szCs w:val="24"/>
        </w:rPr>
        <w:t>ies</w:t>
      </w:r>
      <w:r w:rsidR="004B4B83">
        <w:rPr>
          <w:rFonts w:ascii="Times" w:eastAsia="Times" w:hAnsi="Times" w:cs="Times"/>
          <w:bCs/>
          <w:sz w:val="24"/>
          <w:szCs w:val="24"/>
        </w:rPr>
        <w:t xml:space="preserve"> were published from 2010 onwards (k = </w:t>
      </w:r>
      <w:r w:rsidR="004E66F0">
        <w:rPr>
          <w:rFonts w:ascii="Times" w:eastAsia="Times" w:hAnsi="Times" w:cs="Times"/>
          <w:bCs/>
          <w:sz w:val="24"/>
          <w:szCs w:val="24"/>
        </w:rPr>
        <w:t>51</w:t>
      </w:r>
      <w:r w:rsidR="004B4B83">
        <w:rPr>
          <w:rFonts w:ascii="Times" w:eastAsia="Times" w:hAnsi="Times" w:cs="Times"/>
          <w:bCs/>
          <w:sz w:val="24"/>
          <w:szCs w:val="24"/>
        </w:rPr>
        <w:t xml:space="preserve">, </w:t>
      </w:r>
      <w:r w:rsidR="004E66F0">
        <w:rPr>
          <w:rFonts w:ascii="Times" w:eastAsia="Times" w:hAnsi="Times" w:cs="Times"/>
          <w:bCs/>
          <w:sz w:val="24"/>
          <w:szCs w:val="24"/>
        </w:rPr>
        <w:t>56.7</w:t>
      </w:r>
      <w:r w:rsidR="004B4B83">
        <w:rPr>
          <w:rFonts w:ascii="Times" w:eastAsia="Times" w:hAnsi="Times" w:cs="Times"/>
          <w:bCs/>
          <w:sz w:val="24"/>
          <w:szCs w:val="24"/>
        </w:rPr>
        <w:t xml:space="preserve">%), </w:t>
      </w:r>
      <w:r w:rsidR="004E66F0">
        <w:rPr>
          <w:rFonts w:ascii="Times" w:eastAsia="Times" w:hAnsi="Times" w:cs="Times"/>
          <w:bCs/>
          <w:sz w:val="24"/>
          <w:szCs w:val="24"/>
        </w:rPr>
        <w:t>followed by articles published from 2000-2009 (k = 33, 36.7%). M</w:t>
      </w:r>
      <w:r w:rsidR="004B4B83">
        <w:rPr>
          <w:rFonts w:ascii="Times" w:eastAsia="Times" w:hAnsi="Times" w:cs="Times"/>
          <w:bCs/>
          <w:sz w:val="24"/>
          <w:szCs w:val="24"/>
        </w:rPr>
        <w:t xml:space="preserve">ost study samples were recruited from the US (k = 43, 43.9%), followed by Canada (k = 7, 7.1%), China (k = 6, 6.1%), Germany (k = 5, 5.1%), Sweden (k = 4, 4.1%), and Spain (k = 4, 4.1%). </w:t>
      </w:r>
      <w:r w:rsidR="006F33E0">
        <w:rPr>
          <w:rFonts w:ascii="Times" w:eastAsia="Times" w:hAnsi="Times" w:cs="Times"/>
          <w:bCs/>
          <w:sz w:val="24"/>
          <w:szCs w:val="24"/>
        </w:rPr>
        <w:t xml:space="preserve">The majority of studies recruited high risk or clinical samples (70, 58.3%), followed by community-based samples (k = 35, 29.2%%), a minority </w:t>
      </w:r>
      <w:r w:rsidR="00F847C6">
        <w:rPr>
          <w:rFonts w:ascii="Times" w:eastAsia="Times" w:hAnsi="Times" w:cs="Times"/>
          <w:bCs/>
          <w:sz w:val="24"/>
          <w:szCs w:val="24"/>
        </w:rPr>
        <w:t>used</w:t>
      </w:r>
      <w:r w:rsidR="006F33E0">
        <w:rPr>
          <w:rFonts w:ascii="Times" w:eastAsia="Times" w:hAnsi="Times" w:cs="Times"/>
          <w:bCs/>
          <w:sz w:val="24"/>
          <w:szCs w:val="24"/>
        </w:rPr>
        <w:t xml:space="preserve"> a high-risk/clinical case compared to community control (k = 15, 12.5%) design. </w:t>
      </w:r>
      <w:r w:rsidR="00A722C0">
        <w:rPr>
          <w:rFonts w:ascii="Times" w:eastAsia="Times" w:hAnsi="Times" w:cs="Times"/>
          <w:bCs/>
          <w:sz w:val="24"/>
          <w:szCs w:val="24"/>
        </w:rPr>
        <w:t xml:space="preserve">Approximately </w:t>
      </w:r>
      <w:r w:rsidR="0074786C">
        <w:rPr>
          <w:rFonts w:ascii="Times" w:eastAsia="Times" w:hAnsi="Times" w:cs="Times"/>
          <w:bCs/>
          <w:sz w:val="24"/>
          <w:szCs w:val="24"/>
        </w:rPr>
        <w:t>one</w:t>
      </w:r>
      <w:r w:rsidR="00A722C0">
        <w:rPr>
          <w:rFonts w:ascii="Times" w:eastAsia="Times" w:hAnsi="Times" w:cs="Times"/>
          <w:bCs/>
          <w:sz w:val="24"/>
          <w:szCs w:val="24"/>
        </w:rPr>
        <w:t xml:space="preserve"> quarter of samples (k = 32, 26.7%) employed a ‘gold standard’ reference combining information from interviews and multiple informants to diagnose ADHD. The majority of studies used parent interview only (k = 61, 50.8%), with a mixture of structured (e.g., DISC) and semi-structured (e.g., KSADS) interviews</w:t>
      </w:r>
      <w:r w:rsidR="00F847C6">
        <w:rPr>
          <w:rFonts w:ascii="Times" w:eastAsia="Times" w:hAnsi="Times" w:cs="Times"/>
          <w:bCs/>
          <w:sz w:val="24"/>
          <w:szCs w:val="24"/>
        </w:rPr>
        <w:t>.</w:t>
      </w:r>
      <w:r w:rsidR="00A722C0">
        <w:rPr>
          <w:rFonts w:ascii="Times" w:eastAsia="Times" w:hAnsi="Times" w:cs="Times"/>
          <w:bCs/>
          <w:sz w:val="24"/>
          <w:szCs w:val="24"/>
        </w:rPr>
        <w:t xml:space="preserve"> </w:t>
      </w:r>
      <w:r w:rsidR="00F847C6">
        <w:rPr>
          <w:rFonts w:ascii="Times" w:eastAsia="Times" w:hAnsi="Times" w:cs="Times"/>
          <w:bCs/>
          <w:sz w:val="24"/>
          <w:szCs w:val="24"/>
        </w:rPr>
        <w:t>O</w:t>
      </w:r>
      <w:r w:rsidR="00A722C0">
        <w:rPr>
          <w:rFonts w:ascii="Times" w:eastAsia="Times" w:hAnsi="Times" w:cs="Times"/>
          <w:bCs/>
          <w:sz w:val="24"/>
          <w:szCs w:val="24"/>
        </w:rPr>
        <w:t xml:space="preserve">ne sixth (k = 20) reported a reference standard of ‘clinical diagnosis’ with no description of how this was conducted, and a minority used medical records (k = 5), and interview with teacher (k = 1) and child (k = 1) as the reference standard. </w:t>
      </w:r>
    </w:p>
    <w:p w14:paraId="2349D5B6" w14:textId="77777777" w:rsidR="00B17880" w:rsidRDefault="00DF4217">
      <w:pPr>
        <w:spacing w:line="480" w:lineRule="auto"/>
        <w:rPr>
          <w:rFonts w:ascii="Times" w:eastAsia="Times" w:hAnsi="Times" w:cs="Times"/>
          <w:b/>
          <w:sz w:val="24"/>
          <w:szCs w:val="24"/>
        </w:rPr>
      </w:pPr>
      <w:r>
        <w:rPr>
          <w:rFonts w:ascii="Times" w:eastAsia="Times" w:hAnsi="Times" w:cs="Times"/>
          <w:b/>
          <w:sz w:val="24"/>
          <w:szCs w:val="24"/>
        </w:rPr>
        <w:t>Risk of bias</w:t>
      </w:r>
    </w:p>
    <w:p w14:paraId="3E7CFD5D" w14:textId="08B9C368" w:rsidR="00437F8E" w:rsidRPr="00AD2B18" w:rsidRDefault="0054177A">
      <w:pPr>
        <w:spacing w:line="480" w:lineRule="auto"/>
        <w:rPr>
          <w:rFonts w:ascii="Times" w:eastAsia="Times" w:hAnsi="Times" w:cs="Times"/>
          <w:sz w:val="24"/>
          <w:szCs w:val="24"/>
        </w:rPr>
      </w:pPr>
      <w:r>
        <w:rPr>
          <w:rFonts w:ascii="Times" w:eastAsia="Times" w:hAnsi="Times" w:cs="Times"/>
          <w:sz w:val="24"/>
          <w:szCs w:val="24"/>
        </w:rPr>
        <w:t xml:space="preserve">A summary of the risk of bias across studies and within each article is shown in </w:t>
      </w:r>
      <w:r w:rsidR="00E640FE">
        <w:rPr>
          <w:rFonts w:ascii="Times" w:eastAsia="Times" w:hAnsi="Times" w:cs="Times"/>
          <w:sz w:val="24"/>
          <w:szCs w:val="24"/>
        </w:rPr>
        <w:t>F</w:t>
      </w:r>
      <w:r>
        <w:rPr>
          <w:rFonts w:ascii="Times" w:eastAsia="Times" w:hAnsi="Times" w:cs="Times"/>
          <w:sz w:val="24"/>
          <w:szCs w:val="24"/>
        </w:rPr>
        <w:t xml:space="preserve">igure </w:t>
      </w:r>
      <w:r w:rsidR="00E640FE">
        <w:rPr>
          <w:rFonts w:ascii="Times" w:eastAsia="Times" w:hAnsi="Times" w:cs="Times"/>
          <w:sz w:val="24"/>
          <w:szCs w:val="24"/>
        </w:rPr>
        <w:t>S1</w:t>
      </w:r>
      <w:r>
        <w:rPr>
          <w:rFonts w:ascii="Times" w:eastAsia="Times" w:hAnsi="Times" w:cs="Times"/>
          <w:sz w:val="24"/>
          <w:szCs w:val="24"/>
        </w:rPr>
        <w:t xml:space="preserve"> and </w:t>
      </w:r>
      <w:r w:rsidR="00E640FE">
        <w:rPr>
          <w:rFonts w:ascii="Times" w:eastAsia="Times" w:hAnsi="Times" w:cs="Times"/>
          <w:sz w:val="24"/>
          <w:szCs w:val="24"/>
        </w:rPr>
        <w:t>T</w:t>
      </w:r>
      <w:r>
        <w:rPr>
          <w:rFonts w:ascii="Times" w:eastAsia="Times" w:hAnsi="Times" w:cs="Times"/>
          <w:sz w:val="24"/>
          <w:szCs w:val="24"/>
        </w:rPr>
        <w:t xml:space="preserve">able </w:t>
      </w:r>
      <w:r w:rsidR="00E640FE">
        <w:rPr>
          <w:rFonts w:ascii="Times" w:eastAsia="Times" w:hAnsi="Times" w:cs="Times"/>
          <w:sz w:val="24"/>
          <w:szCs w:val="24"/>
        </w:rPr>
        <w:t>S8</w:t>
      </w:r>
      <w:r>
        <w:rPr>
          <w:rFonts w:ascii="Times" w:eastAsia="Times" w:hAnsi="Times" w:cs="Times"/>
          <w:sz w:val="24"/>
          <w:szCs w:val="24"/>
        </w:rPr>
        <w:t xml:space="preserve"> respectively. </w:t>
      </w:r>
      <w:r w:rsidR="00F92690">
        <w:rPr>
          <w:rFonts w:ascii="Times" w:eastAsia="Times" w:hAnsi="Times" w:cs="Times"/>
          <w:sz w:val="24"/>
          <w:szCs w:val="24"/>
        </w:rPr>
        <w:t xml:space="preserve">Overall, the majority of studies (74%) had a low risk of bias, </w:t>
      </w:r>
      <w:r w:rsidR="00F92690">
        <w:rPr>
          <w:rFonts w:ascii="Times" w:eastAsia="Times" w:hAnsi="Times" w:cs="Times"/>
          <w:sz w:val="24"/>
          <w:szCs w:val="24"/>
        </w:rPr>
        <w:lastRenderedPageBreak/>
        <w:t>however, some domains were problematic. A</w:t>
      </w:r>
      <w:r w:rsidR="0005309A">
        <w:rPr>
          <w:rFonts w:ascii="Times" w:eastAsia="Times" w:hAnsi="Times" w:cs="Times"/>
          <w:sz w:val="24"/>
          <w:szCs w:val="24"/>
        </w:rPr>
        <w:t xml:space="preserve">round 25% of the studies had a high risk of bias </w:t>
      </w:r>
      <w:r w:rsidR="00E640FE">
        <w:rPr>
          <w:rFonts w:ascii="Times" w:eastAsia="Times" w:hAnsi="Times" w:cs="Times"/>
          <w:sz w:val="24"/>
          <w:szCs w:val="24"/>
        </w:rPr>
        <w:t xml:space="preserve">due to non-representative participant selection </w:t>
      </w:r>
      <w:r w:rsidR="0005309A">
        <w:rPr>
          <w:rFonts w:ascii="Times" w:eastAsia="Times" w:hAnsi="Times" w:cs="Times"/>
          <w:sz w:val="24"/>
          <w:szCs w:val="24"/>
        </w:rPr>
        <w:t xml:space="preserve">and 20% </w:t>
      </w:r>
      <w:r w:rsidR="00E640FE">
        <w:rPr>
          <w:rFonts w:ascii="Times" w:eastAsia="Times" w:hAnsi="Times" w:cs="Times"/>
          <w:sz w:val="24"/>
          <w:szCs w:val="24"/>
        </w:rPr>
        <w:t xml:space="preserve">had </w:t>
      </w:r>
      <w:r w:rsidR="0005309A">
        <w:rPr>
          <w:rFonts w:ascii="Times" w:eastAsia="Times" w:hAnsi="Times" w:cs="Times"/>
          <w:sz w:val="24"/>
          <w:szCs w:val="24"/>
        </w:rPr>
        <w:t>an unclear risk.</w:t>
      </w:r>
      <w:r w:rsidR="00AD2B18">
        <w:rPr>
          <w:rFonts w:ascii="Times" w:eastAsia="Times" w:hAnsi="Times" w:cs="Times"/>
          <w:sz w:val="24"/>
          <w:szCs w:val="24"/>
        </w:rPr>
        <w:t xml:space="preserve"> </w:t>
      </w:r>
      <w:r w:rsidR="00F847C6">
        <w:rPr>
          <w:rFonts w:ascii="Times" w:eastAsia="Times" w:hAnsi="Times" w:cs="Times"/>
          <w:sz w:val="24"/>
          <w:szCs w:val="24"/>
        </w:rPr>
        <w:t>F</w:t>
      </w:r>
      <w:r w:rsidR="0005309A">
        <w:rPr>
          <w:rFonts w:ascii="Times" w:eastAsia="Times" w:hAnsi="Times" w:cs="Times"/>
          <w:sz w:val="24"/>
          <w:szCs w:val="24"/>
        </w:rPr>
        <w:t xml:space="preserve">or half of the </w:t>
      </w:r>
      <w:r w:rsidR="00F92690">
        <w:rPr>
          <w:rFonts w:ascii="Times" w:eastAsia="Times" w:hAnsi="Times" w:cs="Times"/>
          <w:sz w:val="24"/>
          <w:szCs w:val="24"/>
        </w:rPr>
        <w:t>studies,</w:t>
      </w:r>
      <w:r w:rsidR="0005309A">
        <w:rPr>
          <w:rFonts w:ascii="Times" w:eastAsia="Times" w:hAnsi="Times" w:cs="Times"/>
          <w:sz w:val="24"/>
          <w:szCs w:val="24"/>
        </w:rPr>
        <w:t xml:space="preserve"> </w:t>
      </w:r>
      <w:r w:rsidR="00F847C6">
        <w:rPr>
          <w:rFonts w:ascii="Times" w:eastAsia="Times" w:hAnsi="Times" w:cs="Times"/>
          <w:sz w:val="24"/>
          <w:szCs w:val="24"/>
        </w:rPr>
        <w:t xml:space="preserve">it was unclear </w:t>
      </w:r>
      <w:r>
        <w:rPr>
          <w:rFonts w:ascii="Times" w:eastAsia="Times" w:hAnsi="Times" w:cs="Times"/>
          <w:sz w:val="24"/>
          <w:szCs w:val="24"/>
        </w:rPr>
        <w:t>whether the</w:t>
      </w:r>
      <w:r w:rsidR="0005309A">
        <w:rPr>
          <w:rFonts w:ascii="Times" w:eastAsia="Times" w:hAnsi="Times" w:cs="Times"/>
          <w:sz w:val="24"/>
          <w:szCs w:val="24"/>
        </w:rPr>
        <w:t xml:space="preserve"> clinical diagnosis had been carried out</w:t>
      </w:r>
      <w:r w:rsidR="0005309A" w:rsidRPr="00AD2B18">
        <w:rPr>
          <w:rFonts w:ascii="Times" w:eastAsia="Times" w:hAnsi="Times" w:cs="Times"/>
          <w:sz w:val="24"/>
          <w:szCs w:val="24"/>
        </w:rPr>
        <w:t xml:space="preserve"> without knowledge of the results of the</w:t>
      </w:r>
      <w:r w:rsidR="0005309A">
        <w:rPr>
          <w:rFonts w:ascii="Times" w:eastAsia="Times" w:hAnsi="Times" w:cs="Times"/>
          <w:sz w:val="24"/>
          <w:szCs w:val="24"/>
        </w:rPr>
        <w:t xml:space="preserve"> screening </w:t>
      </w:r>
      <w:r w:rsidR="0005309A" w:rsidRPr="00AD2B18">
        <w:rPr>
          <w:rFonts w:ascii="Times" w:eastAsia="Times" w:hAnsi="Times" w:cs="Times"/>
          <w:sz w:val="24"/>
          <w:szCs w:val="24"/>
        </w:rPr>
        <w:t>test</w:t>
      </w:r>
      <w:r w:rsidR="00AD2B18">
        <w:rPr>
          <w:rFonts w:ascii="Times" w:eastAsia="Times" w:hAnsi="Times" w:cs="Times"/>
          <w:sz w:val="24"/>
          <w:szCs w:val="24"/>
        </w:rPr>
        <w:t>.</w:t>
      </w:r>
      <w:r w:rsidR="0005309A">
        <w:rPr>
          <w:rFonts w:ascii="Times" w:eastAsia="Times" w:hAnsi="Times" w:cs="Times"/>
          <w:sz w:val="24"/>
          <w:szCs w:val="24"/>
        </w:rPr>
        <w:t xml:space="preserve"> Risk of bias in 20% of the </w:t>
      </w:r>
      <w:r w:rsidR="00437F8E">
        <w:rPr>
          <w:rFonts w:ascii="Times" w:eastAsia="Times" w:hAnsi="Times" w:cs="Times"/>
          <w:sz w:val="24"/>
          <w:szCs w:val="24"/>
        </w:rPr>
        <w:t xml:space="preserve">articles was related to the use of the screening test, and typically derived from the reporting of data driven thresholds (as opposed to a-priori ones). </w:t>
      </w:r>
    </w:p>
    <w:p w14:paraId="0373C532" w14:textId="0967710A" w:rsidR="000F6EFC" w:rsidRDefault="000F6EFC">
      <w:pPr>
        <w:spacing w:line="480" w:lineRule="auto"/>
        <w:rPr>
          <w:rFonts w:ascii="Times" w:eastAsia="Times" w:hAnsi="Times" w:cs="Times"/>
          <w:b/>
          <w:sz w:val="24"/>
          <w:szCs w:val="24"/>
        </w:rPr>
      </w:pPr>
      <w:r>
        <w:rPr>
          <w:rFonts w:ascii="Times" w:eastAsia="Times" w:hAnsi="Times" w:cs="Times"/>
          <w:b/>
          <w:sz w:val="24"/>
          <w:szCs w:val="24"/>
        </w:rPr>
        <w:t>Qualitative synthesis</w:t>
      </w:r>
    </w:p>
    <w:p w14:paraId="606833BE" w14:textId="6704D3F3" w:rsidR="000938FD" w:rsidRDefault="00C938BB">
      <w:pPr>
        <w:spacing w:line="480" w:lineRule="auto"/>
        <w:rPr>
          <w:rFonts w:ascii="Times" w:eastAsia="Times" w:hAnsi="Times" w:cs="Times"/>
          <w:bCs/>
          <w:sz w:val="24"/>
          <w:szCs w:val="24"/>
        </w:rPr>
      </w:pPr>
      <w:r>
        <w:rPr>
          <w:rFonts w:ascii="Times" w:eastAsia="Times" w:hAnsi="Times" w:cs="Times"/>
          <w:bCs/>
          <w:sz w:val="24"/>
          <w:szCs w:val="24"/>
        </w:rPr>
        <w:t xml:space="preserve">The area under the curve was reported for 78 samples with estimates ranging from 0.49-0.99. The AUC for each sample is reported in Table </w:t>
      </w:r>
      <w:r w:rsidR="0074786C">
        <w:rPr>
          <w:rFonts w:ascii="Times" w:eastAsia="Times" w:hAnsi="Times" w:cs="Times"/>
          <w:bCs/>
          <w:sz w:val="24"/>
          <w:szCs w:val="24"/>
        </w:rPr>
        <w:t>S4</w:t>
      </w:r>
      <w:r>
        <w:rPr>
          <w:rFonts w:ascii="Times" w:eastAsia="Times" w:hAnsi="Times" w:cs="Times"/>
          <w:bCs/>
          <w:sz w:val="24"/>
          <w:szCs w:val="24"/>
        </w:rPr>
        <w:t>. Data w</w:t>
      </w:r>
      <w:r w:rsidR="00A31B46">
        <w:rPr>
          <w:rFonts w:ascii="Times" w:eastAsia="Times" w:hAnsi="Times" w:cs="Times"/>
          <w:bCs/>
          <w:sz w:val="24"/>
          <w:szCs w:val="24"/>
        </w:rPr>
        <w:t>ere</w:t>
      </w:r>
      <w:r>
        <w:rPr>
          <w:rFonts w:ascii="Times" w:eastAsia="Times" w:hAnsi="Times" w:cs="Times"/>
          <w:bCs/>
          <w:sz w:val="24"/>
          <w:szCs w:val="24"/>
        </w:rPr>
        <w:t xml:space="preserve"> available to conduct meta-analys</w:t>
      </w:r>
      <w:r w:rsidR="009636D8">
        <w:rPr>
          <w:rFonts w:ascii="Times" w:eastAsia="Times" w:hAnsi="Times" w:cs="Times"/>
          <w:bCs/>
          <w:sz w:val="24"/>
          <w:szCs w:val="24"/>
        </w:rPr>
        <w:t>e</w:t>
      </w:r>
      <w:r>
        <w:rPr>
          <w:rFonts w:ascii="Times" w:eastAsia="Times" w:hAnsi="Times" w:cs="Times"/>
          <w:bCs/>
          <w:sz w:val="24"/>
          <w:szCs w:val="24"/>
        </w:rPr>
        <w:t xml:space="preserve">s for ASEBA, Conners, CPT, DSM-IV </w:t>
      </w:r>
      <w:r w:rsidR="00E640FE">
        <w:rPr>
          <w:rFonts w:ascii="Times" w:eastAsia="Times" w:hAnsi="Times" w:cs="Times"/>
          <w:bCs/>
          <w:sz w:val="24"/>
          <w:szCs w:val="24"/>
        </w:rPr>
        <w:t>symptom</w:t>
      </w:r>
      <w:r>
        <w:rPr>
          <w:rFonts w:ascii="Times" w:eastAsia="Times" w:hAnsi="Times" w:cs="Times"/>
          <w:bCs/>
          <w:sz w:val="24"/>
          <w:szCs w:val="24"/>
        </w:rPr>
        <w:t xml:space="preserve"> scales, </w:t>
      </w:r>
      <w:r w:rsidR="0026577B">
        <w:rPr>
          <w:rFonts w:ascii="Times" w:eastAsia="Times" w:hAnsi="Times" w:cs="Times"/>
          <w:bCs/>
          <w:sz w:val="24"/>
          <w:szCs w:val="24"/>
        </w:rPr>
        <w:t xml:space="preserve">and </w:t>
      </w:r>
      <w:r>
        <w:rPr>
          <w:rFonts w:ascii="Times" w:eastAsia="Times" w:hAnsi="Times" w:cs="Times"/>
          <w:bCs/>
          <w:sz w:val="24"/>
          <w:szCs w:val="24"/>
        </w:rPr>
        <w:t>SDQ measures</w:t>
      </w:r>
      <w:r w:rsidR="00F847C6">
        <w:rPr>
          <w:rFonts w:ascii="Times" w:eastAsia="Times" w:hAnsi="Times" w:cs="Times"/>
          <w:bCs/>
          <w:sz w:val="24"/>
          <w:szCs w:val="24"/>
        </w:rPr>
        <w:t>.</w:t>
      </w:r>
      <w:r>
        <w:rPr>
          <w:rFonts w:ascii="Times" w:eastAsia="Times" w:hAnsi="Times" w:cs="Times"/>
          <w:bCs/>
          <w:sz w:val="24"/>
          <w:szCs w:val="24"/>
        </w:rPr>
        <w:t xml:space="preserve"> </w:t>
      </w:r>
      <w:r w:rsidR="00F847C6">
        <w:rPr>
          <w:rFonts w:ascii="Times" w:eastAsia="Times" w:hAnsi="Times" w:cs="Times"/>
          <w:bCs/>
          <w:sz w:val="24"/>
          <w:szCs w:val="24"/>
        </w:rPr>
        <w:t>T</w:t>
      </w:r>
      <w:r>
        <w:rPr>
          <w:rFonts w:ascii="Times" w:eastAsia="Times" w:hAnsi="Times" w:cs="Times"/>
          <w:bCs/>
          <w:sz w:val="24"/>
          <w:szCs w:val="24"/>
        </w:rPr>
        <w:t xml:space="preserve">he results of these analyses are presented below. </w:t>
      </w:r>
      <w:r w:rsidR="00A31B46">
        <w:rPr>
          <w:rFonts w:ascii="Times" w:eastAsia="Times" w:hAnsi="Times" w:cs="Times"/>
          <w:bCs/>
          <w:sz w:val="24"/>
          <w:szCs w:val="24"/>
        </w:rPr>
        <w:t xml:space="preserve">For </w:t>
      </w:r>
      <w:r w:rsidR="0026577B">
        <w:rPr>
          <w:rFonts w:ascii="Times" w:eastAsia="Times" w:hAnsi="Times" w:cs="Times"/>
          <w:bCs/>
          <w:sz w:val="24"/>
          <w:szCs w:val="24"/>
        </w:rPr>
        <w:t>eight</w:t>
      </w:r>
      <w:r w:rsidR="009636D8">
        <w:rPr>
          <w:rFonts w:ascii="Times" w:eastAsia="Times" w:hAnsi="Times" w:cs="Times"/>
          <w:bCs/>
          <w:sz w:val="24"/>
          <w:szCs w:val="24"/>
        </w:rPr>
        <w:t xml:space="preserve"> scales</w:t>
      </w:r>
      <w:r w:rsidR="00A31B46">
        <w:rPr>
          <w:rFonts w:ascii="Times" w:eastAsia="Times" w:hAnsi="Times" w:cs="Times"/>
          <w:bCs/>
          <w:sz w:val="24"/>
          <w:szCs w:val="24"/>
        </w:rPr>
        <w:t>,</w:t>
      </w:r>
      <w:r w:rsidR="009636D8">
        <w:rPr>
          <w:rFonts w:ascii="Times" w:eastAsia="Times" w:hAnsi="Times" w:cs="Times"/>
          <w:bCs/>
          <w:sz w:val="24"/>
          <w:szCs w:val="24"/>
        </w:rPr>
        <w:t xml:space="preserve"> </w:t>
      </w:r>
      <w:r w:rsidR="00E640FE">
        <w:rPr>
          <w:rFonts w:ascii="Times" w:eastAsia="Times" w:hAnsi="Times" w:cs="Times"/>
          <w:bCs/>
          <w:sz w:val="24"/>
          <w:szCs w:val="24"/>
        </w:rPr>
        <w:t>in</w:t>
      </w:r>
      <w:r w:rsidR="009636D8">
        <w:rPr>
          <w:rFonts w:ascii="Times" w:eastAsia="Times" w:hAnsi="Times" w:cs="Times"/>
          <w:bCs/>
          <w:sz w:val="24"/>
          <w:szCs w:val="24"/>
        </w:rPr>
        <w:t xml:space="preserve">sufficient independent samples </w:t>
      </w:r>
      <w:r w:rsidR="00A31B46">
        <w:rPr>
          <w:rFonts w:ascii="Times" w:eastAsia="Times" w:hAnsi="Times" w:cs="Times"/>
          <w:bCs/>
          <w:sz w:val="24"/>
          <w:szCs w:val="24"/>
        </w:rPr>
        <w:t xml:space="preserve">were available </w:t>
      </w:r>
      <w:r w:rsidR="009636D8">
        <w:rPr>
          <w:rFonts w:ascii="Times" w:eastAsia="Times" w:hAnsi="Times" w:cs="Times"/>
          <w:bCs/>
          <w:sz w:val="24"/>
          <w:szCs w:val="24"/>
        </w:rPr>
        <w:t xml:space="preserve">to </w:t>
      </w:r>
      <w:r w:rsidR="00A31B46">
        <w:rPr>
          <w:rFonts w:ascii="Times" w:eastAsia="Times" w:hAnsi="Times" w:cs="Times"/>
          <w:bCs/>
          <w:sz w:val="24"/>
          <w:szCs w:val="24"/>
        </w:rPr>
        <w:t>conduct a</w:t>
      </w:r>
      <w:r w:rsidR="00E640FE">
        <w:rPr>
          <w:rFonts w:ascii="Times" w:eastAsia="Times" w:hAnsi="Times" w:cs="Times"/>
          <w:bCs/>
          <w:sz w:val="24"/>
          <w:szCs w:val="24"/>
        </w:rPr>
        <w:t xml:space="preserve"> </w:t>
      </w:r>
      <w:r w:rsidR="009636D8">
        <w:rPr>
          <w:rFonts w:ascii="Times" w:eastAsia="Times" w:hAnsi="Times" w:cs="Times"/>
          <w:bCs/>
          <w:sz w:val="24"/>
          <w:szCs w:val="24"/>
        </w:rPr>
        <w:t xml:space="preserve">meta-analysis (Table 1 and Table </w:t>
      </w:r>
      <w:r w:rsidR="00E640FE">
        <w:rPr>
          <w:rFonts w:ascii="Times" w:eastAsia="Times" w:hAnsi="Times" w:cs="Times"/>
          <w:bCs/>
          <w:sz w:val="24"/>
          <w:szCs w:val="24"/>
        </w:rPr>
        <w:t>S</w:t>
      </w:r>
      <w:r w:rsidR="009636D8">
        <w:rPr>
          <w:rFonts w:ascii="Times" w:eastAsia="Times" w:hAnsi="Times" w:cs="Times"/>
          <w:bCs/>
          <w:sz w:val="24"/>
          <w:szCs w:val="24"/>
        </w:rPr>
        <w:t>3). Overall</w:t>
      </w:r>
      <w:r w:rsidR="00D000C8">
        <w:rPr>
          <w:rFonts w:ascii="Times" w:eastAsia="Times" w:hAnsi="Times" w:cs="Times"/>
          <w:bCs/>
          <w:sz w:val="24"/>
          <w:szCs w:val="24"/>
        </w:rPr>
        <w:t>,</w:t>
      </w:r>
      <w:r w:rsidR="009636D8">
        <w:rPr>
          <w:rFonts w:ascii="Times" w:eastAsia="Times" w:hAnsi="Times" w:cs="Times"/>
          <w:bCs/>
          <w:sz w:val="24"/>
          <w:szCs w:val="24"/>
        </w:rPr>
        <w:t xml:space="preserve"> these other scales had high accuracy with AUC ranging from 0.76-1.00, with 69.2% reporting an AUC </w:t>
      </w:r>
      <w:r w:rsidR="009636D8">
        <w:rPr>
          <w:rFonts w:ascii="Times" w:eastAsia="Times" w:hAnsi="Times" w:cs="Times"/>
          <w:bCs/>
          <w:sz w:val="24"/>
          <w:szCs w:val="24"/>
          <w:u w:val="single"/>
        </w:rPr>
        <w:t>&gt;</w:t>
      </w:r>
      <w:r w:rsidR="009636D8">
        <w:rPr>
          <w:rFonts w:ascii="Times" w:eastAsia="Times" w:hAnsi="Times" w:cs="Times"/>
          <w:bCs/>
          <w:sz w:val="24"/>
          <w:szCs w:val="24"/>
        </w:rPr>
        <w:t xml:space="preserve"> 0.85. </w:t>
      </w:r>
      <w:r>
        <w:rPr>
          <w:rFonts w:ascii="Times" w:eastAsia="Times" w:hAnsi="Times" w:cs="Times"/>
          <w:bCs/>
          <w:sz w:val="24"/>
          <w:szCs w:val="24"/>
        </w:rPr>
        <w:t xml:space="preserve"> </w:t>
      </w:r>
    </w:p>
    <w:p w14:paraId="0E026DFB" w14:textId="17AA8D6D" w:rsidR="00C938BB" w:rsidRDefault="00C938BB">
      <w:pPr>
        <w:spacing w:line="480" w:lineRule="auto"/>
        <w:rPr>
          <w:rFonts w:ascii="Times" w:eastAsia="Times" w:hAnsi="Times" w:cs="Times"/>
          <w:b/>
          <w:sz w:val="24"/>
          <w:szCs w:val="24"/>
        </w:rPr>
      </w:pPr>
      <w:r>
        <w:rPr>
          <w:rFonts w:ascii="Times" w:eastAsia="Times" w:hAnsi="Times" w:cs="Times"/>
          <w:bCs/>
          <w:sz w:val="24"/>
          <w:szCs w:val="24"/>
        </w:rPr>
        <w:t>Sufficient information to calculate the 2 x 2 contingency tables was reported for 85 samples. The contingency tables, including the diagnostic accuracy coefficients for each cut-off meta-analy</w:t>
      </w:r>
      <w:r w:rsidR="008A06D1">
        <w:rPr>
          <w:rFonts w:ascii="Times" w:eastAsia="Times" w:hAnsi="Times" w:cs="Times"/>
          <w:bCs/>
          <w:sz w:val="24"/>
          <w:szCs w:val="24"/>
        </w:rPr>
        <w:t>z</w:t>
      </w:r>
      <w:r>
        <w:rPr>
          <w:rFonts w:ascii="Times" w:eastAsia="Times" w:hAnsi="Times" w:cs="Times"/>
          <w:bCs/>
          <w:sz w:val="24"/>
          <w:szCs w:val="24"/>
        </w:rPr>
        <w:t>ed</w:t>
      </w:r>
      <w:r w:rsidR="00F847C6">
        <w:rPr>
          <w:rFonts w:ascii="Times" w:eastAsia="Times" w:hAnsi="Times" w:cs="Times"/>
          <w:bCs/>
          <w:sz w:val="24"/>
          <w:szCs w:val="24"/>
        </w:rPr>
        <w:t>,</w:t>
      </w:r>
      <w:r>
        <w:rPr>
          <w:rFonts w:ascii="Times" w:eastAsia="Times" w:hAnsi="Times" w:cs="Times"/>
          <w:bCs/>
          <w:sz w:val="24"/>
          <w:szCs w:val="24"/>
        </w:rPr>
        <w:t xml:space="preserve"> are reported for each study sample in Table </w:t>
      </w:r>
      <w:r w:rsidR="00E640FE">
        <w:rPr>
          <w:rFonts w:ascii="Times" w:eastAsia="Times" w:hAnsi="Times" w:cs="Times"/>
          <w:bCs/>
          <w:sz w:val="24"/>
          <w:szCs w:val="24"/>
        </w:rPr>
        <w:t>S</w:t>
      </w:r>
      <w:r w:rsidR="0074786C">
        <w:rPr>
          <w:rFonts w:ascii="Times" w:eastAsia="Times" w:hAnsi="Times" w:cs="Times"/>
          <w:bCs/>
          <w:sz w:val="24"/>
          <w:szCs w:val="24"/>
        </w:rPr>
        <w:t>4</w:t>
      </w:r>
      <w:r>
        <w:rPr>
          <w:rFonts w:ascii="Times" w:eastAsia="Times" w:hAnsi="Times" w:cs="Times"/>
          <w:bCs/>
          <w:sz w:val="24"/>
          <w:szCs w:val="24"/>
        </w:rPr>
        <w:t>.</w:t>
      </w:r>
      <w:r w:rsidR="009636D8">
        <w:rPr>
          <w:rFonts w:ascii="Times" w:eastAsia="Times" w:hAnsi="Times" w:cs="Times"/>
          <w:bCs/>
          <w:sz w:val="24"/>
          <w:szCs w:val="24"/>
        </w:rPr>
        <w:t xml:space="preserve"> </w:t>
      </w:r>
      <w:r w:rsidR="00A31B46">
        <w:rPr>
          <w:rFonts w:ascii="Times" w:eastAsia="Times" w:hAnsi="Times" w:cs="Times"/>
          <w:bCs/>
          <w:sz w:val="24"/>
          <w:szCs w:val="24"/>
        </w:rPr>
        <w:t>For t</w:t>
      </w:r>
      <w:r w:rsidR="00D000C8">
        <w:rPr>
          <w:rFonts w:ascii="Times" w:eastAsia="Times" w:hAnsi="Times" w:cs="Times"/>
          <w:bCs/>
          <w:sz w:val="24"/>
          <w:szCs w:val="24"/>
        </w:rPr>
        <w:t>welve scales</w:t>
      </w:r>
      <w:r w:rsidR="00A829AF">
        <w:rPr>
          <w:rFonts w:ascii="Times" w:eastAsia="Times" w:hAnsi="Times" w:cs="Times"/>
          <w:bCs/>
          <w:sz w:val="24"/>
          <w:szCs w:val="24"/>
        </w:rPr>
        <w:t>,</w:t>
      </w:r>
      <w:r w:rsidR="00D000C8">
        <w:rPr>
          <w:rFonts w:ascii="Times" w:eastAsia="Times" w:hAnsi="Times" w:cs="Times"/>
          <w:bCs/>
          <w:sz w:val="24"/>
          <w:szCs w:val="24"/>
        </w:rPr>
        <w:t xml:space="preserve"> </w:t>
      </w:r>
      <w:r w:rsidR="00A829AF">
        <w:rPr>
          <w:rFonts w:ascii="Times" w:eastAsia="Times" w:hAnsi="Times" w:cs="Times"/>
          <w:bCs/>
          <w:sz w:val="24"/>
          <w:szCs w:val="24"/>
        </w:rPr>
        <w:t>in</w:t>
      </w:r>
      <w:r w:rsidR="00D000C8">
        <w:rPr>
          <w:rFonts w:ascii="Times" w:eastAsia="Times" w:hAnsi="Times" w:cs="Times"/>
          <w:bCs/>
          <w:sz w:val="24"/>
          <w:szCs w:val="24"/>
        </w:rPr>
        <w:t xml:space="preserve">sufficient independent samples </w:t>
      </w:r>
      <w:r w:rsidR="00A31B46">
        <w:rPr>
          <w:rFonts w:ascii="Times" w:eastAsia="Times" w:hAnsi="Times" w:cs="Times"/>
          <w:bCs/>
          <w:sz w:val="24"/>
          <w:szCs w:val="24"/>
        </w:rPr>
        <w:t>were available to be meta-analyzed</w:t>
      </w:r>
      <w:r w:rsidR="00D000C8">
        <w:rPr>
          <w:rFonts w:ascii="Times" w:eastAsia="Times" w:hAnsi="Times" w:cs="Times"/>
          <w:bCs/>
          <w:sz w:val="24"/>
          <w:szCs w:val="24"/>
        </w:rPr>
        <w:t xml:space="preserve"> (Table 1 and Table </w:t>
      </w:r>
      <w:r w:rsidR="00A829AF">
        <w:rPr>
          <w:rFonts w:ascii="Times" w:eastAsia="Times" w:hAnsi="Times" w:cs="Times"/>
          <w:bCs/>
          <w:sz w:val="24"/>
          <w:szCs w:val="24"/>
        </w:rPr>
        <w:t>S</w:t>
      </w:r>
      <w:r w:rsidR="00D000C8">
        <w:rPr>
          <w:rFonts w:ascii="Times" w:eastAsia="Times" w:hAnsi="Times" w:cs="Times"/>
          <w:bCs/>
          <w:sz w:val="24"/>
          <w:szCs w:val="24"/>
        </w:rPr>
        <w:t>3). The sensitivity and specifi</w:t>
      </w:r>
      <w:r w:rsidR="00331CD8">
        <w:rPr>
          <w:rFonts w:ascii="Times" w:eastAsia="Times" w:hAnsi="Times" w:cs="Times"/>
          <w:bCs/>
          <w:sz w:val="24"/>
          <w:szCs w:val="24"/>
        </w:rPr>
        <w:t>ci</w:t>
      </w:r>
      <w:r w:rsidR="00D000C8">
        <w:rPr>
          <w:rFonts w:ascii="Times" w:eastAsia="Times" w:hAnsi="Times" w:cs="Times"/>
          <w:bCs/>
          <w:sz w:val="24"/>
          <w:szCs w:val="24"/>
        </w:rPr>
        <w:t>ty for these measures varied considerably across samples from unacceptably low (SE = 0.31, SP = 0.15)</w:t>
      </w:r>
      <w:r w:rsidR="0074786C">
        <w:rPr>
          <w:rFonts w:ascii="Times" w:eastAsia="Times" w:hAnsi="Times" w:cs="Times"/>
          <w:bCs/>
          <w:sz w:val="24"/>
          <w:szCs w:val="24"/>
        </w:rPr>
        <w:fldChar w:fldCharType="begin"/>
      </w:r>
      <w:r w:rsidR="00D84E56">
        <w:rPr>
          <w:rFonts w:ascii="Times" w:eastAsia="Times" w:hAnsi="Times" w:cs="Times"/>
          <w:bCs/>
          <w:sz w:val="24"/>
          <w:szCs w:val="24"/>
        </w:rPr>
        <w:instrText xml:space="preserve"> ADDIN EN.CITE &lt;EndNote&gt;&lt;Cite&gt;&lt;Author&gt;Rucklidge&lt;/Author&gt;&lt;Year&gt;2002&lt;/Year&gt;&lt;RecNum&gt;386&lt;/RecNum&gt;&lt;DisplayText&gt;&lt;style face="superscript"&gt;16&lt;/style&gt;&lt;/DisplayText&gt;&lt;record&gt;&lt;rec-number&gt;386&lt;/rec-number&gt;&lt;foreign-keys&gt;&lt;key app="EN" db-id="vezvs2rd65z09bes2e9pvfd5w005xr920zpw" timestamp="1599789704"&gt;386&lt;/key&gt;&lt;/foreign-keys&gt;&lt;ref-type name="Journal Article"&gt;17&lt;/ref-type&gt;&lt;contributors&gt;&lt;authors&gt;&lt;author&gt;Rucklidge, Julia J&lt;/author&gt;&lt;author&gt;Tannock, Rosemary&lt;/author&gt;&lt;author&gt;Rucklidge, Julia&lt;/author&gt;&lt;author&gt;Tannock, Rosemary&lt;/author&gt;&lt;/authors&gt;&lt;/contributors&gt;&lt;titles&gt;&lt;title&gt;Validity of the Brown ADD scales: an investigation in a predominantly inattentive ADHD adolescent sample with and without reading disabilities&lt;/title&gt;&lt;secondary-title&gt;Journal of Attention Disorders&lt;/secondary-title&gt;&lt;/titles&gt;&lt;pages&gt;155-164&lt;/pages&gt;&lt;volume&gt;5&lt;/volume&gt;&lt;number&gt;3&lt;/number&gt;&lt;dates&gt;&lt;year&gt;2002&lt;/year&gt;&lt;/dates&gt;&lt;isbn&gt;1087-0547&lt;/isbn&gt;&lt;urls&gt;&lt;/urls&gt;&lt;/record&gt;&lt;/Cite&gt;&lt;/EndNote&gt;</w:instrText>
      </w:r>
      <w:r w:rsidR="0074786C">
        <w:rPr>
          <w:rFonts w:ascii="Times" w:eastAsia="Times" w:hAnsi="Times" w:cs="Times"/>
          <w:bCs/>
          <w:sz w:val="24"/>
          <w:szCs w:val="24"/>
        </w:rPr>
        <w:fldChar w:fldCharType="separate"/>
      </w:r>
      <w:r w:rsidR="00D84E56" w:rsidRPr="00D84E56">
        <w:rPr>
          <w:rFonts w:ascii="Times" w:eastAsia="Times" w:hAnsi="Times" w:cs="Times"/>
          <w:bCs/>
          <w:noProof/>
          <w:sz w:val="24"/>
          <w:szCs w:val="24"/>
          <w:vertAlign w:val="superscript"/>
        </w:rPr>
        <w:t>16</w:t>
      </w:r>
      <w:r w:rsidR="0074786C">
        <w:rPr>
          <w:rFonts w:ascii="Times" w:eastAsia="Times" w:hAnsi="Times" w:cs="Times"/>
          <w:bCs/>
          <w:sz w:val="24"/>
          <w:szCs w:val="24"/>
        </w:rPr>
        <w:fldChar w:fldCharType="end"/>
      </w:r>
      <w:r w:rsidR="00D000C8">
        <w:rPr>
          <w:rFonts w:ascii="Times" w:eastAsia="Times" w:hAnsi="Times" w:cs="Times"/>
          <w:bCs/>
          <w:sz w:val="24"/>
          <w:szCs w:val="24"/>
        </w:rPr>
        <w:t>, to excellent (SE = 1.00, SP = 1.00)</w:t>
      </w:r>
      <w:r w:rsidR="0074786C">
        <w:rPr>
          <w:rFonts w:ascii="Times" w:eastAsia="Times" w:hAnsi="Times" w:cs="Times"/>
          <w:bCs/>
          <w:sz w:val="24"/>
          <w:szCs w:val="24"/>
        </w:rPr>
        <w:fldChar w:fldCharType="begin"/>
      </w:r>
      <w:r w:rsidR="00D84E56">
        <w:rPr>
          <w:rFonts w:ascii="Times" w:eastAsia="Times" w:hAnsi="Times" w:cs="Times"/>
          <w:bCs/>
          <w:sz w:val="24"/>
          <w:szCs w:val="24"/>
        </w:rPr>
        <w:instrText xml:space="preserve"> ADDIN EN.CITE &lt;EndNote&gt;&lt;Cite&gt;&lt;Author&gt;Gargaro&lt;/Author&gt;&lt;Year&gt;2014&lt;/Year&gt;&lt;RecNum&gt;395&lt;/RecNum&gt;&lt;DisplayText&gt;&lt;style face="superscript"&gt;17&lt;/style&gt;&lt;/DisplayText&gt;&lt;record&gt;&lt;rec-number&gt;395&lt;/rec-number&gt;&lt;foreign-keys&gt;&lt;key app="EN" db-id="vezvs2rd65z09bes2e9pvfd5w005xr920zpw" timestamp="1600153050"&gt;395&lt;/key&gt;&lt;/foreign-keys&gt;&lt;ref-type name="Journal Article"&gt;17&lt;/ref-type&gt;&lt;contributors&gt;&lt;authors&gt;&lt;author&gt;Gargaro, Belinda Anne&lt;/author&gt;&lt;author&gt;May, Tamara&lt;/author&gt;&lt;author&gt;Tonge, Bruce John&lt;/author&gt;&lt;author&gt;Sheppard, Dianne Melinda&lt;/author&gt;&lt;author&gt;Bradshaw, John Lockyer&lt;/author&gt;&lt;author&gt;Rinehart, Nicole Joan&lt;/author&gt;&lt;/authors&gt;&lt;/contributors&gt;&lt;titles&gt;&lt;title&gt;Using the DBC-P Hyperactivity Index to screen for ADHD in young people with autism and ADHD: A pilot study&lt;/title&gt;&lt;secondary-title&gt;Research in Autism Spectrum Disorders&lt;/secondary-title&gt;&lt;/titles&gt;&lt;pages&gt;1008-1015&lt;/pages&gt;&lt;volume&gt;8&lt;/volume&gt;&lt;number&gt;9&lt;/number&gt;&lt;dates&gt;&lt;year&gt;2014&lt;/year&gt;&lt;/dates&gt;&lt;isbn&gt;1750-9467&lt;/isbn&gt;&lt;urls&gt;&lt;/urls&gt;&lt;/record&gt;&lt;/Cite&gt;&lt;/EndNote&gt;</w:instrText>
      </w:r>
      <w:r w:rsidR="0074786C">
        <w:rPr>
          <w:rFonts w:ascii="Times" w:eastAsia="Times" w:hAnsi="Times" w:cs="Times"/>
          <w:bCs/>
          <w:sz w:val="24"/>
          <w:szCs w:val="24"/>
        </w:rPr>
        <w:fldChar w:fldCharType="separate"/>
      </w:r>
      <w:r w:rsidR="00D84E56" w:rsidRPr="00D84E56">
        <w:rPr>
          <w:rFonts w:ascii="Times" w:eastAsia="Times" w:hAnsi="Times" w:cs="Times"/>
          <w:bCs/>
          <w:noProof/>
          <w:sz w:val="24"/>
          <w:szCs w:val="24"/>
          <w:vertAlign w:val="superscript"/>
        </w:rPr>
        <w:t>17</w:t>
      </w:r>
      <w:r w:rsidR="0074786C">
        <w:rPr>
          <w:rFonts w:ascii="Times" w:eastAsia="Times" w:hAnsi="Times" w:cs="Times"/>
          <w:bCs/>
          <w:sz w:val="24"/>
          <w:szCs w:val="24"/>
        </w:rPr>
        <w:fldChar w:fldCharType="end"/>
      </w:r>
      <w:r w:rsidR="00D000C8">
        <w:rPr>
          <w:rFonts w:ascii="Times" w:eastAsia="Times" w:hAnsi="Times" w:cs="Times"/>
          <w:bCs/>
          <w:sz w:val="24"/>
          <w:szCs w:val="24"/>
        </w:rPr>
        <w:t xml:space="preserve">. </w:t>
      </w:r>
    </w:p>
    <w:p w14:paraId="486CE451" w14:textId="4A0D8352" w:rsidR="00C50490" w:rsidRDefault="000F6EFC">
      <w:pPr>
        <w:spacing w:line="480" w:lineRule="auto"/>
        <w:rPr>
          <w:rFonts w:ascii="Times" w:eastAsia="Times" w:hAnsi="Times" w:cs="Times"/>
          <w:b/>
          <w:sz w:val="24"/>
          <w:szCs w:val="24"/>
        </w:rPr>
      </w:pPr>
      <w:r>
        <w:rPr>
          <w:rFonts w:ascii="Times" w:eastAsia="Times" w:hAnsi="Times" w:cs="Times"/>
          <w:b/>
          <w:sz w:val="24"/>
          <w:szCs w:val="24"/>
        </w:rPr>
        <w:t xml:space="preserve">Meta-analysis: </w:t>
      </w:r>
      <w:r w:rsidR="00C50490">
        <w:rPr>
          <w:rFonts w:ascii="Times" w:eastAsia="Times" w:hAnsi="Times" w:cs="Times"/>
          <w:b/>
          <w:sz w:val="24"/>
          <w:szCs w:val="24"/>
        </w:rPr>
        <w:t xml:space="preserve">Area Under the Curve </w:t>
      </w:r>
    </w:p>
    <w:p w14:paraId="07CCCA46" w14:textId="0A1EA64D" w:rsidR="008D0576" w:rsidRDefault="00C50490">
      <w:pPr>
        <w:spacing w:line="480" w:lineRule="auto"/>
        <w:rPr>
          <w:rFonts w:ascii="Times" w:eastAsia="Times" w:hAnsi="Times" w:cs="Times"/>
          <w:bCs/>
          <w:sz w:val="24"/>
          <w:szCs w:val="24"/>
        </w:rPr>
      </w:pPr>
      <w:r>
        <w:rPr>
          <w:rFonts w:ascii="Times" w:eastAsia="Times" w:hAnsi="Times" w:cs="Times"/>
          <w:bCs/>
          <w:sz w:val="24"/>
          <w:szCs w:val="24"/>
        </w:rPr>
        <w:t xml:space="preserve">Table </w:t>
      </w:r>
      <w:r w:rsidR="00912E22">
        <w:rPr>
          <w:rFonts w:ascii="Times" w:eastAsia="Times" w:hAnsi="Times" w:cs="Times"/>
          <w:bCs/>
          <w:sz w:val="24"/>
          <w:szCs w:val="24"/>
        </w:rPr>
        <w:t>1</w:t>
      </w:r>
      <w:r w:rsidR="00F26196">
        <w:rPr>
          <w:rFonts w:ascii="Times" w:eastAsia="Times" w:hAnsi="Times" w:cs="Times"/>
          <w:bCs/>
          <w:sz w:val="24"/>
          <w:szCs w:val="24"/>
        </w:rPr>
        <w:t xml:space="preserve"> </w:t>
      </w:r>
      <w:r>
        <w:rPr>
          <w:rFonts w:ascii="Times" w:eastAsia="Times" w:hAnsi="Times" w:cs="Times"/>
          <w:bCs/>
          <w:sz w:val="24"/>
          <w:szCs w:val="24"/>
        </w:rPr>
        <w:t>displays a summary of the meta-analyses conducted to explore the overall diagnostic accuracy of the screening measures</w:t>
      </w:r>
      <w:r w:rsidR="00B336D4">
        <w:rPr>
          <w:rFonts w:ascii="Times" w:eastAsia="Times" w:hAnsi="Times" w:cs="Times"/>
          <w:bCs/>
          <w:sz w:val="24"/>
          <w:szCs w:val="24"/>
        </w:rPr>
        <w:t xml:space="preserve"> (see </w:t>
      </w:r>
      <w:r w:rsidR="00A829AF">
        <w:rPr>
          <w:rFonts w:ascii="Times" w:eastAsia="Times" w:hAnsi="Times" w:cs="Times"/>
          <w:bCs/>
          <w:sz w:val="24"/>
          <w:szCs w:val="24"/>
        </w:rPr>
        <w:t>Figures S2-S1</w:t>
      </w:r>
      <w:r w:rsidR="007B656E">
        <w:rPr>
          <w:rFonts w:ascii="Times" w:eastAsia="Times" w:hAnsi="Times" w:cs="Times"/>
          <w:bCs/>
          <w:sz w:val="24"/>
          <w:szCs w:val="24"/>
        </w:rPr>
        <w:t>4</w:t>
      </w:r>
      <w:r w:rsidR="00A829AF">
        <w:rPr>
          <w:rFonts w:ascii="Times" w:eastAsia="Times" w:hAnsi="Times" w:cs="Times"/>
          <w:bCs/>
          <w:sz w:val="24"/>
          <w:szCs w:val="24"/>
        </w:rPr>
        <w:t xml:space="preserve"> </w:t>
      </w:r>
      <w:r w:rsidR="00B336D4">
        <w:rPr>
          <w:rFonts w:ascii="Times" w:eastAsia="Times" w:hAnsi="Times" w:cs="Times"/>
          <w:bCs/>
          <w:sz w:val="24"/>
          <w:szCs w:val="24"/>
        </w:rPr>
        <w:t>for forest plots)</w:t>
      </w:r>
      <w:r>
        <w:rPr>
          <w:rFonts w:ascii="Times" w:eastAsia="Times" w:hAnsi="Times" w:cs="Times"/>
          <w:bCs/>
          <w:sz w:val="24"/>
          <w:szCs w:val="24"/>
        </w:rPr>
        <w:t xml:space="preserve">. All of the pooled estimates </w:t>
      </w:r>
      <w:r w:rsidR="00DA0F12">
        <w:rPr>
          <w:rFonts w:ascii="Times" w:eastAsia="Times" w:hAnsi="Times" w:cs="Times"/>
          <w:bCs/>
          <w:sz w:val="24"/>
          <w:szCs w:val="24"/>
        </w:rPr>
        <w:t xml:space="preserve">are greater than 0.5 indicating the measures are performing better than chance. For </w:t>
      </w:r>
      <w:r w:rsidR="00DA0F12">
        <w:rPr>
          <w:rFonts w:ascii="Times" w:eastAsia="Times" w:hAnsi="Times" w:cs="Times"/>
          <w:bCs/>
          <w:sz w:val="24"/>
          <w:szCs w:val="24"/>
        </w:rPr>
        <w:lastRenderedPageBreak/>
        <w:t xml:space="preserve">those scales that had an overall ADHD score and inattention and hyperactive/impulsive subscales, the overall score </w:t>
      </w:r>
      <w:r w:rsidR="00F847C6">
        <w:rPr>
          <w:rFonts w:ascii="Times" w:eastAsia="Times" w:hAnsi="Times" w:cs="Times"/>
          <w:bCs/>
          <w:sz w:val="24"/>
          <w:szCs w:val="24"/>
        </w:rPr>
        <w:t xml:space="preserve">generally </w:t>
      </w:r>
      <w:r w:rsidR="00DA0F12">
        <w:rPr>
          <w:rFonts w:ascii="Times" w:eastAsia="Times" w:hAnsi="Times" w:cs="Times"/>
          <w:bCs/>
          <w:sz w:val="24"/>
          <w:szCs w:val="24"/>
        </w:rPr>
        <w:t xml:space="preserve">had </w:t>
      </w:r>
      <w:r w:rsidR="008D0576">
        <w:rPr>
          <w:rFonts w:ascii="Times" w:eastAsia="Times" w:hAnsi="Times" w:cs="Times"/>
          <w:bCs/>
          <w:sz w:val="24"/>
          <w:szCs w:val="24"/>
        </w:rPr>
        <w:t>higher</w:t>
      </w:r>
      <w:r w:rsidR="00DA0F12">
        <w:rPr>
          <w:rFonts w:ascii="Times" w:eastAsia="Times" w:hAnsi="Times" w:cs="Times"/>
          <w:bCs/>
          <w:sz w:val="24"/>
          <w:szCs w:val="24"/>
        </w:rPr>
        <w:t xml:space="preserve"> pooled estimates of AUC. There was a high degree of heterogeneity </w:t>
      </w:r>
      <w:r w:rsidR="00185356">
        <w:rPr>
          <w:rFonts w:ascii="Times" w:eastAsia="Times" w:hAnsi="Times" w:cs="Times"/>
          <w:bCs/>
          <w:sz w:val="24"/>
          <w:szCs w:val="24"/>
        </w:rPr>
        <w:t>(</w:t>
      </w:r>
      <w:r w:rsidR="00185356" w:rsidRPr="00185356">
        <w:rPr>
          <w:rFonts w:ascii="Times" w:eastAsia="Times" w:hAnsi="Times" w:cs="Times"/>
          <w:bCs/>
          <w:sz w:val="24"/>
          <w:szCs w:val="24"/>
        </w:rPr>
        <w:t>I</w:t>
      </w:r>
      <w:r w:rsidR="00185356" w:rsidRPr="00185356">
        <w:rPr>
          <w:rFonts w:ascii="Times" w:eastAsia="Times" w:hAnsi="Times" w:cs="Times"/>
          <w:bCs/>
          <w:sz w:val="24"/>
          <w:szCs w:val="24"/>
          <w:vertAlign w:val="superscript"/>
        </w:rPr>
        <w:t>2</w:t>
      </w:r>
      <w:r w:rsidR="00185356">
        <w:rPr>
          <w:rFonts w:ascii="Times" w:eastAsia="Times" w:hAnsi="Times" w:cs="Times"/>
          <w:bCs/>
          <w:sz w:val="24"/>
          <w:szCs w:val="24"/>
        </w:rPr>
        <w:t xml:space="preserve"> = </w:t>
      </w:r>
      <w:r w:rsidR="007B656E">
        <w:rPr>
          <w:rFonts w:ascii="Times" w:eastAsia="Times" w:hAnsi="Times" w:cs="Times"/>
          <w:bCs/>
          <w:sz w:val="24"/>
          <w:szCs w:val="24"/>
        </w:rPr>
        <w:t>17.3</w:t>
      </w:r>
      <w:r w:rsidR="00185356">
        <w:rPr>
          <w:rFonts w:ascii="Times" w:eastAsia="Times" w:hAnsi="Times" w:cs="Times"/>
          <w:bCs/>
          <w:sz w:val="24"/>
          <w:szCs w:val="24"/>
        </w:rPr>
        <w:t xml:space="preserve">%-98.5%) </w:t>
      </w:r>
      <w:r w:rsidR="00DA0F12" w:rsidRPr="00185356">
        <w:rPr>
          <w:rFonts w:ascii="Times" w:eastAsia="Times" w:hAnsi="Times" w:cs="Times"/>
          <w:bCs/>
          <w:sz w:val="24"/>
          <w:szCs w:val="24"/>
        </w:rPr>
        <w:t>for</w:t>
      </w:r>
      <w:r w:rsidR="00DA0F12">
        <w:rPr>
          <w:rFonts w:ascii="Times" w:eastAsia="Times" w:hAnsi="Times" w:cs="Times"/>
          <w:bCs/>
          <w:sz w:val="24"/>
          <w:szCs w:val="24"/>
        </w:rPr>
        <w:t xml:space="preserve"> all measures except the DSM-IV based </w:t>
      </w:r>
      <w:r w:rsidR="00F86FC2">
        <w:rPr>
          <w:rFonts w:ascii="Times" w:eastAsia="Times" w:hAnsi="Times" w:cs="Times"/>
          <w:bCs/>
          <w:sz w:val="24"/>
          <w:szCs w:val="24"/>
        </w:rPr>
        <w:t xml:space="preserve">inattention subscale </w:t>
      </w:r>
      <w:r w:rsidR="00185356">
        <w:rPr>
          <w:rFonts w:ascii="Times" w:eastAsia="Times" w:hAnsi="Times" w:cs="Times"/>
          <w:bCs/>
          <w:sz w:val="24"/>
          <w:szCs w:val="24"/>
        </w:rPr>
        <w:t>(</w:t>
      </w:r>
      <w:r w:rsidR="00185356" w:rsidRPr="00185356">
        <w:rPr>
          <w:rFonts w:ascii="Times" w:eastAsia="Times" w:hAnsi="Times" w:cs="Times"/>
          <w:bCs/>
          <w:sz w:val="24"/>
          <w:szCs w:val="24"/>
        </w:rPr>
        <w:t>I</w:t>
      </w:r>
      <w:r w:rsidR="00185356" w:rsidRPr="00185356">
        <w:rPr>
          <w:rFonts w:ascii="Times" w:eastAsia="Times" w:hAnsi="Times" w:cs="Times"/>
          <w:bCs/>
          <w:sz w:val="24"/>
          <w:szCs w:val="24"/>
          <w:vertAlign w:val="superscript"/>
        </w:rPr>
        <w:t>2</w:t>
      </w:r>
      <w:r w:rsidR="00185356">
        <w:rPr>
          <w:rFonts w:ascii="Times" w:eastAsia="Times" w:hAnsi="Times" w:cs="Times"/>
          <w:bCs/>
          <w:sz w:val="24"/>
          <w:szCs w:val="24"/>
        </w:rPr>
        <w:t xml:space="preserve"> = 17.3%) </w:t>
      </w:r>
      <w:r w:rsidR="00F86FC2">
        <w:rPr>
          <w:rFonts w:ascii="Times" w:eastAsia="Times" w:hAnsi="Times" w:cs="Times"/>
          <w:bCs/>
          <w:sz w:val="24"/>
          <w:szCs w:val="24"/>
        </w:rPr>
        <w:t>and hyperactivity/impulsivity subscale</w:t>
      </w:r>
      <w:r w:rsidR="00185356">
        <w:rPr>
          <w:rFonts w:ascii="Times" w:eastAsia="Times" w:hAnsi="Times" w:cs="Times"/>
          <w:bCs/>
          <w:sz w:val="24"/>
          <w:szCs w:val="24"/>
        </w:rPr>
        <w:t xml:space="preserve"> (</w:t>
      </w:r>
      <w:r w:rsidR="00185356" w:rsidRPr="00185356">
        <w:rPr>
          <w:rFonts w:ascii="Times" w:eastAsia="Times" w:hAnsi="Times" w:cs="Times"/>
          <w:bCs/>
          <w:sz w:val="24"/>
          <w:szCs w:val="24"/>
        </w:rPr>
        <w:t>I</w:t>
      </w:r>
      <w:r w:rsidR="00185356" w:rsidRPr="00185356">
        <w:rPr>
          <w:rFonts w:ascii="Times" w:eastAsia="Times" w:hAnsi="Times" w:cs="Times"/>
          <w:bCs/>
          <w:sz w:val="24"/>
          <w:szCs w:val="24"/>
          <w:vertAlign w:val="superscript"/>
        </w:rPr>
        <w:t>2</w:t>
      </w:r>
      <w:r w:rsidR="00185356">
        <w:rPr>
          <w:rFonts w:ascii="Times" w:eastAsia="Times" w:hAnsi="Times" w:cs="Times"/>
          <w:bCs/>
          <w:sz w:val="24"/>
          <w:szCs w:val="24"/>
        </w:rPr>
        <w:t xml:space="preserve"> = 29.5%)</w:t>
      </w:r>
      <w:r w:rsidR="00F86FC2">
        <w:rPr>
          <w:rFonts w:ascii="Times" w:eastAsia="Times" w:hAnsi="Times" w:cs="Times"/>
          <w:bCs/>
          <w:sz w:val="24"/>
          <w:szCs w:val="24"/>
        </w:rPr>
        <w:t xml:space="preserve">. </w:t>
      </w:r>
      <w:r w:rsidR="00CB5EE6">
        <w:rPr>
          <w:rFonts w:ascii="Times" w:eastAsia="Times" w:hAnsi="Times" w:cs="Times"/>
          <w:bCs/>
          <w:sz w:val="24"/>
          <w:szCs w:val="24"/>
        </w:rPr>
        <w:t>S</w:t>
      </w:r>
      <w:r w:rsidR="008D0576">
        <w:rPr>
          <w:rFonts w:ascii="Times" w:eastAsia="Times" w:hAnsi="Times" w:cs="Times"/>
          <w:bCs/>
          <w:sz w:val="24"/>
          <w:szCs w:val="24"/>
        </w:rPr>
        <w:t xml:space="preserve">ubgroup analyses indicated significant differences in pooled AUC estimates across reporters, with a general pattern </w:t>
      </w:r>
      <w:r w:rsidR="00F847C6">
        <w:rPr>
          <w:rFonts w:ascii="Times" w:eastAsia="Times" w:hAnsi="Times" w:cs="Times"/>
          <w:bCs/>
          <w:sz w:val="24"/>
          <w:szCs w:val="24"/>
        </w:rPr>
        <w:t>that</w:t>
      </w:r>
      <w:r w:rsidR="008D0576">
        <w:rPr>
          <w:rFonts w:ascii="Times" w:eastAsia="Times" w:hAnsi="Times" w:cs="Times"/>
          <w:bCs/>
          <w:sz w:val="24"/>
          <w:szCs w:val="24"/>
        </w:rPr>
        <w:t xml:space="preserve"> parents </w:t>
      </w:r>
      <w:r w:rsidR="00F847C6">
        <w:rPr>
          <w:rFonts w:ascii="Times" w:eastAsia="Times" w:hAnsi="Times" w:cs="Times"/>
          <w:bCs/>
          <w:sz w:val="24"/>
          <w:szCs w:val="24"/>
        </w:rPr>
        <w:t>tended to be</w:t>
      </w:r>
      <w:r w:rsidR="008D0576">
        <w:rPr>
          <w:rFonts w:ascii="Times" w:eastAsia="Times" w:hAnsi="Times" w:cs="Times"/>
          <w:bCs/>
          <w:sz w:val="24"/>
          <w:szCs w:val="24"/>
        </w:rPr>
        <w:t xml:space="preserve"> the most accurate and teachers the least accurate</w:t>
      </w:r>
      <w:r w:rsidR="00A433AA">
        <w:rPr>
          <w:rFonts w:ascii="Times" w:eastAsia="Times" w:hAnsi="Times" w:cs="Times"/>
          <w:bCs/>
          <w:sz w:val="24"/>
          <w:szCs w:val="24"/>
        </w:rPr>
        <w:t xml:space="preserve"> (Table </w:t>
      </w:r>
      <w:r w:rsidR="00ED1181">
        <w:rPr>
          <w:rFonts w:ascii="Times" w:eastAsia="Times" w:hAnsi="Times" w:cs="Times"/>
          <w:bCs/>
          <w:sz w:val="24"/>
          <w:szCs w:val="24"/>
        </w:rPr>
        <w:t>S9</w:t>
      </w:r>
      <w:r w:rsidR="00A433AA">
        <w:rPr>
          <w:rFonts w:ascii="Times" w:eastAsia="Times" w:hAnsi="Times" w:cs="Times"/>
          <w:bCs/>
          <w:sz w:val="24"/>
          <w:szCs w:val="24"/>
        </w:rPr>
        <w:t>)</w:t>
      </w:r>
      <w:r w:rsidR="008D0576">
        <w:rPr>
          <w:rFonts w:ascii="Times" w:eastAsia="Times" w:hAnsi="Times" w:cs="Times"/>
          <w:bCs/>
          <w:sz w:val="24"/>
          <w:szCs w:val="24"/>
        </w:rPr>
        <w:t xml:space="preserve">. </w:t>
      </w:r>
      <w:r w:rsidR="00EE063A">
        <w:rPr>
          <w:rFonts w:ascii="Times" w:eastAsia="Times" w:hAnsi="Times" w:cs="Times"/>
          <w:bCs/>
          <w:sz w:val="24"/>
          <w:szCs w:val="24"/>
        </w:rPr>
        <w:t xml:space="preserve">This may be an indication that shared method variance is influencing the findings, given that parents are typically the main informants for diagnostic interviews. </w:t>
      </w:r>
      <w:r w:rsidR="00414207">
        <w:rPr>
          <w:rFonts w:ascii="Times" w:eastAsia="Times" w:hAnsi="Times" w:cs="Times"/>
          <w:bCs/>
          <w:sz w:val="24"/>
          <w:szCs w:val="24"/>
        </w:rPr>
        <w:t>Further</w:t>
      </w:r>
      <w:r w:rsidR="00F847C6">
        <w:rPr>
          <w:rFonts w:ascii="Times" w:eastAsia="Times" w:hAnsi="Times" w:cs="Times"/>
          <w:bCs/>
          <w:sz w:val="24"/>
          <w:szCs w:val="24"/>
        </w:rPr>
        <w:t>more</w:t>
      </w:r>
      <w:r w:rsidR="00414207">
        <w:rPr>
          <w:rFonts w:ascii="Times" w:eastAsia="Times" w:hAnsi="Times" w:cs="Times"/>
          <w:bCs/>
          <w:sz w:val="24"/>
          <w:szCs w:val="24"/>
        </w:rPr>
        <w:t xml:space="preserve">, studies that used </w:t>
      </w:r>
      <w:r w:rsidR="004712F3">
        <w:rPr>
          <w:rFonts w:ascii="Times" w:eastAsia="Times" w:hAnsi="Times" w:cs="Times"/>
          <w:bCs/>
          <w:sz w:val="24"/>
          <w:szCs w:val="24"/>
        </w:rPr>
        <w:t xml:space="preserve">case-control designs tended to have the highest AUC across all measures, followed by community samples, and then studies with high-risk samples (Table </w:t>
      </w:r>
      <w:r w:rsidR="00ED1181">
        <w:rPr>
          <w:rFonts w:ascii="Times" w:eastAsia="Times" w:hAnsi="Times" w:cs="Times"/>
          <w:bCs/>
          <w:sz w:val="24"/>
          <w:szCs w:val="24"/>
        </w:rPr>
        <w:t>S10</w:t>
      </w:r>
      <w:r w:rsidR="004712F3">
        <w:rPr>
          <w:rFonts w:ascii="Times" w:eastAsia="Times" w:hAnsi="Times" w:cs="Times"/>
          <w:bCs/>
          <w:sz w:val="24"/>
          <w:szCs w:val="24"/>
        </w:rPr>
        <w:t xml:space="preserve">). </w:t>
      </w:r>
    </w:p>
    <w:p w14:paraId="31904A31" w14:textId="3436C6DB" w:rsidR="008D0576" w:rsidRPr="000F6EFC" w:rsidRDefault="000F6EFC">
      <w:pPr>
        <w:spacing w:line="480" w:lineRule="auto"/>
        <w:rPr>
          <w:rFonts w:ascii="Times" w:eastAsia="Times" w:hAnsi="Times" w:cs="Times"/>
          <w:b/>
          <w:sz w:val="24"/>
          <w:szCs w:val="24"/>
        </w:rPr>
      </w:pPr>
      <w:r>
        <w:rPr>
          <w:rFonts w:ascii="Times" w:eastAsia="Times" w:hAnsi="Times" w:cs="Times"/>
          <w:b/>
          <w:sz w:val="24"/>
          <w:szCs w:val="24"/>
        </w:rPr>
        <w:t xml:space="preserve">Meta-analysis: </w:t>
      </w:r>
      <w:r w:rsidR="00A433AA" w:rsidRPr="000F6EFC">
        <w:rPr>
          <w:rFonts w:ascii="Times" w:eastAsia="Times" w:hAnsi="Times" w:cs="Times"/>
          <w:b/>
          <w:sz w:val="24"/>
          <w:szCs w:val="24"/>
        </w:rPr>
        <w:t xml:space="preserve">Sensitivity and Specificity </w:t>
      </w:r>
    </w:p>
    <w:p w14:paraId="27B97658" w14:textId="2EE9163D" w:rsidR="00353FC9" w:rsidRDefault="00A433AA" w:rsidP="006A4E4E">
      <w:pPr>
        <w:spacing w:line="480" w:lineRule="auto"/>
        <w:rPr>
          <w:rFonts w:ascii="Times New Roman" w:eastAsia="Times" w:hAnsi="Times New Roman" w:cs="Times New Roman"/>
          <w:bCs/>
          <w:sz w:val="24"/>
          <w:szCs w:val="24"/>
        </w:rPr>
      </w:pPr>
      <w:r>
        <w:rPr>
          <w:rFonts w:ascii="Times" w:eastAsia="Times" w:hAnsi="Times" w:cs="Times"/>
          <w:bCs/>
          <w:sz w:val="24"/>
          <w:szCs w:val="24"/>
        </w:rPr>
        <w:t xml:space="preserve">Table </w:t>
      </w:r>
      <w:r w:rsidR="00ED1181">
        <w:rPr>
          <w:rFonts w:ascii="Times" w:eastAsia="Times" w:hAnsi="Times" w:cs="Times"/>
          <w:bCs/>
          <w:sz w:val="24"/>
          <w:szCs w:val="24"/>
        </w:rPr>
        <w:t>2</w:t>
      </w:r>
      <w:r>
        <w:rPr>
          <w:rFonts w:ascii="Times" w:eastAsia="Times" w:hAnsi="Times" w:cs="Times"/>
          <w:bCs/>
          <w:sz w:val="24"/>
          <w:szCs w:val="24"/>
        </w:rPr>
        <w:t xml:space="preserve"> displays a summary of the meta-analyses conducted to determine pooled sensitivity and specificity of each measure at the most commonly used thresholds. None of the measures achieved both acceptable sensitivity and specificity. The ASEBA Attention Problems subscale at a cut-off of </w:t>
      </w:r>
      <w:r w:rsidRPr="00A433AA">
        <w:rPr>
          <w:rFonts w:ascii="Times" w:eastAsia="Times" w:hAnsi="Times" w:cs="Times"/>
          <w:bCs/>
          <w:sz w:val="24"/>
          <w:szCs w:val="24"/>
        </w:rPr>
        <w:t>T</w:t>
      </w:r>
      <w:r w:rsidR="0074786C">
        <w:rPr>
          <w:rFonts w:ascii="Times" w:eastAsia="Times" w:hAnsi="Times" w:cs="Times"/>
          <w:bCs/>
          <w:sz w:val="24"/>
          <w:szCs w:val="24"/>
        </w:rPr>
        <w:t xml:space="preserve"> </w:t>
      </w:r>
      <w:r>
        <w:rPr>
          <w:rFonts w:ascii="Times" w:eastAsia="Times" w:hAnsi="Times" w:cs="Times"/>
          <w:bCs/>
          <w:sz w:val="24"/>
          <w:szCs w:val="24"/>
          <w:u w:val="single"/>
        </w:rPr>
        <w:t>&gt;</w:t>
      </w:r>
      <w:r>
        <w:rPr>
          <w:rFonts w:ascii="Times" w:eastAsia="Times" w:hAnsi="Times" w:cs="Times"/>
          <w:bCs/>
          <w:sz w:val="24"/>
          <w:szCs w:val="24"/>
        </w:rPr>
        <w:t xml:space="preserve"> 60 </w:t>
      </w:r>
      <w:r w:rsidRPr="00A433AA">
        <w:rPr>
          <w:rFonts w:ascii="Times" w:eastAsia="Times" w:hAnsi="Times" w:cs="Times"/>
          <w:bCs/>
          <w:sz w:val="24"/>
          <w:szCs w:val="24"/>
        </w:rPr>
        <w:t>and</w:t>
      </w:r>
      <w:r>
        <w:rPr>
          <w:rFonts w:ascii="Times" w:eastAsia="Times" w:hAnsi="Times" w:cs="Times"/>
          <w:bCs/>
          <w:sz w:val="24"/>
          <w:szCs w:val="24"/>
        </w:rPr>
        <w:t xml:space="preserve"> SDQ HI subscale borderline cut-off had acceptable sensitivity (&gt;0.8), but unacceptably </w:t>
      </w:r>
      <w:r w:rsidR="006A4E4E">
        <w:rPr>
          <w:rFonts w:ascii="Times" w:eastAsia="Times" w:hAnsi="Times" w:cs="Times"/>
          <w:bCs/>
          <w:sz w:val="24"/>
          <w:szCs w:val="24"/>
        </w:rPr>
        <w:t>low specificity</w:t>
      </w:r>
      <w:r>
        <w:rPr>
          <w:rFonts w:ascii="Times" w:eastAsia="Times" w:hAnsi="Times" w:cs="Times"/>
          <w:bCs/>
          <w:sz w:val="24"/>
          <w:szCs w:val="24"/>
        </w:rPr>
        <w:t xml:space="preserve"> (0.</w:t>
      </w:r>
      <w:r w:rsidR="006A4E4E">
        <w:rPr>
          <w:rFonts w:ascii="Times" w:eastAsia="Times" w:hAnsi="Times" w:cs="Times"/>
          <w:bCs/>
          <w:sz w:val="24"/>
          <w:szCs w:val="24"/>
        </w:rPr>
        <w:t>48 and 0.64, respectively). Whilst, the ASEBA attention problems scale at a cut-off of</w:t>
      </w:r>
      <w:r w:rsidR="006A4E4E" w:rsidRPr="006A4E4E">
        <w:rPr>
          <w:rFonts w:ascii="Times" w:eastAsia="Times" w:hAnsi="Times" w:cs="Times"/>
          <w:bCs/>
          <w:sz w:val="24"/>
          <w:szCs w:val="24"/>
        </w:rPr>
        <w:t xml:space="preserve"> </w:t>
      </w:r>
      <w:r w:rsidR="006A4E4E" w:rsidRPr="00A433AA">
        <w:rPr>
          <w:rFonts w:ascii="Times" w:eastAsia="Times" w:hAnsi="Times" w:cs="Times"/>
          <w:bCs/>
          <w:sz w:val="24"/>
          <w:szCs w:val="24"/>
        </w:rPr>
        <w:t>T</w:t>
      </w:r>
      <w:r w:rsidR="006A4E4E">
        <w:rPr>
          <w:rFonts w:ascii="Times" w:eastAsia="Times" w:hAnsi="Times" w:cs="Times"/>
          <w:bCs/>
          <w:sz w:val="24"/>
          <w:szCs w:val="24"/>
          <w:u w:val="single"/>
        </w:rPr>
        <w:t>&gt;</w:t>
      </w:r>
      <w:r w:rsidR="006A4E4E">
        <w:rPr>
          <w:rFonts w:ascii="Times" w:eastAsia="Times" w:hAnsi="Times" w:cs="Times"/>
          <w:bCs/>
          <w:sz w:val="24"/>
          <w:szCs w:val="24"/>
        </w:rPr>
        <w:t xml:space="preserve"> 70 (SP = 0.85), and the CBCL DSM-Oriented ADHD subscale at both a 5 (SP = 0.81) or 6 (SP = 0.91) cut-off had acceptable specificity, these scales had unacceptably low sensitivity (0.38, 0.75, and 0.52, respectively). With the exception of the CBCL DSM-Oriented subscale at a cut-</w:t>
      </w:r>
      <w:r w:rsidR="006A4E4E" w:rsidRPr="006A4E4E">
        <w:rPr>
          <w:rFonts w:ascii="Times New Roman" w:eastAsia="Times" w:hAnsi="Times New Roman" w:cs="Times New Roman"/>
          <w:bCs/>
          <w:sz w:val="24"/>
          <w:szCs w:val="24"/>
        </w:rPr>
        <w:t xml:space="preserve">off of 5, there was evidence of substantial heterogeneity </w:t>
      </w:r>
      <w:r w:rsidR="00185356">
        <w:rPr>
          <w:rFonts w:ascii="Times New Roman" w:eastAsia="Times" w:hAnsi="Times New Roman" w:cs="Times New Roman"/>
          <w:bCs/>
          <w:sz w:val="24"/>
          <w:szCs w:val="24"/>
        </w:rPr>
        <w:t>between studies for</w:t>
      </w:r>
      <w:r w:rsidR="006A4E4E" w:rsidRPr="006A4E4E">
        <w:rPr>
          <w:rFonts w:ascii="Times New Roman" w:eastAsia="Times" w:hAnsi="Times New Roman" w:cs="Times New Roman"/>
          <w:bCs/>
          <w:sz w:val="24"/>
          <w:szCs w:val="24"/>
        </w:rPr>
        <w:t xml:space="preserve"> both sensitivity and specificity. </w:t>
      </w:r>
    </w:p>
    <w:p w14:paraId="6F2F153C" w14:textId="45C36F3F" w:rsidR="006A4E4E" w:rsidRDefault="006A4E4E" w:rsidP="006A4E4E">
      <w:pPr>
        <w:spacing w:line="480" w:lineRule="auto"/>
      </w:pPr>
      <w:r w:rsidRPr="006A4E4E">
        <w:rPr>
          <w:rFonts w:ascii="Times New Roman" w:hAnsi="Times New Roman" w:cs="Times New Roman"/>
          <w:sz w:val="24"/>
          <w:szCs w:val="24"/>
        </w:rPr>
        <w:t xml:space="preserve">A meta-regression comparing </w:t>
      </w:r>
      <w:r w:rsidR="00CB5EE6">
        <w:rPr>
          <w:rFonts w:ascii="Times New Roman" w:hAnsi="Times New Roman" w:cs="Times New Roman"/>
          <w:sz w:val="24"/>
          <w:szCs w:val="24"/>
        </w:rPr>
        <w:t>reporters</w:t>
      </w:r>
      <w:r w:rsidRPr="006A4E4E">
        <w:rPr>
          <w:rFonts w:ascii="Times New Roman" w:hAnsi="Times New Roman" w:cs="Times New Roman"/>
          <w:sz w:val="24"/>
          <w:szCs w:val="24"/>
        </w:rPr>
        <w:t xml:space="preserve"> for the ASEBA Attention Problems subscale at threshold T </w:t>
      </w:r>
      <w:r w:rsidRPr="006A4E4E">
        <w:rPr>
          <w:rFonts w:ascii="Times New Roman" w:hAnsi="Times New Roman" w:cs="Times New Roman"/>
          <w:sz w:val="24"/>
          <w:szCs w:val="24"/>
          <w:u w:val="single"/>
        </w:rPr>
        <w:t>&gt;</w:t>
      </w:r>
      <w:r w:rsidRPr="006A4E4E">
        <w:rPr>
          <w:rFonts w:ascii="Times New Roman" w:hAnsi="Times New Roman" w:cs="Times New Roman"/>
          <w:sz w:val="24"/>
          <w:szCs w:val="24"/>
        </w:rPr>
        <w:t xml:space="preserve">70 indicated that there was no difference between </w:t>
      </w:r>
      <w:r w:rsidR="00CB5EE6">
        <w:rPr>
          <w:rFonts w:ascii="Times New Roman" w:hAnsi="Times New Roman" w:cs="Times New Roman"/>
          <w:sz w:val="24"/>
          <w:szCs w:val="24"/>
        </w:rPr>
        <w:t>reporters</w:t>
      </w:r>
      <w:r w:rsidR="00CB5EE6" w:rsidRPr="006A4E4E">
        <w:rPr>
          <w:rFonts w:ascii="Times New Roman" w:hAnsi="Times New Roman" w:cs="Times New Roman"/>
          <w:sz w:val="24"/>
          <w:szCs w:val="24"/>
        </w:rPr>
        <w:t xml:space="preserve"> </w:t>
      </w:r>
      <w:r w:rsidRPr="006A4E4E">
        <w:rPr>
          <w:rFonts w:ascii="Times New Roman" w:hAnsi="Times New Roman" w:cs="Times New Roman"/>
          <w:sz w:val="24"/>
          <w:szCs w:val="24"/>
        </w:rPr>
        <w:t xml:space="preserve">in terms of </w:t>
      </w:r>
      <w:r w:rsidRPr="006A4E4E">
        <w:rPr>
          <w:rFonts w:ascii="Times New Roman" w:hAnsi="Times New Roman" w:cs="Times New Roman"/>
          <w:sz w:val="24"/>
          <w:szCs w:val="24"/>
        </w:rPr>
        <w:lastRenderedPageBreak/>
        <w:t>sensitivity. However, compared to parents, both self-report (</w:t>
      </w:r>
      <w:r w:rsidR="00353FC9">
        <w:rPr>
          <w:rFonts w:ascii="Times New Roman" w:hAnsi="Times New Roman" w:cs="Times New Roman"/>
          <w:sz w:val="24"/>
          <w:szCs w:val="24"/>
        </w:rPr>
        <w:t>p=0.001</w:t>
      </w:r>
      <w:r w:rsidRPr="006A4E4E">
        <w:rPr>
          <w:rFonts w:ascii="Times New Roman" w:hAnsi="Times New Roman" w:cs="Times New Roman"/>
          <w:sz w:val="24"/>
          <w:szCs w:val="24"/>
        </w:rPr>
        <w:t>) and teacher-reporters (</w:t>
      </w:r>
      <w:r w:rsidR="00353FC9">
        <w:rPr>
          <w:rFonts w:ascii="Times New Roman" w:hAnsi="Times New Roman" w:cs="Times New Roman"/>
          <w:sz w:val="24"/>
          <w:szCs w:val="24"/>
        </w:rPr>
        <w:t>p=0.041</w:t>
      </w:r>
      <w:r w:rsidRPr="006A4E4E">
        <w:rPr>
          <w:rFonts w:ascii="Times New Roman" w:hAnsi="Times New Roman" w:cs="Times New Roman"/>
          <w:sz w:val="24"/>
          <w:szCs w:val="24"/>
        </w:rPr>
        <w:t xml:space="preserve">) had </w:t>
      </w:r>
      <w:r w:rsidR="00CB5EE6">
        <w:rPr>
          <w:rFonts w:ascii="Times New Roman" w:hAnsi="Times New Roman" w:cs="Times New Roman"/>
          <w:sz w:val="24"/>
          <w:szCs w:val="24"/>
        </w:rPr>
        <w:t>poorer</w:t>
      </w:r>
      <w:r w:rsidRPr="006A4E4E">
        <w:rPr>
          <w:rFonts w:ascii="Times New Roman" w:hAnsi="Times New Roman" w:cs="Times New Roman"/>
          <w:sz w:val="24"/>
          <w:szCs w:val="24"/>
        </w:rPr>
        <w:t xml:space="preserve"> </w:t>
      </w:r>
      <w:r>
        <w:rPr>
          <w:rFonts w:ascii="Times New Roman" w:hAnsi="Times New Roman" w:cs="Times New Roman"/>
          <w:sz w:val="24"/>
          <w:szCs w:val="24"/>
        </w:rPr>
        <w:t>specificity</w:t>
      </w:r>
      <w:r w:rsidRPr="006A4E4E">
        <w:rPr>
          <w:rFonts w:ascii="Times New Roman" w:hAnsi="Times New Roman" w:cs="Times New Roman"/>
          <w:sz w:val="24"/>
          <w:szCs w:val="24"/>
        </w:rPr>
        <w:t>. In contrast,</w:t>
      </w:r>
      <w:r w:rsidR="00353FC9">
        <w:rPr>
          <w:rFonts w:ascii="Times New Roman" w:hAnsi="Times New Roman" w:cs="Times New Roman"/>
          <w:sz w:val="24"/>
          <w:szCs w:val="24"/>
        </w:rPr>
        <w:t xml:space="preserve"> a meta-regression comparing high-risk to community-based study populations </w:t>
      </w:r>
      <w:r w:rsidR="00250752">
        <w:rPr>
          <w:rFonts w:ascii="Times New Roman" w:hAnsi="Times New Roman" w:cs="Times New Roman"/>
          <w:sz w:val="24"/>
          <w:szCs w:val="24"/>
        </w:rPr>
        <w:t xml:space="preserve">on the ASEBA </w:t>
      </w:r>
      <w:r w:rsidR="00250752" w:rsidRPr="006A4E4E">
        <w:rPr>
          <w:rFonts w:ascii="Times New Roman" w:hAnsi="Times New Roman" w:cs="Times New Roman"/>
          <w:sz w:val="24"/>
          <w:szCs w:val="24"/>
        </w:rPr>
        <w:t xml:space="preserve">Attention Problems subscale </w:t>
      </w:r>
      <w:r w:rsidR="00353FC9">
        <w:rPr>
          <w:rFonts w:ascii="Times New Roman" w:hAnsi="Times New Roman" w:cs="Times New Roman"/>
          <w:sz w:val="24"/>
          <w:szCs w:val="24"/>
        </w:rPr>
        <w:t xml:space="preserve">found no </w:t>
      </w:r>
      <w:r w:rsidR="00F847C6">
        <w:rPr>
          <w:rFonts w:ascii="Times New Roman" w:hAnsi="Times New Roman" w:cs="Times New Roman"/>
          <w:sz w:val="24"/>
          <w:szCs w:val="24"/>
        </w:rPr>
        <w:t xml:space="preserve">significant </w:t>
      </w:r>
      <w:r w:rsidR="00353FC9">
        <w:rPr>
          <w:rFonts w:ascii="Times New Roman" w:hAnsi="Times New Roman" w:cs="Times New Roman"/>
          <w:sz w:val="24"/>
          <w:szCs w:val="24"/>
        </w:rPr>
        <w:t>difference in sensitivity or specificity. A</w:t>
      </w:r>
      <w:r w:rsidRPr="006A4E4E">
        <w:rPr>
          <w:rFonts w:ascii="Times New Roman" w:hAnsi="Times New Roman" w:cs="Times New Roman"/>
          <w:sz w:val="24"/>
          <w:szCs w:val="24"/>
        </w:rPr>
        <w:t xml:space="preserve"> meta-regression comparing </w:t>
      </w:r>
      <w:r w:rsidR="00CB5EE6">
        <w:rPr>
          <w:rFonts w:ascii="Times New Roman" w:hAnsi="Times New Roman" w:cs="Times New Roman"/>
          <w:sz w:val="24"/>
          <w:szCs w:val="24"/>
        </w:rPr>
        <w:t>reporters</w:t>
      </w:r>
      <w:r w:rsidR="00CB5EE6" w:rsidRPr="006A4E4E">
        <w:rPr>
          <w:rFonts w:ascii="Times New Roman" w:hAnsi="Times New Roman" w:cs="Times New Roman"/>
          <w:sz w:val="24"/>
          <w:szCs w:val="24"/>
        </w:rPr>
        <w:t xml:space="preserve"> </w:t>
      </w:r>
      <w:r w:rsidRPr="006A4E4E">
        <w:rPr>
          <w:rFonts w:ascii="Times New Roman" w:hAnsi="Times New Roman" w:cs="Times New Roman"/>
          <w:sz w:val="24"/>
          <w:szCs w:val="24"/>
        </w:rPr>
        <w:t xml:space="preserve">on the SDQ clinical cut-off indicated no </w:t>
      </w:r>
      <w:r w:rsidR="00F847C6">
        <w:rPr>
          <w:rFonts w:ascii="Times New Roman" w:hAnsi="Times New Roman" w:cs="Times New Roman"/>
          <w:sz w:val="24"/>
          <w:szCs w:val="24"/>
        </w:rPr>
        <w:t xml:space="preserve">significant </w:t>
      </w:r>
      <w:r w:rsidRPr="006A4E4E">
        <w:rPr>
          <w:rFonts w:ascii="Times New Roman" w:hAnsi="Times New Roman" w:cs="Times New Roman"/>
          <w:sz w:val="24"/>
          <w:szCs w:val="24"/>
        </w:rPr>
        <w:t xml:space="preserve">difference in sensitivity or </w:t>
      </w:r>
      <w:r>
        <w:rPr>
          <w:rFonts w:ascii="Times New Roman" w:hAnsi="Times New Roman" w:cs="Times New Roman"/>
          <w:sz w:val="24"/>
          <w:szCs w:val="24"/>
        </w:rPr>
        <w:t>specificity</w:t>
      </w:r>
      <w:r w:rsidRPr="006A4E4E">
        <w:rPr>
          <w:rFonts w:ascii="Times New Roman" w:hAnsi="Times New Roman" w:cs="Times New Roman"/>
          <w:sz w:val="24"/>
          <w:szCs w:val="24"/>
        </w:rPr>
        <w:t xml:space="preserve"> between parent and self-reports.</w:t>
      </w:r>
      <w:r w:rsidR="00353FC9">
        <w:rPr>
          <w:rFonts w:ascii="Times New Roman" w:hAnsi="Times New Roman" w:cs="Times New Roman"/>
          <w:sz w:val="24"/>
          <w:szCs w:val="24"/>
        </w:rPr>
        <w:t xml:space="preserve"> Similarly, there was no </w:t>
      </w:r>
      <w:r w:rsidR="00F847C6">
        <w:rPr>
          <w:rFonts w:ascii="Times New Roman" w:hAnsi="Times New Roman" w:cs="Times New Roman"/>
          <w:sz w:val="24"/>
          <w:szCs w:val="24"/>
        </w:rPr>
        <w:t xml:space="preserve">significant </w:t>
      </w:r>
      <w:r w:rsidR="00353FC9">
        <w:rPr>
          <w:rFonts w:ascii="Times New Roman" w:hAnsi="Times New Roman" w:cs="Times New Roman"/>
          <w:sz w:val="24"/>
          <w:szCs w:val="24"/>
        </w:rPr>
        <w:t>difference between studies with high-risk compared to community-based populations in</w:t>
      </w:r>
      <w:r>
        <w:t xml:space="preserve"> </w:t>
      </w:r>
      <w:r w:rsidR="00353FC9" w:rsidRPr="006A4E4E">
        <w:rPr>
          <w:rFonts w:ascii="Times New Roman" w:hAnsi="Times New Roman" w:cs="Times New Roman"/>
          <w:sz w:val="24"/>
          <w:szCs w:val="24"/>
        </w:rPr>
        <w:t xml:space="preserve">sensitivity or </w:t>
      </w:r>
      <w:r w:rsidR="00353FC9">
        <w:rPr>
          <w:rFonts w:ascii="Times New Roman" w:hAnsi="Times New Roman" w:cs="Times New Roman"/>
          <w:sz w:val="24"/>
          <w:szCs w:val="24"/>
        </w:rPr>
        <w:t xml:space="preserve">specificity. </w:t>
      </w:r>
    </w:p>
    <w:p w14:paraId="35193142" w14:textId="3047A759" w:rsidR="00A433AA" w:rsidRDefault="00377CE3" w:rsidP="006A4E4E">
      <w:pPr>
        <w:spacing w:line="480" w:lineRule="auto"/>
        <w:rPr>
          <w:rFonts w:ascii="Times" w:eastAsia="Times" w:hAnsi="Times" w:cs="Times"/>
          <w:bCs/>
          <w:sz w:val="24"/>
          <w:szCs w:val="24"/>
        </w:rPr>
      </w:pPr>
      <w:r>
        <w:rPr>
          <w:rFonts w:ascii="Times" w:eastAsia="Times" w:hAnsi="Times" w:cs="Times"/>
          <w:bCs/>
          <w:sz w:val="24"/>
          <w:szCs w:val="24"/>
        </w:rPr>
        <w:t>The summary ROC curves for the Conners, CPT, and DSM-IV based measures are displayed in Figure 2</w:t>
      </w:r>
      <w:r w:rsidR="00F847C6">
        <w:rPr>
          <w:rFonts w:ascii="Times" w:eastAsia="Times" w:hAnsi="Times" w:cs="Times"/>
          <w:bCs/>
          <w:sz w:val="24"/>
          <w:szCs w:val="24"/>
        </w:rPr>
        <w:t xml:space="preserve">, with </w:t>
      </w:r>
      <w:r w:rsidR="00DF4217">
        <w:rPr>
          <w:rFonts w:ascii="Times" w:eastAsia="Times" w:hAnsi="Times" w:cs="Times"/>
          <w:bCs/>
          <w:sz w:val="24"/>
          <w:szCs w:val="24"/>
        </w:rPr>
        <w:t xml:space="preserve">descriptive data included in Table </w:t>
      </w:r>
      <w:r w:rsidR="00ED1181">
        <w:rPr>
          <w:rFonts w:ascii="Times" w:eastAsia="Times" w:hAnsi="Times" w:cs="Times"/>
          <w:bCs/>
          <w:sz w:val="24"/>
          <w:szCs w:val="24"/>
        </w:rPr>
        <w:t>3</w:t>
      </w:r>
      <w:r>
        <w:rPr>
          <w:rFonts w:ascii="Times" w:eastAsia="Times" w:hAnsi="Times" w:cs="Times"/>
          <w:bCs/>
          <w:sz w:val="24"/>
          <w:szCs w:val="24"/>
        </w:rPr>
        <w:t>.</w:t>
      </w:r>
      <w:r w:rsidR="00275FE7">
        <w:rPr>
          <w:rFonts w:ascii="Times" w:eastAsia="Times" w:hAnsi="Times" w:cs="Times"/>
          <w:bCs/>
          <w:sz w:val="24"/>
          <w:szCs w:val="24"/>
        </w:rPr>
        <w:t xml:space="preserve"> </w:t>
      </w:r>
      <w:r w:rsidR="00250752">
        <w:rPr>
          <w:rFonts w:ascii="Times" w:eastAsia="Times" w:hAnsi="Times" w:cs="Times"/>
          <w:bCs/>
          <w:sz w:val="24"/>
          <w:szCs w:val="24"/>
        </w:rPr>
        <w:t>The SROC are shown in Figures 2</w:t>
      </w:r>
      <w:r w:rsidR="00912E22">
        <w:rPr>
          <w:rFonts w:ascii="Times" w:eastAsia="Times" w:hAnsi="Times" w:cs="Times"/>
          <w:bCs/>
          <w:sz w:val="24"/>
          <w:szCs w:val="24"/>
        </w:rPr>
        <w:t>a</w:t>
      </w:r>
      <w:r w:rsidR="00250752">
        <w:rPr>
          <w:rFonts w:ascii="Times" w:eastAsia="Times" w:hAnsi="Times" w:cs="Times"/>
          <w:bCs/>
          <w:sz w:val="24"/>
          <w:szCs w:val="24"/>
        </w:rPr>
        <w:t xml:space="preserve">, </w:t>
      </w:r>
      <w:r w:rsidR="00912E22">
        <w:rPr>
          <w:rFonts w:ascii="Times" w:eastAsia="Times" w:hAnsi="Times" w:cs="Times"/>
          <w:bCs/>
          <w:sz w:val="24"/>
          <w:szCs w:val="24"/>
        </w:rPr>
        <w:t>2b</w:t>
      </w:r>
      <w:r w:rsidR="00250752">
        <w:rPr>
          <w:rFonts w:ascii="Times" w:eastAsia="Times" w:hAnsi="Times" w:cs="Times"/>
          <w:bCs/>
          <w:sz w:val="24"/>
          <w:szCs w:val="24"/>
        </w:rPr>
        <w:t xml:space="preserve">, and </w:t>
      </w:r>
      <w:r w:rsidR="00912E22">
        <w:rPr>
          <w:rFonts w:ascii="Times" w:eastAsia="Times" w:hAnsi="Times" w:cs="Times"/>
          <w:bCs/>
          <w:sz w:val="24"/>
          <w:szCs w:val="24"/>
        </w:rPr>
        <w:t>2c</w:t>
      </w:r>
      <w:r w:rsidR="00250752">
        <w:rPr>
          <w:rFonts w:ascii="Times" w:eastAsia="Times" w:hAnsi="Times" w:cs="Times"/>
          <w:bCs/>
          <w:sz w:val="24"/>
          <w:szCs w:val="24"/>
        </w:rPr>
        <w:t xml:space="preserve"> for measures using an ADHD total symptoms subscale, hyperactive/impulsive subscales (errors of commission for CPT), and inattentive subscales (errors of omission for CPT), respectively. </w:t>
      </w:r>
      <w:r w:rsidR="00275FE7">
        <w:rPr>
          <w:rFonts w:ascii="Times" w:eastAsia="Times" w:hAnsi="Times" w:cs="Times"/>
          <w:bCs/>
          <w:sz w:val="24"/>
          <w:szCs w:val="24"/>
        </w:rPr>
        <w:t>The SROC curves indicate a large amount of heterogeneity in estimates</w:t>
      </w:r>
      <w:r w:rsidR="00F847C6">
        <w:rPr>
          <w:rFonts w:ascii="Times" w:eastAsia="Times" w:hAnsi="Times" w:cs="Times"/>
          <w:bCs/>
          <w:sz w:val="24"/>
          <w:szCs w:val="24"/>
        </w:rPr>
        <w:t>.</w:t>
      </w:r>
      <w:r w:rsidR="00275FE7">
        <w:rPr>
          <w:rFonts w:ascii="Times" w:eastAsia="Times" w:hAnsi="Times" w:cs="Times"/>
          <w:bCs/>
          <w:sz w:val="24"/>
          <w:szCs w:val="24"/>
        </w:rPr>
        <w:t xml:space="preserve"> </w:t>
      </w:r>
      <w:r w:rsidR="00F847C6">
        <w:rPr>
          <w:rFonts w:ascii="Times" w:eastAsia="Times" w:hAnsi="Times" w:cs="Times"/>
          <w:bCs/>
          <w:sz w:val="24"/>
          <w:szCs w:val="24"/>
        </w:rPr>
        <w:t>Although</w:t>
      </w:r>
      <w:r w:rsidR="00275FE7">
        <w:rPr>
          <w:rFonts w:ascii="Times" w:eastAsia="Times" w:hAnsi="Times" w:cs="Times"/>
          <w:bCs/>
          <w:sz w:val="24"/>
          <w:szCs w:val="24"/>
        </w:rPr>
        <w:t xml:space="preserve"> some samples achiev</w:t>
      </w:r>
      <w:r w:rsidR="00F847C6">
        <w:rPr>
          <w:rFonts w:ascii="Times" w:eastAsia="Times" w:hAnsi="Times" w:cs="Times"/>
          <w:bCs/>
          <w:sz w:val="24"/>
          <w:szCs w:val="24"/>
        </w:rPr>
        <w:t>e</w:t>
      </w:r>
      <w:r w:rsidR="00275FE7">
        <w:rPr>
          <w:rFonts w:ascii="Times" w:eastAsia="Times" w:hAnsi="Times" w:cs="Times"/>
          <w:bCs/>
          <w:sz w:val="24"/>
          <w:szCs w:val="24"/>
        </w:rPr>
        <w:t xml:space="preserve"> acceptable sensitivity and specificity, the majority </w:t>
      </w:r>
      <w:r w:rsidR="00F847C6">
        <w:rPr>
          <w:rFonts w:ascii="Times" w:eastAsia="Times" w:hAnsi="Times" w:cs="Times"/>
          <w:bCs/>
          <w:sz w:val="24"/>
          <w:szCs w:val="24"/>
        </w:rPr>
        <w:t>do</w:t>
      </w:r>
      <w:r w:rsidR="00275FE7">
        <w:rPr>
          <w:rFonts w:ascii="Times" w:eastAsia="Times" w:hAnsi="Times" w:cs="Times"/>
          <w:bCs/>
          <w:sz w:val="24"/>
          <w:szCs w:val="24"/>
        </w:rPr>
        <w:t xml:space="preserve"> not. </w:t>
      </w:r>
      <w:r>
        <w:rPr>
          <w:rFonts w:ascii="Times" w:eastAsia="Times" w:hAnsi="Times" w:cs="Times"/>
          <w:bCs/>
          <w:sz w:val="24"/>
          <w:szCs w:val="24"/>
        </w:rPr>
        <w:t xml:space="preserve"> </w:t>
      </w:r>
    </w:p>
    <w:p w14:paraId="221459E3" w14:textId="37D52ED4" w:rsidR="005F582E" w:rsidRDefault="005F582E" w:rsidP="006A4E4E">
      <w:pPr>
        <w:spacing w:line="480" w:lineRule="auto"/>
        <w:rPr>
          <w:rFonts w:ascii="Times" w:eastAsia="Times" w:hAnsi="Times" w:cs="Times"/>
          <w:b/>
          <w:sz w:val="24"/>
          <w:szCs w:val="24"/>
        </w:rPr>
      </w:pPr>
      <w:r>
        <w:rPr>
          <w:rFonts w:ascii="Times" w:eastAsia="Times" w:hAnsi="Times" w:cs="Times"/>
          <w:b/>
          <w:sz w:val="24"/>
          <w:szCs w:val="24"/>
        </w:rPr>
        <w:t>Sensitivity analyses</w:t>
      </w:r>
    </w:p>
    <w:p w14:paraId="7ACBA037" w14:textId="56281972" w:rsidR="001B240E" w:rsidRPr="001B240E" w:rsidRDefault="005F582E" w:rsidP="001B240E">
      <w:pPr>
        <w:spacing w:line="480" w:lineRule="auto"/>
        <w:rPr>
          <w:rFonts w:ascii="Times New Roman" w:hAnsi="Times New Roman" w:cs="Times New Roman"/>
          <w:b/>
          <w:sz w:val="24"/>
          <w:szCs w:val="24"/>
        </w:rPr>
      </w:pPr>
      <w:r w:rsidRPr="001B240E">
        <w:rPr>
          <w:rFonts w:ascii="Times New Roman" w:eastAsia="Times" w:hAnsi="Times New Roman" w:cs="Times New Roman"/>
          <w:bCs/>
          <w:sz w:val="24"/>
          <w:szCs w:val="24"/>
        </w:rPr>
        <w:t xml:space="preserve">Limiting the meta-analyses to study samples that only included child aged </w:t>
      </w:r>
      <w:r w:rsidRPr="001B240E">
        <w:rPr>
          <w:rFonts w:ascii="Times New Roman" w:eastAsia="Times" w:hAnsi="Times New Roman" w:cs="Times New Roman"/>
          <w:bCs/>
          <w:sz w:val="24"/>
          <w:szCs w:val="24"/>
          <w:u w:val="single"/>
        </w:rPr>
        <w:t>&gt;</w:t>
      </w:r>
      <w:r w:rsidRPr="001B240E">
        <w:rPr>
          <w:rFonts w:ascii="Times New Roman" w:eastAsia="Times" w:hAnsi="Times New Roman" w:cs="Times New Roman"/>
          <w:bCs/>
          <w:sz w:val="24"/>
          <w:szCs w:val="24"/>
        </w:rPr>
        <w:t xml:space="preserve"> 6 years of age did not change the results. Tables S</w:t>
      </w:r>
      <w:r w:rsidR="00ED1181">
        <w:rPr>
          <w:rFonts w:ascii="Times New Roman" w:eastAsia="Times" w:hAnsi="Times New Roman" w:cs="Times New Roman"/>
          <w:bCs/>
          <w:sz w:val="24"/>
          <w:szCs w:val="24"/>
        </w:rPr>
        <w:t>11</w:t>
      </w:r>
      <w:r w:rsidRPr="001B240E">
        <w:rPr>
          <w:rFonts w:ascii="Times New Roman" w:eastAsia="Times" w:hAnsi="Times New Roman" w:cs="Times New Roman"/>
          <w:bCs/>
          <w:sz w:val="24"/>
          <w:szCs w:val="24"/>
        </w:rPr>
        <w:t xml:space="preserve"> and S1</w:t>
      </w:r>
      <w:r w:rsidR="00ED1181">
        <w:rPr>
          <w:rFonts w:ascii="Times New Roman" w:eastAsia="Times" w:hAnsi="Times New Roman" w:cs="Times New Roman"/>
          <w:bCs/>
          <w:sz w:val="24"/>
          <w:szCs w:val="24"/>
        </w:rPr>
        <w:t>2</w:t>
      </w:r>
      <w:r w:rsidRPr="001B240E">
        <w:rPr>
          <w:rFonts w:ascii="Times New Roman" w:eastAsia="Times" w:hAnsi="Times New Roman" w:cs="Times New Roman"/>
          <w:bCs/>
          <w:sz w:val="24"/>
          <w:szCs w:val="24"/>
        </w:rPr>
        <w:t xml:space="preserve"> show that the AUC </w:t>
      </w:r>
      <w:r w:rsidR="001B240E">
        <w:rPr>
          <w:rFonts w:ascii="Times New Roman" w:eastAsia="Times" w:hAnsi="Times New Roman" w:cs="Times New Roman"/>
          <w:bCs/>
          <w:sz w:val="24"/>
          <w:szCs w:val="24"/>
        </w:rPr>
        <w:t xml:space="preserve">and pooled </w:t>
      </w:r>
      <w:r w:rsidR="001B240E">
        <w:rPr>
          <w:rFonts w:ascii="Times" w:eastAsia="Times" w:hAnsi="Times" w:cs="Times"/>
          <w:bCs/>
          <w:sz w:val="24"/>
          <w:szCs w:val="24"/>
        </w:rPr>
        <w:t>sensitivity and specificity</w:t>
      </w:r>
      <w:r w:rsidR="001B240E" w:rsidRPr="001B240E">
        <w:rPr>
          <w:rFonts w:ascii="Times New Roman" w:eastAsia="Times" w:hAnsi="Times New Roman" w:cs="Times New Roman"/>
          <w:bCs/>
          <w:sz w:val="24"/>
          <w:szCs w:val="24"/>
        </w:rPr>
        <w:t xml:space="preserve"> </w:t>
      </w:r>
      <w:r w:rsidRPr="001B240E">
        <w:rPr>
          <w:rFonts w:ascii="Times New Roman" w:eastAsia="Times" w:hAnsi="Times New Roman" w:cs="Times New Roman"/>
          <w:bCs/>
          <w:sz w:val="24"/>
          <w:szCs w:val="24"/>
        </w:rPr>
        <w:t>for all measures remains very similar</w:t>
      </w:r>
      <w:r w:rsidR="001B240E">
        <w:rPr>
          <w:rFonts w:ascii="Times New Roman" w:eastAsia="Times" w:hAnsi="Times New Roman" w:cs="Times New Roman"/>
          <w:bCs/>
          <w:sz w:val="24"/>
          <w:szCs w:val="24"/>
        </w:rPr>
        <w:t>.</w:t>
      </w:r>
      <w:r w:rsidRPr="001B240E">
        <w:rPr>
          <w:rFonts w:ascii="Times New Roman" w:eastAsia="Times" w:hAnsi="Times New Roman" w:cs="Times New Roman"/>
          <w:bCs/>
          <w:sz w:val="24"/>
          <w:szCs w:val="24"/>
        </w:rPr>
        <w:t xml:space="preserve"> </w:t>
      </w:r>
      <w:r w:rsidR="001B240E">
        <w:rPr>
          <w:rFonts w:ascii="Times New Roman" w:eastAsia="Times" w:hAnsi="Times New Roman" w:cs="Times New Roman"/>
          <w:bCs/>
          <w:sz w:val="24"/>
          <w:szCs w:val="24"/>
        </w:rPr>
        <w:t>T</w:t>
      </w:r>
      <w:r w:rsidRPr="001B240E">
        <w:rPr>
          <w:rFonts w:ascii="Times New Roman" w:eastAsia="Times" w:hAnsi="Times New Roman" w:cs="Times New Roman"/>
          <w:bCs/>
          <w:sz w:val="24"/>
          <w:szCs w:val="24"/>
        </w:rPr>
        <w:t xml:space="preserve">he </w:t>
      </w:r>
      <w:r w:rsidR="001B240E">
        <w:rPr>
          <w:rFonts w:ascii="Times New Roman" w:eastAsia="Times" w:hAnsi="Times New Roman" w:cs="Times New Roman"/>
          <w:bCs/>
          <w:sz w:val="24"/>
          <w:szCs w:val="24"/>
        </w:rPr>
        <w:t xml:space="preserve">one </w:t>
      </w:r>
      <w:r w:rsidRPr="001B240E">
        <w:rPr>
          <w:rFonts w:ascii="Times New Roman" w:eastAsia="Times" w:hAnsi="Times New Roman" w:cs="Times New Roman"/>
          <w:bCs/>
          <w:sz w:val="24"/>
          <w:szCs w:val="24"/>
        </w:rPr>
        <w:t xml:space="preserve">exception </w:t>
      </w:r>
      <w:r w:rsidR="001B240E">
        <w:rPr>
          <w:rFonts w:ascii="Times New Roman" w:eastAsia="Times" w:hAnsi="Times New Roman" w:cs="Times New Roman"/>
          <w:bCs/>
          <w:sz w:val="24"/>
          <w:szCs w:val="24"/>
        </w:rPr>
        <w:t>being</w:t>
      </w:r>
      <w:r w:rsidRPr="001B240E">
        <w:rPr>
          <w:rFonts w:ascii="Times New Roman" w:eastAsia="Times" w:hAnsi="Times New Roman" w:cs="Times New Roman"/>
          <w:bCs/>
          <w:sz w:val="24"/>
          <w:szCs w:val="24"/>
        </w:rPr>
        <w:t xml:space="preserve"> </w:t>
      </w:r>
      <w:r w:rsidR="001B240E" w:rsidRPr="001B240E">
        <w:rPr>
          <w:rFonts w:ascii="Times New Roman" w:eastAsia="Times" w:hAnsi="Times New Roman" w:cs="Times New Roman"/>
          <w:bCs/>
          <w:sz w:val="24"/>
          <w:szCs w:val="24"/>
        </w:rPr>
        <w:t>DSM-IV based hyperactivity subscales where</w:t>
      </w:r>
      <w:r w:rsidR="001B240E">
        <w:rPr>
          <w:rFonts w:ascii="Times New Roman" w:eastAsia="Times" w:hAnsi="Times New Roman" w:cs="Times New Roman"/>
          <w:bCs/>
          <w:sz w:val="24"/>
          <w:szCs w:val="24"/>
        </w:rPr>
        <w:t>by</w:t>
      </w:r>
      <w:r w:rsidR="001B240E" w:rsidRPr="001B240E">
        <w:rPr>
          <w:rFonts w:ascii="Times New Roman" w:eastAsia="Times" w:hAnsi="Times New Roman" w:cs="Times New Roman"/>
          <w:bCs/>
          <w:sz w:val="24"/>
          <w:szCs w:val="24"/>
        </w:rPr>
        <w:t xml:space="preserve"> the AUC decreased from </w:t>
      </w:r>
      <w:r w:rsidR="001B240E" w:rsidRPr="001B240E">
        <w:rPr>
          <w:rFonts w:ascii="Times New Roman" w:hAnsi="Times New Roman" w:cs="Times New Roman"/>
          <w:sz w:val="24"/>
          <w:szCs w:val="24"/>
        </w:rPr>
        <w:t xml:space="preserve">0.66 </w:t>
      </w:r>
      <w:r w:rsidR="00ED1181">
        <w:rPr>
          <w:rFonts w:ascii="Times New Roman" w:hAnsi="Times New Roman" w:cs="Times New Roman"/>
          <w:sz w:val="24"/>
          <w:szCs w:val="24"/>
        </w:rPr>
        <w:t>(</w:t>
      </w:r>
      <w:r w:rsidR="001B240E" w:rsidRPr="001B240E">
        <w:rPr>
          <w:rFonts w:ascii="Times New Roman" w:hAnsi="Times New Roman" w:cs="Times New Roman"/>
          <w:sz w:val="24"/>
          <w:szCs w:val="24"/>
        </w:rPr>
        <w:t>0.61; 0.72</w:t>
      </w:r>
      <w:r w:rsidR="00ED1181">
        <w:rPr>
          <w:rFonts w:ascii="Times New Roman" w:hAnsi="Times New Roman" w:cs="Times New Roman"/>
          <w:sz w:val="24"/>
          <w:szCs w:val="24"/>
        </w:rPr>
        <w:t>)</w:t>
      </w:r>
      <w:r w:rsidR="001B240E" w:rsidRPr="001B240E">
        <w:rPr>
          <w:rFonts w:ascii="Times New Roman" w:hAnsi="Times New Roman" w:cs="Times New Roman"/>
          <w:sz w:val="24"/>
          <w:szCs w:val="24"/>
        </w:rPr>
        <w:t xml:space="preserve"> to 0.60 </w:t>
      </w:r>
      <w:r w:rsidR="00ED1181">
        <w:rPr>
          <w:rFonts w:ascii="Times New Roman" w:hAnsi="Times New Roman" w:cs="Times New Roman"/>
          <w:sz w:val="24"/>
          <w:szCs w:val="24"/>
        </w:rPr>
        <w:t>(</w:t>
      </w:r>
      <w:r w:rsidR="001B240E" w:rsidRPr="001B240E">
        <w:rPr>
          <w:rFonts w:ascii="Times New Roman" w:hAnsi="Times New Roman" w:cs="Times New Roman"/>
          <w:sz w:val="24"/>
          <w:szCs w:val="24"/>
        </w:rPr>
        <w:t>0.53; 0.68</w:t>
      </w:r>
      <w:r w:rsidR="00ED1181">
        <w:rPr>
          <w:rFonts w:ascii="Times New Roman" w:hAnsi="Times New Roman" w:cs="Times New Roman"/>
          <w:sz w:val="24"/>
          <w:szCs w:val="24"/>
        </w:rPr>
        <w:t>)</w:t>
      </w:r>
      <w:r w:rsidR="001B240E" w:rsidRPr="001B240E">
        <w:rPr>
          <w:rFonts w:ascii="Times New Roman" w:hAnsi="Times New Roman" w:cs="Times New Roman"/>
          <w:sz w:val="24"/>
          <w:szCs w:val="24"/>
        </w:rPr>
        <w:t xml:space="preserve"> when excluding studies with participants less than 6 years. </w:t>
      </w:r>
    </w:p>
    <w:p w14:paraId="087244AD" w14:textId="6537FF04" w:rsidR="005F582E" w:rsidRPr="005F582E" w:rsidRDefault="005F582E" w:rsidP="006A4E4E">
      <w:pPr>
        <w:spacing w:line="480" w:lineRule="auto"/>
        <w:rPr>
          <w:rFonts w:ascii="Times" w:eastAsia="Times" w:hAnsi="Times" w:cs="Times"/>
          <w:bCs/>
          <w:sz w:val="24"/>
          <w:szCs w:val="24"/>
        </w:rPr>
      </w:pPr>
    </w:p>
    <w:p w14:paraId="1FFE6760" w14:textId="15D29F82" w:rsidR="00C50490" w:rsidRDefault="000F6EFC" w:rsidP="00B336D4">
      <w:pPr>
        <w:spacing w:line="480" w:lineRule="auto"/>
        <w:jc w:val="center"/>
        <w:rPr>
          <w:rFonts w:ascii="Times" w:eastAsia="Times" w:hAnsi="Times" w:cs="Times"/>
          <w:b/>
          <w:sz w:val="24"/>
          <w:szCs w:val="24"/>
        </w:rPr>
      </w:pPr>
      <w:r>
        <w:rPr>
          <w:rFonts w:ascii="Times" w:eastAsia="Times" w:hAnsi="Times" w:cs="Times"/>
          <w:b/>
          <w:sz w:val="24"/>
          <w:szCs w:val="24"/>
        </w:rPr>
        <w:t>Discussion</w:t>
      </w:r>
    </w:p>
    <w:p w14:paraId="40747E73" w14:textId="77FA3CF3" w:rsidR="00185356" w:rsidRDefault="00185356" w:rsidP="00B336D4">
      <w:pPr>
        <w:spacing w:line="480" w:lineRule="auto"/>
        <w:rPr>
          <w:rFonts w:ascii="Times" w:eastAsia="Times" w:hAnsi="Times" w:cs="Times"/>
          <w:bCs/>
          <w:sz w:val="24"/>
          <w:szCs w:val="24"/>
        </w:rPr>
      </w:pPr>
      <w:r>
        <w:rPr>
          <w:rFonts w:ascii="Times" w:eastAsia="Times" w:hAnsi="Times" w:cs="Times"/>
          <w:bCs/>
          <w:sz w:val="24"/>
          <w:szCs w:val="24"/>
        </w:rPr>
        <w:t>In this systematic review and meta-</w:t>
      </w:r>
      <w:r w:rsidR="00320A3A">
        <w:rPr>
          <w:rFonts w:ascii="Times" w:eastAsia="Times" w:hAnsi="Times" w:cs="Times"/>
          <w:bCs/>
          <w:sz w:val="24"/>
          <w:szCs w:val="24"/>
        </w:rPr>
        <w:t>analysis,</w:t>
      </w:r>
      <w:r>
        <w:rPr>
          <w:rFonts w:ascii="Times" w:eastAsia="Times" w:hAnsi="Times" w:cs="Times"/>
          <w:bCs/>
          <w:sz w:val="24"/>
          <w:szCs w:val="24"/>
        </w:rPr>
        <w:t xml:space="preserve"> we have described the accuracy of a broad range of ADHD screening tools. We have provided pooled estimates of the AUC and of the sensitivity and specificity of several commonly used measures, as well as </w:t>
      </w:r>
      <w:r w:rsidR="00320A3A">
        <w:rPr>
          <w:rFonts w:ascii="Times" w:eastAsia="Times" w:hAnsi="Times" w:cs="Times"/>
          <w:bCs/>
          <w:sz w:val="24"/>
          <w:szCs w:val="24"/>
        </w:rPr>
        <w:t xml:space="preserve">how these vary </w:t>
      </w:r>
      <w:r w:rsidR="00320A3A">
        <w:rPr>
          <w:rFonts w:ascii="Times" w:eastAsia="Times" w:hAnsi="Times" w:cs="Times"/>
          <w:bCs/>
          <w:sz w:val="24"/>
          <w:szCs w:val="24"/>
        </w:rPr>
        <w:lastRenderedPageBreak/>
        <w:t xml:space="preserve">according to reporter and population. Overall, the results indicate that a single measure, completed by a single reporter is </w:t>
      </w:r>
      <w:r w:rsidR="00271370">
        <w:rPr>
          <w:rFonts w:ascii="Times" w:eastAsia="Times" w:hAnsi="Times" w:cs="Times"/>
          <w:bCs/>
          <w:sz w:val="24"/>
          <w:szCs w:val="24"/>
        </w:rPr>
        <w:t xml:space="preserve">likely, by virtue of having a to low specificity, to result in a significant proportion of false positives and therefore </w:t>
      </w:r>
      <w:r w:rsidR="00320A3A">
        <w:rPr>
          <w:rFonts w:ascii="Times" w:eastAsia="Times" w:hAnsi="Times" w:cs="Times"/>
          <w:bCs/>
          <w:sz w:val="24"/>
          <w:szCs w:val="24"/>
        </w:rPr>
        <w:t>place e</w:t>
      </w:r>
      <w:r w:rsidR="0074786C">
        <w:rPr>
          <w:rFonts w:ascii="Times" w:eastAsia="Times" w:hAnsi="Times" w:cs="Times"/>
          <w:bCs/>
          <w:sz w:val="24"/>
          <w:szCs w:val="24"/>
        </w:rPr>
        <w:t>xcessive</w:t>
      </w:r>
      <w:r w:rsidR="00320A3A">
        <w:rPr>
          <w:rFonts w:ascii="Times" w:eastAsia="Times" w:hAnsi="Times" w:cs="Times"/>
          <w:bCs/>
          <w:sz w:val="24"/>
          <w:szCs w:val="24"/>
        </w:rPr>
        <w:t xml:space="preserve"> burden on health care system</w:t>
      </w:r>
      <w:r w:rsidR="008B1A15">
        <w:rPr>
          <w:rFonts w:ascii="Times" w:eastAsia="Times" w:hAnsi="Times" w:cs="Times"/>
          <w:bCs/>
          <w:sz w:val="24"/>
          <w:szCs w:val="24"/>
        </w:rPr>
        <w:t>s</w:t>
      </w:r>
      <w:r w:rsidR="00320A3A">
        <w:rPr>
          <w:rFonts w:ascii="Times" w:eastAsia="Times" w:hAnsi="Times" w:cs="Times"/>
          <w:bCs/>
          <w:sz w:val="24"/>
          <w:szCs w:val="24"/>
        </w:rPr>
        <w:t xml:space="preserve">. </w:t>
      </w:r>
      <w:r w:rsidR="000172CD" w:rsidRPr="003A3AD7">
        <w:rPr>
          <w:rFonts w:ascii="Times" w:eastAsia="Times" w:hAnsi="Times" w:cs="Times"/>
          <w:bCs/>
          <w:sz w:val="24"/>
          <w:szCs w:val="24"/>
        </w:rPr>
        <w:t>Further</w:t>
      </w:r>
      <w:r w:rsidR="00F847C6">
        <w:rPr>
          <w:rFonts w:ascii="Times" w:eastAsia="Times" w:hAnsi="Times" w:cs="Times"/>
          <w:bCs/>
          <w:sz w:val="24"/>
          <w:szCs w:val="24"/>
        </w:rPr>
        <w:t>more</w:t>
      </w:r>
      <w:r w:rsidR="000172CD" w:rsidRPr="003A3AD7">
        <w:rPr>
          <w:rFonts w:ascii="Times" w:eastAsia="Times" w:hAnsi="Times" w:cs="Times"/>
          <w:bCs/>
          <w:sz w:val="24"/>
          <w:szCs w:val="24"/>
        </w:rPr>
        <w:t>, the low agreement and lack of reproducibility between studies make it difficult to be sure how any of the measures w</w:t>
      </w:r>
      <w:r w:rsidR="000172CD">
        <w:rPr>
          <w:rFonts w:ascii="Times" w:eastAsia="Times" w:hAnsi="Times" w:cs="Times"/>
          <w:bCs/>
          <w:sz w:val="24"/>
          <w:szCs w:val="24"/>
        </w:rPr>
        <w:t>ould</w:t>
      </w:r>
      <w:r w:rsidR="000172CD" w:rsidRPr="003A3AD7">
        <w:rPr>
          <w:rFonts w:ascii="Times" w:eastAsia="Times" w:hAnsi="Times" w:cs="Times"/>
          <w:bCs/>
          <w:sz w:val="24"/>
          <w:szCs w:val="24"/>
        </w:rPr>
        <w:t xml:space="preserve"> perform in real world screening.</w:t>
      </w:r>
    </w:p>
    <w:p w14:paraId="6C7FC4CA" w14:textId="2F15A741" w:rsidR="003A3AD7" w:rsidRDefault="003A3AD7" w:rsidP="003A3AD7">
      <w:pPr>
        <w:spacing w:line="480" w:lineRule="auto"/>
        <w:rPr>
          <w:rFonts w:ascii="Times" w:eastAsia="Times" w:hAnsi="Times" w:cs="Times"/>
          <w:bCs/>
          <w:sz w:val="24"/>
          <w:szCs w:val="24"/>
        </w:rPr>
      </w:pPr>
      <w:r w:rsidRPr="003A3AD7">
        <w:rPr>
          <w:rFonts w:ascii="Times" w:eastAsia="Times" w:hAnsi="Times" w:cs="Times"/>
          <w:bCs/>
          <w:sz w:val="24"/>
          <w:szCs w:val="24"/>
        </w:rPr>
        <w:t xml:space="preserve">The findings in relation to AUC indicate that </w:t>
      </w:r>
      <w:r w:rsidR="00993AE8" w:rsidRPr="003A3AD7">
        <w:rPr>
          <w:rFonts w:ascii="Times" w:eastAsia="Times" w:hAnsi="Times" w:cs="Times"/>
          <w:bCs/>
          <w:sz w:val="24"/>
          <w:szCs w:val="24"/>
        </w:rPr>
        <w:t>all</w:t>
      </w:r>
      <w:r w:rsidRPr="003A3AD7">
        <w:rPr>
          <w:rFonts w:ascii="Times" w:eastAsia="Times" w:hAnsi="Times" w:cs="Times"/>
          <w:bCs/>
          <w:sz w:val="24"/>
          <w:szCs w:val="24"/>
        </w:rPr>
        <w:t xml:space="preserve"> the </w:t>
      </w:r>
      <w:r>
        <w:rPr>
          <w:rFonts w:ascii="Times" w:eastAsia="Times" w:hAnsi="Times" w:cs="Times"/>
          <w:bCs/>
          <w:sz w:val="24"/>
          <w:szCs w:val="24"/>
        </w:rPr>
        <w:t xml:space="preserve">included screening </w:t>
      </w:r>
      <w:r w:rsidRPr="003A3AD7">
        <w:rPr>
          <w:rFonts w:ascii="Times" w:eastAsia="Times" w:hAnsi="Times" w:cs="Times"/>
          <w:bCs/>
          <w:sz w:val="24"/>
          <w:szCs w:val="24"/>
        </w:rPr>
        <w:t>tools performed better than chance</w:t>
      </w:r>
      <w:r>
        <w:rPr>
          <w:rFonts w:ascii="Times" w:eastAsia="Times" w:hAnsi="Times" w:cs="Times"/>
          <w:bCs/>
          <w:sz w:val="24"/>
          <w:szCs w:val="24"/>
        </w:rPr>
        <w:t>,</w:t>
      </w:r>
      <w:r w:rsidRPr="003A3AD7">
        <w:rPr>
          <w:rFonts w:ascii="Times" w:eastAsia="Times" w:hAnsi="Times" w:cs="Times"/>
          <w:bCs/>
          <w:sz w:val="24"/>
          <w:szCs w:val="24"/>
        </w:rPr>
        <w:t xml:space="preserve"> and most had excellent overall diagnostic accuracy. </w:t>
      </w:r>
      <w:r w:rsidR="007152A6">
        <w:rPr>
          <w:rFonts w:ascii="Times" w:eastAsia="Times" w:hAnsi="Times" w:cs="Times"/>
          <w:bCs/>
          <w:sz w:val="24"/>
          <w:szCs w:val="24"/>
        </w:rPr>
        <w:t>There was a trend whereby the AUC was generally lower for high-risk</w:t>
      </w:r>
      <w:r w:rsidR="007A291B">
        <w:rPr>
          <w:rFonts w:ascii="Times" w:eastAsia="Times" w:hAnsi="Times" w:cs="Times"/>
          <w:bCs/>
          <w:sz w:val="24"/>
          <w:szCs w:val="24"/>
        </w:rPr>
        <w:t xml:space="preserve"> (samples drawn from the community with an oversampling of individuals with a high degree of symptomatology)</w:t>
      </w:r>
      <w:r w:rsidR="00EE063A">
        <w:rPr>
          <w:rFonts w:ascii="Times" w:eastAsia="Times" w:hAnsi="Times" w:cs="Times"/>
          <w:bCs/>
          <w:sz w:val="24"/>
          <w:szCs w:val="24"/>
        </w:rPr>
        <w:t xml:space="preserve"> </w:t>
      </w:r>
      <w:r w:rsidR="007152A6">
        <w:rPr>
          <w:rFonts w:ascii="Times" w:eastAsia="Times" w:hAnsi="Times" w:cs="Times"/>
          <w:bCs/>
          <w:sz w:val="24"/>
          <w:szCs w:val="24"/>
        </w:rPr>
        <w:t xml:space="preserve">and clinical samples compared to community-based samples and case-control studies. </w:t>
      </w:r>
      <w:r w:rsidR="00F847C6">
        <w:rPr>
          <w:rFonts w:ascii="Times" w:eastAsia="Times" w:hAnsi="Times" w:cs="Times"/>
          <w:bCs/>
          <w:sz w:val="24"/>
          <w:szCs w:val="24"/>
        </w:rPr>
        <w:t>This finding may well be</w:t>
      </w:r>
      <w:r w:rsidR="007152A6">
        <w:rPr>
          <w:rFonts w:ascii="Times" w:eastAsia="Times" w:hAnsi="Times" w:cs="Times"/>
          <w:bCs/>
          <w:sz w:val="24"/>
          <w:szCs w:val="24"/>
        </w:rPr>
        <w:t xml:space="preserve"> due to the prevalence of ADHD-like symptoms in the differing groups</w:t>
      </w:r>
      <w:r w:rsidR="007A291B">
        <w:rPr>
          <w:rFonts w:ascii="Times" w:eastAsia="Times" w:hAnsi="Times" w:cs="Times"/>
          <w:bCs/>
          <w:sz w:val="24"/>
          <w:szCs w:val="24"/>
        </w:rPr>
        <w:t xml:space="preserve"> and the increasing rates of other diagnoses who also yield higher results in the ADHD screening tools</w:t>
      </w:r>
      <w:r w:rsidR="00EE063A">
        <w:rPr>
          <w:rFonts w:ascii="Times" w:eastAsia="Times" w:hAnsi="Times" w:cs="Times"/>
          <w:bCs/>
          <w:sz w:val="24"/>
          <w:szCs w:val="24"/>
        </w:rPr>
        <w:t>.</w:t>
      </w:r>
      <w:r w:rsidR="007152A6">
        <w:rPr>
          <w:rFonts w:ascii="Times" w:eastAsia="Times" w:hAnsi="Times" w:cs="Times"/>
          <w:bCs/>
          <w:sz w:val="24"/>
          <w:szCs w:val="24"/>
        </w:rPr>
        <w:t xml:space="preserve"> In community-based and case-control studies, the control group is from the general population and as such would typically have a low level of psychopathology. However, in high-risk and clinical samples there are high rates of psychopathology. These populations are more likely to be experiencing some ADHD symptoms that do not meet full </w:t>
      </w:r>
      <w:r w:rsidR="0074786C">
        <w:rPr>
          <w:rFonts w:ascii="Times" w:eastAsia="Times" w:hAnsi="Times" w:cs="Times"/>
          <w:bCs/>
          <w:sz w:val="24"/>
          <w:szCs w:val="24"/>
        </w:rPr>
        <w:t xml:space="preserve">criteria for an ADHD </w:t>
      </w:r>
      <w:r w:rsidR="007152A6">
        <w:rPr>
          <w:rFonts w:ascii="Times" w:eastAsia="Times" w:hAnsi="Times" w:cs="Times"/>
          <w:bCs/>
          <w:sz w:val="24"/>
          <w:szCs w:val="24"/>
        </w:rPr>
        <w:t>diagnosis. Further, there are many symptoms of other disorders that are similar to symptoms of ADHD</w:t>
      </w:r>
      <w:r w:rsidR="00F847C6">
        <w:rPr>
          <w:rFonts w:ascii="Times" w:eastAsia="Times" w:hAnsi="Times" w:cs="Times"/>
          <w:bCs/>
          <w:sz w:val="24"/>
          <w:szCs w:val="24"/>
        </w:rPr>
        <w:t>, such that</w:t>
      </w:r>
      <w:r w:rsidR="007152A6">
        <w:rPr>
          <w:rFonts w:ascii="Times" w:eastAsia="Times" w:hAnsi="Times" w:cs="Times"/>
          <w:bCs/>
          <w:sz w:val="24"/>
          <w:szCs w:val="24"/>
        </w:rPr>
        <w:t xml:space="preserve"> a reporter is likely to rate these as high on a subjective measure </w:t>
      </w:r>
      <w:r w:rsidR="0074786C">
        <w:rPr>
          <w:rFonts w:ascii="Times" w:eastAsia="Times" w:hAnsi="Times" w:cs="Times"/>
          <w:bCs/>
          <w:sz w:val="24"/>
          <w:szCs w:val="24"/>
        </w:rPr>
        <w:t xml:space="preserve">of ADHD symptoms </w:t>
      </w:r>
      <w:r w:rsidR="007152A6">
        <w:rPr>
          <w:rFonts w:ascii="Times" w:eastAsia="Times" w:hAnsi="Times" w:cs="Times"/>
          <w:bCs/>
          <w:sz w:val="24"/>
          <w:szCs w:val="24"/>
        </w:rPr>
        <w:t xml:space="preserve">(e.g., children with depression often have difficulties concentrating). </w:t>
      </w:r>
    </w:p>
    <w:p w14:paraId="654D675B" w14:textId="32E80EDB" w:rsidR="003A3AD7" w:rsidRDefault="007152A6" w:rsidP="00B336D4">
      <w:pPr>
        <w:spacing w:line="480" w:lineRule="auto"/>
        <w:rPr>
          <w:rFonts w:ascii="Times" w:eastAsia="Times" w:hAnsi="Times" w:cs="Times"/>
          <w:bCs/>
          <w:sz w:val="24"/>
          <w:szCs w:val="24"/>
        </w:rPr>
      </w:pPr>
      <w:r>
        <w:rPr>
          <w:rFonts w:ascii="Times" w:eastAsia="Times" w:hAnsi="Times" w:cs="Times"/>
          <w:bCs/>
          <w:sz w:val="24"/>
          <w:szCs w:val="24"/>
        </w:rPr>
        <w:t>Whilst the AUC findings indicate good overall accuracy of screening tools</w:t>
      </w:r>
      <w:r w:rsidR="003A3AD7" w:rsidRPr="003A3AD7">
        <w:rPr>
          <w:rFonts w:ascii="Times" w:eastAsia="Times" w:hAnsi="Times" w:cs="Times"/>
          <w:bCs/>
          <w:sz w:val="24"/>
          <w:szCs w:val="24"/>
        </w:rPr>
        <w:t xml:space="preserve">, this is less important </w:t>
      </w:r>
      <w:r>
        <w:rPr>
          <w:rFonts w:ascii="Times" w:eastAsia="Times" w:hAnsi="Times" w:cs="Times"/>
          <w:bCs/>
          <w:sz w:val="24"/>
          <w:szCs w:val="24"/>
        </w:rPr>
        <w:t>to c</w:t>
      </w:r>
      <w:r w:rsidR="003A3AD7" w:rsidRPr="003A3AD7">
        <w:rPr>
          <w:rFonts w:ascii="Times" w:eastAsia="Times" w:hAnsi="Times" w:cs="Times"/>
          <w:bCs/>
          <w:sz w:val="24"/>
          <w:szCs w:val="24"/>
        </w:rPr>
        <w:t>linician</w:t>
      </w:r>
      <w:r>
        <w:rPr>
          <w:rFonts w:ascii="Times" w:eastAsia="Times" w:hAnsi="Times" w:cs="Times"/>
          <w:bCs/>
          <w:sz w:val="24"/>
          <w:szCs w:val="24"/>
        </w:rPr>
        <w:t>s</w:t>
      </w:r>
      <w:r w:rsidR="003A3AD7" w:rsidRPr="003A3AD7">
        <w:rPr>
          <w:rFonts w:ascii="Times" w:eastAsia="Times" w:hAnsi="Times" w:cs="Times"/>
          <w:bCs/>
          <w:sz w:val="24"/>
          <w:szCs w:val="24"/>
        </w:rPr>
        <w:t xml:space="preserve"> or for population-based screening </w:t>
      </w:r>
      <w:r>
        <w:rPr>
          <w:rFonts w:ascii="Times" w:eastAsia="Times" w:hAnsi="Times" w:cs="Times"/>
          <w:bCs/>
          <w:sz w:val="24"/>
          <w:szCs w:val="24"/>
        </w:rPr>
        <w:t>than</w:t>
      </w:r>
      <w:r w:rsidR="00F847C6">
        <w:rPr>
          <w:rFonts w:ascii="Times" w:eastAsia="Times" w:hAnsi="Times" w:cs="Times"/>
          <w:bCs/>
          <w:sz w:val="24"/>
          <w:szCs w:val="24"/>
        </w:rPr>
        <w:t xml:space="preserve"> is</w:t>
      </w:r>
      <w:r>
        <w:rPr>
          <w:rFonts w:ascii="Times" w:eastAsia="Times" w:hAnsi="Times" w:cs="Times"/>
          <w:bCs/>
          <w:sz w:val="24"/>
          <w:szCs w:val="24"/>
        </w:rPr>
        <w:t xml:space="preserve"> the accuracy of the measure at a specific cut-off. </w:t>
      </w:r>
      <w:r w:rsidR="0074786C">
        <w:rPr>
          <w:rFonts w:ascii="Times" w:eastAsia="Times" w:hAnsi="Times" w:cs="Times"/>
          <w:bCs/>
          <w:sz w:val="24"/>
          <w:szCs w:val="24"/>
        </w:rPr>
        <w:t>Clinicians need to know</w:t>
      </w:r>
      <w:r w:rsidR="003A3AD7" w:rsidRPr="003A3AD7">
        <w:rPr>
          <w:rFonts w:ascii="Times" w:eastAsia="Times" w:hAnsi="Times" w:cs="Times"/>
          <w:bCs/>
          <w:sz w:val="24"/>
          <w:szCs w:val="24"/>
        </w:rPr>
        <w:t xml:space="preserve"> </w:t>
      </w:r>
      <w:r>
        <w:rPr>
          <w:rFonts w:ascii="Times" w:eastAsia="Times" w:hAnsi="Times" w:cs="Times"/>
          <w:bCs/>
          <w:sz w:val="24"/>
          <w:szCs w:val="24"/>
        </w:rPr>
        <w:t>which measure they should be using</w:t>
      </w:r>
      <w:r w:rsidR="00F847C6">
        <w:rPr>
          <w:rFonts w:ascii="Times" w:eastAsia="Times" w:hAnsi="Times" w:cs="Times"/>
          <w:bCs/>
          <w:sz w:val="24"/>
          <w:szCs w:val="24"/>
        </w:rPr>
        <w:t>, related to its</w:t>
      </w:r>
      <w:r w:rsidRPr="003A3AD7">
        <w:rPr>
          <w:rFonts w:ascii="Times" w:eastAsia="Times" w:hAnsi="Times" w:cs="Times"/>
          <w:bCs/>
          <w:sz w:val="24"/>
          <w:szCs w:val="24"/>
        </w:rPr>
        <w:t xml:space="preserve"> optimal sensitivity and specificity </w:t>
      </w:r>
      <w:r>
        <w:rPr>
          <w:rFonts w:ascii="Times" w:eastAsia="Times" w:hAnsi="Times" w:cs="Times"/>
          <w:bCs/>
          <w:sz w:val="24"/>
          <w:szCs w:val="24"/>
        </w:rPr>
        <w:t>at a pre-specified cut-off</w:t>
      </w:r>
      <w:r w:rsidRPr="003A3AD7">
        <w:rPr>
          <w:rFonts w:ascii="Times" w:eastAsia="Times" w:hAnsi="Times" w:cs="Times"/>
          <w:bCs/>
          <w:sz w:val="24"/>
          <w:szCs w:val="24"/>
        </w:rPr>
        <w:t xml:space="preserve"> </w:t>
      </w:r>
      <w:r>
        <w:rPr>
          <w:rFonts w:ascii="Times" w:eastAsia="Times" w:hAnsi="Times" w:cs="Times"/>
          <w:bCs/>
          <w:sz w:val="24"/>
          <w:szCs w:val="24"/>
        </w:rPr>
        <w:t xml:space="preserve">to </w:t>
      </w:r>
      <w:r w:rsidR="003A3AD7" w:rsidRPr="003A3AD7">
        <w:rPr>
          <w:rFonts w:ascii="Times" w:eastAsia="Times" w:hAnsi="Times" w:cs="Times"/>
          <w:bCs/>
          <w:sz w:val="24"/>
          <w:szCs w:val="24"/>
        </w:rPr>
        <w:t xml:space="preserve">indicate </w:t>
      </w:r>
      <w:r>
        <w:rPr>
          <w:rFonts w:ascii="Times" w:eastAsia="Times" w:hAnsi="Times" w:cs="Times"/>
          <w:bCs/>
          <w:sz w:val="24"/>
          <w:szCs w:val="24"/>
        </w:rPr>
        <w:t>whether</w:t>
      </w:r>
      <w:r w:rsidR="003A3AD7" w:rsidRPr="003A3AD7">
        <w:rPr>
          <w:rFonts w:ascii="Times" w:eastAsia="Times" w:hAnsi="Times" w:cs="Times"/>
          <w:bCs/>
          <w:sz w:val="24"/>
          <w:szCs w:val="24"/>
        </w:rPr>
        <w:t xml:space="preserve"> an individual should receive further assessment</w:t>
      </w:r>
      <w:r>
        <w:rPr>
          <w:rFonts w:ascii="Times" w:eastAsia="Times" w:hAnsi="Times" w:cs="Times"/>
          <w:bCs/>
          <w:sz w:val="24"/>
          <w:szCs w:val="24"/>
        </w:rPr>
        <w:t xml:space="preserve"> and potentially treatment</w:t>
      </w:r>
      <w:r w:rsidR="003A3AD7" w:rsidRPr="003A3AD7">
        <w:rPr>
          <w:rFonts w:ascii="Times" w:eastAsia="Times" w:hAnsi="Times" w:cs="Times"/>
          <w:bCs/>
          <w:sz w:val="24"/>
          <w:szCs w:val="24"/>
        </w:rPr>
        <w:t xml:space="preserve">. However, none of the tools </w:t>
      </w:r>
      <w:r>
        <w:rPr>
          <w:rFonts w:ascii="Times" w:eastAsia="Times" w:hAnsi="Times" w:cs="Times"/>
          <w:bCs/>
          <w:sz w:val="24"/>
          <w:szCs w:val="24"/>
        </w:rPr>
        <w:t>in this systematic review</w:t>
      </w:r>
      <w:r w:rsidR="007B656E">
        <w:rPr>
          <w:rFonts w:ascii="Times" w:eastAsia="Times" w:hAnsi="Times" w:cs="Times"/>
          <w:bCs/>
          <w:sz w:val="24"/>
          <w:szCs w:val="24"/>
        </w:rPr>
        <w:t xml:space="preserve"> and </w:t>
      </w:r>
      <w:r>
        <w:rPr>
          <w:rFonts w:ascii="Times" w:eastAsia="Times" w:hAnsi="Times" w:cs="Times"/>
          <w:bCs/>
          <w:sz w:val="24"/>
          <w:szCs w:val="24"/>
        </w:rPr>
        <w:t xml:space="preserve">meta-analysis </w:t>
      </w:r>
      <w:r w:rsidR="003A3AD7" w:rsidRPr="003A3AD7">
        <w:rPr>
          <w:rFonts w:ascii="Times" w:eastAsia="Times" w:hAnsi="Times" w:cs="Times"/>
          <w:bCs/>
          <w:sz w:val="24"/>
          <w:szCs w:val="24"/>
        </w:rPr>
        <w:t xml:space="preserve">met a minimally acceptable balance of </w:t>
      </w:r>
      <w:r w:rsidR="008D36E0">
        <w:rPr>
          <w:rFonts w:ascii="Times" w:eastAsia="Times" w:hAnsi="Times" w:cs="Times"/>
          <w:bCs/>
          <w:sz w:val="24"/>
          <w:szCs w:val="24"/>
        </w:rPr>
        <w:lastRenderedPageBreak/>
        <w:t xml:space="preserve">sensitivity </w:t>
      </w:r>
      <w:r w:rsidR="003A3AD7" w:rsidRPr="003A3AD7">
        <w:rPr>
          <w:rFonts w:ascii="Times" w:eastAsia="Times" w:hAnsi="Times" w:cs="Times"/>
          <w:bCs/>
          <w:sz w:val="24"/>
          <w:szCs w:val="24"/>
        </w:rPr>
        <w:t xml:space="preserve">(0.8) and </w:t>
      </w:r>
      <w:r w:rsidR="008D36E0">
        <w:rPr>
          <w:rFonts w:ascii="Times" w:eastAsia="Times" w:hAnsi="Times" w:cs="Times"/>
          <w:bCs/>
          <w:sz w:val="24"/>
          <w:szCs w:val="24"/>
        </w:rPr>
        <w:t xml:space="preserve">specificity </w:t>
      </w:r>
      <w:r w:rsidR="003A3AD7" w:rsidRPr="003A3AD7">
        <w:rPr>
          <w:rFonts w:ascii="Times" w:eastAsia="Times" w:hAnsi="Times" w:cs="Times"/>
          <w:bCs/>
          <w:sz w:val="24"/>
          <w:szCs w:val="24"/>
        </w:rPr>
        <w:t xml:space="preserve">(0.8). </w:t>
      </w:r>
      <w:r w:rsidR="008D36E0">
        <w:rPr>
          <w:rFonts w:ascii="Times" w:eastAsia="Times" w:hAnsi="Times" w:cs="Times"/>
          <w:bCs/>
          <w:sz w:val="24"/>
          <w:szCs w:val="24"/>
        </w:rPr>
        <w:t xml:space="preserve">This </w:t>
      </w:r>
      <w:r w:rsidR="00F847C6">
        <w:rPr>
          <w:rFonts w:ascii="Times" w:eastAsia="Times" w:hAnsi="Times" w:cs="Times"/>
          <w:bCs/>
          <w:sz w:val="24"/>
          <w:szCs w:val="24"/>
        </w:rPr>
        <w:t xml:space="preserve">finding </w:t>
      </w:r>
      <w:r w:rsidR="008D36E0">
        <w:rPr>
          <w:rFonts w:ascii="Times" w:eastAsia="Times" w:hAnsi="Times" w:cs="Times"/>
          <w:bCs/>
          <w:sz w:val="24"/>
          <w:szCs w:val="24"/>
        </w:rPr>
        <w:t>is particularly concerning when considering population-based screening for ADHD. The population prevalence of ADHD is approximately 5%</w:t>
      </w:r>
      <w:r w:rsidR="0074786C">
        <w:rPr>
          <w:rFonts w:ascii="Times" w:eastAsia="Times" w:hAnsi="Times" w:cs="Times"/>
          <w:bCs/>
          <w:sz w:val="24"/>
          <w:szCs w:val="24"/>
        </w:rPr>
        <w:fldChar w:fldCharType="begin"/>
      </w:r>
      <w:r w:rsidR="0074786C">
        <w:rPr>
          <w:rFonts w:ascii="Times" w:eastAsia="Times" w:hAnsi="Times" w:cs="Times"/>
          <w:bCs/>
          <w:sz w:val="24"/>
          <w:szCs w:val="24"/>
        </w:rPr>
        <w:instrText xml:space="preserve"> ADDIN EN.CITE &lt;EndNote&gt;&lt;Cite&gt;&lt;Author&gt;Polanczyk&lt;/Author&gt;&lt;Year&gt;2014&lt;/Year&gt;&lt;RecNum&gt;267&lt;/RecNum&gt;&lt;DisplayText&gt;&lt;style face="superscript"&gt;1&lt;/style&gt;&lt;/DisplayText&gt;&lt;record&gt;&lt;rec-number&gt;267&lt;/rec-number&gt;&lt;foreign-keys&gt;&lt;key app="EN" db-id="vezvs2rd65z09bes2e9pvfd5w005xr920zpw" timestamp="1550706005"&gt;267&lt;/key&gt;&lt;/foreign-keys&gt;&lt;ref-type name="Journal Article"&gt;17&lt;/ref-type&gt;&lt;contributors&gt;&lt;authors&gt;&lt;author&gt;Polanczyk, Guilherme V&lt;/author&gt;&lt;author&gt;Willcutt, Erik G&lt;/author&gt;&lt;author&gt;Salum, Giovanni A&lt;/author&gt;&lt;author&gt;Kieling, Christian&lt;/author&gt;&lt;author&gt;Rohde, Luis A %J International journal of epidemiology&lt;/author&gt;&lt;/authors&gt;&lt;/contributors&gt;&lt;titles&gt;&lt;title&gt;ADHD prevalence estimates across three decades: an updated systematic review and meta-regression analysis&lt;/title&gt;&lt;/titles&gt;&lt;pages&gt;434-442&lt;/pages&gt;&lt;volume&gt;43&lt;/volume&gt;&lt;number&gt;2&lt;/number&gt;&lt;dates&gt;&lt;year&gt;2014&lt;/year&gt;&lt;/dates&gt;&lt;isbn&gt;1464-3685&lt;/isbn&gt;&lt;urls&gt;&lt;/urls&gt;&lt;/record&gt;&lt;/Cite&gt;&lt;/EndNote&gt;</w:instrText>
      </w:r>
      <w:r w:rsidR="0074786C">
        <w:rPr>
          <w:rFonts w:ascii="Times" w:eastAsia="Times" w:hAnsi="Times" w:cs="Times"/>
          <w:bCs/>
          <w:sz w:val="24"/>
          <w:szCs w:val="24"/>
        </w:rPr>
        <w:fldChar w:fldCharType="separate"/>
      </w:r>
      <w:r w:rsidR="0074786C" w:rsidRPr="0074786C">
        <w:rPr>
          <w:rFonts w:ascii="Times" w:eastAsia="Times" w:hAnsi="Times" w:cs="Times"/>
          <w:bCs/>
          <w:noProof/>
          <w:sz w:val="24"/>
          <w:szCs w:val="24"/>
          <w:vertAlign w:val="superscript"/>
        </w:rPr>
        <w:t>1</w:t>
      </w:r>
      <w:r w:rsidR="0074786C">
        <w:rPr>
          <w:rFonts w:ascii="Times" w:eastAsia="Times" w:hAnsi="Times" w:cs="Times"/>
          <w:bCs/>
          <w:sz w:val="24"/>
          <w:szCs w:val="24"/>
        </w:rPr>
        <w:fldChar w:fldCharType="end"/>
      </w:r>
      <w:r w:rsidR="00F847C6">
        <w:rPr>
          <w:rFonts w:ascii="Times" w:eastAsia="Times" w:hAnsi="Times" w:cs="Times"/>
          <w:bCs/>
          <w:sz w:val="24"/>
          <w:szCs w:val="24"/>
        </w:rPr>
        <w:t>.</w:t>
      </w:r>
      <w:r w:rsidR="008D36E0">
        <w:rPr>
          <w:rFonts w:ascii="Times" w:eastAsia="Times" w:hAnsi="Times" w:cs="Times"/>
          <w:bCs/>
          <w:sz w:val="24"/>
          <w:szCs w:val="24"/>
        </w:rPr>
        <w:t xml:space="preserve"> </w:t>
      </w:r>
      <w:r w:rsidR="00EE063A">
        <w:rPr>
          <w:rFonts w:ascii="Times" w:eastAsia="Times" w:hAnsi="Times" w:cs="Times"/>
          <w:bCs/>
          <w:sz w:val="24"/>
          <w:szCs w:val="24"/>
        </w:rPr>
        <w:t>Thus,</w:t>
      </w:r>
      <w:r w:rsidR="008D36E0">
        <w:rPr>
          <w:rFonts w:ascii="Times" w:eastAsia="Times" w:hAnsi="Times" w:cs="Times"/>
          <w:bCs/>
          <w:sz w:val="24"/>
          <w:szCs w:val="24"/>
        </w:rPr>
        <w:t xml:space="preserve"> </w:t>
      </w:r>
      <w:r w:rsidR="00F847C6">
        <w:rPr>
          <w:rFonts w:ascii="Times" w:eastAsia="Times" w:hAnsi="Times" w:cs="Times"/>
          <w:bCs/>
          <w:sz w:val="24"/>
          <w:szCs w:val="24"/>
        </w:rPr>
        <w:t>although</w:t>
      </w:r>
      <w:r w:rsidR="008D36E0">
        <w:rPr>
          <w:rFonts w:ascii="Times" w:eastAsia="Times" w:hAnsi="Times" w:cs="Times"/>
          <w:bCs/>
          <w:sz w:val="24"/>
          <w:szCs w:val="24"/>
        </w:rPr>
        <w:t xml:space="preserve"> a screening tool with a sensitivity of 0.8 would identify </w:t>
      </w:r>
      <w:r w:rsidR="00993AE8">
        <w:rPr>
          <w:rFonts w:ascii="Times" w:eastAsia="Times" w:hAnsi="Times" w:cs="Times"/>
          <w:bCs/>
          <w:sz w:val="24"/>
          <w:szCs w:val="24"/>
        </w:rPr>
        <w:t>four</w:t>
      </w:r>
      <w:r w:rsidR="008D36E0">
        <w:rPr>
          <w:rFonts w:ascii="Times" w:eastAsia="Times" w:hAnsi="Times" w:cs="Times"/>
          <w:bCs/>
          <w:sz w:val="24"/>
          <w:szCs w:val="24"/>
        </w:rPr>
        <w:t xml:space="preserve"> out of </w:t>
      </w:r>
      <w:r w:rsidR="00993AE8">
        <w:rPr>
          <w:rFonts w:ascii="Times" w:eastAsia="Times" w:hAnsi="Times" w:cs="Times"/>
          <w:bCs/>
          <w:sz w:val="24"/>
          <w:szCs w:val="24"/>
        </w:rPr>
        <w:t>five</w:t>
      </w:r>
      <w:r w:rsidR="008D36E0">
        <w:rPr>
          <w:rFonts w:ascii="Times" w:eastAsia="Times" w:hAnsi="Times" w:cs="Times"/>
          <w:bCs/>
          <w:sz w:val="24"/>
          <w:szCs w:val="24"/>
        </w:rPr>
        <w:t xml:space="preserve"> true cases in a population sample</w:t>
      </w:r>
      <w:r w:rsidR="00993AE8">
        <w:rPr>
          <w:rFonts w:ascii="Times" w:eastAsia="Times" w:hAnsi="Times" w:cs="Times"/>
          <w:bCs/>
          <w:sz w:val="24"/>
          <w:szCs w:val="24"/>
        </w:rPr>
        <w:t>,</w:t>
      </w:r>
      <w:r w:rsidR="008D36E0">
        <w:rPr>
          <w:rFonts w:ascii="Times" w:eastAsia="Times" w:hAnsi="Times" w:cs="Times"/>
          <w:bCs/>
          <w:sz w:val="24"/>
          <w:szCs w:val="24"/>
        </w:rPr>
        <w:t xml:space="preserve"> a measure with 0.8 specificity would result in </w:t>
      </w:r>
      <w:r w:rsidR="000172CD">
        <w:rPr>
          <w:rFonts w:ascii="Times" w:eastAsia="Times" w:hAnsi="Times" w:cs="Times"/>
          <w:bCs/>
          <w:sz w:val="24"/>
          <w:szCs w:val="24"/>
        </w:rPr>
        <w:t>a false positive rate of 19%</w:t>
      </w:r>
      <w:r w:rsidR="008D36E0">
        <w:rPr>
          <w:rFonts w:ascii="Times" w:eastAsia="Times" w:hAnsi="Times" w:cs="Times"/>
          <w:bCs/>
          <w:sz w:val="24"/>
          <w:szCs w:val="24"/>
        </w:rPr>
        <w:t xml:space="preserve">. </w:t>
      </w:r>
      <w:r w:rsidR="000172CD">
        <w:rPr>
          <w:rFonts w:ascii="Times" w:eastAsia="Times" w:hAnsi="Times" w:cs="Times"/>
          <w:bCs/>
          <w:sz w:val="24"/>
          <w:szCs w:val="24"/>
        </w:rPr>
        <w:t xml:space="preserve">If such a tool were to be implemented as a population-level screen further, </w:t>
      </w:r>
      <w:r w:rsidR="00F847C6">
        <w:rPr>
          <w:rFonts w:ascii="Times" w:eastAsia="Times" w:hAnsi="Times" w:cs="Times"/>
          <w:bCs/>
          <w:sz w:val="24"/>
          <w:szCs w:val="24"/>
        </w:rPr>
        <w:t xml:space="preserve">more </w:t>
      </w:r>
      <w:r w:rsidR="000172CD">
        <w:rPr>
          <w:rFonts w:ascii="Times" w:eastAsia="Times" w:hAnsi="Times" w:cs="Times"/>
          <w:bCs/>
          <w:sz w:val="24"/>
          <w:szCs w:val="24"/>
        </w:rPr>
        <w:t xml:space="preserve">detailed assessments </w:t>
      </w:r>
      <w:r w:rsidR="00993AE8">
        <w:rPr>
          <w:rFonts w:ascii="Times" w:eastAsia="Times" w:hAnsi="Times" w:cs="Times"/>
          <w:bCs/>
          <w:sz w:val="24"/>
          <w:szCs w:val="24"/>
        </w:rPr>
        <w:t xml:space="preserve">would need to be conducted </w:t>
      </w:r>
      <w:r w:rsidR="000172CD">
        <w:rPr>
          <w:rFonts w:ascii="Times" w:eastAsia="Times" w:hAnsi="Times" w:cs="Times"/>
          <w:bCs/>
          <w:sz w:val="24"/>
          <w:szCs w:val="24"/>
        </w:rPr>
        <w:t xml:space="preserve">with seven screen-positive cases for every true case identified </w:t>
      </w:r>
      <w:r w:rsidR="0022308F">
        <w:rPr>
          <w:rFonts w:ascii="Times" w:eastAsia="Times" w:hAnsi="Times" w:cs="Times"/>
          <w:bCs/>
          <w:sz w:val="24"/>
          <w:szCs w:val="24"/>
        </w:rPr>
        <w:t>but this</w:t>
      </w:r>
      <w:r w:rsidR="000172CD">
        <w:rPr>
          <w:rFonts w:ascii="Times" w:eastAsia="Times" w:hAnsi="Times" w:cs="Times"/>
          <w:bCs/>
          <w:sz w:val="24"/>
          <w:szCs w:val="24"/>
        </w:rPr>
        <w:t xml:space="preserve"> is not feasible or sustainable for health services. </w:t>
      </w:r>
      <w:r w:rsidR="00993AE8">
        <w:rPr>
          <w:rFonts w:ascii="Times" w:eastAsia="Times" w:hAnsi="Times" w:cs="Times"/>
          <w:bCs/>
          <w:sz w:val="24"/>
          <w:szCs w:val="24"/>
        </w:rPr>
        <w:t xml:space="preserve">A recent paper indicated that specificity could be increased </w:t>
      </w:r>
      <w:r w:rsidR="00075C40">
        <w:rPr>
          <w:rFonts w:ascii="Times" w:eastAsia="Times" w:hAnsi="Times" w:cs="Times"/>
          <w:bCs/>
          <w:sz w:val="24"/>
          <w:szCs w:val="24"/>
        </w:rPr>
        <w:t>substantially</w:t>
      </w:r>
      <w:r w:rsidR="00993AE8">
        <w:rPr>
          <w:rFonts w:ascii="Times" w:eastAsia="Times" w:hAnsi="Times" w:cs="Times"/>
          <w:bCs/>
          <w:sz w:val="24"/>
          <w:szCs w:val="24"/>
        </w:rPr>
        <w:t xml:space="preserve"> by implementing a second stage to screening. Coghill and colleagues</w:t>
      </w:r>
      <w:r w:rsidR="00663540">
        <w:rPr>
          <w:rFonts w:ascii="Times" w:eastAsia="Times" w:hAnsi="Times" w:cs="Times"/>
          <w:bCs/>
          <w:sz w:val="24"/>
          <w:szCs w:val="24"/>
        </w:rPr>
        <w:fldChar w:fldCharType="begin"/>
      </w:r>
      <w:r w:rsidR="00D84E56">
        <w:rPr>
          <w:rFonts w:ascii="Times" w:eastAsia="Times" w:hAnsi="Times" w:cs="Times"/>
          <w:bCs/>
          <w:sz w:val="24"/>
          <w:szCs w:val="24"/>
        </w:rPr>
        <w:instrText xml:space="preserve"> ADDIN EN.CITE &lt;EndNote&gt;&lt;Cite&gt;&lt;Author&gt;Coghill&lt;/Author&gt;&lt;Year&gt;2021&lt;/Year&gt;&lt;RecNum&gt;423&lt;/RecNum&gt;&lt;DisplayText&gt;&lt;style face="superscript"&gt;18&lt;/style&gt;&lt;/DisplayText&gt;&lt;record&gt;&lt;rec-number&gt;423&lt;/rec-number&gt;&lt;foreign-keys&gt;&lt;key app="EN" db-id="vezvs2rd65z09bes2e9pvfd5w005xr920zpw" timestamp="1613701171"&gt;423&lt;/key&gt;&lt;/foreign-keys&gt;&lt;ref-type name="Journal Article"&gt;17&lt;/ref-type&gt;&lt;contributors&gt;&lt;authors&gt;&lt;author&gt;Coghill, David&lt;/author&gt;&lt;author&gt;Du, Yasong&lt;/author&gt;&lt;author&gt;Jiang, Wenqing&lt;/author&gt;&lt;author&gt;Lu, Dali&lt;/author&gt;&lt;author&gt;Qian, Yun&lt;/author&gt;&lt;author&gt;Mulraney, Melissa&lt;/author&gt;&lt;author&gt;Su, Linyang&lt;/author&gt;&lt;/authors&gt;&lt;/contributors&gt;&lt;titles&gt;&lt;title&gt;A novel school-based approach to screening for attention deficit hyperactivity disorder&lt;/title&gt;&lt;secondary-title&gt;European Child &amp;amp; Adolescent Psychiatry&lt;/secondary-title&gt;&lt;/titles&gt;&lt;periodical&gt;&lt;full-title&gt;European Child and Adolescent Psychiatry&lt;/full-title&gt;&lt;abbr-1&gt;Eur. Child Adolesc. Psychiatry&lt;/abbr-1&gt;&lt;abbr-2&gt;Eur Child Adolesc Psychiatry&lt;/abbr-2&gt;&lt;abbr-3&gt;European Child &amp;amp; Adolescent Psychiatry&lt;/abbr-3&gt;&lt;/periodical&gt;&lt;pages&gt;1-9&lt;/pages&gt;&lt;dates&gt;&lt;year&gt;2021&lt;/year&gt;&lt;/dates&gt;&lt;isbn&gt;1435-165X&lt;/isbn&gt;&lt;urls&gt;&lt;/urls&gt;&lt;/record&gt;&lt;/Cite&gt;&lt;/EndNote&gt;</w:instrText>
      </w:r>
      <w:r w:rsidR="00663540">
        <w:rPr>
          <w:rFonts w:ascii="Times" w:eastAsia="Times" w:hAnsi="Times" w:cs="Times"/>
          <w:bCs/>
          <w:sz w:val="24"/>
          <w:szCs w:val="24"/>
        </w:rPr>
        <w:fldChar w:fldCharType="separate"/>
      </w:r>
      <w:r w:rsidR="00D84E56" w:rsidRPr="00D84E56">
        <w:rPr>
          <w:rFonts w:ascii="Times" w:eastAsia="Times" w:hAnsi="Times" w:cs="Times"/>
          <w:bCs/>
          <w:noProof/>
          <w:sz w:val="24"/>
          <w:szCs w:val="24"/>
          <w:vertAlign w:val="superscript"/>
        </w:rPr>
        <w:t>18</w:t>
      </w:r>
      <w:r w:rsidR="00663540">
        <w:rPr>
          <w:rFonts w:ascii="Times" w:eastAsia="Times" w:hAnsi="Times" w:cs="Times"/>
          <w:bCs/>
          <w:sz w:val="24"/>
          <w:szCs w:val="24"/>
        </w:rPr>
        <w:fldChar w:fldCharType="end"/>
      </w:r>
      <w:r w:rsidR="00993AE8">
        <w:rPr>
          <w:rFonts w:ascii="Times" w:eastAsia="Times" w:hAnsi="Times" w:cs="Times"/>
          <w:bCs/>
          <w:sz w:val="24"/>
          <w:szCs w:val="24"/>
        </w:rPr>
        <w:t xml:space="preserve"> trained teachers to administer the SNAP-IV as a semi-structured interview</w:t>
      </w:r>
      <w:r w:rsidR="00075C40">
        <w:rPr>
          <w:rFonts w:ascii="Times" w:eastAsia="Times" w:hAnsi="Times" w:cs="Times"/>
          <w:bCs/>
          <w:sz w:val="24"/>
          <w:szCs w:val="24"/>
        </w:rPr>
        <w:t>. Parents and teachers of all students in a school in Hunan Province, China completed the SNAP-IV questionnaire after which the teachers of all screen</w:t>
      </w:r>
      <w:r w:rsidR="0022308F">
        <w:rPr>
          <w:rFonts w:ascii="Times" w:eastAsia="Times" w:hAnsi="Times" w:cs="Times"/>
          <w:bCs/>
          <w:sz w:val="24"/>
          <w:szCs w:val="24"/>
        </w:rPr>
        <w:t>-</w:t>
      </w:r>
      <w:r w:rsidR="00075C40">
        <w:rPr>
          <w:rFonts w:ascii="Times" w:eastAsia="Times" w:hAnsi="Times" w:cs="Times"/>
          <w:bCs/>
          <w:sz w:val="24"/>
          <w:szCs w:val="24"/>
        </w:rPr>
        <w:t>positive children were interviewed by the SNAP-IV trained teacher. Stage 1 sensitivity and specificity were 0.83 and 0.80, respectively. The addition of a second stage of screening resulted in a sensitivity of 0.83 and a specificity of 0.97.</w:t>
      </w:r>
      <w:r w:rsidR="00FF5C8F">
        <w:rPr>
          <w:rFonts w:ascii="Times" w:eastAsia="Times" w:hAnsi="Times" w:cs="Times"/>
          <w:bCs/>
          <w:sz w:val="24"/>
          <w:szCs w:val="24"/>
        </w:rPr>
        <w:t xml:space="preserve"> </w:t>
      </w:r>
      <w:r w:rsidR="0022308F">
        <w:rPr>
          <w:rFonts w:ascii="Times" w:eastAsia="Times" w:hAnsi="Times" w:cs="Times"/>
          <w:bCs/>
          <w:sz w:val="24"/>
          <w:szCs w:val="24"/>
        </w:rPr>
        <w:t>Still</w:t>
      </w:r>
      <w:r w:rsidR="00663540">
        <w:rPr>
          <w:rFonts w:ascii="Times" w:eastAsia="Times" w:hAnsi="Times" w:cs="Times"/>
          <w:bCs/>
          <w:sz w:val="24"/>
          <w:szCs w:val="24"/>
        </w:rPr>
        <w:t>,</w:t>
      </w:r>
      <w:r w:rsidR="00FF5C8F">
        <w:rPr>
          <w:rFonts w:ascii="Times" w:eastAsia="Times" w:hAnsi="Times" w:cs="Times"/>
          <w:bCs/>
          <w:sz w:val="24"/>
          <w:szCs w:val="24"/>
        </w:rPr>
        <w:t xml:space="preserve"> these </w:t>
      </w:r>
      <w:r w:rsidR="0022308F">
        <w:rPr>
          <w:rFonts w:ascii="Times" w:eastAsia="Times" w:hAnsi="Times" w:cs="Times"/>
          <w:bCs/>
          <w:sz w:val="24"/>
          <w:szCs w:val="24"/>
        </w:rPr>
        <w:t xml:space="preserve">impressive </w:t>
      </w:r>
      <w:r w:rsidR="00FF5C8F">
        <w:rPr>
          <w:rFonts w:ascii="Times" w:eastAsia="Times" w:hAnsi="Times" w:cs="Times"/>
          <w:bCs/>
          <w:sz w:val="24"/>
          <w:szCs w:val="24"/>
        </w:rPr>
        <w:t xml:space="preserve">findings need replication. </w:t>
      </w:r>
      <w:r w:rsidR="007F23F7">
        <w:rPr>
          <w:rFonts w:ascii="Times" w:eastAsia="Times" w:hAnsi="Times" w:cs="Times"/>
          <w:bCs/>
          <w:sz w:val="24"/>
          <w:szCs w:val="24"/>
        </w:rPr>
        <w:t xml:space="preserve">A similar approach has been successfully adopted in </w:t>
      </w:r>
      <w:r w:rsidR="007B656E">
        <w:rPr>
          <w:rFonts w:ascii="Times" w:eastAsia="Times" w:hAnsi="Times" w:cs="Times"/>
          <w:bCs/>
          <w:sz w:val="24"/>
          <w:szCs w:val="24"/>
        </w:rPr>
        <w:t>autism spectrum disorders</w:t>
      </w:r>
      <w:r w:rsidR="007F23F7">
        <w:rPr>
          <w:rFonts w:ascii="Times" w:eastAsia="Times" w:hAnsi="Times" w:cs="Times"/>
          <w:bCs/>
          <w:sz w:val="24"/>
          <w:szCs w:val="24"/>
        </w:rPr>
        <w:t>, whereby the Modified Checklist for Autism in Toddlers, Revised with Follow-Up has a first stage of screening designed to maximise sensitivity, and a second stage to maximise sensitivity amongst those who screen positive at the first stage</w:t>
      </w:r>
      <w:r w:rsidR="007F23F7">
        <w:rPr>
          <w:rFonts w:ascii="Times" w:eastAsia="Times" w:hAnsi="Times" w:cs="Times"/>
          <w:bCs/>
          <w:sz w:val="24"/>
          <w:szCs w:val="24"/>
        </w:rPr>
        <w:fldChar w:fldCharType="begin"/>
      </w:r>
      <w:r w:rsidR="007F23F7">
        <w:rPr>
          <w:rFonts w:ascii="Times" w:eastAsia="Times" w:hAnsi="Times" w:cs="Times"/>
          <w:bCs/>
          <w:sz w:val="24"/>
          <w:szCs w:val="24"/>
        </w:rPr>
        <w:instrText xml:space="preserve"> ADDIN EN.CITE &lt;EndNote&gt;&lt;Cite&gt;&lt;Author&gt;Robins&lt;/Author&gt;&lt;Year&gt;2009&lt;/Year&gt;&lt;RecNum&gt;510&lt;/RecNum&gt;&lt;DisplayText&gt;&lt;style face="superscript"&gt;19&lt;/style&gt;&lt;/DisplayText&gt;&lt;record&gt;&lt;rec-number&gt;510&lt;/rec-number&gt;&lt;foreign-keys&gt;&lt;key app="EN" db-id="vezvs2rd65z09bes2e9pvfd5w005xr920zpw" timestamp="1616969644"&gt;510&lt;/key&gt;&lt;/foreign-keys&gt;&lt;ref-type name="Journal Article"&gt;17&lt;/ref-type&gt;&lt;contributors&gt;&lt;authors&gt;&lt;author&gt;Robins, DL&lt;/author&gt;&lt;author&gt;Fein, D&lt;/author&gt;&lt;author&gt;Barton, M&lt;/author&gt;&lt;/authors&gt;&lt;/contributors&gt;&lt;titles&gt;&lt;title&gt;Modified checklist for autism in toddlers, Revised with Follow-Up&lt;/title&gt;&lt;secondary-title&gt;Georgia: Self-published&lt;/secondary-title&gt;&lt;/titles&gt;&lt;dates&gt;&lt;year&gt;2009&lt;/year&gt;&lt;/dates&gt;&lt;urls&gt;&lt;/urls&gt;&lt;/record&gt;&lt;/Cite&gt;&lt;/EndNote&gt;</w:instrText>
      </w:r>
      <w:r w:rsidR="007F23F7">
        <w:rPr>
          <w:rFonts w:ascii="Times" w:eastAsia="Times" w:hAnsi="Times" w:cs="Times"/>
          <w:bCs/>
          <w:sz w:val="24"/>
          <w:szCs w:val="24"/>
        </w:rPr>
        <w:fldChar w:fldCharType="separate"/>
      </w:r>
      <w:r w:rsidR="007F23F7" w:rsidRPr="007F23F7">
        <w:rPr>
          <w:rFonts w:ascii="Times" w:eastAsia="Times" w:hAnsi="Times" w:cs="Times"/>
          <w:bCs/>
          <w:noProof/>
          <w:sz w:val="24"/>
          <w:szCs w:val="24"/>
          <w:vertAlign w:val="superscript"/>
        </w:rPr>
        <w:t>19</w:t>
      </w:r>
      <w:r w:rsidR="007F23F7">
        <w:rPr>
          <w:rFonts w:ascii="Times" w:eastAsia="Times" w:hAnsi="Times" w:cs="Times"/>
          <w:bCs/>
          <w:sz w:val="24"/>
          <w:szCs w:val="24"/>
        </w:rPr>
        <w:fldChar w:fldCharType="end"/>
      </w:r>
      <w:r w:rsidR="007F23F7">
        <w:rPr>
          <w:rFonts w:ascii="Times" w:eastAsia="Times" w:hAnsi="Times" w:cs="Times"/>
          <w:bCs/>
          <w:sz w:val="24"/>
          <w:szCs w:val="24"/>
        </w:rPr>
        <w:t xml:space="preserve">.  </w:t>
      </w:r>
    </w:p>
    <w:p w14:paraId="7F6E37F1" w14:textId="6F04078B" w:rsidR="00FF5C8F" w:rsidRDefault="00FF5C8F" w:rsidP="00B336D4">
      <w:pPr>
        <w:spacing w:line="480" w:lineRule="auto"/>
        <w:rPr>
          <w:rFonts w:ascii="Times" w:eastAsia="Times" w:hAnsi="Times" w:cs="Times"/>
          <w:bCs/>
          <w:sz w:val="24"/>
          <w:szCs w:val="24"/>
        </w:rPr>
      </w:pPr>
      <w:r>
        <w:rPr>
          <w:rFonts w:ascii="Times" w:eastAsia="Times" w:hAnsi="Times" w:cs="Times"/>
          <w:bCs/>
          <w:sz w:val="24"/>
          <w:szCs w:val="24"/>
        </w:rPr>
        <w:t xml:space="preserve">There was a very large degree of heterogeneity between studies </w:t>
      </w:r>
      <w:r w:rsidR="00663540">
        <w:rPr>
          <w:rFonts w:ascii="Times" w:eastAsia="Times" w:hAnsi="Times" w:cs="Times"/>
          <w:bCs/>
          <w:sz w:val="24"/>
          <w:szCs w:val="24"/>
        </w:rPr>
        <w:t xml:space="preserve">included in this systematic review and meta-analysis </w:t>
      </w:r>
      <w:r>
        <w:rPr>
          <w:rFonts w:ascii="Times" w:eastAsia="Times" w:hAnsi="Times" w:cs="Times"/>
          <w:bCs/>
          <w:sz w:val="24"/>
          <w:szCs w:val="24"/>
        </w:rPr>
        <w:t xml:space="preserve">making it difficult to draw firm conclusions about how any of the included measures would perform in the real world, </w:t>
      </w:r>
      <w:r w:rsidR="00663540">
        <w:rPr>
          <w:rFonts w:ascii="Times" w:eastAsia="Times" w:hAnsi="Times" w:cs="Times"/>
          <w:bCs/>
          <w:sz w:val="24"/>
          <w:szCs w:val="24"/>
        </w:rPr>
        <w:t>or</w:t>
      </w:r>
      <w:r>
        <w:rPr>
          <w:rFonts w:ascii="Times" w:eastAsia="Times" w:hAnsi="Times" w:cs="Times"/>
          <w:bCs/>
          <w:sz w:val="24"/>
          <w:szCs w:val="24"/>
        </w:rPr>
        <w:t xml:space="preserve"> across different settings and populations. </w:t>
      </w:r>
      <w:r w:rsidR="0022308F">
        <w:rPr>
          <w:rFonts w:ascii="Times" w:eastAsia="Times" w:hAnsi="Times" w:cs="Times"/>
          <w:bCs/>
          <w:sz w:val="24"/>
          <w:szCs w:val="24"/>
        </w:rPr>
        <w:t>In addition</w:t>
      </w:r>
      <w:r>
        <w:rPr>
          <w:rFonts w:ascii="Times" w:eastAsia="Times" w:hAnsi="Times" w:cs="Times"/>
          <w:bCs/>
          <w:sz w:val="24"/>
          <w:szCs w:val="24"/>
        </w:rPr>
        <w:t xml:space="preserve">, there was a high risk of bias in a large proportion of studies related to selection of participation population. </w:t>
      </w:r>
      <w:r w:rsidR="0022308F">
        <w:rPr>
          <w:rFonts w:ascii="Times" w:eastAsia="Times" w:hAnsi="Times" w:cs="Times"/>
          <w:bCs/>
          <w:sz w:val="24"/>
          <w:szCs w:val="24"/>
        </w:rPr>
        <w:t>Of concern,</w:t>
      </w:r>
      <w:r>
        <w:rPr>
          <w:rFonts w:ascii="Times" w:eastAsia="Times" w:hAnsi="Times" w:cs="Times"/>
          <w:bCs/>
          <w:sz w:val="24"/>
          <w:szCs w:val="24"/>
        </w:rPr>
        <w:t xml:space="preserve"> there was insufficient information in 50% of the articles to determine whether the diagnosis was made without knowing the results of the screen</w:t>
      </w:r>
      <w:r w:rsidR="00663540">
        <w:rPr>
          <w:rFonts w:ascii="Times" w:eastAsia="Times" w:hAnsi="Times" w:cs="Times"/>
          <w:bCs/>
          <w:sz w:val="24"/>
          <w:szCs w:val="24"/>
        </w:rPr>
        <w:t>ing test</w:t>
      </w:r>
      <w:r>
        <w:rPr>
          <w:rFonts w:ascii="Times" w:eastAsia="Times" w:hAnsi="Times" w:cs="Times"/>
          <w:bCs/>
          <w:sz w:val="24"/>
          <w:szCs w:val="24"/>
        </w:rPr>
        <w:t xml:space="preserve">. Many of the included studies reported only the diagnostic accuracy of </w:t>
      </w:r>
      <w:r>
        <w:rPr>
          <w:rFonts w:ascii="Times" w:eastAsia="Times" w:hAnsi="Times" w:cs="Times"/>
          <w:bCs/>
          <w:sz w:val="24"/>
          <w:szCs w:val="24"/>
        </w:rPr>
        <w:lastRenderedPageBreak/>
        <w:t xml:space="preserve">the cut-off with the best balance of sensitivity and specificity in their own sample. </w:t>
      </w:r>
      <w:r w:rsidR="0022308F">
        <w:rPr>
          <w:rFonts w:ascii="Times" w:eastAsia="Times" w:hAnsi="Times" w:cs="Times"/>
          <w:bCs/>
          <w:sz w:val="24"/>
          <w:szCs w:val="24"/>
        </w:rPr>
        <w:t>Such procedures can</w:t>
      </w:r>
      <w:r>
        <w:rPr>
          <w:rFonts w:ascii="Times" w:eastAsia="Times" w:hAnsi="Times" w:cs="Times"/>
          <w:bCs/>
          <w:sz w:val="24"/>
          <w:szCs w:val="24"/>
        </w:rPr>
        <w:t xml:space="preserve"> introduce bias, mak</w:t>
      </w:r>
      <w:r w:rsidR="0022308F">
        <w:rPr>
          <w:rFonts w:ascii="Times" w:eastAsia="Times" w:hAnsi="Times" w:cs="Times"/>
          <w:bCs/>
          <w:sz w:val="24"/>
          <w:szCs w:val="24"/>
        </w:rPr>
        <w:t>ing</w:t>
      </w:r>
      <w:r>
        <w:rPr>
          <w:rFonts w:ascii="Times" w:eastAsia="Times" w:hAnsi="Times" w:cs="Times"/>
          <w:bCs/>
          <w:sz w:val="24"/>
          <w:szCs w:val="24"/>
        </w:rPr>
        <w:t xml:space="preserve"> it difficult to make comparisons across the literature, and limit</w:t>
      </w:r>
      <w:r w:rsidR="0022308F">
        <w:rPr>
          <w:rFonts w:ascii="Times" w:eastAsia="Times" w:hAnsi="Times" w:cs="Times"/>
          <w:bCs/>
          <w:sz w:val="24"/>
          <w:szCs w:val="24"/>
        </w:rPr>
        <w:t>ing</w:t>
      </w:r>
      <w:r>
        <w:rPr>
          <w:rFonts w:ascii="Times" w:eastAsia="Times" w:hAnsi="Times" w:cs="Times"/>
          <w:bCs/>
          <w:sz w:val="24"/>
          <w:szCs w:val="24"/>
        </w:rPr>
        <w:t xml:space="preserve"> conclusions about the performance of the measure across diverse populations. </w:t>
      </w:r>
      <w:r w:rsidR="0022308F">
        <w:rPr>
          <w:rFonts w:ascii="Times" w:eastAsia="Times" w:hAnsi="Times" w:cs="Times"/>
          <w:bCs/>
          <w:sz w:val="24"/>
          <w:szCs w:val="24"/>
        </w:rPr>
        <w:t>A</w:t>
      </w:r>
      <w:r w:rsidR="000B517A">
        <w:rPr>
          <w:rFonts w:ascii="Times" w:eastAsia="Times" w:hAnsi="Times" w:cs="Times"/>
          <w:bCs/>
          <w:sz w:val="24"/>
          <w:szCs w:val="24"/>
        </w:rPr>
        <w:t xml:space="preserve"> clear need </w:t>
      </w:r>
      <w:r w:rsidR="0022308F">
        <w:rPr>
          <w:rFonts w:ascii="Times" w:eastAsia="Times" w:hAnsi="Times" w:cs="Times"/>
          <w:bCs/>
          <w:sz w:val="24"/>
          <w:szCs w:val="24"/>
        </w:rPr>
        <w:t xml:space="preserve">exists </w:t>
      </w:r>
      <w:r w:rsidR="000B517A">
        <w:rPr>
          <w:rFonts w:ascii="Times" w:eastAsia="Times" w:hAnsi="Times" w:cs="Times"/>
          <w:bCs/>
          <w:sz w:val="24"/>
          <w:szCs w:val="24"/>
        </w:rPr>
        <w:t>for more rigorous reporting standards in relation to diagnostic accuracy of screening tools.</w:t>
      </w:r>
    </w:p>
    <w:p w14:paraId="448F1CB8" w14:textId="2D83A1C8" w:rsidR="00FF5C8F" w:rsidRPr="00FF5C8F" w:rsidRDefault="000B517A" w:rsidP="00B336D4">
      <w:pPr>
        <w:spacing w:line="480" w:lineRule="auto"/>
        <w:rPr>
          <w:rFonts w:ascii="Times" w:eastAsia="Times" w:hAnsi="Times" w:cs="Times"/>
          <w:bCs/>
          <w:sz w:val="24"/>
          <w:szCs w:val="24"/>
        </w:rPr>
      </w:pPr>
      <w:r>
        <w:rPr>
          <w:rFonts w:ascii="Times" w:eastAsia="Times" w:hAnsi="Times" w:cs="Times"/>
          <w:bCs/>
          <w:sz w:val="24"/>
          <w:szCs w:val="24"/>
        </w:rPr>
        <w:t>A l</w:t>
      </w:r>
      <w:r w:rsidR="00FF5C8F">
        <w:rPr>
          <w:rFonts w:ascii="Times" w:eastAsia="Times" w:hAnsi="Times" w:cs="Times"/>
          <w:bCs/>
          <w:sz w:val="24"/>
          <w:szCs w:val="24"/>
        </w:rPr>
        <w:t>imitation of th</w:t>
      </w:r>
      <w:r>
        <w:rPr>
          <w:rFonts w:ascii="Times" w:eastAsia="Times" w:hAnsi="Times" w:cs="Times"/>
          <w:bCs/>
          <w:sz w:val="24"/>
          <w:szCs w:val="24"/>
        </w:rPr>
        <w:t xml:space="preserve">is systematic review and meta-analysis is the inclusion of multiple reference standards of ADHD diagnosis. </w:t>
      </w:r>
      <w:r w:rsidR="0022308F">
        <w:rPr>
          <w:rFonts w:ascii="Times" w:eastAsia="Times" w:hAnsi="Times" w:cs="Times"/>
          <w:bCs/>
          <w:sz w:val="24"/>
          <w:szCs w:val="24"/>
        </w:rPr>
        <w:t xml:space="preserve">This heterogeneity of criterion measures may well be responsible for </w:t>
      </w:r>
      <w:r w:rsidR="007D23A1">
        <w:rPr>
          <w:rFonts w:ascii="Times" w:eastAsia="Times" w:hAnsi="Times" w:cs="Times"/>
          <w:bCs/>
          <w:sz w:val="24"/>
          <w:szCs w:val="24"/>
        </w:rPr>
        <w:t xml:space="preserve">some of </w:t>
      </w:r>
      <w:r w:rsidR="0022308F">
        <w:rPr>
          <w:rFonts w:ascii="Times" w:eastAsia="Times" w:hAnsi="Times" w:cs="Times"/>
          <w:bCs/>
          <w:sz w:val="24"/>
          <w:szCs w:val="24"/>
        </w:rPr>
        <w:t xml:space="preserve">the </w:t>
      </w:r>
      <w:r>
        <w:rPr>
          <w:rFonts w:ascii="Times" w:eastAsia="Times" w:hAnsi="Times" w:cs="Times"/>
          <w:bCs/>
          <w:sz w:val="24"/>
          <w:szCs w:val="24"/>
        </w:rPr>
        <w:t xml:space="preserve">heterogeneity observed between studies. However, the scope of the review would have greatly limited if we had accepted only a ‘gold standard’ reference to diagnose ADHD as only 25% of the included articles used such a standard. Half of the included articles had a reference standard of ADHD diagnosis based on parent report only. </w:t>
      </w:r>
      <w:r w:rsidR="0022308F">
        <w:rPr>
          <w:rFonts w:ascii="Times" w:eastAsia="Times" w:hAnsi="Times" w:cs="Times"/>
          <w:bCs/>
          <w:sz w:val="24"/>
          <w:szCs w:val="24"/>
        </w:rPr>
        <w:t>As noted earlier, such shared method variance may well have impacted the accuracy of parent-rated screening measures</w:t>
      </w:r>
      <w:r>
        <w:rPr>
          <w:rFonts w:ascii="Times" w:eastAsia="Times" w:hAnsi="Times" w:cs="Times"/>
          <w:bCs/>
          <w:sz w:val="24"/>
          <w:szCs w:val="24"/>
        </w:rPr>
        <w:t xml:space="preserve">. </w:t>
      </w:r>
    </w:p>
    <w:p w14:paraId="709BEC5F" w14:textId="3EEA5BC7" w:rsidR="00907C84" w:rsidRDefault="00360F14">
      <w:pPr>
        <w:spacing w:line="480" w:lineRule="auto"/>
        <w:rPr>
          <w:rFonts w:ascii="Times" w:eastAsia="Times" w:hAnsi="Times" w:cs="Times"/>
          <w:bCs/>
          <w:sz w:val="24"/>
          <w:szCs w:val="24"/>
        </w:rPr>
      </w:pPr>
      <w:r>
        <w:rPr>
          <w:rFonts w:ascii="Times" w:eastAsia="Times" w:hAnsi="Times" w:cs="Times"/>
          <w:bCs/>
          <w:sz w:val="24"/>
          <w:szCs w:val="24"/>
        </w:rPr>
        <w:t>In conclusion, in this systematic review and meta-analysis of screening tools for ADHD we have found that although most tools have excellent overall diagnostic accuracy, a single measure, completed by a single reporter is unlikely to have sufficient sensitivity and specificity for clinical use or population screening. Further, the very high degree of heterogeneity between studies means that we cannot be confident of how the screening tools would perform in the real world. The variation in ADHD diagnostic rates around the world</w:t>
      </w:r>
      <w:r w:rsidR="00663540">
        <w:rPr>
          <w:rFonts w:ascii="Times" w:eastAsia="Times" w:hAnsi="Times" w:cs="Times"/>
          <w:bCs/>
          <w:sz w:val="24"/>
          <w:szCs w:val="24"/>
        </w:rPr>
        <w:fldChar w:fldCharType="begin">
          <w:fldData xml:space="preserve">PEVuZE5vdGU+PENpdGU+PEF1dGhvcj5BdXN0cmFsaWFuIENvbW1pc3Npb24gb24gU2FmZXR5IFF1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</w:fldData>
        </w:fldChar>
      </w:r>
      <w:r w:rsidR="00663540">
        <w:rPr>
          <w:rFonts w:ascii="Times" w:eastAsia="Times" w:hAnsi="Times" w:cs="Times"/>
          <w:bCs/>
          <w:sz w:val="24"/>
          <w:szCs w:val="24"/>
        </w:rPr>
        <w:instrText xml:space="preserve"> ADDIN EN.CITE </w:instrText>
      </w:r>
      <w:r w:rsidR="00663540">
        <w:rPr>
          <w:rFonts w:ascii="Times" w:eastAsia="Times" w:hAnsi="Times" w:cs="Times"/>
          <w:bCs/>
          <w:sz w:val="24"/>
          <w:szCs w:val="24"/>
        </w:rPr>
        <w:fldChar w:fldCharType="begin">
          <w:fldData xml:space="preserve">PEVuZE5vdGU+PENpdGU+PEF1dGhvcj5BdXN0cmFsaWFuIENvbW1pc3Npb24gb24gU2FmZXR5IFF1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</w:fldData>
        </w:fldChar>
      </w:r>
      <w:r w:rsidR="00663540">
        <w:rPr>
          <w:rFonts w:ascii="Times" w:eastAsia="Times" w:hAnsi="Times" w:cs="Times"/>
          <w:bCs/>
          <w:sz w:val="24"/>
          <w:szCs w:val="24"/>
        </w:rPr>
        <w:instrText xml:space="preserve"> ADDIN EN.CITE.DATA </w:instrText>
      </w:r>
      <w:r w:rsidR="00663540">
        <w:rPr>
          <w:rFonts w:ascii="Times" w:eastAsia="Times" w:hAnsi="Times" w:cs="Times"/>
          <w:bCs/>
          <w:sz w:val="24"/>
          <w:szCs w:val="24"/>
        </w:rPr>
      </w:r>
      <w:r w:rsidR="00663540">
        <w:rPr>
          <w:rFonts w:ascii="Times" w:eastAsia="Times" w:hAnsi="Times" w:cs="Times"/>
          <w:bCs/>
          <w:sz w:val="24"/>
          <w:szCs w:val="24"/>
        </w:rPr>
        <w:fldChar w:fldCharType="end"/>
      </w:r>
      <w:r w:rsidR="00663540">
        <w:rPr>
          <w:rFonts w:ascii="Times" w:eastAsia="Times" w:hAnsi="Times" w:cs="Times"/>
          <w:bCs/>
          <w:sz w:val="24"/>
          <w:szCs w:val="24"/>
        </w:rPr>
      </w:r>
      <w:r w:rsidR="00663540">
        <w:rPr>
          <w:rFonts w:ascii="Times" w:eastAsia="Times" w:hAnsi="Times" w:cs="Times"/>
          <w:bCs/>
          <w:sz w:val="24"/>
          <w:szCs w:val="24"/>
        </w:rPr>
        <w:fldChar w:fldCharType="separate"/>
      </w:r>
      <w:r w:rsidR="00663540" w:rsidRPr="00663540">
        <w:rPr>
          <w:rFonts w:ascii="Times" w:eastAsia="Times" w:hAnsi="Times" w:cs="Times"/>
          <w:bCs/>
          <w:noProof/>
          <w:sz w:val="24"/>
          <w:szCs w:val="24"/>
          <w:vertAlign w:val="superscript"/>
        </w:rPr>
        <w:t>2,3</w:t>
      </w:r>
      <w:r w:rsidR="00663540">
        <w:rPr>
          <w:rFonts w:ascii="Times" w:eastAsia="Times" w:hAnsi="Times" w:cs="Times"/>
          <w:bCs/>
          <w:sz w:val="24"/>
          <w:szCs w:val="24"/>
        </w:rPr>
        <w:fldChar w:fldCharType="end"/>
      </w:r>
      <w:r>
        <w:rPr>
          <w:rFonts w:ascii="Times" w:eastAsia="Times" w:hAnsi="Times" w:cs="Times"/>
          <w:bCs/>
          <w:sz w:val="24"/>
          <w:szCs w:val="24"/>
        </w:rPr>
        <w:t xml:space="preserve"> points to the need to identify and implement efficient screening to both increase detection of cases and reduce misdiagnosis. Further research is required to identify the optimal approach to screening for ADHD. It is likely that </w:t>
      </w:r>
      <w:r w:rsidR="00907C84">
        <w:rPr>
          <w:rFonts w:ascii="Times" w:eastAsia="Times" w:hAnsi="Times" w:cs="Times"/>
          <w:bCs/>
          <w:sz w:val="24"/>
          <w:szCs w:val="24"/>
        </w:rPr>
        <w:t xml:space="preserve">this would include data from multiple sources (e.g., a parent reported survey combined with CPT), or a two-stage screening process. </w:t>
      </w:r>
    </w:p>
    <w:p w14:paraId="29561A3C" w14:textId="4475A731" w:rsidR="00360F14" w:rsidRPr="00360F14" w:rsidRDefault="00360F14">
      <w:pPr>
        <w:spacing w:line="480" w:lineRule="auto"/>
        <w:rPr>
          <w:rFonts w:ascii="Times" w:eastAsia="Times" w:hAnsi="Times" w:cs="Times"/>
          <w:bCs/>
          <w:sz w:val="24"/>
          <w:szCs w:val="24"/>
        </w:rPr>
      </w:pPr>
      <w:r>
        <w:rPr>
          <w:rFonts w:ascii="Times" w:eastAsia="Times" w:hAnsi="Times" w:cs="Times"/>
          <w:bCs/>
          <w:sz w:val="24"/>
          <w:szCs w:val="24"/>
        </w:rPr>
        <w:t xml:space="preserve"> </w:t>
      </w:r>
    </w:p>
    <w:p w14:paraId="5CB79C54" w14:textId="77777777" w:rsidR="007D23A1" w:rsidRDefault="007D23A1">
      <w:pPr>
        <w:spacing w:line="480" w:lineRule="auto"/>
        <w:rPr>
          <w:rFonts w:ascii="Times" w:eastAsia="Times" w:hAnsi="Times" w:cs="Times"/>
          <w:sz w:val="24"/>
          <w:szCs w:val="24"/>
        </w:rPr>
      </w:pPr>
    </w:p>
    <w:p w14:paraId="05B38DF0" w14:textId="357F5A03" w:rsidR="001A5739" w:rsidRPr="00663540" w:rsidRDefault="00663540" w:rsidP="00663540">
      <w:pPr>
        <w:jc w:val="center"/>
        <w:rPr>
          <w:rFonts w:ascii="Times" w:eastAsia="Times" w:hAnsi="Times" w:cs="Times"/>
          <w:b/>
          <w:bCs/>
          <w:sz w:val="24"/>
          <w:szCs w:val="24"/>
        </w:rPr>
      </w:pPr>
      <w:r>
        <w:rPr>
          <w:rFonts w:ascii="Times" w:eastAsia="Times" w:hAnsi="Times" w:cs="Times"/>
          <w:b/>
          <w:bCs/>
          <w:sz w:val="24"/>
          <w:szCs w:val="24"/>
        </w:rPr>
        <w:t>References</w:t>
      </w:r>
    </w:p>
    <w:p w14:paraId="22E85005" w14:textId="77777777" w:rsidR="007F23F7" w:rsidRPr="007F23F7" w:rsidRDefault="001A5739" w:rsidP="007F23F7">
      <w:pPr>
        <w:pStyle w:val="EndNoteBibliography"/>
        <w:spacing w:after="0"/>
        <w:ind w:left="720" w:hanging="720"/>
      </w:pPr>
      <w:r>
        <w:rPr>
          <w:rFonts w:eastAsia="Times New Roman"/>
          <w:szCs w:val="24"/>
        </w:rPr>
        <w:fldChar w:fldCharType="begin"/>
      </w:r>
      <w:r>
        <w:rPr>
          <w:rFonts w:eastAsia="Times New Roman"/>
          <w:szCs w:val="24"/>
        </w:rPr>
        <w:instrText xml:space="preserve"> ADDIN EN.REFLIST </w:instrText>
      </w:r>
      <w:r>
        <w:rPr>
          <w:rFonts w:eastAsia="Times New Roman"/>
          <w:szCs w:val="24"/>
        </w:rPr>
        <w:fldChar w:fldCharType="separate"/>
      </w:r>
      <w:r w:rsidR="007F23F7" w:rsidRPr="007F23F7">
        <w:t>1.</w:t>
      </w:r>
      <w:r w:rsidR="007F23F7" w:rsidRPr="007F23F7">
        <w:tab/>
        <w:t>Polanczyk GV, Willcutt EG, Salum GA, Kieling C, Rohde LAJIjoe. ADHD prevalence estimates across three decades: an updated systematic review and meta-regression analysis. 2014;43(2):434-442.</w:t>
      </w:r>
    </w:p>
    <w:p w14:paraId="3B529B46" w14:textId="77777777" w:rsidR="007F23F7" w:rsidRPr="007F23F7" w:rsidRDefault="007F23F7" w:rsidP="007F23F7">
      <w:pPr>
        <w:pStyle w:val="EndNoteBibliography"/>
        <w:spacing w:after="0"/>
        <w:ind w:left="720" w:hanging="720"/>
      </w:pPr>
      <w:r w:rsidRPr="007F23F7">
        <w:t>2.</w:t>
      </w:r>
      <w:r w:rsidRPr="007F23F7">
        <w:tab/>
        <w:t xml:space="preserve">Australian Commission on Safety Quality in Health Care. </w:t>
      </w:r>
      <w:r w:rsidRPr="007F23F7">
        <w:rPr>
          <w:i/>
        </w:rPr>
        <w:t>Australian atlas of healthcare variation.</w:t>
      </w:r>
      <w:r w:rsidRPr="007F23F7">
        <w:t xml:space="preserve"> Australian Commission on Safety and Quality in Health Care; 2015.</w:t>
      </w:r>
    </w:p>
    <w:p w14:paraId="77C09494" w14:textId="77777777" w:rsidR="007F23F7" w:rsidRPr="007F23F7" w:rsidRDefault="007F23F7" w:rsidP="007F23F7">
      <w:pPr>
        <w:pStyle w:val="EndNoteBibliography"/>
        <w:spacing w:after="0"/>
        <w:ind w:left="720" w:hanging="720"/>
      </w:pPr>
      <w:r w:rsidRPr="007F23F7">
        <w:t>3.</w:t>
      </w:r>
      <w:r w:rsidRPr="007F23F7">
        <w:tab/>
        <w:t xml:space="preserve">Visser SN, Danielson ML, Bitsko RH, et al. Trends in the parent-report of health care provider-diagnosed and medicated attention-deficit/hyperactivity disorder: United States, 2003–2011. </w:t>
      </w:r>
      <w:r w:rsidRPr="007F23F7">
        <w:rPr>
          <w:i/>
        </w:rPr>
        <w:t xml:space="preserve">J Am Acad Child Adolesc Psychiatry. </w:t>
      </w:r>
      <w:r w:rsidRPr="007F23F7">
        <w:t>2014;53(1):34-46. e32.</w:t>
      </w:r>
    </w:p>
    <w:p w14:paraId="4C8D4688" w14:textId="77777777" w:rsidR="007F23F7" w:rsidRPr="007F23F7" w:rsidRDefault="007F23F7" w:rsidP="007F23F7">
      <w:pPr>
        <w:pStyle w:val="EndNoteBibliography"/>
        <w:spacing w:after="0"/>
        <w:ind w:left="720" w:hanging="720"/>
      </w:pPr>
      <w:r w:rsidRPr="007F23F7">
        <w:t>4.</w:t>
      </w:r>
      <w:r w:rsidRPr="007F23F7">
        <w:tab/>
        <w:t xml:space="preserve">Thomas R, Mitchell GK, Batstra L. Attention-deficit/hyperactivity disorder: are we helping or harming? </w:t>
      </w:r>
      <w:r w:rsidRPr="007F23F7">
        <w:rPr>
          <w:i/>
        </w:rPr>
        <w:t xml:space="preserve">BMJ. </w:t>
      </w:r>
      <w:r w:rsidRPr="007F23F7">
        <w:t>2013;347:f6172.</w:t>
      </w:r>
    </w:p>
    <w:p w14:paraId="653C9B12" w14:textId="77777777" w:rsidR="007F23F7" w:rsidRPr="007F23F7" w:rsidRDefault="007F23F7" w:rsidP="007F23F7">
      <w:pPr>
        <w:pStyle w:val="EndNoteBibliography"/>
        <w:spacing w:after="0"/>
        <w:ind w:left="720" w:hanging="720"/>
      </w:pPr>
      <w:r w:rsidRPr="007F23F7">
        <w:t>5.</w:t>
      </w:r>
      <w:r w:rsidRPr="007F23F7">
        <w:tab/>
        <w:t xml:space="preserve">Hinshaw SP, Scheffler RM, Fulton BD, et al. International variation in treatment procedures for ADHD: social context and recent trends. </w:t>
      </w:r>
      <w:r w:rsidRPr="007F23F7">
        <w:rPr>
          <w:i/>
        </w:rPr>
        <w:t xml:space="preserve">Psychiatr Serv. </w:t>
      </w:r>
      <w:r w:rsidRPr="007F23F7">
        <w:t>2011;62(5):459-464.</w:t>
      </w:r>
    </w:p>
    <w:p w14:paraId="35235FAB" w14:textId="77777777" w:rsidR="007F23F7" w:rsidRPr="007F23F7" w:rsidRDefault="007F23F7" w:rsidP="007F23F7">
      <w:pPr>
        <w:pStyle w:val="EndNoteBibliography"/>
        <w:spacing w:after="0"/>
        <w:ind w:left="720" w:hanging="720"/>
      </w:pPr>
      <w:r w:rsidRPr="007F23F7">
        <w:t>6.</w:t>
      </w:r>
      <w:r w:rsidRPr="007F23F7">
        <w:tab/>
        <w:t xml:space="preserve">Flake JK, Fried EI. Measurement schmeasurement: Questionable measurement practices and how to avoid them. </w:t>
      </w:r>
      <w:r w:rsidRPr="007F23F7">
        <w:rPr>
          <w:i/>
        </w:rPr>
        <w:t xml:space="preserve">Advances in Methods and Practices in Psychological Science. </w:t>
      </w:r>
      <w:r w:rsidRPr="007F23F7">
        <w:t>2020;3(4):456-465.</w:t>
      </w:r>
    </w:p>
    <w:p w14:paraId="64D39D7F" w14:textId="77777777" w:rsidR="007F23F7" w:rsidRPr="007F23F7" w:rsidRDefault="007F23F7" w:rsidP="007F23F7">
      <w:pPr>
        <w:pStyle w:val="EndNoteBibliography"/>
        <w:spacing w:after="0"/>
        <w:ind w:left="720" w:hanging="720"/>
      </w:pPr>
      <w:r w:rsidRPr="007F23F7">
        <w:t>7.</w:t>
      </w:r>
      <w:r w:rsidRPr="007F23F7">
        <w:tab/>
        <w:t xml:space="preserve">Chang L-Y, Wang M-Y, Tsai P-S. Diagnostic accuracy of rating scales for attention-deficit/hyperactivity disorder: a meta-analysis. </w:t>
      </w:r>
      <w:r w:rsidRPr="007F23F7">
        <w:rPr>
          <w:i/>
        </w:rPr>
        <w:t xml:space="preserve">Pediatrics. </w:t>
      </w:r>
      <w:r w:rsidRPr="007F23F7">
        <w:t>2016;137(3):e20152749.</w:t>
      </w:r>
    </w:p>
    <w:p w14:paraId="4F22D186" w14:textId="77777777" w:rsidR="007F23F7" w:rsidRPr="007F23F7" w:rsidRDefault="007F23F7" w:rsidP="007F23F7">
      <w:pPr>
        <w:pStyle w:val="EndNoteBibliography"/>
        <w:spacing w:after="0"/>
        <w:ind w:left="720" w:hanging="720"/>
      </w:pPr>
      <w:r w:rsidRPr="007F23F7">
        <w:t>8.</w:t>
      </w:r>
      <w:r w:rsidRPr="007F23F7">
        <w:tab/>
        <w:t xml:space="preserve">Moher D, Liberati A, Tetzlaff J, Altman DG, Group P. Preferred reporting items for systematic reviews and meta-analyses: the PRISMA statement. </w:t>
      </w:r>
      <w:r w:rsidRPr="007F23F7">
        <w:rPr>
          <w:i/>
        </w:rPr>
        <w:t xml:space="preserve">PLoS Med. </w:t>
      </w:r>
      <w:r w:rsidRPr="007F23F7">
        <w:t>2009;6(7):e1000097.</w:t>
      </w:r>
    </w:p>
    <w:p w14:paraId="0CF8020D" w14:textId="77777777" w:rsidR="007F23F7" w:rsidRPr="007F23F7" w:rsidRDefault="007F23F7" w:rsidP="007F23F7">
      <w:pPr>
        <w:pStyle w:val="EndNoteBibliography"/>
        <w:spacing w:after="0"/>
        <w:ind w:left="720" w:hanging="720"/>
      </w:pPr>
      <w:r w:rsidRPr="007F23F7">
        <w:lastRenderedPageBreak/>
        <w:t>9.</w:t>
      </w:r>
      <w:r w:rsidRPr="007F23F7">
        <w:tab/>
        <w:t xml:space="preserve">Glascoe FP. Screening for developmental and behavioral problems. </w:t>
      </w:r>
      <w:r w:rsidRPr="007F23F7">
        <w:rPr>
          <w:i/>
        </w:rPr>
        <w:t xml:space="preserve">Mental Retardation and Developmental Disabilities Research Reviews. </w:t>
      </w:r>
      <w:r w:rsidRPr="007F23F7">
        <w:t>2005;11(3):173-179.</w:t>
      </w:r>
    </w:p>
    <w:p w14:paraId="61C2BBC2" w14:textId="77777777" w:rsidR="007F23F7" w:rsidRPr="007F23F7" w:rsidRDefault="007F23F7" w:rsidP="007F23F7">
      <w:pPr>
        <w:pStyle w:val="EndNoteBibliography"/>
        <w:spacing w:after="0"/>
        <w:ind w:left="720" w:hanging="720"/>
      </w:pPr>
      <w:r w:rsidRPr="007F23F7">
        <w:t>10.</w:t>
      </w:r>
      <w:r w:rsidRPr="007F23F7">
        <w:tab/>
        <w:t xml:space="preserve">Mandrekar JN. Receiver operating characteristic curve in diagnostic test assessment. </w:t>
      </w:r>
      <w:r w:rsidRPr="007F23F7">
        <w:rPr>
          <w:i/>
        </w:rPr>
        <w:t xml:space="preserve">J Thorac Oncol. </w:t>
      </w:r>
      <w:r w:rsidRPr="007F23F7">
        <w:t>2010;5(9):1315-1316.</w:t>
      </w:r>
    </w:p>
    <w:p w14:paraId="26163078" w14:textId="77777777" w:rsidR="007F23F7" w:rsidRPr="00285D41" w:rsidRDefault="007F23F7" w:rsidP="007F23F7">
      <w:pPr>
        <w:pStyle w:val="EndNoteBibliography"/>
        <w:spacing w:after="0"/>
        <w:ind w:left="720" w:hanging="720"/>
        <w:rPr>
          <w:lang w:val="de-DE"/>
        </w:rPr>
      </w:pPr>
      <w:r w:rsidRPr="007F23F7">
        <w:t>11.</w:t>
      </w:r>
      <w:r w:rsidRPr="007F23F7">
        <w:tab/>
        <w:t xml:space="preserve">Whiting PF, Rutjes AW, Westwood ME, et al. QUADAS-2: a revised tool for the quality assessment of diagnostic accuracy studies. </w:t>
      </w:r>
      <w:r w:rsidRPr="00285D41">
        <w:rPr>
          <w:i/>
          <w:lang w:val="de-DE"/>
        </w:rPr>
        <w:t xml:space="preserve">Ann Intern Med. </w:t>
      </w:r>
      <w:r w:rsidRPr="00285D41">
        <w:rPr>
          <w:lang w:val="de-DE"/>
        </w:rPr>
        <w:t>2011;155(8):529-536.</w:t>
      </w:r>
    </w:p>
    <w:p w14:paraId="5BF4C2E5" w14:textId="4951D296" w:rsidR="007F23F7" w:rsidRPr="007F23F7" w:rsidRDefault="007F23F7" w:rsidP="007F23F7">
      <w:pPr>
        <w:pStyle w:val="EndNoteBibliography"/>
        <w:spacing w:after="0"/>
        <w:ind w:left="720" w:hanging="720"/>
      </w:pPr>
      <w:r w:rsidRPr="00285D41">
        <w:rPr>
          <w:lang w:val="de-DE"/>
        </w:rPr>
        <w:t>12.</w:t>
      </w:r>
      <w:r w:rsidRPr="00285D41">
        <w:rPr>
          <w:lang w:val="de-DE"/>
        </w:rPr>
        <w:tab/>
        <w:t xml:space="preserve">Schwarzer G. Meta: General Package for Meta-Analysis. </w:t>
      </w:r>
      <w:r w:rsidRPr="007F23F7">
        <w:t xml:space="preserve">R package version 4.15-1. </w:t>
      </w:r>
      <w:hyperlink r:id="rId10" w:history="1">
        <w:r w:rsidRPr="007F23F7">
          <w:rPr>
            <w:rStyle w:val="Hyperlink"/>
          </w:rPr>
          <w:t>https://www.rdocumentation.org/packages/meta/versions/4.9-6/topics/metagen</w:t>
        </w:r>
      </w:hyperlink>
      <w:r w:rsidRPr="007F23F7">
        <w:t>. Published 2020. Accessed.</w:t>
      </w:r>
    </w:p>
    <w:p w14:paraId="22183D23" w14:textId="77777777" w:rsidR="007F23F7" w:rsidRPr="007F23F7" w:rsidRDefault="007F23F7" w:rsidP="007F23F7">
      <w:pPr>
        <w:pStyle w:val="EndNoteBibliography"/>
        <w:spacing w:after="0"/>
        <w:ind w:left="720" w:hanging="720"/>
      </w:pPr>
      <w:r w:rsidRPr="007F23F7">
        <w:t>13.</w:t>
      </w:r>
      <w:r w:rsidRPr="007F23F7">
        <w:tab/>
        <w:t xml:space="preserve">Hanley JA, McNeil BJ. The meaning and use of the area under a receiver operating characteristic (ROC) curve. </w:t>
      </w:r>
      <w:r w:rsidRPr="007F23F7">
        <w:rPr>
          <w:i/>
        </w:rPr>
        <w:t xml:space="preserve">Radiology. </w:t>
      </w:r>
      <w:r w:rsidRPr="007F23F7">
        <w:t>1982;143(1):29-36.</w:t>
      </w:r>
    </w:p>
    <w:p w14:paraId="11F542F9" w14:textId="7034D8AB" w:rsidR="007F23F7" w:rsidRPr="007F23F7" w:rsidRDefault="007F23F7" w:rsidP="007F23F7">
      <w:pPr>
        <w:pStyle w:val="EndNoteBibliography"/>
        <w:spacing w:after="0"/>
        <w:ind w:left="720" w:hanging="720"/>
      </w:pPr>
      <w:r w:rsidRPr="007F23F7">
        <w:t>14.</w:t>
      </w:r>
      <w:r w:rsidRPr="007F23F7">
        <w:tab/>
        <w:t xml:space="preserve">Doebler P. MADA: Meta-analysis of diagnostic accuracy. R package version 0.5.10. </w:t>
      </w:r>
      <w:hyperlink r:id="rId11" w:history="1">
        <w:r w:rsidRPr="007F23F7">
          <w:rPr>
            <w:rStyle w:val="Hyperlink"/>
          </w:rPr>
          <w:t>https://cran.r-project.org/web/packages/mada/mada.pdf</w:t>
        </w:r>
      </w:hyperlink>
      <w:r w:rsidRPr="007F23F7">
        <w:t>. Published 2020. Accessed.</w:t>
      </w:r>
    </w:p>
    <w:p w14:paraId="2446D988" w14:textId="77777777" w:rsidR="007F23F7" w:rsidRPr="007F23F7" w:rsidRDefault="007F23F7" w:rsidP="007F23F7">
      <w:pPr>
        <w:pStyle w:val="EndNoteBibliography"/>
        <w:spacing w:after="0"/>
        <w:ind w:left="720" w:hanging="720"/>
      </w:pPr>
      <w:r w:rsidRPr="007F23F7">
        <w:t>15.</w:t>
      </w:r>
      <w:r w:rsidRPr="007F23F7">
        <w:tab/>
        <w:t xml:space="preserve">Reitsma JB, Glas AS, Rutjes AW, Scholten RJ, Bossuyt PM, Zwinderman AH. Bivariate analysis of sensitivity and specificity produces informative summary measures in diagnostic reviews. </w:t>
      </w:r>
      <w:r w:rsidRPr="007F23F7">
        <w:rPr>
          <w:i/>
        </w:rPr>
        <w:t xml:space="preserve">J Clin Epidemiol. </w:t>
      </w:r>
      <w:r w:rsidRPr="007F23F7">
        <w:t>2005;58(10):982-990.</w:t>
      </w:r>
    </w:p>
    <w:p w14:paraId="0B234948" w14:textId="77777777" w:rsidR="007F23F7" w:rsidRPr="007F23F7" w:rsidRDefault="007F23F7" w:rsidP="007F23F7">
      <w:pPr>
        <w:pStyle w:val="EndNoteBibliography"/>
        <w:spacing w:after="0"/>
        <w:ind w:left="720" w:hanging="720"/>
      </w:pPr>
      <w:r w:rsidRPr="007F23F7">
        <w:t>16.</w:t>
      </w:r>
      <w:r w:rsidRPr="007F23F7">
        <w:tab/>
        <w:t xml:space="preserve">Rucklidge JJ, Tannock R, Rucklidge J, Tannock R. Validity of the Brown ADD scales: an investigation in a predominantly inattentive ADHD adolescent sample with and without reading disabilities. </w:t>
      </w:r>
      <w:r w:rsidRPr="007F23F7">
        <w:rPr>
          <w:i/>
        </w:rPr>
        <w:t xml:space="preserve">Journal of Attention Disorders. </w:t>
      </w:r>
      <w:r w:rsidRPr="007F23F7">
        <w:t>2002;5(3):155-164.</w:t>
      </w:r>
    </w:p>
    <w:p w14:paraId="5C1292CB" w14:textId="77777777" w:rsidR="007F23F7" w:rsidRPr="007F23F7" w:rsidRDefault="007F23F7" w:rsidP="007F23F7">
      <w:pPr>
        <w:pStyle w:val="EndNoteBibliography"/>
        <w:spacing w:after="0"/>
        <w:ind w:left="720" w:hanging="720"/>
      </w:pPr>
      <w:r w:rsidRPr="007F23F7">
        <w:t>17.</w:t>
      </w:r>
      <w:r w:rsidRPr="007F23F7">
        <w:tab/>
        <w:t xml:space="preserve">Gargaro BA, May T, Tonge BJ, Sheppard DM, Bradshaw JL, Rinehart NJ. Using the DBC-P Hyperactivity Index to screen for ADHD in young people with autism and ADHD: A pilot study. </w:t>
      </w:r>
      <w:r w:rsidRPr="007F23F7">
        <w:rPr>
          <w:i/>
        </w:rPr>
        <w:t xml:space="preserve">Research in Autism Spectrum Disorders. </w:t>
      </w:r>
      <w:r w:rsidRPr="007F23F7">
        <w:t>2014;8(9):1008-1015.</w:t>
      </w:r>
    </w:p>
    <w:p w14:paraId="55D98F42" w14:textId="77777777" w:rsidR="007F23F7" w:rsidRPr="007F23F7" w:rsidRDefault="007F23F7" w:rsidP="007F23F7">
      <w:pPr>
        <w:pStyle w:val="EndNoteBibliography"/>
        <w:spacing w:after="0"/>
        <w:ind w:left="720" w:hanging="720"/>
      </w:pPr>
      <w:r w:rsidRPr="007F23F7">
        <w:t>18.</w:t>
      </w:r>
      <w:r w:rsidRPr="007F23F7">
        <w:tab/>
        <w:t xml:space="preserve">Coghill D, Du Y, Jiang W, et al. A novel school-based approach to screening for attention deficit hyperactivity disorder. </w:t>
      </w:r>
      <w:r w:rsidRPr="007F23F7">
        <w:rPr>
          <w:i/>
        </w:rPr>
        <w:t xml:space="preserve">Eur Child Adolesc Psychiatry. </w:t>
      </w:r>
      <w:r w:rsidRPr="007F23F7">
        <w:t>2021:1-9.</w:t>
      </w:r>
    </w:p>
    <w:p w14:paraId="11181C8C" w14:textId="77777777" w:rsidR="007F23F7" w:rsidRPr="007F23F7" w:rsidRDefault="007F23F7" w:rsidP="007F23F7">
      <w:pPr>
        <w:pStyle w:val="EndNoteBibliography"/>
        <w:ind w:left="720" w:hanging="720"/>
      </w:pPr>
      <w:r w:rsidRPr="007F23F7">
        <w:lastRenderedPageBreak/>
        <w:t>19.</w:t>
      </w:r>
      <w:r w:rsidRPr="007F23F7">
        <w:tab/>
        <w:t xml:space="preserve">Robins D, Fein D, Barton M. Modified checklist for autism in toddlers, Revised with Follow-Up. </w:t>
      </w:r>
      <w:r w:rsidRPr="007F23F7">
        <w:rPr>
          <w:i/>
        </w:rPr>
        <w:t xml:space="preserve">Georgia: Self-published. </w:t>
      </w:r>
      <w:r w:rsidRPr="007F23F7">
        <w:t>2009.</w:t>
      </w:r>
    </w:p>
    <w:p w14:paraId="73C27795" w14:textId="08968279" w:rsidR="00663540" w:rsidRDefault="001A5739" w:rsidP="0066354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5633EF96" w14:textId="77777777" w:rsidR="00663540" w:rsidRDefault="00663540" w:rsidP="00663540">
      <w:pPr>
        <w:rPr>
          <w:rFonts w:ascii="Times New Roman" w:hAnsi="Times New Roman" w:cs="Times New Roman"/>
          <w:sz w:val="24"/>
          <w:szCs w:val="24"/>
        </w:rPr>
        <w:sectPr w:rsidR="00663540" w:rsidSect="00663540">
          <w:footerReference w:type="default" r:id="rId12"/>
          <w:pgSz w:w="11906" w:h="16838"/>
          <w:pgMar w:top="1440" w:right="1440" w:bottom="1440" w:left="1440" w:header="708" w:footer="708" w:gutter="0"/>
          <w:pgNumType w:start="1"/>
          <w:cols w:space="720"/>
          <w:docGrid w:linePitch="299"/>
        </w:sectPr>
      </w:pPr>
    </w:p>
    <w:p w14:paraId="06729016" w14:textId="6DA10B1B" w:rsidR="00663540" w:rsidRPr="006D72FC" w:rsidRDefault="00663540" w:rsidP="00663540">
      <w:pPr>
        <w:rPr>
          <w:rFonts w:ascii="Times New Roman" w:hAnsi="Times New Roman" w:cs="Times New Roman"/>
          <w:sz w:val="24"/>
          <w:szCs w:val="24"/>
        </w:rPr>
      </w:pPr>
      <w:r w:rsidRPr="006D72FC">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1 </w:t>
      </w:r>
      <w:r w:rsidRPr="006D72FC">
        <w:rPr>
          <w:rFonts w:ascii="Times New Roman" w:hAnsi="Times New Roman" w:cs="Times New Roman"/>
          <w:sz w:val="24"/>
          <w:szCs w:val="24"/>
        </w:rPr>
        <w:t xml:space="preserve">Meta-analytic estimates of the Area Under the Curve of ADHD screening tools </w:t>
      </w:r>
    </w:p>
    <w:tbl>
      <w:tblPr>
        <w:tblStyle w:val="TableGrid"/>
        <w:tblW w:w="14267" w:type="dxa"/>
        <w:tblLook w:val="04A0" w:firstRow="1" w:lastRow="0" w:firstColumn="1" w:lastColumn="0" w:noHBand="0" w:noVBand="1"/>
      </w:tblPr>
      <w:tblGrid>
        <w:gridCol w:w="4531"/>
        <w:gridCol w:w="1305"/>
        <w:gridCol w:w="1188"/>
        <w:gridCol w:w="1324"/>
        <w:gridCol w:w="1820"/>
        <w:gridCol w:w="2188"/>
        <w:gridCol w:w="1911"/>
      </w:tblGrid>
      <w:tr w:rsidR="00663540" w:rsidRPr="006D72FC" w14:paraId="034447C9" w14:textId="77777777" w:rsidTr="00AF5B90">
        <w:tc>
          <w:tcPr>
            <w:tcW w:w="4531" w:type="dxa"/>
            <w:tcBorders>
              <w:left w:val="nil"/>
              <w:bottom w:val="single" w:sz="4" w:space="0" w:color="auto"/>
              <w:right w:val="nil"/>
            </w:tcBorders>
          </w:tcPr>
          <w:p w14:paraId="740E405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Screening tool</w:t>
            </w:r>
          </w:p>
        </w:tc>
        <w:tc>
          <w:tcPr>
            <w:tcW w:w="1305" w:type="dxa"/>
            <w:tcBorders>
              <w:left w:val="nil"/>
              <w:bottom w:val="single" w:sz="4" w:space="0" w:color="auto"/>
              <w:right w:val="nil"/>
            </w:tcBorders>
          </w:tcPr>
          <w:p w14:paraId="61C6DA6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Number of samples</w:t>
            </w:r>
          </w:p>
        </w:tc>
        <w:tc>
          <w:tcPr>
            <w:tcW w:w="1188" w:type="dxa"/>
            <w:tcBorders>
              <w:left w:val="nil"/>
              <w:bottom w:val="single" w:sz="4" w:space="0" w:color="auto"/>
              <w:right w:val="nil"/>
            </w:tcBorders>
          </w:tcPr>
          <w:p w14:paraId="24B4FC2E"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Combined N cases</w:t>
            </w:r>
          </w:p>
        </w:tc>
        <w:tc>
          <w:tcPr>
            <w:tcW w:w="1324" w:type="dxa"/>
            <w:tcBorders>
              <w:left w:val="nil"/>
              <w:bottom w:val="single" w:sz="4" w:space="0" w:color="auto"/>
              <w:right w:val="nil"/>
            </w:tcBorders>
          </w:tcPr>
          <w:p w14:paraId="4E3B3FF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Combined N controls</w:t>
            </w:r>
          </w:p>
        </w:tc>
        <w:tc>
          <w:tcPr>
            <w:tcW w:w="1820" w:type="dxa"/>
            <w:tcBorders>
              <w:left w:val="nil"/>
              <w:bottom w:val="single" w:sz="4" w:space="0" w:color="auto"/>
              <w:right w:val="nil"/>
            </w:tcBorders>
          </w:tcPr>
          <w:p w14:paraId="5212872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 xml:space="preserve">Pooled AUC (95% CI) </w:t>
            </w:r>
          </w:p>
        </w:tc>
        <w:tc>
          <w:tcPr>
            <w:tcW w:w="2188" w:type="dxa"/>
            <w:tcBorders>
              <w:left w:val="nil"/>
              <w:bottom w:val="single" w:sz="4" w:space="0" w:color="auto"/>
              <w:right w:val="nil"/>
            </w:tcBorders>
          </w:tcPr>
          <w:p w14:paraId="2BD6DC00"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Heterogeneity (I</w:t>
            </w:r>
            <w:r w:rsidRPr="006D72FC">
              <w:rPr>
                <w:rFonts w:ascii="Times New Roman" w:hAnsi="Times New Roman" w:cs="Times New Roman"/>
                <w:sz w:val="20"/>
                <w:szCs w:val="20"/>
                <w:vertAlign w:val="superscript"/>
              </w:rPr>
              <w:t>2</w:t>
            </w:r>
            <w:r w:rsidRPr="006D72FC">
              <w:rPr>
                <w:rFonts w:ascii="Times New Roman" w:hAnsi="Times New Roman" w:cs="Times New Roman"/>
                <w:sz w:val="20"/>
                <w:szCs w:val="20"/>
              </w:rPr>
              <w:t>)</w:t>
            </w:r>
          </w:p>
        </w:tc>
        <w:tc>
          <w:tcPr>
            <w:tcW w:w="1911" w:type="dxa"/>
            <w:tcBorders>
              <w:left w:val="nil"/>
              <w:bottom w:val="single" w:sz="4" w:space="0" w:color="auto"/>
              <w:right w:val="nil"/>
            </w:tcBorders>
          </w:tcPr>
          <w:p w14:paraId="6CC2ABC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Heterogeneity (H)</w:t>
            </w:r>
          </w:p>
        </w:tc>
      </w:tr>
      <w:tr w:rsidR="00663540" w:rsidRPr="006D72FC" w14:paraId="218B7A3F" w14:textId="77777777" w:rsidTr="00AF5B90">
        <w:tc>
          <w:tcPr>
            <w:tcW w:w="4531" w:type="dxa"/>
            <w:tcBorders>
              <w:left w:val="nil"/>
              <w:bottom w:val="nil"/>
              <w:right w:val="nil"/>
            </w:tcBorders>
          </w:tcPr>
          <w:p w14:paraId="6D82ABE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All measures ADHD subscale</w:t>
            </w:r>
          </w:p>
        </w:tc>
        <w:tc>
          <w:tcPr>
            <w:tcW w:w="1305" w:type="dxa"/>
            <w:tcBorders>
              <w:left w:val="nil"/>
              <w:bottom w:val="nil"/>
              <w:right w:val="nil"/>
            </w:tcBorders>
          </w:tcPr>
          <w:p w14:paraId="4908C9FB"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66</w:t>
            </w:r>
          </w:p>
        </w:tc>
        <w:tc>
          <w:tcPr>
            <w:tcW w:w="1188" w:type="dxa"/>
            <w:tcBorders>
              <w:left w:val="nil"/>
              <w:bottom w:val="nil"/>
              <w:right w:val="nil"/>
            </w:tcBorders>
          </w:tcPr>
          <w:p w14:paraId="71397AA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8499</w:t>
            </w:r>
          </w:p>
        </w:tc>
        <w:tc>
          <w:tcPr>
            <w:tcW w:w="1324" w:type="dxa"/>
            <w:tcBorders>
              <w:left w:val="nil"/>
              <w:bottom w:val="nil"/>
              <w:right w:val="nil"/>
            </w:tcBorders>
          </w:tcPr>
          <w:p w14:paraId="4524062E"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79323</w:t>
            </w:r>
          </w:p>
        </w:tc>
        <w:tc>
          <w:tcPr>
            <w:tcW w:w="1820" w:type="dxa"/>
            <w:tcBorders>
              <w:left w:val="nil"/>
              <w:bottom w:val="nil"/>
              <w:right w:val="nil"/>
            </w:tcBorders>
          </w:tcPr>
          <w:p w14:paraId="120DE98E"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0.83 [0.80; 0.86]</w:t>
            </w:r>
          </w:p>
        </w:tc>
        <w:tc>
          <w:tcPr>
            <w:tcW w:w="2188" w:type="dxa"/>
            <w:tcBorders>
              <w:left w:val="nil"/>
              <w:bottom w:val="nil"/>
              <w:right w:val="nil"/>
            </w:tcBorders>
          </w:tcPr>
          <w:p w14:paraId="3AC5B41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98.5% [98.4%; 98.7%]</w:t>
            </w:r>
          </w:p>
        </w:tc>
        <w:tc>
          <w:tcPr>
            <w:tcW w:w="1911" w:type="dxa"/>
            <w:tcBorders>
              <w:left w:val="nil"/>
              <w:bottom w:val="nil"/>
              <w:right w:val="nil"/>
            </w:tcBorders>
          </w:tcPr>
          <w:p w14:paraId="4D99D4F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8.29 [7.89; 8.72]</w:t>
            </w:r>
          </w:p>
        </w:tc>
      </w:tr>
      <w:tr w:rsidR="00663540" w:rsidRPr="006D72FC" w14:paraId="7B7B7BD9" w14:textId="77777777" w:rsidTr="00AF5B90">
        <w:tc>
          <w:tcPr>
            <w:tcW w:w="4531" w:type="dxa"/>
            <w:tcBorders>
              <w:top w:val="nil"/>
              <w:left w:val="nil"/>
              <w:bottom w:val="nil"/>
              <w:right w:val="nil"/>
            </w:tcBorders>
          </w:tcPr>
          <w:p w14:paraId="7EDD820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All measures IA subscale</w:t>
            </w:r>
          </w:p>
        </w:tc>
        <w:tc>
          <w:tcPr>
            <w:tcW w:w="1305" w:type="dxa"/>
            <w:tcBorders>
              <w:top w:val="nil"/>
              <w:left w:val="nil"/>
              <w:bottom w:val="nil"/>
              <w:right w:val="nil"/>
            </w:tcBorders>
          </w:tcPr>
          <w:p w14:paraId="12D30B49"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18</w:t>
            </w:r>
          </w:p>
        </w:tc>
        <w:tc>
          <w:tcPr>
            <w:tcW w:w="1188" w:type="dxa"/>
            <w:tcBorders>
              <w:top w:val="nil"/>
              <w:left w:val="nil"/>
              <w:bottom w:val="nil"/>
              <w:right w:val="nil"/>
            </w:tcBorders>
          </w:tcPr>
          <w:p w14:paraId="4564ABF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1516</w:t>
            </w:r>
          </w:p>
        </w:tc>
        <w:tc>
          <w:tcPr>
            <w:tcW w:w="1324" w:type="dxa"/>
            <w:tcBorders>
              <w:top w:val="nil"/>
              <w:left w:val="nil"/>
              <w:bottom w:val="nil"/>
              <w:right w:val="nil"/>
            </w:tcBorders>
          </w:tcPr>
          <w:p w14:paraId="4226D2C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1702</w:t>
            </w:r>
          </w:p>
        </w:tc>
        <w:tc>
          <w:tcPr>
            <w:tcW w:w="1820" w:type="dxa"/>
            <w:tcBorders>
              <w:top w:val="nil"/>
              <w:left w:val="nil"/>
              <w:bottom w:val="nil"/>
              <w:right w:val="nil"/>
            </w:tcBorders>
          </w:tcPr>
          <w:p w14:paraId="66716CF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0.77 [0.73; 0.81]</w:t>
            </w:r>
          </w:p>
        </w:tc>
        <w:tc>
          <w:tcPr>
            <w:tcW w:w="2188" w:type="dxa"/>
            <w:tcBorders>
              <w:top w:val="nil"/>
              <w:left w:val="nil"/>
              <w:bottom w:val="nil"/>
              <w:right w:val="nil"/>
            </w:tcBorders>
          </w:tcPr>
          <w:p w14:paraId="286E3AE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82.0% [72.5%; 88.2%]</w:t>
            </w:r>
          </w:p>
        </w:tc>
        <w:tc>
          <w:tcPr>
            <w:tcW w:w="1911" w:type="dxa"/>
            <w:tcBorders>
              <w:top w:val="nil"/>
              <w:left w:val="nil"/>
              <w:bottom w:val="nil"/>
              <w:right w:val="nil"/>
            </w:tcBorders>
          </w:tcPr>
          <w:p w14:paraId="27D6EE2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2.35 [1.91; 2.91]</w:t>
            </w:r>
          </w:p>
        </w:tc>
      </w:tr>
      <w:tr w:rsidR="00663540" w:rsidRPr="006D72FC" w14:paraId="236425D0" w14:textId="77777777" w:rsidTr="00AF5B90">
        <w:tc>
          <w:tcPr>
            <w:tcW w:w="4531" w:type="dxa"/>
            <w:tcBorders>
              <w:top w:val="nil"/>
              <w:left w:val="nil"/>
              <w:bottom w:val="nil"/>
              <w:right w:val="nil"/>
            </w:tcBorders>
          </w:tcPr>
          <w:p w14:paraId="4B4B35AF"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All measures HI subscale</w:t>
            </w:r>
          </w:p>
        </w:tc>
        <w:tc>
          <w:tcPr>
            <w:tcW w:w="1305" w:type="dxa"/>
            <w:tcBorders>
              <w:top w:val="nil"/>
              <w:left w:val="nil"/>
              <w:bottom w:val="nil"/>
              <w:right w:val="nil"/>
            </w:tcBorders>
          </w:tcPr>
          <w:p w14:paraId="1F574C2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18</w:t>
            </w:r>
          </w:p>
        </w:tc>
        <w:tc>
          <w:tcPr>
            <w:tcW w:w="1188" w:type="dxa"/>
            <w:tcBorders>
              <w:top w:val="nil"/>
              <w:left w:val="nil"/>
              <w:bottom w:val="nil"/>
              <w:right w:val="nil"/>
            </w:tcBorders>
          </w:tcPr>
          <w:p w14:paraId="7312066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1451</w:t>
            </w:r>
          </w:p>
        </w:tc>
        <w:tc>
          <w:tcPr>
            <w:tcW w:w="1324" w:type="dxa"/>
            <w:tcBorders>
              <w:top w:val="nil"/>
              <w:left w:val="nil"/>
              <w:bottom w:val="nil"/>
              <w:right w:val="nil"/>
            </w:tcBorders>
          </w:tcPr>
          <w:p w14:paraId="158C962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1671</w:t>
            </w:r>
          </w:p>
        </w:tc>
        <w:tc>
          <w:tcPr>
            <w:tcW w:w="1820" w:type="dxa"/>
            <w:tcBorders>
              <w:top w:val="nil"/>
              <w:left w:val="nil"/>
              <w:bottom w:val="nil"/>
              <w:right w:val="nil"/>
            </w:tcBorders>
          </w:tcPr>
          <w:p w14:paraId="4D683B7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0.76 [0.70; 0.82]</w:t>
            </w:r>
          </w:p>
        </w:tc>
        <w:tc>
          <w:tcPr>
            <w:tcW w:w="2188" w:type="dxa"/>
            <w:tcBorders>
              <w:top w:val="nil"/>
              <w:left w:val="nil"/>
              <w:bottom w:val="nil"/>
              <w:right w:val="nil"/>
            </w:tcBorders>
          </w:tcPr>
          <w:p w14:paraId="32BD3485"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91.7% [88.3%; 94.0%]</w:t>
            </w:r>
          </w:p>
        </w:tc>
        <w:tc>
          <w:tcPr>
            <w:tcW w:w="1911" w:type="dxa"/>
            <w:tcBorders>
              <w:top w:val="nil"/>
              <w:left w:val="nil"/>
              <w:bottom w:val="nil"/>
              <w:right w:val="nil"/>
            </w:tcBorders>
          </w:tcPr>
          <w:p w14:paraId="1F949D52"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3.46 [2.93; 4.10]</w:t>
            </w:r>
          </w:p>
        </w:tc>
      </w:tr>
      <w:tr w:rsidR="00663540" w:rsidRPr="006D72FC" w14:paraId="7DEC67F7" w14:textId="77777777" w:rsidTr="00AF5B90">
        <w:tc>
          <w:tcPr>
            <w:tcW w:w="4531" w:type="dxa"/>
            <w:tcBorders>
              <w:top w:val="nil"/>
              <w:left w:val="nil"/>
              <w:bottom w:val="nil"/>
              <w:right w:val="nil"/>
            </w:tcBorders>
          </w:tcPr>
          <w:p w14:paraId="540B59EE"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ASEBA attention problems subscale</w:t>
            </w:r>
          </w:p>
        </w:tc>
        <w:tc>
          <w:tcPr>
            <w:tcW w:w="1305" w:type="dxa"/>
            <w:tcBorders>
              <w:top w:val="nil"/>
              <w:left w:val="nil"/>
              <w:bottom w:val="nil"/>
              <w:right w:val="nil"/>
            </w:tcBorders>
          </w:tcPr>
          <w:p w14:paraId="5285D03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24</w:t>
            </w:r>
          </w:p>
        </w:tc>
        <w:tc>
          <w:tcPr>
            <w:tcW w:w="1188" w:type="dxa"/>
            <w:tcBorders>
              <w:top w:val="nil"/>
              <w:left w:val="nil"/>
              <w:bottom w:val="nil"/>
              <w:right w:val="nil"/>
            </w:tcBorders>
          </w:tcPr>
          <w:p w14:paraId="7292604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2292</w:t>
            </w:r>
          </w:p>
        </w:tc>
        <w:tc>
          <w:tcPr>
            <w:tcW w:w="1324" w:type="dxa"/>
            <w:tcBorders>
              <w:top w:val="nil"/>
              <w:left w:val="nil"/>
              <w:bottom w:val="nil"/>
              <w:right w:val="nil"/>
            </w:tcBorders>
          </w:tcPr>
          <w:p w14:paraId="7484F68F"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3910</w:t>
            </w:r>
          </w:p>
        </w:tc>
        <w:tc>
          <w:tcPr>
            <w:tcW w:w="1820" w:type="dxa"/>
            <w:tcBorders>
              <w:top w:val="nil"/>
              <w:left w:val="nil"/>
              <w:bottom w:val="nil"/>
              <w:right w:val="nil"/>
            </w:tcBorders>
          </w:tcPr>
          <w:p w14:paraId="2BF3B992"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0.77 [0.72; 0.83]</w:t>
            </w:r>
          </w:p>
        </w:tc>
        <w:tc>
          <w:tcPr>
            <w:tcW w:w="2188" w:type="dxa"/>
            <w:tcBorders>
              <w:top w:val="nil"/>
              <w:left w:val="nil"/>
              <w:bottom w:val="nil"/>
              <w:right w:val="nil"/>
            </w:tcBorders>
          </w:tcPr>
          <w:p w14:paraId="4022E5F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96.6% [95.8%; 97.3%]</w:t>
            </w:r>
          </w:p>
        </w:tc>
        <w:tc>
          <w:tcPr>
            <w:tcW w:w="1911" w:type="dxa"/>
            <w:tcBorders>
              <w:top w:val="nil"/>
              <w:left w:val="nil"/>
              <w:bottom w:val="nil"/>
              <w:right w:val="nil"/>
            </w:tcBorders>
          </w:tcPr>
          <w:p w14:paraId="15DDED7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5.45 [4.89; 6.09]</w:t>
            </w:r>
          </w:p>
        </w:tc>
      </w:tr>
      <w:tr w:rsidR="00663540" w:rsidRPr="006D72FC" w14:paraId="2B2E9F38" w14:textId="77777777" w:rsidTr="00AF5B90">
        <w:tc>
          <w:tcPr>
            <w:tcW w:w="4531" w:type="dxa"/>
            <w:tcBorders>
              <w:top w:val="nil"/>
              <w:left w:val="nil"/>
              <w:bottom w:val="nil"/>
              <w:right w:val="nil"/>
            </w:tcBorders>
          </w:tcPr>
          <w:p w14:paraId="715D583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CBCL DSM oriented subscale</w:t>
            </w:r>
          </w:p>
        </w:tc>
        <w:tc>
          <w:tcPr>
            <w:tcW w:w="1305" w:type="dxa"/>
            <w:tcBorders>
              <w:top w:val="nil"/>
              <w:left w:val="nil"/>
              <w:bottom w:val="nil"/>
              <w:right w:val="nil"/>
            </w:tcBorders>
          </w:tcPr>
          <w:p w14:paraId="250E9FAF"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w:t>
            </w:r>
          </w:p>
        </w:tc>
        <w:tc>
          <w:tcPr>
            <w:tcW w:w="1188" w:type="dxa"/>
            <w:tcBorders>
              <w:top w:val="nil"/>
              <w:left w:val="nil"/>
              <w:bottom w:val="nil"/>
              <w:right w:val="nil"/>
            </w:tcBorders>
          </w:tcPr>
          <w:p w14:paraId="3D10C4BB"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596</w:t>
            </w:r>
          </w:p>
        </w:tc>
        <w:tc>
          <w:tcPr>
            <w:tcW w:w="1324" w:type="dxa"/>
            <w:tcBorders>
              <w:top w:val="nil"/>
              <w:left w:val="nil"/>
              <w:bottom w:val="nil"/>
              <w:right w:val="nil"/>
            </w:tcBorders>
          </w:tcPr>
          <w:p w14:paraId="475810B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2319</w:t>
            </w:r>
          </w:p>
        </w:tc>
        <w:tc>
          <w:tcPr>
            <w:tcW w:w="1820" w:type="dxa"/>
            <w:tcBorders>
              <w:top w:val="nil"/>
              <w:left w:val="nil"/>
              <w:bottom w:val="nil"/>
              <w:right w:val="nil"/>
            </w:tcBorders>
          </w:tcPr>
          <w:p w14:paraId="188589E8"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0.81 [0.76; 0.86]</w:t>
            </w:r>
          </w:p>
        </w:tc>
        <w:tc>
          <w:tcPr>
            <w:tcW w:w="2188" w:type="dxa"/>
            <w:tcBorders>
              <w:top w:val="nil"/>
              <w:left w:val="nil"/>
              <w:bottom w:val="nil"/>
              <w:right w:val="nil"/>
            </w:tcBorders>
          </w:tcPr>
          <w:p w14:paraId="56084BD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70.4% [38.6%; 85.7%]</w:t>
            </w:r>
          </w:p>
        </w:tc>
        <w:tc>
          <w:tcPr>
            <w:tcW w:w="1911" w:type="dxa"/>
            <w:tcBorders>
              <w:top w:val="nil"/>
              <w:left w:val="nil"/>
              <w:bottom w:val="nil"/>
              <w:right w:val="nil"/>
            </w:tcBorders>
          </w:tcPr>
          <w:p w14:paraId="17517628"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1.84 [1.28; 2.65]</w:t>
            </w:r>
          </w:p>
        </w:tc>
      </w:tr>
      <w:tr w:rsidR="00663540" w:rsidRPr="006D72FC" w14:paraId="06C9DF0D" w14:textId="77777777" w:rsidTr="00AF5B90">
        <w:tc>
          <w:tcPr>
            <w:tcW w:w="4531" w:type="dxa"/>
            <w:tcBorders>
              <w:top w:val="nil"/>
              <w:left w:val="nil"/>
              <w:bottom w:val="nil"/>
              <w:right w:val="nil"/>
            </w:tcBorders>
          </w:tcPr>
          <w:p w14:paraId="369EF425"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SDQ</w:t>
            </w:r>
          </w:p>
        </w:tc>
        <w:tc>
          <w:tcPr>
            <w:tcW w:w="1305" w:type="dxa"/>
            <w:tcBorders>
              <w:top w:val="nil"/>
              <w:left w:val="nil"/>
              <w:bottom w:val="nil"/>
              <w:right w:val="nil"/>
            </w:tcBorders>
          </w:tcPr>
          <w:p w14:paraId="0B09104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20</w:t>
            </w:r>
          </w:p>
        </w:tc>
        <w:tc>
          <w:tcPr>
            <w:tcW w:w="1188" w:type="dxa"/>
            <w:tcBorders>
              <w:top w:val="nil"/>
              <w:left w:val="nil"/>
              <w:bottom w:val="nil"/>
              <w:right w:val="nil"/>
            </w:tcBorders>
          </w:tcPr>
          <w:p w14:paraId="75C134C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3095</w:t>
            </w:r>
          </w:p>
        </w:tc>
        <w:tc>
          <w:tcPr>
            <w:tcW w:w="1324" w:type="dxa"/>
            <w:tcBorders>
              <w:top w:val="nil"/>
              <w:left w:val="nil"/>
              <w:bottom w:val="nil"/>
              <w:right w:val="nil"/>
            </w:tcBorders>
          </w:tcPr>
          <w:p w14:paraId="1013763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72406</w:t>
            </w:r>
          </w:p>
        </w:tc>
        <w:tc>
          <w:tcPr>
            <w:tcW w:w="1820" w:type="dxa"/>
            <w:tcBorders>
              <w:top w:val="nil"/>
              <w:left w:val="nil"/>
              <w:bottom w:val="nil"/>
              <w:right w:val="nil"/>
            </w:tcBorders>
          </w:tcPr>
          <w:p w14:paraId="55ABCD0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0.82 [0.78; 0.86]</w:t>
            </w:r>
          </w:p>
        </w:tc>
        <w:tc>
          <w:tcPr>
            <w:tcW w:w="2188" w:type="dxa"/>
            <w:tcBorders>
              <w:top w:val="nil"/>
              <w:left w:val="nil"/>
              <w:bottom w:val="nil"/>
              <w:right w:val="nil"/>
            </w:tcBorders>
          </w:tcPr>
          <w:p w14:paraId="3AE4D78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95.8% [94.6%; 96.8%]</w:t>
            </w:r>
          </w:p>
        </w:tc>
        <w:tc>
          <w:tcPr>
            <w:tcW w:w="1911" w:type="dxa"/>
            <w:tcBorders>
              <w:top w:val="nil"/>
              <w:left w:val="nil"/>
              <w:bottom w:val="nil"/>
              <w:right w:val="nil"/>
            </w:tcBorders>
          </w:tcPr>
          <w:p w14:paraId="782D8EB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4.89 [4.30; 5.57]</w:t>
            </w:r>
          </w:p>
        </w:tc>
      </w:tr>
      <w:tr w:rsidR="00663540" w:rsidRPr="006D72FC" w14:paraId="4FCC17F9" w14:textId="77777777" w:rsidTr="00AF5B90">
        <w:tc>
          <w:tcPr>
            <w:tcW w:w="4531" w:type="dxa"/>
            <w:tcBorders>
              <w:top w:val="nil"/>
              <w:left w:val="nil"/>
              <w:bottom w:val="nil"/>
              <w:right w:val="nil"/>
            </w:tcBorders>
          </w:tcPr>
          <w:p w14:paraId="097EA8E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CPT total</w:t>
            </w:r>
          </w:p>
        </w:tc>
        <w:tc>
          <w:tcPr>
            <w:tcW w:w="1305" w:type="dxa"/>
            <w:tcBorders>
              <w:top w:val="nil"/>
              <w:left w:val="nil"/>
              <w:bottom w:val="nil"/>
              <w:right w:val="nil"/>
            </w:tcBorders>
          </w:tcPr>
          <w:p w14:paraId="5B225BB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10</w:t>
            </w:r>
          </w:p>
        </w:tc>
        <w:tc>
          <w:tcPr>
            <w:tcW w:w="1188" w:type="dxa"/>
            <w:tcBorders>
              <w:top w:val="nil"/>
              <w:left w:val="nil"/>
              <w:bottom w:val="nil"/>
              <w:right w:val="nil"/>
            </w:tcBorders>
          </w:tcPr>
          <w:p w14:paraId="5025655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655</w:t>
            </w:r>
          </w:p>
        </w:tc>
        <w:tc>
          <w:tcPr>
            <w:tcW w:w="1324" w:type="dxa"/>
            <w:tcBorders>
              <w:top w:val="nil"/>
              <w:left w:val="nil"/>
              <w:bottom w:val="nil"/>
              <w:right w:val="nil"/>
            </w:tcBorders>
          </w:tcPr>
          <w:p w14:paraId="45AE20C9"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626</w:t>
            </w:r>
          </w:p>
        </w:tc>
        <w:tc>
          <w:tcPr>
            <w:tcW w:w="1820" w:type="dxa"/>
            <w:tcBorders>
              <w:top w:val="nil"/>
              <w:left w:val="nil"/>
              <w:bottom w:val="nil"/>
              <w:right w:val="nil"/>
            </w:tcBorders>
          </w:tcPr>
          <w:p w14:paraId="442C98D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0.87 [0.83; 0.92]</w:t>
            </w:r>
          </w:p>
        </w:tc>
        <w:tc>
          <w:tcPr>
            <w:tcW w:w="2188" w:type="dxa"/>
            <w:tcBorders>
              <w:top w:val="nil"/>
              <w:left w:val="nil"/>
              <w:bottom w:val="nil"/>
              <w:right w:val="nil"/>
            </w:tcBorders>
          </w:tcPr>
          <w:p w14:paraId="7DF1019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85.3% [74.7%; 91.4%]</w:t>
            </w:r>
          </w:p>
        </w:tc>
        <w:tc>
          <w:tcPr>
            <w:tcW w:w="1911" w:type="dxa"/>
            <w:tcBorders>
              <w:top w:val="nil"/>
              <w:left w:val="nil"/>
              <w:bottom w:val="nil"/>
              <w:right w:val="nil"/>
            </w:tcBorders>
          </w:tcPr>
          <w:p w14:paraId="21D6FD9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2.61 [1.99; 3.42]</w:t>
            </w:r>
          </w:p>
        </w:tc>
      </w:tr>
      <w:tr w:rsidR="00663540" w:rsidRPr="006D72FC" w14:paraId="690F44D0" w14:textId="77777777" w:rsidTr="00AF5B90">
        <w:tc>
          <w:tcPr>
            <w:tcW w:w="4531" w:type="dxa"/>
            <w:tcBorders>
              <w:top w:val="nil"/>
              <w:left w:val="nil"/>
              <w:bottom w:val="nil"/>
              <w:right w:val="nil"/>
            </w:tcBorders>
          </w:tcPr>
          <w:p w14:paraId="63C07E2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Omissions</w:t>
            </w:r>
          </w:p>
        </w:tc>
        <w:tc>
          <w:tcPr>
            <w:tcW w:w="1305" w:type="dxa"/>
            <w:tcBorders>
              <w:top w:val="nil"/>
              <w:left w:val="nil"/>
              <w:bottom w:val="nil"/>
              <w:right w:val="nil"/>
            </w:tcBorders>
          </w:tcPr>
          <w:p w14:paraId="6AB5729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10</w:t>
            </w:r>
          </w:p>
        </w:tc>
        <w:tc>
          <w:tcPr>
            <w:tcW w:w="1188" w:type="dxa"/>
            <w:tcBorders>
              <w:top w:val="nil"/>
              <w:left w:val="nil"/>
              <w:bottom w:val="nil"/>
              <w:right w:val="nil"/>
            </w:tcBorders>
          </w:tcPr>
          <w:p w14:paraId="4DF905EF"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715</w:t>
            </w:r>
          </w:p>
        </w:tc>
        <w:tc>
          <w:tcPr>
            <w:tcW w:w="1324" w:type="dxa"/>
            <w:tcBorders>
              <w:top w:val="nil"/>
              <w:left w:val="nil"/>
              <w:bottom w:val="nil"/>
              <w:right w:val="nil"/>
            </w:tcBorders>
          </w:tcPr>
          <w:p w14:paraId="656572D2"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747</w:t>
            </w:r>
          </w:p>
        </w:tc>
        <w:tc>
          <w:tcPr>
            <w:tcW w:w="1820" w:type="dxa"/>
            <w:tcBorders>
              <w:top w:val="nil"/>
              <w:left w:val="nil"/>
              <w:bottom w:val="nil"/>
              <w:right w:val="nil"/>
            </w:tcBorders>
          </w:tcPr>
          <w:p w14:paraId="7FF2C9B0"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0.75 [0.68; 0.82]</w:t>
            </w:r>
          </w:p>
        </w:tc>
        <w:tc>
          <w:tcPr>
            <w:tcW w:w="2188" w:type="dxa"/>
            <w:tcBorders>
              <w:top w:val="nil"/>
              <w:left w:val="nil"/>
              <w:bottom w:val="nil"/>
              <w:right w:val="nil"/>
            </w:tcBorders>
          </w:tcPr>
          <w:p w14:paraId="2030584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88.2% [80.3%; 92.9%]</w:t>
            </w:r>
          </w:p>
        </w:tc>
        <w:tc>
          <w:tcPr>
            <w:tcW w:w="1911" w:type="dxa"/>
            <w:tcBorders>
              <w:top w:val="nil"/>
              <w:left w:val="nil"/>
              <w:bottom w:val="nil"/>
              <w:right w:val="nil"/>
            </w:tcBorders>
          </w:tcPr>
          <w:p w14:paraId="79B67E1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2.91 [2.26; 3.75]</w:t>
            </w:r>
          </w:p>
        </w:tc>
      </w:tr>
      <w:tr w:rsidR="00663540" w:rsidRPr="006D72FC" w14:paraId="1B9FB5C3" w14:textId="77777777" w:rsidTr="00AF5B90">
        <w:tc>
          <w:tcPr>
            <w:tcW w:w="4531" w:type="dxa"/>
            <w:tcBorders>
              <w:top w:val="nil"/>
              <w:left w:val="nil"/>
              <w:bottom w:val="nil"/>
              <w:right w:val="nil"/>
            </w:tcBorders>
          </w:tcPr>
          <w:p w14:paraId="09CFDC79"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Commissions</w:t>
            </w:r>
          </w:p>
        </w:tc>
        <w:tc>
          <w:tcPr>
            <w:tcW w:w="1305" w:type="dxa"/>
            <w:tcBorders>
              <w:top w:val="nil"/>
              <w:left w:val="nil"/>
              <w:bottom w:val="nil"/>
              <w:right w:val="nil"/>
            </w:tcBorders>
          </w:tcPr>
          <w:p w14:paraId="0649B992"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w:t>
            </w:r>
          </w:p>
        </w:tc>
        <w:tc>
          <w:tcPr>
            <w:tcW w:w="1188" w:type="dxa"/>
            <w:tcBorders>
              <w:top w:val="nil"/>
              <w:left w:val="nil"/>
              <w:bottom w:val="nil"/>
              <w:right w:val="nil"/>
            </w:tcBorders>
          </w:tcPr>
          <w:p w14:paraId="5560BE9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602</w:t>
            </w:r>
          </w:p>
        </w:tc>
        <w:tc>
          <w:tcPr>
            <w:tcW w:w="1324" w:type="dxa"/>
            <w:tcBorders>
              <w:top w:val="nil"/>
              <w:left w:val="nil"/>
              <w:bottom w:val="nil"/>
              <w:right w:val="nil"/>
            </w:tcBorders>
          </w:tcPr>
          <w:p w14:paraId="7B7BF18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644</w:t>
            </w:r>
          </w:p>
        </w:tc>
        <w:tc>
          <w:tcPr>
            <w:tcW w:w="1820" w:type="dxa"/>
            <w:tcBorders>
              <w:top w:val="nil"/>
              <w:left w:val="nil"/>
              <w:bottom w:val="nil"/>
              <w:right w:val="nil"/>
            </w:tcBorders>
          </w:tcPr>
          <w:p w14:paraId="5CECD57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0.73 [0.67; 0.80]</w:t>
            </w:r>
          </w:p>
        </w:tc>
        <w:tc>
          <w:tcPr>
            <w:tcW w:w="2188" w:type="dxa"/>
            <w:tcBorders>
              <w:top w:val="nil"/>
              <w:left w:val="nil"/>
              <w:bottom w:val="nil"/>
              <w:right w:val="nil"/>
            </w:tcBorders>
          </w:tcPr>
          <w:p w14:paraId="04C68DA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80.3% [63.4%; 89.4%]</w:t>
            </w:r>
          </w:p>
        </w:tc>
        <w:tc>
          <w:tcPr>
            <w:tcW w:w="1911" w:type="dxa"/>
            <w:tcBorders>
              <w:top w:val="nil"/>
              <w:left w:val="nil"/>
              <w:bottom w:val="nil"/>
              <w:right w:val="nil"/>
            </w:tcBorders>
          </w:tcPr>
          <w:p w14:paraId="5034FB76"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2.25 [1.65; 3.07]</w:t>
            </w:r>
          </w:p>
        </w:tc>
      </w:tr>
      <w:tr w:rsidR="00663540" w:rsidRPr="006D72FC" w14:paraId="0368E520" w14:textId="77777777" w:rsidTr="00AF5B90">
        <w:tc>
          <w:tcPr>
            <w:tcW w:w="4531" w:type="dxa"/>
            <w:tcBorders>
              <w:top w:val="nil"/>
              <w:left w:val="nil"/>
              <w:bottom w:val="nil"/>
              <w:right w:val="nil"/>
            </w:tcBorders>
          </w:tcPr>
          <w:p w14:paraId="71C624E7"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DSM-IV oriented scales ADHD subscale</w:t>
            </w:r>
          </w:p>
        </w:tc>
        <w:tc>
          <w:tcPr>
            <w:tcW w:w="1305" w:type="dxa"/>
            <w:tcBorders>
              <w:top w:val="nil"/>
              <w:left w:val="nil"/>
              <w:bottom w:val="nil"/>
              <w:right w:val="nil"/>
            </w:tcBorders>
          </w:tcPr>
          <w:p w14:paraId="5982B48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8</w:t>
            </w:r>
          </w:p>
        </w:tc>
        <w:tc>
          <w:tcPr>
            <w:tcW w:w="1188" w:type="dxa"/>
            <w:tcBorders>
              <w:top w:val="nil"/>
              <w:left w:val="nil"/>
              <w:bottom w:val="nil"/>
              <w:right w:val="nil"/>
            </w:tcBorders>
          </w:tcPr>
          <w:p w14:paraId="06541CE0"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790</w:t>
            </w:r>
          </w:p>
        </w:tc>
        <w:tc>
          <w:tcPr>
            <w:tcW w:w="1324" w:type="dxa"/>
            <w:tcBorders>
              <w:top w:val="nil"/>
              <w:left w:val="nil"/>
              <w:bottom w:val="nil"/>
              <w:right w:val="nil"/>
            </w:tcBorders>
          </w:tcPr>
          <w:p w14:paraId="63E46695"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1031</w:t>
            </w:r>
          </w:p>
        </w:tc>
        <w:tc>
          <w:tcPr>
            <w:tcW w:w="1820" w:type="dxa"/>
            <w:tcBorders>
              <w:top w:val="nil"/>
              <w:left w:val="nil"/>
              <w:bottom w:val="nil"/>
              <w:right w:val="nil"/>
            </w:tcBorders>
          </w:tcPr>
          <w:p w14:paraId="4C405E96"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0.87 [0.81; 0.94]</w:t>
            </w:r>
          </w:p>
        </w:tc>
        <w:tc>
          <w:tcPr>
            <w:tcW w:w="2188" w:type="dxa"/>
            <w:tcBorders>
              <w:top w:val="nil"/>
              <w:left w:val="nil"/>
              <w:bottom w:val="nil"/>
              <w:right w:val="nil"/>
            </w:tcBorders>
          </w:tcPr>
          <w:p w14:paraId="5C796F0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90.4% [83.5%; 94.4%]</w:t>
            </w:r>
          </w:p>
        </w:tc>
        <w:tc>
          <w:tcPr>
            <w:tcW w:w="1911" w:type="dxa"/>
            <w:tcBorders>
              <w:top w:val="nil"/>
              <w:left w:val="nil"/>
              <w:bottom w:val="nil"/>
              <w:right w:val="nil"/>
            </w:tcBorders>
          </w:tcPr>
          <w:p w14:paraId="39A4D41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3.22 [2.46; 4.23]</w:t>
            </w:r>
          </w:p>
        </w:tc>
      </w:tr>
      <w:tr w:rsidR="00663540" w:rsidRPr="006D72FC" w14:paraId="5FC3A6C5" w14:textId="77777777" w:rsidTr="00AF5B90">
        <w:tc>
          <w:tcPr>
            <w:tcW w:w="4531" w:type="dxa"/>
            <w:tcBorders>
              <w:top w:val="nil"/>
              <w:left w:val="nil"/>
              <w:bottom w:val="nil"/>
              <w:right w:val="nil"/>
            </w:tcBorders>
          </w:tcPr>
          <w:p w14:paraId="6A2AB8A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DSM-IV oriented scales inattention subscale</w:t>
            </w:r>
          </w:p>
        </w:tc>
        <w:tc>
          <w:tcPr>
            <w:tcW w:w="1305" w:type="dxa"/>
            <w:tcBorders>
              <w:top w:val="nil"/>
              <w:left w:val="nil"/>
              <w:bottom w:val="nil"/>
              <w:right w:val="nil"/>
            </w:tcBorders>
          </w:tcPr>
          <w:p w14:paraId="03FA586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w:t>
            </w:r>
          </w:p>
        </w:tc>
        <w:tc>
          <w:tcPr>
            <w:tcW w:w="1188" w:type="dxa"/>
            <w:tcBorders>
              <w:top w:val="nil"/>
              <w:left w:val="nil"/>
              <w:bottom w:val="nil"/>
              <w:right w:val="nil"/>
            </w:tcBorders>
          </w:tcPr>
          <w:p w14:paraId="361D2AD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421</w:t>
            </w:r>
          </w:p>
        </w:tc>
        <w:tc>
          <w:tcPr>
            <w:tcW w:w="1324" w:type="dxa"/>
            <w:tcBorders>
              <w:top w:val="nil"/>
              <w:left w:val="nil"/>
              <w:bottom w:val="nil"/>
              <w:right w:val="nil"/>
            </w:tcBorders>
          </w:tcPr>
          <w:p w14:paraId="1800B33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592</w:t>
            </w:r>
          </w:p>
        </w:tc>
        <w:tc>
          <w:tcPr>
            <w:tcW w:w="1820" w:type="dxa"/>
            <w:tcBorders>
              <w:top w:val="nil"/>
              <w:left w:val="nil"/>
              <w:bottom w:val="nil"/>
              <w:right w:val="nil"/>
            </w:tcBorders>
          </w:tcPr>
          <w:p w14:paraId="6DE871FD"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0.75 [0.71; 0.80]</w:t>
            </w:r>
          </w:p>
        </w:tc>
        <w:tc>
          <w:tcPr>
            <w:tcW w:w="2188" w:type="dxa"/>
            <w:tcBorders>
              <w:top w:val="nil"/>
              <w:left w:val="nil"/>
              <w:bottom w:val="nil"/>
              <w:right w:val="nil"/>
            </w:tcBorders>
          </w:tcPr>
          <w:p w14:paraId="0969E06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17.3% [0.0%; 87.3%]</w:t>
            </w:r>
          </w:p>
        </w:tc>
        <w:tc>
          <w:tcPr>
            <w:tcW w:w="1911" w:type="dxa"/>
            <w:tcBorders>
              <w:top w:val="nil"/>
              <w:left w:val="nil"/>
              <w:bottom w:val="nil"/>
              <w:right w:val="nil"/>
            </w:tcBorders>
          </w:tcPr>
          <w:p w14:paraId="3DD2EC65"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1.10 [1.00; 2.81]</w:t>
            </w:r>
          </w:p>
        </w:tc>
      </w:tr>
      <w:tr w:rsidR="00663540" w:rsidRPr="006D72FC" w14:paraId="5ED5100E" w14:textId="77777777" w:rsidTr="00AF5B90">
        <w:tc>
          <w:tcPr>
            <w:tcW w:w="4531" w:type="dxa"/>
            <w:tcBorders>
              <w:top w:val="nil"/>
              <w:left w:val="nil"/>
              <w:bottom w:val="nil"/>
              <w:right w:val="nil"/>
            </w:tcBorders>
          </w:tcPr>
          <w:p w14:paraId="6FE1C9B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DSM-IV oriented scales hyperactivity subscale</w:t>
            </w:r>
          </w:p>
        </w:tc>
        <w:tc>
          <w:tcPr>
            <w:tcW w:w="1305" w:type="dxa"/>
            <w:tcBorders>
              <w:top w:val="nil"/>
              <w:left w:val="nil"/>
              <w:bottom w:val="nil"/>
              <w:right w:val="nil"/>
            </w:tcBorders>
          </w:tcPr>
          <w:p w14:paraId="4404CF9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w:t>
            </w:r>
          </w:p>
        </w:tc>
        <w:tc>
          <w:tcPr>
            <w:tcW w:w="1188" w:type="dxa"/>
            <w:tcBorders>
              <w:top w:val="nil"/>
              <w:left w:val="nil"/>
              <w:bottom w:val="nil"/>
              <w:right w:val="nil"/>
            </w:tcBorders>
          </w:tcPr>
          <w:p w14:paraId="079BD634"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421</w:t>
            </w:r>
          </w:p>
        </w:tc>
        <w:tc>
          <w:tcPr>
            <w:tcW w:w="1324" w:type="dxa"/>
            <w:tcBorders>
              <w:top w:val="nil"/>
              <w:left w:val="nil"/>
              <w:bottom w:val="nil"/>
              <w:right w:val="nil"/>
            </w:tcBorders>
          </w:tcPr>
          <w:p w14:paraId="00754B48"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592</w:t>
            </w:r>
          </w:p>
        </w:tc>
        <w:tc>
          <w:tcPr>
            <w:tcW w:w="1820" w:type="dxa"/>
            <w:tcBorders>
              <w:top w:val="nil"/>
              <w:left w:val="nil"/>
              <w:bottom w:val="nil"/>
              <w:right w:val="nil"/>
            </w:tcBorders>
          </w:tcPr>
          <w:p w14:paraId="2ED5BA16"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0.66 [0.61; 0.72]</w:t>
            </w:r>
          </w:p>
        </w:tc>
        <w:tc>
          <w:tcPr>
            <w:tcW w:w="2188" w:type="dxa"/>
            <w:tcBorders>
              <w:top w:val="nil"/>
              <w:left w:val="nil"/>
              <w:bottom w:val="nil"/>
              <w:right w:val="nil"/>
            </w:tcBorders>
          </w:tcPr>
          <w:p w14:paraId="5850A8EC"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29.5% [0.0%; 74.2%]</w:t>
            </w:r>
          </w:p>
        </w:tc>
        <w:tc>
          <w:tcPr>
            <w:tcW w:w="1911" w:type="dxa"/>
            <w:tcBorders>
              <w:top w:val="nil"/>
              <w:left w:val="nil"/>
              <w:bottom w:val="nil"/>
              <w:right w:val="nil"/>
            </w:tcBorders>
          </w:tcPr>
          <w:p w14:paraId="296D3D4A"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1.19 [1.00; 1.97]</w:t>
            </w:r>
          </w:p>
        </w:tc>
      </w:tr>
      <w:tr w:rsidR="00663540" w:rsidRPr="006D72FC" w14:paraId="71453DD9" w14:textId="77777777" w:rsidTr="00AF5B90">
        <w:tc>
          <w:tcPr>
            <w:tcW w:w="4531" w:type="dxa"/>
            <w:tcBorders>
              <w:top w:val="nil"/>
              <w:left w:val="nil"/>
              <w:right w:val="nil"/>
            </w:tcBorders>
          </w:tcPr>
          <w:p w14:paraId="2ED5D090"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Conners Revised Short Form-ADHD</w:t>
            </w:r>
          </w:p>
        </w:tc>
        <w:tc>
          <w:tcPr>
            <w:tcW w:w="1305" w:type="dxa"/>
            <w:tcBorders>
              <w:top w:val="nil"/>
              <w:left w:val="nil"/>
              <w:right w:val="nil"/>
            </w:tcBorders>
          </w:tcPr>
          <w:p w14:paraId="5BAEF83B"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3</w:t>
            </w:r>
          </w:p>
        </w:tc>
        <w:tc>
          <w:tcPr>
            <w:tcW w:w="1188" w:type="dxa"/>
            <w:tcBorders>
              <w:top w:val="nil"/>
              <w:left w:val="nil"/>
              <w:right w:val="nil"/>
            </w:tcBorders>
          </w:tcPr>
          <w:p w14:paraId="6275DA0E"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175</w:t>
            </w:r>
          </w:p>
        </w:tc>
        <w:tc>
          <w:tcPr>
            <w:tcW w:w="1324" w:type="dxa"/>
            <w:tcBorders>
              <w:top w:val="nil"/>
              <w:left w:val="nil"/>
              <w:right w:val="nil"/>
            </w:tcBorders>
          </w:tcPr>
          <w:p w14:paraId="5E3B3722"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138</w:t>
            </w:r>
          </w:p>
        </w:tc>
        <w:tc>
          <w:tcPr>
            <w:tcW w:w="1820" w:type="dxa"/>
            <w:tcBorders>
              <w:top w:val="nil"/>
              <w:left w:val="nil"/>
              <w:right w:val="nil"/>
            </w:tcBorders>
          </w:tcPr>
          <w:p w14:paraId="20BEEA58"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0.89 [0.77; 1.01]</w:t>
            </w:r>
          </w:p>
        </w:tc>
        <w:tc>
          <w:tcPr>
            <w:tcW w:w="2188" w:type="dxa"/>
            <w:tcBorders>
              <w:top w:val="nil"/>
              <w:left w:val="nil"/>
              <w:right w:val="nil"/>
            </w:tcBorders>
          </w:tcPr>
          <w:p w14:paraId="57310763"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95.0% [88.8%; 97.8%]</w:t>
            </w:r>
          </w:p>
        </w:tc>
        <w:tc>
          <w:tcPr>
            <w:tcW w:w="1911" w:type="dxa"/>
            <w:tcBorders>
              <w:top w:val="nil"/>
              <w:left w:val="nil"/>
              <w:right w:val="nil"/>
            </w:tcBorders>
          </w:tcPr>
          <w:p w14:paraId="0EF53D81" w14:textId="77777777" w:rsidR="00663540" w:rsidRPr="006D72FC" w:rsidRDefault="00663540" w:rsidP="00AF5B90">
            <w:pPr>
              <w:rPr>
                <w:rFonts w:ascii="Times New Roman" w:hAnsi="Times New Roman" w:cs="Times New Roman"/>
                <w:sz w:val="20"/>
                <w:szCs w:val="20"/>
              </w:rPr>
            </w:pPr>
            <w:r w:rsidRPr="006D72FC">
              <w:rPr>
                <w:rFonts w:ascii="Times New Roman" w:hAnsi="Times New Roman" w:cs="Times New Roman"/>
                <w:sz w:val="20"/>
                <w:szCs w:val="20"/>
              </w:rPr>
              <w:t>4.48 [2.98; 6.73]</w:t>
            </w:r>
          </w:p>
        </w:tc>
      </w:tr>
    </w:tbl>
    <w:p w14:paraId="0862B2AF" w14:textId="77777777" w:rsidR="00663540" w:rsidRPr="006D72FC" w:rsidRDefault="00663540" w:rsidP="00663540">
      <w:pPr>
        <w:rPr>
          <w:rFonts w:ascii="Times New Roman" w:hAnsi="Times New Roman" w:cs="Times New Roman"/>
          <w:sz w:val="24"/>
          <w:szCs w:val="24"/>
        </w:rPr>
      </w:pPr>
    </w:p>
    <w:p w14:paraId="4D6D98FF" w14:textId="77777777" w:rsidR="00663540" w:rsidRPr="006D72FC" w:rsidRDefault="00663540" w:rsidP="00663540">
      <w:pPr>
        <w:rPr>
          <w:rFonts w:ascii="Times New Roman" w:hAnsi="Times New Roman" w:cs="Times New Roman"/>
          <w:sz w:val="24"/>
          <w:szCs w:val="24"/>
        </w:rPr>
      </w:pPr>
    </w:p>
    <w:p w14:paraId="779B68BF" w14:textId="77777777" w:rsidR="007D23A1" w:rsidRDefault="007D23A1">
      <w:pPr>
        <w:rPr>
          <w:rFonts w:ascii="Times New Roman" w:hAnsi="Times New Roman" w:cs="Times New Roman"/>
          <w:sz w:val="24"/>
          <w:szCs w:val="24"/>
        </w:rPr>
      </w:pPr>
      <w:bookmarkStart w:id="2" w:name="_Hlk66795949"/>
      <w:r>
        <w:rPr>
          <w:rFonts w:ascii="Times New Roman" w:hAnsi="Times New Roman" w:cs="Times New Roman"/>
          <w:sz w:val="24"/>
          <w:szCs w:val="24"/>
        </w:rPr>
        <w:br w:type="page"/>
      </w:r>
    </w:p>
    <w:p w14:paraId="496A02D8" w14:textId="0AF517B6" w:rsidR="00663540" w:rsidRPr="00DF4217" w:rsidRDefault="00663540" w:rsidP="00663540">
      <w:pPr>
        <w:rPr>
          <w:rFonts w:ascii="Times New Roman" w:hAnsi="Times New Roman" w:cs="Times New Roman"/>
          <w:sz w:val="24"/>
          <w:szCs w:val="24"/>
        </w:rPr>
      </w:pPr>
      <w:r w:rsidRPr="00DF4217">
        <w:rPr>
          <w:rFonts w:ascii="Times New Roman" w:hAnsi="Times New Roman" w:cs="Times New Roman"/>
          <w:sz w:val="24"/>
          <w:szCs w:val="24"/>
        </w:rPr>
        <w:lastRenderedPageBreak/>
        <w:t xml:space="preserve">Table </w:t>
      </w:r>
      <w:r w:rsidR="00ED1181">
        <w:rPr>
          <w:rFonts w:ascii="Times New Roman" w:hAnsi="Times New Roman" w:cs="Times New Roman"/>
          <w:sz w:val="24"/>
          <w:szCs w:val="24"/>
        </w:rPr>
        <w:t>2</w:t>
      </w:r>
      <w:r>
        <w:rPr>
          <w:rFonts w:ascii="Times New Roman" w:hAnsi="Times New Roman" w:cs="Times New Roman"/>
          <w:sz w:val="24"/>
          <w:szCs w:val="24"/>
        </w:rPr>
        <w:t xml:space="preserve"> </w:t>
      </w:r>
      <w:r w:rsidRPr="00DF4217">
        <w:rPr>
          <w:rFonts w:ascii="Times New Roman" w:hAnsi="Times New Roman" w:cs="Times New Roman"/>
          <w:sz w:val="24"/>
          <w:szCs w:val="24"/>
        </w:rPr>
        <w:t>Meta-analytic estimates of ADHD screening tools diagnostic accuracy</w:t>
      </w:r>
    </w:p>
    <w:tbl>
      <w:tblPr>
        <w:tblStyle w:val="TableGrid"/>
        <w:tblW w:w="14599" w:type="dxa"/>
        <w:tblLook w:val="04A0" w:firstRow="1" w:lastRow="0" w:firstColumn="1" w:lastColumn="0" w:noHBand="0" w:noVBand="1"/>
      </w:tblPr>
      <w:tblGrid>
        <w:gridCol w:w="2249"/>
        <w:gridCol w:w="1384"/>
        <w:gridCol w:w="1251"/>
        <w:gridCol w:w="1292"/>
        <w:gridCol w:w="1952"/>
        <w:gridCol w:w="1707"/>
        <w:gridCol w:w="2104"/>
        <w:gridCol w:w="1579"/>
        <w:gridCol w:w="1081"/>
      </w:tblGrid>
      <w:tr w:rsidR="00663540" w:rsidRPr="00DF4217" w14:paraId="12497E04" w14:textId="77777777" w:rsidTr="00AF5B90">
        <w:tc>
          <w:tcPr>
            <w:tcW w:w="2249" w:type="dxa"/>
            <w:tcBorders>
              <w:left w:val="nil"/>
              <w:bottom w:val="single" w:sz="4" w:space="0" w:color="auto"/>
              <w:right w:val="nil"/>
            </w:tcBorders>
          </w:tcPr>
          <w:p w14:paraId="02FBE4A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Screening tool</w:t>
            </w:r>
          </w:p>
        </w:tc>
        <w:tc>
          <w:tcPr>
            <w:tcW w:w="1384" w:type="dxa"/>
            <w:tcBorders>
              <w:left w:val="nil"/>
              <w:bottom w:val="single" w:sz="4" w:space="0" w:color="auto"/>
              <w:right w:val="nil"/>
            </w:tcBorders>
          </w:tcPr>
          <w:p w14:paraId="148069E9"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Number of samples</w:t>
            </w:r>
          </w:p>
        </w:tc>
        <w:tc>
          <w:tcPr>
            <w:tcW w:w="1251" w:type="dxa"/>
            <w:tcBorders>
              <w:left w:val="nil"/>
              <w:bottom w:val="single" w:sz="4" w:space="0" w:color="auto"/>
              <w:right w:val="nil"/>
            </w:tcBorders>
          </w:tcPr>
          <w:p w14:paraId="1D6BD7C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Combined N cases</w:t>
            </w:r>
          </w:p>
        </w:tc>
        <w:tc>
          <w:tcPr>
            <w:tcW w:w="1292" w:type="dxa"/>
            <w:tcBorders>
              <w:left w:val="nil"/>
              <w:bottom w:val="single" w:sz="4" w:space="0" w:color="auto"/>
              <w:right w:val="nil"/>
            </w:tcBorders>
          </w:tcPr>
          <w:p w14:paraId="4D42C13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Combined N controls</w:t>
            </w:r>
          </w:p>
        </w:tc>
        <w:tc>
          <w:tcPr>
            <w:tcW w:w="1952" w:type="dxa"/>
            <w:tcBorders>
              <w:left w:val="nil"/>
              <w:bottom w:val="single" w:sz="4" w:space="0" w:color="auto"/>
              <w:right w:val="nil"/>
            </w:tcBorders>
          </w:tcPr>
          <w:p w14:paraId="14FC4556"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Pooled sensitivity (95% CI)</w:t>
            </w:r>
          </w:p>
        </w:tc>
        <w:tc>
          <w:tcPr>
            <w:tcW w:w="1707" w:type="dxa"/>
            <w:tcBorders>
              <w:left w:val="nil"/>
              <w:bottom w:val="single" w:sz="4" w:space="0" w:color="auto"/>
              <w:right w:val="nil"/>
            </w:tcBorders>
          </w:tcPr>
          <w:p w14:paraId="2CFCB79B"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Heterogeneity (X</w:t>
            </w:r>
            <w:r w:rsidRPr="00DF4217">
              <w:rPr>
                <w:rFonts w:ascii="Times New Roman" w:hAnsi="Times New Roman" w:cs="Times New Roman"/>
                <w:sz w:val="24"/>
                <w:szCs w:val="24"/>
                <w:vertAlign w:val="superscript"/>
              </w:rPr>
              <w:t>2</w:t>
            </w:r>
            <w:r w:rsidRPr="00DF4217">
              <w:rPr>
                <w:rFonts w:ascii="Times New Roman" w:hAnsi="Times New Roman" w:cs="Times New Roman"/>
                <w:sz w:val="24"/>
                <w:szCs w:val="24"/>
              </w:rPr>
              <w:t>)</w:t>
            </w:r>
          </w:p>
        </w:tc>
        <w:tc>
          <w:tcPr>
            <w:tcW w:w="2104" w:type="dxa"/>
            <w:tcBorders>
              <w:left w:val="nil"/>
              <w:bottom w:val="single" w:sz="4" w:space="0" w:color="auto"/>
              <w:right w:val="nil"/>
            </w:tcBorders>
          </w:tcPr>
          <w:p w14:paraId="761C7418"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 xml:space="preserve">Pooled </w:t>
            </w:r>
            <w:r>
              <w:rPr>
                <w:rFonts w:ascii="Times New Roman" w:hAnsi="Times New Roman" w:cs="Times New Roman"/>
                <w:sz w:val="24"/>
                <w:szCs w:val="24"/>
              </w:rPr>
              <w:t>Specificity</w:t>
            </w:r>
            <w:r w:rsidRPr="00DF4217">
              <w:rPr>
                <w:rFonts w:ascii="Times New Roman" w:hAnsi="Times New Roman" w:cs="Times New Roman"/>
                <w:sz w:val="24"/>
                <w:szCs w:val="24"/>
              </w:rPr>
              <w:t xml:space="preserve"> (95% CI)</w:t>
            </w:r>
          </w:p>
        </w:tc>
        <w:tc>
          <w:tcPr>
            <w:tcW w:w="1579" w:type="dxa"/>
            <w:tcBorders>
              <w:left w:val="nil"/>
              <w:bottom w:val="single" w:sz="4" w:space="0" w:color="auto"/>
              <w:right w:val="nil"/>
            </w:tcBorders>
          </w:tcPr>
          <w:p w14:paraId="3C9EC52A"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Heterogeneity (X</w:t>
            </w:r>
            <w:r w:rsidRPr="00DF4217">
              <w:rPr>
                <w:rFonts w:ascii="Times New Roman" w:hAnsi="Times New Roman" w:cs="Times New Roman"/>
                <w:sz w:val="24"/>
                <w:szCs w:val="24"/>
                <w:vertAlign w:val="superscript"/>
              </w:rPr>
              <w:t>2</w:t>
            </w:r>
            <w:r w:rsidRPr="00DF4217">
              <w:rPr>
                <w:rFonts w:ascii="Times New Roman" w:hAnsi="Times New Roman" w:cs="Times New Roman"/>
                <w:sz w:val="24"/>
                <w:szCs w:val="24"/>
              </w:rPr>
              <w:t>)</w:t>
            </w:r>
          </w:p>
        </w:tc>
        <w:tc>
          <w:tcPr>
            <w:tcW w:w="1081" w:type="dxa"/>
            <w:tcBorders>
              <w:left w:val="nil"/>
              <w:bottom w:val="single" w:sz="4" w:space="0" w:color="auto"/>
              <w:right w:val="nil"/>
            </w:tcBorders>
          </w:tcPr>
          <w:p w14:paraId="31FEAD4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AUC</w:t>
            </w:r>
          </w:p>
        </w:tc>
      </w:tr>
      <w:tr w:rsidR="00663540" w:rsidRPr="00DF4217" w14:paraId="0BD85A2A" w14:textId="77777777" w:rsidTr="00AF5B90">
        <w:tc>
          <w:tcPr>
            <w:tcW w:w="14599" w:type="dxa"/>
            <w:gridSpan w:val="9"/>
            <w:tcBorders>
              <w:left w:val="nil"/>
              <w:bottom w:val="nil"/>
              <w:right w:val="nil"/>
            </w:tcBorders>
          </w:tcPr>
          <w:p w14:paraId="28742C68"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CBCL DSM-IV ADHD subscale</w:t>
            </w:r>
          </w:p>
        </w:tc>
      </w:tr>
      <w:tr w:rsidR="00663540" w:rsidRPr="00DF4217" w14:paraId="77D44805" w14:textId="77777777" w:rsidTr="00AF5B90">
        <w:tc>
          <w:tcPr>
            <w:tcW w:w="2249" w:type="dxa"/>
            <w:tcBorders>
              <w:top w:val="nil"/>
              <w:left w:val="nil"/>
              <w:bottom w:val="nil"/>
              <w:right w:val="nil"/>
            </w:tcBorders>
          </w:tcPr>
          <w:p w14:paraId="0607C292"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Cut-off = 5</w:t>
            </w:r>
          </w:p>
        </w:tc>
        <w:tc>
          <w:tcPr>
            <w:tcW w:w="1384" w:type="dxa"/>
            <w:tcBorders>
              <w:top w:val="nil"/>
              <w:left w:val="nil"/>
              <w:bottom w:val="nil"/>
              <w:right w:val="nil"/>
            </w:tcBorders>
          </w:tcPr>
          <w:p w14:paraId="72C00F3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w:t>
            </w:r>
          </w:p>
        </w:tc>
        <w:tc>
          <w:tcPr>
            <w:tcW w:w="1251" w:type="dxa"/>
            <w:tcBorders>
              <w:top w:val="nil"/>
              <w:left w:val="nil"/>
              <w:bottom w:val="nil"/>
              <w:right w:val="nil"/>
            </w:tcBorders>
          </w:tcPr>
          <w:p w14:paraId="4D138E76"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51</w:t>
            </w:r>
          </w:p>
        </w:tc>
        <w:tc>
          <w:tcPr>
            <w:tcW w:w="1292" w:type="dxa"/>
            <w:tcBorders>
              <w:top w:val="nil"/>
              <w:left w:val="nil"/>
              <w:bottom w:val="nil"/>
              <w:right w:val="nil"/>
            </w:tcBorders>
          </w:tcPr>
          <w:p w14:paraId="024D1F9C"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340</w:t>
            </w:r>
          </w:p>
        </w:tc>
        <w:tc>
          <w:tcPr>
            <w:tcW w:w="1952" w:type="dxa"/>
            <w:tcBorders>
              <w:top w:val="nil"/>
              <w:left w:val="nil"/>
              <w:bottom w:val="nil"/>
              <w:right w:val="nil"/>
            </w:tcBorders>
          </w:tcPr>
          <w:p w14:paraId="63C255D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0.7</w:t>
            </w:r>
            <w:r>
              <w:rPr>
                <w:rFonts w:ascii="Times New Roman" w:hAnsi="Times New Roman" w:cs="Times New Roman"/>
                <w:sz w:val="24"/>
                <w:szCs w:val="24"/>
              </w:rPr>
              <w:t>5</w:t>
            </w:r>
            <w:r w:rsidRPr="00DF4217">
              <w:rPr>
                <w:rFonts w:ascii="Times New Roman" w:hAnsi="Times New Roman" w:cs="Times New Roman"/>
                <w:sz w:val="24"/>
                <w:szCs w:val="24"/>
              </w:rPr>
              <w:t xml:space="preserve"> (0.60, 0.85)</w:t>
            </w:r>
          </w:p>
        </w:tc>
        <w:tc>
          <w:tcPr>
            <w:tcW w:w="1707" w:type="dxa"/>
            <w:tcBorders>
              <w:top w:val="nil"/>
              <w:left w:val="nil"/>
              <w:bottom w:val="nil"/>
              <w:right w:val="nil"/>
            </w:tcBorders>
          </w:tcPr>
          <w:p w14:paraId="316540A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0.0</w:t>
            </w:r>
            <w:r>
              <w:rPr>
                <w:rFonts w:ascii="Times New Roman" w:hAnsi="Times New Roman" w:cs="Times New Roman"/>
                <w:sz w:val="24"/>
                <w:szCs w:val="24"/>
              </w:rPr>
              <w:t>1</w:t>
            </w:r>
          </w:p>
        </w:tc>
        <w:tc>
          <w:tcPr>
            <w:tcW w:w="2104" w:type="dxa"/>
            <w:tcBorders>
              <w:top w:val="nil"/>
              <w:left w:val="nil"/>
              <w:bottom w:val="nil"/>
              <w:right w:val="nil"/>
            </w:tcBorders>
          </w:tcPr>
          <w:p w14:paraId="146F1693"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0.</w:t>
            </w:r>
            <w:r>
              <w:rPr>
                <w:rFonts w:ascii="Times New Roman" w:hAnsi="Times New Roman" w:cs="Times New Roman"/>
                <w:sz w:val="24"/>
                <w:szCs w:val="24"/>
              </w:rPr>
              <w:t>81</w:t>
            </w:r>
            <w:r w:rsidRPr="00DF4217">
              <w:rPr>
                <w:rFonts w:ascii="Times New Roman" w:hAnsi="Times New Roman" w:cs="Times New Roman"/>
                <w:sz w:val="24"/>
                <w:szCs w:val="24"/>
              </w:rPr>
              <w:t xml:space="preserve"> (</w:t>
            </w:r>
            <w:r>
              <w:rPr>
                <w:rFonts w:ascii="Times New Roman" w:hAnsi="Times New Roman" w:cs="Times New Roman"/>
                <w:sz w:val="24"/>
                <w:szCs w:val="24"/>
              </w:rPr>
              <w:t xml:space="preserve">0.72, </w:t>
            </w:r>
            <w:r w:rsidRPr="00DF4217">
              <w:rPr>
                <w:rFonts w:ascii="Times New Roman" w:hAnsi="Times New Roman" w:cs="Times New Roman"/>
                <w:sz w:val="24"/>
                <w:szCs w:val="24"/>
              </w:rPr>
              <w:t>0.</w:t>
            </w:r>
            <w:r>
              <w:rPr>
                <w:rFonts w:ascii="Times New Roman" w:hAnsi="Times New Roman" w:cs="Times New Roman"/>
                <w:sz w:val="24"/>
                <w:szCs w:val="24"/>
              </w:rPr>
              <w:t>88</w:t>
            </w:r>
            <w:r w:rsidRPr="00DF4217">
              <w:rPr>
                <w:rFonts w:ascii="Times New Roman" w:hAnsi="Times New Roman" w:cs="Times New Roman"/>
                <w:sz w:val="24"/>
                <w:szCs w:val="24"/>
              </w:rPr>
              <w:t>)</w:t>
            </w:r>
          </w:p>
        </w:tc>
        <w:tc>
          <w:tcPr>
            <w:tcW w:w="1579" w:type="dxa"/>
            <w:tcBorders>
              <w:top w:val="nil"/>
              <w:left w:val="nil"/>
              <w:bottom w:val="nil"/>
              <w:right w:val="nil"/>
            </w:tcBorders>
          </w:tcPr>
          <w:p w14:paraId="04C1C43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2.83</w:t>
            </w:r>
          </w:p>
        </w:tc>
        <w:tc>
          <w:tcPr>
            <w:tcW w:w="1081" w:type="dxa"/>
            <w:tcBorders>
              <w:top w:val="nil"/>
              <w:left w:val="nil"/>
              <w:bottom w:val="nil"/>
              <w:right w:val="nil"/>
            </w:tcBorders>
          </w:tcPr>
          <w:p w14:paraId="18906DE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.826</w:t>
            </w:r>
          </w:p>
        </w:tc>
      </w:tr>
      <w:tr w:rsidR="00663540" w:rsidRPr="00DF4217" w14:paraId="27247948" w14:textId="77777777" w:rsidTr="00AF5B90">
        <w:tc>
          <w:tcPr>
            <w:tcW w:w="2249" w:type="dxa"/>
            <w:tcBorders>
              <w:top w:val="nil"/>
              <w:left w:val="nil"/>
              <w:bottom w:val="nil"/>
              <w:right w:val="nil"/>
            </w:tcBorders>
          </w:tcPr>
          <w:p w14:paraId="25DBEE9D"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Cut-off = 6</w:t>
            </w:r>
          </w:p>
        </w:tc>
        <w:tc>
          <w:tcPr>
            <w:tcW w:w="1384" w:type="dxa"/>
            <w:tcBorders>
              <w:top w:val="nil"/>
              <w:left w:val="nil"/>
              <w:bottom w:val="nil"/>
              <w:right w:val="nil"/>
            </w:tcBorders>
          </w:tcPr>
          <w:p w14:paraId="015DCE3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w:t>
            </w:r>
          </w:p>
        </w:tc>
        <w:tc>
          <w:tcPr>
            <w:tcW w:w="1251" w:type="dxa"/>
            <w:tcBorders>
              <w:top w:val="nil"/>
              <w:left w:val="nil"/>
              <w:bottom w:val="nil"/>
              <w:right w:val="nil"/>
            </w:tcBorders>
          </w:tcPr>
          <w:p w14:paraId="06BBB00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61</w:t>
            </w:r>
          </w:p>
        </w:tc>
        <w:tc>
          <w:tcPr>
            <w:tcW w:w="1292" w:type="dxa"/>
            <w:tcBorders>
              <w:top w:val="nil"/>
              <w:left w:val="nil"/>
              <w:bottom w:val="nil"/>
              <w:right w:val="nil"/>
            </w:tcBorders>
          </w:tcPr>
          <w:p w14:paraId="695DA76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330</w:t>
            </w:r>
          </w:p>
        </w:tc>
        <w:tc>
          <w:tcPr>
            <w:tcW w:w="1952" w:type="dxa"/>
            <w:tcBorders>
              <w:top w:val="nil"/>
              <w:left w:val="nil"/>
              <w:bottom w:val="nil"/>
              <w:right w:val="nil"/>
            </w:tcBorders>
          </w:tcPr>
          <w:p w14:paraId="48ED21F5"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.5</w:t>
            </w:r>
            <w:r>
              <w:rPr>
                <w:rFonts w:ascii="Times New Roman" w:hAnsi="Times New Roman" w:cs="Times New Roman"/>
                <w:sz w:val="24"/>
                <w:szCs w:val="24"/>
              </w:rPr>
              <w:t>2</w:t>
            </w:r>
            <w:r w:rsidRPr="00DF4217">
              <w:rPr>
                <w:rFonts w:ascii="Times New Roman" w:hAnsi="Times New Roman" w:cs="Times New Roman"/>
                <w:sz w:val="24"/>
                <w:szCs w:val="24"/>
              </w:rPr>
              <w:t xml:space="preserve"> (0.3</w:t>
            </w:r>
            <w:r>
              <w:rPr>
                <w:rFonts w:ascii="Times New Roman" w:hAnsi="Times New Roman" w:cs="Times New Roman"/>
                <w:sz w:val="24"/>
                <w:szCs w:val="24"/>
              </w:rPr>
              <w:t>8</w:t>
            </w:r>
            <w:r w:rsidRPr="00DF4217">
              <w:rPr>
                <w:rFonts w:ascii="Times New Roman" w:hAnsi="Times New Roman" w:cs="Times New Roman"/>
                <w:sz w:val="24"/>
                <w:szCs w:val="24"/>
              </w:rPr>
              <w:t>, 0.6</w:t>
            </w:r>
            <w:r>
              <w:rPr>
                <w:rFonts w:ascii="Times New Roman" w:hAnsi="Times New Roman" w:cs="Times New Roman"/>
                <w:sz w:val="24"/>
                <w:szCs w:val="24"/>
              </w:rPr>
              <w:t>6</w:t>
            </w:r>
            <w:r w:rsidRPr="00DF4217">
              <w:rPr>
                <w:rFonts w:ascii="Times New Roman" w:hAnsi="Times New Roman" w:cs="Times New Roman"/>
                <w:sz w:val="24"/>
                <w:szCs w:val="24"/>
              </w:rPr>
              <w:t>)</w:t>
            </w:r>
          </w:p>
        </w:tc>
        <w:tc>
          <w:tcPr>
            <w:tcW w:w="1707" w:type="dxa"/>
            <w:tcBorders>
              <w:top w:val="nil"/>
              <w:left w:val="nil"/>
              <w:bottom w:val="nil"/>
              <w:right w:val="nil"/>
            </w:tcBorders>
          </w:tcPr>
          <w:p w14:paraId="4C3C80E1"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0.10</w:t>
            </w:r>
          </w:p>
        </w:tc>
        <w:tc>
          <w:tcPr>
            <w:tcW w:w="2104" w:type="dxa"/>
            <w:tcBorders>
              <w:top w:val="nil"/>
              <w:left w:val="nil"/>
              <w:bottom w:val="nil"/>
              <w:right w:val="nil"/>
            </w:tcBorders>
          </w:tcPr>
          <w:p w14:paraId="48291F8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0.</w:t>
            </w:r>
            <w:r>
              <w:rPr>
                <w:rFonts w:ascii="Times New Roman" w:hAnsi="Times New Roman" w:cs="Times New Roman"/>
                <w:sz w:val="24"/>
                <w:szCs w:val="24"/>
              </w:rPr>
              <w:t>91</w:t>
            </w:r>
            <w:r w:rsidRPr="00DF4217">
              <w:rPr>
                <w:rFonts w:ascii="Times New Roman" w:hAnsi="Times New Roman" w:cs="Times New Roman"/>
                <w:sz w:val="24"/>
                <w:szCs w:val="24"/>
              </w:rPr>
              <w:t xml:space="preserve"> (</w:t>
            </w:r>
            <w:r>
              <w:rPr>
                <w:rFonts w:ascii="Times New Roman" w:hAnsi="Times New Roman" w:cs="Times New Roman"/>
                <w:sz w:val="24"/>
                <w:szCs w:val="24"/>
              </w:rPr>
              <w:t>0.75, 0.97</w:t>
            </w:r>
            <w:r w:rsidRPr="00DF4217">
              <w:rPr>
                <w:rFonts w:ascii="Times New Roman" w:hAnsi="Times New Roman" w:cs="Times New Roman"/>
                <w:sz w:val="24"/>
                <w:szCs w:val="24"/>
              </w:rPr>
              <w:t>)</w:t>
            </w:r>
          </w:p>
        </w:tc>
        <w:tc>
          <w:tcPr>
            <w:tcW w:w="1579" w:type="dxa"/>
            <w:tcBorders>
              <w:top w:val="nil"/>
              <w:left w:val="nil"/>
              <w:bottom w:val="nil"/>
              <w:right w:val="nil"/>
            </w:tcBorders>
          </w:tcPr>
          <w:p w14:paraId="6CAAD461"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8.83*</w:t>
            </w:r>
          </w:p>
        </w:tc>
        <w:tc>
          <w:tcPr>
            <w:tcW w:w="1081" w:type="dxa"/>
            <w:tcBorders>
              <w:top w:val="nil"/>
              <w:left w:val="nil"/>
              <w:bottom w:val="nil"/>
              <w:right w:val="nil"/>
            </w:tcBorders>
          </w:tcPr>
          <w:p w14:paraId="70A28DB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.641</w:t>
            </w:r>
          </w:p>
        </w:tc>
      </w:tr>
      <w:tr w:rsidR="00663540" w:rsidRPr="00DF4217" w14:paraId="6377D161" w14:textId="77777777" w:rsidTr="00AF5B90">
        <w:tc>
          <w:tcPr>
            <w:tcW w:w="14599" w:type="dxa"/>
            <w:gridSpan w:val="9"/>
            <w:tcBorders>
              <w:top w:val="nil"/>
              <w:left w:val="nil"/>
              <w:bottom w:val="nil"/>
              <w:right w:val="nil"/>
            </w:tcBorders>
          </w:tcPr>
          <w:p w14:paraId="3D4D8F1B"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 xml:space="preserve">ASEBA Attention Problems subscale </w:t>
            </w:r>
          </w:p>
        </w:tc>
      </w:tr>
      <w:tr w:rsidR="00663540" w:rsidRPr="00DF4217" w14:paraId="684D5CAD" w14:textId="77777777" w:rsidTr="00AF5B90">
        <w:tc>
          <w:tcPr>
            <w:tcW w:w="2249" w:type="dxa"/>
            <w:tcBorders>
              <w:top w:val="nil"/>
              <w:left w:val="nil"/>
              <w:bottom w:val="nil"/>
              <w:right w:val="nil"/>
            </w:tcBorders>
          </w:tcPr>
          <w:p w14:paraId="06A85686"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 xml:space="preserve">T </w:t>
            </w:r>
            <w:r w:rsidRPr="00DF4217">
              <w:rPr>
                <w:rFonts w:ascii="Times New Roman" w:hAnsi="Times New Roman" w:cs="Times New Roman"/>
                <w:sz w:val="24"/>
                <w:szCs w:val="24"/>
                <w:u w:val="single"/>
              </w:rPr>
              <w:t>&gt;</w:t>
            </w:r>
            <w:r w:rsidRPr="00DF4217">
              <w:rPr>
                <w:rFonts w:ascii="Times New Roman" w:hAnsi="Times New Roman" w:cs="Times New Roman"/>
                <w:sz w:val="24"/>
                <w:szCs w:val="24"/>
              </w:rPr>
              <w:t>60</w:t>
            </w:r>
          </w:p>
        </w:tc>
        <w:tc>
          <w:tcPr>
            <w:tcW w:w="1384" w:type="dxa"/>
            <w:tcBorders>
              <w:top w:val="nil"/>
              <w:left w:val="nil"/>
              <w:bottom w:val="nil"/>
              <w:right w:val="nil"/>
            </w:tcBorders>
          </w:tcPr>
          <w:p w14:paraId="030C15D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w:t>
            </w:r>
          </w:p>
        </w:tc>
        <w:tc>
          <w:tcPr>
            <w:tcW w:w="1251" w:type="dxa"/>
            <w:tcBorders>
              <w:top w:val="nil"/>
              <w:left w:val="nil"/>
              <w:bottom w:val="nil"/>
              <w:right w:val="nil"/>
            </w:tcBorders>
          </w:tcPr>
          <w:p w14:paraId="01ADC32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464</w:t>
            </w:r>
          </w:p>
        </w:tc>
        <w:tc>
          <w:tcPr>
            <w:tcW w:w="1292" w:type="dxa"/>
            <w:tcBorders>
              <w:top w:val="nil"/>
              <w:left w:val="nil"/>
              <w:bottom w:val="nil"/>
              <w:right w:val="nil"/>
            </w:tcBorders>
          </w:tcPr>
          <w:p w14:paraId="02255D6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274</w:t>
            </w:r>
          </w:p>
        </w:tc>
        <w:tc>
          <w:tcPr>
            <w:tcW w:w="1952" w:type="dxa"/>
            <w:tcBorders>
              <w:top w:val="nil"/>
              <w:left w:val="nil"/>
              <w:bottom w:val="nil"/>
              <w:right w:val="nil"/>
            </w:tcBorders>
          </w:tcPr>
          <w:p w14:paraId="6E7E2BC1"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.8</w:t>
            </w:r>
            <w:r>
              <w:rPr>
                <w:rFonts w:ascii="Times New Roman" w:hAnsi="Times New Roman" w:cs="Times New Roman"/>
                <w:sz w:val="24"/>
                <w:szCs w:val="24"/>
              </w:rPr>
              <w:t>9</w:t>
            </w:r>
            <w:r w:rsidRPr="00DF4217">
              <w:rPr>
                <w:rFonts w:ascii="Times New Roman" w:hAnsi="Times New Roman" w:cs="Times New Roman"/>
                <w:sz w:val="24"/>
                <w:szCs w:val="24"/>
              </w:rPr>
              <w:t xml:space="preserve"> (</w:t>
            </w:r>
            <w:r>
              <w:rPr>
                <w:rFonts w:ascii="Times New Roman" w:hAnsi="Times New Roman" w:cs="Times New Roman"/>
                <w:sz w:val="24"/>
                <w:szCs w:val="24"/>
              </w:rPr>
              <w:t>0</w:t>
            </w:r>
            <w:r w:rsidRPr="00DF4217">
              <w:rPr>
                <w:rFonts w:ascii="Times New Roman" w:hAnsi="Times New Roman" w:cs="Times New Roman"/>
                <w:sz w:val="24"/>
                <w:szCs w:val="24"/>
              </w:rPr>
              <w:t>.6</w:t>
            </w:r>
            <w:r>
              <w:rPr>
                <w:rFonts w:ascii="Times New Roman" w:hAnsi="Times New Roman" w:cs="Times New Roman"/>
                <w:sz w:val="24"/>
                <w:szCs w:val="24"/>
              </w:rPr>
              <w:t>5</w:t>
            </w:r>
            <w:r w:rsidRPr="00DF4217">
              <w:rPr>
                <w:rFonts w:ascii="Times New Roman" w:hAnsi="Times New Roman" w:cs="Times New Roman"/>
                <w:sz w:val="24"/>
                <w:szCs w:val="24"/>
              </w:rPr>
              <w:t xml:space="preserve">, </w:t>
            </w:r>
            <w:r>
              <w:rPr>
                <w:rFonts w:ascii="Times New Roman" w:hAnsi="Times New Roman" w:cs="Times New Roman"/>
                <w:sz w:val="24"/>
                <w:szCs w:val="24"/>
              </w:rPr>
              <w:t>0</w:t>
            </w:r>
            <w:r w:rsidRPr="00DF4217">
              <w:rPr>
                <w:rFonts w:ascii="Times New Roman" w:hAnsi="Times New Roman" w:cs="Times New Roman"/>
                <w:sz w:val="24"/>
                <w:szCs w:val="24"/>
              </w:rPr>
              <w:t>.97)</w:t>
            </w:r>
          </w:p>
        </w:tc>
        <w:tc>
          <w:tcPr>
            <w:tcW w:w="1707" w:type="dxa"/>
            <w:tcBorders>
              <w:top w:val="nil"/>
              <w:left w:val="nil"/>
              <w:bottom w:val="nil"/>
              <w:right w:val="nil"/>
            </w:tcBorders>
          </w:tcPr>
          <w:p w14:paraId="79618BC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63.2</w:t>
            </w:r>
            <w:r>
              <w:rPr>
                <w:rFonts w:ascii="Times New Roman" w:hAnsi="Times New Roman" w:cs="Times New Roman"/>
                <w:sz w:val="24"/>
                <w:szCs w:val="24"/>
              </w:rPr>
              <w:t>2</w:t>
            </w:r>
            <w:r w:rsidRPr="00DF4217">
              <w:rPr>
                <w:rFonts w:ascii="Times New Roman" w:hAnsi="Times New Roman" w:cs="Times New Roman"/>
                <w:sz w:val="24"/>
                <w:szCs w:val="24"/>
              </w:rPr>
              <w:t>**</w:t>
            </w:r>
          </w:p>
        </w:tc>
        <w:tc>
          <w:tcPr>
            <w:tcW w:w="2104" w:type="dxa"/>
            <w:tcBorders>
              <w:top w:val="nil"/>
              <w:left w:val="nil"/>
              <w:bottom w:val="nil"/>
              <w:right w:val="nil"/>
            </w:tcBorders>
          </w:tcPr>
          <w:p w14:paraId="2E3C5458"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0.48</w:t>
            </w:r>
            <w:r w:rsidRPr="00DF4217">
              <w:rPr>
                <w:rFonts w:ascii="Times New Roman" w:hAnsi="Times New Roman" w:cs="Times New Roman"/>
                <w:sz w:val="24"/>
                <w:szCs w:val="24"/>
              </w:rPr>
              <w:t xml:space="preserve"> (</w:t>
            </w:r>
            <w:r>
              <w:rPr>
                <w:rFonts w:ascii="Times New Roman" w:hAnsi="Times New Roman" w:cs="Times New Roman"/>
                <w:sz w:val="24"/>
                <w:szCs w:val="24"/>
              </w:rPr>
              <w:t>0.40, 0.57</w:t>
            </w:r>
            <w:r w:rsidRPr="00DF4217">
              <w:rPr>
                <w:rFonts w:ascii="Times New Roman" w:hAnsi="Times New Roman" w:cs="Times New Roman"/>
                <w:sz w:val="24"/>
                <w:szCs w:val="24"/>
              </w:rPr>
              <w:t>)</w:t>
            </w:r>
          </w:p>
        </w:tc>
        <w:tc>
          <w:tcPr>
            <w:tcW w:w="1579" w:type="dxa"/>
            <w:tcBorders>
              <w:top w:val="nil"/>
              <w:left w:val="nil"/>
              <w:bottom w:val="nil"/>
              <w:right w:val="nil"/>
            </w:tcBorders>
          </w:tcPr>
          <w:p w14:paraId="5B7C81F8"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4.6</w:t>
            </w:r>
            <w:r>
              <w:rPr>
                <w:rFonts w:ascii="Times New Roman" w:hAnsi="Times New Roman" w:cs="Times New Roman"/>
                <w:sz w:val="24"/>
                <w:szCs w:val="24"/>
              </w:rPr>
              <w:t>2</w:t>
            </w:r>
          </w:p>
        </w:tc>
        <w:tc>
          <w:tcPr>
            <w:tcW w:w="1081" w:type="dxa"/>
            <w:tcBorders>
              <w:top w:val="nil"/>
              <w:left w:val="nil"/>
              <w:bottom w:val="nil"/>
              <w:right w:val="nil"/>
            </w:tcBorders>
          </w:tcPr>
          <w:p w14:paraId="5292E44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.565</w:t>
            </w:r>
          </w:p>
        </w:tc>
      </w:tr>
      <w:tr w:rsidR="00663540" w:rsidRPr="00DF4217" w14:paraId="6F7582AA" w14:textId="77777777" w:rsidTr="00AF5B90">
        <w:tc>
          <w:tcPr>
            <w:tcW w:w="2249" w:type="dxa"/>
            <w:tcBorders>
              <w:top w:val="nil"/>
              <w:left w:val="nil"/>
              <w:bottom w:val="nil"/>
              <w:right w:val="nil"/>
            </w:tcBorders>
          </w:tcPr>
          <w:p w14:paraId="7AE9389A"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 xml:space="preserve">T </w:t>
            </w:r>
            <w:r w:rsidRPr="00DF4217">
              <w:rPr>
                <w:rFonts w:ascii="Times New Roman" w:hAnsi="Times New Roman" w:cs="Times New Roman"/>
                <w:sz w:val="24"/>
                <w:szCs w:val="24"/>
                <w:u w:val="single"/>
              </w:rPr>
              <w:t>&gt;</w:t>
            </w:r>
            <w:r w:rsidRPr="00DF4217">
              <w:rPr>
                <w:rFonts w:ascii="Times New Roman" w:hAnsi="Times New Roman" w:cs="Times New Roman"/>
                <w:sz w:val="24"/>
                <w:szCs w:val="24"/>
              </w:rPr>
              <w:t>65</w:t>
            </w:r>
          </w:p>
        </w:tc>
        <w:tc>
          <w:tcPr>
            <w:tcW w:w="1384" w:type="dxa"/>
            <w:tcBorders>
              <w:top w:val="nil"/>
              <w:left w:val="nil"/>
              <w:bottom w:val="nil"/>
              <w:right w:val="nil"/>
            </w:tcBorders>
          </w:tcPr>
          <w:p w14:paraId="602D716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w:t>
            </w:r>
          </w:p>
        </w:tc>
        <w:tc>
          <w:tcPr>
            <w:tcW w:w="1251" w:type="dxa"/>
            <w:tcBorders>
              <w:top w:val="nil"/>
              <w:left w:val="nil"/>
              <w:bottom w:val="nil"/>
              <w:right w:val="nil"/>
            </w:tcBorders>
          </w:tcPr>
          <w:p w14:paraId="4A63F68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239</w:t>
            </w:r>
          </w:p>
        </w:tc>
        <w:tc>
          <w:tcPr>
            <w:tcW w:w="1292" w:type="dxa"/>
            <w:tcBorders>
              <w:top w:val="nil"/>
              <w:left w:val="nil"/>
              <w:bottom w:val="nil"/>
              <w:right w:val="nil"/>
            </w:tcBorders>
          </w:tcPr>
          <w:p w14:paraId="77F458EC"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106</w:t>
            </w:r>
          </w:p>
        </w:tc>
        <w:tc>
          <w:tcPr>
            <w:tcW w:w="1952" w:type="dxa"/>
            <w:tcBorders>
              <w:top w:val="nil"/>
              <w:left w:val="nil"/>
              <w:bottom w:val="nil"/>
              <w:right w:val="nil"/>
            </w:tcBorders>
          </w:tcPr>
          <w:p w14:paraId="7404606C"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.73 (</w:t>
            </w:r>
            <w:r>
              <w:rPr>
                <w:rFonts w:ascii="Times New Roman" w:hAnsi="Times New Roman" w:cs="Times New Roman"/>
                <w:sz w:val="24"/>
                <w:szCs w:val="24"/>
              </w:rPr>
              <w:t>0</w:t>
            </w:r>
            <w:r w:rsidRPr="00DF4217">
              <w:rPr>
                <w:rFonts w:ascii="Times New Roman" w:hAnsi="Times New Roman" w:cs="Times New Roman"/>
                <w:sz w:val="24"/>
                <w:szCs w:val="24"/>
              </w:rPr>
              <w:t>.4</w:t>
            </w:r>
            <w:r>
              <w:rPr>
                <w:rFonts w:ascii="Times New Roman" w:hAnsi="Times New Roman" w:cs="Times New Roman"/>
                <w:sz w:val="24"/>
                <w:szCs w:val="24"/>
              </w:rPr>
              <w:t>5</w:t>
            </w:r>
            <w:r w:rsidRPr="00DF4217">
              <w:rPr>
                <w:rFonts w:ascii="Times New Roman" w:hAnsi="Times New Roman" w:cs="Times New Roman"/>
                <w:sz w:val="24"/>
                <w:szCs w:val="24"/>
              </w:rPr>
              <w:t xml:space="preserve">, </w:t>
            </w:r>
            <w:r>
              <w:rPr>
                <w:rFonts w:ascii="Times New Roman" w:hAnsi="Times New Roman" w:cs="Times New Roman"/>
                <w:sz w:val="24"/>
                <w:szCs w:val="24"/>
              </w:rPr>
              <w:t>0</w:t>
            </w:r>
            <w:r w:rsidRPr="00DF4217">
              <w:rPr>
                <w:rFonts w:ascii="Times New Roman" w:hAnsi="Times New Roman" w:cs="Times New Roman"/>
                <w:sz w:val="24"/>
                <w:szCs w:val="24"/>
              </w:rPr>
              <w:t>.90)</w:t>
            </w:r>
          </w:p>
        </w:tc>
        <w:tc>
          <w:tcPr>
            <w:tcW w:w="1707" w:type="dxa"/>
            <w:tcBorders>
              <w:top w:val="nil"/>
              <w:left w:val="nil"/>
              <w:bottom w:val="nil"/>
              <w:right w:val="nil"/>
            </w:tcBorders>
          </w:tcPr>
          <w:p w14:paraId="66F417D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14.2</w:t>
            </w:r>
            <w:r>
              <w:rPr>
                <w:rFonts w:ascii="Times New Roman" w:hAnsi="Times New Roman" w:cs="Times New Roman"/>
                <w:sz w:val="24"/>
                <w:szCs w:val="24"/>
              </w:rPr>
              <w:t>4</w:t>
            </w:r>
            <w:r w:rsidRPr="00DF4217">
              <w:rPr>
                <w:rFonts w:ascii="Times New Roman" w:hAnsi="Times New Roman" w:cs="Times New Roman"/>
                <w:sz w:val="24"/>
                <w:szCs w:val="24"/>
              </w:rPr>
              <w:t>**</w:t>
            </w:r>
          </w:p>
        </w:tc>
        <w:tc>
          <w:tcPr>
            <w:tcW w:w="2104" w:type="dxa"/>
            <w:tcBorders>
              <w:top w:val="nil"/>
              <w:left w:val="nil"/>
              <w:bottom w:val="nil"/>
              <w:right w:val="nil"/>
            </w:tcBorders>
          </w:tcPr>
          <w:p w14:paraId="3D42FEF3"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0.77</w:t>
            </w:r>
            <w:r w:rsidRPr="00DF4217">
              <w:rPr>
                <w:rFonts w:ascii="Times New Roman" w:hAnsi="Times New Roman" w:cs="Times New Roman"/>
                <w:sz w:val="24"/>
                <w:szCs w:val="24"/>
              </w:rPr>
              <w:t xml:space="preserve"> (</w:t>
            </w:r>
            <w:r>
              <w:rPr>
                <w:rFonts w:ascii="Times New Roman" w:hAnsi="Times New Roman" w:cs="Times New Roman"/>
                <w:sz w:val="24"/>
                <w:szCs w:val="24"/>
              </w:rPr>
              <w:t>0.41, 0.94</w:t>
            </w:r>
            <w:r w:rsidRPr="00DF4217">
              <w:rPr>
                <w:rFonts w:ascii="Times New Roman" w:hAnsi="Times New Roman" w:cs="Times New Roman"/>
                <w:sz w:val="24"/>
                <w:szCs w:val="24"/>
              </w:rPr>
              <w:t>)</w:t>
            </w:r>
          </w:p>
        </w:tc>
        <w:tc>
          <w:tcPr>
            <w:tcW w:w="1579" w:type="dxa"/>
            <w:tcBorders>
              <w:top w:val="nil"/>
              <w:left w:val="nil"/>
              <w:bottom w:val="nil"/>
              <w:right w:val="nil"/>
            </w:tcBorders>
          </w:tcPr>
          <w:p w14:paraId="4E3B8F7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11.97**</w:t>
            </w:r>
          </w:p>
        </w:tc>
        <w:tc>
          <w:tcPr>
            <w:tcW w:w="1081" w:type="dxa"/>
            <w:tcBorders>
              <w:top w:val="nil"/>
              <w:left w:val="nil"/>
              <w:bottom w:val="nil"/>
              <w:right w:val="nil"/>
            </w:tcBorders>
          </w:tcPr>
          <w:p w14:paraId="5DFA8963"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.808</w:t>
            </w:r>
          </w:p>
        </w:tc>
      </w:tr>
      <w:tr w:rsidR="00663540" w:rsidRPr="00DF4217" w14:paraId="10A17593" w14:textId="77777777" w:rsidTr="00AF5B90">
        <w:tc>
          <w:tcPr>
            <w:tcW w:w="2249" w:type="dxa"/>
            <w:tcBorders>
              <w:top w:val="nil"/>
              <w:left w:val="nil"/>
              <w:bottom w:val="nil"/>
              <w:right w:val="nil"/>
            </w:tcBorders>
          </w:tcPr>
          <w:p w14:paraId="0A229C96"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 xml:space="preserve">T </w:t>
            </w:r>
            <w:r w:rsidRPr="00DF4217">
              <w:rPr>
                <w:rFonts w:ascii="Times New Roman" w:hAnsi="Times New Roman" w:cs="Times New Roman"/>
                <w:sz w:val="24"/>
                <w:szCs w:val="24"/>
                <w:u w:val="single"/>
              </w:rPr>
              <w:t>&gt;</w:t>
            </w:r>
            <w:r w:rsidRPr="00DF4217">
              <w:rPr>
                <w:rFonts w:ascii="Times New Roman" w:hAnsi="Times New Roman" w:cs="Times New Roman"/>
                <w:sz w:val="24"/>
                <w:szCs w:val="24"/>
              </w:rPr>
              <w:t>70</w:t>
            </w:r>
          </w:p>
        </w:tc>
        <w:tc>
          <w:tcPr>
            <w:tcW w:w="1384" w:type="dxa"/>
            <w:tcBorders>
              <w:top w:val="nil"/>
              <w:left w:val="nil"/>
              <w:bottom w:val="nil"/>
              <w:right w:val="nil"/>
            </w:tcBorders>
          </w:tcPr>
          <w:p w14:paraId="6CDDDE76"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w:t>
            </w:r>
          </w:p>
        </w:tc>
        <w:tc>
          <w:tcPr>
            <w:tcW w:w="1251" w:type="dxa"/>
            <w:tcBorders>
              <w:top w:val="nil"/>
              <w:left w:val="nil"/>
              <w:bottom w:val="nil"/>
              <w:right w:val="nil"/>
            </w:tcBorders>
          </w:tcPr>
          <w:p w14:paraId="16AC490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889</w:t>
            </w:r>
          </w:p>
        </w:tc>
        <w:tc>
          <w:tcPr>
            <w:tcW w:w="1292" w:type="dxa"/>
            <w:tcBorders>
              <w:top w:val="nil"/>
              <w:left w:val="nil"/>
              <w:bottom w:val="nil"/>
              <w:right w:val="nil"/>
            </w:tcBorders>
          </w:tcPr>
          <w:p w14:paraId="6A799A2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733</w:t>
            </w:r>
          </w:p>
        </w:tc>
        <w:tc>
          <w:tcPr>
            <w:tcW w:w="1952" w:type="dxa"/>
            <w:tcBorders>
              <w:top w:val="nil"/>
              <w:left w:val="nil"/>
              <w:bottom w:val="nil"/>
              <w:right w:val="nil"/>
            </w:tcBorders>
          </w:tcPr>
          <w:p w14:paraId="561CC95A"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.3</w:t>
            </w:r>
            <w:r>
              <w:rPr>
                <w:rFonts w:ascii="Times New Roman" w:hAnsi="Times New Roman" w:cs="Times New Roman"/>
                <w:sz w:val="24"/>
                <w:szCs w:val="24"/>
              </w:rPr>
              <w:t>8</w:t>
            </w:r>
            <w:r w:rsidRPr="00DF4217">
              <w:rPr>
                <w:rFonts w:ascii="Times New Roman" w:hAnsi="Times New Roman" w:cs="Times New Roman"/>
                <w:sz w:val="24"/>
                <w:szCs w:val="24"/>
              </w:rPr>
              <w:t xml:space="preserve"> (</w:t>
            </w:r>
            <w:r>
              <w:rPr>
                <w:rFonts w:ascii="Times New Roman" w:hAnsi="Times New Roman" w:cs="Times New Roman"/>
                <w:sz w:val="24"/>
                <w:szCs w:val="24"/>
              </w:rPr>
              <w:t>0</w:t>
            </w:r>
            <w:r w:rsidRPr="00DF4217">
              <w:rPr>
                <w:rFonts w:ascii="Times New Roman" w:hAnsi="Times New Roman" w:cs="Times New Roman"/>
                <w:sz w:val="24"/>
                <w:szCs w:val="24"/>
              </w:rPr>
              <w:t xml:space="preserve">.27, </w:t>
            </w:r>
            <w:r>
              <w:rPr>
                <w:rFonts w:ascii="Times New Roman" w:hAnsi="Times New Roman" w:cs="Times New Roman"/>
                <w:sz w:val="24"/>
                <w:szCs w:val="24"/>
              </w:rPr>
              <w:t>0</w:t>
            </w:r>
            <w:r w:rsidRPr="00DF4217">
              <w:rPr>
                <w:rFonts w:ascii="Times New Roman" w:hAnsi="Times New Roman" w:cs="Times New Roman"/>
                <w:sz w:val="24"/>
                <w:szCs w:val="24"/>
              </w:rPr>
              <w:t>.</w:t>
            </w:r>
            <w:r>
              <w:rPr>
                <w:rFonts w:ascii="Times New Roman" w:hAnsi="Times New Roman" w:cs="Times New Roman"/>
                <w:sz w:val="24"/>
                <w:szCs w:val="24"/>
              </w:rPr>
              <w:t>50</w:t>
            </w:r>
            <w:r w:rsidRPr="00DF4217">
              <w:rPr>
                <w:rFonts w:ascii="Times New Roman" w:hAnsi="Times New Roman" w:cs="Times New Roman"/>
                <w:sz w:val="24"/>
                <w:szCs w:val="24"/>
              </w:rPr>
              <w:t>)</w:t>
            </w:r>
          </w:p>
        </w:tc>
        <w:tc>
          <w:tcPr>
            <w:tcW w:w="1707" w:type="dxa"/>
            <w:tcBorders>
              <w:top w:val="nil"/>
              <w:left w:val="nil"/>
              <w:bottom w:val="nil"/>
              <w:right w:val="nil"/>
            </w:tcBorders>
          </w:tcPr>
          <w:p w14:paraId="2965581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70.7</w:t>
            </w:r>
            <w:r>
              <w:rPr>
                <w:rFonts w:ascii="Times New Roman" w:hAnsi="Times New Roman" w:cs="Times New Roman"/>
                <w:sz w:val="24"/>
                <w:szCs w:val="24"/>
              </w:rPr>
              <w:t>7</w:t>
            </w:r>
            <w:r w:rsidRPr="00DF4217">
              <w:rPr>
                <w:rFonts w:ascii="Times New Roman" w:hAnsi="Times New Roman" w:cs="Times New Roman"/>
                <w:sz w:val="24"/>
                <w:szCs w:val="24"/>
              </w:rPr>
              <w:t>**</w:t>
            </w:r>
          </w:p>
        </w:tc>
        <w:tc>
          <w:tcPr>
            <w:tcW w:w="2104" w:type="dxa"/>
            <w:tcBorders>
              <w:top w:val="nil"/>
              <w:left w:val="nil"/>
              <w:bottom w:val="nil"/>
              <w:right w:val="nil"/>
            </w:tcBorders>
          </w:tcPr>
          <w:p w14:paraId="2FF12E64"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0.85</w:t>
            </w:r>
            <w:r w:rsidRPr="00DF4217">
              <w:rPr>
                <w:rFonts w:ascii="Times New Roman" w:hAnsi="Times New Roman" w:cs="Times New Roman"/>
                <w:sz w:val="24"/>
                <w:szCs w:val="24"/>
              </w:rPr>
              <w:t xml:space="preserve"> (</w:t>
            </w:r>
            <w:r>
              <w:rPr>
                <w:rFonts w:ascii="Times New Roman" w:hAnsi="Times New Roman" w:cs="Times New Roman"/>
                <w:sz w:val="24"/>
                <w:szCs w:val="24"/>
              </w:rPr>
              <w:t>0.75, 0.91</w:t>
            </w:r>
            <w:r w:rsidRPr="00DF4217">
              <w:rPr>
                <w:rFonts w:ascii="Times New Roman" w:hAnsi="Times New Roman" w:cs="Times New Roman"/>
                <w:sz w:val="24"/>
                <w:szCs w:val="24"/>
              </w:rPr>
              <w:t>)</w:t>
            </w:r>
          </w:p>
        </w:tc>
        <w:tc>
          <w:tcPr>
            <w:tcW w:w="1579" w:type="dxa"/>
            <w:tcBorders>
              <w:top w:val="nil"/>
              <w:left w:val="nil"/>
              <w:bottom w:val="nil"/>
              <w:right w:val="nil"/>
            </w:tcBorders>
          </w:tcPr>
          <w:p w14:paraId="528D8978"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106.9</w:t>
            </w:r>
            <w:r>
              <w:rPr>
                <w:rFonts w:ascii="Times New Roman" w:hAnsi="Times New Roman" w:cs="Times New Roman"/>
                <w:sz w:val="24"/>
                <w:szCs w:val="24"/>
              </w:rPr>
              <w:t>5</w:t>
            </w:r>
            <w:r w:rsidRPr="00DF4217">
              <w:rPr>
                <w:rFonts w:ascii="Times New Roman" w:hAnsi="Times New Roman" w:cs="Times New Roman"/>
                <w:sz w:val="24"/>
                <w:szCs w:val="24"/>
              </w:rPr>
              <w:t>**</w:t>
            </w:r>
          </w:p>
        </w:tc>
        <w:tc>
          <w:tcPr>
            <w:tcW w:w="1081" w:type="dxa"/>
            <w:tcBorders>
              <w:top w:val="nil"/>
              <w:left w:val="nil"/>
              <w:bottom w:val="nil"/>
              <w:right w:val="nil"/>
            </w:tcBorders>
          </w:tcPr>
          <w:p w14:paraId="1ADFA3F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.658</w:t>
            </w:r>
          </w:p>
        </w:tc>
      </w:tr>
      <w:tr w:rsidR="00663540" w:rsidRPr="00DF4217" w14:paraId="3F2EE42F" w14:textId="77777777" w:rsidTr="00AF5B90">
        <w:tc>
          <w:tcPr>
            <w:tcW w:w="13518" w:type="dxa"/>
            <w:gridSpan w:val="8"/>
            <w:tcBorders>
              <w:top w:val="nil"/>
              <w:left w:val="nil"/>
              <w:bottom w:val="nil"/>
              <w:right w:val="nil"/>
            </w:tcBorders>
          </w:tcPr>
          <w:p w14:paraId="1D284925"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SDQ</w:t>
            </w:r>
          </w:p>
        </w:tc>
        <w:tc>
          <w:tcPr>
            <w:tcW w:w="1081" w:type="dxa"/>
            <w:tcBorders>
              <w:top w:val="nil"/>
              <w:left w:val="nil"/>
              <w:bottom w:val="nil"/>
              <w:right w:val="nil"/>
            </w:tcBorders>
          </w:tcPr>
          <w:p w14:paraId="2D8AC185" w14:textId="77777777" w:rsidR="00663540" w:rsidRPr="00DF4217" w:rsidRDefault="00663540" w:rsidP="00AF5B90">
            <w:pPr>
              <w:rPr>
                <w:rFonts w:ascii="Times New Roman" w:hAnsi="Times New Roman" w:cs="Times New Roman"/>
                <w:sz w:val="24"/>
                <w:szCs w:val="24"/>
              </w:rPr>
            </w:pPr>
          </w:p>
        </w:tc>
      </w:tr>
      <w:tr w:rsidR="00663540" w:rsidRPr="00DF4217" w14:paraId="7488BB2A" w14:textId="77777777" w:rsidTr="00AF5B90">
        <w:tc>
          <w:tcPr>
            <w:tcW w:w="2249" w:type="dxa"/>
            <w:tcBorders>
              <w:top w:val="nil"/>
              <w:left w:val="nil"/>
              <w:bottom w:val="nil"/>
              <w:right w:val="nil"/>
            </w:tcBorders>
          </w:tcPr>
          <w:p w14:paraId="04F4A2E3"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Borderline cut-off</w:t>
            </w:r>
          </w:p>
        </w:tc>
        <w:tc>
          <w:tcPr>
            <w:tcW w:w="1384" w:type="dxa"/>
            <w:tcBorders>
              <w:top w:val="nil"/>
              <w:left w:val="nil"/>
              <w:bottom w:val="nil"/>
              <w:right w:val="nil"/>
            </w:tcBorders>
          </w:tcPr>
          <w:p w14:paraId="3819A0B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w:t>
            </w:r>
          </w:p>
        </w:tc>
        <w:tc>
          <w:tcPr>
            <w:tcW w:w="1251" w:type="dxa"/>
            <w:tcBorders>
              <w:top w:val="nil"/>
              <w:left w:val="nil"/>
              <w:bottom w:val="nil"/>
              <w:right w:val="nil"/>
            </w:tcBorders>
          </w:tcPr>
          <w:p w14:paraId="4A36E2B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258</w:t>
            </w:r>
          </w:p>
        </w:tc>
        <w:tc>
          <w:tcPr>
            <w:tcW w:w="1292" w:type="dxa"/>
            <w:tcBorders>
              <w:top w:val="nil"/>
              <w:left w:val="nil"/>
              <w:bottom w:val="nil"/>
              <w:right w:val="nil"/>
            </w:tcBorders>
          </w:tcPr>
          <w:p w14:paraId="36A58C8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636</w:t>
            </w:r>
          </w:p>
        </w:tc>
        <w:tc>
          <w:tcPr>
            <w:tcW w:w="1952" w:type="dxa"/>
            <w:tcBorders>
              <w:top w:val="nil"/>
              <w:left w:val="nil"/>
              <w:bottom w:val="nil"/>
              <w:right w:val="nil"/>
            </w:tcBorders>
          </w:tcPr>
          <w:p w14:paraId="080E1542"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.8</w:t>
            </w:r>
            <w:r>
              <w:rPr>
                <w:rFonts w:ascii="Times New Roman" w:hAnsi="Times New Roman" w:cs="Times New Roman"/>
                <w:sz w:val="24"/>
                <w:szCs w:val="24"/>
              </w:rPr>
              <w:t>0</w:t>
            </w:r>
            <w:r w:rsidRPr="00DF4217">
              <w:rPr>
                <w:rFonts w:ascii="Times New Roman" w:hAnsi="Times New Roman" w:cs="Times New Roman"/>
                <w:sz w:val="24"/>
                <w:szCs w:val="24"/>
              </w:rPr>
              <w:t xml:space="preserve"> (</w:t>
            </w:r>
            <w:r>
              <w:rPr>
                <w:rFonts w:ascii="Times New Roman" w:hAnsi="Times New Roman" w:cs="Times New Roman"/>
                <w:sz w:val="24"/>
                <w:szCs w:val="24"/>
              </w:rPr>
              <w:t>0</w:t>
            </w:r>
            <w:r w:rsidRPr="00DF4217">
              <w:rPr>
                <w:rFonts w:ascii="Times New Roman" w:hAnsi="Times New Roman" w:cs="Times New Roman"/>
                <w:sz w:val="24"/>
                <w:szCs w:val="24"/>
              </w:rPr>
              <w:t>.62,</w:t>
            </w:r>
            <w:r>
              <w:rPr>
                <w:rFonts w:ascii="Times New Roman" w:hAnsi="Times New Roman" w:cs="Times New Roman"/>
                <w:sz w:val="24"/>
                <w:szCs w:val="24"/>
              </w:rPr>
              <w:t xml:space="preserve"> 0</w:t>
            </w:r>
            <w:r w:rsidRPr="00DF4217">
              <w:rPr>
                <w:rFonts w:ascii="Times New Roman" w:hAnsi="Times New Roman" w:cs="Times New Roman"/>
                <w:sz w:val="24"/>
                <w:szCs w:val="24"/>
              </w:rPr>
              <w:t>.91)</w:t>
            </w:r>
          </w:p>
        </w:tc>
        <w:tc>
          <w:tcPr>
            <w:tcW w:w="1707" w:type="dxa"/>
            <w:tcBorders>
              <w:top w:val="nil"/>
              <w:left w:val="nil"/>
              <w:bottom w:val="nil"/>
              <w:right w:val="nil"/>
            </w:tcBorders>
          </w:tcPr>
          <w:p w14:paraId="1F522725"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17.075**</w:t>
            </w:r>
          </w:p>
        </w:tc>
        <w:tc>
          <w:tcPr>
            <w:tcW w:w="2104" w:type="dxa"/>
            <w:tcBorders>
              <w:top w:val="nil"/>
              <w:left w:val="nil"/>
              <w:bottom w:val="nil"/>
              <w:right w:val="nil"/>
            </w:tcBorders>
          </w:tcPr>
          <w:p w14:paraId="2DB489B0" w14:textId="77777777" w:rsidR="00663540" w:rsidRDefault="00663540" w:rsidP="00AF5B90">
            <w:pPr>
              <w:rPr>
                <w:rFonts w:ascii="Times New Roman" w:hAnsi="Times New Roman" w:cs="Times New Roman"/>
                <w:sz w:val="24"/>
                <w:szCs w:val="24"/>
              </w:rPr>
            </w:pPr>
            <w:r>
              <w:rPr>
                <w:rFonts w:ascii="Times New Roman" w:hAnsi="Times New Roman" w:cs="Times New Roman"/>
                <w:sz w:val="24"/>
                <w:szCs w:val="24"/>
              </w:rPr>
              <w:t>0.64</w:t>
            </w:r>
            <w:r w:rsidRPr="00DF4217">
              <w:rPr>
                <w:rFonts w:ascii="Times New Roman" w:hAnsi="Times New Roman" w:cs="Times New Roman"/>
                <w:sz w:val="24"/>
                <w:szCs w:val="24"/>
              </w:rPr>
              <w:t xml:space="preserve"> (</w:t>
            </w:r>
            <w:r>
              <w:rPr>
                <w:rFonts w:ascii="Times New Roman" w:hAnsi="Times New Roman" w:cs="Times New Roman"/>
                <w:sz w:val="24"/>
                <w:szCs w:val="24"/>
              </w:rPr>
              <w:t>0.45, 0.80</w:t>
            </w:r>
            <w:r w:rsidRPr="00DF4217">
              <w:rPr>
                <w:rFonts w:ascii="Times New Roman" w:hAnsi="Times New Roman" w:cs="Times New Roman"/>
                <w:sz w:val="24"/>
                <w:szCs w:val="24"/>
              </w:rPr>
              <w:t>)</w:t>
            </w:r>
          </w:p>
        </w:tc>
        <w:tc>
          <w:tcPr>
            <w:tcW w:w="1579" w:type="dxa"/>
            <w:tcBorders>
              <w:top w:val="nil"/>
              <w:left w:val="nil"/>
              <w:bottom w:val="nil"/>
              <w:right w:val="nil"/>
            </w:tcBorders>
          </w:tcPr>
          <w:p w14:paraId="0212F736"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42.34**</w:t>
            </w:r>
          </w:p>
        </w:tc>
        <w:tc>
          <w:tcPr>
            <w:tcW w:w="1081" w:type="dxa"/>
            <w:tcBorders>
              <w:top w:val="nil"/>
              <w:left w:val="nil"/>
              <w:bottom w:val="nil"/>
              <w:right w:val="nil"/>
            </w:tcBorders>
          </w:tcPr>
          <w:p w14:paraId="2CA2970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.786</w:t>
            </w:r>
          </w:p>
        </w:tc>
      </w:tr>
      <w:tr w:rsidR="00663540" w:rsidRPr="00DF4217" w14:paraId="2C8FEF2C" w14:textId="77777777" w:rsidTr="00AF5B90">
        <w:tc>
          <w:tcPr>
            <w:tcW w:w="2249" w:type="dxa"/>
            <w:tcBorders>
              <w:top w:val="nil"/>
              <w:left w:val="nil"/>
              <w:right w:val="nil"/>
            </w:tcBorders>
          </w:tcPr>
          <w:p w14:paraId="3C812003"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Clinical cut-off</w:t>
            </w:r>
          </w:p>
        </w:tc>
        <w:tc>
          <w:tcPr>
            <w:tcW w:w="1384" w:type="dxa"/>
            <w:tcBorders>
              <w:top w:val="nil"/>
              <w:left w:val="nil"/>
              <w:right w:val="nil"/>
            </w:tcBorders>
          </w:tcPr>
          <w:p w14:paraId="40B5E05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6</w:t>
            </w:r>
          </w:p>
        </w:tc>
        <w:tc>
          <w:tcPr>
            <w:tcW w:w="1251" w:type="dxa"/>
            <w:tcBorders>
              <w:top w:val="nil"/>
              <w:left w:val="nil"/>
              <w:right w:val="nil"/>
            </w:tcBorders>
          </w:tcPr>
          <w:p w14:paraId="1C6C4DD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2159</w:t>
            </w:r>
          </w:p>
        </w:tc>
        <w:tc>
          <w:tcPr>
            <w:tcW w:w="1292" w:type="dxa"/>
            <w:tcBorders>
              <w:top w:val="nil"/>
              <w:left w:val="nil"/>
              <w:right w:val="nil"/>
            </w:tcBorders>
          </w:tcPr>
          <w:p w14:paraId="01F3CC1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53327</w:t>
            </w:r>
          </w:p>
        </w:tc>
        <w:tc>
          <w:tcPr>
            <w:tcW w:w="1952" w:type="dxa"/>
            <w:tcBorders>
              <w:top w:val="nil"/>
              <w:left w:val="nil"/>
              <w:right w:val="nil"/>
            </w:tcBorders>
          </w:tcPr>
          <w:p w14:paraId="00EA2A30"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w:t>
            </w:r>
            <w:r w:rsidRPr="00DF4217">
              <w:rPr>
                <w:rFonts w:ascii="Times New Roman" w:hAnsi="Times New Roman" w:cs="Times New Roman"/>
                <w:sz w:val="24"/>
                <w:szCs w:val="24"/>
              </w:rPr>
              <w:t>.59 (</w:t>
            </w:r>
            <w:r>
              <w:rPr>
                <w:rFonts w:ascii="Times New Roman" w:hAnsi="Times New Roman" w:cs="Times New Roman"/>
                <w:sz w:val="24"/>
                <w:szCs w:val="24"/>
              </w:rPr>
              <w:t>0</w:t>
            </w:r>
            <w:r w:rsidRPr="00DF4217">
              <w:rPr>
                <w:rFonts w:ascii="Times New Roman" w:hAnsi="Times New Roman" w:cs="Times New Roman"/>
                <w:sz w:val="24"/>
                <w:szCs w:val="24"/>
              </w:rPr>
              <w:t xml:space="preserve">.46, </w:t>
            </w:r>
            <w:r>
              <w:rPr>
                <w:rFonts w:ascii="Times New Roman" w:hAnsi="Times New Roman" w:cs="Times New Roman"/>
                <w:sz w:val="24"/>
                <w:szCs w:val="24"/>
              </w:rPr>
              <w:t>0</w:t>
            </w:r>
            <w:r w:rsidRPr="00DF4217">
              <w:rPr>
                <w:rFonts w:ascii="Times New Roman" w:hAnsi="Times New Roman" w:cs="Times New Roman"/>
                <w:sz w:val="24"/>
                <w:szCs w:val="24"/>
              </w:rPr>
              <w:t>.70)</w:t>
            </w:r>
          </w:p>
        </w:tc>
        <w:tc>
          <w:tcPr>
            <w:tcW w:w="1707" w:type="dxa"/>
            <w:tcBorders>
              <w:top w:val="nil"/>
              <w:left w:val="nil"/>
              <w:right w:val="nil"/>
            </w:tcBorders>
          </w:tcPr>
          <w:p w14:paraId="3261290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131.76**</w:t>
            </w:r>
          </w:p>
        </w:tc>
        <w:tc>
          <w:tcPr>
            <w:tcW w:w="2104" w:type="dxa"/>
            <w:tcBorders>
              <w:top w:val="nil"/>
              <w:left w:val="nil"/>
              <w:right w:val="nil"/>
            </w:tcBorders>
          </w:tcPr>
          <w:p w14:paraId="546F440E"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0.793</w:t>
            </w:r>
            <w:r w:rsidRPr="00DF4217">
              <w:rPr>
                <w:rFonts w:ascii="Times New Roman" w:hAnsi="Times New Roman" w:cs="Times New Roman"/>
                <w:sz w:val="24"/>
                <w:szCs w:val="24"/>
              </w:rPr>
              <w:t xml:space="preserve"> (</w:t>
            </w:r>
            <w:r>
              <w:rPr>
                <w:rFonts w:ascii="Times New Roman" w:hAnsi="Times New Roman" w:cs="Times New Roman"/>
                <w:sz w:val="24"/>
                <w:szCs w:val="24"/>
              </w:rPr>
              <w:t>0.65, 0.89</w:t>
            </w:r>
            <w:r w:rsidRPr="00DF4217">
              <w:rPr>
                <w:rFonts w:ascii="Times New Roman" w:hAnsi="Times New Roman" w:cs="Times New Roman"/>
                <w:sz w:val="24"/>
                <w:szCs w:val="24"/>
              </w:rPr>
              <w:t>)</w:t>
            </w:r>
          </w:p>
        </w:tc>
        <w:tc>
          <w:tcPr>
            <w:tcW w:w="1579" w:type="dxa"/>
            <w:tcBorders>
              <w:top w:val="nil"/>
              <w:left w:val="nil"/>
              <w:right w:val="nil"/>
            </w:tcBorders>
          </w:tcPr>
          <w:p w14:paraId="4B92B05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2687.4</w:t>
            </w:r>
            <w:r>
              <w:rPr>
                <w:rFonts w:ascii="Times New Roman" w:hAnsi="Times New Roman" w:cs="Times New Roman"/>
                <w:sz w:val="24"/>
                <w:szCs w:val="24"/>
              </w:rPr>
              <w:t>2</w:t>
            </w:r>
            <w:r w:rsidRPr="00DF4217">
              <w:rPr>
                <w:rFonts w:ascii="Times New Roman" w:hAnsi="Times New Roman" w:cs="Times New Roman"/>
                <w:sz w:val="24"/>
                <w:szCs w:val="24"/>
              </w:rPr>
              <w:t>**</w:t>
            </w:r>
          </w:p>
        </w:tc>
        <w:tc>
          <w:tcPr>
            <w:tcW w:w="1081" w:type="dxa"/>
            <w:tcBorders>
              <w:top w:val="nil"/>
              <w:left w:val="nil"/>
              <w:right w:val="nil"/>
            </w:tcBorders>
          </w:tcPr>
          <w:p w14:paraId="55836393"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.726</w:t>
            </w:r>
          </w:p>
        </w:tc>
      </w:tr>
    </w:tbl>
    <w:p w14:paraId="28D72CA0" w14:textId="77777777" w:rsidR="00663540" w:rsidRPr="00DF4217" w:rsidRDefault="00663540" w:rsidP="00663540">
      <w:pPr>
        <w:rPr>
          <w:rFonts w:ascii="Times New Roman" w:hAnsi="Times New Roman" w:cs="Times New Roman"/>
          <w:sz w:val="24"/>
          <w:szCs w:val="24"/>
        </w:rPr>
      </w:pPr>
      <w:r w:rsidRPr="00DF4217">
        <w:rPr>
          <w:rFonts w:ascii="Times New Roman" w:hAnsi="Times New Roman" w:cs="Times New Roman"/>
          <w:sz w:val="24"/>
          <w:szCs w:val="24"/>
        </w:rPr>
        <w:t>*p&lt;.01; **p&lt;.001</w:t>
      </w:r>
    </w:p>
    <w:bookmarkEnd w:id="2"/>
    <w:p w14:paraId="61D7AE18" w14:textId="77777777" w:rsidR="00663540" w:rsidRPr="00DF4217" w:rsidRDefault="00663540" w:rsidP="00663540">
      <w:pPr>
        <w:spacing w:line="480" w:lineRule="auto"/>
        <w:rPr>
          <w:rFonts w:ascii="Times New Roman" w:hAnsi="Times New Roman" w:cs="Times New Roman"/>
          <w:sz w:val="24"/>
          <w:szCs w:val="24"/>
        </w:rPr>
      </w:pPr>
    </w:p>
    <w:p w14:paraId="2A3EC2DC" w14:textId="77777777" w:rsidR="00663540" w:rsidRPr="00DF4217" w:rsidRDefault="00663540" w:rsidP="00663540">
      <w:pPr>
        <w:spacing w:line="480" w:lineRule="auto"/>
        <w:rPr>
          <w:rFonts w:ascii="Times New Roman" w:hAnsi="Times New Roman" w:cs="Times New Roman"/>
          <w:sz w:val="24"/>
          <w:szCs w:val="24"/>
        </w:rPr>
      </w:pPr>
    </w:p>
    <w:p w14:paraId="61A374E1" w14:textId="77777777" w:rsidR="007D23A1" w:rsidRDefault="007D23A1">
      <w:pPr>
        <w:rPr>
          <w:rFonts w:ascii="Times New Roman" w:hAnsi="Times New Roman" w:cs="Times New Roman"/>
          <w:sz w:val="24"/>
          <w:szCs w:val="24"/>
        </w:rPr>
      </w:pPr>
      <w:r>
        <w:rPr>
          <w:rFonts w:ascii="Times New Roman" w:hAnsi="Times New Roman" w:cs="Times New Roman"/>
          <w:sz w:val="24"/>
          <w:szCs w:val="24"/>
        </w:rPr>
        <w:br w:type="page"/>
      </w:r>
    </w:p>
    <w:p w14:paraId="44C63A3A" w14:textId="200E5A1B" w:rsidR="00663540" w:rsidRPr="00DF4217" w:rsidRDefault="00663540" w:rsidP="00663540">
      <w:pPr>
        <w:rPr>
          <w:rFonts w:ascii="Times New Roman" w:hAnsi="Times New Roman" w:cs="Times New Roman"/>
          <w:sz w:val="24"/>
          <w:szCs w:val="24"/>
        </w:rPr>
      </w:pPr>
      <w:r w:rsidRPr="00DF4217">
        <w:rPr>
          <w:rFonts w:ascii="Times New Roman" w:hAnsi="Times New Roman" w:cs="Times New Roman"/>
          <w:sz w:val="24"/>
          <w:szCs w:val="24"/>
        </w:rPr>
        <w:lastRenderedPageBreak/>
        <w:t xml:space="preserve">Table </w:t>
      </w:r>
      <w:r w:rsidR="00ED1181">
        <w:rPr>
          <w:rFonts w:ascii="Times New Roman" w:hAnsi="Times New Roman" w:cs="Times New Roman"/>
          <w:sz w:val="24"/>
          <w:szCs w:val="24"/>
        </w:rPr>
        <w:t>3</w:t>
      </w:r>
      <w:r>
        <w:rPr>
          <w:rFonts w:ascii="Times New Roman" w:hAnsi="Times New Roman" w:cs="Times New Roman"/>
          <w:sz w:val="24"/>
          <w:szCs w:val="24"/>
        </w:rPr>
        <w:t xml:space="preserve"> </w:t>
      </w:r>
      <w:r w:rsidRPr="00DF4217">
        <w:rPr>
          <w:rFonts w:ascii="Times New Roman" w:hAnsi="Times New Roman" w:cs="Times New Roman"/>
          <w:sz w:val="24"/>
          <w:szCs w:val="24"/>
        </w:rPr>
        <w:t>Summary data for SROC analyses</w:t>
      </w:r>
    </w:p>
    <w:tbl>
      <w:tblPr>
        <w:tblStyle w:val="TableGrid"/>
        <w:tblW w:w="9037" w:type="dxa"/>
        <w:tblLook w:val="04A0" w:firstRow="1" w:lastRow="0" w:firstColumn="1" w:lastColumn="0" w:noHBand="0" w:noVBand="1"/>
      </w:tblPr>
      <w:tblGrid>
        <w:gridCol w:w="3823"/>
        <w:gridCol w:w="1266"/>
        <w:gridCol w:w="1405"/>
        <w:gridCol w:w="1268"/>
        <w:gridCol w:w="1268"/>
        <w:gridCol w:w="7"/>
      </w:tblGrid>
      <w:tr w:rsidR="00663540" w:rsidRPr="00DF4217" w14:paraId="40163A25" w14:textId="77777777" w:rsidTr="00AF5B90">
        <w:trPr>
          <w:gridAfter w:val="1"/>
          <w:wAfter w:w="7" w:type="dxa"/>
        </w:trPr>
        <w:tc>
          <w:tcPr>
            <w:tcW w:w="3823" w:type="dxa"/>
            <w:tcBorders>
              <w:left w:val="nil"/>
              <w:right w:val="nil"/>
            </w:tcBorders>
          </w:tcPr>
          <w:p w14:paraId="03B4A7C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Screening tool</w:t>
            </w:r>
          </w:p>
        </w:tc>
        <w:tc>
          <w:tcPr>
            <w:tcW w:w="1266" w:type="dxa"/>
            <w:tcBorders>
              <w:left w:val="nil"/>
              <w:right w:val="nil"/>
            </w:tcBorders>
          </w:tcPr>
          <w:p w14:paraId="4495359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Number of samples</w:t>
            </w:r>
          </w:p>
        </w:tc>
        <w:tc>
          <w:tcPr>
            <w:tcW w:w="1405" w:type="dxa"/>
            <w:tcBorders>
              <w:left w:val="nil"/>
              <w:right w:val="nil"/>
            </w:tcBorders>
          </w:tcPr>
          <w:p w14:paraId="2B34BEF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Combined N cases</w:t>
            </w:r>
          </w:p>
        </w:tc>
        <w:tc>
          <w:tcPr>
            <w:tcW w:w="1268" w:type="dxa"/>
            <w:tcBorders>
              <w:left w:val="nil"/>
              <w:right w:val="nil"/>
            </w:tcBorders>
          </w:tcPr>
          <w:p w14:paraId="218EC18E"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Combined N controls</w:t>
            </w:r>
          </w:p>
        </w:tc>
        <w:tc>
          <w:tcPr>
            <w:tcW w:w="1268" w:type="dxa"/>
            <w:tcBorders>
              <w:left w:val="nil"/>
              <w:right w:val="nil"/>
            </w:tcBorders>
          </w:tcPr>
          <w:p w14:paraId="7CA4246C"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AUC</w:t>
            </w:r>
          </w:p>
        </w:tc>
      </w:tr>
      <w:tr w:rsidR="00663540" w:rsidRPr="00DF4217" w14:paraId="2D90C53E" w14:textId="77777777" w:rsidTr="00AF5B90">
        <w:tc>
          <w:tcPr>
            <w:tcW w:w="9037" w:type="dxa"/>
            <w:gridSpan w:val="6"/>
            <w:tcBorders>
              <w:left w:val="nil"/>
              <w:bottom w:val="nil"/>
              <w:right w:val="nil"/>
            </w:tcBorders>
          </w:tcPr>
          <w:p w14:paraId="2FC18179"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All Conners measures</w:t>
            </w:r>
          </w:p>
        </w:tc>
      </w:tr>
      <w:tr w:rsidR="00663540" w:rsidRPr="00DF4217" w14:paraId="04F20BEF" w14:textId="77777777" w:rsidTr="00AF5B90">
        <w:trPr>
          <w:gridAfter w:val="1"/>
          <w:wAfter w:w="7" w:type="dxa"/>
        </w:trPr>
        <w:tc>
          <w:tcPr>
            <w:tcW w:w="3823" w:type="dxa"/>
            <w:tcBorders>
              <w:top w:val="nil"/>
              <w:left w:val="nil"/>
              <w:bottom w:val="nil"/>
              <w:right w:val="nil"/>
            </w:tcBorders>
          </w:tcPr>
          <w:p w14:paraId="25EB9D8A"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ADHD subscale</w:t>
            </w:r>
          </w:p>
        </w:tc>
        <w:tc>
          <w:tcPr>
            <w:tcW w:w="1266" w:type="dxa"/>
            <w:tcBorders>
              <w:top w:val="nil"/>
              <w:left w:val="nil"/>
              <w:bottom w:val="nil"/>
              <w:right w:val="nil"/>
            </w:tcBorders>
          </w:tcPr>
          <w:p w14:paraId="5B076B95"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8</w:t>
            </w:r>
          </w:p>
        </w:tc>
        <w:tc>
          <w:tcPr>
            <w:tcW w:w="1405" w:type="dxa"/>
            <w:tcBorders>
              <w:top w:val="nil"/>
              <w:left w:val="nil"/>
              <w:bottom w:val="nil"/>
              <w:right w:val="nil"/>
            </w:tcBorders>
          </w:tcPr>
          <w:p w14:paraId="46B712AA"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624</w:t>
            </w:r>
          </w:p>
        </w:tc>
        <w:tc>
          <w:tcPr>
            <w:tcW w:w="1268" w:type="dxa"/>
            <w:tcBorders>
              <w:top w:val="nil"/>
              <w:left w:val="nil"/>
              <w:bottom w:val="nil"/>
              <w:right w:val="nil"/>
            </w:tcBorders>
          </w:tcPr>
          <w:p w14:paraId="7853CDEF"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530</w:t>
            </w:r>
          </w:p>
        </w:tc>
        <w:tc>
          <w:tcPr>
            <w:tcW w:w="1268" w:type="dxa"/>
            <w:tcBorders>
              <w:top w:val="nil"/>
              <w:left w:val="nil"/>
              <w:bottom w:val="nil"/>
              <w:right w:val="nil"/>
            </w:tcBorders>
          </w:tcPr>
          <w:p w14:paraId="42104348"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0.85</w:t>
            </w:r>
          </w:p>
        </w:tc>
      </w:tr>
      <w:tr w:rsidR="00663540" w:rsidRPr="00DF4217" w14:paraId="62BD31D6" w14:textId="77777777" w:rsidTr="00AF5B90">
        <w:trPr>
          <w:gridAfter w:val="1"/>
          <w:wAfter w:w="7" w:type="dxa"/>
        </w:trPr>
        <w:tc>
          <w:tcPr>
            <w:tcW w:w="3823" w:type="dxa"/>
            <w:tcBorders>
              <w:top w:val="nil"/>
              <w:left w:val="nil"/>
              <w:bottom w:val="nil"/>
              <w:right w:val="nil"/>
            </w:tcBorders>
          </w:tcPr>
          <w:p w14:paraId="54C07D14"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Inattention subscale</w:t>
            </w:r>
          </w:p>
        </w:tc>
        <w:tc>
          <w:tcPr>
            <w:tcW w:w="1266" w:type="dxa"/>
            <w:tcBorders>
              <w:top w:val="nil"/>
              <w:left w:val="nil"/>
              <w:bottom w:val="nil"/>
              <w:right w:val="nil"/>
            </w:tcBorders>
          </w:tcPr>
          <w:p w14:paraId="778B5D60"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3</w:t>
            </w:r>
          </w:p>
        </w:tc>
        <w:tc>
          <w:tcPr>
            <w:tcW w:w="1405" w:type="dxa"/>
            <w:tcBorders>
              <w:top w:val="nil"/>
              <w:left w:val="nil"/>
              <w:bottom w:val="nil"/>
              <w:right w:val="nil"/>
            </w:tcBorders>
          </w:tcPr>
          <w:p w14:paraId="388A2868"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477</w:t>
            </w:r>
          </w:p>
        </w:tc>
        <w:tc>
          <w:tcPr>
            <w:tcW w:w="1268" w:type="dxa"/>
            <w:tcBorders>
              <w:top w:val="nil"/>
              <w:left w:val="nil"/>
              <w:bottom w:val="nil"/>
              <w:right w:val="nil"/>
            </w:tcBorders>
          </w:tcPr>
          <w:p w14:paraId="273CF36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w:t>
            </w:r>
            <w:r>
              <w:rPr>
                <w:rFonts w:ascii="Times New Roman" w:hAnsi="Times New Roman" w:cs="Times New Roman"/>
                <w:sz w:val="24"/>
                <w:szCs w:val="24"/>
              </w:rPr>
              <w:t>71</w:t>
            </w:r>
          </w:p>
        </w:tc>
        <w:tc>
          <w:tcPr>
            <w:tcW w:w="1268" w:type="dxa"/>
            <w:tcBorders>
              <w:top w:val="nil"/>
              <w:left w:val="nil"/>
              <w:bottom w:val="nil"/>
              <w:right w:val="nil"/>
            </w:tcBorders>
          </w:tcPr>
          <w:p w14:paraId="685367AC"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0.78</w:t>
            </w:r>
          </w:p>
        </w:tc>
      </w:tr>
      <w:tr w:rsidR="00663540" w:rsidRPr="00DF4217" w14:paraId="0F4562BF" w14:textId="77777777" w:rsidTr="00AF5B90">
        <w:trPr>
          <w:gridAfter w:val="1"/>
          <w:wAfter w:w="7" w:type="dxa"/>
        </w:trPr>
        <w:tc>
          <w:tcPr>
            <w:tcW w:w="3823" w:type="dxa"/>
            <w:tcBorders>
              <w:top w:val="nil"/>
              <w:left w:val="nil"/>
              <w:bottom w:val="nil"/>
              <w:right w:val="nil"/>
            </w:tcBorders>
          </w:tcPr>
          <w:p w14:paraId="0F2DBE5B"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Hyperactivity/impulsivity subscale</w:t>
            </w:r>
          </w:p>
        </w:tc>
        <w:tc>
          <w:tcPr>
            <w:tcW w:w="1266" w:type="dxa"/>
            <w:tcBorders>
              <w:top w:val="nil"/>
              <w:left w:val="nil"/>
              <w:bottom w:val="nil"/>
              <w:right w:val="nil"/>
            </w:tcBorders>
          </w:tcPr>
          <w:p w14:paraId="68EC53D7"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6</w:t>
            </w:r>
          </w:p>
        </w:tc>
        <w:tc>
          <w:tcPr>
            <w:tcW w:w="1405" w:type="dxa"/>
            <w:tcBorders>
              <w:top w:val="nil"/>
              <w:left w:val="nil"/>
              <w:bottom w:val="nil"/>
              <w:right w:val="nil"/>
            </w:tcBorders>
          </w:tcPr>
          <w:p w14:paraId="4D595471"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584</w:t>
            </w:r>
          </w:p>
        </w:tc>
        <w:tc>
          <w:tcPr>
            <w:tcW w:w="1268" w:type="dxa"/>
            <w:tcBorders>
              <w:top w:val="nil"/>
              <w:left w:val="nil"/>
              <w:bottom w:val="nil"/>
              <w:right w:val="nil"/>
            </w:tcBorders>
          </w:tcPr>
          <w:p w14:paraId="77095E1F"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545</w:t>
            </w:r>
          </w:p>
        </w:tc>
        <w:tc>
          <w:tcPr>
            <w:tcW w:w="1268" w:type="dxa"/>
            <w:tcBorders>
              <w:top w:val="nil"/>
              <w:left w:val="nil"/>
              <w:bottom w:val="nil"/>
              <w:right w:val="nil"/>
            </w:tcBorders>
          </w:tcPr>
          <w:p w14:paraId="3D6CBAC1"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0.75</w:t>
            </w:r>
          </w:p>
        </w:tc>
      </w:tr>
      <w:tr w:rsidR="00663540" w:rsidRPr="00DF4217" w14:paraId="6FDD4FB4" w14:textId="77777777" w:rsidTr="00AF5B90">
        <w:tc>
          <w:tcPr>
            <w:tcW w:w="9037" w:type="dxa"/>
            <w:gridSpan w:val="6"/>
            <w:tcBorders>
              <w:top w:val="nil"/>
              <w:left w:val="nil"/>
              <w:bottom w:val="nil"/>
              <w:right w:val="nil"/>
            </w:tcBorders>
          </w:tcPr>
          <w:p w14:paraId="73E9EAB0"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Conners Revised Short Form</w:t>
            </w:r>
          </w:p>
        </w:tc>
      </w:tr>
      <w:tr w:rsidR="00663540" w:rsidRPr="00DF4217" w14:paraId="2DF9520B" w14:textId="77777777" w:rsidTr="00AF5B90">
        <w:trPr>
          <w:gridAfter w:val="1"/>
          <w:wAfter w:w="7" w:type="dxa"/>
        </w:trPr>
        <w:tc>
          <w:tcPr>
            <w:tcW w:w="3823" w:type="dxa"/>
            <w:tcBorders>
              <w:top w:val="nil"/>
              <w:left w:val="nil"/>
              <w:bottom w:val="nil"/>
              <w:right w:val="nil"/>
            </w:tcBorders>
          </w:tcPr>
          <w:p w14:paraId="1847B0A4"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ADHD subscale</w:t>
            </w:r>
          </w:p>
        </w:tc>
        <w:tc>
          <w:tcPr>
            <w:tcW w:w="1266" w:type="dxa"/>
            <w:tcBorders>
              <w:top w:val="nil"/>
              <w:left w:val="nil"/>
              <w:bottom w:val="nil"/>
              <w:right w:val="nil"/>
            </w:tcBorders>
          </w:tcPr>
          <w:p w14:paraId="11504DFC"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w:t>
            </w:r>
          </w:p>
        </w:tc>
        <w:tc>
          <w:tcPr>
            <w:tcW w:w="1405" w:type="dxa"/>
            <w:tcBorders>
              <w:top w:val="nil"/>
              <w:left w:val="nil"/>
              <w:bottom w:val="nil"/>
              <w:right w:val="nil"/>
            </w:tcBorders>
          </w:tcPr>
          <w:p w14:paraId="50CC7E2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514</w:t>
            </w:r>
          </w:p>
        </w:tc>
        <w:tc>
          <w:tcPr>
            <w:tcW w:w="1268" w:type="dxa"/>
            <w:tcBorders>
              <w:top w:val="nil"/>
              <w:left w:val="nil"/>
              <w:bottom w:val="nil"/>
              <w:right w:val="nil"/>
            </w:tcBorders>
          </w:tcPr>
          <w:p w14:paraId="5011AF69"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382</w:t>
            </w:r>
          </w:p>
        </w:tc>
        <w:tc>
          <w:tcPr>
            <w:tcW w:w="1268" w:type="dxa"/>
            <w:tcBorders>
              <w:top w:val="nil"/>
              <w:left w:val="nil"/>
              <w:bottom w:val="nil"/>
              <w:right w:val="nil"/>
            </w:tcBorders>
          </w:tcPr>
          <w:p w14:paraId="51831CEB"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0.80</w:t>
            </w:r>
          </w:p>
        </w:tc>
      </w:tr>
      <w:tr w:rsidR="00663540" w:rsidRPr="00DF4217" w14:paraId="287C8D76" w14:textId="77777777" w:rsidTr="00AF5B90">
        <w:trPr>
          <w:gridAfter w:val="1"/>
          <w:wAfter w:w="7" w:type="dxa"/>
        </w:trPr>
        <w:tc>
          <w:tcPr>
            <w:tcW w:w="3823" w:type="dxa"/>
            <w:tcBorders>
              <w:top w:val="nil"/>
              <w:left w:val="nil"/>
              <w:bottom w:val="nil"/>
              <w:right w:val="nil"/>
            </w:tcBorders>
          </w:tcPr>
          <w:p w14:paraId="50CD2E56"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Hyperactivity/impulsivity subscale</w:t>
            </w:r>
          </w:p>
        </w:tc>
        <w:tc>
          <w:tcPr>
            <w:tcW w:w="1266" w:type="dxa"/>
            <w:tcBorders>
              <w:top w:val="nil"/>
              <w:left w:val="nil"/>
              <w:bottom w:val="nil"/>
              <w:right w:val="nil"/>
            </w:tcBorders>
          </w:tcPr>
          <w:p w14:paraId="6A7777E0"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w:t>
            </w:r>
          </w:p>
        </w:tc>
        <w:tc>
          <w:tcPr>
            <w:tcW w:w="1405" w:type="dxa"/>
            <w:tcBorders>
              <w:top w:val="nil"/>
              <w:left w:val="nil"/>
              <w:bottom w:val="nil"/>
              <w:right w:val="nil"/>
            </w:tcBorders>
          </w:tcPr>
          <w:p w14:paraId="043EB607"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526</w:t>
            </w:r>
          </w:p>
        </w:tc>
        <w:tc>
          <w:tcPr>
            <w:tcW w:w="1268" w:type="dxa"/>
            <w:tcBorders>
              <w:top w:val="nil"/>
              <w:left w:val="nil"/>
              <w:bottom w:val="nil"/>
              <w:right w:val="nil"/>
            </w:tcBorders>
          </w:tcPr>
          <w:p w14:paraId="74D9E25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449</w:t>
            </w:r>
          </w:p>
        </w:tc>
        <w:tc>
          <w:tcPr>
            <w:tcW w:w="1268" w:type="dxa"/>
            <w:tcBorders>
              <w:top w:val="nil"/>
              <w:left w:val="nil"/>
              <w:bottom w:val="nil"/>
              <w:right w:val="nil"/>
            </w:tcBorders>
          </w:tcPr>
          <w:p w14:paraId="65CDEFFC"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0.81</w:t>
            </w:r>
          </w:p>
        </w:tc>
      </w:tr>
      <w:tr w:rsidR="00663540" w:rsidRPr="00DF4217" w14:paraId="6A175F2E" w14:textId="77777777" w:rsidTr="00AF5B90">
        <w:tc>
          <w:tcPr>
            <w:tcW w:w="9037" w:type="dxa"/>
            <w:gridSpan w:val="6"/>
            <w:tcBorders>
              <w:top w:val="nil"/>
              <w:left w:val="nil"/>
              <w:bottom w:val="nil"/>
              <w:right w:val="nil"/>
            </w:tcBorders>
          </w:tcPr>
          <w:p w14:paraId="4D4BA575"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CPT</w:t>
            </w:r>
          </w:p>
        </w:tc>
      </w:tr>
      <w:tr w:rsidR="00663540" w:rsidRPr="00DF4217" w14:paraId="5F5B241D" w14:textId="77777777" w:rsidTr="00AF5B90">
        <w:trPr>
          <w:gridAfter w:val="1"/>
          <w:wAfter w:w="7" w:type="dxa"/>
        </w:trPr>
        <w:tc>
          <w:tcPr>
            <w:tcW w:w="3823" w:type="dxa"/>
            <w:tcBorders>
              <w:top w:val="nil"/>
              <w:left w:val="nil"/>
              <w:bottom w:val="nil"/>
              <w:right w:val="nil"/>
            </w:tcBorders>
          </w:tcPr>
          <w:p w14:paraId="1DAB5436"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ADHD total</w:t>
            </w:r>
          </w:p>
        </w:tc>
        <w:tc>
          <w:tcPr>
            <w:tcW w:w="1266" w:type="dxa"/>
            <w:tcBorders>
              <w:top w:val="nil"/>
              <w:left w:val="nil"/>
              <w:bottom w:val="nil"/>
              <w:right w:val="nil"/>
            </w:tcBorders>
          </w:tcPr>
          <w:p w14:paraId="50CA4FB1"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14</w:t>
            </w:r>
          </w:p>
        </w:tc>
        <w:tc>
          <w:tcPr>
            <w:tcW w:w="1405" w:type="dxa"/>
            <w:tcBorders>
              <w:top w:val="nil"/>
              <w:left w:val="nil"/>
              <w:bottom w:val="nil"/>
              <w:right w:val="nil"/>
            </w:tcBorders>
          </w:tcPr>
          <w:p w14:paraId="7C601C5A"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810</w:t>
            </w:r>
          </w:p>
        </w:tc>
        <w:tc>
          <w:tcPr>
            <w:tcW w:w="1268" w:type="dxa"/>
            <w:tcBorders>
              <w:top w:val="nil"/>
              <w:left w:val="nil"/>
              <w:bottom w:val="nil"/>
              <w:right w:val="nil"/>
            </w:tcBorders>
          </w:tcPr>
          <w:p w14:paraId="0E2CADD9"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765</w:t>
            </w:r>
          </w:p>
        </w:tc>
        <w:tc>
          <w:tcPr>
            <w:tcW w:w="1268" w:type="dxa"/>
            <w:tcBorders>
              <w:top w:val="nil"/>
              <w:left w:val="nil"/>
              <w:bottom w:val="nil"/>
              <w:right w:val="nil"/>
            </w:tcBorders>
          </w:tcPr>
          <w:p w14:paraId="631608C4"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0.83</w:t>
            </w:r>
          </w:p>
        </w:tc>
      </w:tr>
      <w:tr w:rsidR="00663540" w:rsidRPr="00DF4217" w14:paraId="2F0E70F3" w14:textId="77777777" w:rsidTr="00AF5B90">
        <w:trPr>
          <w:gridAfter w:val="1"/>
          <w:wAfter w:w="7" w:type="dxa"/>
        </w:trPr>
        <w:tc>
          <w:tcPr>
            <w:tcW w:w="3823" w:type="dxa"/>
            <w:tcBorders>
              <w:top w:val="nil"/>
              <w:left w:val="nil"/>
              <w:bottom w:val="nil"/>
              <w:right w:val="nil"/>
            </w:tcBorders>
          </w:tcPr>
          <w:p w14:paraId="46854F5E"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Errors of omission</w:t>
            </w:r>
          </w:p>
        </w:tc>
        <w:tc>
          <w:tcPr>
            <w:tcW w:w="1266" w:type="dxa"/>
            <w:tcBorders>
              <w:top w:val="nil"/>
              <w:left w:val="nil"/>
              <w:bottom w:val="nil"/>
              <w:right w:val="nil"/>
            </w:tcBorders>
          </w:tcPr>
          <w:p w14:paraId="03429308"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5</w:t>
            </w:r>
          </w:p>
        </w:tc>
        <w:tc>
          <w:tcPr>
            <w:tcW w:w="1405" w:type="dxa"/>
            <w:tcBorders>
              <w:top w:val="nil"/>
              <w:left w:val="nil"/>
              <w:bottom w:val="nil"/>
              <w:right w:val="nil"/>
            </w:tcBorders>
          </w:tcPr>
          <w:p w14:paraId="2C0F5121"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417</w:t>
            </w:r>
          </w:p>
        </w:tc>
        <w:tc>
          <w:tcPr>
            <w:tcW w:w="1268" w:type="dxa"/>
            <w:tcBorders>
              <w:top w:val="nil"/>
              <w:left w:val="nil"/>
              <w:bottom w:val="nil"/>
              <w:right w:val="nil"/>
            </w:tcBorders>
          </w:tcPr>
          <w:p w14:paraId="62A833CF"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378</w:t>
            </w:r>
          </w:p>
        </w:tc>
        <w:tc>
          <w:tcPr>
            <w:tcW w:w="1268" w:type="dxa"/>
            <w:tcBorders>
              <w:top w:val="nil"/>
              <w:left w:val="nil"/>
              <w:bottom w:val="nil"/>
              <w:right w:val="nil"/>
            </w:tcBorders>
          </w:tcPr>
          <w:p w14:paraId="69D86E5A"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0.75</w:t>
            </w:r>
          </w:p>
        </w:tc>
      </w:tr>
      <w:tr w:rsidR="00663540" w:rsidRPr="00DF4217" w14:paraId="57867079" w14:textId="77777777" w:rsidTr="00AF5B90">
        <w:trPr>
          <w:gridAfter w:val="1"/>
          <w:wAfter w:w="7" w:type="dxa"/>
        </w:trPr>
        <w:tc>
          <w:tcPr>
            <w:tcW w:w="3823" w:type="dxa"/>
            <w:tcBorders>
              <w:top w:val="nil"/>
              <w:left w:val="nil"/>
              <w:bottom w:val="nil"/>
              <w:right w:val="nil"/>
            </w:tcBorders>
          </w:tcPr>
          <w:p w14:paraId="580FF696"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Errors of commission</w:t>
            </w:r>
          </w:p>
        </w:tc>
        <w:tc>
          <w:tcPr>
            <w:tcW w:w="1266" w:type="dxa"/>
            <w:tcBorders>
              <w:top w:val="nil"/>
              <w:left w:val="nil"/>
              <w:bottom w:val="nil"/>
              <w:right w:val="nil"/>
            </w:tcBorders>
          </w:tcPr>
          <w:p w14:paraId="7773D04D"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4</w:t>
            </w:r>
          </w:p>
        </w:tc>
        <w:tc>
          <w:tcPr>
            <w:tcW w:w="1405" w:type="dxa"/>
            <w:tcBorders>
              <w:top w:val="nil"/>
              <w:left w:val="nil"/>
              <w:bottom w:val="nil"/>
              <w:right w:val="nil"/>
            </w:tcBorders>
          </w:tcPr>
          <w:p w14:paraId="310B04D2"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304</w:t>
            </w:r>
          </w:p>
        </w:tc>
        <w:tc>
          <w:tcPr>
            <w:tcW w:w="1268" w:type="dxa"/>
            <w:tcBorders>
              <w:top w:val="nil"/>
              <w:left w:val="nil"/>
              <w:bottom w:val="nil"/>
              <w:right w:val="nil"/>
            </w:tcBorders>
          </w:tcPr>
          <w:p w14:paraId="0EC4C708"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275</w:t>
            </w:r>
          </w:p>
        </w:tc>
        <w:tc>
          <w:tcPr>
            <w:tcW w:w="1268" w:type="dxa"/>
            <w:tcBorders>
              <w:top w:val="nil"/>
              <w:left w:val="nil"/>
              <w:bottom w:val="nil"/>
              <w:right w:val="nil"/>
            </w:tcBorders>
          </w:tcPr>
          <w:p w14:paraId="2E14301C"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0.74</w:t>
            </w:r>
          </w:p>
        </w:tc>
      </w:tr>
      <w:tr w:rsidR="00663540" w:rsidRPr="00DF4217" w14:paraId="16DB6F12" w14:textId="77777777" w:rsidTr="00AF5B90">
        <w:tc>
          <w:tcPr>
            <w:tcW w:w="9037" w:type="dxa"/>
            <w:gridSpan w:val="6"/>
            <w:tcBorders>
              <w:top w:val="nil"/>
              <w:left w:val="nil"/>
              <w:bottom w:val="nil"/>
              <w:right w:val="nil"/>
            </w:tcBorders>
          </w:tcPr>
          <w:p w14:paraId="5B95A4AD" w14:textId="77777777" w:rsidR="00663540" w:rsidRPr="00DE4F24" w:rsidRDefault="00663540" w:rsidP="00AF5B90">
            <w:pPr>
              <w:rPr>
                <w:rFonts w:ascii="Times New Roman" w:hAnsi="Times New Roman" w:cs="Times New Roman"/>
                <w:b/>
                <w:bCs/>
                <w:sz w:val="24"/>
                <w:szCs w:val="24"/>
              </w:rPr>
            </w:pPr>
            <w:r w:rsidRPr="00DE4F24">
              <w:rPr>
                <w:rFonts w:ascii="Times New Roman" w:hAnsi="Times New Roman" w:cs="Times New Roman"/>
                <w:b/>
                <w:bCs/>
                <w:sz w:val="24"/>
                <w:szCs w:val="24"/>
              </w:rPr>
              <w:t>DSM-IV based scales</w:t>
            </w:r>
          </w:p>
        </w:tc>
      </w:tr>
      <w:tr w:rsidR="00663540" w:rsidRPr="00DF4217" w14:paraId="35FCC78A" w14:textId="77777777" w:rsidTr="00AF5B90">
        <w:trPr>
          <w:gridAfter w:val="1"/>
          <w:wAfter w:w="7" w:type="dxa"/>
        </w:trPr>
        <w:tc>
          <w:tcPr>
            <w:tcW w:w="3823" w:type="dxa"/>
            <w:tcBorders>
              <w:top w:val="nil"/>
              <w:left w:val="nil"/>
              <w:bottom w:val="nil"/>
              <w:right w:val="nil"/>
            </w:tcBorders>
          </w:tcPr>
          <w:p w14:paraId="7B40C06E"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ADHD subscale</w:t>
            </w:r>
          </w:p>
        </w:tc>
        <w:tc>
          <w:tcPr>
            <w:tcW w:w="1266" w:type="dxa"/>
            <w:tcBorders>
              <w:top w:val="nil"/>
              <w:left w:val="nil"/>
              <w:bottom w:val="nil"/>
              <w:right w:val="nil"/>
            </w:tcBorders>
          </w:tcPr>
          <w:p w14:paraId="7E233351"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w:t>
            </w:r>
            <w:r>
              <w:rPr>
                <w:rFonts w:ascii="Times New Roman" w:hAnsi="Times New Roman" w:cs="Times New Roman"/>
                <w:sz w:val="24"/>
                <w:szCs w:val="24"/>
              </w:rPr>
              <w:t>7</w:t>
            </w:r>
          </w:p>
        </w:tc>
        <w:tc>
          <w:tcPr>
            <w:tcW w:w="1405" w:type="dxa"/>
            <w:tcBorders>
              <w:top w:val="nil"/>
              <w:left w:val="nil"/>
              <w:bottom w:val="nil"/>
              <w:right w:val="nil"/>
            </w:tcBorders>
          </w:tcPr>
          <w:p w14:paraId="2774B844" w14:textId="77777777" w:rsidR="00663540" w:rsidRPr="00DF4217" w:rsidRDefault="00663540" w:rsidP="00AF5B90">
            <w:pPr>
              <w:rPr>
                <w:rFonts w:ascii="Times New Roman" w:hAnsi="Times New Roman" w:cs="Times New Roman"/>
                <w:sz w:val="24"/>
                <w:szCs w:val="24"/>
              </w:rPr>
            </w:pPr>
            <w:r w:rsidRPr="00DF4217">
              <w:rPr>
                <w:rFonts w:ascii="Times New Roman" w:hAnsi="Times New Roman" w:cs="Times New Roman"/>
                <w:sz w:val="24"/>
                <w:szCs w:val="24"/>
              </w:rPr>
              <w:t>1</w:t>
            </w:r>
            <w:r>
              <w:rPr>
                <w:rFonts w:ascii="Times New Roman" w:hAnsi="Times New Roman" w:cs="Times New Roman"/>
                <w:sz w:val="24"/>
                <w:szCs w:val="24"/>
              </w:rPr>
              <w:t>885</w:t>
            </w:r>
          </w:p>
        </w:tc>
        <w:tc>
          <w:tcPr>
            <w:tcW w:w="1268" w:type="dxa"/>
            <w:tcBorders>
              <w:top w:val="nil"/>
              <w:left w:val="nil"/>
              <w:bottom w:val="nil"/>
              <w:right w:val="nil"/>
            </w:tcBorders>
          </w:tcPr>
          <w:p w14:paraId="43CDDCB3"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2259</w:t>
            </w:r>
          </w:p>
        </w:tc>
        <w:tc>
          <w:tcPr>
            <w:tcW w:w="1268" w:type="dxa"/>
            <w:tcBorders>
              <w:top w:val="nil"/>
              <w:left w:val="nil"/>
              <w:bottom w:val="nil"/>
              <w:right w:val="nil"/>
            </w:tcBorders>
          </w:tcPr>
          <w:p w14:paraId="4B988A41"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0.84</w:t>
            </w:r>
          </w:p>
        </w:tc>
      </w:tr>
      <w:tr w:rsidR="00663540" w:rsidRPr="00DF4217" w14:paraId="74B0819C" w14:textId="77777777" w:rsidTr="00AF5B90">
        <w:trPr>
          <w:gridAfter w:val="1"/>
          <w:wAfter w:w="7" w:type="dxa"/>
        </w:trPr>
        <w:tc>
          <w:tcPr>
            <w:tcW w:w="3823" w:type="dxa"/>
            <w:tcBorders>
              <w:top w:val="nil"/>
              <w:left w:val="nil"/>
              <w:bottom w:val="nil"/>
              <w:right w:val="nil"/>
            </w:tcBorders>
          </w:tcPr>
          <w:p w14:paraId="3D7FD080"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Inattention subscale</w:t>
            </w:r>
          </w:p>
        </w:tc>
        <w:tc>
          <w:tcPr>
            <w:tcW w:w="1266" w:type="dxa"/>
            <w:tcBorders>
              <w:top w:val="nil"/>
              <w:left w:val="nil"/>
              <w:bottom w:val="nil"/>
              <w:right w:val="nil"/>
            </w:tcBorders>
          </w:tcPr>
          <w:p w14:paraId="6B6E9065"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4</w:t>
            </w:r>
          </w:p>
        </w:tc>
        <w:tc>
          <w:tcPr>
            <w:tcW w:w="1405" w:type="dxa"/>
            <w:tcBorders>
              <w:top w:val="nil"/>
              <w:left w:val="nil"/>
              <w:bottom w:val="nil"/>
              <w:right w:val="nil"/>
            </w:tcBorders>
          </w:tcPr>
          <w:p w14:paraId="0BA660FD"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715</w:t>
            </w:r>
          </w:p>
        </w:tc>
        <w:tc>
          <w:tcPr>
            <w:tcW w:w="1268" w:type="dxa"/>
            <w:tcBorders>
              <w:top w:val="nil"/>
              <w:left w:val="nil"/>
              <w:bottom w:val="nil"/>
              <w:right w:val="nil"/>
            </w:tcBorders>
          </w:tcPr>
          <w:p w14:paraId="08E38BC7"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811</w:t>
            </w:r>
          </w:p>
        </w:tc>
        <w:tc>
          <w:tcPr>
            <w:tcW w:w="1268" w:type="dxa"/>
            <w:tcBorders>
              <w:top w:val="nil"/>
              <w:left w:val="nil"/>
              <w:bottom w:val="nil"/>
              <w:right w:val="nil"/>
            </w:tcBorders>
          </w:tcPr>
          <w:p w14:paraId="1C75F7CF"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0.67</w:t>
            </w:r>
          </w:p>
        </w:tc>
      </w:tr>
      <w:tr w:rsidR="00663540" w:rsidRPr="00DF4217" w14:paraId="50FF80DE" w14:textId="77777777" w:rsidTr="00AF5B90">
        <w:trPr>
          <w:gridAfter w:val="1"/>
          <w:wAfter w:w="7" w:type="dxa"/>
        </w:trPr>
        <w:tc>
          <w:tcPr>
            <w:tcW w:w="3823" w:type="dxa"/>
            <w:tcBorders>
              <w:top w:val="nil"/>
              <w:left w:val="nil"/>
              <w:right w:val="nil"/>
            </w:tcBorders>
          </w:tcPr>
          <w:p w14:paraId="32692D77" w14:textId="77777777" w:rsidR="00663540" w:rsidRPr="00DF4217" w:rsidRDefault="00663540" w:rsidP="00AF5B90">
            <w:pPr>
              <w:ind w:left="176"/>
              <w:rPr>
                <w:rFonts w:ascii="Times New Roman" w:hAnsi="Times New Roman" w:cs="Times New Roman"/>
                <w:sz w:val="24"/>
                <w:szCs w:val="24"/>
              </w:rPr>
            </w:pPr>
            <w:r w:rsidRPr="00DF4217">
              <w:rPr>
                <w:rFonts w:ascii="Times New Roman" w:hAnsi="Times New Roman" w:cs="Times New Roman"/>
                <w:sz w:val="24"/>
                <w:szCs w:val="24"/>
              </w:rPr>
              <w:t>Hyperactivity/impulsivity subscale</w:t>
            </w:r>
          </w:p>
        </w:tc>
        <w:tc>
          <w:tcPr>
            <w:tcW w:w="1266" w:type="dxa"/>
            <w:tcBorders>
              <w:top w:val="nil"/>
              <w:left w:val="nil"/>
              <w:right w:val="nil"/>
            </w:tcBorders>
          </w:tcPr>
          <w:p w14:paraId="0802085F"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4</w:t>
            </w:r>
          </w:p>
        </w:tc>
        <w:tc>
          <w:tcPr>
            <w:tcW w:w="1405" w:type="dxa"/>
            <w:tcBorders>
              <w:top w:val="nil"/>
              <w:left w:val="nil"/>
              <w:right w:val="nil"/>
            </w:tcBorders>
          </w:tcPr>
          <w:p w14:paraId="5107EBB1"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712</w:t>
            </w:r>
          </w:p>
        </w:tc>
        <w:tc>
          <w:tcPr>
            <w:tcW w:w="1268" w:type="dxa"/>
            <w:tcBorders>
              <w:top w:val="nil"/>
              <w:left w:val="nil"/>
              <w:right w:val="nil"/>
            </w:tcBorders>
          </w:tcPr>
          <w:p w14:paraId="37E9D492"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1037</w:t>
            </w:r>
          </w:p>
        </w:tc>
        <w:tc>
          <w:tcPr>
            <w:tcW w:w="1268" w:type="dxa"/>
            <w:tcBorders>
              <w:top w:val="nil"/>
              <w:left w:val="nil"/>
              <w:right w:val="nil"/>
            </w:tcBorders>
          </w:tcPr>
          <w:p w14:paraId="208CB4C4" w14:textId="77777777" w:rsidR="00663540" w:rsidRPr="00DF4217" w:rsidRDefault="00663540" w:rsidP="00AF5B90">
            <w:pPr>
              <w:rPr>
                <w:rFonts w:ascii="Times New Roman" w:hAnsi="Times New Roman" w:cs="Times New Roman"/>
                <w:sz w:val="24"/>
                <w:szCs w:val="24"/>
              </w:rPr>
            </w:pPr>
            <w:r>
              <w:rPr>
                <w:rFonts w:ascii="Times New Roman" w:hAnsi="Times New Roman" w:cs="Times New Roman"/>
                <w:sz w:val="24"/>
                <w:szCs w:val="24"/>
              </w:rPr>
              <w:t>0.74</w:t>
            </w:r>
          </w:p>
        </w:tc>
      </w:tr>
    </w:tbl>
    <w:p w14:paraId="74FFB14B" w14:textId="77777777" w:rsidR="00663540" w:rsidRPr="00DF4217" w:rsidRDefault="00663540" w:rsidP="00663540">
      <w:pPr>
        <w:rPr>
          <w:rFonts w:ascii="Times New Roman" w:hAnsi="Times New Roman" w:cs="Times New Roman"/>
          <w:sz w:val="24"/>
          <w:szCs w:val="24"/>
        </w:rPr>
      </w:pPr>
    </w:p>
    <w:p w14:paraId="104172A0" w14:textId="77777777" w:rsidR="00663540" w:rsidRDefault="00663540" w:rsidP="00663540">
      <w:pPr>
        <w:spacing w:line="480" w:lineRule="auto"/>
        <w:rPr>
          <w:rFonts w:asciiTheme="majorBidi" w:hAnsiTheme="majorBidi" w:cstheme="majorBidi"/>
          <w:sz w:val="24"/>
          <w:szCs w:val="24"/>
        </w:rPr>
        <w:sectPr w:rsidR="00663540" w:rsidSect="00DF4217">
          <w:pgSz w:w="16838" w:h="11906" w:orient="landscape"/>
          <w:pgMar w:top="1440" w:right="1440" w:bottom="1440" w:left="1440" w:header="708" w:footer="708" w:gutter="0"/>
          <w:pgNumType w:start="1"/>
          <w:cols w:space="720"/>
          <w:docGrid w:linePitch="299"/>
        </w:sectPr>
      </w:pPr>
    </w:p>
    <w:p w14:paraId="39D718A7" w14:textId="498F6509" w:rsidR="00663540" w:rsidRPr="000C2FFC" w:rsidRDefault="00EE063A" w:rsidP="00663540">
      <w:pPr>
        <w:spacing w:line="480" w:lineRule="auto"/>
        <w:rPr>
          <w:bCs/>
          <w:sz w:val="24"/>
          <w:szCs w:val="24"/>
        </w:rPr>
      </w:pPr>
      <w:r w:rsidRPr="00253F8E">
        <w:rPr>
          <w:rFonts w:asciiTheme="majorBidi" w:hAnsiTheme="majorBidi" w:cstheme="majorBidi"/>
          <w:noProof/>
          <w:sz w:val="24"/>
          <w:szCs w:val="24"/>
          <w:lang w:val="es-ES" w:eastAsia="es-ES"/>
        </w:rPr>
        <w:lastRenderedPageBreak/>
        <mc:AlternateContent>
          <mc:Choice Requires="wps">
            <w:drawing>
              <wp:anchor distT="0" distB="0" distL="114300" distR="114300" simplePos="0" relativeHeight="251659264" behindDoc="0" locked="0" layoutInCell="1" allowOverlap="1" wp14:anchorId="1110CC5C" wp14:editId="746F5158">
                <wp:simplePos x="0" y="0"/>
                <wp:positionH relativeFrom="column">
                  <wp:posOffset>434340</wp:posOffset>
                </wp:positionH>
                <wp:positionV relativeFrom="paragraph">
                  <wp:posOffset>426720</wp:posOffset>
                </wp:positionV>
                <wp:extent cx="2228850" cy="1722120"/>
                <wp:effectExtent l="0" t="0" r="1905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722120"/>
                        </a:xfrm>
                        <a:prstGeom prst="rect">
                          <a:avLst/>
                        </a:prstGeom>
                        <a:noFill/>
                        <a:ln w="9525">
                          <a:solidFill>
                            <a:srgbClr val="000000"/>
                          </a:solidFill>
                          <a:miter lim="800000"/>
                          <a:headEnd/>
                          <a:tailEnd/>
                        </a:ln>
                      </wps:spPr>
                      <wps:txbx>
                        <w:txbxContent>
                          <w:p w14:paraId="12B1655B" w14:textId="534F6894" w:rsidR="00071893" w:rsidRDefault="00071893" w:rsidP="00663540">
                            <w:pPr>
                              <w:jc w:val="center"/>
                              <w:rPr>
                                <w:rFonts w:asciiTheme="majorBidi" w:hAnsiTheme="majorBidi" w:cstheme="majorBidi"/>
                                <w:sz w:val="20"/>
                                <w:szCs w:val="20"/>
                              </w:rPr>
                            </w:pPr>
                            <w:r w:rsidRPr="00253F8E">
                              <w:rPr>
                                <w:rFonts w:asciiTheme="majorBidi" w:hAnsiTheme="majorBidi" w:cstheme="majorBidi"/>
                                <w:sz w:val="20"/>
                                <w:szCs w:val="20"/>
                              </w:rPr>
                              <w:t>Records ident</w:t>
                            </w:r>
                            <w:r>
                              <w:rPr>
                                <w:rFonts w:asciiTheme="majorBidi" w:hAnsiTheme="majorBidi" w:cstheme="majorBidi"/>
                                <w:sz w:val="20"/>
                                <w:szCs w:val="20"/>
                              </w:rPr>
                              <w:t>ified through database searches</w:t>
                            </w:r>
                            <w:r w:rsidRPr="00253F8E">
                              <w:rPr>
                                <w:rFonts w:asciiTheme="majorBidi" w:hAnsiTheme="majorBidi" w:cstheme="majorBidi"/>
                                <w:sz w:val="20"/>
                                <w:szCs w:val="20"/>
                              </w:rPr>
                              <w:br/>
                              <w:t xml:space="preserve">n = </w:t>
                            </w:r>
                            <w:r>
                              <w:rPr>
                                <w:rFonts w:asciiTheme="majorBidi" w:hAnsiTheme="majorBidi" w:cstheme="majorBidi"/>
                                <w:sz w:val="20"/>
                                <w:szCs w:val="20"/>
                              </w:rPr>
                              <w:t>8094</w:t>
                            </w:r>
                          </w:p>
                          <w:p w14:paraId="286BCE1C" w14:textId="33C8D6EF"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EMBASE n = 2050</w:t>
                            </w:r>
                          </w:p>
                          <w:p w14:paraId="3AEA6D9C" w14:textId="04B5FE66"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MEDLINE n = 813</w:t>
                            </w:r>
                          </w:p>
                          <w:p w14:paraId="54ED393D" w14:textId="02CFE570"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PsycINFO n = 1608</w:t>
                            </w:r>
                          </w:p>
                          <w:p w14:paraId="7CA1AE22" w14:textId="6D90809F" w:rsidR="00071893" w:rsidRPr="00253F8E"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PubMed n = 3623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0CC5C" id="Rectangle 17" o:spid="_x0000_s1026" style="position:absolute;margin-left:34.2pt;margin-top:33.6pt;width:175.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" filled="f">
                <v:textbox inset=",7.2pt,,7.2pt">
                  <w:txbxContent>
                    <w:p w14:paraId="12B1655B" w14:textId="534F6894" w:rsidR="00071893" w:rsidRDefault="00071893" w:rsidP="00663540">
                      <w:pPr>
                        <w:jc w:val="center"/>
                        <w:rPr>
                          <w:rFonts w:asciiTheme="majorBidi" w:hAnsiTheme="majorBidi" w:cstheme="majorBidi"/>
                          <w:sz w:val="20"/>
                          <w:szCs w:val="20"/>
                        </w:rPr>
                      </w:pPr>
                      <w:r w:rsidRPr="00253F8E">
                        <w:rPr>
                          <w:rFonts w:asciiTheme="majorBidi" w:hAnsiTheme="majorBidi" w:cstheme="majorBidi"/>
                          <w:sz w:val="20"/>
                          <w:szCs w:val="20"/>
                        </w:rPr>
                        <w:t>Records ident</w:t>
                      </w:r>
                      <w:r>
                        <w:rPr>
                          <w:rFonts w:asciiTheme="majorBidi" w:hAnsiTheme="majorBidi" w:cstheme="majorBidi"/>
                          <w:sz w:val="20"/>
                          <w:szCs w:val="20"/>
                        </w:rPr>
                        <w:t>ified through database searches</w:t>
                      </w:r>
                      <w:r w:rsidRPr="00253F8E">
                        <w:rPr>
                          <w:rFonts w:asciiTheme="majorBidi" w:hAnsiTheme="majorBidi" w:cstheme="majorBidi"/>
                          <w:sz w:val="20"/>
                          <w:szCs w:val="20"/>
                        </w:rPr>
                        <w:br/>
                        <w:t xml:space="preserve">n = </w:t>
                      </w:r>
                      <w:r>
                        <w:rPr>
                          <w:rFonts w:asciiTheme="majorBidi" w:hAnsiTheme="majorBidi" w:cstheme="majorBidi"/>
                          <w:sz w:val="20"/>
                          <w:szCs w:val="20"/>
                        </w:rPr>
                        <w:t>8094</w:t>
                      </w:r>
                    </w:p>
                    <w:p w14:paraId="286BCE1C" w14:textId="33C8D6EF"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EMBASE n = 2050</w:t>
                      </w:r>
                    </w:p>
                    <w:p w14:paraId="3AEA6D9C" w14:textId="04B5FE66"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MEDLINE n = 813</w:t>
                      </w:r>
                    </w:p>
                    <w:p w14:paraId="54ED393D" w14:textId="02CFE570" w:rsidR="00071893"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PsycINFO n = 1608</w:t>
                      </w:r>
                    </w:p>
                    <w:p w14:paraId="7CA1AE22" w14:textId="6D90809F" w:rsidR="00071893" w:rsidRPr="00253F8E" w:rsidRDefault="00071893" w:rsidP="00706AE9">
                      <w:pPr>
                        <w:rPr>
                          <w:rFonts w:asciiTheme="majorBidi" w:hAnsiTheme="majorBidi" w:cstheme="majorBidi"/>
                          <w:sz w:val="20"/>
                          <w:szCs w:val="20"/>
                          <w:lang w:val="en"/>
                        </w:rPr>
                      </w:pPr>
                      <w:r>
                        <w:rPr>
                          <w:rFonts w:asciiTheme="majorBidi" w:hAnsiTheme="majorBidi" w:cstheme="majorBidi"/>
                          <w:sz w:val="20"/>
                          <w:szCs w:val="20"/>
                          <w:lang w:val="en"/>
                        </w:rPr>
                        <w:t>PubMed n = 3623</w:t>
                      </w:r>
                    </w:p>
                  </w:txbxContent>
                </v:textbox>
              </v:rect>
            </w:pict>
          </mc:Fallback>
        </mc:AlternateContent>
      </w:r>
      <w:r w:rsidR="00663540"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72576" behindDoc="0" locked="0" layoutInCell="1" allowOverlap="1" wp14:anchorId="62A80D85" wp14:editId="7E9D4B15">
                <wp:simplePos x="0" y="0"/>
                <wp:positionH relativeFrom="column">
                  <wp:posOffset>3002280</wp:posOffset>
                </wp:positionH>
                <wp:positionV relativeFrom="paragraph">
                  <wp:posOffset>434116</wp:posOffset>
                </wp:positionV>
                <wp:extent cx="2228850" cy="682625"/>
                <wp:effectExtent l="0" t="0" r="1905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noFill/>
                        <a:ln w="9525">
                          <a:solidFill>
                            <a:srgbClr val="000000"/>
                          </a:solidFill>
                          <a:miter lim="800000"/>
                          <a:headEnd/>
                          <a:tailEnd/>
                        </a:ln>
                      </wps:spPr>
                      <wps:txbx>
                        <w:txbxContent>
                          <w:p w14:paraId="413E6B91"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ident</w:t>
                            </w:r>
                            <w:r>
                              <w:rPr>
                                <w:rFonts w:asciiTheme="majorBidi" w:hAnsiTheme="majorBidi" w:cstheme="majorBidi"/>
                                <w:sz w:val="20"/>
                                <w:szCs w:val="20"/>
                              </w:rPr>
                              <w:t>ified through searching reference lists</w:t>
                            </w:r>
                            <w:r w:rsidRPr="00253F8E">
                              <w:rPr>
                                <w:rFonts w:asciiTheme="majorBidi" w:hAnsiTheme="majorBidi" w:cstheme="majorBidi"/>
                                <w:sz w:val="20"/>
                                <w:szCs w:val="20"/>
                              </w:rPr>
                              <w:br/>
                              <w:t xml:space="preserve">n = </w:t>
                            </w:r>
                            <w:r>
                              <w:rPr>
                                <w:rFonts w:asciiTheme="majorBidi" w:hAnsiTheme="majorBidi" w:cstheme="majorBidi"/>
                                <w:sz w:val="20"/>
                                <w:szCs w:val="20"/>
                              </w:rPr>
                              <w:t>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80D85" id="Rectangle 2" o:spid="_x0000_s1027" style="position:absolute;margin-left:236.4pt;margin-top:34.2pt;width:175.5pt;height:5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" filled="f">
                <v:textbox inset=",7.2pt,,7.2pt">
                  <w:txbxContent>
                    <w:p w14:paraId="413E6B91"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ident</w:t>
                      </w:r>
                      <w:r>
                        <w:rPr>
                          <w:rFonts w:asciiTheme="majorBidi" w:hAnsiTheme="majorBidi" w:cstheme="majorBidi"/>
                          <w:sz w:val="20"/>
                          <w:szCs w:val="20"/>
                        </w:rPr>
                        <w:t>ified through searching reference lists</w:t>
                      </w:r>
                      <w:r w:rsidRPr="00253F8E">
                        <w:rPr>
                          <w:rFonts w:asciiTheme="majorBidi" w:hAnsiTheme="majorBidi" w:cstheme="majorBidi"/>
                          <w:sz w:val="20"/>
                          <w:szCs w:val="20"/>
                        </w:rPr>
                        <w:br/>
                        <w:t xml:space="preserve">n = </w:t>
                      </w:r>
                      <w:r>
                        <w:rPr>
                          <w:rFonts w:asciiTheme="majorBidi" w:hAnsiTheme="majorBidi" w:cstheme="majorBidi"/>
                          <w:sz w:val="20"/>
                          <w:szCs w:val="20"/>
                        </w:rPr>
                        <w:t>35</w:t>
                      </w:r>
                    </w:p>
                  </w:txbxContent>
                </v:textbox>
              </v:rect>
            </w:pict>
          </mc:Fallback>
        </mc:AlternateContent>
      </w:r>
      <w:r w:rsidR="00663540" w:rsidRPr="00253F8E">
        <w:rPr>
          <w:rFonts w:asciiTheme="majorBidi" w:hAnsiTheme="majorBidi" w:cstheme="majorBidi"/>
          <w:sz w:val="24"/>
          <w:szCs w:val="24"/>
        </w:rPr>
        <w:t>Figure 1. PRISMA diagram</w:t>
      </w:r>
    </w:p>
    <w:p w14:paraId="0BD97ECF" w14:textId="22C3C2EA" w:rsidR="00663540" w:rsidRPr="00253F8E" w:rsidRDefault="00663540" w:rsidP="00663540">
      <w:pPr>
        <w:spacing w:line="480" w:lineRule="auto"/>
        <w:rPr>
          <w:rFonts w:asciiTheme="majorBidi" w:hAnsiTheme="majorBidi" w:cstheme="majorBidi"/>
          <w:sz w:val="24"/>
          <w:szCs w:val="24"/>
        </w:rPr>
      </w:pPr>
    </w:p>
    <w:p w14:paraId="31E29142" w14:textId="476C7C73" w:rsidR="00663540" w:rsidRPr="00253F8E" w:rsidRDefault="00663540" w:rsidP="00663540">
      <w:pPr>
        <w:spacing w:line="480" w:lineRule="auto"/>
        <w:rPr>
          <w:rFonts w:asciiTheme="majorBidi" w:hAnsiTheme="majorBidi" w:cstheme="majorBidi"/>
          <w:sz w:val="24"/>
          <w:szCs w:val="24"/>
        </w:rPr>
      </w:pPr>
    </w:p>
    <w:p w14:paraId="5BEB6472" w14:textId="294D4408" w:rsidR="00663540" w:rsidRPr="00253F8E" w:rsidRDefault="00663540" w:rsidP="00663540">
      <w:pPr>
        <w:spacing w:line="480" w:lineRule="auto"/>
        <w:rPr>
          <w:rFonts w:asciiTheme="majorBidi" w:hAnsiTheme="majorBidi" w:cstheme="majorBidi"/>
          <w:sz w:val="24"/>
          <w:szCs w:val="24"/>
        </w:rPr>
      </w:pPr>
    </w:p>
    <w:p w14:paraId="70795096" w14:textId="73ACFF0A" w:rsidR="00663540" w:rsidRPr="00253F8E" w:rsidRDefault="00663540" w:rsidP="00663540">
      <w:pPr>
        <w:spacing w:line="480" w:lineRule="auto"/>
        <w:rPr>
          <w:rFonts w:asciiTheme="majorBidi" w:hAnsiTheme="majorBidi" w:cstheme="majorBidi"/>
          <w:sz w:val="24"/>
          <w:szCs w:val="24"/>
        </w:rPr>
      </w:pPr>
    </w:p>
    <w:p w14:paraId="79158F43" w14:textId="4EC11AAB"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60288" behindDoc="0" locked="0" layoutInCell="1" allowOverlap="1" wp14:anchorId="04524947" wp14:editId="69FAC699">
                <wp:simplePos x="0" y="0"/>
                <wp:positionH relativeFrom="column">
                  <wp:posOffset>2377440</wp:posOffset>
                </wp:positionH>
                <wp:positionV relativeFrom="paragraph">
                  <wp:posOffset>22225</wp:posOffset>
                </wp:positionV>
                <wp:extent cx="0" cy="457200"/>
                <wp:effectExtent l="50800" t="11430" r="76200" b="266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B9ED44" id="_x0000_t32" coordsize="21600,21600" o:spt="32" o:oned="t" path="m,l21600,21600e" filled="f">
                <v:path arrowok="t" fillok="f" o:connecttype="none"/>
                <o:lock v:ext="edit" shapetype="t"/>
              </v:shapetype>
              <v:shape id="Straight Arrow Connector 24" o:spid="_x0000_s1026" type="#_x0000_t32" style="position:absolute;margin-left:187.2pt;margin-top:1.75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">
                <v:stroke endarrow="block"/>
              </v:shape>
            </w:pict>
          </mc:Fallback>
        </mc:AlternateContent>
      </w:r>
    </w:p>
    <w:p w14:paraId="4B25F872" w14:textId="69E2FE2A"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1312" behindDoc="0" locked="0" layoutInCell="1" allowOverlap="1" wp14:anchorId="029AB029" wp14:editId="666A0729">
                <wp:simplePos x="0" y="0"/>
                <wp:positionH relativeFrom="column">
                  <wp:posOffset>1052830</wp:posOffset>
                </wp:positionH>
                <wp:positionV relativeFrom="paragraph">
                  <wp:posOffset>88265</wp:posOffset>
                </wp:positionV>
                <wp:extent cx="2771775" cy="5715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noFill/>
                        <a:ln w="9525">
                          <a:solidFill>
                            <a:srgbClr val="000000"/>
                          </a:solidFill>
                          <a:miter lim="800000"/>
                          <a:headEnd/>
                          <a:tailEnd/>
                        </a:ln>
                      </wps:spPr>
                      <wps:txbx>
                        <w:txbxContent>
                          <w:p w14:paraId="3A8A1911"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after duplicates removed</w:t>
                            </w:r>
                            <w:r w:rsidRPr="00253F8E">
                              <w:rPr>
                                <w:rFonts w:asciiTheme="majorBidi" w:hAnsiTheme="majorBidi" w:cstheme="majorBidi"/>
                                <w:sz w:val="20"/>
                                <w:szCs w:val="20"/>
                              </w:rPr>
                              <w:br/>
                              <w:t xml:space="preserve">n = </w:t>
                            </w:r>
                            <w:r>
                              <w:rPr>
                                <w:rFonts w:asciiTheme="majorBidi" w:hAnsiTheme="majorBidi" w:cstheme="majorBidi"/>
                                <w:sz w:val="20"/>
                                <w:szCs w:val="20"/>
                              </w:rPr>
                              <w:t>7063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B029" id="Rectangle 23" o:spid="_x0000_s1028" style="position:absolute;margin-left:82.9pt;margin-top:6.95pt;width:218.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" filled="f">
                <v:textbox inset=",7.2pt,,7.2pt">
                  <w:txbxContent>
                    <w:p w14:paraId="3A8A1911"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after duplicates removed</w:t>
                      </w:r>
                      <w:r w:rsidRPr="00253F8E">
                        <w:rPr>
                          <w:rFonts w:asciiTheme="majorBidi" w:hAnsiTheme="majorBidi" w:cstheme="majorBidi"/>
                          <w:sz w:val="20"/>
                          <w:szCs w:val="20"/>
                        </w:rPr>
                        <w:br/>
                        <w:t xml:space="preserve">n = </w:t>
                      </w:r>
                      <w:r>
                        <w:rPr>
                          <w:rFonts w:asciiTheme="majorBidi" w:hAnsiTheme="majorBidi" w:cstheme="majorBidi"/>
                          <w:sz w:val="20"/>
                          <w:szCs w:val="20"/>
                        </w:rPr>
                        <w:t>7063</w:t>
                      </w:r>
                    </w:p>
                  </w:txbxContent>
                </v:textbox>
              </v:rect>
            </w:pict>
          </mc:Fallback>
        </mc:AlternateContent>
      </w:r>
    </w:p>
    <w:p w14:paraId="0AB9180A" w14:textId="31E59D31"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71552" behindDoc="0" locked="0" layoutInCell="1" allowOverlap="1" wp14:anchorId="4B0905F7" wp14:editId="0FE2B282">
                <wp:simplePos x="0" y="0"/>
                <wp:positionH relativeFrom="column">
                  <wp:posOffset>2365375</wp:posOffset>
                </wp:positionH>
                <wp:positionV relativeFrom="paragraph">
                  <wp:posOffset>292100</wp:posOffset>
                </wp:positionV>
                <wp:extent cx="0" cy="342900"/>
                <wp:effectExtent l="50800" t="11430" r="76200" b="393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7C409C" id="Straight Arrow Connector 1" o:spid="_x0000_s1026" type="#_x0000_t32" style="position:absolute;margin-left:186.25pt;margin-top:23pt;width:0;height:27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">
                <v:stroke endarrow="block"/>
              </v:shape>
            </w:pict>
          </mc:Fallback>
        </mc:AlternateContent>
      </w:r>
    </w:p>
    <w:p w14:paraId="79DBFD50" w14:textId="54CBFDC5"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3360" behindDoc="0" locked="0" layoutInCell="1" allowOverlap="1" wp14:anchorId="2F104101" wp14:editId="450A1EF2">
                <wp:simplePos x="0" y="0"/>
                <wp:positionH relativeFrom="margin">
                  <wp:posOffset>4020820</wp:posOffset>
                </wp:positionH>
                <wp:positionV relativeFrom="paragraph">
                  <wp:posOffset>292100</wp:posOffset>
                </wp:positionV>
                <wp:extent cx="1714500" cy="5715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noFill/>
                        <a:ln w="9525">
                          <a:solidFill>
                            <a:srgbClr val="000000"/>
                          </a:solidFill>
                          <a:miter lim="800000"/>
                          <a:headEnd/>
                          <a:tailEnd/>
                        </a:ln>
                      </wps:spPr>
                      <wps:txbx>
                        <w:txbxContent>
                          <w:p w14:paraId="5EF0862D"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excluded</w:t>
                            </w:r>
                            <w:r w:rsidRPr="00253F8E">
                              <w:rPr>
                                <w:rFonts w:asciiTheme="majorBidi" w:hAnsiTheme="majorBidi" w:cstheme="majorBidi"/>
                                <w:sz w:val="20"/>
                                <w:szCs w:val="20"/>
                              </w:rPr>
                              <w:br/>
                              <w:t xml:space="preserve">n = </w:t>
                            </w:r>
                            <w:r>
                              <w:rPr>
                                <w:rFonts w:asciiTheme="majorBidi" w:hAnsiTheme="majorBidi" w:cstheme="majorBidi"/>
                                <w:sz w:val="20"/>
                                <w:szCs w:val="20"/>
                              </w:rPr>
                              <w:t>6672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04101" id="Rectangle 29" o:spid="_x0000_s1029" style="position:absolute;margin-left:316.6pt;margin-top:23pt;width:13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" filled="f">
                <v:textbox inset=",7.2pt,,7.2pt">
                  <w:txbxContent>
                    <w:p w14:paraId="5EF0862D"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excluded</w:t>
                      </w:r>
                      <w:r w:rsidRPr="00253F8E">
                        <w:rPr>
                          <w:rFonts w:asciiTheme="majorBidi" w:hAnsiTheme="majorBidi" w:cstheme="majorBidi"/>
                          <w:sz w:val="20"/>
                          <w:szCs w:val="20"/>
                        </w:rPr>
                        <w:br/>
                        <w:t xml:space="preserve">n = </w:t>
                      </w:r>
                      <w:r>
                        <w:rPr>
                          <w:rFonts w:asciiTheme="majorBidi" w:hAnsiTheme="majorBidi" w:cstheme="majorBidi"/>
                          <w:sz w:val="20"/>
                          <w:szCs w:val="20"/>
                        </w:rPr>
                        <w:t>6672</w:t>
                      </w:r>
                    </w:p>
                  </w:txbxContent>
                </v:textbox>
                <w10:wrap anchorx="margin"/>
              </v:rect>
            </w:pict>
          </mc:Fallback>
        </mc:AlternateContent>
      </w: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2336" behindDoc="0" locked="0" layoutInCell="1" allowOverlap="1" wp14:anchorId="4E6592E2" wp14:editId="24646D54">
                <wp:simplePos x="0" y="0"/>
                <wp:positionH relativeFrom="column">
                  <wp:posOffset>1530985</wp:posOffset>
                </wp:positionH>
                <wp:positionV relativeFrom="paragraph">
                  <wp:posOffset>295910</wp:posOffset>
                </wp:positionV>
                <wp:extent cx="1670050" cy="571500"/>
                <wp:effectExtent l="0" t="0" r="2540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noFill/>
                        <a:ln w="9525">
                          <a:solidFill>
                            <a:srgbClr val="000000"/>
                          </a:solidFill>
                          <a:miter lim="800000"/>
                          <a:headEnd/>
                          <a:tailEnd/>
                        </a:ln>
                      </wps:spPr>
                      <wps:txbx>
                        <w:txbxContent>
                          <w:p w14:paraId="4C5866DB"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screened</w:t>
                            </w:r>
                            <w:r w:rsidRPr="00253F8E">
                              <w:rPr>
                                <w:rFonts w:asciiTheme="majorBidi" w:hAnsiTheme="majorBidi" w:cstheme="majorBidi"/>
                                <w:sz w:val="20"/>
                                <w:szCs w:val="20"/>
                              </w:rPr>
                              <w:br/>
                              <w:t xml:space="preserve">n = </w:t>
                            </w:r>
                            <w:r>
                              <w:rPr>
                                <w:rFonts w:asciiTheme="majorBidi" w:hAnsiTheme="majorBidi" w:cstheme="majorBidi"/>
                                <w:sz w:val="20"/>
                                <w:szCs w:val="20"/>
                              </w:rPr>
                              <w:t>7063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592E2" id="Rectangle 28" o:spid="_x0000_s1030" style="position:absolute;margin-left:120.55pt;margin-top:23.3pt;width:13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" filled="f">
                <v:textbox inset=",7.2pt,,7.2pt">
                  <w:txbxContent>
                    <w:p w14:paraId="4C5866DB"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Records screened</w:t>
                      </w:r>
                      <w:r w:rsidRPr="00253F8E">
                        <w:rPr>
                          <w:rFonts w:asciiTheme="majorBidi" w:hAnsiTheme="majorBidi" w:cstheme="majorBidi"/>
                          <w:sz w:val="20"/>
                          <w:szCs w:val="20"/>
                        </w:rPr>
                        <w:br/>
                        <w:t xml:space="preserve">n = </w:t>
                      </w:r>
                      <w:r>
                        <w:rPr>
                          <w:rFonts w:asciiTheme="majorBidi" w:hAnsiTheme="majorBidi" w:cstheme="majorBidi"/>
                          <w:sz w:val="20"/>
                          <w:szCs w:val="20"/>
                        </w:rPr>
                        <w:t>7063</w:t>
                      </w:r>
                    </w:p>
                  </w:txbxContent>
                </v:textbox>
              </v:rect>
            </w:pict>
          </mc:Fallback>
        </mc:AlternateContent>
      </w:r>
    </w:p>
    <w:p w14:paraId="0791E36C" w14:textId="30D34902"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69504" behindDoc="0" locked="0" layoutInCell="1" allowOverlap="1" wp14:anchorId="614D94E2" wp14:editId="5BD0FE88">
                <wp:simplePos x="0" y="0"/>
                <wp:positionH relativeFrom="column">
                  <wp:posOffset>3270250</wp:posOffset>
                </wp:positionH>
                <wp:positionV relativeFrom="paragraph">
                  <wp:posOffset>37465</wp:posOffset>
                </wp:positionV>
                <wp:extent cx="650875" cy="0"/>
                <wp:effectExtent l="9525" t="55880" r="38100" b="711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54AD71" id="Straight Arrow Connector 30" o:spid="_x0000_s1026" type="#_x0000_t32" style="position:absolute;margin-left:257.5pt;margin-top:2.95pt;width:51.25pt;height:0;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">
                <v:stroke endarrow="block"/>
              </v:shape>
            </w:pict>
          </mc:Fallback>
        </mc:AlternateContent>
      </w:r>
    </w:p>
    <w:p w14:paraId="02CE555E" w14:textId="5CC51DE7" w:rsidR="00663540" w:rsidRPr="00253F8E" w:rsidRDefault="00706AE9" w:rsidP="00663540">
      <w:pPr>
        <w:spacing w:line="480" w:lineRule="auto"/>
        <w:rPr>
          <w:rFonts w:asciiTheme="majorBidi" w:hAnsiTheme="majorBidi" w:cstheme="majorBidi"/>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67456" behindDoc="0" locked="0" layoutInCell="1" allowOverlap="1" wp14:anchorId="3D24C2C8" wp14:editId="38B3826F">
                <wp:simplePos x="0" y="0"/>
                <wp:positionH relativeFrom="column">
                  <wp:posOffset>2366010</wp:posOffset>
                </wp:positionH>
                <wp:positionV relativeFrom="paragraph">
                  <wp:posOffset>15875</wp:posOffset>
                </wp:positionV>
                <wp:extent cx="0" cy="342900"/>
                <wp:effectExtent l="50800" t="11430" r="76200" b="393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EC7E36" id="Straight Arrow Connector 27" o:spid="_x0000_s1026" type="#_x0000_t32" style="position:absolute;margin-left:186.3pt;margin-top:1.25pt;width:0;height:2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">
                <v:stroke endarrow="block"/>
              </v:shape>
            </w:pict>
          </mc:Fallback>
        </mc:AlternateContent>
      </w: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5408" behindDoc="0" locked="0" layoutInCell="1" allowOverlap="1" wp14:anchorId="632AA8BB" wp14:editId="3B6B8382">
                <wp:simplePos x="0" y="0"/>
                <wp:positionH relativeFrom="column">
                  <wp:posOffset>4008120</wp:posOffset>
                </wp:positionH>
                <wp:positionV relativeFrom="paragraph">
                  <wp:posOffset>302260</wp:posOffset>
                </wp:positionV>
                <wp:extent cx="2190750" cy="308610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086100"/>
                        </a:xfrm>
                        <a:prstGeom prst="rect">
                          <a:avLst/>
                        </a:prstGeom>
                        <a:noFill/>
                        <a:ln w="9525">
                          <a:solidFill>
                            <a:srgbClr val="000000"/>
                          </a:solidFill>
                          <a:miter lim="800000"/>
                          <a:headEnd/>
                          <a:tailEnd/>
                        </a:ln>
                      </wps:spPr>
                      <wps:txbx>
                        <w:txbxContent>
                          <w:p w14:paraId="766EB8B8" w14:textId="77777777" w:rsidR="00071893" w:rsidRPr="00253F8E" w:rsidRDefault="00071893" w:rsidP="00663540">
                            <w:pPr>
                              <w:jc w:val="center"/>
                              <w:rPr>
                                <w:rFonts w:asciiTheme="majorBidi" w:hAnsiTheme="majorBidi" w:cstheme="majorBidi"/>
                                <w:sz w:val="20"/>
                                <w:szCs w:val="20"/>
                              </w:rPr>
                            </w:pPr>
                            <w:r w:rsidRPr="00253F8E">
                              <w:rPr>
                                <w:rFonts w:asciiTheme="majorBidi" w:hAnsiTheme="majorBidi" w:cstheme="majorBidi"/>
                                <w:sz w:val="20"/>
                                <w:szCs w:val="20"/>
                              </w:rPr>
                              <w:t>Full-text articles excluded</w:t>
                            </w:r>
                            <w:r w:rsidRPr="00253F8E">
                              <w:rPr>
                                <w:rFonts w:asciiTheme="majorBidi" w:hAnsiTheme="majorBidi" w:cstheme="majorBidi"/>
                                <w:sz w:val="20"/>
                                <w:szCs w:val="20"/>
                              </w:rPr>
                              <w:br/>
                              <w:t xml:space="preserve">n = </w:t>
                            </w:r>
                            <w:r>
                              <w:rPr>
                                <w:rFonts w:asciiTheme="majorBidi" w:hAnsiTheme="majorBidi" w:cstheme="majorBidi"/>
                                <w:sz w:val="20"/>
                                <w:szCs w:val="20"/>
                              </w:rPr>
                              <w:t>301</w:t>
                            </w:r>
                          </w:p>
                          <w:p w14:paraId="10B170E5"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 xml:space="preserve">Not a screening tool </w:t>
                            </w:r>
                            <w:r w:rsidRPr="00253F8E">
                              <w:rPr>
                                <w:rFonts w:asciiTheme="majorBidi" w:hAnsiTheme="majorBidi" w:cstheme="majorBidi"/>
                                <w:sz w:val="20"/>
                                <w:szCs w:val="20"/>
                              </w:rPr>
                              <w:t xml:space="preserve">(n = </w:t>
                            </w:r>
                            <w:r>
                              <w:rPr>
                                <w:rFonts w:asciiTheme="majorBidi" w:hAnsiTheme="majorBidi" w:cstheme="majorBidi"/>
                                <w:sz w:val="20"/>
                                <w:szCs w:val="20"/>
                              </w:rPr>
                              <w:t>65</w:t>
                            </w:r>
                            <w:r w:rsidRPr="00253F8E">
                              <w:rPr>
                                <w:rFonts w:asciiTheme="majorBidi" w:hAnsiTheme="majorBidi" w:cstheme="majorBidi"/>
                                <w:sz w:val="20"/>
                                <w:szCs w:val="20"/>
                              </w:rPr>
                              <w:t>)</w:t>
                            </w:r>
                          </w:p>
                          <w:p w14:paraId="0244B306"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Participants from a highly specific population (n = 16</w:t>
                            </w:r>
                            <w:r w:rsidRPr="00253F8E">
                              <w:rPr>
                                <w:rFonts w:asciiTheme="majorBidi" w:hAnsiTheme="majorBidi" w:cstheme="majorBidi"/>
                                <w:sz w:val="20"/>
                                <w:szCs w:val="20"/>
                              </w:rPr>
                              <w:t>)</w:t>
                            </w:r>
                          </w:p>
                          <w:p w14:paraId="209498A4"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control group</w:t>
                            </w:r>
                            <w:r w:rsidRPr="00253F8E">
                              <w:rPr>
                                <w:rFonts w:asciiTheme="majorBidi" w:hAnsiTheme="majorBidi" w:cstheme="majorBidi"/>
                                <w:sz w:val="20"/>
                                <w:szCs w:val="20"/>
                              </w:rPr>
                              <w:t xml:space="preserve"> (n = </w:t>
                            </w:r>
                            <w:r>
                              <w:rPr>
                                <w:rFonts w:asciiTheme="majorBidi" w:hAnsiTheme="majorBidi" w:cstheme="majorBidi"/>
                                <w:sz w:val="20"/>
                                <w:szCs w:val="20"/>
                              </w:rPr>
                              <w:t>29</w:t>
                            </w:r>
                            <w:r w:rsidRPr="00253F8E">
                              <w:rPr>
                                <w:rFonts w:asciiTheme="majorBidi" w:hAnsiTheme="majorBidi" w:cstheme="majorBidi"/>
                                <w:sz w:val="20"/>
                                <w:szCs w:val="20"/>
                              </w:rPr>
                              <w:t>)</w:t>
                            </w:r>
                          </w:p>
                          <w:p w14:paraId="7FB08C8A"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ADHD group</w:t>
                            </w:r>
                            <w:r w:rsidRPr="00253F8E">
                              <w:rPr>
                                <w:rFonts w:asciiTheme="majorBidi" w:hAnsiTheme="majorBidi" w:cstheme="majorBidi"/>
                                <w:sz w:val="20"/>
                                <w:szCs w:val="20"/>
                              </w:rPr>
                              <w:t xml:space="preserve"> (n = </w:t>
                            </w:r>
                            <w:r>
                              <w:rPr>
                                <w:rFonts w:asciiTheme="majorBidi" w:hAnsiTheme="majorBidi" w:cstheme="majorBidi"/>
                                <w:sz w:val="20"/>
                                <w:szCs w:val="20"/>
                              </w:rPr>
                              <w:t>24</w:t>
                            </w:r>
                            <w:r w:rsidRPr="00253F8E">
                              <w:rPr>
                                <w:rFonts w:asciiTheme="majorBidi" w:hAnsiTheme="majorBidi" w:cstheme="majorBidi"/>
                                <w:sz w:val="20"/>
                                <w:szCs w:val="20"/>
                              </w:rPr>
                              <w:t>)</w:t>
                            </w:r>
                          </w:p>
                          <w:p w14:paraId="330C8D7C"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clinical diagnosis of ADHD (n = 41</w:t>
                            </w:r>
                            <w:r w:rsidRPr="00253F8E">
                              <w:rPr>
                                <w:rFonts w:asciiTheme="majorBidi" w:hAnsiTheme="majorBidi" w:cstheme="majorBidi"/>
                                <w:sz w:val="20"/>
                                <w:szCs w:val="20"/>
                              </w:rPr>
                              <w:t>)</w:t>
                            </w:r>
                          </w:p>
                          <w:p w14:paraId="039C9190" w14:textId="77777777" w:rsidR="00071893" w:rsidRDefault="00071893" w:rsidP="00663540">
                            <w:pPr>
                              <w:rPr>
                                <w:rFonts w:ascii="Times New Roman" w:hAnsi="Times New Roman" w:cs="Times New Roman"/>
                                <w:sz w:val="20"/>
                                <w:szCs w:val="20"/>
                              </w:rPr>
                            </w:pPr>
                            <w:r>
                              <w:rPr>
                                <w:rFonts w:ascii="Times New Roman" w:hAnsi="Times New Roman" w:cs="Times New Roman"/>
                                <w:sz w:val="20"/>
                                <w:szCs w:val="20"/>
                              </w:rPr>
                              <w:t>Accuracy statistics not reported</w:t>
                            </w:r>
                            <w:r w:rsidRPr="00816FF5">
                              <w:rPr>
                                <w:rFonts w:ascii="Times New Roman" w:hAnsi="Times New Roman" w:cs="Times New Roman"/>
                                <w:sz w:val="20"/>
                                <w:szCs w:val="20"/>
                              </w:rPr>
                              <w:t xml:space="preserve"> (n = </w:t>
                            </w:r>
                            <w:r>
                              <w:rPr>
                                <w:rFonts w:ascii="Times New Roman" w:hAnsi="Times New Roman" w:cs="Times New Roman"/>
                                <w:sz w:val="20"/>
                                <w:szCs w:val="20"/>
                              </w:rPr>
                              <w:t>119</w:t>
                            </w:r>
                            <w:r w:rsidRPr="00816FF5">
                              <w:rPr>
                                <w:rFonts w:ascii="Times New Roman" w:hAnsi="Times New Roman" w:cs="Times New Roman"/>
                                <w:sz w:val="20"/>
                                <w:szCs w:val="20"/>
                              </w:rPr>
                              <w:t>)</w:t>
                            </w:r>
                          </w:p>
                          <w:p w14:paraId="2888E7AD" w14:textId="77777777" w:rsidR="00071893" w:rsidRDefault="00071893" w:rsidP="00663540">
                            <w:pPr>
                              <w:rPr>
                                <w:rFonts w:ascii="Times New Roman" w:hAnsi="Times New Roman" w:cs="Times New Roman"/>
                                <w:sz w:val="20"/>
                                <w:szCs w:val="20"/>
                              </w:rPr>
                            </w:pPr>
                            <w:r>
                              <w:rPr>
                                <w:rFonts w:ascii="Times New Roman" w:hAnsi="Times New Roman" w:cs="Times New Roman"/>
                                <w:sz w:val="20"/>
                                <w:szCs w:val="20"/>
                              </w:rPr>
                              <w:t>Could not locate PDF (n = 6)</w:t>
                            </w:r>
                          </w:p>
                          <w:p w14:paraId="272CB1B0" w14:textId="77777777" w:rsidR="00071893" w:rsidRPr="00816FF5" w:rsidRDefault="00071893" w:rsidP="00663540">
                            <w:pPr>
                              <w:rPr>
                                <w:rFonts w:ascii="Times New Roman" w:hAnsi="Times New Roman" w:cs="Times New Roman"/>
                                <w:sz w:val="20"/>
                                <w:szCs w:val="20"/>
                              </w:rPr>
                            </w:pPr>
                            <w:r>
                              <w:rPr>
                                <w:rFonts w:ascii="Times New Roman" w:hAnsi="Times New Roman" w:cs="Times New Roman"/>
                                <w:sz w:val="20"/>
                                <w:szCs w:val="20"/>
                              </w:rPr>
                              <w:t>Unable to translate (n=1)</w:t>
                            </w:r>
                          </w:p>
                          <w:p w14:paraId="78A97E9B" w14:textId="77777777" w:rsidR="00071893" w:rsidRDefault="00071893" w:rsidP="00663540">
                            <w:pPr>
                              <w:rPr>
                                <w:sz w:val="20"/>
                                <w:szCs w:val="20"/>
                              </w:rPr>
                            </w:pPr>
                          </w:p>
                          <w:p w14:paraId="196B0010" w14:textId="77777777" w:rsidR="00071893" w:rsidRDefault="00071893" w:rsidP="00663540">
                            <w:pPr>
                              <w:jc w:val="center"/>
                              <w:rPr>
                                <w:sz w:val="20"/>
                                <w:szCs w:val="20"/>
                              </w:rPr>
                            </w:pPr>
                          </w:p>
                          <w:p w14:paraId="38EE341D" w14:textId="77777777" w:rsidR="00071893" w:rsidRDefault="00071893" w:rsidP="00663540">
                            <w:pPr>
                              <w:jc w:val="center"/>
                              <w:rPr>
                                <w:sz w:val="20"/>
                                <w:szCs w:val="20"/>
                              </w:rPr>
                            </w:pPr>
                          </w:p>
                          <w:p w14:paraId="25520F42" w14:textId="77777777" w:rsidR="00071893" w:rsidRPr="004D3E11" w:rsidRDefault="00071893" w:rsidP="00663540">
                            <w:pPr>
                              <w:jc w:val="center"/>
                              <w:rPr>
                                <w:sz w:val="20"/>
                                <w:szCs w:val="20"/>
                              </w:rPr>
                            </w:pPr>
                          </w:p>
                          <w:p w14:paraId="58201ED5" w14:textId="77777777" w:rsidR="00071893" w:rsidRPr="004D3E11" w:rsidRDefault="00071893" w:rsidP="00663540">
                            <w:pPr>
                              <w:jc w:val="center"/>
                              <w:rPr>
                                <w:sz w:val="20"/>
                                <w:szCs w:val="20"/>
                              </w:rPr>
                            </w:pPr>
                          </w:p>
                          <w:p w14:paraId="634BB2A2" w14:textId="77777777" w:rsidR="00071893" w:rsidRPr="004D3E11" w:rsidRDefault="00071893" w:rsidP="00663540">
                            <w:pPr>
                              <w:jc w:val="center"/>
                              <w:rPr>
                                <w:sz w:val="20"/>
                                <w:szCs w:val="20"/>
                              </w:rPr>
                            </w:pPr>
                          </w:p>
                          <w:p w14:paraId="6A10E836" w14:textId="77777777" w:rsidR="00071893" w:rsidRPr="004D3E11" w:rsidRDefault="00071893" w:rsidP="00663540">
                            <w:pPr>
                              <w:jc w:val="center"/>
                              <w:rPr>
                                <w:sz w:val="20"/>
                                <w:szCs w:val="20"/>
                              </w:rPr>
                            </w:pPr>
                          </w:p>
                          <w:p w14:paraId="25A94705" w14:textId="77777777" w:rsidR="00071893" w:rsidRPr="004D3E11" w:rsidRDefault="00071893" w:rsidP="00663540">
                            <w:pPr>
                              <w:jc w:val="center"/>
                              <w:rPr>
                                <w:sz w:val="20"/>
                                <w:szCs w:val="2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AA8BB" id="Rectangle 34" o:spid="_x0000_s1031" style="position:absolute;margin-left:315.6pt;margin-top:23.8pt;width:172.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" filled="f">
                <v:textbox inset=",7.2pt,,7.2pt">
                  <w:txbxContent>
                    <w:p w14:paraId="766EB8B8" w14:textId="77777777" w:rsidR="00071893" w:rsidRPr="00253F8E" w:rsidRDefault="00071893" w:rsidP="00663540">
                      <w:pPr>
                        <w:jc w:val="center"/>
                        <w:rPr>
                          <w:rFonts w:asciiTheme="majorBidi" w:hAnsiTheme="majorBidi" w:cstheme="majorBidi"/>
                          <w:sz w:val="20"/>
                          <w:szCs w:val="20"/>
                        </w:rPr>
                      </w:pPr>
                      <w:r w:rsidRPr="00253F8E">
                        <w:rPr>
                          <w:rFonts w:asciiTheme="majorBidi" w:hAnsiTheme="majorBidi" w:cstheme="majorBidi"/>
                          <w:sz w:val="20"/>
                          <w:szCs w:val="20"/>
                        </w:rPr>
                        <w:t>Full-text articles excluded</w:t>
                      </w:r>
                      <w:r w:rsidRPr="00253F8E">
                        <w:rPr>
                          <w:rFonts w:asciiTheme="majorBidi" w:hAnsiTheme="majorBidi" w:cstheme="majorBidi"/>
                          <w:sz w:val="20"/>
                          <w:szCs w:val="20"/>
                        </w:rPr>
                        <w:br/>
                        <w:t xml:space="preserve">n = </w:t>
                      </w:r>
                      <w:r>
                        <w:rPr>
                          <w:rFonts w:asciiTheme="majorBidi" w:hAnsiTheme="majorBidi" w:cstheme="majorBidi"/>
                          <w:sz w:val="20"/>
                          <w:szCs w:val="20"/>
                        </w:rPr>
                        <w:t>301</w:t>
                      </w:r>
                    </w:p>
                    <w:p w14:paraId="10B170E5"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 xml:space="preserve">Not a screening tool </w:t>
                      </w:r>
                      <w:r w:rsidRPr="00253F8E">
                        <w:rPr>
                          <w:rFonts w:asciiTheme="majorBidi" w:hAnsiTheme="majorBidi" w:cstheme="majorBidi"/>
                          <w:sz w:val="20"/>
                          <w:szCs w:val="20"/>
                        </w:rPr>
                        <w:t xml:space="preserve">(n = </w:t>
                      </w:r>
                      <w:r>
                        <w:rPr>
                          <w:rFonts w:asciiTheme="majorBidi" w:hAnsiTheme="majorBidi" w:cstheme="majorBidi"/>
                          <w:sz w:val="20"/>
                          <w:szCs w:val="20"/>
                        </w:rPr>
                        <w:t>65</w:t>
                      </w:r>
                      <w:r w:rsidRPr="00253F8E">
                        <w:rPr>
                          <w:rFonts w:asciiTheme="majorBidi" w:hAnsiTheme="majorBidi" w:cstheme="majorBidi"/>
                          <w:sz w:val="20"/>
                          <w:szCs w:val="20"/>
                        </w:rPr>
                        <w:t>)</w:t>
                      </w:r>
                    </w:p>
                    <w:p w14:paraId="0244B306"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Participants from a highly specific population (n = 16</w:t>
                      </w:r>
                      <w:r w:rsidRPr="00253F8E">
                        <w:rPr>
                          <w:rFonts w:asciiTheme="majorBidi" w:hAnsiTheme="majorBidi" w:cstheme="majorBidi"/>
                          <w:sz w:val="20"/>
                          <w:szCs w:val="20"/>
                        </w:rPr>
                        <w:t>)</w:t>
                      </w:r>
                    </w:p>
                    <w:p w14:paraId="209498A4"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control group</w:t>
                      </w:r>
                      <w:r w:rsidRPr="00253F8E">
                        <w:rPr>
                          <w:rFonts w:asciiTheme="majorBidi" w:hAnsiTheme="majorBidi" w:cstheme="majorBidi"/>
                          <w:sz w:val="20"/>
                          <w:szCs w:val="20"/>
                        </w:rPr>
                        <w:t xml:space="preserve"> (n = </w:t>
                      </w:r>
                      <w:r>
                        <w:rPr>
                          <w:rFonts w:asciiTheme="majorBidi" w:hAnsiTheme="majorBidi" w:cstheme="majorBidi"/>
                          <w:sz w:val="20"/>
                          <w:szCs w:val="20"/>
                        </w:rPr>
                        <w:t>29</w:t>
                      </w:r>
                      <w:r w:rsidRPr="00253F8E">
                        <w:rPr>
                          <w:rFonts w:asciiTheme="majorBidi" w:hAnsiTheme="majorBidi" w:cstheme="majorBidi"/>
                          <w:sz w:val="20"/>
                          <w:szCs w:val="20"/>
                        </w:rPr>
                        <w:t>)</w:t>
                      </w:r>
                    </w:p>
                    <w:p w14:paraId="7FB08C8A"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ADHD group</w:t>
                      </w:r>
                      <w:r w:rsidRPr="00253F8E">
                        <w:rPr>
                          <w:rFonts w:asciiTheme="majorBidi" w:hAnsiTheme="majorBidi" w:cstheme="majorBidi"/>
                          <w:sz w:val="20"/>
                          <w:szCs w:val="20"/>
                        </w:rPr>
                        <w:t xml:space="preserve"> (n = </w:t>
                      </w:r>
                      <w:r>
                        <w:rPr>
                          <w:rFonts w:asciiTheme="majorBidi" w:hAnsiTheme="majorBidi" w:cstheme="majorBidi"/>
                          <w:sz w:val="20"/>
                          <w:szCs w:val="20"/>
                        </w:rPr>
                        <w:t>24</w:t>
                      </w:r>
                      <w:r w:rsidRPr="00253F8E">
                        <w:rPr>
                          <w:rFonts w:asciiTheme="majorBidi" w:hAnsiTheme="majorBidi" w:cstheme="majorBidi"/>
                          <w:sz w:val="20"/>
                          <w:szCs w:val="20"/>
                        </w:rPr>
                        <w:t>)</w:t>
                      </w:r>
                    </w:p>
                    <w:p w14:paraId="330C8D7C" w14:textId="77777777" w:rsidR="00071893" w:rsidRPr="00253F8E" w:rsidRDefault="00071893" w:rsidP="00663540">
                      <w:pPr>
                        <w:rPr>
                          <w:rFonts w:asciiTheme="majorBidi" w:hAnsiTheme="majorBidi" w:cstheme="majorBidi"/>
                          <w:sz w:val="20"/>
                          <w:szCs w:val="20"/>
                        </w:rPr>
                      </w:pPr>
                      <w:r>
                        <w:rPr>
                          <w:rFonts w:asciiTheme="majorBidi" w:hAnsiTheme="majorBidi" w:cstheme="majorBidi"/>
                          <w:sz w:val="20"/>
                          <w:szCs w:val="20"/>
                        </w:rPr>
                        <w:t>No clinical diagnosis of ADHD (n = 41</w:t>
                      </w:r>
                      <w:r w:rsidRPr="00253F8E">
                        <w:rPr>
                          <w:rFonts w:asciiTheme="majorBidi" w:hAnsiTheme="majorBidi" w:cstheme="majorBidi"/>
                          <w:sz w:val="20"/>
                          <w:szCs w:val="20"/>
                        </w:rPr>
                        <w:t>)</w:t>
                      </w:r>
                    </w:p>
                    <w:p w14:paraId="039C9190" w14:textId="77777777" w:rsidR="00071893" w:rsidRDefault="00071893" w:rsidP="00663540">
                      <w:pPr>
                        <w:rPr>
                          <w:rFonts w:ascii="Times New Roman" w:hAnsi="Times New Roman" w:cs="Times New Roman"/>
                          <w:sz w:val="20"/>
                          <w:szCs w:val="20"/>
                        </w:rPr>
                      </w:pPr>
                      <w:r>
                        <w:rPr>
                          <w:rFonts w:ascii="Times New Roman" w:hAnsi="Times New Roman" w:cs="Times New Roman"/>
                          <w:sz w:val="20"/>
                          <w:szCs w:val="20"/>
                        </w:rPr>
                        <w:t>Accuracy statistics not reported</w:t>
                      </w:r>
                      <w:r w:rsidRPr="00816FF5">
                        <w:rPr>
                          <w:rFonts w:ascii="Times New Roman" w:hAnsi="Times New Roman" w:cs="Times New Roman"/>
                          <w:sz w:val="20"/>
                          <w:szCs w:val="20"/>
                        </w:rPr>
                        <w:t xml:space="preserve"> (n = </w:t>
                      </w:r>
                      <w:r>
                        <w:rPr>
                          <w:rFonts w:ascii="Times New Roman" w:hAnsi="Times New Roman" w:cs="Times New Roman"/>
                          <w:sz w:val="20"/>
                          <w:szCs w:val="20"/>
                        </w:rPr>
                        <w:t>119</w:t>
                      </w:r>
                      <w:r w:rsidRPr="00816FF5">
                        <w:rPr>
                          <w:rFonts w:ascii="Times New Roman" w:hAnsi="Times New Roman" w:cs="Times New Roman"/>
                          <w:sz w:val="20"/>
                          <w:szCs w:val="20"/>
                        </w:rPr>
                        <w:t>)</w:t>
                      </w:r>
                    </w:p>
                    <w:p w14:paraId="2888E7AD" w14:textId="77777777" w:rsidR="00071893" w:rsidRDefault="00071893" w:rsidP="00663540">
                      <w:pPr>
                        <w:rPr>
                          <w:rFonts w:ascii="Times New Roman" w:hAnsi="Times New Roman" w:cs="Times New Roman"/>
                          <w:sz w:val="20"/>
                          <w:szCs w:val="20"/>
                        </w:rPr>
                      </w:pPr>
                      <w:r>
                        <w:rPr>
                          <w:rFonts w:ascii="Times New Roman" w:hAnsi="Times New Roman" w:cs="Times New Roman"/>
                          <w:sz w:val="20"/>
                          <w:szCs w:val="20"/>
                        </w:rPr>
                        <w:t>Could not locate PDF (n = 6)</w:t>
                      </w:r>
                    </w:p>
                    <w:p w14:paraId="272CB1B0" w14:textId="77777777" w:rsidR="00071893" w:rsidRPr="00816FF5" w:rsidRDefault="00071893" w:rsidP="00663540">
                      <w:pPr>
                        <w:rPr>
                          <w:rFonts w:ascii="Times New Roman" w:hAnsi="Times New Roman" w:cs="Times New Roman"/>
                          <w:sz w:val="20"/>
                          <w:szCs w:val="20"/>
                        </w:rPr>
                      </w:pPr>
                      <w:r>
                        <w:rPr>
                          <w:rFonts w:ascii="Times New Roman" w:hAnsi="Times New Roman" w:cs="Times New Roman"/>
                          <w:sz w:val="20"/>
                          <w:szCs w:val="20"/>
                        </w:rPr>
                        <w:t>Unable to translate (n=1)</w:t>
                      </w:r>
                    </w:p>
                    <w:p w14:paraId="78A97E9B" w14:textId="77777777" w:rsidR="00071893" w:rsidRDefault="00071893" w:rsidP="00663540">
                      <w:pPr>
                        <w:rPr>
                          <w:sz w:val="20"/>
                          <w:szCs w:val="20"/>
                        </w:rPr>
                      </w:pPr>
                    </w:p>
                    <w:p w14:paraId="196B0010" w14:textId="77777777" w:rsidR="00071893" w:rsidRDefault="00071893" w:rsidP="00663540">
                      <w:pPr>
                        <w:jc w:val="center"/>
                        <w:rPr>
                          <w:sz w:val="20"/>
                          <w:szCs w:val="20"/>
                        </w:rPr>
                      </w:pPr>
                    </w:p>
                    <w:p w14:paraId="38EE341D" w14:textId="77777777" w:rsidR="00071893" w:rsidRDefault="00071893" w:rsidP="00663540">
                      <w:pPr>
                        <w:jc w:val="center"/>
                        <w:rPr>
                          <w:sz w:val="20"/>
                          <w:szCs w:val="20"/>
                        </w:rPr>
                      </w:pPr>
                    </w:p>
                    <w:p w14:paraId="25520F42" w14:textId="77777777" w:rsidR="00071893" w:rsidRPr="004D3E11" w:rsidRDefault="00071893" w:rsidP="00663540">
                      <w:pPr>
                        <w:jc w:val="center"/>
                        <w:rPr>
                          <w:sz w:val="20"/>
                          <w:szCs w:val="20"/>
                        </w:rPr>
                      </w:pPr>
                    </w:p>
                    <w:p w14:paraId="58201ED5" w14:textId="77777777" w:rsidR="00071893" w:rsidRPr="004D3E11" w:rsidRDefault="00071893" w:rsidP="00663540">
                      <w:pPr>
                        <w:jc w:val="center"/>
                        <w:rPr>
                          <w:sz w:val="20"/>
                          <w:szCs w:val="20"/>
                        </w:rPr>
                      </w:pPr>
                    </w:p>
                    <w:p w14:paraId="634BB2A2" w14:textId="77777777" w:rsidR="00071893" w:rsidRPr="004D3E11" w:rsidRDefault="00071893" w:rsidP="00663540">
                      <w:pPr>
                        <w:jc w:val="center"/>
                        <w:rPr>
                          <w:sz w:val="20"/>
                          <w:szCs w:val="20"/>
                        </w:rPr>
                      </w:pPr>
                    </w:p>
                    <w:p w14:paraId="6A10E836" w14:textId="77777777" w:rsidR="00071893" w:rsidRPr="004D3E11" w:rsidRDefault="00071893" w:rsidP="00663540">
                      <w:pPr>
                        <w:jc w:val="center"/>
                        <w:rPr>
                          <w:sz w:val="20"/>
                          <w:szCs w:val="20"/>
                        </w:rPr>
                      </w:pPr>
                    </w:p>
                    <w:p w14:paraId="25A94705" w14:textId="77777777" w:rsidR="00071893" w:rsidRPr="004D3E11" w:rsidRDefault="00071893" w:rsidP="00663540">
                      <w:pPr>
                        <w:jc w:val="center"/>
                        <w:rPr>
                          <w:sz w:val="20"/>
                          <w:szCs w:val="20"/>
                          <w:lang w:val="en"/>
                        </w:rPr>
                      </w:pPr>
                    </w:p>
                  </w:txbxContent>
                </v:textbox>
              </v:rect>
            </w:pict>
          </mc:Fallback>
        </mc:AlternateContent>
      </w: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4384" behindDoc="0" locked="0" layoutInCell="1" allowOverlap="1" wp14:anchorId="38D66B77" wp14:editId="66F6BF82">
                <wp:simplePos x="0" y="0"/>
                <wp:positionH relativeFrom="column">
                  <wp:posOffset>1527175</wp:posOffset>
                </wp:positionH>
                <wp:positionV relativeFrom="paragraph">
                  <wp:posOffset>417195</wp:posOffset>
                </wp:positionV>
                <wp:extent cx="1714500" cy="6858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noFill/>
                        <a:ln w="9525">
                          <a:solidFill>
                            <a:srgbClr val="000000"/>
                          </a:solidFill>
                          <a:miter lim="800000"/>
                          <a:headEnd/>
                          <a:tailEnd/>
                        </a:ln>
                      </wps:spPr>
                      <wps:txbx>
                        <w:txbxContent>
                          <w:p w14:paraId="6A1657C4"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Full-text articles assessed for eligibility</w:t>
                            </w:r>
                            <w:r w:rsidRPr="00253F8E">
                              <w:rPr>
                                <w:rFonts w:asciiTheme="majorBidi" w:hAnsiTheme="majorBidi" w:cstheme="majorBidi"/>
                                <w:sz w:val="20"/>
                                <w:szCs w:val="20"/>
                              </w:rPr>
                              <w:br/>
                              <w:t xml:space="preserve">n = </w:t>
                            </w:r>
                            <w:r>
                              <w:rPr>
                                <w:rFonts w:asciiTheme="majorBidi" w:hAnsiTheme="majorBidi" w:cstheme="majorBidi"/>
                                <w:sz w:val="20"/>
                                <w:szCs w:val="20"/>
                              </w:rPr>
                              <w:t>391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66B77" id="Rectangle 31" o:spid="_x0000_s1032" style="position:absolute;margin-left:120.25pt;margin-top:32.85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" filled="f">
                <v:textbox inset=",7.2pt,,7.2pt">
                  <w:txbxContent>
                    <w:p w14:paraId="6A1657C4"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Full-text articles assessed for eligibility</w:t>
                      </w:r>
                      <w:r w:rsidRPr="00253F8E">
                        <w:rPr>
                          <w:rFonts w:asciiTheme="majorBidi" w:hAnsiTheme="majorBidi" w:cstheme="majorBidi"/>
                          <w:sz w:val="20"/>
                          <w:szCs w:val="20"/>
                        </w:rPr>
                        <w:br/>
                        <w:t xml:space="preserve">n = </w:t>
                      </w:r>
                      <w:r>
                        <w:rPr>
                          <w:rFonts w:asciiTheme="majorBidi" w:hAnsiTheme="majorBidi" w:cstheme="majorBidi"/>
                          <w:sz w:val="20"/>
                          <w:szCs w:val="20"/>
                        </w:rPr>
                        <w:t>391</w:t>
                      </w:r>
                    </w:p>
                  </w:txbxContent>
                </v:textbox>
              </v:rect>
            </w:pict>
          </mc:Fallback>
        </mc:AlternateContent>
      </w:r>
    </w:p>
    <w:p w14:paraId="40ADB44A" w14:textId="5C8A3114" w:rsidR="00663540" w:rsidRDefault="00663540" w:rsidP="00663540"/>
    <w:bookmarkStart w:id="3" w:name="_heading=h.2dwd2056na4j"/>
    <w:bookmarkEnd w:id="3"/>
    <w:p w14:paraId="62EA5D1D" w14:textId="3C89BBE9" w:rsidR="00663540" w:rsidRDefault="00706AE9" w:rsidP="00663540">
      <w:pPr>
        <w:rPr>
          <w:rFonts w:ascii="Times New Roman" w:eastAsia="Times New Roman" w:hAnsi="Times New Roman" w:cs="Times New Roman"/>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70528" behindDoc="0" locked="0" layoutInCell="1" allowOverlap="1" wp14:anchorId="420D024D" wp14:editId="05B4448C">
                <wp:simplePos x="0" y="0"/>
                <wp:positionH relativeFrom="column">
                  <wp:posOffset>3273425</wp:posOffset>
                </wp:positionH>
                <wp:positionV relativeFrom="paragraph">
                  <wp:posOffset>24130</wp:posOffset>
                </wp:positionV>
                <wp:extent cx="628650" cy="0"/>
                <wp:effectExtent l="19050" t="49530" r="38100" b="774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A0C691" id="Straight Arrow Connector 33" o:spid="_x0000_s1026" type="#_x0000_t32" style="position:absolute;margin-left:257.75pt;margin-top:1.9pt;width:49.5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">
                <v:stroke endarrow="block"/>
              </v:shape>
            </w:pict>
          </mc:Fallback>
        </mc:AlternateContent>
      </w:r>
    </w:p>
    <w:p w14:paraId="54031765" w14:textId="67DE15A2" w:rsidR="00663540" w:rsidRDefault="00706AE9" w:rsidP="00663540">
      <w:pPr>
        <w:rPr>
          <w:rFonts w:ascii="Times New Roman" w:eastAsia="Times New Roman" w:hAnsi="Times New Roman" w:cs="Times New Roman"/>
          <w:sz w:val="24"/>
          <w:szCs w:val="24"/>
        </w:rPr>
      </w:pPr>
      <w:r w:rsidRPr="00253F8E">
        <w:rPr>
          <w:rFonts w:asciiTheme="majorBidi" w:hAnsiTheme="majorBidi" w:cstheme="majorBidi"/>
          <w:noProof/>
          <w:sz w:val="24"/>
          <w:szCs w:val="24"/>
          <w:lang w:val="es-ES" w:eastAsia="es-ES"/>
        </w:rPr>
        <mc:AlternateContent>
          <mc:Choice Requires="wps">
            <w:drawing>
              <wp:anchor distT="36576" distB="36576" distL="36576" distR="36576" simplePos="0" relativeHeight="251668480" behindDoc="0" locked="0" layoutInCell="1" allowOverlap="1" wp14:anchorId="0813F319" wp14:editId="1E6D35B7">
                <wp:simplePos x="0" y="0"/>
                <wp:positionH relativeFrom="column">
                  <wp:posOffset>2378710</wp:posOffset>
                </wp:positionH>
                <wp:positionV relativeFrom="paragraph">
                  <wp:posOffset>144145</wp:posOffset>
                </wp:positionV>
                <wp:extent cx="0" cy="342900"/>
                <wp:effectExtent l="50800" t="11430" r="76200" b="2667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F0906E" id="Straight Arrow Connector 32" o:spid="_x0000_s1026" type="#_x0000_t32" style="position:absolute;margin-left:187.3pt;margin-top:11.35pt;width:0;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">
                <v:stroke endarrow="block"/>
              </v:shape>
            </w:pict>
          </mc:Fallback>
        </mc:AlternateContent>
      </w:r>
    </w:p>
    <w:p w14:paraId="15A5732F" w14:textId="341D4B57" w:rsidR="00663540" w:rsidRDefault="00663540" w:rsidP="00663540">
      <w:pPr>
        <w:rPr>
          <w:rFonts w:ascii="Times New Roman" w:eastAsia="Times New Roman" w:hAnsi="Times New Roman" w:cs="Times New Roman"/>
          <w:sz w:val="24"/>
          <w:szCs w:val="24"/>
        </w:rPr>
      </w:pPr>
    </w:p>
    <w:p w14:paraId="07407E5C" w14:textId="06F1AFFA" w:rsidR="00663540" w:rsidRDefault="00706AE9" w:rsidP="00663540">
      <w:pPr>
        <w:rPr>
          <w:rFonts w:ascii="Times New Roman" w:eastAsia="Times New Roman" w:hAnsi="Times New Roman" w:cs="Times New Roman"/>
          <w:sz w:val="24"/>
          <w:szCs w:val="24"/>
        </w:rPr>
      </w:pPr>
      <w:r w:rsidRPr="00253F8E">
        <w:rPr>
          <w:rFonts w:asciiTheme="majorBidi" w:hAnsiTheme="majorBidi" w:cstheme="majorBidi"/>
          <w:noProof/>
          <w:sz w:val="24"/>
          <w:szCs w:val="24"/>
          <w:lang w:val="es-ES" w:eastAsia="es-ES"/>
        </w:rPr>
        <mc:AlternateContent>
          <mc:Choice Requires="wps">
            <w:drawing>
              <wp:anchor distT="0" distB="0" distL="114300" distR="114300" simplePos="0" relativeHeight="251666432" behindDoc="0" locked="0" layoutInCell="1" allowOverlap="1" wp14:anchorId="409CAEAC" wp14:editId="44E9DC5C">
                <wp:simplePos x="0" y="0"/>
                <wp:positionH relativeFrom="column">
                  <wp:posOffset>1515745</wp:posOffset>
                </wp:positionH>
                <wp:positionV relativeFrom="paragraph">
                  <wp:posOffset>12700</wp:posOffset>
                </wp:positionV>
                <wp:extent cx="1714500" cy="6858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noFill/>
                        <a:ln w="9525">
                          <a:solidFill>
                            <a:srgbClr val="000000"/>
                          </a:solidFill>
                          <a:miter lim="800000"/>
                          <a:headEnd/>
                          <a:tailEnd/>
                        </a:ln>
                      </wps:spPr>
                      <wps:txbx>
                        <w:txbxContent>
                          <w:p w14:paraId="7631E8F2"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Studies included in qualitative synthesis</w:t>
                            </w:r>
                            <w:r w:rsidRPr="00253F8E">
                              <w:rPr>
                                <w:rFonts w:asciiTheme="majorBidi" w:hAnsiTheme="majorBidi" w:cstheme="majorBidi"/>
                                <w:sz w:val="20"/>
                                <w:szCs w:val="20"/>
                              </w:rPr>
                              <w:br/>
                              <w:t xml:space="preserve">n = </w:t>
                            </w:r>
                            <w:r>
                              <w:rPr>
                                <w:rFonts w:asciiTheme="majorBidi" w:hAnsiTheme="majorBidi" w:cstheme="majorBidi"/>
                                <w:sz w:val="20"/>
                                <w:szCs w:val="20"/>
                              </w:rPr>
                              <w:t>90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CAEAC" id="Rectangle 35" o:spid="_x0000_s1033" style="position:absolute;margin-left:119.35pt;margin-top:1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" filled="f">
                <v:textbox inset=",7.2pt,,7.2pt">
                  <w:txbxContent>
                    <w:p w14:paraId="7631E8F2" w14:textId="77777777" w:rsidR="00071893" w:rsidRPr="00253F8E" w:rsidRDefault="00071893" w:rsidP="00663540">
                      <w:pPr>
                        <w:jc w:val="center"/>
                        <w:rPr>
                          <w:rFonts w:asciiTheme="majorBidi" w:hAnsiTheme="majorBidi" w:cstheme="majorBidi"/>
                          <w:sz w:val="20"/>
                          <w:szCs w:val="20"/>
                          <w:lang w:val="en"/>
                        </w:rPr>
                      </w:pPr>
                      <w:r w:rsidRPr="00253F8E">
                        <w:rPr>
                          <w:rFonts w:asciiTheme="majorBidi" w:hAnsiTheme="majorBidi" w:cstheme="majorBidi"/>
                          <w:sz w:val="20"/>
                          <w:szCs w:val="20"/>
                        </w:rPr>
                        <w:t>Studies included in qualitative synthesis</w:t>
                      </w:r>
                      <w:r w:rsidRPr="00253F8E">
                        <w:rPr>
                          <w:rFonts w:asciiTheme="majorBidi" w:hAnsiTheme="majorBidi" w:cstheme="majorBidi"/>
                          <w:sz w:val="20"/>
                          <w:szCs w:val="20"/>
                        </w:rPr>
                        <w:br/>
                        <w:t xml:space="preserve">n = </w:t>
                      </w:r>
                      <w:r>
                        <w:rPr>
                          <w:rFonts w:asciiTheme="majorBidi" w:hAnsiTheme="majorBidi" w:cstheme="majorBidi"/>
                          <w:sz w:val="20"/>
                          <w:szCs w:val="20"/>
                        </w:rPr>
                        <w:t>90</w:t>
                      </w:r>
                    </w:p>
                  </w:txbxContent>
                </v:textbox>
              </v:rect>
            </w:pict>
          </mc:Fallback>
        </mc:AlternateContent>
      </w:r>
    </w:p>
    <w:p w14:paraId="503C504F" w14:textId="77777777" w:rsidR="00663540" w:rsidRDefault="00663540" w:rsidP="00663540">
      <w:pPr>
        <w:rPr>
          <w:rFonts w:ascii="Times New Roman" w:eastAsia="Times New Roman" w:hAnsi="Times New Roman" w:cs="Times New Roman"/>
          <w:sz w:val="24"/>
          <w:szCs w:val="24"/>
        </w:rPr>
      </w:pPr>
    </w:p>
    <w:p w14:paraId="34E1CC14" w14:textId="77777777" w:rsidR="00663540" w:rsidRDefault="00663540" w:rsidP="00663540">
      <w:pPr>
        <w:rPr>
          <w:rFonts w:ascii="Times New Roman" w:eastAsia="Times New Roman" w:hAnsi="Times New Roman" w:cs="Times New Roman"/>
          <w:sz w:val="24"/>
          <w:szCs w:val="24"/>
        </w:rPr>
      </w:pPr>
    </w:p>
    <w:p w14:paraId="217797E6" w14:textId="77777777" w:rsidR="00706AE9" w:rsidRDefault="00706AE9" w:rsidP="00663540">
      <w:pPr>
        <w:rPr>
          <w:rFonts w:ascii="Times New Roman" w:eastAsia="Times New Roman" w:hAnsi="Times New Roman" w:cs="Times New Roman"/>
          <w:sz w:val="24"/>
          <w:szCs w:val="24"/>
        </w:rPr>
      </w:pPr>
    </w:p>
    <w:p w14:paraId="359FD654" w14:textId="77777777" w:rsidR="00706AE9" w:rsidRDefault="00706AE9" w:rsidP="00663540">
      <w:pPr>
        <w:rPr>
          <w:rFonts w:ascii="Times New Roman" w:eastAsia="Times New Roman" w:hAnsi="Times New Roman" w:cs="Times New Roman"/>
          <w:sz w:val="24"/>
          <w:szCs w:val="24"/>
        </w:rPr>
      </w:pPr>
    </w:p>
    <w:p w14:paraId="000D83E1" w14:textId="77777777" w:rsidR="00706AE9" w:rsidRDefault="00706AE9" w:rsidP="00663540">
      <w:pPr>
        <w:rPr>
          <w:rFonts w:ascii="Times New Roman" w:eastAsia="Times New Roman" w:hAnsi="Times New Roman" w:cs="Times New Roman"/>
          <w:sz w:val="24"/>
          <w:szCs w:val="24"/>
        </w:rPr>
      </w:pPr>
    </w:p>
    <w:p w14:paraId="21D8D621" w14:textId="77777777" w:rsidR="00706AE9" w:rsidRDefault="00706AE9" w:rsidP="00663540">
      <w:pPr>
        <w:rPr>
          <w:rFonts w:ascii="Times New Roman" w:eastAsia="Times New Roman" w:hAnsi="Times New Roman" w:cs="Times New Roman"/>
          <w:sz w:val="24"/>
          <w:szCs w:val="24"/>
        </w:rPr>
      </w:pPr>
    </w:p>
    <w:p w14:paraId="555EEBE3" w14:textId="21890D88" w:rsidR="00663540" w:rsidRDefault="00663540" w:rsidP="00663540">
      <w:pPr>
        <w:rPr>
          <w:rFonts w:ascii="Times" w:eastAsia="Times" w:hAnsi="Times" w:cs="Times"/>
          <w:sz w:val="24"/>
          <w:szCs w:val="24"/>
        </w:rPr>
      </w:pPr>
      <w:r>
        <w:rPr>
          <w:rFonts w:ascii="Times New Roman" w:eastAsia="Times New Roman" w:hAnsi="Times New Roman" w:cs="Times New Roman"/>
          <w:sz w:val="24"/>
          <w:szCs w:val="24"/>
        </w:rPr>
        <w:t xml:space="preserve">Note </w:t>
      </w:r>
      <w:r>
        <w:rPr>
          <w:rFonts w:ascii="Times" w:eastAsia="Times" w:hAnsi="Times" w:cs="Times"/>
          <w:sz w:val="24"/>
          <w:szCs w:val="24"/>
        </w:rPr>
        <w:t>where studies were excluded based on more than one criterion, the first exclusion criterion that was met is displayed in the PRISMA flowchart.</w:t>
      </w:r>
    </w:p>
    <w:p w14:paraId="3D3CB493" w14:textId="1BA70EC6" w:rsidR="0074445D" w:rsidRDefault="0074445D" w:rsidP="00524CC2">
      <w:pPr>
        <w:rPr>
          <w:rFonts w:ascii="Times New Roman" w:eastAsia="Times New Roman" w:hAnsi="Times New Roman" w:cs="Times New Roman"/>
          <w:sz w:val="24"/>
          <w:szCs w:val="24"/>
        </w:rPr>
      </w:pPr>
    </w:p>
    <w:sectPr w:rsidR="0074445D">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72E5" w14:textId="77777777" w:rsidR="003E629B" w:rsidRDefault="003E629B" w:rsidP="00E640FE">
      <w:pPr>
        <w:spacing w:after="0" w:line="240" w:lineRule="auto"/>
      </w:pPr>
      <w:r>
        <w:separator/>
      </w:r>
    </w:p>
  </w:endnote>
  <w:endnote w:type="continuationSeparator" w:id="0">
    <w:p w14:paraId="66AC3021" w14:textId="77777777" w:rsidR="003E629B" w:rsidRDefault="003E629B" w:rsidP="00E6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755180"/>
      <w:docPartObj>
        <w:docPartGallery w:val="Page Numbers (Bottom of Page)"/>
        <w:docPartUnique/>
      </w:docPartObj>
    </w:sdtPr>
    <w:sdtEndPr>
      <w:rPr>
        <w:noProof/>
      </w:rPr>
    </w:sdtEndPr>
    <w:sdtContent>
      <w:p w14:paraId="6DAE9AED" w14:textId="1BC891C2" w:rsidR="004F3F87" w:rsidRDefault="004F3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8D785" w14:textId="77777777" w:rsidR="004F3F87" w:rsidRDefault="004F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0764" w14:textId="77777777" w:rsidR="003E629B" w:rsidRDefault="003E629B" w:rsidP="00E640FE">
      <w:pPr>
        <w:spacing w:after="0" w:line="240" w:lineRule="auto"/>
      </w:pPr>
      <w:r>
        <w:separator/>
      </w:r>
    </w:p>
  </w:footnote>
  <w:footnote w:type="continuationSeparator" w:id="0">
    <w:p w14:paraId="325C4315" w14:textId="77777777" w:rsidR="003E629B" w:rsidRDefault="003E629B" w:rsidP="00E64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EC1"/>
    <w:multiLevelType w:val="multilevel"/>
    <w:tmpl w:val="F640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D54CA9"/>
    <w:multiLevelType w:val="hybridMultilevel"/>
    <w:tmpl w:val="BE80D8B4"/>
    <w:lvl w:ilvl="0" w:tplc="0AB6335C">
      <w:numFmt w:val="bullet"/>
      <w:lvlText w:val="-"/>
      <w:lvlJc w:val="left"/>
      <w:pPr>
        <w:ind w:left="420" w:hanging="360"/>
      </w:pPr>
      <w:rPr>
        <w:rFonts w:ascii="Times" w:eastAsia="Times" w:hAnsi="Times" w:cs="Times"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2C7C54D6"/>
    <w:multiLevelType w:val="hybridMultilevel"/>
    <w:tmpl w:val="BD42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546AC"/>
    <w:multiLevelType w:val="hybridMultilevel"/>
    <w:tmpl w:val="4838EACE"/>
    <w:lvl w:ilvl="0" w:tplc="0C09000F">
      <w:start w:val="1"/>
      <w:numFmt w:val="decimal"/>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A217C5"/>
    <w:multiLevelType w:val="hybridMultilevel"/>
    <w:tmpl w:val="EB604DF4"/>
    <w:lvl w:ilvl="0" w:tplc="38E0448A">
      <w:numFmt w:val="bullet"/>
      <w:lvlText w:val="-"/>
      <w:lvlJc w:val="left"/>
      <w:pPr>
        <w:ind w:left="720" w:hanging="360"/>
      </w:pPr>
      <w:rPr>
        <w:rFonts w:ascii="Times" w:eastAsia="Times"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A16ABB"/>
    <w:multiLevelType w:val="multilevel"/>
    <w:tmpl w:val="B3F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5258B"/>
    <w:multiLevelType w:val="multilevel"/>
    <w:tmpl w:val="F640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55460D"/>
    <w:multiLevelType w:val="hybridMultilevel"/>
    <w:tmpl w:val="28DE14F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6DF5645"/>
    <w:multiLevelType w:val="hybridMultilevel"/>
    <w:tmpl w:val="C5501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C50E28"/>
    <w:multiLevelType w:val="hybridMultilevel"/>
    <w:tmpl w:val="74CE9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4"/>
  </w:num>
  <w:num w:numId="5">
    <w:abstractNumId w:val="1"/>
  </w:num>
  <w:num w:numId="6">
    <w:abstractNumId w:val="5"/>
  </w:num>
  <w:num w:numId="7">
    <w:abstractNumId w:val="2"/>
  </w:num>
  <w:num w:numId="8">
    <w:abstractNumId w:val="3"/>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722B69-27A5-48B5-ACF6-85332E2D618F}"/>
    <w:docVar w:name="dgnword-eventsink" w:val="230617352"/>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ezvs2rd65z09bes2e9pvfd5w005xr920zpw&quot;&gt;Papers library-Converted&lt;record-ids&gt;&lt;item&gt;267&lt;/item&gt;&lt;item&gt;331&lt;/item&gt;&lt;item&gt;375&lt;/item&gt;&lt;item&gt;376&lt;/item&gt;&lt;item&gt;377&lt;/item&gt;&lt;item&gt;378&lt;/item&gt;&lt;item&gt;386&lt;/item&gt;&lt;item&gt;395&lt;/item&gt;&lt;item&gt;415&lt;/item&gt;&lt;item&gt;416&lt;/item&gt;&lt;item&gt;417&lt;/item&gt;&lt;item&gt;419&lt;/item&gt;&lt;item&gt;420&lt;/item&gt;&lt;item&gt;421&lt;/item&gt;&lt;item&gt;422&lt;/item&gt;&lt;item&gt;423&lt;/item&gt;&lt;item&gt;507&lt;/item&gt;&lt;item&gt;508&lt;/item&gt;&lt;item&gt;510&lt;/item&gt;&lt;/record-ids&gt;&lt;/item&gt;&lt;/Libraries&gt;"/>
  </w:docVars>
  <w:rsids>
    <w:rsidRoot w:val="00893526"/>
    <w:rsid w:val="00014E4C"/>
    <w:rsid w:val="000172CD"/>
    <w:rsid w:val="00027940"/>
    <w:rsid w:val="0003570E"/>
    <w:rsid w:val="000438E0"/>
    <w:rsid w:val="0005309A"/>
    <w:rsid w:val="000612B5"/>
    <w:rsid w:val="00071893"/>
    <w:rsid w:val="00071F25"/>
    <w:rsid w:val="00075C40"/>
    <w:rsid w:val="00086AF7"/>
    <w:rsid w:val="000938FD"/>
    <w:rsid w:val="00094887"/>
    <w:rsid w:val="000B517A"/>
    <w:rsid w:val="000C3A65"/>
    <w:rsid w:val="000C6CAB"/>
    <w:rsid w:val="000D0853"/>
    <w:rsid w:val="000D706D"/>
    <w:rsid w:val="000E0820"/>
    <w:rsid w:val="000F6EFC"/>
    <w:rsid w:val="00104EE1"/>
    <w:rsid w:val="00116EF7"/>
    <w:rsid w:val="0012284B"/>
    <w:rsid w:val="00130716"/>
    <w:rsid w:val="00136883"/>
    <w:rsid w:val="0015497A"/>
    <w:rsid w:val="00157314"/>
    <w:rsid w:val="00185356"/>
    <w:rsid w:val="001A5739"/>
    <w:rsid w:val="001B141E"/>
    <w:rsid w:val="001B240E"/>
    <w:rsid w:val="001B62D1"/>
    <w:rsid w:val="001B6DB4"/>
    <w:rsid w:val="001D7B64"/>
    <w:rsid w:val="001E66B3"/>
    <w:rsid w:val="0022308F"/>
    <w:rsid w:val="00223CED"/>
    <w:rsid w:val="002315F6"/>
    <w:rsid w:val="00250752"/>
    <w:rsid w:val="0026577B"/>
    <w:rsid w:val="00271370"/>
    <w:rsid w:val="002734CF"/>
    <w:rsid w:val="00275FE7"/>
    <w:rsid w:val="00285D41"/>
    <w:rsid w:val="00286A9C"/>
    <w:rsid w:val="002A11F3"/>
    <w:rsid w:val="002A4061"/>
    <w:rsid w:val="002C462B"/>
    <w:rsid w:val="002C5BCA"/>
    <w:rsid w:val="002D0BF4"/>
    <w:rsid w:val="002D2F45"/>
    <w:rsid w:val="002F6B75"/>
    <w:rsid w:val="00314BB1"/>
    <w:rsid w:val="00320522"/>
    <w:rsid w:val="00320A3A"/>
    <w:rsid w:val="00320B7F"/>
    <w:rsid w:val="00331CD8"/>
    <w:rsid w:val="00335CB3"/>
    <w:rsid w:val="00353FC9"/>
    <w:rsid w:val="00356583"/>
    <w:rsid w:val="00357143"/>
    <w:rsid w:val="00360F14"/>
    <w:rsid w:val="00377CE3"/>
    <w:rsid w:val="003A3AD7"/>
    <w:rsid w:val="003C203E"/>
    <w:rsid w:val="003C7F57"/>
    <w:rsid w:val="003D67BC"/>
    <w:rsid w:val="003E3F46"/>
    <w:rsid w:val="003E629B"/>
    <w:rsid w:val="003F7E6C"/>
    <w:rsid w:val="00414207"/>
    <w:rsid w:val="00424191"/>
    <w:rsid w:val="00437F8E"/>
    <w:rsid w:val="004443E5"/>
    <w:rsid w:val="00455A2A"/>
    <w:rsid w:val="00466F98"/>
    <w:rsid w:val="00470EBB"/>
    <w:rsid w:val="004712F3"/>
    <w:rsid w:val="00482936"/>
    <w:rsid w:val="00487485"/>
    <w:rsid w:val="00492A6A"/>
    <w:rsid w:val="004B4B83"/>
    <w:rsid w:val="004C3E1D"/>
    <w:rsid w:val="004C71B0"/>
    <w:rsid w:val="004E66F0"/>
    <w:rsid w:val="004F32FB"/>
    <w:rsid w:val="004F3F87"/>
    <w:rsid w:val="0050515F"/>
    <w:rsid w:val="00524CC2"/>
    <w:rsid w:val="0054177A"/>
    <w:rsid w:val="005445B7"/>
    <w:rsid w:val="00551035"/>
    <w:rsid w:val="00567E25"/>
    <w:rsid w:val="005733E0"/>
    <w:rsid w:val="00585061"/>
    <w:rsid w:val="005A0A78"/>
    <w:rsid w:val="005C5E34"/>
    <w:rsid w:val="005F582E"/>
    <w:rsid w:val="00632F10"/>
    <w:rsid w:val="00643237"/>
    <w:rsid w:val="00645BCB"/>
    <w:rsid w:val="00654729"/>
    <w:rsid w:val="006560AC"/>
    <w:rsid w:val="00660655"/>
    <w:rsid w:val="006612E8"/>
    <w:rsid w:val="00663540"/>
    <w:rsid w:val="00672FE2"/>
    <w:rsid w:val="00675BB2"/>
    <w:rsid w:val="0069345F"/>
    <w:rsid w:val="006A0F37"/>
    <w:rsid w:val="006A4E4E"/>
    <w:rsid w:val="006B0676"/>
    <w:rsid w:val="006C54B4"/>
    <w:rsid w:val="006C6970"/>
    <w:rsid w:val="006F33E0"/>
    <w:rsid w:val="006F4462"/>
    <w:rsid w:val="006F6CAE"/>
    <w:rsid w:val="007015BB"/>
    <w:rsid w:val="00706AE9"/>
    <w:rsid w:val="007152A6"/>
    <w:rsid w:val="00741245"/>
    <w:rsid w:val="0074445D"/>
    <w:rsid w:val="0074786C"/>
    <w:rsid w:val="00796F76"/>
    <w:rsid w:val="007A291B"/>
    <w:rsid w:val="007B656E"/>
    <w:rsid w:val="007D23A1"/>
    <w:rsid w:val="007F23F7"/>
    <w:rsid w:val="0084390B"/>
    <w:rsid w:val="00843F20"/>
    <w:rsid w:val="00871B28"/>
    <w:rsid w:val="0089060E"/>
    <w:rsid w:val="00893526"/>
    <w:rsid w:val="00894AD4"/>
    <w:rsid w:val="008A06D1"/>
    <w:rsid w:val="008A6FB0"/>
    <w:rsid w:val="008B1A15"/>
    <w:rsid w:val="008B3E28"/>
    <w:rsid w:val="008C4B26"/>
    <w:rsid w:val="008D0576"/>
    <w:rsid w:val="008D36E0"/>
    <w:rsid w:val="008E7409"/>
    <w:rsid w:val="008F3B62"/>
    <w:rsid w:val="0090222C"/>
    <w:rsid w:val="009022F4"/>
    <w:rsid w:val="00903AE0"/>
    <w:rsid w:val="00907C84"/>
    <w:rsid w:val="00912E22"/>
    <w:rsid w:val="00930DA5"/>
    <w:rsid w:val="0093630B"/>
    <w:rsid w:val="0094557A"/>
    <w:rsid w:val="00957DF8"/>
    <w:rsid w:val="009636D8"/>
    <w:rsid w:val="009656FA"/>
    <w:rsid w:val="00993AE8"/>
    <w:rsid w:val="009B196A"/>
    <w:rsid w:val="009B4269"/>
    <w:rsid w:val="009D4346"/>
    <w:rsid w:val="009E33FA"/>
    <w:rsid w:val="009F0162"/>
    <w:rsid w:val="009F1DB8"/>
    <w:rsid w:val="00A040D2"/>
    <w:rsid w:val="00A31B46"/>
    <w:rsid w:val="00A324CD"/>
    <w:rsid w:val="00A433AA"/>
    <w:rsid w:val="00A65604"/>
    <w:rsid w:val="00A722C0"/>
    <w:rsid w:val="00A7640D"/>
    <w:rsid w:val="00A77282"/>
    <w:rsid w:val="00A829AF"/>
    <w:rsid w:val="00A92A9D"/>
    <w:rsid w:val="00AA2D28"/>
    <w:rsid w:val="00AB58AF"/>
    <w:rsid w:val="00AC0B43"/>
    <w:rsid w:val="00AC35D9"/>
    <w:rsid w:val="00AC4CE6"/>
    <w:rsid w:val="00AD2B18"/>
    <w:rsid w:val="00AD6352"/>
    <w:rsid w:val="00AD76B2"/>
    <w:rsid w:val="00AF5B90"/>
    <w:rsid w:val="00B11A40"/>
    <w:rsid w:val="00B17880"/>
    <w:rsid w:val="00B32DAA"/>
    <w:rsid w:val="00B331E8"/>
    <w:rsid w:val="00B336D4"/>
    <w:rsid w:val="00B82959"/>
    <w:rsid w:val="00B8580D"/>
    <w:rsid w:val="00B93E1A"/>
    <w:rsid w:val="00B96B2D"/>
    <w:rsid w:val="00BA047B"/>
    <w:rsid w:val="00BA1F4E"/>
    <w:rsid w:val="00BB193C"/>
    <w:rsid w:val="00BB5DF5"/>
    <w:rsid w:val="00BD128B"/>
    <w:rsid w:val="00BD1D10"/>
    <w:rsid w:val="00BD48E0"/>
    <w:rsid w:val="00C01923"/>
    <w:rsid w:val="00C03951"/>
    <w:rsid w:val="00C162F9"/>
    <w:rsid w:val="00C2016B"/>
    <w:rsid w:val="00C50490"/>
    <w:rsid w:val="00C54DAE"/>
    <w:rsid w:val="00C938BB"/>
    <w:rsid w:val="00C93CB9"/>
    <w:rsid w:val="00C940D6"/>
    <w:rsid w:val="00C96F1F"/>
    <w:rsid w:val="00CB5EE6"/>
    <w:rsid w:val="00CC438B"/>
    <w:rsid w:val="00CC5772"/>
    <w:rsid w:val="00CC7EC1"/>
    <w:rsid w:val="00CF7512"/>
    <w:rsid w:val="00CF7ED9"/>
    <w:rsid w:val="00D000C8"/>
    <w:rsid w:val="00D07F71"/>
    <w:rsid w:val="00D205EE"/>
    <w:rsid w:val="00D22D1C"/>
    <w:rsid w:val="00D41E52"/>
    <w:rsid w:val="00D43D4B"/>
    <w:rsid w:val="00D57C79"/>
    <w:rsid w:val="00D84E56"/>
    <w:rsid w:val="00D97499"/>
    <w:rsid w:val="00DA0389"/>
    <w:rsid w:val="00DA0F12"/>
    <w:rsid w:val="00DB5677"/>
    <w:rsid w:val="00DC0163"/>
    <w:rsid w:val="00DC79D6"/>
    <w:rsid w:val="00DE4F24"/>
    <w:rsid w:val="00DF4217"/>
    <w:rsid w:val="00DF56A7"/>
    <w:rsid w:val="00E10EC4"/>
    <w:rsid w:val="00E34F98"/>
    <w:rsid w:val="00E448E5"/>
    <w:rsid w:val="00E44B25"/>
    <w:rsid w:val="00E56822"/>
    <w:rsid w:val="00E640FE"/>
    <w:rsid w:val="00E6594E"/>
    <w:rsid w:val="00E83DA0"/>
    <w:rsid w:val="00E9665E"/>
    <w:rsid w:val="00EA024E"/>
    <w:rsid w:val="00EC2CB7"/>
    <w:rsid w:val="00EC4BC6"/>
    <w:rsid w:val="00ED1181"/>
    <w:rsid w:val="00EE063A"/>
    <w:rsid w:val="00EE457B"/>
    <w:rsid w:val="00F26196"/>
    <w:rsid w:val="00F30695"/>
    <w:rsid w:val="00F34A67"/>
    <w:rsid w:val="00F847C6"/>
    <w:rsid w:val="00F86FC2"/>
    <w:rsid w:val="00F91929"/>
    <w:rsid w:val="00F92690"/>
    <w:rsid w:val="00FA2ECD"/>
    <w:rsid w:val="00FB0739"/>
    <w:rsid w:val="00FB4C18"/>
    <w:rsid w:val="00FB60DD"/>
    <w:rsid w:val="00FC468A"/>
    <w:rsid w:val="00FE2FA7"/>
    <w:rsid w:val="00FF5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A16C"/>
  <w15:docId w15:val="{EE89E6A2-6EAB-46AC-A7AE-9E81DB40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har"/>
    <w:rsid w:val="00BF4E38"/>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BF4E38"/>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BF4E38"/>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BF4E38"/>
    <w:rPr>
      <w:rFonts w:ascii="Times New Roman" w:hAnsi="Times New Roman" w:cs="Times New Roman"/>
      <w:noProof/>
      <w:sz w:val="24"/>
      <w:lang w:val="en-US"/>
    </w:rPr>
  </w:style>
  <w:style w:type="character" w:styleId="Hyperlink">
    <w:name w:val="Hyperlink"/>
    <w:basedOn w:val="DefaultParagraphFont"/>
    <w:uiPriority w:val="99"/>
    <w:unhideWhenUsed/>
    <w:rsid w:val="00E4137F"/>
    <w:rPr>
      <w:color w:val="0563C1" w:themeColor="hyperlink"/>
      <w:u w:val="single"/>
    </w:rPr>
  </w:style>
  <w:style w:type="paragraph" w:styleId="ListParagraph">
    <w:name w:val="List Paragraph"/>
    <w:basedOn w:val="Normal"/>
    <w:uiPriority w:val="34"/>
    <w:qFormat/>
    <w:rsid w:val="00C17B1A"/>
    <w:pPr>
      <w:ind w:left="720"/>
      <w:contextualSpacing/>
    </w:pPr>
  </w:style>
  <w:style w:type="character" w:styleId="CommentReference">
    <w:name w:val="annotation reference"/>
    <w:basedOn w:val="DefaultParagraphFont"/>
    <w:uiPriority w:val="99"/>
    <w:semiHidden/>
    <w:unhideWhenUsed/>
    <w:rsid w:val="00974F57"/>
    <w:rPr>
      <w:sz w:val="16"/>
      <w:szCs w:val="16"/>
    </w:rPr>
  </w:style>
  <w:style w:type="paragraph" w:styleId="CommentText">
    <w:name w:val="annotation text"/>
    <w:basedOn w:val="Normal"/>
    <w:link w:val="CommentTextChar"/>
    <w:uiPriority w:val="99"/>
    <w:semiHidden/>
    <w:unhideWhenUsed/>
    <w:rsid w:val="00974F57"/>
    <w:pPr>
      <w:spacing w:line="240" w:lineRule="auto"/>
    </w:pPr>
    <w:rPr>
      <w:sz w:val="20"/>
      <w:szCs w:val="20"/>
    </w:rPr>
  </w:style>
  <w:style w:type="character" w:customStyle="1" w:styleId="CommentTextChar">
    <w:name w:val="Comment Text Char"/>
    <w:basedOn w:val="DefaultParagraphFont"/>
    <w:link w:val="CommentText"/>
    <w:uiPriority w:val="99"/>
    <w:semiHidden/>
    <w:rsid w:val="00974F57"/>
    <w:rPr>
      <w:sz w:val="20"/>
      <w:szCs w:val="20"/>
    </w:rPr>
  </w:style>
  <w:style w:type="paragraph" w:styleId="CommentSubject">
    <w:name w:val="annotation subject"/>
    <w:basedOn w:val="CommentText"/>
    <w:next w:val="CommentText"/>
    <w:link w:val="CommentSubjectChar"/>
    <w:uiPriority w:val="99"/>
    <w:semiHidden/>
    <w:unhideWhenUsed/>
    <w:rsid w:val="00974F57"/>
    <w:rPr>
      <w:b/>
      <w:bCs/>
    </w:rPr>
  </w:style>
  <w:style w:type="character" w:customStyle="1" w:styleId="CommentSubjectChar">
    <w:name w:val="Comment Subject Char"/>
    <w:basedOn w:val="CommentTextChar"/>
    <w:link w:val="CommentSubject"/>
    <w:uiPriority w:val="99"/>
    <w:semiHidden/>
    <w:rsid w:val="00974F57"/>
    <w:rPr>
      <w:b/>
      <w:bCs/>
      <w:sz w:val="20"/>
      <w:szCs w:val="20"/>
    </w:rPr>
  </w:style>
  <w:style w:type="paragraph" w:styleId="BalloonText">
    <w:name w:val="Balloon Text"/>
    <w:basedOn w:val="Normal"/>
    <w:link w:val="BalloonTextChar"/>
    <w:uiPriority w:val="99"/>
    <w:semiHidden/>
    <w:unhideWhenUsed/>
    <w:rsid w:val="0097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F421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9F0162"/>
  </w:style>
  <w:style w:type="paragraph" w:styleId="Header">
    <w:name w:val="header"/>
    <w:basedOn w:val="Normal"/>
    <w:link w:val="HeaderChar"/>
    <w:uiPriority w:val="99"/>
    <w:unhideWhenUsed/>
    <w:rsid w:val="00E64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FE"/>
  </w:style>
  <w:style w:type="paragraph" w:styleId="Footer">
    <w:name w:val="footer"/>
    <w:basedOn w:val="Normal"/>
    <w:link w:val="FooterChar"/>
    <w:uiPriority w:val="99"/>
    <w:unhideWhenUsed/>
    <w:rsid w:val="00E64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FE"/>
  </w:style>
  <w:style w:type="character" w:customStyle="1" w:styleId="UnresolvedMention1">
    <w:name w:val="Unresolved Mention1"/>
    <w:basedOn w:val="DefaultParagraphFont"/>
    <w:uiPriority w:val="99"/>
    <w:semiHidden/>
    <w:unhideWhenUsed/>
    <w:rsid w:val="00C03951"/>
    <w:rPr>
      <w:color w:val="605E5C"/>
      <w:shd w:val="clear" w:color="auto" w:fill="E1DFDD"/>
    </w:rPr>
  </w:style>
  <w:style w:type="character" w:styleId="FollowedHyperlink">
    <w:name w:val="FollowedHyperlink"/>
    <w:basedOn w:val="DefaultParagraphFont"/>
    <w:uiPriority w:val="99"/>
    <w:semiHidden/>
    <w:unhideWhenUsed/>
    <w:rsid w:val="009F1DB8"/>
    <w:rPr>
      <w:color w:val="954F72" w:themeColor="followedHyperlink"/>
      <w:u w:val="single"/>
    </w:rPr>
  </w:style>
  <w:style w:type="paragraph" w:customStyle="1" w:styleId="m7702819286237768468msolistparagraph">
    <w:name w:val="m_7702819286237768468msolistparagraph"/>
    <w:basedOn w:val="Normal"/>
    <w:rsid w:val="004C3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702819286237768468fn-label">
    <w:name w:val="m_7702819286237768468fn-label"/>
    <w:basedOn w:val="DefaultParagraphFont"/>
    <w:rsid w:val="004C3E1D"/>
  </w:style>
  <w:style w:type="character" w:styleId="UnresolvedMention">
    <w:name w:val="Unresolved Mention"/>
    <w:basedOn w:val="DefaultParagraphFont"/>
    <w:uiPriority w:val="99"/>
    <w:semiHidden/>
    <w:unhideWhenUsed/>
    <w:rsid w:val="008E7409"/>
    <w:rPr>
      <w:color w:val="605E5C"/>
      <w:shd w:val="clear" w:color="auto" w:fill="E1DFDD"/>
    </w:rPr>
  </w:style>
  <w:style w:type="paragraph" w:styleId="Revision">
    <w:name w:val="Revision"/>
    <w:hidden/>
    <w:uiPriority w:val="99"/>
    <w:semiHidden/>
    <w:rsid w:val="008E7409"/>
    <w:pPr>
      <w:spacing w:after="0" w:line="240" w:lineRule="auto"/>
    </w:pPr>
  </w:style>
  <w:style w:type="paragraph" w:styleId="NormalWeb">
    <w:name w:val="Normal (Web)"/>
    <w:basedOn w:val="Normal"/>
    <w:uiPriority w:val="99"/>
    <w:semiHidden/>
    <w:unhideWhenUsed/>
    <w:rsid w:val="00BD128B"/>
    <w:pPr>
      <w:spacing w:after="0" w:line="240" w:lineRule="auto"/>
    </w:pPr>
    <w:rPr>
      <w:rFonts w:ascii="Times New Roman" w:eastAsiaTheme="minorHAnsi" w:hAnsi="Times New Roman" w:cs="Times New Roman"/>
      <w:sz w:val="24"/>
      <w:szCs w:val="24"/>
      <w:lang w:val="en-US" w:eastAsia="en-US"/>
    </w:rPr>
  </w:style>
  <w:style w:type="paragraph" w:styleId="NoSpacing">
    <w:name w:val="No Spacing"/>
    <w:uiPriority w:val="1"/>
    <w:qFormat/>
    <w:rsid w:val="00285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540">
      <w:bodyDiv w:val="1"/>
      <w:marLeft w:val="0"/>
      <w:marRight w:val="0"/>
      <w:marTop w:val="0"/>
      <w:marBottom w:val="0"/>
      <w:divBdr>
        <w:top w:val="none" w:sz="0" w:space="0" w:color="auto"/>
        <w:left w:val="none" w:sz="0" w:space="0" w:color="auto"/>
        <w:bottom w:val="none" w:sz="0" w:space="0" w:color="auto"/>
        <w:right w:val="none" w:sz="0" w:space="0" w:color="auto"/>
      </w:divBdr>
    </w:div>
    <w:div w:id="308560386">
      <w:bodyDiv w:val="1"/>
      <w:marLeft w:val="0"/>
      <w:marRight w:val="0"/>
      <w:marTop w:val="0"/>
      <w:marBottom w:val="0"/>
      <w:divBdr>
        <w:top w:val="none" w:sz="0" w:space="0" w:color="auto"/>
        <w:left w:val="none" w:sz="0" w:space="0" w:color="auto"/>
        <w:bottom w:val="none" w:sz="0" w:space="0" w:color="auto"/>
        <w:right w:val="none" w:sz="0" w:space="0" w:color="auto"/>
      </w:divBdr>
    </w:div>
    <w:div w:id="403450999">
      <w:bodyDiv w:val="1"/>
      <w:marLeft w:val="0"/>
      <w:marRight w:val="0"/>
      <w:marTop w:val="0"/>
      <w:marBottom w:val="0"/>
      <w:divBdr>
        <w:top w:val="none" w:sz="0" w:space="0" w:color="auto"/>
        <w:left w:val="none" w:sz="0" w:space="0" w:color="auto"/>
        <w:bottom w:val="none" w:sz="0" w:space="0" w:color="auto"/>
        <w:right w:val="none" w:sz="0" w:space="0" w:color="auto"/>
      </w:divBdr>
    </w:div>
    <w:div w:id="527065572">
      <w:bodyDiv w:val="1"/>
      <w:marLeft w:val="0"/>
      <w:marRight w:val="0"/>
      <w:marTop w:val="0"/>
      <w:marBottom w:val="0"/>
      <w:divBdr>
        <w:top w:val="none" w:sz="0" w:space="0" w:color="auto"/>
        <w:left w:val="none" w:sz="0" w:space="0" w:color="auto"/>
        <w:bottom w:val="none" w:sz="0" w:space="0" w:color="auto"/>
        <w:right w:val="none" w:sz="0" w:space="0" w:color="auto"/>
      </w:divBdr>
    </w:div>
    <w:div w:id="823855546">
      <w:bodyDiv w:val="1"/>
      <w:marLeft w:val="0"/>
      <w:marRight w:val="0"/>
      <w:marTop w:val="0"/>
      <w:marBottom w:val="0"/>
      <w:divBdr>
        <w:top w:val="none" w:sz="0" w:space="0" w:color="auto"/>
        <w:left w:val="none" w:sz="0" w:space="0" w:color="auto"/>
        <w:bottom w:val="none" w:sz="0" w:space="0" w:color="auto"/>
        <w:right w:val="none" w:sz="0" w:space="0" w:color="auto"/>
      </w:divBdr>
      <w:divsChild>
        <w:div w:id="1922133064">
          <w:marLeft w:val="0"/>
          <w:marRight w:val="0"/>
          <w:marTop w:val="0"/>
          <w:marBottom w:val="0"/>
          <w:divBdr>
            <w:top w:val="none" w:sz="0" w:space="0" w:color="auto"/>
            <w:left w:val="none" w:sz="0" w:space="0" w:color="auto"/>
            <w:bottom w:val="none" w:sz="0" w:space="0" w:color="auto"/>
            <w:right w:val="none" w:sz="0" w:space="0" w:color="auto"/>
          </w:divBdr>
        </w:div>
      </w:divsChild>
    </w:div>
    <w:div w:id="955646030">
      <w:bodyDiv w:val="1"/>
      <w:marLeft w:val="0"/>
      <w:marRight w:val="0"/>
      <w:marTop w:val="0"/>
      <w:marBottom w:val="0"/>
      <w:divBdr>
        <w:top w:val="none" w:sz="0" w:space="0" w:color="auto"/>
        <w:left w:val="none" w:sz="0" w:space="0" w:color="auto"/>
        <w:bottom w:val="none" w:sz="0" w:space="0" w:color="auto"/>
        <w:right w:val="none" w:sz="0" w:space="0" w:color="auto"/>
      </w:divBdr>
    </w:div>
    <w:div w:id="1162702344">
      <w:bodyDiv w:val="1"/>
      <w:marLeft w:val="0"/>
      <w:marRight w:val="0"/>
      <w:marTop w:val="0"/>
      <w:marBottom w:val="0"/>
      <w:divBdr>
        <w:top w:val="none" w:sz="0" w:space="0" w:color="auto"/>
        <w:left w:val="none" w:sz="0" w:space="0" w:color="auto"/>
        <w:bottom w:val="none" w:sz="0" w:space="0" w:color="auto"/>
        <w:right w:val="none" w:sz="0" w:space="0" w:color="auto"/>
      </w:divBdr>
    </w:div>
    <w:div w:id="1343820941">
      <w:bodyDiv w:val="1"/>
      <w:marLeft w:val="0"/>
      <w:marRight w:val="0"/>
      <w:marTop w:val="0"/>
      <w:marBottom w:val="0"/>
      <w:divBdr>
        <w:top w:val="none" w:sz="0" w:space="0" w:color="auto"/>
        <w:left w:val="none" w:sz="0" w:space="0" w:color="auto"/>
        <w:bottom w:val="none" w:sz="0" w:space="0" w:color="auto"/>
        <w:right w:val="none" w:sz="0" w:space="0" w:color="auto"/>
      </w:divBdr>
    </w:div>
    <w:div w:id="1668247396">
      <w:bodyDiv w:val="1"/>
      <w:marLeft w:val="0"/>
      <w:marRight w:val="0"/>
      <w:marTop w:val="0"/>
      <w:marBottom w:val="0"/>
      <w:divBdr>
        <w:top w:val="none" w:sz="0" w:space="0" w:color="auto"/>
        <w:left w:val="none" w:sz="0" w:space="0" w:color="auto"/>
        <w:bottom w:val="none" w:sz="0" w:space="0" w:color="auto"/>
        <w:right w:val="none" w:sz="0" w:space="0" w:color="auto"/>
      </w:divBdr>
    </w:div>
    <w:div w:id="1898278292">
      <w:bodyDiv w:val="1"/>
      <w:marLeft w:val="0"/>
      <w:marRight w:val="0"/>
      <w:marTop w:val="0"/>
      <w:marBottom w:val="0"/>
      <w:divBdr>
        <w:top w:val="none" w:sz="0" w:space="0" w:color="auto"/>
        <w:left w:val="none" w:sz="0" w:space="0" w:color="auto"/>
        <w:bottom w:val="none" w:sz="0" w:space="0" w:color="auto"/>
        <w:right w:val="none" w:sz="0" w:space="0" w:color="auto"/>
      </w:divBdr>
      <w:divsChild>
        <w:div w:id="993754003">
          <w:marLeft w:val="0"/>
          <w:marRight w:val="0"/>
          <w:marTop w:val="0"/>
          <w:marBottom w:val="0"/>
          <w:divBdr>
            <w:top w:val="none" w:sz="0" w:space="0" w:color="auto"/>
            <w:left w:val="none" w:sz="0" w:space="0" w:color="auto"/>
            <w:bottom w:val="none" w:sz="0" w:space="0" w:color="auto"/>
            <w:right w:val="none" w:sz="0" w:space="0" w:color="auto"/>
          </w:divBdr>
        </w:div>
      </w:divsChild>
    </w:div>
    <w:div w:id="1970241485">
      <w:bodyDiv w:val="1"/>
      <w:marLeft w:val="0"/>
      <w:marRight w:val="0"/>
      <w:marTop w:val="0"/>
      <w:marBottom w:val="0"/>
      <w:divBdr>
        <w:top w:val="none" w:sz="0" w:space="0" w:color="auto"/>
        <w:left w:val="none" w:sz="0" w:space="0" w:color="auto"/>
        <w:bottom w:val="none" w:sz="0" w:space="0" w:color="auto"/>
        <w:right w:val="none" w:sz="0" w:space="0" w:color="auto"/>
      </w:divBdr>
      <w:divsChild>
        <w:div w:id="1444567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raney@isn.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web/packages/mada/mada.pdf" TargetMode="External"/><Relationship Id="rId5" Type="http://schemas.openxmlformats.org/officeDocument/2006/relationships/webSettings" Target="webSettings.xml"/><Relationship Id="rId10" Type="http://schemas.openxmlformats.org/officeDocument/2006/relationships/hyperlink" Target="https://www.rdocumentation.org/packages/meta/versions/4.9-6/topics/metagen" TargetMode="External"/><Relationship Id="rId4" Type="http://schemas.openxmlformats.org/officeDocument/2006/relationships/settings" Target="settings.xml"/><Relationship Id="rId9" Type="http://schemas.openxmlformats.org/officeDocument/2006/relationships/hyperlink" Target="https://www.crd.york.ac.uk/prospero/display_record.php?ID=CRD420201680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I/taF+QYVrp/KqvagiwWvdFWA==">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8820</Words>
  <Characters>50279</Characters>
  <Application>Microsoft Office Word</Application>
  <DocSecurity>0</DocSecurity>
  <Lines>418</Lines>
  <Paragraphs>117</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58982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Mulraney</dc:creator>
  <cp:keywords/>
  <dc:description/>
  <cp:lastModifiedBy>Sam Cortese</cp:lastModifiedBy>
  <cp:revision>2</cp:revision>
  <dcterms:created xsi:type="dcterms:W3CDTF">2022-03-08T13:08:00Z</dcterms:created>
  <dcterms:modified xsi:type="dcterms:W3CDTF">2022-03-08T13:08:00Z</dcterms:modified>
</cp:coreProperties>
</file>