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E5024" w14:textId="30D74CF6" w:rsidR="00754B75" w:rsidRPr="00A0600D" w:rsidRDefault="00754B75" w:rsidP="00B71E44">
      <w:pPr>
        <w:spacing w:line="480" w:lineRule="auto"/>
        <w:jc w:val="center"/>
        <w:rPr>
          <w:rFonts w:ascii="Lucida Sans" w:hAnsi="Lucida Sans"/>
          <w:b/>
        </w:rPr>
      </w:pPr>
      <w:r w:rsidRPr="00A0600D">
        <w:rPr>
          <w:rFonts w:ascii="Lucida Sans" w:hAnsi="Lucida Sans"/>
          <w:b/>
        </w:rPr>
        <w:t>Childhood overweight and obesity at the start of primary school: external validation of pregnancy and early-life prediction models</w:t>
      </w:r>
    </w:p>
    <w:p w14:paraId="76B5184B" w14:textId="534BA6C0" w:rsidR="00754B75" w:rsidRPr="00FD03B3" w:rsidRDefault="00754B75" w:rsidP="00B71E44">
      <w:pPr>
        <w:spacing w:line="480" w:lineRule="auto"/>
        <w:rPr>
          <w:rFonts w:ascii="Lucida Sans" w:hAnsi="Lucida Sans"/>
          <w:vertAlign w:val="superscript"/>
        </w:rPr>
      </w:pPr>
      <w:r w:rsidRPr="00FD03B3">
        <w:rPr>
          <w:rFonts w:ascii="Lucida Sans" w:hAnsi="Lucida Sans"/>
        </w:rPr>
        <w:t>Nida Ziauddeen</w:t>
      </w:r>
      <w:r w:rsidRPr="00FD03B3">
        <w:rPr>
          <w:rFonts w:ascii="Lucida Sans" w:hAnsi="Lucida Sans"/>
          <w:vertAlign w:val="superscript"/>
        </w:rPr>
        <w:t>1</w:t>
      </w:r>
      <w:r w:rsidR="009F0EC7">
        <w:rPr>
          <w:rFonts w:ascii="Lucida Sans" w:hAnsi="Lucida Sans"/>
          <w:vertAlign w:val="superscript"/>
        </w:rPr>
        <w:t>,2</w:t>
      </w:r>
      <w:r w:rsidRPr="00FD03B3">
        <w:rPr>
          <w:rFonts w:ascii="Lucida Sans" w:hAnsi="Lucida Sans"/>
        </w:rPr>
        <w:t>, Paul J. Roderick</w:t>
      </w:r>
      <w:r w:rsidRPr="00FD03B3">
        <w:rPr>
          <w:rFonts w:ascii="Lucida Sans" w:hAnsi="Lucida Sans"/>
          <w:vertAlign w:val="superscript"/>
        </w:rPr>
        <w:t>1</w:t>
      </w:r>
      <w:r>
        <w:rPr>
          <w:rFonts w:ascii="Lucida Sans" w:hAnsi="Lucida Sans"/>
        </w:rPr>
        <w:t>,</w:t>
      </w:r>
      <w:r w:rsidRPr="00FD03B3">
        <w:rPr>
          <w:rFonts w:ascii="Lucida Sans" w:hAnsi="Lucida Sans"/>
        </w:rPr>
        <w:t xml:space="preserve"> Gillian Santorelli</w:t>
      </w:r>
      <w:r w:rsidR="009F0EC7">
        <w:rPr>
          <w:rFonts w:ascii="Lucida Sans" w:hAnsi="Lucida Sans"/>
          <w:vertAlign w:val="superscript"/>
        </w:rPr>
        <w:t>3</w:t>
      </w:r>
      <w:r w:rsidRPr="00FD03B3">
        <w:rPr>
          <w:rFonts w:ascii="Lucida Sans" w:hAnsi="Lucida Sans"/>
        </w:rPr>
        <w:t>, John Wright</w:t>
      </w:r>
      <w:r w:rsidR="009F0EC7">
        <w:rPr>
          <w:rFonts w:ascii="Lucida Sans" w:hAnsi="Lucida Sans"/>
          <w:vertAlign w:val="superscript"/>
        </w:rPr>
        <w:t>3</w:t>
      </w:r>
      <w:r w:rsidRPr="00FD03B3">
        <w:rPr>
          <w:rFonts w:ascii="Lucida Sans" w:hAnsi="Lucida Sans"/>
        </w:rPr>
        <w:t>, Nisreen A</w:t>
      </w:r>
      <w:r w:rsidR="00251385">
        <w:rPr>
          <w:rFonts w:ascii="Lucida Sans" w:hAnsi="Lucida Sans"/>
        </w:rPr>
        <w:t>.</w:t>
      </w:r>
      <w:r w:rsidRPr="00FD03B3">
        <w:rPr>
          <w:rFonts w:ascii="Lucida Sans" w:hAnsi="Lucida Sans"/>
        </w:rPr>
        <w:t xml:space="preserve"> Alwan</w:t>
      </w:r>
      <w:r w:rsidRPr="00FD03B3">
        <w:rPr>
          <w:rFonts w:ascii="Lucida Sans" w:hAnsi="Lucida Sans"/>
          <w:vertAlign w:val="superscript"/>
        </w:rPr>
        <w:t>1</w:t>
      </w:r>
      <w:r w:rsidR="009F0EC7">
        <w:rPr>
          <w:rFonts w:ascii="Lucida Sans" w:hAnsi="Lucida Sans"/>
          <w:vertAlign w:val="superscript"/>
        </w:rPr>
        <w:t>,2</w:t>
      </w:r>
      <w:r w:rsidRPr="00FD03B3">
        <w:rPr>
          <w:rFonts w:ascii="Lucida Sans" w:hAnsi="Lucida Sans"/>
          <w:vertAlign w:val="superscript"/>
        </w:rPr>
        <w:t>,</w:t>
      </w:r>
      <w:r w:rsidR="009F0EC7">
        <w:rPr>
          <w:rFonts w:ascii="Lucida Sans" w:hAnsi="Lucida Sans"/>
          <w:vertAlign w:val="superscript"/>
        </w:rPr>
        <w:t>4</w:t>
      </w:r>
    </w:p>
    <w:p w14:paraId="1C71DD53" w14:textId="4F5296DF" w:rsidR="00754B75" w:rsidRDefault="00754B75" w:rsidP="00B71E44">
      <w:pPr>
        <w:spacing w:line="480" w:lineRule="auto"/>
        <w:rPr>
          <w:rFonts w:ascii="Lucida Sans" w:hAnsi="Lucida Sans" w:cs="Arial"/>
        </w:rPr>
      </w:pPr>
      <w:r w:rsidRPr="00FD03B3">
        <w:rPr>
          <w:rFonts w:ascii="Lucida Sans" w:hAnsi="Lucida Sans" w:cs="Arial"/>
          <w:vertAlign w:val="superscript"/>
        </w:rPr>
        <w:t xml:space="preserve">1 </w:t>
      </w:r>
      <w:r>
        <w:rPr>
          <w:rFonts w:ascii="Lucida Sans" w:hAnsi="Lucida Sans" w:cs="Arial"/>
        </w:rPr>
        <w:t>School of Primary Care,</w:t>
      </w:r>
      <w:r w:rsidRPr="00FD03B3">
        <w:rPr>
          <w:rFonts w:ascii="Lucida Sans" w:hAnsi="Lucida Sans" w:cs="Arial"/>
        </w:rPr>
        <w:t xml:space="preserve"> Population Sciences</w:t>
      </w:r>
      <w:r>
        <w:rPr>
          <w:rFonts w:ascii="Lucida Sans" w:hAnsi="Lucida Sans" w:cs="Arial"/>
        </w:rPr>
        <w:t xml:space="preserve"> and Medical Education</w:t>
      </w:r>
      <w:r w:rsidRPr="00FD03B3">
        <w:rPr>
          <w:rFonts w:ascii="Lucida Sans" w:hAnsi="Lucida Sans" w:cs="Arial"/>
        </w:rPr>
        <w:t xml:space="preserve">, Faculty of Medicine, University of Southampton, Southampton, UK </w:t>
      </w:r>
    </w:p>
    <w:p w14:paraId="2E72BBBC" w14:textId="26366F1C" w:rsidR="009F0EC7" w:rsidRPr="009F0EC7" w:rsidRDefault="009F0EC7" w:rsidP="00B71E44">
      <w:pPr>
        <w:spacing w:line="480" w:lineRule="auto"/>
        <w:rPr>
          <w:rFonts w:ascii="Lucida Sans" w:hAnsi="Lucida Sans" w:cs="Arial"/>
          <w:vertAlign w:val="superscript"/>
        </w:rPr>
      </w:pPr>
      <w:r w:rsidRPr="009F0EC7">
        <w:rPr>
          <w:rFonts w:ascii="Lucida Sans" w:hAnsi="Lucida Sans" w:cs="Arial"/>
          <w:vertAlign w:val="superscript"/>
        </w:rPr>
        <w:t>2</w:t>
      </w:r>
      <w:r>
        <w:rPr>
          <w:rFonts w:ascii="Lucida Sans" w:hAnsi="Lucida Sans" w:cs="Arial"/>
          <w:vertAlign w:val="superscript"/>
        </w:rPr>
        <w:t xml:space="preserve"> </w:t>
      </w:r>
      <w:r w:rsidRPr="00361A19">
        <w:rPr>
          <w:rFonts w:ascii="Lucida Sans" w:eastAsia="Calibri" w:hAnsi="Lucida Sans" w:cs="Arial"/>
        </w:rPr>
        <w:t>NIHR Applied Research Collaboration Wessex, Southampton, UK</w:t>
      </w:r>
    </w:p>
    <w:p w14:paraId="5744782A" w14:textId="5C6054C1" w:rsidR="00754B75" w:rsidRPr="00FD03B3" w:rsidRDefault="009F0EC7" w:rsidP="00B71E44">
      <w:pPr>
        <w:spacing w:line="480" w:lineRule="auto"/>
        <w:rPr>
          <w:rFonts w:ascii="Lucida Sans" w:hAnsi="Lucida Sans"/>
          <w:b/>
        </w:rPr>
      </w:pPr>
      <w:r>
        <w:rPr>
          <w:rFonts w:ascii="Lucida Sans" w:hAnsi="Lucida Sans" w:cs="Arial"/>
          <w:vertAlign w:val="superscript"/>
        </w:rPr>
        <w:t>3</w:t>
      </w:r>
      <w:r w:rsidR="00754B75" w:rsidRPr="00FD03B3">
        <w:rPr>
          <w:rFonts w:ascii="Lucida Sans" w:hAnsi="Lucida Sans" w:cs="Arial"/>
        </w:rPr>
        <w:t xml:space="preserve"> </w:t>
      </w:r>
      <w:r w:rsidR="00754B75" w:rsidRPr="00FD03B3">
        <w:rPr>
          <w:rFonts w:ascii="Lucida Sans" w:hAnsi="Lucida Sans" w:cs="AdvP403A40"/>
        </w:rPr>
        <w:t xml:space="preserve">Bradford Institute for Health Research, Bradford Royal Infirmary, Bradford, </w:t>
      </w:r>
      <w:r w:rsidR="00754B75">
        <w:rPr>
          <w:rFonts w:ascii="Lucida Sans" w:hAnsi="Lucida Sans" w:cs="AdvP403A40"/>
        </w:rPr>
        <w:t>UK</w:t>
      </w:r>
    </w:p>
    <w:p w14:paraId="78C2DA3E" w14:textId="76A05B55" w:rsidR="00754B75" w:rsidRPr="00FD03B3" w:rsidRDefault="009F0EC7" w:rsidP="00B71E44">
      <w:pPr>
        <w:spacing w:line="480" w:lineRule="auto"/>
        <w:rPr>
          <w:rFonts w:ascii="Lucida Sans" w:hAnsi="Lucida Sans" w:cs="Arial"/>
        </w:rPr>
      </w:pPr>
      <w:r>
        <w:rPr>
          <w:rFonts w:ascii="Lucida Sans" w:hAnsi="Lucida Sans" w:cs="Arial"/>
          <w:vertAlign w:val="superscript"/>
        </w:rPr>
        <w:t>4</w:t>
      </w:r>
      <w:r w:rsidR="00754B75" w:rsidRPr="00FD03B3">
        <w:rPr>
          <w:rFonts w:ascii="Lucida Sans" w:hAnsi="Lucida Sans" w:cs="Arial"/>
          <w:vertAlign w:val="superscript"/>
        </w:rPr>
        <w:t xml:space="preserve"> </w:t>
      </w:r>
      <w:r w:rsidR="00754B75" w:rsidRPr="00FD03B3">
        <w:rPr>
          <w:rFonts w:ascii="Lucida Sans" w:hAnsi="Lucida Sans" w:cs="Arial"/>
        </w:rPr>
        <w:t>NIHR Southampton Biomedical Research Centre, University of Southampton and University Hospital Southampton NH</w:t>
      </w:r>
      <w:r w:rsidR="00754B75">
        <w:rPr>
          <w:rFonts w:ascii="Lucida Sans" w:hAnsi="Lucida Sans" w:cs="Arial"/>
        </w:rPr>
        <w:t>S Foundation Trust, Southampton</w:t>
      </w:r>
      <w:r w:rsidR="00754B75" w:rsidRPr="00FD03B3">
        <w:rPr>
          <w:rFonts w:ascii="Lucida Sans" w:hAnsi="Lucida Sans" w:cs="Arial"/>
        </w:rPr>
        <w:t>, UK</w:t>
      </w:r>
    </w:p>
    <w:p w14:paraId="604A33D5" w14:textId="222E2E0A" w:rsidR="008450C2" w:rsidRDefault="008450C2" w:rsidP="00B71E44">
      <w:pPr>
        <w:spacing w:line="480" w:lineRule="auto"/>
        <w:rPr>
          <w:rFonts w:ascii="Lucida Sans" w:hAnsi="Lucida Sans"/>
          <w:b/>
          <w:bCs/>
        </w:rPr>
      </w:pPr>
    </w:p>
    <w:p w14:paraId="1309C3A1" w14:textId="77777777" w:rsidR="00251385" w:rsidRPr="00251385" w:rsidRDefault="00251385" w:rsidP="00B71E44">
      <w:pPr>
        <w:spacing w:line="480" w:lineRule="auto"/>
        <w:rPr>
          <w:rFonts w:ascii="Lucida Sans" w:hAnsi="Lucida Sans" w:cs="Arial"/>
        </w:rPr>
      </w:pPr>
      <w:r w:rsidRPr="00251385">
        <w:rPr>
          <w:rFonts w:ascii="Lucida Sans" w:hAnsi="Lucida Sans" w:cs="Arial"/>
        </w:rPr>
        <w:t>Corresponding authors: Nida Ziauddeen and Nisreen Alwan</w:t>
      </w:r>
    </w:p>
    <w:p w14:paraId="78A2B860" w14:textId="77777777" w:rsidR="00251385" w:rsidRPr="00251385" w:rsidRDefault="00251385" w:rsidP="00B71E44">
      <w:pPr>
        <w:spacing w:line="480" w:lineRule="auto"/>
        <w:rPr>
          <w:rFonts w:ascii="Lucida Sans" w:hAnsi="Lucida Sans" w:cs="Arial"/>
        </w:rPr>
      </w:pPr>
      <w:r w:rsidRPr="00251385">
        <w:rPr>
          <w:rFonts w:ascii="Lucida Sans" w:hAnsi="Lucida Sans" w:cs="Arial"/>
        </w:rPr>
        <w:t xml:space="preserve">School of Primary Care, Population Sciences and Medical Education, Faculty of Medicine, </w:t>
      </w:r>
      <w:proofErr w:type="spellStart"/>
      <w:r w:rsidRPr="00251385">
        <w:rPr>
          <w:rFonts w:ascii="Lucida Sans" w:hAnsi="Lucida Sans" w:cs="Arial"/>
        </w:rPr>
        <w:t>Mailpoint</w:t>
      </w:r>
      <w:proofErr w:type="spellEnd"/>
      <w:r w:rsidRPr="00251385">
        <w:rPr>
          <w:rFonts w:ascii="Lucida Sans" w:hAnsi="Lucida Sans" w:cs="Arial"/>
        </w:rPr>
        <w:t xml:space="preserve"> 805, Level C (AC22), South Academic Block, Southampton General Hospital, </w:t>
      </w:r>
      <w:proofErr w:type="spellStart"/>
      <w:r w:rsidRPr="00251385">
        <w:rPr>
          <w:rFonts w:ascii="Lucida Sans" w:hAnsi="Lucida Sans" w:cs="Arial"/>
        </w:rPr>
        <w:t>Tremona</w:t>
      </w:r>
      <w:proofErr w:type="spellEnd"/>
      <w:r w:rsidRPr="00251385">
        <w:rPr>
          <w:rFonts w:ascii="Lucida Sans" w:hAnsi="Lucida Sans" w:cs="Arial"/>
        </w:rPr>
        <w:t xml:space="preserve"> Road, Southampton SO16 6YD, UK </w:t>
      </w:r>
    </w:p>
    <w:p w14:paraId="15882042" w14:textId="77777777" w:rsidR="00251385" w:rsidRPr="00251385" w:rsidRDefault="00251385" w:rsidP="00B71E44">
      <w:pPr>
        <w:spacing w:line="480" w:lineRule="auto"/>
        <w:rPr>
          <w:rFonts w:ascii="Lucida Sans" w:hAnsi="Lucida Sans" w:cs="Arial"/>
        </w:rPr>
      </w:pPr>
      <w:r w:rsidRPr="00251385">
        <w:rPr>
          <w:rFonts w:ascii="Lucida Sans" w:hAnsi="Lucida Sans" w:cs="Arial"/>
        </w:rPr>
        <w:t>Email: Nida.Ziauddeen@soton.ac.uk, N.A.Alwan@soton.ac.uk</w:t>
      </w:r>
    </w:p>
    <w:p w14:paraId="224A2E50" w14:textId="399FA351" w:rsidR="00251385" w:rsidRDefault="00251385" w:rsidP="00B71E44">
      <w:pPr>
        <w:spacing w:line="480" w:lineRule="auto"/>
        <w:rPr>
          <w:rFonts w:ascii="Lucida Sans" w:hAnsi="Lucida Sans" w:cs="Arial"/>
        </w:rPr>
      </w:pPr>
      <w:r w:rsidRPr="00251385">
        <w:rPr>
          <w:rFonts w:ascii="Lucida Sans" w:hAnsi="Lucida Sans" w:cs="Arial"/>
        </w:rPr>
        <w:t>Telephone number: 023 81 206287</w:t>
      </w:r>
    </w:p>
    <w:p w14:paraId="3C491F23" w14:textId="5A12B072" w:rsidR="00251385" w:rsidRDefault="00251385" w:rsidP="00B71E44">
      <w:pPr>
        <w:spacing w:line="480" w:lineRule="auto"/>
        <w:rPr>
          <w:rFonts w:ascii="Lucida Sans" w:hAnsi="Lucida Sans" w:cs="Arial"/>
        </w:rPr>
      </w:pPr>
    </w:p>
    <w:p w14:paraId="1A07ECF8" w14:textId="65E18159" w:rsidR="00251385" w:rsidRDefault="00251385" w:rsidP="00B71E44">
      <w:pPr>
        <w:spacing w:line="480" w:lineRule="auto"/>
        <w:rPr>
          <w:rFonts w:ascii="Lucida Sans" w:hAnsi="Lucida Sans" w:cs="Arial"/>
        </w:rPr>
      </w:pPr>
      <w:r>
        <w:rPr>
          <w:rFonts w:ascii="Lucida Sans" w:hAnsi="Lucida Sans" w:cs="Arial"/>
        </w:rPr>
        <w:t>Short title: External validation of childhood obesity models</w:t>
      </w:r>
    </w:p>
    <w:p w14:paraId="172C308A" w14:textId="79336F5E" w:rsidR="00251385" w:rsidRDefault="00251385" w:rsidP="00B71E44">
      <w:pPr>
        <w:spacing w:line="480" w:lineRule="auto"/>
        <w:rPr>
          <w:rFonts w:ascii="Lucida Sans" w:hAnsi="Lucida Sans" w:cs="Arial"/>
        </w:rPr>
      </w:pPr>
    </w:p>
    <w:p w14:paraId="454456EB" w14:textId="411EB2DB" w:rsidR="00251385" w:rsidRPr="00251385" w:rsidRDefault="00251385" w:rsidP="00B71E44">
      <w:pPr>
        <w:spacing w:line="480" w:lineRule="auto"/>
        <w:rPr>
          <w:rFonts w:ascii="Lucida Sans" w:hAnsi="Lucida Sans" w:cs="Arial"/>
        </w:rPr>
      </w:pPr>
      <w:r>
        <w:rPr>
          <w:rFonts w:ascii="Lucida Sans" w:hAnsi="Lucida Sans" w:cs="Arial"/>
        </w:rPr>
        <w:t>Keywords: overweight, obesity, prediction, maternal, early life</w:t>
      </w:r>
    </w:p>
    <w:p w14:paraId="4F45283A" w14:textId="77777777" w:rsidR="006F3B57" w:rsidRDefault="006F3B57" w:rsidP="00B71E44">
      <w:pPr>
        <w:spacing w:line="480" w:lineRule="auto"/>
        <w:rPr>
          <w:rFonts w:ascii="Lucida Sans" w:hAnsi="Lucida Sans"/>
          <w:b/>
        </w:rPr>
        <w:sectPr w:rsidR="006F3B57" w:rsidSect="00251385">
          <w:pgSz w:w="11906" w:h="16838"/>
          <w:pgMar w:top="1440" w:right="1440" w:bottom="1440" w:left="1440" w:header="708" w:footer="708" w:gutter="0"/>
          <w:lnNumType w:countBy="1" w:restart="continuous"/>
          <w:cols w:space="708"/>
          <w:docGrid w:linePitch="360"/>
        </w:sectPr>
      </w:pPr>
    </w:p>
    <w:p w14:paraId="19B36B8A" w14:textId="1914D53C" w:rsidR="00A72F5D" w:rsidRDefault="00A72F5D" w:rsidP="00B71E44">
      <w:pPr>
        <w:spacing w:line="480" w:lineRule="auto"/>
        <w:rPr>
          <w:rFonts w:ascii="Lucida Sans" w:hAnsi="Lucida Sans"/>
          <w:b/>
        </w:rPr>
      </w:pPr>
      <w:r>
        <w:rPr>
          <w:rFonts w:ascii="Lucida Sans" w:hAnsi="Lucida Sans"/>
          <w:b/>
        </w:rPr>
        <w:lastRenderedPageBreak/>
        <w:t xml:space="preserve">Abstract </w:t>
      </w:r>
    </w:p>
    <w:p w14:paraId="248E031F" w14:textId="1A3BC2DB" w:rsidR="00CB78C9" w:rsidRDefault="00CB78C9" w:rsidP="00B71E44">
      <w:pPr>
        <w:spacing w:line="480" w:lineRule="auto"/>
        <w:rPr>
          <w:rFonts w:ascii="Lucida Sans" w:hAnsi="Lucida Sans"/>
        </w:rPr>
      </w:pPr>
      <w:r>
        <w:rPr>
          <w:rFonts w:ascii="Lucida Sans" w:hAnsi="Lucida Sans"/>
        </w:rPr>
        <w:t xml:space="preserve">Tackling the childhood obesity epidemic can potentially be facilitated by risk-stratifying families at an early-stage to receive prevention interventions and extra support. </w:t>
      </w:r>
      <w:r w:rsidR="00F42BB1">
        <w:rPr>
          <w:rFonts w:ascii="Lucida Sans" w:hAnsi="Lucida Sans"/>
        </w:rPr>
        <w:t>Using data from the Born in Bradford (</w:t>
      </w:r>
      <w:proofErr w:type="spellStart"/>
      <w:r w:rsidR="00F42BB1">
        <w:rPr>
          <w:rFonts w:ascii="Lucida Sans" w:hAnsi="Lucida Sans"/>
        </w:rPr>
        <w:t>BiB</w:t>
      </w:r>
      <w:proofErr w:type="spellEnd"/>
      <w:r w:rsidR="00F42BB1">
        <w:rPr>
          <w:rFonts w:ascii="Lucida Sans" w:hAnsi="Lucida Sans"/>
        </w:rPr>
        <w:t>) cohort, t</w:t>
      </w:r>
      <w:r>
        <w:rPr>
          <w:rFonts w:ascii="Lucida Sans" w:hAnsi="Lucida Sans"/>
        </w:rPr>
        <w:t xml:space="preserve">his analysis aimed to externally validate prediction models for childhood overweight and obesity developed as part of the </w:t>
      </w:r>
      <w:r w:rsidRPr="00250A22">
        <w:rPr>
          <w:rFonts w:ascii="Lucida Sans" w:hAnsi="Lucida Sans"/>
        </w:rPr>
        <w:t>Studyi</w:t>
      </w:r>
      <w:r>
        <w:rPr>
          <w:rFonts w:ascii="Lucida Sans" w:hAnsi="Lucida Sans"/>
        </w:rPr>
        <w:t xml:space="preserve">ng </w:t>
      </w:r>
      <w:proofErr w:type="spellStart"/>
      <w:r>
        <w:rPr>
          <w:rFonts w:ascii="Lucida Sans" w:hAnsi="Lucida Sans"/>
        </w:rPr>
        <w:t>Lifecourse</w:t>
      </w:r>
      <w:proofErr w:type="spellEnd"/>
      <w:r>
        <w:rPr>
          <w:rFonts w:ascii="Lucida Sans" w:hAnsi="Lucida Sans"/>
        </w:rPr>
        <w:t xml:space="preserve"> Obesity </w:t>
      </w:r>
      <w:proofErr w:type="spellStart"/>
      <w:r>
        <w:rPr>
          <w:rFonts w:ascii="Lucida Sans" w:hAnsi="Lucida Sans"/>
        </w:rPr>
        <w:t>PrEdictors</w:t>
      </w:r>
      <w:proofErr w:type="spellEnd"/>
      <w:r>
        <w:rPr>
          <w:rFonts w:ascii="Lucida Sans" w:hAnsi="Lucida Sans"/>
        </w:rPr>
        <w:t xml:space="preserve"> (SLOPE) study</w:t>
      </w:r>
      <w:r w:rsidR="00F42BB1">
        <w:rPr>
          <w:rFonts w:ascii="Lucida Sans" w:hAnsi="Lucida Sans"/>
        </w:rPr>
        <w:t xml:space="preserve"> in Hampshire.</w:t>
      </w:r>
      <w:r w:rsidR="0028397D">
        <w:rPr>
          <w:rFonts w:ascii="Lucida Sans" w:hAnsi="Lucida Sans"/>
        </w:rPr>
        <w:t xml:space="preserve"> </w:t>
      </w:r>
      <w:proofErr w:type="spellStart"/>
      <w:r>
        <w:rPr>
          <w:rFonts w:ascii="Lucida Sans" w:hAnsi="Lucida Sans"/>
        </w:rPr>
        <w:t>BiB</w:t>
      </w:r>
      <w:proofErr w:type="spellEnd"/>
      <w:r>
        <w:rPr>
          <w:rFonts w:ascii="Lucida Sans" w:hAnsi="Lucida Sans"/>
        </w:rPr>
        <w:t xml:space="preserve"> is a longitudinal multi-ethnic birth cohort study which recruited women at around 28 weeks gestation between 2007 and 2010 in Bradford. </w:t>
      </w:r>
      <w:r w:rsidR="00F13246">
        <w:rPr>
          <w:rFonts w:ascii="Lucida Sans" w:hAnsi="Lucida Sans"/>
        </w:rPr>
        <w:t>The outcome was body mass index (BMI) ≥91</w:t>
      </w:r>
      <w:r w:rsidR="00F13246">
        <w:rPr>
          <w:rFonts w:ascii="Lucida Sans" w:hAnsi="Lucida Sans"/>
          <w:vertAlign w:val="superscript"/>
        </w:rPr>
        <w:t>st</w:t>
      </w:r>
      <w:r w:rsidR="00F13246">
        <w:rPr>
          <w:rFonts w:ascii="Lucida Sans" w:hAnsi="Lucida Sans"/>
        </w:rPr>
        <w:t xml:space="preserve"> centile </w:t>
      </w:r>
      <w:r w:rsidR="001909EE">
        <w:rPr>
          <w:rFonts w:ascii="Lucida Sans" w:hAnsi="Lucida Sans"/>
        </w:rPr>
        <w:t xml:space="preserve">for overweight/obesity </w:t>
      </w:r>
      <w:r w:rsidR="00F13246">
        <w:rPr>
          <w:rFonts w:ascii="Lucida Sans" w:hAnsi="Lucida Sans"/>
        </w:rPr>
        <w:t xml:space="preserve">at 4-5 years. </w:t>
      </w:r>
      <w:r>
        <w:rPr>
          <w:rFonts w:ascii="Lucida Sans" w:hAnsi="Lucida Sans"/>
        </w:rPr>
        <w:t>Discrimination was assessed using the area under the receiver operating curve (AUC)</w:t>
      </w:r>
      <w:r w:rsidR="008F6543">
        <w:rPr>
          <w:rFonts w:ascii="Lucida Sans" w:hAnsi="Lucida Sans"/>
        </w:rPr>
        <w:t>. C</w:t>
      </w:r>
      <w:r>
        <w:rPr>
          <w:rFonts w:ascii="Lucida Sans" w:hAnsi="Lucida Sans"/>
        </w:rPr>
        <w:t xml:space="preserve">alibration </w:t>
      </w:r>
      <w:r w:rsidR="00F13246">
        <w:rPr>
          <w:rFonts w:ascii="Lucida Sans" w:hAnsi="Lucida Sans"/>
        </w:rPr>
        <w:t xml:space="preserve">was assessed </w:t>
      </w:r>
      <w:r w:rsidR="00F13246" w:rsidRPr="00B647DF">
        <w:rPr>
          <w:rFonts w:ascii="Lucida Sans" w:hAnsi="Lucida Sans"/>
        </w:rPr>
        <w:t>fo</w:t>
      </w:r>
      <w:r w:rsidR="00F13246">
        <w:rPr>
          <w:rFonts w:ascii="Lucida Sans" w:hAnsi="Lucida Sans"/>
        </w:rPr>
        <w:t xml:space="preserve">r each tenth of predicted risk by </w:t>
      </w:r>
      <w:r w:rsidR="00F13246" w:rsidRPr="00B647DF">
        <w:rPr>
          <w:rFonts w:ascii="Lucida Sans" w:hAnsi="Lucida Sans"/>
        </w:rPr>
        <w:t>calculating the ratio of predicted to observed risk and plotting observed proportions versus predicted probabilities</w:t>
      </w:r>
      <w:r w:rsidR="00F42BB1">
        <w:rPr>
          <w:rFonts w:ascii="Lucida Sans" w:hAnsi="Lucida Sans"/>
        </w:rPr>
        <w:t>.</w:t>
      </w:r>
      <w:r w:rsidR="0028397D">
        <w:rPr>
          <w:rFonts w:ascii="Lucida Sans" w:hAnsi="Lucida Sans"/>
        </w:rPr>
        <w:t xml:space="preserve"> </w:t>
      </w:r>
      <w:r>
        <w:rPr>
          <w:rFonts w:ascii="Lucida Sans" w:hAnsi="Lucida Sans"/>
        </w:rPr>
        <w:t xml:space="preserve">Data were available for 8003 </w:t>
      </w:r>
      <w:r w:rsidR="009F0EC7">
        <w:rPr>
          <w:rFonts w:ascii="Lucida Sans" w:hAnsi="Lucida Sans"/>
        </w:rPr>
        <w:t>children</w:t>
      </w:r>
      <w:r>
        <w:rPr>
          <w:rFonts w:ascii="Lucida Sans" w:hAnsi="Lucida Sans"/>
        </w:rPr>
        <w:t xml:space="preserve">. The AUC </w:t>
      </w:r>
      <w:r w:rsidR="00C82D59">
        <w:rPr>
          <w:rFonts w:ascii="Lucida Sans" w:hAnsi="Lucida Sans"/>
        </w:rPr>
        <w:t xml:space="preserve">on external validation </w:t>
      </w:r>
      <w:r>
        <w:rPr>
          <w:rFonts w:ascii="Lucida Sans" w:hAnsi="Lucida Sans"/>
        </w:rPr>
        <w:t>was comparable to th</w:t>
      </w:r>
      <w:r w:rsidR="00C82D59">
        <w:rPr>
          <w:rFonts w:ascii="Lucida Sans" w:hAnsi="Lucida Sans"/>
        </w:rPr>
        <w:t>at on</w:t>
      </w:r>
      <w:r>
        <w:rPr>
          <w:rFonts w:ascii="Lucida Sans" w:hAnsi="Lucida Sans"/>
        </w:rPr>
        <w:t xml:space="preserve"> development at all stages (early pregnancy, birth, ~1 year and ~2 years). </w:t>
      </w:r>
      <w:r w:rsidR="00F13246">
        <w:rPr>
          <w:rFonts w:ascii="Lucida Sans" w:hAnsi="Lucida Sans"/>
        </w:rPr>
        <w:t xml:space="preserve">The AUC on external validation ranged between 0.64 (95% confidence interval (CI) 0.62 to 0.66) </w:t>
      </w:r>
      <w:r w:rsidR="008F6543">
        <w:rPr>
          <w:rFonts w:ascii="Lucida Sans" w:hAnsi="Lucida Sans"/>
        </w:rPr>
        <w:t xml:space="preserve">at early pregnancy </w:t>
      </w:r>
      <w:r w:rsidR="00F13246">
        <w:rPr>
          <w:rFonts w:ascii="Lucida Sans" w:hAnsi="Lucida Sans"/>
        </w:rPr>
        <w:t xml:space="preserve">and 0.82 (95% CI 0.81 to 0.84) at ~2 years compared to 0.66 (95% CI 0.65 to 0.67) and 0.83 (95% CI 0.82 to 0.84) on </w:t>
      </w:r>
      <w:r w:rsidR="00284FAD">
        <w:rPr>
          <w:rFonts w:ascii="Lucida Sans" w:hAnsi="Lucida Sans"/>
        </w:rPr>
        <w:t xml:space="preserve">model </w:t>
      </w:r>
      <w:r w:rsidR="00F13246">
        <w:rPr>
          <w:rFonts w:ascii="Lucida Sans" w:hAnsi="Lucida Sans"/>
        </w:rPr>
        <w:t>development</w:t>
      </w:r>
      <w:r w:rsidR="00284FAD">
        <w:rPr>
          <w:rFonts w:ascii="Lucida Sans" w:hAnsi="Lucida Sans"/>
        </w:rPr>
        <w:t xml:space="preserve"> in SLOPE.</w:t>
      </w:r>
      <w:r w:rsidR="00F13246">
        <w:rPr>
          <w:rFonts w:ascii="Lucida Sans" w:hAnsi="Lucida Sans"/>
        </w:rPr>
        <w:t xml:space="preserve"> </w:t>
      </w:r>
      <w:r w:rsidR="002A2B5A">
        <w:rPr>
          <w:rFonts w:ascii="Lucida Sans" w:hAnsi="Lucida Sans"/>
        </w:rPr>
        <w:t xml:space="preserve">Calibration was better in the later model stages (early life ~1 year and ~2 years). </w:t>
      </w:r>
      <w:r>
        <w:rPr>
          <w:rFonts w:ascii="Lucida Sans" w:hAnsi="Lucida Sans"/>
        </w:rPr>
        <w:t xml:space="preserve">The SLOPE models developed for predicting childhood overweight and obesity risk performed well on external validation in a </w:t>
      </w:r>
      <w:r w:rsidR="00F42BB1">
        <w:rPr>
          <w:rFonts w:ascii="Lucida Sans" w:hAnsi="Lucida Sans"/>
        </w:rPr>
        <w:t xml:space="preserve">UK </w:t>
      </w:r>
      <w:r>
        <w:rPr>
          <w:rFonts w:ascii="Lucida Sans" w:hAnsi="Lucida Sans"/>
        </w:rPr>
        <w:t xml:space="preserve">birth cohort with a different geographical location and ethnic composition. </w:t>
      </w:r>
    </w:p>
    <w:p w14:paraId="115BE3BE" w14:textId="77777777" w:rsidR="00A72F5D" w:rsidRDefault="00A72F5D" w:rsidP="00B71E44">
      <w:pPr>
        <w:spacing w:line="480" w:lineRule="auto"/>
        <w:rPr>
          <w:rFonts w:ascii="Lucida Sans" w:hAnsi="Lucida Sans"/>
          <w:b/>
        </w:rPr>
      </w:pPr>
    </w:p>
    <w:p w14:paraId="0D3CBA48" w14:textId="77777777" w:rsidR="00A72F5D" w:rsidRDefault="00A72F5D" w:rsidP="00B71E44">
      <w:pPr>
        <w:spacing w:line="480" w:lineRule="auto"/>
        <w:rPr>
          <w:rFonts w:ascii="Lucida Sans" w:hAnsi="Lucida Sans"/>
          <w:b/>
        </w:rPr>
      </w:pPr>
    </w:p>
    <w:p w14:paraId="106B0565" w14:textId="77777777" w:rsidR="00B71E44" w:rsidRDefault="00B71E44" w:rsidP="00B71E44">
      <w:pPr>
        <w:spacing w:line="480" w:lineRule="auto"/>
        <w:rPr>
          <w:rFonts w:ascii="Lucida Sans" w:hAnsi="Lucida Sans"/>
          <w:b/>
        </w:rPr>
        <w:sectPr w:rsidR="00B71E44" w:rsidSect="00251385">
          <w:pgSz w:w="11906" w:h="16838"/>
          <w:pgMar w:top="1440" w:right="1440" w:bottom="1440" w:left="1440" w:header="708" w:footer="708" w:gutter="0"/>
          <w:lnNumType w:countBy="1" w:restart="continuous"/>
          <w:cols w:space="708"/>
          <w:docGrid w:linePitch="360"/>
        </w:sectPr>
      </w:pPr>
    </w:p>
    <w:p w14:paraId="6DC30FDB" w14:textId="5EB993E1" w:rsidR="00F01E94" w:rsidRDefault="0065230E" w:rsidP="00B71E44">
      <w:pPr>
        <w:spacing w:line="480" w:lineRule="auto"/>
        <w:rPr>
          <w:rFonts w:ascii="Lucida Sans" w:hAnsi="Lucida Sans"/>
          <w:b/>
        </w:rPr>
      </w:pPr>
      <w:r w:rsidRPr="0065230E">
        <w:rPr>
          <w:rFonts w:ascii="Lucida Sans" w:hAnsi="Lucida Sans"/>
          <w:b/>
        </w:rPr>
        <w:lastRenderedPageBreak/>
        <w:t>Introduction</w:t>
      </w:r>
    </w:p>
    <w:p w14:paraId="6F442B22" w14:textId="37F2D7CC" w:rsidR="00B70E39" w:rsidRPr="004F6D15" w:rsidRDefault="00B70E39" w:rsidP="00ED7078">
      <w:pPr>
        <w:autoSpaceDE w:val="0"/>
        <w:autoSpaceDN w:val="0"/>
        <w:adjustRightInd w:val="0"/>
        <w:spacing w:after="0" w:line="480" w:lineRule="auto"/>
        <w:rPr>
          <w:rFonts w:ascii="Lucida Sans" w:hAnsi="Lucida Sans"/>
        </w:rPr>
      </w:pPr>
      <w:r w:rsidRPr="001F4625">
        <w:rPr>
          <w:rFonts w:ascii="Lucida Sans" w:hAnsi="Lucida Sans"/>
        </w:rPr>
        <w:t>Childhood o</w:t>
      </w:r>
      <w:r>
        <w:rPr>
          <w:rFonts w:ascii="Lucida Sans" w:hAnsi="Lucida Sans"/>
        </w:rPr>
        <w:t>verweight and o</w:t>
      </w:r>
      <w:r w:rsidRPr="001F4625">
        <w:rPr>
          <w:rFonts w:ascii="Lucida Sans" w:hAnsi="Lucida Sans"/>
        </w:rPr>
        <w:t>besity</w:t>
      </w:r>
      <w:r>
        <w:rPr>
          <w:rFonts w:ascii="Lucida Sans" w:hAnsi="Lucida Sans"/>
        </w:rPr>
        <w:t xml:space="preserve"> has been identified as one of the most serious public health challenges of the 21</w:t>
      </w:r>
      <w:r w:rsidRPr="00A02226">
        <w:rPr>
          <w:rFonts w:ascii="Lucida Sans" w:hAnsi="Lucida Sans"/>
          <w:vertAlign w:val="superscript"/>
        </w:rPr>
        <w:t>st</w:t>
      </w:r>
      <w:r>
        <w:rPr>
          <w:rFonts w:ascii="Lucida Sans" w:hAnsi="Lucida Sans"/>
        </w:rPr>
        <w:t xml:space="preserve"> century with 38 million children aged under 5 years and over 340 million aged 5 to 19 years overweight or obese globally</w:t>
      </w:r>
      <w:r w:rsidRPr="00006344">
        <w:rPr>
          <w:rFonts w:ascii="Lucida Sans" w:hAnsi="Lucida Sans"/>
          <w:vertAlign w:val="superscript"/>
        </w:rPr>
        <w:fldChar w:fldCharType="begin"/>
      </w:r>
      <w:r w:rsidR="002D1B69">
        <w:rPr>
          <w:rFonts w:ascii="Lucida Sans" w:hAnsi="Lucida Sans"/>
          <w:vertAlign w:val="superscript"/>
        </w:rPr>
        <w:instrText xml:space="preserve"> ADDIN ZOTERO_ITEM CSL_CITATION {"citationID":"rxgP4IEv","properties":{"formattedCitation":"(1)","plainCitation":"(1)","noteIndex":0},"citationItems":[{"id":100,"uris":["http://zotero.org/users/6410601/items/BPNZKUEY"],"uri":["http://zotero.org/users/6410601/items/BPNZKUEY"],"itemData":{"id":100,"type":"webpage","title":"Obesity and overweight","URL":"https://www.who.int/news-room/fact-sheets/detail/obesity-and-overweight","author":[{"family":"World Health Organization","given":""}],"issued":{"date-parts":[["2020",1,4]]}}}],"schema":"https://github.com/citation-style-language/schema/raw/master/csl-citation.json"} </w:instrText>
      </w:r>
      <w:r w:rsidRPr="00006344">
        <w:rPr>
          <w:rFonts w:ascii="Lucida Sans" w:hAnsi="Lucida Sans"/>
          <w:vertAlign w:val="superscript"/>
        </w:rPr>
        <w:fldChar w:fldCharType="separate"/>
      </w:r>
      <w:r w:rsidR="005948DF" w:rsidRPr="00006344">
        <w:rPr>
          <w:rFonts w:ascii="Lucida Sans" w:hAnsi="Lucida Sans"/>
          <w:vertAlign w:val="superscript"/>
        </w:rPr>
        <w:t>(1)</w:t>
      </w:r>
      <w:r w:rsidRPr="00006344">
        <w:rPr>
          <w:rFonts w:ascii="Lucida Sans" w:hAnsi="Lucida Sans"/>
          <w:vertAlign w:val="superscript"/>
        </w:rPr>
        <w:fldChar w:fldCharType="end"/>
      </w:r>
      <w:r>
        <w:rPr>
          <w:rFonts w:ascii="Lucida Sans" w:hAnsi="Lucida Sans"/>
        </w:rPr>
        <w:t xml:space="preserve">. </w:t>
      </w:r>
      <w:r w:rsidR="005D129B" w:rsidRPr="00C932E6">
        <w:rPr>
          <w:rFonts w:ascii="Lucida Sans" w:hAnsi="Lucida Sans"/>
        </w:rPr>
        <w:t>The</w:t>
      </w:r>
      <w:r w:rsidR="005D129B" w:rsidRPr="00131E3C">
        <w:rPr>
          <w:rFonts w:ascii="Lucida Sans" w:hAnsi="Lucida Sans"/>
        </w:rPr>
        <w:t xml:space="preserve"> first ‘1000’ days, the time from conception to age 2 years, is recognised to be a critical period of development</w:t>
      </w:r>
      <w:r w:rsidR="005D129B">
        <w:rPr>
          <w:rFonts w:ascii="Lucida Sans" w:hAnsi="Lucida Sans"/>
        </w:rPr>
        <w:t xml:space="preserve"> and is also a period of </w:t>
      </w:r>
      <w:r w:rsidR="001869B1">
        <w:rPr>
          <w:rFonts w:ascii="Lucida Sans" w:hAnsi="Lucida Sans"/>
        </w:rPr>
        <w:t xml:space="preserve">more </w:t>
      </w:r>
      <w:r w:rsidR="005D129B">
        <w:rPr>
          <w:rFonts w:ascii="Lucida Sans" w:hAnsi="Lucida Sans"/>
        </w:rPr>
        <w:t>intensive contact with health care professionals. Utilising this close contact to risk-stratify families at an early-stage to receive prevention interventions and extra support could be one approach to t</w:t>
      </w:r>
      <w:r>
        <w:rPr>
          <w:rFonts w:ascii="Lucida Sans" w:hAnsi="Lucida Sans"/>
        </w:rPr>
        <w:t>ackling the childhood obesity epidemic</w:t>
      </w:r>
      <w:r w:rsidR="005D129B">
        <w:rPr>
          <w:rFonts w:ascii="Lucida Sans" w:hAnsi="Lucida Sans"/>
        </w:rPr>
        <w:t xml:space="preserve">. </w:t>
      </w:r>
      <w:r w:rsidR="00AC35DB">
        <w:rPr>
          <w:rFonts w:ascii="Lucida Sans" w:hAnsi="Lucida Sans"/>
        </w:rPr>
        <w:t>Weight can be a sensitive topic to raise</w:t>
      </w:r>
      <w:r w:rsidR="001A341C" w:rsidRPr="00E53238">
        <w:rPr>
          <w:rFonts w:ascii="Lucida Sans" w:hAnsi="Lucida Sans"/>
          <w:vertAlign w:val="superscript"/>
        </w:rPr>
        <w:fldChar w:fldCharType="begin"/>
      </w:r>
      <w:r w:rsidR="001A341C" w:rsidRPr="00E53238">
        <w:rPr>
          <w:rFonts w:ascii="Lucida Sans" w:hAnsi="Lucida Sans"/>
          <w:vertAlign w:val="superscript"/>
        </w:rPr>
        <w:instrText xml:space="preserve"> ADDIN ZOTERO_ITEM CSL_CITATION {"citationID":"2sb2dE7q","properties":{"formattedCitation":"(2)","plainCitation":"(2)","noteIndex":0},"citationItems":[{"id":887,"uris":["http://zotero.org/users/6410601/items/YL9EYV3R"],"uri":["http://zotero.org/users/6410601/items/YL9EYV3R"],"itemData":{"id":887,"type":"article-journal","abstract":"Evidence-based guidance recommends that primary care health practitioners should deliver brief interventions to their patients to change behaviours to reduce overweight and obesity. This cross-sectional study investigates UK general practitioners' (GPs) and practice nurses' communication about overweight with their overweight and obese patients. Forty general practitioners and 47 practice nurses in two inner-London primary care organizations completed a questionnaire about past practice and concerns. When there was no identified medical problem, 38% of GPs and 14% of practice nurses reported raising the issue on less than 50% of occasions. Practice nurses were more likely than GPs to raise the issue of weight, both when there was no medical problem and when there was a medical problem. When they did raise the issue of overweight, only 9% did so in the context of presenting possible solutions to weight loss or in discussions about health promotion. Fifty two per cent of GPs and 28% of practice nurses had concerns about raising the issue of overweight; the most common being that patients would react emotionally to the message. These results suggest that there is considerable room for improvement in the frequency with which primary care practitioners address the questions of weight in their overweight patients, especially amongst doctors. Training to increase skills and confidence in communicating about weight is recommended.","container-title":"Psychology, Health &amp; Medicine","DOI":"10.1080/13548500701203441","ISSN":"1354-8506","issue":"5","journalAbbreviation":"Psychol Health Med","language":"eng","note":"PMID: 17828672","page":"521-525","source":"PubMed","title":"Talking to primary care patients about weight: a study of GPs and practice nurses in the UK","title-short":"Talking to primary care patients about weight","volume":"12","author":[{"family":"Michie","given":"Susan"}],"issued":{"date-parts":[["2007",10]]}}}],"schema":"https://github.com/citation-style-language/schema/raw/master/csl-citation.json"} </w:instrText>
      </w:r>
      <w:r w:rsidR="001A341C" w:rsidRPr="00E53238">
        <w:rPr>
          <w:rFonts w:ascii="Lucida Sans" w:hAnsi="Lucida Sans"/>
          <w:vertAlign w:val="superscript"/>
        </w:rPr>
        <w:fldChar w:fldCharType="separate"/>
      </w:r>
      <w:r w:rsidR="001A341C" w:rsidRPr="00E53238">
        <w:rPr>
          <w:rFonts w:ascii="Lucida Sans" w:hAnsi="Lucida Sans"/>
          <w:vertAlign w:val="superscript"/>
        </w:rPr>
        <w:t>(2)</w:t>
      </w:r>
      <w:r w:rsidR="001A341C" w:rsidRPr="00E53238">
        <w:rPr>
          <w:rFonts w:ascii="Lucida Sans" w:hAnsi="Lucida Sans"/>
          <w:vertAlign w:val="superscript"/>
        </w:rPr>
        <w:fldChar w:fldCharType="end"/>
      </w:r>
      <w:r w:rsidR="00AC35DB">
        <w:rPr>
          <w:rFonts w:ascii="Lucida Sans" w:hAnsi="Lucida Sans"/>
        </w:rPr>
        <w:t xml:space="preserve"> and our consultation work with practitioners </w:t>
      </w:r>
      <w:r w:rsidR="00AC35DB" w:rsidRPr="00B70E39">
        <w:rPr>
          <w:rFonts w:ascii="Lucida Sans" w:hAnsi="Lucida Sans"/>
        </w:rPr>
        <w:t>suggests that health professionals would like an ‘objective’ way to stratify risk rather than individualised clinical judgement</w:t>
      </w:r>
      <w:r w:rsidR="00AC35DB">
        <w:rPr>
          <w:rFonts w:ascii="Lucida Sans" w:hAnsi="Lucida Sans"/>
        </w:rPr>
        <w:t xml:space="preserve"> which </w:t>
      </w:r>
      <w:r w:rsidR="00AC35DB" w:rsidRPr="00B70E39">
        <w:rPr>
          <w:rFonts w:ascii="Lucida Sans" w:hAnsi="Lucida Sans"/>
        </w:rPr>
        <w:t>feels subjective.</w:t>
      </w:r>
      <w:r w:rsidR="005D129B" w:rsidRPr="005D129B">
        <w:rPr>
          <w:rFonts w:ascii="Lucida Sans" w:hAnsi="Lucida Sans"/>
        </w:rPr>
        <w:t xml:space="preserve"> </w:t>
      </w:r>
      <w:r w:rsidR="000F6773" w:rsidRPr="00ED7078">
        <w:rPr>
          <w:rFonts w:ascii="Lucida Sans" w:hAnsi="Lucida Sans" w:cs="Calibri"/>
          <w:lang w:eastAsia="en-GB"/>
        </w:rPr>
        <w:t>A meta-analysis of 48 studies concluded that</w:t>
      </w:r>
      <w:r w:rsidR="000F6773">
        <w:rPr>
          <w:rFonts w:ascii="Lucida Sans" w:hAnsi="Lucida Sans" w:cs="Calibri"/>
          <w:lang w:eastAsia="en-GB"/>
        </w:rPr>
        <w:t xml:space="preserve"> </w:t>
      </w:r>
      <w:r w:rsidR="000F6773" w:rsidRPr="00ED7078">
        <w:rPr>
          <w:rFonts w:ascii="Lucida Sans" w:hAnsi="Lucida Sans" w:cs="Calibri"/>
          <w:lang w:eastAsia="en-GB"/>
        </w:rPr>
        <w:t>there was a high degree of BMI tracking over time and a low probability of weight</w:t>
      </w:r>
      <w:r w:rsidR="000F6773">
        <w:rPr>
          <w:rFonts w:ascii="Lucida Sans" w:hAnsi="Lucida Sans" w:cs="Calibri"/>
          <w:lang w:eastAsia="en-GB"/>
        </w:rPr>
        <w:t xml:space="preserve"> </w:t>
      </w:r>
      <w:r w:rsidR="000F6773" w:rsidRPr="00ED7078">
        <w:rPr>
          <w:rFonts w:ascii="Lucida Sans" w:hAnsi="Lucida Sans" w:cs="Calibri"/>
        </w:rPr>
        <w:t>change without weight loss treatment</w:t>
      </w:r>
      <w:r w:rsidR="009A3F8A" w:rsidRPr="00ED7078">
        <w:rPr>
          <w:rFonts w:ascii="Lucida Sans" w:hAnsi="Lucida Sans" w:cs="Calibri"/>
          <w:vertAlign w:val="superscript"/>
        </w:rPr>
        <w:fldChar w:fldCharType="begin"/>
      </w:r>
      <w:r w:rsidR="009A3F8A" w:rsidRPr="00ED7078">
        <w:rPr>
          <w:rFonts w:ascii="Lucida Sans" w:hAnsi="Lucida Sans" w:cs="Calibri"/>
          <w:vertAlign w:val="superscript"/>
        </w:rPr>
        <w:instrText xml:space="preserve"> ADDIN ZOTERO_ITEM CSL_CITATION {"citationID":"kDo0bg8V","properties":{"formattedCitation":"(3)","plainCitation":"(3)","noteIndex":0},"citationItems":[{"id":895,"uris":["http://zotero.org/users/6410601/items/X8IBI3CI"],"uri":["http://zotero.org/users/6410601/items/X8IBI3CI"],"itemData":{"id":895,"type":"article-journal","container-title":"Obesity","DOI":"10.1038/oby.2010.250","ISSN":"19307381","issue":"5","language":"en","page":"1069-1076","source":"DOI.org (Crossref)","title":"Factors Associated With Tracking of BMI: A Meta-Regression Analysis on BMI Tracking*","title-short":"Factors Associated With Tracking of BMI","volume":"19","author":[{"family":"Bayer","given":"Otmar"},{"family":"Krüger","given":"Helia"},{"family":"Von Kries","given":"Rüdiger"},{"family":"Toschke","given":"André M."}],"issued":{"date-parts":[["2011",5]]}}}],"schema":"https://github.com/citation-style-language/schema/raw/master/csl-citation.json"} </w:instrText>
      </w:r>
      <w:r w:rsidR="009A3F8A" w:rsidRPr="00ED7078">
        <w:rPr>
          <w:rFonts w:ascii="Lucida Sans" w:hAnsi="Lucida Sans" w:cs="Calibri"/>
          <w:vertAlign w:val="superscript"/>
        </w:rPr>
        <w:fldChar w:fldCharType="separate"/>
      </w:r>
      <w:r w:rsidR="009A3F8A" w:rsidRPr="00ED7078">
        <w:rPr>
          <w:rFonts w:ascii="Lucida Sans" w:hAnsi="Lucida Sans"/>
          <w:vertAlign w:val="superscript"/>
        </w:rPr>
        <w:t>(3)</w:t>
      </w:r>
      <w:r w:rsidR="009A3F8A" w:rsidRPr="00ED7078">
        <w:rPr>
          <w:rFonts w:ascii="Lucida Sans" w:hAnsi="Lucida Sans" w:cs="Calibri"/>
          <w:vertAlign w:val="superscript"/>
        </w:rPr>
        <w:fldChar w:fldCharType="end"/>
      </w:r>
      <w:r w:rsidR="00E40385">
        <w:rPr>
          <w:rFonts w:ascii="LucidaSans" w:hAnsi="LucidaSans" w:cs="LucidaSans"/>
        </w:rPr>
        <w:t xml:space="preserve">. </w:t>
      </w:r>
      <w:r w:rsidR="00DC6BF8" w:rsidRPr="00ED7078">
        <w:rPr>
          <w:rFonts w:ascii="Lucida Sans" w:hAnsi="Lucida Sans" w:cs="Calibri"/>
          <w:lang w:eastAsia="en-GB"/>
        </w:rPr>
        <w:t>A five year longitudinal study of 5863 student</w:t>
      </w:r>
      <w:r w:rsidR="00143D6E" w:rsidRPr="00ED7078">
        <w:rPr>
          <w:rFonts w:ascii="Lucida Sans" w:hAnsi="Lucida Sans" w:cs="Calibri"/>
          <w:lang w:eastAsia="en-GB"/>
        </w:rPr>
        <w:t>s aged 11-12 years at baseline</w:t>
      </w:r>
      <w:r w:rsidR="00DC6BF8" w:rsidRPr="00ED7078">
        <w:rPr>
          <w:rFonts w:ascii="Lucida Sans" w:hAnsi="Lucida Sans" w:cs="Calibri"/>
          <w:lang w:eastAsia="en-GB"/>
        </w:rPr>
        <w:t xml:space="preserve"> recruited from 36 London schools</w:t>
      </w:r>
      <w:r w:rsidR="00904141" w:rsidRPr="00ED7078">
        <w:rPr>
          <w:rFonts w:ascii="Lucida Sans" w:hAnsi="Lucida Sans" w:cs="Calibri"/>
          <w:lang w:eastAsia="en-GB"/>
        </w:rPr>
        <w:t xml:space="preserve"> found little evidence of new cases of overweight and obesity emerging over adolescence but few overweight and obese </w:t>
      </w:r>
      <w:r w:rsidR="0000503B" w:rsidRPr="00ED7078">
        <w:rPr>
          <w:rFonts w:ascii="Lucida Sans" w:hAnsi="Lucida Sans" w:cs="Calibri"/>
          <w:lang w:eastAsia="en-GB"/>
        </w:rPr>
        <w:t>adolescents reduced to a healthy weight</w:t>
      </w:r>
      <w:r w:rsidR="009F0AF7" w:rsidRPr="00ED7078">
        <w:rPr>
          <w:rFonts w:ascii="Lucida Sans" w:hAnsi="Lucida Sans" w:cs="Calibri"/>
          <w:vertAlign w:val="superscript"/>
          <w:lang w:eastAsia="en-GB"/>
        </w:rPr>
        <w:fldChar w:fldCharType="begin"/>
      </w:r>
      <w:r w:rsidR="009F0AF7" w:rsidRPr="00ED7078">
        <w:rPr>
          <w:rFonts w:ascii="Lucida Sans" w:hAnsi="Lucida Sans" w:cs="Calibri"/>
          <w:vertAlign w:val="superscript"/>
          <w:lang w:eastAsia="en-GB"/>
        </w:rPr>
        <w:instrText xml:space="preserve"> ADDIN ZOTERO_ITEM CSL_CITATION {"citationID":"nXdgx4WX","properties":{"formattedCitation":"(4)","plainCitation":"(4)","noteIndex":0},"citationItems":[{"id":897,"uris":["http://zotero.org/users/6410601/items/ZQTRE7RF"],"uri":["http://zotero.org/users/6410601/items/ZQTRE7RF"],"itemData":{"id":897,"type":"article-journal","container-title":"BMJ","DOI":"10.1136/bmj.38807.594792.AE","ISSN":"0959-8138, 1468-5833","issue":"7550","journalAbbreviation":"BMJ","language":"en","page":"1130-1135","source":"DOI.org (Crossref)","title":"Development of adiposity in adolescence: five year longitudinal study of an ethnically and socioeconomically diverse sample of young people in Britain","title-short":"Development of adiposity in adolescence","volume":"332","author":[{"family":"Wardle","given":"Jane"},{"family":"Brodersen","given":"Naomi Henning"},{"family":"Cole","given":"Tim J"},{"family":"Jarvis","given":"Martin J"},{"family":"Boniface","given":"David R"}],"issued":{"date-parts":[["2006",5,13]]}}}],"schema":"https://github.com/citation-style-language/schema/raw/master/csl-citation.json"} </w:instrText>
      </w:r>
      <w:r w:rsidR="009F0AF7" w:rsidRPr="00ED7078">
        <w:rPr>
          <w:rFonts w:ascii="Lucida Sans" w:hAnsi="Lucida Sans" w:cs="Calibri"/>
          <w:vertAlign w:val="superscript"/>
          <w:lang w:eastAsia="en-GB"/>
        </w:rPr>
        <w:fldChar w:fldCharType="separate"/>
      </w:r>
      <w:r w:rsidR="009F0AF7" w:rsidRPr="00ED7078">
        <w:rPr>
          <w:rFonts w:ascii="Lucida Sans" w:hAnsi="Lucida Sans" w:cs="Calibri"/>
          <w:vertAlign w:val="superscript"/>
          <w:lang w:eastAsia="en-GB"/>
        </w:rPr>
        <w:t>(4)</w:t>
      </w:r>
      <w:r w:rsidR="009F0AF7" w:rsidRPr="00ED7078">
        <w:rPr>
          <w:rFonts w:ascii="Lucida Sans" w:hAnsi="Lucida Sans" w:cs="Calibri"/>
          <w:vertAlign w:val="superscript"/>
          <w:lang w:eastAsia="en-GB"/>
        </w:rPr>
        <w:fldChar w:fldCharType="end"/>
      </w:r>
      <w:r w:rsidR="0000503B" w:rsidRPr="00ED7078">
        <w:rPr>
          <w:rFonts w:ascii="Lucida Sans" w:hAnsi="Lucida Sans" w:cs="Calibri"/>
          <w:lang w:eastAsia="en-GB"/>
        </w:rPr>
        <w:t xml:space="preserve"> supporting</w:t>
      </w:r>
      <w:r w:rsidR="009F0AF7" w:rsidRPr="00ED7078">
        <w:rPr>
          <w:rFonts w:ascii="Lucida Sans" w:hAnsi="Lucida Sans" w:cs="Calibri"/>
          <w:lang w:eastAsia="en-GB"/>
        </w:rPr>
        <w:t xml:space="preserve"> the case for </w:t>
      </w:r>
      <w:r w:rsidR="00683C06" w:rsidRPr="00ED7078">
        <w:rPr>
          <w:rFonts w:ascii="Lucida Sans" w:hAnsi="Lucida Sans" w:cs="Calibri"/>
          <w:lang w:eastAsia="en-GB"/>
        </w:rPr>
        <w:t xml:space="preserve">targeting obesity prevention strategies in early years. </w:t>
      </w:r>
      <w:r w:rsidR="0079300D">
        <w:rPr>
          <w:rFonts w:ascii="Lucida Sans" w:hAnsi="Lucida Sans"/>
        </w:rPr>
        <w:t>National g</w:t>
      </w:r>
      <w:r w:rsidR="00125512">
        <w:rPr>
          <w:rFonts w:ascii="Lucida Sans" w:hAnsi="Lucida Sans"/>
        </w:rPr>
        <w:t xml:space="preserve">uidance </w:t>
      </w:r>
      <w:r w:rsidR="0079300D">
        <w:rPr>
          <w:rFonts w:ascii="Lucida Sans" w:hAnsi="Lucida Sans"/>
        </w:rPr>
        <w:t>for t</w:t>
      </w:r>
      <w:r w:rsidR="0079300D">
        <w:t xml:space="preserve">he </w:t>
      </w:r>
      <w:r w:rsidR="0079300D" w:rsidRPr="00ED7078">
        <w:rPr>
          <w:rFonts w:ascii="Lucida Sans" w:hAnsi="Lucida Sans"/>
        </w:rPr>
        <w:t xml:space="preserve">clinical management of </w:t>
      </w:r>
      <w:r w:rsidR="00E45424">
        <w:rPr>
          <w:rFonts w:ascii="Lucida Sans" w:hAnsi="Lucida Sans"/>
        </w:rPr>
        <w:t>overweight and obesity in both adults and children</w:t>
      </w:r>
      <w:r w:rsidR="0079300D" w:rsidRPr="00ED7078">
        <w:rPr>
          <w:rFonts w:ascii="Lucida Sans" w:hAnsi="Lucida Sans"/>
        </w:rPr>
        <w:t xml:space="preserve"> in the UK</w:t>
      </w:r>
      <w:r w:rsidR="007F53D0">
        <w:rPr>
          <w:rFonts w:ascii="Lucida Sans" w:hAnsi="Lucida Sans"/>
        </w:rPr>
        <w:t xml:space="preserve"> </w:t>
      </w:r>
      <w:r w:rsidR="004D7551" w:rsidRPr="00ED7078">
        <w:rPr>
          <w:rFonts w:ascii="Lucida Sans" w:hAnsi="Lucida Sans"/>
        </w:rPr>
        <w:t xml:space="preserve">recommends multicomponent interventions </w:t>
      </w:r>
      <w:r w:rsidR="00DD0D6E">
        <w:rPr>
          <w:rFonts w:ascii="Lucida Sans" w:hAnsi="Lucida Sans"/>
        </w:rPr>
        <w:t>which</w:t>
      </w:r>
      <w:r w:rsidR="004D7551" w:rsidRPr="00ED7078">
        <w:rPr>
          <w:rFonts w:ascii="Lucida Sans" w:hAnsi="Lucida Sans"/>
        </w:rPr>
        <w:t xml:space="preserve"> include behaviour change strategies </w:t>
      </w:r>
      <w:r w:rsidR="005943D7" w:rsidRPr="00ED7078">
        <w:rPr>
          <w:rFonts w:ascii="Lucida Sans" w:hAnsi="Lucida Sans"/>
        </w:rPr>
        <w:t>to increase physical activity levels</w:t>
      </w:r>
      <w:r w:rsidR="004D7551" w:rsidRPr="00ED7078">
        <w:rPr>
          <w:rFonts w:ascii="Lucida Sans" w:hAnsi="Lucida Sans"/>
        </w:rPr>
        <w:t>/</w:t>
      </w:r>
      <w:r w:rsidR="005943D7" w:rsidRPr="00ED7078">
        <w:rPr>
          <w:rFonts w:ascii="Lucida Sans" w:hAnsi="Lucida Sans"/>
        </w:rPr>
        <w:t xml:space="preserve">decrease inactivity, improve eating behaviour and </w:t>
      </w:r>
      <w:r w:rsidR="004D7551" w:rsidRPr="00ED7078">
        <w:rPr>
          <w:rFonts w:ascii="Lucida Sans" w:hAnsi="Lucida Sans"/>
        </w:rPr>
        <w:t>diet</w:t>
      </w:r>
      <w:r w:rsidR="005943D7" w:rsidRPr="00ED7078">
        <w:rPr>
          <w:rFonts w:ascii="Lucida Sans" w:hAnsi="Lucida Sans"/>
        </w:rPr>
        <w:t xml:space="preserve"> quality</w:t>
      </w:r>
      <w:r w:rsidR="00E45424" w:rsidRPr="00ED7078">
        <w:rPr>
          <w:rFonts w:ascii="Lucida Sans" w:hAnsi="Lucida Sans"/>
        </w:rPr>
        <w:t xml:space="preserve">, </w:t>
      </w:r>
      <w:r w:rsidR="005943D7" w:rsidRPr="00ED7078">
        <w:rPr>
          <w:rFonts w:ascii="Lucida Sans" w:hAnsi="Lucida Sans"/>
        </w:rPr>
        <w:t>and reduce energy intak</w:t>
      </w:r>
      <w:r w:rsidR="00E45424" w:rsidRPr="00ED7078">
        <w:rPr>
          <w:rFonts w:ascii="Lucida Sans" w:hAnsi="Lucida Sans"/>
        </w:rPr>
        <w:t>e</w:t>
      </w:r>
      <w:r w:rsidR="007F53D0" w:rsidRPr="00FA1DF0">
        <w:rPr>
          <w:vertAlign w:val="superscript"/>
        </w:rPr>
        <w:fldChar w:fldCharType="begin"/>
      </w:r>
      <w:r w:rsidR="007F53D0" w:rsidRPr="00FA1DF0">
        <w:rPr>
          <w:vertAlign w:val="superscript"/>
        </w:rPr>
        <w:instrText xml:space="preserve"> ADDIN ZOTERO_ITEM CSL_CITATION {"citationID":"0yb6lXY5","properties":{"formattedCitation":"(5)","plainCitation":"(5)","noteIndex":0},"citationItems":[{"id":392,"uris":["http://zotero.org/users/6410601/items/UFL53BIX"],"uri":["http://zotero.org/users/6410601/items/UFL53BIX"],"itemData":{"id":392,"type":"report","title":"Obesity: identification, assessment and management","URL":"https://www.nice.org.uk/guidance/cg189","author":[{"family":"National Institute of Heath and Care Excellence","given":""}],"issued":{"date-parts":[["2014",11,27]]}}}],"schema":"https://github.com/citation-style-language/schema/raw/master/csl-citation.json"} </w:instrText>
      </w:r>
      <w:r w:rsidR="007F53D0" w:rsidRPr="00FA1DF0">
        <w:rPr>
          <w:vertAlign w:val="superscript"/>
        </w:rPr>
        <w:fldChar w:fldCharType="separate"/>
      </w:r>
      <w:r w:rsidR="007F53D0" w:rsidRPr="00FA1DF0">
        <w:rPr>
          <w:rFonts w:ascii="Calibri" w:hAnsi="Calibri" w:cs="Calibri"/>
          <w:vertAlign w:val="superscript"/>
        </w:rPr>
        <w:t>(5)</w:t>
      </w:r>
      <w:r w:rsidR="007F53D0" w:rsidRPr="00FA1DF0">
        <w:rPr>
          <w:vertAlign w:val="superscript"/>
        </w:rPr>
        <w:fldChar w:fldCharType="end"/>
      </w:r>
      <w:r w:rsidR="00E45424" w:rsidRPr="00ED7078">
        <w:rPr>
          <w:rFonts w:ascii="Lucida Sans" w:hAnsi="Lucida Sans"/>
        </w:rPr>
        <w:t>.</w:t>
      </w:r>
      <w:r w:rsidR="000064C1">
        <w:rPr>
          <w:rFonts w:ascii="Lucida Sans" w:hAnsi="Lucida Sans"/>
        </w:rPr>
        <w:t xml:space="preserve"> Existing guidance on management of overweight and obesity could be adapted </w:t>
      </w:r>
      <w:r w:rsidR="00962AC9">
        <w:rPr>
          <w:rFonts w:ascii="Lucida Sans" w:hAnsi="Lucida Sans"/>
        </w:rPr>
        <w:t xml:space="preserve">to </w:t>
      </w:r>
      <w:r w:rsidR="005A5965">
        <w:rPr>
          <w:rFonts w:ascii="Lucida Sans" w:hAnsi="Lucida Sans"/>
        </w:rPr>
        <w:t>target</w:t>
      </w:r>
      <w:r w:rsidR="00962AC9">
        <w:rPr>
          <w:rFonts w:ascii="Lucida Sans" w:hAnsi="Lucida Sans"/>
        </w:rPr>
        <w:t xml:space="preserve"> prevention in high</w:t>
      </w:r>
      <w:r w:rsidR="00096974">
        <w:rPr>
          <w:rFonts w:ascii="Lucida Sans" w:hAnsi="Lucida Sans"/>
        </w:rPr>
        <w:t>-</w:t>
      </w:r>
      <w:r w:rsidR="00962AC9">
        <w:rPr>
          <w:rFonts w:ascii="Lucida Sans" w:hAnsi="Lucida Sans"/>
        </w:rPr>
        <w:t>risk groups.</w:t>
      </w:r>
    </w:p>
    <w:p w14:paraId="2537AAD1" w14:textId="3D2B1865" w:rsidR="008B23E7" w:rsidRPr="00B70E39" w:rsidRDefault="001164E8" w:rsidP="00B71E44">
      <w:pPr>
        <w:spacing w:line="480" w:lineRule="auto"/>
        <w:rPr>
          <w:rFonts w:ascii="Lucida Sans" w:hAnsi="Lucida Sans"/>
        </w:rPr>
      </w:pPr>
      <w:r w:rsidRPr="001F4625">
        <w:rPr>
          <w:rFonts w:ascii="Lucida Sans" w:hAnsi="Lucida Sans"/>
        </w:rPr>
        <w:t>Prediction models</w:t>
      </w:r>
      <w:r w:rsidR="00C849CE">
        <w:rPr>
          <w:rFonts w:ascii="Lucida Sans" w:hAnsi="Lucida Sans"/>
        </w:rPr>
        <w:t xml:space="preserve"> are used to estimate the probability of developing a particular disease or outcome. Prediction models</w:t>
      </w:r>
      <w:r w:rsidR="009F7CAD">
        <w:rPr>
          <w:rFonts w:ascii="Lucida Sans" w:hAnsi="Lucida Sans"/>
        </w:rPr>
        <w:t xml:space="preserve"> can</w:t>
      </w:r>
      <w:r w:rsidR="00C849CE">
        <w:rPr>
          <w:rFonts w:ascii="Lucida Sans" w:hAnsi="Lucida Sans"/>
        </w:rPr>
        <w:t xml:space="preserve"> provide more accurate risk estimates </w:t>
      </w:r>
      <w:r w:rsidR="00C849CE">
        <w:rPr>
          <w:rFonts w:ascii="Lucida Sans" w:hAnsi="Lucida Sans"/>
        </w:rPr>
        <w:lastRenderedPageBreak/>
        <w:t>compared to more subjective predictions</w:t>
      </w:r>
      <w:r w:rsidR="00C849CE" w:rsidRPr="004F6D15">
        <w:rPr>
          <w:rFonts w:ascii="Lucida Sans" w:hAnsi="Lucida Sans"/>
          <w:vertAlign w:val="superscript"/>
        </w:rPr>
        <w:fldChar w:fldCharType="begin"/>
      </w:r>
      <w:r w:rsidR="00F00054" w:rsidRPr="00ED7078">
        <w:rPr>
          <w:rFonts w:ascii="Lucida Sans" w:hAnsi="Lucida Sans"/>
          <w:vertAlign w:val="superscript"/>
        </w:rPr>
        <w:instrText xml:space="preserve"> ADDIN ZOTERO_ITEM CSL_CITATION {"citationID":"P9s7Y2oZ","properties":{"formattedCitation":"(6)","plainCitation":"(6)","noteIndex":0},"citationItems":[{"id":382,"uris":["http://zotero.org/users/6410601/items/33BZY6MB"],"uri":["http://zotero.org/users/6410601/items/33BZY6MB"],"itemData":{"id":382,"type":"article-journal","container-title":"Urology","DOI":"10.1016/j.urology.2012.12.010","ISSN":"00904295","issue":"5","journalAbbreviation":"Urology","language":"en","page":"956-961","source":"DOI.org (Crossref)","title":"Clinicians Versus Nomogram: Predicting Future Technetium-99m Bone Scan Positivity in Patients With Rising Prostate-specific Antigen After Radical Prostatectomy for Prostate Cancer","title-short":"Clinicians Versus Nomogram","volume":"81","author":[{"family":"Kattan","given":"Michael W."},{"family":"Yu","given":"Changhong"},{"family":"Stephenson","given":"Andrew J."},{"family":"Sartor","given":"Oliver"},{"family":"Tombal","given":"Bertrand"}],"issued":{"date-parts":[["2013",5]]}}}],"schema":"https://github.com/citation-style-language/schema/raw/master/csl-citation.json"} </w:instrText>
      </w:r>
      <w:r w:rsidR="00C849CE" w:rsidRPr="004F6D15">
        <w:rPr>
          <w:rFonts w:ascii="Lucida Sans" w:hAnsi="Lucida Sans"/>
          <w:vertAlign w:val="superscript"/>
        </w:rPr>
        <w:fldChar w:fldCharType="separate"/>
      </w:r>
      <w:r w:rsidR="00F00054" w:rsidRPr="00ED7078">
        <w:rPr>
          <w:rFonts w:ascii="Lucida Sans" w:hAnsi="Lucida Sans"/>
          <w:vertAlign w:val="superscript"/>
        </w:rPr>
        <w:t>(6)</w:t>
      </w:r>
      <w:r w:rsidR="00C849CE" w:rsidRPr="004F6D15">
        <w:rPr>
          <w:rFonts w:ascii="Lucida Sans" w:hAnsi="Lucida Sans"/>
          <w:vertAlign w:val="superscript"/>
        </w:rPr>
        <w:fldChar w:fldCharType="end"/>
      </w:r>
      <w:r w:rsidR="00A72F5D">
        <w:rPr>
          <w:rFonts w:ascii="Lucida Sans" w:hAnsi="Lucida Sans"/>
        </w:rPr>
        <w:t xml:space="preserve"> and can</w:t>
      </w:r>
      <w:r w:rsidR="004F750E">
        <w:rPr>
          <w:rFonts w:ascii="Lucida Sans" w:hAnsi="Lucida Sans"/>
        </w:rPr>
        <w:t xml:space="preserve"> </w:t>
      </w:r>
      <w:r w:rsidR="00A72F5D">
        <w:rPr>
          <w:rFonts w:ascii="Lucida Sans" w:hAnsi="Lucida Sans"/>
        </w:rPr>
        <w:t>augment</w:t>
      </w:r>
      <w:r w:rsidR="004F750E">
        <w:rPr>
          <w:rFonts w:ascii="Lucida Sans" w:hAnsi="Lucida Sans"/>
        </w:rPr>
        <w:t xml:space="preserve"> clinical judgement</w:t>
      </w:r>
      <w:r w:rsidR="009B503A" w:rsidRPr="00ED7078">
        <w:rPr>
          <w:rFonts w:ascii="Lucida Sans" w:hAnsi="Lucida Sans"/>
          <w:vertAlign w:val="superscript"/>
        </w:rPr>
        <w:fldChar w:fldCharType="begin"/>
      </w:r>
      <w:r w:rsidR="009B503A" w:rsidRPr="00ED7078">
        <w:rPr>
          <w:rFonts w:ascii="Lucida Sans" w:hAnsi="Lucida Sans"/>
          <w:vertAlign w:val="superscript"/>
        </w:rPr>
        <w:instrText xml:space="preserve"> ADDIN ZOTERO_ITEM CSL_CITATION {"citationID":"TO1fGnW4","properties":{"formattedCitation":"(7)","plainCitation":"(7)","noteIndex":0},"citationItems":[{"id":899,"uris":["http://zotero.org/users/6410601/items/VAN8MRVV"],"uri":["http://zotero.org/users/6410601/items/VAN8MRVV"],"itemData":{"id":899,"type":"article-journal","container-title":"PLOS Medicine","DOI":"10.1371/journal.pmed.1003253","ISSN":"1549-1676","issue":"10","journalAbbreviation":"PLoS Med","language":"en","page":"e1003253","source":"DOI.org (Crossref)","title":"Developing and validating subjective and objective risk-assessment measures for predicting mortality after major surgery: An international prospective cohort study","title-short":"Developing and validating subjective and objective risk-assessment measures for predicting mortality after major surgery","volume":"17","author":[{"family":"Wong","given":"Danny J. N."},{"family":"Harris","given":"Steve"},{"family":"Sahni","given":"Arun"},{"family":"Bedford","given":"James R."},{"family":"Cortes","given":"Laura"},{"family":"Shawyer","given":"Richard"},{"family":"Wilson","given":"Andrew M."},{"family":"Lindsay","given":"Helen A."},{"family":"Campbell","given":"Doug"},{"family":"Popham","given":"Scott"},{"family":"Barneto","given":"Lisa M."},{"family":"Myles","given":"Paul S."},{"literal":"SNAP-2: EPICCS collaborators"},{"family":"Moonesinghe","given":"S. Ramani"}],"editor":[{"family":"Menon","given":"David"}],"issued":{"date-parts":[["2020",10,15]]}}}],"schema":"https://github.com/citation-style-language/schema/raw/master/csl-citation.json"} </w:instrText>
      </w:r>
      <w:r w:rsidR="009B503A" w:rsidRPr="00ED7078">
        <w:rPr>
          <w:rFonts w:ascii="Lucida Sans" w:hAnsi="Lucida Sans"/>
          <w:vertAlign w:val="superscript"/>
        </w:rPr>
        <w:fldChar w:fldCharType="separate"/>
      </w:r>
      <w:r w:rsidR="009B503A" w:rsidRPr="00ED7078">
        <w:rPr>
          <w:rFonts w:ascii="Lucida Sans" w:hAnsi="Lucida Sans"/>
          <w:vertAlign w:val="superscript"/>
        </w:rPr>
        <w:t>(7)</w:t>
      </w:r>
      <w:r w:rsidR="009B503A" w:rsidRPr="00ED7078">
        <w:rPr>
          <w:rFonts w:ascii="Lucida Sans" w:hAnsi="Lucida Sans"/>
          <w:vertAlign w:val="superscript"/>
        </w:rPr>
        <w:fldChar w:fldCharType="end"/>
      </w:r>
      <w:r w:rsidR="004F750E" w:rsidRPr="00ED7078">
        <w:rPr>
          <w:rFonts w:ascii="Lucida Sans" w:hAnsi="Lucida Sans"/>
          <w:vertAlign w:val="superscript"/>
        </w:rPr>
        <w:t xml:space="preserve"> </w:t>
      </w:r>
      <w:r w:rsidR="004F750E">
        <w:rPr>
          <w:rFonts w:ascii="Lucida Sans" w:hAnsi="Lucida Sans"/>
        </w:rPr>
        <w:t>to enable intervention at an early stage before the development of the disease or outcome under consideration.</w:t>
      </w:r>
      <w:r w:rsidR="00006344">
        <w:rPr>
          <w:rFonts w:ascii="Lucida Sans" w:hAnsi="Lucida Sans"/>
        </w:rPr>
        <w:t xml:space="preserve"> Prediction models generated using routinely collected data are easi</w:t>
      </w:r>
      <w:r w:rsidR="008D123B">
        <w:rPr>
          <w:rFonts w:ascii="Lucida Sans" w:hAnsi="Lucida Sans"/>
        </w:rPr>
        <w:t>er to</w:t>
      </w:r>
      <w:r w:rsidR="00006344">
        <w:rPr>
          <w:rFonts w:ascii="Lucida Sans" w:hAnsi="Lucida Sans"/>
        </w:rPr>
        <w:t xml:space="preserve"> appl</w:t>
      </w:r>
      <w:r w:rsidR="008D123B">
        <w:rPr>
          <w:rFonts w:ascii="Lucida Sans" w:hAnsi="Lucida Sans"/>
        </w:rPr>
        <w:t>y</w:t>
      </w:r>
      <w:r w:rsidR="00006344">
        <w:rPr>
          <w:rFonts w:ascii="Lucida Sans" w:hAnsi="Lucida Sans"/>
        </w:rPr>
        <w:t xml:space="preserve"> in clinical practice</w:t>
      </w:r>
      <w:r w:rsidR="008D123B">
        <w:rPr>
          <w:rFonts w:ascii="Lucida Sans" w:hAnsi="Lucida Sans"/>
        </w:rPr>
        <w:t xml:space="preserve"> as </w:t>
      </w:r>
      <w:r w:rsidR="0089268B">
        <w:rPr>
          <w:rFonts w:ascii="Lucida Sans" w:hAnsi="Lucida Sans"/>
        </w:rPr>
        <w:t xml:space="preserve">they </w:t>
      </w:r>
      <w:r w:rsidR="008D123B">
        <w:rPr>
          <w:rFonts w:ascii="Lucida Sans" w:hAnsi="Lucida Sans"/>
        </w:rPr>
        <w:t>only utilise data that is already being collected</w:t>
      </w:r>
      <w:r w:rsidR="00006344">
        <w:rPr>
          <w:rFonts w:ascii="Lucida Sans" w:hAnsi="Lucida Sans"/>
        </w:rPr>
        <w:t>.</w:t>
      </w:r>
      <w:r w:rsidR="004F750E">
        <w:rPr>
          <w:rFonts w:ascii="Lucida Sans" w:hAnsi="Lucida Sans"/>
        </w:rPr>
        <w:t xml:space="preserve"> </w:t>
      </w:r>
      <w:r w:rsidR="00AC35DB">
        <w:rPr>
          <w:rFonts w:ascii="Lucida Sans" w:hAnsi="Lucida Sans"/>
        </w:rPr>
        <w:t>A systematic review</w:t>
      </w:r>
      <w:r w:rsidR="00006344">
        <w:rPr>
          <w:rFonts w:ascii="Lucida Sans" w:hAnsi="Lucida Sans"/>
        </w:rPr>
        <w:t xml:space="preserve"> identified eight prediction models for the risk of childhood overweight and obesity</w:t>
      </w:r>
      <w:r w:rsidR="00006344" w:rsidRPr="004F6D15">
        <w:rPr>
          <w:rFonts w:ascii="Lucida Sans" w:hAnsi="Lucida Sans"/>
          <w:vertAlign w:val="superscript"/>
        </w:rPr>
        <w:fldChar w:fldCharType="begin"/>
      </w:r>
      <w:r w:rsidR="001F5173">
        <w:rPr>
          <w:rFonts w:ascii="Lucida Sans" w:hAnsi="Lucida Sans"/>
          <w:vertAlign w:val="superscript"/>
        </w:rPr>
        <w:instrText xml:space="preserve"> ADDIN ZOTERO_ITEM CSL_CITATION {"citationID":"gYGBOeWI","properties":{"formattedCitation":"(8)","plainCitation":"(8)","noteIndex":0},"citationItems":[{"id":"EuFVPjsy/IYfuYUAa","uris":["http://zotero.org/users/6410601/items/5VY9BTM6"],"uri":["http://zotero.org/users/6410601/items/5VY9BTM6"],"itemData":{"id":355,"type":"article-journal","abstract":"BACKGROUND: Childhood obesity is a serious public health challenge, and identification of high-risk populations with early intervention to prevent its development is a priority. We aimed to systematically review prediction models for childhood overweight/obesity and critically assess the methodology of their development, validation and reporting.\nMETHODS: Medline and Embase were searched systematically for studies describing the development and/or validation of a prediction model/score for overweight and obesity between 1 to 13 years of age. Data were extracted using the Cochrane CHARMS checklist for Prognosis Methods.\nRESULTS: Ten studies were identified that developed (one), developed and validated (seven) or externally validated an existing (two) prediction model. Six out of eight models were developed using automated variable selection methods. Two studies used multiple imputation to handle missing data. From all studies, 30,475 participants were included. Of 25 predictors, only seven were included in more than one model with maternal body mass index, birthweight and gender the most common.\nCONCLUSION: Several prediction models exist, but most have not been externally validated or compared with existing models to improve predictive performance. Methodological limitations in model development and validation combined with non-standard reporting restrict the implementation of existing models for the prevention of childhood obesity.","container-title":"Obesity Reviews: An Official Journal of the International Association for the Study of Obesity","DOI":"10.1111/obr.12640","ISSN":"1467-789X","issue":"3","journalAbbreviation":"Obes Rev","language":"eng","note":"PMID: 29266702\nPMCID: PMC5805129","page":"302-312","source":"PubMed","title":"Predicting childhood overweight and obesity using maternal and early life risk factors: a systematic review","title-short":"Predicting childhood overweight and obesity using maternal and early life risk factors","volume":"19","author":[{"family":"Ziauddeen","given":"N."},{"family":"Roderick","given":"P. J."},{"family":"Macklon","given":"N. S."},{"family":"Alwan","given":"N. A."}],"issued":{"date-parts":[["2018"]]}}}],"schema":"https://github.com/citation-style-language/schema/raw/master/csl-citation.json"} </w:instrText>
      </w:r>
      <w:r w:rsidR="00006344" w:rsidRPr="004F6D15">
        <w:rPr>
          <w:rFonts w:ascii="Lucida Sans" w:hAnsi="Lucida Sans"/>
          <w:vertAlign w:val="superscript"/>
        </w:rPr>
        <w:fldChar w:fldCharType="separate"/>
      </w:r>
      <w:r w:rsidR="009B503A" w:rsidRPr="00ED7078">
        <w:rPr>
          <w:rFonts w:ascii="Lucida Sans" w:hAnsi="Lucida Sans"/>
          <w:vertAlign w:val="superscript"/>
        </w:rPr>
        <w:t>(8)</w:t>
      </w:r>
      <w:r w:rsidR="00006344" w:rsidRPr="004F6D15">
        <w:rPr>
          <w:rFonts w:ascii="Lucida Sans" w:hAnsi="Lucida Sans"/>
          <w:vertAlign w:val="superscript"/>
        </w:rPr>
        <w:fldChar w:fldCharType="end"/>
      </w:r>
      <w:r w:rsidR="00D00F9B">
        <w:rPr>
          <w:rFonts w:ascii="Lucida Sans" w:hAnsi="Lucida Sans"/>
        </w:rPr>
        <w:t>.</w:t>
      </w:r>
      <w:r w:rsidR="00D00F9B" w:rsidRPr="00D00F9B">
        <w:rPr>
          <w:rFonts w:ascii="Lucida Sans" w:hAnsi="Lucida Sans"/>
        </w:rPr>
        <w:t xml:space="preserve"> </w:t>
      </w:r>
      <w:r w:rsidR="00D00F9B">
        <w:rPr>
          <w:rFonts w:ascii="Lucida Sans" w:hAnsi="Lucida Sans"/>
        </w:rPr>
        <w:t xml:space="preserve">The age at which outcome was predicted in the models varied from 1 to 13 years </w:t>
      </w:r>
      <w:r w:rsidR="00A96A7D">
        <w:rPr>
          <w:rFonts w:ascii="Lucida Sans" w:hAnsi="Lucida Sans"/>
        </w:rPr>
        <w:t>making it difficult to combine or compare models against each other. O</w:t>
      </w:r>
      <w:r w:rsidR="00D00F9B">
        <w:rPr>
          <w:rFonts w:ascii="Lucida Sans" w:hAnsi="Lucida Sans"/>
        </w:rPr>
        <w:t xml:space="preserve">nly four of the eight prediction scores were externally validated. </w:t>
      </w:r>
      <w:r w:rsidR="00121EE7">
        <w:rPr>
          <w:rFonts w:ascii="Lucida Sans" w:hAnsi="Lucida Sans"/>
        </w:rPr>
        <w:t>Inappropriate handling of missing data and discarding information through categorisation of continuous variable</w:t>
      </w:r>
      <w:r w:rsidR="005F22F7">
        <w:rPr>
          <w:rFonts w:ascii="Lucida Sans" w:hAnsi="Lucida Sans"/>
        </w:rPr>
        <w:t xml:space="preserve"> during model dev</w:t>
      </w:r>
      <w:r w:rsidR="00051E75">
        <w:rPr>
          <w:rFonts w:ascii="Lucida Sans" w:hAnsi="Lucida Sans"/>
        </w:rPr>
        <w:t>e</w:t>
      </w:r>
      <w:r w:rsidR="005F22F7">
        <w:rPr>
          <w:rFonts w:ascii="Lucida Sans" w:hAnsi="Lucida Sans"/>
        </w:rPr>
        <w:t>lopment</w:t>
      </w:r>
      <w:r w:rsidR="00121EE7">
        <w:rPr>
          <w:rFonts w:ascii="Lucida Sans" w:hAnsi="Lucida Sans"/>
        </w:rPr>
        <w:t xml:space="preserve"> can introduce bias. </w:t>
      </w:r>
      <w:r w:rsidR="00AD1DFB">
        <w:rPr>
          <w:rFonts w:ascii="Lucida Sans" w:hAnsi="Lucida Sans"/>
        </w:rPr>
        <w:t>Two studies reported carrying out multiple imputation to handle missing data</w:t>
      </w:r>
      <w:r w:rsidR="0075165A">
        <w:rPr>
          <w:rFonts w:ascii="Lucida Sans" w:hAnsi="Lucida Sans"/>
        </w:rPr>
        <w:t>, the other studies either carried out complete case analysis or did not report presence</w:t>
      </w:r>
      <w:r w:rsidR="000F69F2">
        <w:rPr>
          <w:rFonts w:ascii="Lucida Sans" w:hAnsi="Lucida Sans"/>
        </w:rPr>
        <w:t>/handling of missing data.</w:t>
      </w:r>
      <w:r w:rsidR="00121EE7">
        <w:rPr>
          <w:rFonts w:ascii="Lucida Sans" w:hAnsi="Lucida Sans"/>
        </w:rPr>
        <w:t xml:space="preserve"> </w:t>
      </w:r>
      <w:r w:rsidR="00D62724">
        <w:rPr>
          <w:rFonts w:ascii="Lucida Sans" w:hAnsi="Lucida Sans"/>
        </w:rPr>
        <w:t xml:space="preserve">Four studies retained all continuous predictors as continuous whereas the other studies categorised or dichotomised some or all continuous variables. </w:t>
      </w:r>
      <w:r w:rsidR="00D00F9B">
        <w:rPr>
          <w:rFonts w:ascii="Lucida Sans" w:hAnsi="Lucida Sans"/>
        </w:rPr>
        <w:t xml:space="preserve">Maternal pre-pregnancy BMI, infant gender and birthweight were the most common predictors but no single risk factor was included in all the prediction models. </w:t>
      </w:r>
      <w:r w:rsidR="005F3468">
        <w:rPr>
          <w:rFonts w:ascii="Lucida Sans" w:hAnsi="Lucida Sans"/>
        </w:rPr>
        <w:t>Model discrimination using</w:t>
      </w:r>
      <w:r w:rsidR="00D00F9B">
        <w:rPr>
          <w:rFonts w:ascii="Lucida Sans" w:hAnsi="Lucida Sans"/>
        </w:rPr>
        <w:t xml:space="preserve"> area under the curve (AUC) ranged from 0.64 to 0.9</w:t>
      </w:r>
      <w:r w:rsidR="00F91D3F">
        <w:rPr>
          <w:rFonts w:ascii="Lucida Sans" w:hAnsi="Lucida Sans"/>
        </w:rPr>
        <w:t>1</w:t>
      </w:r>
      <w:r w:rsidR="00BD59CC">
        <w:rPr>
          <w:rFonts w:ascii="Lucida Sans" w:hAnsi="Lucida Sans"/>
        </w:rPr>
        <w:t xml:space="preserve"> </w:t>
      </w:r>
      <w:r w:rsidR="00AC35DB">
        <w:rPr>
          <w:rFonts w:ascii="Lucida Sans" w:hAnsi="Lucida Sans"/>
        </w:rPr>
        <w:t xml:space="preserve">but only two could be applied in routine healthcare in the UK as </w:t>
      </w:r>
      <w:r w:rsidR="00AC35DB" w:rsidRPr="00DF79B5">
        <w:rPr>
          <w:rFonts w:ascii="Lucida Sans" w:hAnsi="Lucida Sans"/>
        </w:rPr>
        <w:t xml:space="preserve">predictors related to the father (such as paternal BMI or employment) or household (such as parental education, smoking in the household, number of </w:t>
      </w:r>
      <w:r w:rsidR="00AC35DB" w:rsidRPr="00CB0D3C">
        <w:rPr>
          <w:rFonts w:ascii="Lucida Sans" w:hAnsi="Lucida Sans"/>
        </w:rPr>
        <w:t xml:space="preserve">siblings, income) are not routinely collected and may be complex to measure routinely. The two models which could be applied in routine healthcare both incorporated </w:t>
      </w:r>
      <w:r w:rsidR="00F90058">
        <w:rPr>
          <w:rFonts w:ascii="Lucida Sans" w:hAnsi="Lucida Sans"/>
        </w:rPr>
        <w:t xml:space="preserve">weight </w:t>
      </w:r>
      <w:r w:rsidR="00AC35DB" w:rsidRPr="00CB0D3C">
        <w:rPr>
          <w:rFonts w:ascii="Lucida Sans" w:hAnsi="Lucida Sans"/>
        </w:rPr>
        <w:t xml:space="preserve">z-scores calculated using </w:t>
      </w:r>
      <w:r w:rsidR="00B70F63">
        <w:rPr>
          <w:rFonts w:ascii="Lucida Sans" w:hAnsi="Lucida Sans"/>
        </w:rPr>
        <w:t>UK</w:t>
      </w:r>
      <w:r w:rsidR="00850D0C">
        <w:rPr>
          <w:rFonts w:ascii="Lucida Sans" w:hAnsi="Lucida Sans"/>
        </w:rPr>
        <w:t xml:space="preserve"> 19</w:t>
      </w:r>
      <w:r w:rsidR="00B70F63">
        <w:rPr>
          <w:rFonts w:ascii="Lucida Sans" w:hAnsi="Lucida Sans"/>
        </w:rPr>
        <w:t xml:space="preserve">90 </w:t>
      </w:r>
      <w:r w:rsidR="00AC35DB" w:rsidRPr="00CB0D3C">
        <w:rPr>
          <w:rFonts w:ascii="Lucida Sans" w:hAnsi="Lucida Sans"/>
        </w:rPr>
        <w:t>reference values</w:t>
      </w:r>
      <w:r w:rsidR="001F5173" w:rsidRPr="00C275AB">
        <w:rPr>
          <w:rFonts w:ascii="Lucida Sans" w:hAnsi="Lucida Sans"/>
          <w:vertAlign w:val="superscript"/>
        </w:rPr>
        <w:fldChar w:fldCharType="begin"/>
      </w:r>
      <w:r w:rsidR="001F5173" w:rsidRPr="00C275AB">
        <w:rPr>
          <w:rFonts w:ascii="Lucida Sans" w:hAnsi="Lucida Sans"/>
          <w:vertAlign w:val="superscript"/>
        </w:rPr>
        <w:instrText xml:space="preserve"> ADDIN ZOTERO_ITEM CSL_CITATION {"citationID":"6219VpKq","properties":{"formattedCitation":"(9)","plainCitation":"(9)","noteIndex":0},"citationItems":[{"id":903,"uris":["http://zotero.org/users/6410601/items/7NJX42G4"],"uri":["http://zotero.org/users/6410601/items/7NJX42G4"],"itemData":{"id":903,"type":"article-journal","abstract":"The current reference curves of stature and weight for the UK were first published in 1966 and have been used ever since despite increasing concern that they may not adequately describe the growth of present day British children. Using current data from seven sources new reference curves have been estimated from birth to 20 years for children in 1990. The great majority of the data are nationally representative. The analysis used Cole's LMS method and has produced efficient estimates of the conventional centiles and gives a good fit to the data. These curves differ from the currently used curves at key ages for both stature and weight. In view of the concerns expressed about the current curves and the differences between them and the new curves, it is proposed that the curves presented here should be adopted as the new UK reference curves.","container-title":"Archives of Disease in Childhood","DOI":"10.1136/adc.73.1.17","ISSN":"1468-2044","issue":"1","journalAbbreviation":"Arch Dis Child","language":"eng","note":"PMID: 7639543\nPMCID: PMC1511167","page":"17-24","source":"PubMed","title":"Cross sectional stature and weight reference curves for the UK, 1990","volume":"73","author":[{"family":"Freeman","given":"J. V."},{"family":"Cole","given":"T. J."},{"family":"Chinn","given":"S."},{"family":"Jones","given":"P. R."},{"family":"White","given":"E. M."},{"family":"Preece","given":"M. A."}],"issued":{"date-parts":[["1995",7]]}}}],"schema":"https://github.com/citation-style-language/schema/raw/master/csl-citation.json"} </w:instrText>
      </w:r>
      <w:r w:rsidR="001F5173" w:rsidRPr="00C275AB">
        <w:rPr>
          <w:rFonts w:ascii="Lucida Sans" w:hAnsi="Lucida Sans"/>
          <w:vertAlign w:val="superscript"/>
        </w:rPr>
        <w:fldChar w:fldCharType="separate"/>
      </w:r>
      <w:r w:rsidR="001F5173" w:rsidRPr="00C275AB">
        <w:rPr>
          <w:rFonts w:ascii="Lucida Sans" w:hAnsi="Lucida Sans"/>
          <w:vertAlign w:val="superscript"/>
        </w:rPr>
        <w:t>(9)</w:t>
      </w:r>
      <w:r w:rsidR="001F5173" w:rsidRPr="00C275AB">
        <w:rPr>
          <w:rFonts w:ascii="Lucida Sans" w:hAnsi="Lucida Sans"/>
          <w:vertAlign w:val="superscript"/>
        </w:rPr>
        <w:fldChar w:fldCharType="end"/>
      </w:r>
      <w:r w:rsidR="00CB0D3C" w:rsidRPr="00CB0D3C">
        <w:rPr>
          <w:rFonts w:ascii="Lucida Sans" w:hAnsi="Lucida Sans"/>
        </w:rPr>
        <w:t>.</w:t>
      </w:r>
      <w:r w:rsidR="00B955FE">
        <w:rPr>
          <w:rFonts w:ascii="Lucida Sans" w:hAnsi="Lucida Sans"/>
        </w:rPr>
        <w:t xml:space="preserve"> </w:t>
      </w:r>
    </w:p>
    <w:p w14:paraId="09E5E869" w14:textId="259A2A0B" w:rsidR="009D7FF3" w:rsidRDefault="00754B75" w:rsidP="00E53238">
      <w:pPr>
        <w:spacing w:line="480" w:lineRule="auto"/>
        <w:rPr>
          <w:rFonts w:ascii="Lucida Sans" w:hAnsi="Lucida Sans"/>
        </w:rPr>
      </w:pPr>
      <w:r>
        <w:rPr>
          <w:rFonts w:ascii="Lucida Sans" w:hAnsi="Lucida Sans"/>
        </w:rPr>
        <w:t xml:space="preserve">As part of the </w:t>
      </w:r>
      <w:r w:rsidRPr="00250A22">
        <w:rPr>
          <w:rFonts w:ascii="Lucida Sans" w:hAnsi="Lucida Sans"/>
        </w:rPr>
        <w:t>Studyi</w:t>
      </w:r>
      <w:r>
        <w:rPr>
          <w:rFonts w:ascii="Lucida Sans" w:hAnsi="Lucida Sans"/>
        </w:rPr>
        <w:t xml:space="preserve">ng </w:t>
      </w:r>
      <w:proofErr w:type="spellStart"/>
      <w:r>
        <w:rPr>
          <w:rFonts w:ascii="Lucida Sans" w:hAnsi="Lucida Sans"/>
        </w:rPr>
        <w:t>Life</w:t>
      </w:r>
      <w:r w:rsidR="00A6200B">
        <w:rPr>
          <w:rFonts w:ascii="Lucida Sans" w:hAnsi="Lucida Sans"/>
        </w:rPr>
        <w:t>c</w:t>
      </w:r>
      <w:r>
        <w:rPr>
          <w:rFonts w:ascii="Lucida Sans" w:hAnsi="Lucida Sans"/>
        </w:rPr>
        <w:t>ourse</w:t>
      </w:r>
      <w:proofErr w:type="spellEnd"/>
      <w:r>
        <w:rPr>
          <w:rFonts w:ascii="Lucida Sans" w:hAnsi="Lucida Sans"/>
        </w:rPr>
        <w:t xml:space="preserve"> Obesity </w:t>
      </w:r>
      <w:proofErr w:type="spellStart"/>
      <w:r>
        <w:rPr>
          <w:rFonts w:ascii="Lucida Sans" w:hAnsi="Lucida Sans"/>
        </w:rPr>
        <w:t>PrEdictors</w:t>
      </w:r>
      <w:proofErr w:type="spellEnd"/>
      <w:r>
        <w:rPr>
          <w:rFonts w:ascii="Lucida Sans" w:hAnsi="Lucida Sans"/>
        </w:rPr>
        <w:t xml:space="preserve"> (SLOPE) study, we </w:t>
      </w:r>
      <w:r w:rsidR="004D5EEB">
        <w:rPr>
          <w:rFonts w:ascii="Lucida Sans" w:hAnsi="Lucida Sans"/>
        </w:rPr>
        <w:t xml:space="preserve">utilised anonymised </w:t>
      </w:r>
      <w:r w:rsidR="005D129B">
        <w:rPr>
          <w:rFonts w:ascii="Lucida Sans" w:hAnsi="Lucida Sans"/>
        </w:rPr>
        <w:t>routine</w:t>
      </w:r>
      <w:r w:rsidR="00245C25">
        <w:rPr>
          <w:rFonts w:ascii="Lucida Sans" w:hAnsi="Lucida Sans"/>
        </w:rPr>
        <w:t>ly-collected</w:t>
      </w:r>
      <w:r w:rsidR="005D129B">
        <w:rPr>
          <w:rFonts w:ascii="Lucida Sans" w:hAnsi="Lucida Sans"/>
        </w:rPr>
        <w:t xml:space="preserve"> antenatal and birth records </w:t>
      </w:r>
      <w:r w:rsidR="004D5EEB">
        <w:rPr>
          <w:rFonts w:ascii="Lucida Sans" w:hAnsi="Lucida Sans"/>
        </w:rPr>
        <w:t xml:space="preserve">linked </w:t>
      </w:r>
      <w:r w:rsidR="005D129B">
        <w:rPr>
          <w:rFonts w:ascii="Lucida Sans" w:hAnsi="Lucida Sans"/>
        </w:rPr>
        <w:t xml:space="preserve">to child health records </w:t>
      </w:r>
      <w:r w:rsidR="00245C25">
        <w:rPr>
          <w:rFonts w:ascii="Lucida Sans" w:hAnsi="Lucida Sans"/>
        </w:rPr>
        <w:t>for births registered at University Hospital Southampton</w:t>
      </w:r>
      <w:r w:rsidR="009F31B0">
        <w:rPr>
          <w:rFonts w:ascii="Lucida Sans" w:hAnsi="Lucida Sans"/>
        </w:rPr>
        <w:t xml:space="preserve"> (UHS) </w:t>
      </w:r>
      <w:r w:rsidR="00245C25">
        <w:rPr>
          <w:rFonts w:ascii="Lucida Sans" w:hAnsi="Lucida Sans"/>
        </w:rPr>
        <w:t>in the</w:t>
      </w:r>
      <w:r w:rsidR="005D129B">
        <w:rPr>
          <w:rFonts w:ascii="Lucida Sans" w:hAnsi="Lucida Sans"/>
        </w:rPr>
        <w:t xml:space="preserve"> </w:t>
      </w:r>
      <w:r w:rsidR="005D129B" w:rsidRPr="007A1023">
        <w:rPr>
          <w:rFonts w:ascii="Lucida Sans" w:hAnsi="Lucida Sans"/>
        </w:rPr>
        <w:t xml:space="preserve">South </w:t>
      </w:r>
      <w:r w:rsidR="005D129B" w:rsidRPr="007A1023">
        <w:rPr>
          <w:rFonts w:ascii="Lucida Sans" w:hAnsi="Lucida Sans"/>
        </w:rPr>
        <w:lastRenderedPageBreak/>
        <w:t>of England</w:t>
      </w:r>
      <w:r w:rsidR="00245C25" w:rsidRPr="00245C25">
        <w:rPr>
          <w:rFonts w:ascii="Lucida Sans" w:hAnsi="Lucida Sans"/>
        </w:rPr>
        <w:t xml:space="preserve"> between 2003 and 2018</w:t>
      </w:r>
      <w:r w:rsidR="000E6C21">
        <w:rPr>
          <w:rFonts w:ascii="Lucida Sans" w:hAnsi="Lucida Sans"/>
        </w:rPr>
        <w:t xml:space="preserve"> to develop childhood overweight and obesity prediction models</w:t>
      </w:r>
      <w:r w:rsidR="00245C25" w:rsidRPr="00245C25">
        <w:rPr>
          <w:rFonts w:ascii="Lucida Sans" w:hAnsi="Lucida Sans"/>
        </w:rPr>
        <w:t>.</w:t>
      </w:r>
      <w:r w:rsidR="00245C25">
        <w:rPr>
          <w:rFonts w:ascii="Lucida Sans" w:hAnsi="Lucida Sans"/>
        </w:rPr>
        <w:t xml:space="preserve"> </w:t>
      </w:r>
      <w:r w:rsidR="005563FB">
        <w:rPr>
          <w:rFonts w:ascii="Lucida Sans" w:hAnsi="Lucida Sans"/>
          <w:iCs/>
        </w:rPr>
        <w:t>UHS provides maternity care to residents in the city of Southampton and the surrounding areas of Hampshire</w:t>
      </w:r>
      <w:r w:rsidR="00006344">
        <w:rPr>
          <w:rFonts w:ascii="Lucida Sans" w:hAnsi="Lucida Sans"/>
        </w:rPr>
        <w:t xml:space="preserve">. </w:t>
      </w:r>
      <w:r w:rsidR="00A7159C">
        <w:rPr>
          <w:rFonts w:ascii="Lucida Sans" w:hAnsi="Lucida Sans"/>
          <w:iCs/>
        </w:rPr>
        <w:t xml:space="preserve">All </w:t>
      </w:r>
      <w:r w:rsidR="000E6C21">
        <w:rPr>
          <w:rFonts w:ascii="Lucida Sans" w:hAnsi="Lucida Sans"/>
          <w:iCs/>
        </w:rPr>
        <w:t xml:space="preserve">maternal and birth variables in SLOPE were </w:t>
      </w:r>
      <w:r w:rsidR="00A7159C">
        <w:rPr>
          <w:rFonts w:ascii="Lucida Sans" w:hAnsi="Lucida Sans"/>
          <w:iCs/>
        </w:rPr>
        <w:t xml:space="preserve">collected as part of healthcare for pregnant women in the study region. </w:t>
      </w:r>
      <w:r w:rsidR="000E6C21">
        <w:rPr>
          <w:rFonts w:ascii="Lucida Sans" w:hAnsi="Lucida Sans"/>
          <w:iCs/>
        </w:rPr>
        <w:t>As part of England’s National Child Measurement Programme (NCMP), c</w:t>
      </w:r>
      <w:r w:rsidR="005563FB">
        <w:rPr>
          <w:rFonts w:ascii="Lucida Sans" w:hAnsi="Lucida Sans"/>
          <w:iCs/>
        </w:rPr>
        <w:t>hildhood weight and height were measured in 30,958 children at 4-5 yea</w:t>
      </w:r>
      <w:r w:rsidR="000E6C21">
        <w:rPr>
          <w:rFonts w:ascii="Lucida Sans" w:hAnsi="Lucida Sans"/>
          <w:iCs/>
        </w:rPr>
        <w:t>rs</w:t>
      </w:r>
      <w:r w:rsidR="0035222B">
        <w:rPr>
          <w:rFonts w:ascii="Lucida Sans" w:hAnsi="Lucida Sans"/>
          <w:iCs/>
        </w:rPr>
        <w:t xml:space="preserve"> </w:t>
      </w:r>
      <w:r w:rsidR="005563FB">
        <w:rPr>
          <w:rFonts w:ascii="Lucida Sans" w:hAnsi="Lucida Sans"/>
          <w:iCs/>
        </w:rPr>
        <w:t xml:space="preserve">which was defined as the sample for the developing the prediction model. </w:t>
      </w:r>
      <w:r w:rsidR="00A7159C">
        <w:rPr>
          <w:rFonts w:ascii="Lucida Sans" w:hAnsi="Lucida Sans"/>
        </w:rPr>
        <w:t>The m</w:t>
      </w:r>
      <w:r w:rsidR="00A7159C" w:rsidRPr="0085027E">
        <w:rPr>
          <w:rFonts w:ascii="Lucida Sans" w:hAnsi="Lucida Sans"/>
        </w:rPr>
        <w:t xml:space="preserve">odels </w:t>
      </w:r>
      <w:r w:rsidR="0085027E" w:rsidRPr="0085027E">
        <w:rPr>
          <w:rFonts w:ascii="Lucida Sans" w:hAnsi="Lucida Sans"/>
        </w:rPr>
        <w:t>were developed in stages, incorporating data collected at first antenatal appointment</w:t>
      </w:r>
      <w:r w:rsidR="00C11547">
        <w:rPr>
          <w:rFonts w:ascii="Lucida Sans" w:hAnsi="Lucida Sans"/>
        </w:rPr>
        <w:t xml:space="preserve"> (booking)</w:t>
      </w:r>
      <w:r w:rsidR="0085027E" w:rsidRPr="0085027E">
        <w:rPr>
          <w:rFonts w:ascii="Lucida Sans" w:hAnsi="Lucida Sans"/>
        </w:rPr>
        <w:t>, later pregnancy/birth, and early-life predictors (</w:t>
      </w:r>
      <w:r w:rsidR="0085027E">
        <w:rPr>
          <w:rFonts w:ascii="Lucida Sans" w:hAnsi="Lucida Sans"/>
        </w:rPr>
        <w:t>~</w:t>
      </w:r>
      <w:r w:rsidR="0085027E" w:rsidRPr="0085027E">
        <w:rPr>
          <w:rFonts w:ascii="Lucida Sans" w:hAnsi="Lucida Sans"/>
        </w:rPr>
        <w:t xml:space="preserve">1 and </w:t>
      </w:r>
      <w:r w:rsidR="0085027E">
        <w:rPr>
          <w:rFonts w:ascii="Lucida Sans" w:hAnsi="Lucida Sans"/>
        </w:rPr>
        <w:t>~</w:t>
      </w:r>
      <w:r w:rsidR="0085027E" w:rsidRPr="0085027E">
        <w:rPr>
          <w:rFonts w:ascii="Lucida Sans" w:hAnsi="Lucida Sans"/>
        </w:rPr>
        <w:t>2</w:t>
      </w:r>
      <w:r w:rsidR="0085027E" w:rsidRPr="0085027E">
        <w:rPr>
          <w:rFonts w:ascii="Arial" w:hAnsi="Arial" w:cs="Arial"/>
        </w:rPr>
        <w:t> </w:t>
      </w:r>
      <w:r w:rsidR="0085027E" w:rsidRPr="0085027E">
        <w:rPr>
          <w:rFonts w:ascii="Lucida Sans" w:hAnsi="Lucida Sans"/>
        </w:rPr>
        <w:t>years). </w:t>
      </w:r>
      <w:r w:rsidR="00A7159C">
        <w:rPr>
          <w:rFonts w:ascii="Lucida Sans" w:hAnsi="Lucida Sans"/>
          <w:iCs/>
        </w:rPr>
        <w:t xml:space="preserve">Logistic regression with backward stepwise elimination and fractional polynomials were used to develop the models. </w:t>
      </w:r>
      <w:r w:rsidR="00A26080">
        <w:rPr>
          <w:rFonts w:ascii="Lucida Sans" w:hAnsi="Lucida Sans"/>
          <w:iCs/>
        </w:rPr>
        <w:t xml:space="preserve">Models were internally validated using bootstrapping (1000 repetitions). </w:t>
      </w:r>
      <w:r w:rsidR="00006344">
        <w:rPr>
          <w:rFonts w:ascii="Lucida Sans" w:hAnsi="Lucida Sans"/>
        </w:rPr>
        <w:t>Model</w:t>
      </w:r>
      <w:r w:rsidR="0085027E">
        <w:rPr>
          <w:rFonts w:ascii="Lucida Sans" w:hAnsi="Lucida Sans"/>
        </w:rPr>
        <w:t>s</w:t>
      </w:r>
      <w:r w:rsidR="00006344">
        <w:rPr>
          <w:rFonts w:ascii="Lucida Sans" w:hAnsi="Lucida Sans"/>
        </w:rPr>
        <w:t xml:space="preserve"> were well calibrated a</w:t>
      </w:r>
      <w:r w:rsidR="0085027E">
        <w:rPr>
          <w:rFonts w:ascii="Lucida Sans" w:hAnsi="Lucida Sans"/>
        </w:rPr>
        <w:t>nd area under the curve improved from 0.64 for the model only incorporating maternal predictors to 0.82 when incorporating all predictors up to child weight at ~2 years</w:t>
      </w:r>
      <w:r w:rsidR="00C849CE" w:rsidRPr="00C275AB">
        <w:rPr>
          <w:rFonts w:ascii="Lucida Sans" w:hAnsi="Lucida Sans"/>
          <w:vertAlign w:val="superscript"/>
        </w:rPr>
        <w:fldChar w:fldCharType="begin"/>
      </w:r>
      <w:r w:rsidR="001F5173" w:rsidRPr="00C275AB">
        <w:rPr>
          <w:rFonts w:ascii="Lucida Sans" w:hAnsi="Lucida Sans"/>
          <w:vertAlign w:val="superscript"/>
        </w:rPr>
        <w:instrText xml:space="preserve"> ADDIN ZOTERO_ITEM CSL_CITATION {"citationID":"qRtVUmON","properties":{"formattedCitation":"(10)","plainCitation":"(10)","noteIndex":0},"citationItems":[{"id":33,"uris":["http://zotero.org/users/6410601/items/GJT8VTD5"],"uri":["http://zotero.org/users/6410601/items/GJT8VTD5"],"itemData":{"id":33,"type":"article-journal","container-title":"BMC Medicine","journalAbbreviation":"BMC Med","page":"105","title":"Predicting the risk of childhood overweight and obesity at 4-5 years using population-level pregnancy and early-life healthcare data","volume":"18","author":[{"family":"Ziauddeen","given":"Nida"},{"family":"Wilding","given":"Sam"},{"family":"Roderick","given":"P.J."},{"family":"Macklon","given":"N.S."},{"family":"Smith","given":"D"},{"family":"Chase","given":"D."},{"family":"Alwan","given":"N.A."}],"issued":{"date-parts":[["2020"]]}}}],"schema":"https://github.com/citation-style-language/schema/raw/master/csl-citation.json"} </w:instrText>
      </w:r>
      <w:r w:rsidR="00C849CE" w:rsidRPr="00C275AB">
        <w:rPr>
          <w:rFonts w:ascii="Lucida Sans" w:hAnsi="Lucida Sans"/>
          <w:vertAlign w:val="superscript"/>
        </w:rPr>
        <w:fldChar w:fldCharType="separate"/>
      </w:r>
      <w:r w:rsidR="001F5173" w:rsidRPr="00C275AB">
        <w:rPr>
          <w:rFonts w:ascii="Lucida Sans" w:hAnsi="Lucida Sans"/>
          <w:vertAlign w:val="superscript"/>
        </w:rPr>
        <w:t>(10)</w:t>
      </w:r>
      <w:r w:rsidR="00C849CE" w:rsidRPr="00C275AB">
        <w:rPr>
          <w:rFonts w:ascii="Lucida Sans" w:hAnsi="Lucida Sans"/>
          <w:vertAlign w:val="superscript"/>
        </w:rPr>
        <w:fldChar w:fldCharType="end"/>
      </w:r>
      <w:r>
        <w:rPr>
          <w:rFonts w:ascii="Lucida Sans" w:hAnsi="Lucida Sans"/>
        </w:rPr>
        <w:t xml:space="preserve">. </w:t>
      </w:r>
    </w:p>
    <w:p w14:paraId="63A0EA51" w14:textId="3359946E" w:rsidR="0065230E" w:rsidRPr="00BB3755" w:rsidRDefault="00754B75" w:rsidP="00E53238">
      <w:pPr>
        <w:spacing w:line="480" w:lineRule="auto"/>
      </w:pPr>
      <w:r>
        <w:rPr>
          <w:rFonts w:ascii="Lucida Sans" w:hAnsi="Lucida Sans"/>
        </w:rPr>
        <w:t>As a model usually performs better in the data used for its development, external validation</w:t>
      </w:r>
      <w:r w:rsidR="00A6200B">
        <w:rPr>
          <w:rFonts w:ascii="Lucida Sans" w:hAnsi="Lucida Sans"/>
        </w:rPr>
        <w:t xml:space="preserve"> in data that were not used to develop the model</w:t>
      </w:r>
      <w:r>
        <w:rPr>
          <w:rFonts w:ascii="Lucida Sans" w:hAnsi="Lucida Sans"/>
        </w:rPr>
        <w:t xml:space="preserve"> is needed to </w:t>
      </w:r>
      <w:r w:rsidR="00A6200B">
        <w:rPr>
          <w:rFonts w:ascii="Lucida Sans" w:hAnsi="Lucida Sans"/>
        </w:rPr>
        <w:t>quantify</w:t>
      </w:r>
      <w:r>
        <w:rPr>
          <w:rFonts w:ascii="Lucida Sans" w:hAnsi="Lucida Sans"/>
        </w:rPr>
        <w:t xml:space="preserve"> </w:t>
      </w:r>
      <w:r w:rsidR="008B23E7">
        <w:rPr>
          <w:rFonts w:ascii="Lucida Sans" w:hAnsi="Lucida Sans"/>
        </w:rPr>
        <w:t>model performance and to assess generalizability</w:t>
      </w:r>
      <w:r w:rsidR="000E6C21">
        <w:rPr>
          <w:rFonts w:ascii="Lucida Sans" w:hAnsi="Lucida Sans"/>
        </w:rPr>
        <w:t xml:space="preserve"> before application in practice</w:t>
      </w:r>
      <w:r>
        <w:rPr>
          <w:rFonts w:ascii="Lucida Sans" w:hAnsi="Lucida Sans"/>
        </w:rPr>
        <w:t xml:space="preserve">. </w:t>
      </w:r>
      <w:r w:rsidR="00BB3755" w:rsidRPr="005948DF">
        <w:rPr>
          <w:rFonts w:ascii="Lucida Sans" w:hAnsi="Lucida Sans"/>
        </w:rPr>
        <w:t xml:space="preserve">Model performance </w:t>
      </w:r>
      <w:r w:rsidR="005948DF">
        <w:rPr>
          <w:rFonts w:ascii="Lucida Sans" w:hAnsi="Lucida Sans"/>
        </w:rPr>
        <w:t>is</w:t>
      </w:r>
      <w:r w:rsidR="00BB3755" w:rsidRPr="005948DF">
        <w:rPr>
          <w:rFonts w:ascii="Lucida Sans" w:hAnsi="Lucida Sans"/>
        </w:rPr>
        <w:t xml:space="preserve"> evaluated using discrimination and calibration. </w:t>
      </w:r>
      <w:r>
        <w:rPr>
          <w:rFonts w:ascii="Lucida Sans" w:hAnsi="Lucida Sans"/>
        </w:rPr>
        <w:t>This analysis ai</w:t>
      </w:r>
      <w:r w:rsidR="004F750E">
        <w:rPr>
          <w:rFonts w:ascii="Lucida Sans" w:hAnsi="Lucida Sans"/>
        </w:rPr>
        <w:t>med to externally validate the SLOPE</w:t>
      </w:r>
      <w:r w:rsidR="00560189">
        <w:rPr>
          <w:rFonts w:ascii="Lucida Sans" w:hAnsi="Lucida Sans"/>
        </w:rPr>
        <w:t xml:space="preserve"> prediction</w:t>
      </w:r>
      <w:r>
        <w:rPr>
          <w:rFonts w:ascii="Lucida Sans" w:hAnsi="Lucida Sans"/>
        </w:rPr>
        <w:t xml:space="preserve"> models using</w:t>
      </w:r>
      <w:r w:rsidR="000E6C21">
        <w:rPr>
          <w:rFonts w:ascii="Lucida Sans" w:hAnsi="Lucida Sans"/>
        </w:rPr>
        <w:t xml:space="preserve"> outcome </w:t>
      </w:r>
      <w:r>
        <w:rPr>
          <w:rFonts w:ascii="Lucida Sans" w:hAnsi="Lucida Sans"/>
        </w:rPr>
        <w:t xml:space="preserve">data from </w:t>
      </w:r>
      <w:r w:rsidR="00560189">
        <w:rPr>
          <w:rFonts w:ascii="Lucida Sans" w:hAnsi="Lucida Sans"/>
        </w:rPr>
        <w:t xml:space="preserve">children aged 4-5 years from </w:t>
      </w:r>
      <w:r>
        <w:rPr>
          <w:rFonts w:ascii="Lucida Sans" w:hAnsi="Lucida Sans"/>
        </w:rPr>
        <w:t>the Born in Bradford (</w:t>
      </w:r>
      <w:proofErr w:type="spellStart"/>
      <w:r>
        <w:rPr>
          <w:rFonts w:ascii="Lucida Sans" w:hAnsi="Lucida Sans"/>
        </w:rPr>
        <w:t>BiB</w:t>
      </w:r>
      <w:proofErr w:type="spellEnd"/>
      <w:r>
        <w:rPr>
          <w:rFonts w:ascii="Lucida Sans" w:hAnsi="Lucida Sans"/>
        </w:rPr>
        <w:t>) cohort</w:t>
      </w:r>
      <w:r w:rsidR="004C2274" w:rsidRPr="00C275AB">
        <w:rPr>
          <w:rFonts w:ascii="Lucida Sans" w:hAnsi="Lucida Sans"/>
          <w:vertAlign w:val="superscript"/>
        </w:rPr>
        <w:fldChar w:fldCharType="begin"/>
      </w:r>
      <w:r w:rsidR="001F5173" w:rsidRPr="00C275AB">
        <w:rPr>
          <w:rFonts w:ascii="Lucida Sans" w:hAnsi="Lucida Sans"/>
          <w:vertAlign w:val="superscript"/>
        </w:rPr>
        <w:instrText xml:space="preserve"> ADDIN ZOTERO_ITEM CSL_CITATION {"citationID":"n0ehd5ut","properties":{"formattedCitation":"(11)","plainCitation":"(11)","noteIndex":0},"citationItems":[{"id":257,"uris":["http://zotero.org/users/6410601/items/IEWHHCLK"],"uri":["http://zotero.org/users/6410601/items/IEWHHCLK"],"itemData":{"id":257,"type":"article-journal","container-title":"International Journal of Epidemiology","DOI":"10.1093/ije/dys112","ISSN":"0300-5771, 1464-3685","issue":"4","journalAbbreviation":"International Journal of Epidemiology","language":"en","page":"978-991","source":"DOI.org (Crossref)","title":"Cohort Profile: The Born in Bradford multi-ethnic family cohort study","title-short":"Cohort Profile","volume":"42","author":[{"family":"Wright","given":"J."},{"family":"Small","given":"N."},{"family":"Raynor","given":"P."},{"family":"Tuffnell","given":"D."},{"family":"Bhopal","given":"R."},{"family":"Cameron","given":"N."},{"family":"Fairley","given":"L."},{"family":"Lawlor","given":"D. A."},{"family":"Parslow","given":"R."},{"family":"Petherick","given":"E. S."},{"family":"Pickett","given":"K. E."},{"family":"Waiblinger","given":"D."},{"family":"West","given":"J."},{"literal":"on behalf of the Born in Bradford Scientific Collaborators Group"}],"issued":{"date-parts":[["2013",8,1]]}}}],"schema":"https://github.com/citation-style-language/schema/raw/master/csl-citation.json"} </w:instrText>
      </w:r>
      <w:r w:rsidR="004C2274" w:rsidRPr="00C275AB">
        <w:rPr>
          <w:rFonts w:ascii="Lucida Sans" w:hAnsi="Lucida Sans"/>
          <w:vertAlign w:val="superscript"/>
        </w:rPr>
        <w:fldChar w:fldCharType="separate"/>
      </w:r>
      <w:r w:rsidR="001F5173" w:rsidRPr="00C275AB">
        <w:rPr>
          <w:rFonts w:ascii="Lucida Sans" w:hAnsi="Lucida Sans"/>
          <w:vertAlign w:val="superscript"/>
        </w:rPr>
        <w:t>(11)</w:t>
      </w:r>
      <w:r w:rsidR="004C2274" w:rsidRPr="00C275AB">
        <w:rPr>
          <w:rFonts w:ascii="Lucida Sans" w:hAnsi="Lucida Sans"/>
          <w:vertAlign w:val="superscript"/>
        </w:rPr>
        <w:fldChar w:fldCharType="end"/>
      </w:r>
      <w:r w:rsidR="004C2274">
        <w:rPr>
          <w:rFonts w:ascii="Lucida Sans" w:hAnsi="Lucida Sans"/>
        </w:rPr>
        <w:t>.</w:t>
      </w:r>
    </w:p>
    <w:p w14:paraId="2F4A0FD3" w14:textId="77777777" w:rsidR="0065230E" w:rsidRDefault="0065230E" w:rsidP="00B71E44">
      <w:pPr>
        <w:spacing w:line="480" w:lineRule="auto"/>
        <w:rPr>
          <w:rFonts w:ascii="Lucida Sans" w:hAnsi="Lucida Sans"/>
        </w:rPr>
      </w:pPr>
    </w:p>
    <w:p w14:paraId="474DE8CB" w14:textId="77777777" w:rsidR="005B2DEF" w:rsidRPr="005948DF" w:rsidRDefault="00F01E94" w:rsidP="00B71E44">
      <w:pPr>
        <w:spacing w:line="480" w:lineRule="auto"/>
        <w:rPr>
          <w:rFonts w:ascii="Lucida Sans" w:hAnsi="Lucida Sans"/>
          <w:b/>
        </w:rPr>
      </w:pPr>
      <w:r w:rsidRPr="00F01E94">
        <w:rPr>
          <w:rFonts w:ascii="Lucida Sans" w:hAnsi="Lucida Sans"/>
          <w:b/>
        </w:rPr>
        <w:t>Methods</w:t>
      </w:r>
    </w:p>
    <w:p w14:paraId="22656F8F" w14:textId="36D2F741" w:rsidR="00B103CE" w:rsidRPr="00866D3C" w:rsidRDefault="00F01E94" w:rsidP="00B71E44">
      <w:pPr>
        <w:spacing w:after="0" w:line="480" w:lineRule="auto"/>
        <w:rPr>
          <w:rFonts w:ascii="Lucida Sans" w:hAnsi="Lucida Sans"/>
        </w:rPr>
      </w:pPr>
      <w:r w:rsidRPr="00866D3C">
        <w:rPr>
          <w:rFonts w:ascii="Lucida Sans" w:hAnsi="Lucida Sans"/>
        </w:rPr>
        <w:t>Data from the Born in Bradford (</w:t>
      </w:r>
      <w:proofErr w:type="spellStart"/>
      <w:r w:rsidRPr="00866D3C">
        <w:rPr>
          <w:rFonts w:ascii="Lucida Sans" w:hAnsi="Lucida Sans"/>
        </w:rPr>
        <w:t>BiB</w:t>
      </w:r>
      <w:proofErr w:type="spellEnd"/>
      <w:r w:rsidRPr="00866D3C">
        <w:rPr>
          <w:rFonts w:ascii="Lucida Sans" w:hAnsi="Lucida Sans"/>
        </w:rPr>
        <w:t xml:space="preserve">) cohort was used for the external validation of the SLOPE models. </w:t>
      </w:r>
      <w:proofErr w:type="spellStart"/>
      <w:r w:rsidRPr="00866D3C">
        <w:rPr>
          <w:rFonts w:ascii="Lucida Sans" w:hAnsi="Lucida Sans"/>
        </w:rPr>
        <w:t>BiB</w:t>
      </w:r>
      <w:proofErr w:type="spellEnd"/>
      <w:r w:rsidRPr="00866D3C">
        <w:rPr>
          <w:rFonts w:ascii="Lucida Sans" w:hAnsi="Lucida Sans"/>
        </w:rPr>
        <w:t xml:space="preserve"> is a longitudinal multi-ethnic birth cohort study which recruited 12,453 women comprising 13,776 pregnancies at around 28 weeks gestation between 2007 and 2010</w:t>
      </w:r>
      <w:r w:rsidR="00B70E39" w:rsidRPr="00866D3C">
        <w:rPr>
          <w:rFonts w:ascii="Lucida Sans" w:hAnsi="Lucida Sans"/>
        </w:rPr>
        <w:t xml:space="preserve"> in Bradford</w:t>
      </w:r>
      <w:r w:rsidR="00CB6771" w:rsidRPr="00866D3C">
        <w:rPr>
          <w:rFonts w:ascii="Lucida Sans" w:hAnsi="Lucida Sans"/>
        </w:rPr>
        <w:t xml:space="preserve">, </w:t>
      </w:r>
      <w:r w:rsidR="00560189" w:rsidRPr="00866D3C">
        <w:rPr>
          <w:rFonts w:ascii="Lucida Sans" w:hAnsi="Lucida Sans"/>
        </w:rPr>
        <w:t>located in the North of England</w:t>
      </w:r>
      <w:r w:rsidRPr="00866D3C">
        <w:rPr>
          <w:rFonts w:ascii="Lucida Sans" w:hAnsi="Lucida Sans"/>
        </w:rPr>
        <w:t xml:space="preserve">. </w:t>
      </w:r>
      <w:r w:rsidR="00D91FAC">
        <w:rPr>
          <w:rFonts w:ascii="Lucida Sans" w:hAnsi="Lucida Sans"/>
        </w:rPr>
        <w:lastRenderedPageBreak/>
        <w:t>Written i</w:t>
      </w:r>
      <w:r w:rsidR="00B103CE" w:rsidRPr="00866D3C">
        <w:rPr>
          <w:rFonts w:ascii="Lucida Sans" w:hAnsi="Lucida Sans"/>
        </w:rPr>
        <w:t>nformed consent for the data collection</w:t>
      </w:r>
      <w:r w:rsidR="00D37384">
        <w:rPr>
          <w:rFonts w:ascii="Lucida Sans" w:hAnsi="Lucida Sans"/>
        </w:rPr>
        <w:t xml:space="preserve"> and linkage to routine data</w:t>
      </w:r>
      <w:r w:rsidR="00B103CE" w:rsidRPr="00866D3C">
        <w:rPr>
          <w:rFonts w:ascii="Lucida Sans" w:hAnsi="Lucida Sans"/>
        </w:rPr>
        <w:t xml:space="preserve"> was provided by the child’s caregiver. Ethics approval was granted by</w:t>
      </w:r>
      <w:r w:rsidR="00B103CE" w:rsidRPr="00866D3C">
        <w:t xml:space="preserve"> </w:t>
      </w:r>
      <w:r w:rsidR="00B103CE" w:rsidRPr="00866D3C">
        <w:rPr>
          <w:rFonts w:ascii="Lucida Sans" w:hAnsi="Lucida Sans"/>
        </w:rPr>
        <w:t xml:space="preserve">the National Health Service Health Research Authority Yorkshire and the Humber (Bradford Leeds) Research Ethics Committee (reference: 16/YH/0320). </w:t>
      </w:r>
    </w:p>
    <w:p w14:paraId="336B9FE4" w14:textId="14B6954B" w:rsidR="00174CC8" w:rsidRPr="00174CC8" w:rsidRDefault="00174CC8" w:rsidP="00B71E44">
      <w:pPr>
        <w:spacing w:after="0" w:line="480" w:lineRule="auto"/>
        <w:rPr>
          <w:rFonts w:ascii="Lucida Sans" w:hAnsi="Lucida Sans"/>
          <w:iCs/>
        </w:rPr>
      </w:pPr>
    </w:p>
    <w:p w14:paraId="7FF994BC" w14:textId="3F8D3F63" w:rsidR="00112115" w:rsidRPr="00174CC8" w:rsidRDefault="00112115" w:rsidP="00B71E44">
      <w:pPr>
        <w:spacing w:after="0" w:line="480" w:lineRule="auto"/>
        <w:rPr>
          <w:rFonts w:ascii="Lucida Sans" w:hAnsi="Lucida Sans"/>
          <w:i/>
        </w:rPr>
      </w:pPr>
      <w:r w:rsidRPr="00174CC8">
        <w:rPr>
          <w:rFonts w:ascii="Lucida Sans" w:hAnsi="Lucida Sans"/>
          <w:i/>
        </w:rPr>
        <w:t>Outcome</w:t>
      </w:r>
    </w:p>
    <w:p w14:paraId="24CBFDC3" w14:textId="6428F9B8" w:rsidR="00112115" w:rsidRDefault="00112115" w:rsidP="00B71E44">
      <w:pPr>
        <w:spacing w:after="0" w:line="480" w:lineRule="auto"/>
        <w:rPr>
          <w:rFonts w:ascii="Lucida Sans" w:hAnsi="Lucida Sans"/>
        </w:rPr>
      </w:pPr>
      <w:r>
        <w:rPr>
          <w:rFonts w:ascii="Lucida Sans" w:hAnsi="Lucida Sans"/>
        </w:rPr>
        <w:t>As part of the National Child Measurement Programme (NCMP)</w:t>
      </w:r>
      <w:r w:rsidR="004C2274" w:rsidRPr="00C275AB">
        <w:rPr>
          <w:rFonts w:ascii="Lucida Sans" w:hAnsi="Lucida Sans"/>
          <w:vertAlign w:val="superscript"/>
        </w:rPr>
        <w:fldChar w:fldCharType="begin"/>
      </w:r>
      <w:r w:rsidR="001F5173" w:rsidRPr="00C275AB">
        <w:rPr>
          <w:rFonts w:ascii="Lucida Sans" w:hAnsi="Lucida Sans"/>
          <w:vertAlign w:val="superscript"/>
        </w:rPr>
        <w:instrText xml:space="preserve"> ADDIN ZOTERO_ITEM CSL_CITATION {"citationID":"pdDVfzYd","properties":{"formattedCitation":"(12)","plainCitation":"(12)","noteIndex":0},"citationItems":[{"id":440,"uris":["http://zotero.org/users/6410601/items/A3TNKJWP"],"uri":["http://zotero.org/users/6410601/items/A3TNKJWP"],"itemData":{"id":440,"type":"webpage","title":"National Child Measurement Programme","URL":"https://digital.nhs.uk/services/national-child-measurement-programme/","author":[{"family":"NHS Digital","given":""}],"accessed":{"date-parts":[["2020",8,25]]}}}],"schema":"https://github.com/citation-style-language/schema/raw/master/csl-citation.json"} </w:instrText>
      </w:r>
      <w:r w:rsidR="004C2274" w:rsidRPr="00C275AB">
        <w:rPr>
          <w:rFonts w:ascii="Lucida Sans" w:hAnsi="Lucida Sans"/>
          <w:vertAlign w:val="superscript"/>
        </w:rPr>
        <w:fldChar w:fldCharType="separate"/>
      </w:r>
      <w:r w:rsidR="001F5173" w:rsidRPr="00C275AB">
        <w:rPr>
          <w:rFonts w:ascii="Lucida Sans" w:hAnsi="Lucida Sans"/>
          <w:vertAlign w:val="superscript"/>
        </w:rPr>
        <w:t>(12)</w:t>
      </w:r>
      <w:r w:rsidR="004C2274" w:rsidRPr="00C275AB">
        <w:rPr>
          <w:rFonts w:ascii="Lucida Sans" w:hAnsi="Lucida Sans"/>
          <w:vertAlign w:val="superscript"/>
        </w:rPr>
        <w:fldChar w:fldCharType="end"/>
      </w:r>
      <w:r>
        <w:rPr>
          <w:rFonts w:ascii="Lucida Sans" w:hAnsi="Lucida Sans"/>
        </w:rPr>
        <w:t xml:space="preserve">, </w:t>
      </w:r>
      <w:r w:rsidR="00DE5E21">
        <w:rPr>
          <w:rFonts w:ascii="Lucida Sans" w:hAnsi="Lucida Sans"/>
        </w:rPr>
        <w:t xml:space="preserve">height and weight are measured in </w:t>
      </w:r>
      <w:r>
        <w:rPr>
          <w:rFonts w:ascii="Lucida Sans" w:hAnsi="Lucida Sans"/>
        </w:rPr>
        <w:t>all children attending state schools in England at 4-5 and 10-11 years.</w:t>
      </w:r>
      <w:r w:rsidR="00E528A7">
        <w:rPr>
          <w:rFonts w:ascii="Lucida Sans" w:hAnsi="Lucida Sans"/>
        </w:rPr>
        <w:t xml:space="preserve"> This coincides with the first and final years of primary school in England.</w:t>
      </w:r>
      <w:r>
        <w:rPr>
          <w:rFonts w:ascii="Lucida Sans" w:hAnsi="Lucida Sans"/>
        </w:rPr>
        <w:t xml:space="preserve"> </w:t>
      </w:r>
      <w:r w:rsidR="003E6B99">
        <w:rPr>
          <w:rFonts w:ascii="Lucida Sans" w:hAnsi="Lucida Sans"/>
        </w:rPr>
        <w:t xml:space="preserve">Parental consent for </w:t>
      </w:r>
      <w:r>
        <w:rPr>
          <w:rFonts w:ascii="Lucida Sans" w:hAnsi="Lucida Sans"/>
        </w:rPr>
        <w:t>link</w:t>
      </w:r>
      <w:r w:rsidR="003E6B99">
        <w:rPr>
          <w:rFonts w:ascii="Lucida Sans" w:hAnsi="Lucida Sans"/>
        </w:rPr>
        <w:t>age</w:t>
      </w:r>
      <w:r>
        <w:rPr>
          <w:rFonts w:ascii="Lucida Sans" w:hAnsi="Lucida Sans"/>
        </w:rPr>
        <w:t xml:space="preserve"> to the </w:t>
      </w:r>
      <w:proofErr w:type="spellStart"/>
      <w:r>
        <w:rPr>
          <w:rFonts w:ascii="Lucida Sans" w:hAnsi="Lucida Sans"/>
        </w:rPr>
        <w:t>BiB</w:t>
      </w:r>
      <w:proofErr w:type="spellEnd"/>
      <w:r>
        <w:rPr>
          <w:rFonts w:ascii="Lucida Sans" w:hAnsi="Lucida Sans"/>
        </w:rPr>
        <w:t xml:space="preserve"> cohort </w:t>
      </w:r>
      <w:r w:rsidR="003E6B99">
        <w:rPr>
          <w:rFonts w:ascii="Lucida Sans" w:hAnsi="Lucida Sans"/>
        </w:rPr>
        <w:t xml:space="preserve">was provided at recruitment, but </w:t>
      </w:r>
      <w:r w:rsidR="00D37384">
        <w:rPr>
          <w:rFonts w:ascii="Lucida Sans" w:hAnsi="Lucida Sans"/>
        </w:rPr>
        <w:t>parents can opt-out of consenting to NCMP measurements</w:t>
      </w:r>
      <w:r>
        <w:rPr>
          <w:rFonts w:ascii="Lucida Sans" w:hAnsi="Lucida Sans"/>
        </w:rPr>
        <w:t xml:space="preserve">. </w:t>
      </w:r>
      <w:r w:rsidR="0085027E">
        <w:rPr>
          <w:rFonts w:ascii="Lucida Sans" w:hAnsi="Lucida Sans"/>
        </w:rPr>
        <w:t>BMI was converted to age- and sex-adjusted BMI z-scores according to the UK 1990 growth reference charts</w:t>
      </w:r>
      <w:r w:rsidR="0085027E" w:rsidRPr="002B3756">
        <w:rPr>
          <w:rFonts w:ascii="Lucida Sans" w:hAnsi="Lucida Sans"/>
          <w:vertAlign w:val="superscript"/>
        </w:rPr>
        <w:fldChar w:fldCharType="begin"/>
      </w:r>
      <w:r w:rsidR="002B3756" w:rsidRPr="002B3756">
        <w:rPr>
          <w:rFonts w:ascii="Lucida Sans" w:hAnsi="Lucida Sans"/>
          <w:vertAlign w:val="superscript"/>
        </w:rPr>
        <w:instrText xml:space="preserve"> ADDIN ZOTERO_ITEM CSL_CITATION {"citationID":"FOzswaO6","properties":{"formattedCitation":"(9,13)","plainCitation":"(9,13)","noteIndex":0},"citationItems":[{"id":903,"uris":["http://zotero.org/users/6410601/items/7NJX42G4"],"uri":["http://zotero.org/users/6410601/items/7NJX42G4"],"itemData":{"id":903,"type":"article-journal","abstract":"The current reference curves of stature and weight for the UK were first published in 1966 and have been used ever since despite increasing concern that they may not adequately describe the growth of present day British children. Using current data from seven sources new reference curves have been estimated from birth to 20 years for children in 1990. The great majority of the data are nationally representative. The analysis used Cole's LMS method and has produced efficient estimates of the conventional centiles and gives a good fit to the data. These curves differ from the currently used curves at key ages for both stature and weight. In view of the concerns expressed about the current curves and the differences between them and the new curves, it is proposed that the curves presented here should be adopted as the new UK reference curves.","container-title":"Archives of Disease in Childhood","DOI":"10.1136/adc.73.1.17","ISSN":"1468-2044","issue":"1","journalAbbreviation":"Arch Dis Child","language":"eng","note":"PMID: 7639543\nPMCID: PMC1511167","page":"17-24","source":"PubMed","title":"Cross sectional stature and weight reference curves for the UK, 1990","volume":"73","author":[{"family":"Freeman","given":"J. V."},{"family":"Cole","given":"T. J."},{"family":"Chinn","given":"S."},{"family":"Jones","given":"P. R."},{"family":"White","given":"E. M."},{"family":"Preece","given":"M. A."}],"issued":{"date-parts":[["1995",7]]}}},{"id":439,"uris":["http://zotero.org/users/6410601/items/JDNHVKGZ"],"uri":["http://zotero.org/users/6410601/items/JDNHVKGZ"],"itemData":{"id":439,"type":"article-journal","abstract":"A new function for egen has been developed to allow transformation of child anthropometric data to z-scores using the LMS method and the reference data available from the 1990 British Growth Reference and the 2000 US CDC Growth Reference. An additional function allows for children to be categorized according to body mass index (weight/height2) using international cuto</w:instrText>
      </w:r>
      <w:r w:rsidR="002B3756" w:rsidRPr="002B3756">
        <w:rPr>
          <w:rFonts w:ascii="Arial" w:hAnsi="Arial" w:cs="Arial"/>
          <w:vertAlign w:val="superscript"/>
        </w:rPr>
        <w:instrText>ﬀ</w:instrText>
      </w:r>
      <w:r w:rsidR="002B3756" w:rsidRPr="002B3756">
        <w:rPr>
          <w:rFonts w:ascii="Lucida Sans" w:hAnsi="Lucida Sans"/>
          <w:vertAlign w:val="superscript"/>
        </w:rPr>
        <w:instrText xml:space="preserve"> points recommended by the Childhood Obesity Working Group of the International Obesity Taskforce.","container-title":"The Stata Journal: Promoting communications on statistics and Stata","DOI":"10.1177/1536867X0100400104","ISSN":"1536-867X, 1536-8734","issue":"1","journalAbbreviation":"The Stata Journal","language":"en","page":"50-55","source":"DOI.org (Crossref)","title":"Standardizing Anthropometric Measures in Children and Adolescents with New Functions for Egen","volume":"4","author":[{"family":"Vidmar","given":"Suzanna"},{"family":"Carlin","given":"John"},{"family":"Hesketh","given":"Kylie"},{"family":"Cole","given":"Tim"}],"issued":{"date-parts":[["2004",3]]}}}],"schema":"https://github.com/citation-style-language/schema/raw/master/csl-citation.json"} </w:instrText>
      </w:r>
      <w:r w:rsidR="0085027E" w:rsidRPr="002B3756">
        <w:rPr>
          <w:rFonts w:ascii="Lucida Sans" w:hAnsi="Lucida Sans"/>
          <w:vertAlign w:val="superscript"/>
        </w:rPr>
        <w:fldChar w:fldCharType="separate"/>
      </w:r>
      <w:r w:rsidR="002B3756" w:rsidRPr="002B3756">
        <w:rPr>
          <w:rFonts w:ascii="Lucida Sans" w:hAnsi="Lucida Sans"/>
          <w:vertAlign w:val="superscript"/>
        </w:rPr>
        <w:t>(9,13)</w:t>
      </w:r>
      <w:r w:rsidR="0085027E" w:rsidRPr="002B3756">
        <w:rPr>
          <w:rFonts w:ascii="Lucida Sans" w:hAnsi="Lucida Sans"/>
          <w:vertAlign w:val="superscript"/>
        </w:rPr>
        <w:fldChar w:fldCharType="end"/>
      </w:r>
      <w:r w:rsidR="0085027E">
        <w:rPr>
          <w:rFonts w:ascii="Lucida Sans" w:hAnsi="Lucida Sans"/>
        </w:rPr>
        <w:t xml:space="preserve">. </w:t>
      </w:r>
      <w:r w:rsidR="00D464F4">
        <w:rPr>
          <w:rFonts w:ascii="Lucida Sans" w:hAnsi="Lucida Sans"/>
        </w:rPr>
        <w:t xml:space="preserve">The outcome was </w:t>
      </w:r>
      <w:r w:rsidR="003A4CB8">
        <w:rPr>
          <w:rFonts w:ascii="Lucida Sans" w:hAnsi="Lucida Sans"/>
        </w:rPr>
        <w:t>overweight/obesity</w:t>
      </w:r>
      <w:r w:rsidR="0005691F">
        <w:rPr>
          <w:rFonts w:ascii="Lucida Sans" w:hAnsi="Lucida Sans"/>
        </w:rPr>
        <w:t xml:space="preserve"> at 4-5 years</w:t>
      </w:r>
      <w:r w:rsidR="003A4CB8">
        <w:rPr>
          <w:rFonts w:ascii="Lucida Sans" w:hAnsi="Lucida Sans"/>
        </w:rPr>
        <w:t xml:space="preserve">, and was </w:t>
      </w:r>
      <w:r w:rsidR="00D464F4">
        <w:rPr>
          <w:rFonts w:ascii="Lucida Sans" w:hAnsi="Lucida Sans"/>
        </w:rPr>
        <w:t>defined as</w:t>
      </w:r>
      <w:r w:rsidR="00B33249">
        <w:rPr>
          <w:rFonts w:ascii="Lucida Sans" w:hAnsi="Lucida Sans"/>
        </w:rPr>
        <w:t xml:space="preserve"> BMI </w:t>
      </w:r>
      <w:r w:rsidR="00D464F4">
        <w:rPr>
          <w:rFonts w:ascii="Lucida Sans" w:hAnsi="Lucida Sans"/>
        </w:rPr>
        <w:t>≥</w:t>
      </w:r>
      <w:r w:rsidR="00B33249">
        <w:rPr>
          <w:rFonts w:ascii="Lucida Sans" w:hAnsi="Lucida Sans"/>
        </w:rPr>
        <w:t>91</w:t>
      </w:r>
      <w:r w:rsidR="00B33249" w:rsidRPr="00B33249">
        <w:rPr>
          <w:rFonts w:ascii="Lucida Sans" w:hAnsi="Lucida Sans"/>
          <w:vertAlign w:val="superscript"/>
        </w:rPr>
        <w:t>st</w:t>
      </w:r>
      <w:r w:rsidR="00B33249">
        <w:rPr>
          <w:rFonts w:ascii="Lucida Sans" w:hAnsi="Lucida Sans"/>
        </w:rPr>
        <w:t xml:space="preserve"> centile </w:t>
      </w:r>
      <w:r w:rsidR="00D464F4">
        <w:rPr>
          <w:rFonts w:ascii="Lucida Sans" w:hAnsi="Lucida Sans"/>
        </w:rPr>
        <w:t>based on the UK clinical cut-off</w:t>
      </w:r>
      <w:r w:rsidR="004C2274" w:rsidRPr="002B3756">
        <w:rPr>
          <w:rFonts w:ascii="Lucida Sans" w:hAnsi="Lucida Sans"/>
          <w:vertAlign w:val="superscript"/>
        </w:rPr>
        <w:fldChar w:fldCharType="begin"/>
      </w:r>
      <w:r w:rsidR="001F5173" w:rsidRPr="002B3756">
        <w:rPr>
          <w:rFonts w:ascii="Lucida Sans" w:hAnsi="Lucida Sans"/>
          <w:vertAlign w:val="superscript"/>
        </w:rPr>
        <w:instrText xml:space="preserve"> ADDIN ZOTERO_ITEM CSL_CITATION {"citationID":"k9qLI2am","properties":{"formattedCitation":"(5,14)","plainCitation":"(5,14)","noteIndex":0},"citationItems":[{"id":392,"uris":["http://zotero.org/users/6410601/items/UFL53BIX"],"uri":["http://zotero.org/users/6410601/items/UFL53BIX"],"itemData":{"id":392,"type":"report","title":"Obesity: identification, assessment and management","URL":"https://www.nice.org.uk/guidance/cg189","author":[{"family":"National Institute of Heath and Care Excellence","given":""}],"issued":{"date-parts":[["2014",11,27]]}}},{"id":391,"uris":["http://zotero.org/users/6410601/items/DYNMNC43"],"uri":["http://zotero.org/users/6410601/items/DYNMNC43"],"itemData":{"id":391,"type":"report","title":"Consideration of issues around the use of BMI centile thresholds for defining underweight, overweight and obesity in children aged 2-18 years in the UK","URL":"https://assets.publishing.service.gov.uk/government/uploads/system/uploads/attachment_data/file/339411/SACN_RCPCH_defining_child_underweight__overweight_and_obesity_in_the_UK_2012.pdf","author":[{"family":"Scientific Advisory Committee on Nutrition (SACN)","given":""},{"family":"Royal College of Paediatrics and Child Health (RCPCH)","given":""}],"issued":{"date-parts":[["2012"]]}}}],"schema":"https://github.com/citation-style-language/schema/raw/master/csl-citation.json"} </w:instrText>
      </w:r>
      <w:r w:rsidR="004C2274" w:rsidRPr="002B3756">
        <w:rPr>
          <w:rFonts w:ascii="Lucida Sans" w:hAnsi="Lucida Sans"/>
          <w:vertAlign w:val="superscript"/>
        </w:rPr>
        <w:fldChar w:fldCharType="separate"/>
      </w:r>
      <w:r w:rsidR="001F5173" w:rsidRPr="002B3756">
        <w:rPr>
          <w:rFonts w:ascii="Lucida Sans" w:hAnsi="Lucida Sans"/>
          <w:vertAlign w:val="superscript"/>
        </w:rPr>
        <w:t>(5,14)</w:t>
      </w:r>
      <w:r w:rsidR="004C2274" w:rsidRPr="002B3756">
        <w:rPr>
          <w:rFonts w:ascii="Lucida Sans" w:hAnsi="Lucida Sans"/>
          <w:vertAlign w:val="superscript"/>
        </w:rPr>
        <w:fldChar w:fldCharType="end"/>
      </w:r>
      <w:r w:rsidR="004C2274">
        <w:rPr>
          <w:rFonts w:ascii="Lucida Sans" w:hAnsi="Lucida Sans"/>
        </w:rPr>
        <w:t xml:space="preserve"> </w:t>
      </w:r>
      <w:r w:rsidR="00D464F4">
        <w:rPr>
          <w:rFonts w:ascii="Lucida Sans" w:hAnsi="Lucida Sans"/>
        </w:rPr>
        <w:t>used to develop the SLOPE models.</w:t>
      </w:r>
      <w:r w:rsidR="00DE5E21">
        <w:rPr>
          <w:rFonts w:ascii="Lucida Sans" w:hAnsi="Lucida Sans"/>
        </w:rPr>
        <w:t xml:space="preserve"> </w:t>
      </w:r>
    </w:p>
    <w:p w14:paraId="40D2F948" w14:textId="77777777" w:rsidR="00112115" w:rsidRPr="00112115" w:rsidRDefault="00112115" w:rsidP="00B71E44">
      <w:pPr>
        <w:spacing w:after="0" w:line="480" w:lineRule="auto"/>
        <w:rPr>
          <w:rFonts w:ascii="Lucida Sans" w:hAnsi="Lucida Sans"/>
        </w:rPr>
      </w:pPr>
    </w:p>
    <w:p w14:paraId="78B21805" w14:textId="0D118074" w:rsidR="00112115" w:rsidRPr="00112115" w:rsidRDefault="00112115" w:rsidP="00B71E44">
      <w:pPr>
        <w:spacing w:after="0" w:line="480" w:lineRule="auto"/>
        <w:rPr>
          <w:rFonts w:ascii="Lucida Sans" w:hAnsi="Lucida Sans"/>
          <w:i/>
        </w:rPr>
      </w:pPr>
      <w:r w:rsidRPr="00112115">
        <w:rPr>
          <w:rFonts w:ascii="Lucida Sans" w:hAnsi="Lucida Sans"/>
          <w:i/>
        </w:rPr>
        <w:t>Predictors</w:t>
      </w:r>
      <w:r w:rsidR="00BF2648">
        <w:rPr>
          <w:rFonts w:ascii="Lucida Sans" w:hAnsi="Lucida Sans"/>
          <w:i/>
        </w:rPr>
        <w:t xml:space="preserve"> from the SLOPE models</w:t>
      </w:r>
    </w:p>
    <w:p w14:paraId="635061FD" w14:textId="06C33BB1" w:rsidR="00112115" w:rsidRDefault="00112115" w:rsidP="00B71E44">
      <w:pPr>
        <w:spacing w:after="0" w:line="480" w:lineRule="auto"/>
        <w:rPr>
          <w:rFonts w:ascii="Lucida Sans" w:hAnsi="Lucida Sans"/>
        </w:rPr>
      </w:pPr>
      <w:r>
        <w:rPr>
          <w:rFonts w:ascii="Lucida Sans" w:hAnsi="Lucida Sans"/>
        </w:rPr>
        <w:t xml:space="preserve">Maternal height (cm), </w:t>
      </w:r>
      <w:r w:rsidR="00CB6771">
        <w:rPr>
          <w:rFonts w:ascii="Lucida Sans" w:hAnsi="Lucida Sans"/>
        </w:rPr>
        <w:t xml:space="preserve">self-reported </w:t>
      </w:r>
      <w:r>
        <w:rPr>
          <w:rFonts w:ascii="Lucida Sans" w:hAnsi="Lucida Sans"/>
        </w:rPr>
        <w:t>ethnicity, education and smoking during pregnancy w</w:t>
      </w:r>
      <w:r w:rsidR="00866D3C">
        <w:rPr>
          <w:rFonts w:ascii="Lucida Sans" w:hAnsi="Lucida Sans"/>
        </w:rPr>
        <w:t>ere</w:t>
      </w:r>
      <w:r>
        <w:rPr>
          <w:rFonts w:ascii="Lucida Sans" w:hAnsi="Lucida Sans"/>
        </w:rPr>
        <w:t xml:space="preserve"> obtained from an administered baseline questionnaire which was completed at recruitment at approximately </w:t>
      </w:r>
      <w:r w:rsidR="00D37384">
        <w:rPr>
          <w:rFonts w:ascii="Lucida Sans" w:hAnsi="Lucida Sans"/>
        </w:rPr>
        <w:t>26-</w:t>
      </w:r>
      <w:r>
        <w:rPr>
          <w:rFonts w:ascii="Lucida Sans" w:hAnsi="Lucida Sans"/>
        </w:rPr>
        <w:t xml:space="preserve">28 weeks gestation. </w:t>
      </w:r>
      <w:r w:rsidR="00BF2648">
        <w:rPr>
          <w:rFonts w:ascii="Lucida Sans" w:hAnsi="Lucida Sans"/>
        </w:rPr>
        <w:t xml:space="preserve">Detailed self-reported ethnicity was condensed to White, Mixed, Asian, Black/African/Caribbean and Other. </w:t>
      </w:r>
      <w:r w:rsidR="00BF2648" w:rsidRPr="00E90913">
        <w:rPr>
          <w:rFonts w:ascii="Lucida Sans" w:hAnsi="Lucida Sans"/>
        </w:rPr>
        <w:t xml:space="preserve">Highest maternal educational qualification was categorised as secondary (GCSE) and under, college (A levels), and university degree or above. </w:t>
      </w:r>
      <w:r w:rsidR="00E90913" w:rsidRPr="00E90913">
        <w:rPr>
          <w:rFonts w:ascii="Lucida Sans" w:hAnsi="Lucida Sans"/>
        </w:rPr>
        <w:t xml:space="preserve">Smoking was </w:t>
      </w:r>
      <w:r w:rsidR="00E90913">
        <w:rPr>
          <w:rFonts w:ascii="Lucida Sans" w:hAnsi="Lucida Sans"/>
        </w:rPr>
        <w:t>categorised</w:t>
      </w:r>
      <w:r w:rsidR="00E90913" w:rsidRPr="00E90913">
        <w:rPr>
          <w:rFonts w:ascii="Lucida Sans" w:hAnsi="Lucida Sans"/>
        </w:rPr>
        <w:t xml:space="preserve"> as current smoker, ex-smoker, or non-smoker.</w:t>
      </w:r>
      <w:r w:rsidR="00E90913">
        <w:rPr>
          <w:rFonts w:ascii="Lucida Sans" w:hAnsi="Lucida Sans"/>
        </w:rPr>
        <w:t xml:space="preserve"> </w:t>
      </w:r>
      <w:r>
        <w:rPr>
          <w:rFonts w:ascii="Lucida Sans" w:hAnsi="Lucida Sans"/>
        </w:rPr>
        <w:t xml:space="preserve">Maternal weight at first antenatal booking appointment (approximately 12 weeks gestation), gestational age at birth, birthweight and child sex were </w:t>
      </w:r>
      <w:r w:rsidR="00CB6771">
        <w:rPr>
          <w:rFonts w:ascii="Lucida Sans" w:hAnsi="Lucida Sans"/>
        </w:rPr>
        <w:t>obtained from electronic</w:t>
      </w:r>
      <w:r w:rsidR="00BB3755">
        <w:rPr>
          <w:rFonts w:ascii="Lucida Sans" w:hAnsi="Lucida Sans"/>
        </w:rPr>
        <w:t xml:space="preserve"> </w:t>
      </w:r>
      <w:r>
        <w:rPr>
          <w:rFonts w:ascii="Lucida Sans" w:hAnsi="Lucida Sans"/>
        </w:rPr>
        <w:t xml:space="preserve">maternity records. Maternal BMI was calculated using weight measured at pregnancy booking and </w:t>
      </w:r>
      <w:r>
        <w:rPr>
          <w:rFonts w:ascii="Lucida Sans" w:hAnsi="Lucida Sans"/>
        </w:rPr>
        <w:lastRenderedPageBreak/>
        <w:t xml:space="preserve">height from the baseline questionnaire. </w:t>
      </w:r>
      <w:r w:rsidR="00845593">
        <w:rPr>
          <w:rFonts w:ascii="Lucida Sans" w:hAnsi="Lucida Sans"/>
        </w:rPr>
        <w:t xml:space="preserve">With regards to child </w:t>
      </w:r>
      <w:r w:rsidR="009B26C2">
        <w:rPr>
          <w:rFonts w:ascii="Lucida Sans" w:hAnsi="Lucida Sans"/>
        </w:rPr>
        <w:t>BMI</w:t>
      </w:r>
      <w:r w:rsidR="00845593">
        <w:rPr>
          <w:rFonts w:ascii="Lucida Sans" w:hAnsi="Lucida Sans"/>
        </w:rPr>
        <w:t xml:space="preserve"> in early life,</w:t>
      </w:r>
      <w:r w:rsidR="009B26C2">
        <w:rPr>
          <w:rFonts w:ascii="Lucida Sans" w:hAnsi="Lucida Sans"/>
        </w:rPr>
        <w:t xml:space="preserve"> </w:t>
      </w:r>
      <w:r w:rsidR="00CB6771">
        <w:rPr>
          <w:rFonts w:ascii="Lucida Sans" w:hAnsi="Lucida Sans"/>
        </w:rPr>
        <w:t>w</w:t>
      </w:r>
      <w:r>
        <w:rPr>
          <w:rFonts w:ascii="Lucida Sans" w:hAnsi="Lucida Sans"/>
        </w:rPr>
        <w:t xml:space="preserve">eight </w:t>
      </w:r>
      <w:r w:rsidR="007215EE">
        <w:rPr>
          <w:rFonts w:ascii="Lucida Sans" w:hAnsi="Lucida Sans"/>
        </w:rPr>
        <w:t xml:space="preserve">and height </w:t>
      </w:r>
      <w:r>
        <w:rPr>
          <w:rFonts w:ascii="Lucida Sans" w:hAnsi="Lucida Sans"/>
        </w:rPr>
        <w:t xml:space="preserve">was measured at 12 and 24 months of age in a sub-cohort of the total </w:t>
      </w:r>
      <w:proofErr w:type="spellStart"/>
      <w:r>
        <w:rPr>
          <w:rFonts w:ascii="Lucida Sans" w:hAnsi="Lucida Sans"/>
        </w:rPr>
        <w:t>BiB</w:t>
      </w:r>
      <w:proofErr w:type="spellEnd"/>
      <w:r>
        <w:rPr>
          <w:rFonts w:ascii="Lucida Sans" w:hAnsi="Lucida Sans"/>
        </w:rPr>
        <w:t xml:space="preserve"> sample</w:t>
      </w:r>
      <w:r w:rsidR="00CB6771">
        <w:rPr>
          <w:rFonts w:ascii="Lucida Sans" w:hAnsi="Lucida Sans"/>
        </w:rPr>
        <w:t xml:space="preserve"> (</w:t>
      </w:r>
      <w:proofErr w:type="spellStart"/>
      <w:r w:rsidR="00CB6771">
        <w:rPr>
          <w:rFonts w:ascii="Lucida Sans" w:hAnsi="Lucida Sans"/>
        </w:rPr>
        <w:t>BiB</w:t>
      </w:r>
      <w:proofErr w:type="spellEnd"/>
      <w:r w:rsidR="00CB6771">
        <w:rPr>
          <w:rFonts w:ascii="Lucida Sans" w:hAnsi="Lucida Sans"/>
        </w:rPr>
        <w:t xml:space="preserve"> 1000)</w:t>
      </w:r>
      <w:r w:rsidR="00C02E71" w:rsidRPr="007C29EC">
        <w:rPr>
          <w:rFonts w:ascii="Lucida Sans" w:hAnsi="Lucida Sans"/>
          <w:vertAlign w:val="superscript"/>
        </w:rPr>
        <w:fldChar w:fldCharType="begin"/>
      </w:r>
      <w:r w:rsidR="001F5173" w:rsidRPr="007C29EC">
        <w:rPr>
          <w:rFonts w:ascii="Lucida Sans" w:hAnsi="Lucida Sans"/>
          <w:vertAlign w:val="superscript"/>
        </w:rPr>
        <w:instrText xml:space="preserve"> ADDIN ZOTERO_ITEM CSL_CITATION {"citationID":"wjJDPl7b","properties":{"formattedCitation":"(15)","plainCitation":"(15)","noteIndex":0},"citationItems":[{"id":79,"uris":["http://zotero.org/users/6410601/items/I49MSRR9"],"uri":["http://zotero.org/users/6410601/items/I49MSRR9"],"itemData":{"id":79,"type":"article-journal","container-title":"Longitudinal and Life Course Studies","issue":"2","page":"119-135","title":"Design and characteristics of a new birth cohort, to study the early origins and ethnic variation of childhood obesity: the BiB1000 study","volume":"4","author":[{"family":"Bryant","given":"M"},{"family":"Santorelli","given":"G"},{"family":"Fairley","given":"L."},{"family":"West","given":"J."},{"family":"Lawlor","given":"D. A."},{"family":"Bhopal","given":"R"},{"family":"Petherick","given":"E"},{"family":"Sahota","given":"P"},{"family":"Hill","given":"A"},{"family":"Cameron","given":"N"},{"family":"Small","given":"N"},{"family":"Wright","given":"J."},{"family":"Born in Bradford Childhood Obesity Scientific Group","given":""}],"issued":{"date-parts":[["2013"]]}}}],"schema":"https://github.com/citation-style-language/schema/raw/master/csl-citation.json"} </w:instrText>
      </w:r>
      <w:r w:rsidR="00C02E71" w:rsidRPr="007C29EC">
        <w:rPr>
          <w:rFonts w:ascii="Lucida Sans" w:hAnsi="Lucida Sans"/>
          <w:vertAlign w:val="superscript"/>
        </w:rPr>
        <w:fldChar w:fldCharType="separate"/>
      </w:r>
      <w:r w:rsidR="001F5173" w:rsidRPr="007C29EC">
        <w:rPr>
          <w:rFonts w:ascii="Lucida Sans" w:hAnsi="Lucida Sans"/>
          <w:vertAlign w:val="superscript"/>
        </w:rPr>
        <w:t>(15)</w:t>
      </w:r>
      <w:r w:rsidR="00C02E71" w:rsidRPr="007C29EC">
        <w:rPr>
          <w:rFonts w:ascii="Lucida Sans" w:hAnsi="Lucida Sans"/>
          <w:vertAlign w:val="superscript"/>
        </w:rPr>
        <w:fldChar w:fldCharType="end"/>
      </w:r>
      <w:r w:rsidR="00560189">
        <w:rPr>
          <w:rFonts w:ascii="Lucida Sans" w:hAnsi="Lucida Sans"/>
        </w:rPr>
        <w:t xml:space="preserve">. </w:t>
      </w:r>
      <w:r w:rsidR="007215EE">
        <w:rPr>
          <w:rFonts w:ascii="Lucida Sans" w:hAnsi="Lucida Sans"/>
        </w:rPr>
        <w:t xml:space="preserve">Participants in </w:t>
      </w:r>
      <w:proofErr w:type="spellStart"/>
      <w:r w:rsidR="00560189">
        <w:rPr>
          <w:rFonts w:ascii="Lucida Sans" w:hAnsi="Lucida Sans"/>
        </w:rPr>
        <w:t>BiB</w:t>
      </w:r>
      <w:proofErr w:type="spellEnd"/>
      <w:r w:rsidR="00560189">
        <w:rPr>
          <w:rFonts w:ascii="Lucida Sans" w:hAnsi="Lucida Sans"/>
        </w:rPr>
        <w:t xml:space="preserve"> 1000 w</w:t>
      </w:r>
      <w:r w:rsidR="007215EE">
        <w:rPr>
          <w:rFonts w:ascii="Lucida Sans" w:hAnsi="Lucida Sans"/>
        </w:rPr>
        <w:t xml:space="preserve">ere recruited as part of an intensive follow-up during infancy </w:t>
      </w:r>
      <w:r w:rsidR="00560189">
        <w:rPr>
          <w:rFonts w:ascii="Lucida Sans" w:hAnsi="Lucida Sans"/>
        </w:rPr>
        <w:t>to study the patterns and aetiology of childhood obesity</w:t>
      </w:r>
      <w:r>
        <w:rPr>
          <w:rFonts w:ascii="Lucida Sans" w:hAnsi="Lucida Sans"/>
        </w:rPr>
        <w:t xml:space="preserve">. </w:t>
      </w:r>
      <w:r w:rsidR="007215EE">
        <w:rPr>
          <w:rFonts w:ascii="Lucida Sans" w:hAnsi="Lucida Sans"/>
        </w:rPr>
        <w:t xml:space="preserve">All measurements were taken by researchers who received training in anthropometric measurements at the beginning of </w:t>
      </w:r>
      <w:proofErr w:type="spellStart"/>
      <w:r w:rsidR="007215EE">
        <w:rPr>
          <w:rFonts w:ascii="Lucida Sans" w:hAnsi="Lucida Sans"/>
        </w:rPr>
        <w:t>BiB</w:t>
      </w:r>
      <w:proofErr w:type="spellEnd"/>
      <w:r w:rsidR="007215EE">
        <w:rPr>
          <w:rFonts w:ascii="Lucida Sans" w:hAnsi="Lucida Sans"/>
        </w:rPr>
        <w:t xml:space="preserve"> using a study measurement protocol/standard. Where </w:t>
      </w:r>
      <w:r>
        <w:rPr>
          <w:rFonts w:ascii="Lucida Sans" w:hAnsi="Lucida Sans"/>
        </w:rPr>
        <w:t xml:space="preserve">infant </w:t>
      </w:r>
      <w:r w:rsidR="00A25C48">
        <w:rPr>
          <w:rFonts w:ascii="Lucida Sans" w:hAnsi="Lucida Sans"/>
        </w:rPr>
        <w:t xml:space="preserve">anthropometric </w:t>
      </w:r>
      <w:r>
        <w:rPr>
          <w:rFonts w:ascii="Lucida Sans" w:hAnsi="Lucida Sans"/>
        </w:rPr>
        <w:t xml:space="preserve">measurements </w:t>
      </w:r>
      <w:r w:rsidR="007215EE">
        <w:rPr>
          <w:rFonts w:ascii="Lucida Sans" w:hAnsi="Lucida Sans"/>
        </w:rPr>
        <w:t xml:space="preserve">were missing, they were supplemented using linked data </w:t>
      </w:r>
      <w:r>
        <w:rPr>
          <w:rFonts w:ascii="Lucida Sans" w:hAnsi="Lucida Sans"/>
        </w:rPr>
        <w:t xml:space="preserve">collected by health visitors as part of routine NHS care in the UK. </w:t>
      </w:r>
    </w:p>
    <w:p w14:paraId="55C52FCA" w14:textId="1C97AAEE" w:rsidR="00A71BD6" w:rsidRDefault="00A71BD6" w:rsidP="00B71E44">
      <w:pPr>
        <w:spacing w:after="0" w:line="480" w:lineRule="auto"/>
        <w:rPr>
          <w:rFonts w:ascii="Lucida Sans" w:hAnsi="Lucida Sans"/>
        </w:rPr>
      </w:pPr>
      <w:r>
        <w:rPr>
          <w:rFonts w:ascii="Lucida Sans" w:hAnsi="Lucida Sans"/>
        </w:rPr>
        <w:t xml:space="preserve">The four model stages were </w:t>
      </w:r>
      <w:r w:rsidRPr="0085027E">
        <w:rPr>
          <w:rFonts w:ascii="Lucida Sans" w:hAnsi="Lucida Sans"/>
        </w:rPr>
        <w:t>first antenatal appointment</w:t>
      </w:r>
      <w:r>
        <w:rPr>
          <w:rFonts w:ascii="Lucida Sans" w:hAnsi="Lucida Sans"/>
        </w:rPr>
        <w:t xml:space="preserve"> (booking), birth</w:t>
      </w:r>
      <w:r w:rsidRPr="0085027E">
        <w:rPr>
          <w:rFonts w:ascii="Lucida Sans" w:hAnsi="Lucida Sans"/>
        </w:rPr>
        <w:t xml:space="preserve">, </w:t>
      </w:r>
      <w:r>
        <w:rPr>
          <w:rFonts w:ascii="Lucida Sans" w:hAnsi="Lucida Sans"/>
        </w:rPr>
        <w:t xml:space="preserve">early </w:t>
      </w:r>
      <w:r w:rsidRPr="0085027E">
        <w:rPr>
          <w:rFonts w:ascii="Lucida Sans" w:hAnsi="Lucida Sans"/>
        </w:rPr>
        <w:t xml:space="preserve">life </w:t>
      </w:r>
      <w:r>
        <w:rPr>
          <w:rFonts w:ascii="Lucida Sans" w:hAnsi="Lucida Sans"/>
        </w:rPr>
        <w:t>~</w:t>
      </w:r>
      <w:r w:rsidRPr="0085027E">
        <w:rPr>
          <w:rFonts w:ascii="Lucida Sans" w:hAnsi="Lucida Sans"/>
        </w:rPr>
        <w:t>1</w:t>
      </w:r>
      <w:r>
        <w:rPr>
          <w:rFonts w:ascii="Lucida Sans" w:hAnsi="Lucida Sans"/>
        </w:rPr>
        <w:t xml:space="preserve"> year</w:t>
      </w:r>
      <w:r w:rsidRPr="0085027E">
        <w:rPr>
          <w:rFonts w:ascii="Lucida Sans" w:hAnsi="Lucida Sans"/>
        </w:rPr>
        <w:t xml:space="preserve"> and </w:t>
      </w:r>
      <w:r>
        <w:rPr>
          <w:rFonts w:ascii="Lucida Sans" w:hAnsi="Lucida Sans"/>
        </w:rPr>
        <w:t xml:space="preserve">early </w:t>
      </w:r>
      <w:r w:rsidRPr="0085027E">
        <w:rPr>
          <w:rFonts w:ascii="Lucida Sans" w:hAnsi="Lucida Sans"/>
        </w:rPr>
        <w:t xml:space="preserve">life </w:t>
      </w:r>
      <w:r>
        <w:rPr>
          <w:rFonts w:ascii="Lucida Sans" w:hAnsi="Lucida Sans"/>
        </w:rPr>
        <w:t>~</w:t>
      </w:r>
      <w:r w:rsidRPr="0085027E">
        <w:rPr>
          <w:rFonts w:ascii="Lucida Sans" w:hAnsi="Lucida Sans"/>
        </w:rPr>
        <w:t>2</w:t>
      </w:r>
      <w:r w:rsidRPr="0085027E">
        <w:rPr>
          <w:rFonts w:ascii="Arial" w:hAnsi="Arial" w:cs="Arial"/>
        </w:rPr>
        <w:t> </w:t>
      </w:r>
      <w:r w:rsidRPr="0085027E">
        <w:rPr>
          <w:rFonts w:ascii="Lucida Sans" w:hAnsi="Lucida Sans"/>
        </w:rPr>
        <w:t>years.</w:t>
      </w:r>
      <w:r>
        <w:rPr>
          <w:rFonts w:ascii="Lucida Sans" w:hAnsi="Lucida Sans"/>
        </w:rPr>
        <w:t xml:space="preserve"> Maternal BMI at booking, smoking status, ethnicity, intake of folic acid supplements and partnership status were predictors at every stage. Additional predictors at each model stage were </w:t>
      </w:r>
      <w:r w:rsidR="00D37384">
        <w:rPr>
          <w:rFonts w:ascii="Lucida Sans" w:hAnsi="Lucida Sans"/>
        </w:rPr>
        <w:t xml:space="preserve">(1) </w:t>
      </w:r>
      <w:r>
        <w:rPr>
          <w:rFonts w:ascii="Lucida Sans" w:hAnsi="Lucida Sans"/>
        </w:rPr>
        <w:t>maternal age, first language and parity (booking)</w:t>
      </w:r>
      <w:r w:rsidR="00B87E56">
        <w:rPr>
          <w:rFonts w:ascii="Lucida Sans" w:hAnsi="Lucida Sans"/>
        </w:rPr>
        <w:t>;</w:t>
      </w:r>
      <w:r>
        <w:rPr>
          <w:rFonts w:ascii="Lucida Sans" w:hAnsi="Lucida Sans"/>
        </w:rPr>
        <w:t xml:space="preserve"> </w:t>
      </w:r>
      <w:r w:rsidR="00D37384">
        <w:rPr>
          <w:rFonts w:ascii="Lucida Sans" w:hAnsi="Lucida Sans"/>
        </w:rPr>
        <w:t xml:space="preserve">(2) </w:t>
      </w:r>
      <w:r>
        <w:rPr>
          <w:rFonts w:ascii="Lucida Sans" w:hAnsi="Lucida Sans"/>
        </w:rPr>
        <w:t xml:space="preserve">maternal age, educational attainment, first language, parity, birthweight and gestational age at birth (birth); </w:t>
      </w:r>
      <w:r w:rsidR="00D37384">
        <w:rPr>
          <w:rFonts w:ascii="Lucida Sans" w:hAnsi="Lucida Sans"/>
        </w:rPr>
        <w:t xml:space="preserve">(3) </w:t>
      </w:r>
      <w:r>
        <w:rPr>
          <w:rFonts w:ascii="Lucida Sans" w:hAnsi="Lucida Sans"/>
        </w:rPr>
        <w:t xml:space="preserve">maternal age, educational attainment, birthweight, gestational age at birth, infant gender and weight at ~1 year (early life ~1 year); and </w:t>
      </w:r>
      <w:r w:rsidR="00D37384">
        <w:rPr>
          <w:rFonts w:ascii="Lucida Sans" w:hAnsi="Lucida Sans"/>
        </w:rPr>
        <w:t xml:space="preserve">(4) </w:t>
      </w:r>
      <w:r>
        <w:rPr>
          <w:rFonts w:ascii="Lucida Sans" w:hAnsi="Lucida Sans"/>
        </w:rPr>
        <w:t>educational attainment, birthweight, gestational age at birth, infant gender and weight</w:t>
      </w:r>
      <w:r w:rsidRPr="00C11547">
        <w:rPr>
          <w:rFonts w:ascii="Lucida Sans" w:hAnsi="Lucida Sans"/>
        </w:rPr>
        <w:t xml:space="preserve"> </w:t>
      </w:r>
      <w:r>
        <w:rPr>
          <w:rFonts w:ascii="Lucida Sans" w:hAnsi="Lucida Sans"/>
        </w:rPr>
        <w:t>~2 years (early life ~2 years).</w:t>
      </w:r>
    </w:p>
    <w:p w14:paraId="25B2DCE8" w14:textId="698BB3F6" w:rsidR="00BF2648" w:rsidRDefault="00BF2648" w:rsidP="00B71E44">
      <w:pPr>
        <w:spacing w:after="0" w:line="480" w:lineRule="auto"/>
        <w:rPr>
          <w:rFonts w:ascii="Lucida Sans" w:hAnsi="Lucida Sans"/>
        </w:rPr>
      </w:pPr>
    </w:p>
    <w:p w14:paraId="2094BEA9" w14:textId="77777777" w:rsidR="00D464F4" w:rsidRPr="00D464F4" w:rsidRDefault="00D464F4" w:rsidP="00B71E44">
      <w:pPr>
        <w:spacing w:after="0" w:line="480" w:lineRule="auto"/>
        <w:rPr>
          <w:rFonts w:ascii="Lucida Sans" w:hAnsi="Lucida Sans"/>
          <w:i/>
        </w:rPr>
      </w:pPr>
      <w:r w:rsidRPr="00D464F4">
        <w:rPr>
          <w:rFonts w:ascii="Lucida Sans" w:hAnsi="Lucida Sans"/>
          <w:i/>
        </w:rPr>
        <w:t>Statistical analysis</w:t>
      </w:r>
    </w:p>
    <w:p w14:paraId="614FD589" w14:textId="265BFCB2" w:rsidR="00DE5E21" w:rsidRDefault="00D464F4" w:rsidP="00B71E44">
      <w:pPr>
        <w:spacing w:after="0" w:line="480" w:lineRule="auto"/>
        <w:rPr>
          <w:rFonts w:ascii="Lucida Sans" w:hAnsi="Lucida Sans"/>
        </w:rPr>
      </w:pPr>
      <w:r>
        <w:rPr>
          <w:rFonts w:ascii="Lucida Sans" w:hAnsi="Lucida Sans"/>
        </w:rPr>
        <w:t>All analysis was conducted using Stata</w:t>
      </w:r>
      <w:r w:rsidR="00E90913">
        <w:rPr>
          <w:rFonts w:ascii="Lucida Sans" w:hAnsi="Lucida Sans"/>
        </w:rPr>
        <w:t xml:space="preserve"> </w:t>
      </w:r>
      <w:r w:rsidR="00866D3C">
        <w:rPr>
          <w:rFonts w:ascii="Lucida Sans" w:hAnsi="Lucida Sans"/>
        </w:rPr>
        <w:t>15</w:t>
      </w:r>
      <w:r w:rsidR="00CB66C1" w:rsidRPr="007C29EC">
        <w:rPr>
          <w:rFonts w:ascii="Lucida Sans" w:hAnsi="Lucida Sans"/>
          <w:vertAlign w:val="superscript"/>
        </w:rPr>
        <w:fldChar w:fldCharType="begin"/>
      </w:r>
      <w:r w:rsidR="001F5173" w:rsidRPr="007C29EC">
        <w:rPr>
          <w:rFonts w:ascii="Lucida Sans" w:hAnsi="Lucida Sans"/>
          <w:vertAlign w:val="superscript"/>
        </w:rPr>
        <w:instrText xml:space="preserve"> ADDIN ZOTERO_ITEM CSL_CITATION {"citationID":"6e542eCQ","properties":{"formattedCitation":"(16)","plainCitation":"(16)","noteIndex":0},"citationItems":[{"id":434,"uris":["http://zotero.org/users/6410601/items/U237S59I"],"uri":["http://zotero.org/users/6410601/items/U237S59I"],"itemData":{"id":434,"type":"book","event-place":"College Station, TX","publisher":"StataCorp LLC","publisher-place":"College Station, TX","title":"Stata Statistical Software: Release 15","issued":{"date-parts":[["2017"]]}}}],"schema":"https://github.com/citation-style-language/schema/raw/master/csl-citation.json"} </w:instrText>
      </w:r>
      <w:r w:rsidR="00CB66C1" w:rsidRPr="007C29EC">
        <w:rPr>
          <w:rFonts w:ascii="Lucida Sans" w:hAnsi="Lucida Sans"/>
          <w:vertAlign w:val="superscript"/>
        </w:rPr>
        <w:fldChar w:fldCharType="separate"/>
      </w:r>
      <w:r w:rsidR="001F5173" w:rsidRPr="007C29EC">
        <w:rPr>
          <w:rFonts w:ascii="Lucida Sans" w:hAnsi="Lucida Sans"/>
          <w:vertAlign w:val="superscript"/>
        </w:rPr>
        <w:t>(16)</w:t>
      </w:r>
      <w:r w:rsidR="00CB66C1" w:rsidRPr="007C29EC">
        <w:rPr>
          <w:rFonts w:ascii="Lucida Sans" w:hAnsi="Lucida Sans"/>
          <w:vertAlign w:val="superscript"/>
        </w:rPr>
        <w:fldChar w:fldCharType="end"/>
      </w:r>
      <w:r>
        <w:rPr>
          <w:rFonts w:ascii="Lucida Sans" w:hAnsi="Lucida Sans"/>
        </w:rPr>
        <w:t>.</w:t>
      </w:r>
      <w:r w:rsidR="005948DF">
        <w:rPr>
          <w:rFonts w:ascii="Lucida Sans" w:hAnsi="Lucida Sans"/>
        </w:rPr>
        <w:t xml:space="preserve"> </w:t>
      </w:r>
      <w:r w:rsidR="005A18D1">
        <w:rPr>
          <w:rFonts w:ascii="Lucida Sans" w:hAnsi="Lucida Sans"/>
        </w:rPr>
        <w:t xml:space="preserve">The sample was restricted to singleton children with a valid height and weight measurement at 4-5 years (to calculate the outcome of interest). </w:t>
      </w:r>
      <w:r w:rsidR="00DE5E21">
        <w:rPr>
          <w:rFonts w:ascii="Lucida Sans" w:hAnsi="Lucida Sans"/>
        </w:rPr>
        <w:t>Estimated risk of overweight and obesity at 4-5 years was calculated using the</w:t>
      </w:r>
      <w:r>
        <w:rPr>
          <w:rFonts w:ascii="Lucida Sans" w:hAnsi="Lucida Sans"/>
        </w:rPr>
        <w:t xml:space="preserve"> SLOPE CORE </w:t>
      </w:r>
      <w:r w:rsidR="00DE5E21">
        <w:rPr>
          <w:rFonts w:ascii="Lucida Sans" w:hAnsi="Lucida Sans"/>
        </w:rPr>
        <w:t xml:space="preserve">tool. Missing predictor values were imputed using multiple imputation by chained equations (MICE) with truncated regression for continuous variables and predictive mean matching for categorical variables. The percentage of missing data was highest for early life weight at ~1 and ~2 years and </w:t>
      </w:r>
      <w:r w:rsidR="00DE5E21">
        <w:rPr>
          <w:rFonts w:ascii="Lucida Sans" w:hAnsi="Lucida Sans"/>
        </w:rPr>
        <w:lastRenderedPageBreak/>
        <w:t>this was used to decide the number of imputations (55 imputations with 10 iterations per imputed dataset) based on the recommendation that the number of imputations equals the percentage of missing data in the dataset</w:t>
      </w:r>
      <w:r w:rsidR="00DE5E21" w:rsidRPr="007C29EC">
        <w:rPr>
          <w:rFonts w:ascii="Lucida Sans" w:hAnsi="Lucida Sans"/>
          <w:vertAlign w:val="superscript"/>
        </w:rPr>
        <w:fldChar w:fldCharType="begin"/>
      </w:r>
      <w:r w:rsidR="001F5173" w:rsidRPr="007C29EC">
        <w:rPr>
          <w:rFonts w:ascii="Lucida Sans" w:hAnsi="Lucida Sans"/>
          <w:vertAlign w:val="superscript"/>
        </w:rPr>
        <w:instrText xml:space="preserve"> ADDIN ZOTERO_ITEM CSL_CITATION {"citationID":"LsppvGCD","properties":{"formattedCitation":"(17)","plainCitation":"(17)","noteIndex":0},"citationItems":[{"id":89,"uris":["http://zotero.org/users/6410601/items/F6LFGT9Z"],"uri":["http://zotero.org/users/6410601/items/F6LFGT9Z"],"itemData":{"id":89,"type":"article-journal","abstract":"Multiple imputation by chained equations is a flexible and practical approach to handling missing data. We describe the principles of the method and show how to impute categorical and quantitative variables, including skewed variables. We give guidance on how to specify the imputation model and how many imputations are needed. We describe the practical analysis of multiply imputed data, including model building and model checking. We stress the limitations of the method and discuss the possible pitfalls. We illustrate the ideas using a data set in mental health, giving Stata code fragments.","container-title":"Statistics in Medicine","DOI":"10.1002/sim.4067","ISSN":"1097-0258","issue":"4","journalAbbreviation":"Stat Med","language":"eng","note":"PMID: 21225900","page":"377-399","source":"PubMed","title":"Multiple imputation using chained equations: Issues and guidance for practice","title-short":"Multiple imputation using chained equations","volume":"30","author":[{"family":"White","given":"Ian R."},{"family":"Royston","given":"Patrick"},{"family":"Wood","given":"Angela M."}],"issued":{"date-parts":[["2011",2,20]]}}}],"schema":"https://github.com/citation-style-language/schema/raw/master/csl-citation.json"} </w:instrText>
      </w:r>
      <w:r w:rsidR="00DE5E21" w:rsidRPr="007C29EC">
        <w:rPr>
          <w:rFonts w:ascii="Lucida Sans" w:hAnsi="Lucida Sans"/>
          <w:vertAlign w:val="superscript"/>
        </w:rPr>
        <w:fldChar w:fldCharType="separate"/>
      </w:r>
      <w:r w:rsidR="001F5173" w:rsidRPr="007C29EC">
        <w:rPr>
          <w:rFonts w:ascii="Lucida Sans" w:hAnsi="Lucida Sans"/>
          <w:vertAlign w:val="superscript"/>
        </w:rPr>
        <w:t>(17)</w:t>
      </w:r>
      <w:r w:rsidR="00DE5E21" w:rsidRPr="007C29EC">
        <w:rPr>
          <w:rFonts w:ascii="Lucida Sans" w:hAnsi="Lucida Sans"/>
          <w:vertAlign w:val="superscript"/>
        </w:rPr>
        <w:fldChar w:fldCharType="end"/>
      </w:r>
      <w:r w:rsidR="00DE5E21">
        <w:rPr>
          <w:rFonts w:ascii="Lucida Sans" w:hAnsi="Lucida Sans"/>
        </w:rPr>
        <w:t>. The results from analyses of each of the imputed datasets were combined to produce estimates and confidence intervals that incorporate the uncertainty of imputed values.</w:t>
      </w:r>
    </w:p>
    <w:p w14:paraId="67436AB0" w14:textId="31FA1531" w:rsidR="00B647DF" w:rsidRDefault="00B647DF" w:rsidP="00B71E44">
      <w:pPr>
        <w:spacing w:after="0" w:line="480" w:lineRule="auto"/>
        <w:rPr>
          <w:rFonts w:ascii="Lucida Sans" w:hAnsi="Lucida Sans"/>
        </w:rPr>
      </w:pPr>
      <w:r>
        <w:rPr>
          <w:rFonts w:ascii="Lucida Sans" w:hAnsi="Lucida Sans"/>
        </w:rPr>
        <w:t xml:space="preserve">Predictive performance was </w:t>
      </w:r>
      <w:r w:rsidR="00DA2261">
        <w:rPr>
          <w:rFonts w:ascii="Lucida Sans" w:hAnsi="Lucida Sans"/>
        </w:rPr>
        <w:t>assessed</w:t>
      </w:r>
      <w:r>
        <w:rPr>
          <w:rFonts w:ascii="Lucida Sans" w:hAnsi="Lucida Sans"/>
        </w:rPr>
        <w:t xml:space="preserve"> by examining d</w:t>
      </w:r>
      <w:r w:rsidR="00E86A4B" w:rsidRPr="00E86A4B">
        <w:rPr>
          <w:rFonts w:ascii="Lucida Sans" w:hAnsi="Lucida Sans"/>
        </w:rPr>
        <w:t>iscrimination</w:t>
      </w:r>
      <w:r w:rsidR="00E86A4B">
        <w:rPr>
          <w:rFonts w:ascii="Lucida Sans" w:hAnsi="Lucida Sans"/>
        </w:rPr>
        <w:t xml:space="preserve"> </w:t>
      </w:r>
      <w:r>
        <w:rPr>
          <w:rFonts w:ascii="Lucida Sans" w:hAnsi="Lucida Sans"/>
        </w:rPr>
        <w:t xml:space="preserve">and calibration. </w:t>
      </w:r>
      <w:r w:rsidRPr="005948DF">
        <w:rPr>
          <w:rFonts w:ascii="Lucida Sans" w:hAnsi="Lucida Sans"/>
        </w:rPr>
        <w:t>Discrimination is a measure of how well the model differentiates between individuals</w:t>
      </w:r>
      <w:r w:rsidR="008764C6">
        <w:rPr>
          <w:rFonts w:ascii="Lucida Sans" w:hAnsi="Lucida Sans"/>
        </w:rPr>
        <w:t xml:space="preserve"> and wa</w:t>
      </w:r>
      <w:r>
        <w:rPr>
          <w:rFonts w:ascii="Lucida Sans" w:hAnsi="Lucida Sans"/>
        </w:rPr>
        <w:t xml:space="preserve">s quantified by calculating the area under the receiver operating curve (AUC). </w:t>
      </w:r>
      <w:r w:rsidR="008764C6">
        <w:rPr>
          <w:rFonts w:ascii="Lucida Sans" w:hAnsi="Lucida Sans"/>
        </w:rPr>
        <w:t xml:space="preserve">An AUC value of 0.5 represents </w:t>
      </w:r>
      <w:r w:rsidR="006D1FE7">
        <w:rPr>
          <w:rFonts w:ascii="Lucida Sans" w:hAnsi="Lucida Sans"/>
        </w:rPr>
        <w:t xml:space="preserve">no discrimination capacity, </w:t>
      </w:r>
      <w:r w:rsidR="008764C6">
        <w:rPr>
          <w:rFonts w:ascii="Lucida Sans" w:hAnsi="Lucida Sans"/>
        </w:rPr>
        <w:t xml:space="preserve">with discrimination improving up to the value of 1 which represents perfect discrimination. </w:t>
      </w:r>
      <w:r>
        <w:rPr>
          <w:rFonts w:ascii="Lucida Sans" w:hAnsi="Lucida Sans"/>
        </w:rPr>
        <w:t>C</w:t>
      </w:r>
      <w:r w:rsidRPr="005948DF">
        <w:rPr>
          <w:rFonts w:ascii="Lucida Sans" w:hAnsi="Lucida Sans"/>
        </w:rPr>
        <w:t>alibration measures how well the predicted outcome of the model agrees with the observed outcome on average</w:t>
      </w:r>
      <w:r w:rsidRPr="007C29EC">
        <w:rPr>
          <w:rFonts w:ascii="Lucida Sans" w:hAnsi="Lucida Sans"/>
          <w:vertAlign w:val="superscript"/>
        </w:rPr>
        <w:fldChar w:fldCharType="begin"/>
      </w:r>
      <w:r w:rsidR="001F5173" w:rsidRPr="007C29EC">
        <w:rPr>
          <w:rFonts w:ascii="Lucida Sans" w:hAnsi="Lucida Sans"/>
          <w:vertAlign w:val="superscript"/>
        </w:rPr>
        <w:instrText xml:space="preserve"> ADDIN ZOTERO_ITEM CSL_CITATION {"citationID":"4l1qoeWQ","properties":{"formattedCitation":"(18)","plainCitation":"(18)","noteIndex":0},"citationItems":[{"id":385,"uris":["http://zotero.org/users/6410601/items/HA3FYQAK"],"uri":["http://zotero.org/users/6410601/items/HA3FYQAK"],"itemData":{"id":385,"type":"article-journal","abstract":"Multivariable regression models are powerful tools that are used frequently in studies of clinical outcomes. These models can use a mixture of categorical and continuous variables and can handle partially observed (censored) responses. However, uncritical application of modelling techniques can result in models that poorly fit the dataset at hand, or, even more likely, inaccurately predict outcomes on new subjects. One must know how to measure qualities of a model's fit in order to avoid poorly fitted or overfitted models. Measurement of predictive accuracy can be difficult for survival time data in the presence of censoring. We discuss an easily interpretable index of predictive discrimination as well as methods for assessing calibration of predicted survival probabilities. Both types of predictive accuracy should be unbiasedly validated using bootstrapping or cross-validation, before using predictions in a new data series. We discuss some of the hazards of poorly fitted and overfitted regression models and present one modelling strategy that avoids many of the problems discussed. The methods described are applicable to all regression models, but are particularly needed for binary, ordinal, and time-to-event outcomes. Methods are illustrated with a survival analysis in prostate cancer using Cox regression.","container-title":"Statistics in Medicine","DOI":"10.1002/(SICI)1097-0258(19960229)15:4&lt;361::AID-SIM168&gt;3.0.CO;2-4","ISSN":"0277-6715","issue":"4","journalAbbreviation":"Stat Med","language":"eng","note":"PMID: 8668867","page":"361-387","source":"PubMed","title":"Multivariable prognostic models: issues in developing models, evaluating assumptions and adequacy, and measuring and reducing errors","title-short":"Multivariable prognostic models","volume":"15","author":[{"family":"Harrell","given":"F. E."},{"family":"Lee","given":"K. L."},{"family":"Mark","given":"D. B."}],"issued":{"date-parts":[["1996",2,28]]}}}],"schema":"https://github.com/citation-style-language/schema/raw/master/csl-citation.json"} </w:instrText>
      </w:r>
      <w:r w:rsidRPr="007C29EC">
        <w:rPr>
          <w:rFonts w:ascii="Lucida Sans" w:hAnsi="Lucida Sans"/>
          <w:vertAlign w:val="superscript"/>
        </w:rPr>
        <w:fldChar w:fldCharType="separate"/>
      </w:r>
      <w:r w:rsidR="001F5173" w:rsidRPr="007C29EC">
        <w:rPr>
          <w:rFonts w:ascii="Lucida Sans" w:hAnsi="Lucida Sans"/>
          <w:vertAlign w:val="superscript"/>
        </w:rPr>
        <w:t>(18)</w:t>
      </w:r>
      <w:r w:rsidRPr="007C29EC">
        <w:rPr>
          <w:rFonts w:ascii="Lucida Sans" w:hAnsi="Lucida Sans"/>
          <w:vertAlign w:val="superscript"/>
        </w:rPr>
        <w:fldChar w:fldCharType="end"/>
      </w:r>
      <w:r w:rsidRPr="005948DF">
        <w:rPr>
          <w:rFonts w:ascii="Lucida Sans" w:hAnsi="Lucida Sans"/>
        </w:rPr>
        <w:t xml:space="preserve">. </w:t>
      </w:r>
      <w:r>
        <w:rPr>
          <w:rFonts w:ascii="Lucida Sans" w:hAnsi="Lucida Sans"/>
        </w:rPr>
        <w:t>This was assessed</w:t>
      </w:r>
      <w:r w:rsidR="0065230E">
        <w:rPr>
          <w:rFonts w:ascii="Lucida Sans" w:hAnsi="Lucida Sans"/>
        </w:rPr>
        <w:t xml:space="preserve"> </w:t>
      </w:r>
      <w:r w:rsidRPr="00B647DF">
        <w:rPr>
          <w:rFonts w:ascii="Lucida Sans" w:hAnsi="Lucida Sans"/>
        </w:rPr>
        <w:t>fo</w:t>
      </w:r>
      <w:r w:rsidR="008764C6">
        <w:rPr>
          <w:rFonts w:ascii="Lucida Sans" w:hAnsi="Lucida Sans"/>
        </w:rPr>
        <w:t>r each tenth of predicted risk</w:t>
      </w:r>
      <w:r w:rsidR="006A0067">
        <w:rPr>
          <w:rFonts w:ascii="Lucida Sans" w:hAnsi="Lucida Sans"/>
        </w:rPr>
        <w:t xml:space="preserve">, </w:t>
      </w:r>
      <w:r w:rsidR="00E70CCC">
        <w:rPr>
          <w:rFonts w:ascii="Lucida Sans" w:hAnsi="Lucida Sans"/>
        </w:rPr>
        <w:t>ensuring 10 equally sized groups</w:t>
      </w:r>
      <w:r w:rsidR="006A0067">
        <w:rPr>
          <w:rFonts w:ascii="Lucida Sans" w:hAnsi="Lucida Sans"/>
        </w:rPr>
        <w:t>,</w:t>
      </w:r>
      <w:r w:rsidR="0076266B">
        <w:rPr>
          <w:rFonts w:ascii="Helvetica" w:hAnsi="Helvetica" w:cs="Helvetica"/>
          <w:color w:val="333333"/>
          <w:shd w:val="clear" w:color="auto" w:fill="FFFFFF"/>
        </w:rPr>
        <w:t xml:space="preserve"> </w:t>
      </w:r>
      <w:r w:rsidR="008764C6">
        <w:rPr>
          <w:rFonts w:ascii="Lucida Sans" w:hAnsi="Lucida Sans"/>
        </w:rPr>
        <w:t xml:space="preserve">by </w:t>
      </w:r>
      <w:r w:rsidRPr="00B647DF">
        <w:rPr>
          <w:rFonts w:ascii="Lucida Sans" w:hAnsi="Lucida Sans"/>
        </w:rPr>
        <w:t>calculating the ratio of predicted to observed risk and plotting observed proportions versus predicted probabilities</w:t>
      </w:r>
      <w:r>
        <w:rPr>
          <w:rFonts w:ascii="Lucida Sans" w:hAnsi="Lucida Sans"/>
        </w:rPr>
        <w:t>.</w:t>
      </w:r>
    </w:p>
    <w:p w14:paraId="5BDBBB76" w14:textId="4FA2D68D" w:rsidR="001F4D9C" w:rsidRDefault="001F4D9C" w:rsidP="00B71E44">
      <w:pPr>
        <w:spacing w:after="0" w:line="480" w:lineRule="auto"/>
        <w:rPr>
          <w:rFonts w:ascii="Lucida Sans" w:hAnsi="Lucida Sans"/>
        </w:rPr>
      </w:pPr>
      <w:r>
        <w:rPr>
          <w:rFonts w:ascii="Lucida Sans" w:hAnsi="Lucida Sans"/>
        </w:rPr>
        <w:t xml:space="preserve">A risk prediction tool is used to identify high risk groups by classifying individuals into high and low risk groups using a pre-defined risk threshold. A risk threshold of 20% was </w:t>
      </w:r>
      <w:r w:rsidR="00224CDE">
        <w:rPr>
          <w:rFonts w:ascii="Lucida Sans" w:hAnsi="Lucida Sans"/>
        </w:rPr>
        <w:t xml:space="preserve">reached </w:t>
      </w:r>
      <w:r>
        <w:rPr>
          <w:rFonts w:ascii="Lucida Sans" w:hAnsi="Lucida Sans"/>
        </w:rPr>
        <w:t xml:space="preserve">for the SLOPE CORE </w:t>
      </w:r>
      <w:r w:rsidR="00224CDE">
        <w:rPr>
          <w:rFonts w:ascii="Lucida Sans" w:hAnsi="Lucida Sans"/>
        </w:rPr>
        <w:t xml:space="preserve">(Childhood Obesity Risk Estimation) </w:t>
      </w:r>
      <w:r>
        <w:rPr>
          <w:rFonts w:ascii="Lucida Sans" w:hAnsi="Lucida Sans"/>
        </w:rPr>
        <w:t>tool</w:t>
      </w:r>
      <w:r w:rsidR="00224CDE">
        <w:rPr>
          <w:rFonts w:ascii="Lucida Sans" w:hAnsi="Lucida Sans"/>
        </w:rPr>
        <w:t xml:space="preserve"> which </w:t>
      </w:r>
      <w:r>
        <w:rPr>
          <w:rFonts w:ascii="Lucida Sans" w:hAnsi="Lucida Sans"/>
        </w:rPr>
        <w:t xml:space="preserve">was guided by prediction performance, local stakeholder consultation and prediction </w:t>
      </w:r>
      <w:r w:rsidR="0009382B">
        <w:rPr>
          <w:rFonts w:ascii="Lucida Sans" w:hAnsi="Lucida Sans"/>
        </w:rPr>
        <w:t>tool</w:t>
      </w:r>
      <w:r>
        <w:rPr>
          <w:rFonts w:ascii="Lucida Sans" w:hAnsi="Lucida Sans"/>
        </w:rPr>
        <w:t>s for other outcomes used in UK healthcare</w:t>
      </w:r>
      <w:r w:rsidR="0009382B" w:rsidRPr="007C29EC">
        <w:rPr>
          <w:rFonts w:ascii="Lucida Sans" w:hAnsi="Lucida Sans"/>
          <w:vertAlign w:val="superscript"/>
        </w:rPr>
        <w:fldChar w:fldCharType="begin"/>
      </w:r>
      <w:r w:rsidR="001F5173" w:rsidRPr="007C29EC">
        <w:rPr>
          <w:rFonts w:ascii="Lucida Sans" w:hAnsi="Lucida Sans"/>
          <w:vertAlign w:val="superscript"/>
        </w:rPr>
        <w:instrText xml:space="preserve"> ADDIN ZOTERO_ITEM CSL_CITATION {"citationID":"8oq4UaQX","properties":{"formattedCitation":"(10)","plainCitation":"(10)","noteIndex":0},"citationItems":[{"id":33,"uris":["http://zotero.org/users/6410601/items/GJT8VTD5"],"uri":["http://zotero.org/users/6410601/items/GJT8VTD5"],"itemData":{"id":33,"type":"article-journal","container-title":"BMC Medicine","journalAbbreviation":"BMC Med","page":"105","title":"Predicting the risk of childhood overweight and obesity at 4-5 years using population-level pregnancy and early-life healthcare data","volume":"18","author":[{"family":"Ziauddeen","given":"Nida"},{"family":"Wilding","given":"Sam"},{"family":"Roderick","given":"P.J."},{"family":"Macklon","given":"N.S."},{"family":"Smith","given":"D"},{"family":"Chase","given":"D."},{"family":"Alwan","given":"N.A."}],"issued":{"date-parts":[["2020"]]}}}],"schema":"https://github.com/citation-style-language/schema/raw/master/csl-citation.json"} </w:instrText>
      </w:r>
      <w:r w:rsidR="0009382B" w:rsidRPr="007C29EC">
        <w:rPr>
          <w:rFonts w:ascii="Lucida Sans" w:hAnsi="Lucida Sans"/>
          <w:vertAlign w:val="superscript"/>
        </w:rPr>
        <w:fldChar w:fldCharType="separate"/>
      </w:r>
      <w:r w:rsidR="001F5173" w:rsidRPr="007C29EC">
        <w:rPr>
          <w:rFonts w:ascii="Lucida Sans" w:hAnsi="Lucida Sans"/>
          <w:vertAlign w:val="superscript"/>
        </w:rPr>
        <w:t>(10)</w:t>
      </w:r>
      <w:r w:rsidR="0009382B" w:rsidRPr="007C29EC">
        <w:rPr>
          <w:rFonts w:ascii="Lucida Sans" w:hAnsi="Lucida Sans"/>
          <w:vertAlign w:val="superscript"/>
        </w:rPr>
        <w:fldChar w:fldCharType="end"/>
      </w:r>
      <w:r>
        <w:rPr>
          <w:rFonts w:ascii="Lucida Sans" w:hAnsi="Lucida Sans"/>
        </w:rPr>
        <w:t xml:space="preserve">. </w:t>
      </w:r>
      <w:r w:rsidR="0009382B">
        <w:rPr>
          <w:rFonts w:ascii="Lucida Sans" w:hAnsi="Lucida Sans"/>
        </w:rPr>
        <w:t xml:space="preserve">Thus, we compared the proportion identified using risk thresholds of 20%, 25% and 30% to that subsequently developed overweight and obesity at 4-5 years. </w:t>
      </w:r>
    </w:p>
    <w:p w14:paraId="17131224" w14:textId="788B4403" w:rsidR="00B647DF" w:rsidRDefault="00B647DF" w:rsidP="00B71E44">
      <w:pPr>
        <w:spacing w:line="480" w:lineRule="auto"/>
        <w:rPr>
          <w:rFonts w:ascii="Lucida Sans" w:hAnsi="Lucida Sans"/>
          <w:b/>
        </w:rPr>
      </w:pPr>
    </w:p>
    <w:p w14:paraId="3720F816" w14:textId="67513387" w:rsidR="0029560A" w:rsidRDefault="0065230E" w:rsidP="00B71E44">
      <w:pPr>
        <w:spacing w:line="480" w:lineRule="auto"/>
        <w:rPr>
          <w:rFonts w:ascii="Lucida Sans" w:hAnsi="Lucida Sans"/>
          <w:b/>
        </w:rPr>
      </w:pPr>
      <w:r w:rsidRPr="0065230E">
        <w:rPr>
          <w:rFonts w:ascii="Lucida Sans" w:hAnsi="Lucida Sans"/>
          <w:b/>
        </w:rPr>
        <w:t>Results</w:t>
      </w:r>
    </w:p>
    <w:p w14:paraId="3132AB05" w14:textId="184FB216" w:rsidR="005E0679" w:rsidRDefault="005E0679" w:rsidP="00B71E44">
      <w:pPr>
        <w:spacing w:line="480" w:lineRule="auto"/>
        <w:rPr>
          <w:rFonts w:ascii="Lucida Sans" w:hAnsi="Lucida Sans"/>
        </w:rPr>
      </w:pPr>
      <w:r w:rsidRPr="005E0679">
        <w:rPr>
          <w:rFonts w:ascii="Lucida Sans" w:hAnsi="Lucida Sans"/>
        </w:rPr>
        <w:t xml:space="preserve">The </w:t>
      </w:r>
      <w:proofErr w:type="spellStart"/>
      <w:r w:rsidRPr="005E0679">
        <w:rPr>
          <w:rFonts w:ascii="Lucida Sans" w:hAnsi="Lucida Sans"/>
        </w:rPr>
        <w:t>BiB</w:t>
      </w:r>
      <w:proofErr w:type="spellEnd"/>
      <w:r w:rsidRPr="005E0679">
        <w:rPr>
          <w:rFonts w:ascii="Lucida Sans" w:hAnsi="Lucida Sans"/>
        </w:rPr>
        <w:t xml:space="preserve"> cohort included 8003 eligible children</w:t>
      </w:r>
      <w:r w:rsidR="00380E45">
        <w:rPr>
          <w:rFonts w:ascii="Lucida Sans" w:hAnsi="Lucida Sans"/>
        </w:rPr>
        <w:t xml:space="preserve"> (Figure 1)</w:t>
      </w:r>
      <w:r w:rsidRPr="005E0679">
        <w:rPr>
          <w:rFonts w:ascii="Lucida Sans" w:hAnsi="Lucida Sans"/>
        </w:rPr>
        <w:t xml:space="preserve">. </w:t>
      </w:r>
      <w:r>
        <w:rPr>
          <w:rFonts w:ascii="Lucida Sans" w:hAnsi="Lucida Sans"/>
        </w:rPr>
        <w:t xml:space="preserve">Complete data for all predictors was available for </w:t>
      </w:r>
      <w:r w:rsidR="000478C5">
        <w:rPr>
          <w:rFonts w:ascii="Lucida Sans" w:hAnsi="Lucida Sans"/>
        </w:rPr>
        <w:t>22.3</w:t>
      </w:r>
      <w:r>
        <w:rPr>
          <w:rFonts w:ascii="Lucida Sans" w:hAnsi="Lucida Sans"/>
        </w:rPr>
        <w:t>% of women/children</w:t>
      </w:r>
      <w:r w:rsidR="000478C5">
        <w:rPr>
          <w:rFonts w:ascii="Lucida Sans" w:hAnsi="Lucida Sans"/>
        </w:rPr>
        <w:t xml:space="preserve"> (n=1824)</w:t>
      </w:r>
      <w:r w:rsidR="006C2E0C">
        <w:rPr>
          <w:rFonts w:ascii="Lucida Sans" w:hAnsi="Lucida Sans"/>
        </w:rPr>
        <w:t xml:space="preserve">. </w:t>
      </w:r>
      <w:r w:rsidR="006F4C5D">
        <w:rPr>
          <w:rFonts w:ascii="Lucida Sans" w:hAnsi="Lucida Sans"/>
        </w:rPr>
        <w:t xml:space="preserve">Most participants </w:t>
      </w:r>
      <w:r w:rsidR="006F4C5D">
        <w:rPr>
          <w:rFonts w:ascii="Lucida Sans" w:hAnsi="Lucida Sans"/>
        </w:rPr>
        <w:lastRenderedPageBreak/>
        <w:t xml:space="preserve">were missing data on none </w:t>
      </w:r>
      <w:r w:rsidR="00DF79B5">
        <w:rPr>
          <w:rFonts w:ascii="Lucida Sans" w:hAnsi="Lucida Sans"/>
        </w:rPr>
        <w:t xml:space="preserve">(n=1824, 22.8%) </w:t>
      </w:r>
      <w:r w:rsidR="006F4C5D">
        <w:rPr>
          <w:rFonts w:ascii="Lucida Sans" w:hAnsi="Lucida Sans"/>
        </w:rPr>
        <w:t xml:space="preserve">or one </w:t>
      </w:r>
      <w:r w:rsidR="00DF79B5">
        <w:rPr>
          <w:rFonts w:ascii="Lucida Sans" w:hAnsi="Lucida Sans"/>
        </w:rPr>
        <w:t xml:space="preserve">(n=2889, 36.1%) </w:t>
      </w:r>
      <w:r w:rsidR="006F4C5D">
        <w:rPr>
          <w:rFonts w:ascii="Lucida Sans" w:hAnsi="Lucida Sans"/>
        </w:rPr>
        <w:t xml:space="preserve">predictor. </w:t>
      </w:r>
      <w:r w:rsidR="006C2E0C">
        <w:rPr>
          <w:rFonts w:ascii="Lucida Sans" w:hAnsi="Lucida Sans"/>
        </w:rPr>
        <w:t xml:space="preserve">The percentage of missing data was highest for early life weight at ~1 </w:t>
      </w:r>
      <w:r w:rsidR="000478C5">
        <w:rPr>
          <w:rFonts w:ascii="Lucida Sans" w:hAnsi="Lucida Sans"/>
        </w:rPr>
        <w:t xml:space="preserve">(54.4%) </w:t>
      </w:r>
      <w:r w:rsidR="006C2E0C">
        <w:rPr>
          <w:rFonts w:ascii="Lucida Sans" w:hAnsi="Lucida Sans"/>
        </w:rPr>
        <w:t>and ~2 years</w:t>
      </w:r>
      <w:r w:rsidR="00C668BF">
        <w:rPr>
          <w:rFonts w:ascii="Lucida Sans" w:hAnsi="Lucida Sans"/>
        </w:rPr>
        <w:t xml:space="preserve"> (</w:t>
      </w:r>
      <w:r w:rsidR="00866D3C">
        <w:rPr>
          <w:rFonts w:ascii="Lucida Sans" w:hAnsi="Lucida Sans"/>
        </w:rPr>
        <w:t xml:space="preserve">41.4 </w:t>
      </w:r>
      <w:r w:rsidR="00C668BF">
        <w:rPr>
          <w:rFonts w:ascii="Lucida Sans" w:hAnsi="Lucida Sans"/>
        </w:rPr>
        <w:t>%)</w:t>
      </w:r>
      <w:r w:rsidR="006C2E0C">
        <w:rPr>
          <w:rFonts w:ascii="Lucida Sans" w:hAnsi="Lucida Sans"/>
        </w:rPr>
        <w:t xml:space="preserve">. </w:t>
      </w:r>
      <w:r w:rsidR="006F4C5D">
        <w:rPr>
          <w:rFonts w:ascii="Lucida Sans" w:hAnsi="Lucida Sans"/>
        </w:rPr>
        <w:t>T</w:t>
      </w:r>
      <w:r w:rsidR="006C2E0C">
        <w:rPr>
          <w:rFonts w:ascii="Lucida Sans" w:hAnsi="Lucida Sans"/>
        </w:rPr>
        <w:t xml:space="preserve">he percentage of missing data </w:t>
      </w:r>
      <w:r w:rsidR="006F4C5D">
        <w:rPr>
          <w:rFonts w:ascii="Lucida Sans" w:hAnsi="Lucida Sans"/>
        </w:rPr>
        <w:t xml:space="preserve">for other predictors </w:t>
      </w:r>
      <w:r w:rsidR="000478C5">
        <w:rPr>
          <w:rFonts w:ascii="Lucida Sans" w:hAnsi="Lucida Sans"/>
        </w:rPr>
        <w:t>ranged from</w:t>
      </w:r>
      <w:r w:rsidR="006C2E0C">
        <w:rPr>
          <w:rFonts w:ascii="Lucida Sans" w:hAnsi="Lucida Sans"/>
        </w:rPr>
        <w:t xml:space="preserve"> </w:t>
      </w:r>
      <w:r w:rsidR="000478C5">
        <w:rPr>
          <w:rFonts w:ascii="Lucida Sans" w:hAnsi="Lucida Sans"/>
        </w:rPr>
        <w:t xml:space="preserve">17.8 to 21.4%. </w:t>
      </w:r>
    </w:p>
    <w:p w14:paraId="5FFFEB03" w14:textId="0DCB1539" w:rsidR="00380E45" w:rsidRDefault="00380E45" w:rsidP="00512426">
      <w:pPr>
        <w:spacing w:after="0" w:line="480" w:lineRule="auto"/>
        <w:rPr>
          <w:rFonts w:ascii="Lucida Sans" w:hAnsi="Lucida Sans"/>
        </w:rPr>
      </w:pPr>
      <w:r>
        <w:rPr>
          <w:rFonts w:ascii="Lucida Sans" w:hAnsi="Lucida Sans"/>
        </w:rPr>
        <w:t>Figure 1:</w:t>
      </w:r>
      <w:r w:rsidRPr="00380E45">
        <w:t xml:space="preserve"> </w:t>
      </w:r>
      <w:r w:rsidRPr="00380E45">
        <w:rPr>
          <w:rFonts w:ascii="Lucida Sans" w:hAnsi="Lucida Sans"/>
        </w:rPr>
        <w:t>Flow diagram showing the eligible sample</w:t>
      </w:r>
      <w:r w:rsidR="00CB41C4">
        <w:rPr>
          <w:rFonts w:ascii="Lucida Sans" w:hAnsi="Lucida Sans"/>
        </w:rPr>
        <w:t xml:space="preserve"> (n=8003) </w:t>
      </w:r>
      <w:r w:rsidR="0042089E">
        <w:rPr>
          <w:rFonts w:ascii="Lucida Sans" w:hAnsi="Lucida Sans"/>
        </w:rPr>
        <w:t xml:space="preserve">for this analysis </w:t>
      </w:r>
      <w:r w:rsidR="00CB41C4">
        <w:rPr>
          <w:rFonts w:ascii="Lucida Sans" w:hAnsi="Lucida Sans"/>
        </w:rPr>
        <w:t>after excluding children without a valid weight and/or height measurement</w:t>
      </w:r>
      <w:r w:rsidR="00783DBD">
        <w:rPr>
          <w:rFonts w:ascii="Lucida Sans" w:hAnsi="Lucida Sans"/>
        </w:rPr>
        <w:t xml:space="preserve"> and </w:t>
      </w:r>
      <w:r w:rsidR="00DD27F8">
        <w:rPr>
          <w:rFonts w:ascii="Lucida Sans" w:hAnsi="Lucida Sans"/>
        </w:rPr>
        <w:t>twins/triplets</w:t>
      </w:r>
      <w:r>
        <w:t xml:space="preserve">   </w:t>
      </w:r>
    </w:p>
    <w:p w14:paraId="3CB3D5DD" w14:textId="0C0A4E4E" w:rsidR="00C668BF" w:rsidRDefault="006C2E0C" w:rsidP="00B71E44">
      <w:pPr>
        <w:spacing w:line="480" w:lineRule="auto"/>
        <w:rPr>
          <w:rFonts w:ascii="Lucida Sans" w:hAnsi="Lucida Sans"/>
          <w:i/>
        </w:rPr>
      </w:pPr>
      <w:r>
        <w:rPr>
          <w:rFonts w:ascii="Lucida Sans" w:hAnsi="Lucida Sans"/>
        </w:rPr>
        <w:t xml:space="preserve">Cohort </w:t>
      </w:r>
      <w:r w:rsidR="007B359C">
        <w:rPr>
          <w:rFonts w:ascii="Lucida Sans" w:hAnsi="Lucida Sans"/>
        </w:rPr>
        <w:t>characteristics</w:t>
      </w:r>
      <w:r>
        <w:rPr>
          <w:rFonts w:ascii="Lucida Sans" w:hAnsi="Lucida Sans"/>
        </w:rPr>
        <w:t xml:space="preserve"> are presented in Table 1.</w:t>
      </w:r>
      <w:r w:rsidR="007B359C">
        <w:rPr>
          <w:rFonts w:ascii="Lucida Sans" w:hAnsi="Lucida Sans"/>
        </w:rPr>
        <w:t xml:space="preserve"> </w:t>
      </w:r>
      <w:r w:rsidR="007B359C" w:rsidRPr="00C90FA7">
        <w:rPr>
          <w:rFonts w:ascii="Lucida Sans" w:hAnsi="Lucida Sans"/>
        </w:rPr>
        <w:t>M</w:t>
      </w:r>
      <w:r w:rsidR="00107C81">
        <w:rPr>
          <w:rFonts w:ascii="Lucida Sans" w:hAnsi="Lucida Sans"/>
        </w:rPr>
        <w:t>ean m</w:t>
      </w:r>
      <w:r w:rsidR="007B359C" w:rsidRPr="00C90FA7">
        <w:rPr>
          <w:rFonts w:ascii="Lucida Sans" w:hAnsi="Lucida Sans"/>
        </w:rPr>
        <w:t xml:space="preserve">aternal age at booking was </w:t>
      </w:r>
      <w:r w:rsidR="007B359C">
        <w:rPr>
          <w:rFonts w:ascii="Lucida Sans" w:hAnsi="Lucida Sans"/>
        </w:rPr>
        <w:t>27.3</w:t>
      </w:r>
      <w:r w:rsidR="007B359C" w:rsidRPr="00C90FA7">
        <w:rPr>
          <w:rFonts w:ascii="Arial" w:hAnsi="Arial" w:cs="Arial"/>
        </w:rPr>
        <w:t> </w:t>
      </w:r>
      <w:r w:rsidR="007B359C" w:rsidRPr="00C90FA7">
        <w:rPr>
          <w:rFonts w:ascii="Lucida Sans" w:hAnsi="Lucida Sans"/>
        </w:rPr>
        <w:t>years (standard deviation (SD) 5.</w:t>
      </w:r>
      <w:r w:rsidR="007B359C">
        <w:rPr>
          <w:rFonts w:ascii="Lucida Sans" w:hAnsi="Lucida Sans"/>
        </w:rPr>
        <w:t>5</w:t>
      </w:r>
      <w:r w:rsidR="007B359C" w:rsidRPr="00C90FA7">
        <w:rPr>
          <w:rFonts w:ascii="Lucida Sans" w:hAnsi="Lucida Sans"/>
        </w:rPr>
        <w:t xml:space="preserve">). Mean maternal BMI at booking was </w:t>
      </w:r>
      <w:r w:rsidR="007B359C">
        <w:rPr>
          <w:rFonts w:ascii="Lucida Sans" w:hAnsi="Lucida Sans"/>
        </w:rPr>
        <w:t>26.0</w:t>
      </w:r>
      <w:r w:rsidR="007B359C" w:rsidRPr="00C90FA7">
        <w:rPr>
          <w:rFonts w:ascii="Arial" w:hAnsi="Arial" w:cs="Arial"/>
        </w:rPr>
        <w:t> </w:t>
      </w:r>
      <w:r w:rsidR="007B359C" w:rsidRPr="00C90FA7">
        <w:rPr>
          <w:rFonts w:ascii="Lucida Sans" w:hAnsi="Lucida Sans"/>
        </w:rPr>
        <w:t>kg/m</w:t>
      </w:r>
      <w:r w:rsidR="007B359C" w:rsidRPr="00C90FA7">
        <w:rPr>
          <w:rFonts w:ascii="Lucida Sans" w:hAnsi="Lucida Sans"/>
          <w:vertAlign w:val="superscript"/>
        </w:rPr>
        <w:t>2</w:t>
      </w:r>
      <w:r w:rsidR="007B359C" w:rsidRPr="00C90FA7">
        <w:rPr>
          <w:rFonts w:ascii="Lucida Sans" w:hAnsi="Lucida Sans"/>
        </w:rPr>
        <w:t> (SD 5.</w:t>
      </w:r>
      <w:r w:rsidR="007B359C">
        <w:rPr>
          <w:rFonts w:ascii="Lucida Sans" w:hAnsi="Lucida Sans"/>
        </w:rPr>
        <w:t>6</w:t>
      </w:r>
      <w:r w:rsidR="007B359C" w:rsidRPr="00C90FA7">
        <w:rPr>
          <w:rFonts w:ascii="Lucida Sans" w:hAnsi="Lucida Sans"/>
        </w:rPr>
        <w:t xml:space="preserve">). </w:t>
      </w:r>
      <w:r w:rsidR="007B359C">
        <w:rPr>
          <w:rFonts w:ascii="Lucida Sans" w:hAnsi="Lucida Sans"/>
        </w:rPr>
        <w:t>Nearly t</w:t>
      </w:r>
      <w:r w:rsidR="00DD17B4">
        <w:rPr>
          <w:rFonts w:ascii="Lucida Sans" w:hAnsi="Lucida Sans"/>
        </w:rPr>
        <w:t>hree-quarters</w:t>
      </w:r>
      <w:r w:rsidR="007B359C">
        <w:rPr>
          <w:rFonts w:ascii="Lucida Sans" w:hAnsi="Lucida Sans"/>
        </w:rPr>
        <w:t xml:space="preserve"> of</w:t>
      </w:r>
      <w:r w:rsidR="007B359C" w:rsidRPr="00C90FA7">
        <w:rPr>
          <w:rFonts w:ascii="Lucida Sans" w:hAnsi="Lucida Sans"/>
        </w:rPr>
        <w:t xml:space="preserve"> women reported being </w:t>
      </w:r>
      <w:r w:rsidR="007B359C">
        <w:rPr>
          <w:rFonts w:ascii="Lucida Sans" w:hAnsi="Lucida Sans"/>
        </w:rPr>
        <w:t>never smokers</w:t>
      </w:r>
      <w:r w:rsidR="007B359C" w:rsidRPr="00C90FA7">
        <w:rPr>
          <w:rFonts w:ascii="Lucida Sans" w:hAnsi="Lucida Sans"/>
        </w:rPr>
        <w:t xml:space="preserve">. </w:t>
      </w:r>
      <w:r w:rsidR="007B359C">
        <w:rPr>
          <w:rFonts w:ascii="Lucida Sans" w:hAnsi="Lucida Sans"/>
        </w:rPr>
        <w:t>Nineteen percent</w:t>
      </w:r>
      <w:r w:rsidR="007B359C" w:rsidRPr="00C90FA7">
        <w:rPr>
          <w:rFonts w:ascii="Lucida Sans" w:hAnsi="Lucida Sans"/>
        </w:rPr>
        <w:t xml:space="preserve"> of the women had a university degree or a higher qualification. </w:t>
      </w:r>
      <w:r w:rsidR="007B359C">
        <w:rPr>
          <w:rFonts w:ascii="Lucida Sans" w:hAnsi="Lucida Sans"/>
        </w:rPr>
        <w:t>The cohort was predominantly of Asian (60.3%) or White (36.0%) ethnicity. Two-thirds of women reported English as a second language. Fifteen</w:t>
      </w:r>
      <w:r w:rsidR="007B359C" w:rsidRPr="00C90FA7">
        <w:rPr>
          <w:rFonts w:ascii="Lucida Sans" w:hAnsi="Lucida Sans"/>
        </w:rPr>
        <w:t xml:space="preserve"> percent of mothers reported being a lone parent at the booking appointment. </w:t>
      </w:r>
      <w:r w:rsidR="007B359C">
        <w:rPr>
          <w:rFonts w:ascii="Lucida Sans" w:hAnsi="Lucida Sans"/>
        </w:rPr>
        <w:t>The prevalence of overweight and obesity at 4-5 years was 14.5%.</w:t>
      </w:r>
      <w:r w:rsidR="007027B3">
        <w:rPr>
          <w:rFonts w:ascii="Lucida Sans" w:hAnsi="Lucida Sans"/>
        </w:rPr>
        <w:t xml:space="preserve"> The prevalence of overweight and obesity was higher in children of mothers who smoked during pregnancy (17.2%) than children of mothers who were never smokers (14.0%).</w:t>
      </w:r>
    </w:p>
    <w:p w14:paraId="15086F9E" w14:textId="5CC9482F" w:rsidR="00C668BF" w:rsidRDefault="0029560A" w:rsidP="00B71E44">
      <w:pPr>
        <w:spacing w:line="480" w:lineRule="auto"/>
        <w:rPr>
          <w:rFonts w:ascii="Lucida Sans" w:hAnsi="Lucida Sans"/>
        </w:rPr>
      </w:pPr>
      <w:r>
        <w:rPr>
          <w:rFonts w:ascii="Lucida Sans" w:hAnsi="Lucida Sans"/>
        </w:rPr>
        <w:t>Table 1: Descriptive statistics and percentage overweight or obese by predictor at age 4-5 years</w:t>
      </w:r>
    </w:p>
    <w:tbl>
      <w:tblPr>
        <w:tblStyle w:val="TableGrid"/>
        <w:tblW w:w="8784" w:type="dxa"/>
        <w:tblLook w:val="04A0" w:firstRow="1" w:lastRow="0" w:firstColumn="1" w:lastColumn="0" w:noHBand="0" w:noVBand="1"/>
      </w:tblPr>
      <w:tblGrid>
        <w:gridCol w:w="3722"/>
        <w:gridCol w:w="2531"/>
        <w:gridCol w:w="2531"/>
      </w:tblGrid>
      <w:tr w:rsidR="00460F2D" w14:paraId="05E695CE" w14:textId="77777777" w:rsidTr="00460F2D">
        <w:tc>
          <w:tcPr>
            <w:tcW w:w="3722" w:type="dxa"/>
          </w:tcPr>
          <w:p w14:paraId="5FFE8868" w14:textId="77777777" w:rsidR="00460F2D" w:rsidRPr="000950E6" w:rsidRDefault="00460F2D" w:rsidP="00B71E44">
            <w:pPr>
              <w:spacing w:line="480" w:lineRule="auto"/>
              <w:jc w:val="both"/>
              <w:rPr>
                <w:rFonts w:ascii="Lucida Sans" w:hAnsi="Lucida Sans"/>
                <w:b/>
                <w:sz w:val="20"/>
              </w:rPr>
            </w:pPr>
            <w:r w:rsidRPr="000950E6">
              <w:rPr>
                <w:rFonts w:ascii="Lucida Sans" w:hAnsi="Lucida Sans"/>
                <w:b/>
                <w:sz w:val="20"/>
              </w:rPr>
              <w:t>Predictors</w:t>
            </w:r>
          </w:p>
        </w:tc>
        <w:tc>
          <w:tcPr>
            <w:tcW w:w="2531" w:type="dxa"/>
          </w:tcPr>
          <w:p w14:paraId="6ED1D951" w14:textId="7AEBDBC3" w:rsidR="00460F2D" w:rsidRPr="000950E6" w:rsidRDefault="00460F2D" w:rsidP="00B71E44">
            <w:pPr>
              <w:spacing w:line="480" w:lineRule="auto"/>
              <w:jc w:val="center"/>
              <w:rPr>
                <w:rFonts w:ascii="Lucida Sans" w:hAnsi="Lucida Sans"/>
                <w:b/>
                <w:sz w:val="20"/>
              </w:rPr>
            </w:pPr>
            <w:r w:rsidRPr="000950E6">
              <w:rPr>
                <w:rFonts w:ascii="Lucida Sans" w:hAnsi="Lucida Sans"/>
                <w:b/>
                <w:sz w:val="20"/>
              </w:rPr>
              <w:t>Mean ± SD</w:t>
            </w:r>
          </w:p>
          <w:p w14:paraId="038AFBB4" w14:textId="77777777" w:rsidR="00460F2D" w:rsidRPr="000950E6" w:rsidRDefault="00460F2D" w:rsidP="00B71E44">
            <w:pPr>
              <w:spacing w:line="480" w:lineRule="auto"/>
              <w:jc w:val="center"/>
              <w:rPr>
                <w:rFonts w:ascii="Lucida Sans" w:hAnsi="Lucida Sans"/>
                <w:b/>
                <w:sz w:val="20"/>
              </w:rPr>
            </w:pPr>
          </w:p>
        </w:tc>
        <w:tc>
          <w:tcPr>
            <w:tcW w:w="2531" w:type="dxa"/>
          </w:tcPr>
          <w:p w14:paraId="05E6E4DD" w14:textId="7B34F6C7" w:rsidR="00460F2D" w:rsidRPr="000950E6" w:rsidRDefault="00460F2D" w:rsidP="00B71E44">
            <w:pPr>
              <w:spacing w:line="480" w:lineRule="auto"/>
              <w:jc w:val="center"/>
              <w:rPr>
                <w:rFonts w:ascii="Lucida Sans" w:hAnsi="Lucida Sans"/>
                <w:b/>
                <w:sz w:val="20"/>
              </w:rPr>
            </w:pPr>
            <w:r w:rsidRPr="000950E6">
              <w:rPr>
                <w:rFonts w:ascii="Lucida Sans" w:hAnsi="Lucida Sans"/>
                <w:b/>
                <w:sz w:val="20"/>
              </w:rPr>
              <w:t xml:space="preserve">% </w:t>
            </w:r>
            <w:r w:rsidR="0044140F">
              <w:rPr>
                <w:rFonts w:ascii="Lucida Sans" w:hAnsi="Lucida Sans"/>
                <w:b/>
                <w:sz w:val="20"/>
              </w:rPr>
              <w:t xml:space="preserve">of children </w:t>
            </w:r>
            <w:r w:rsidRPr="000950E6">
              <w:rPr>
                <w:rFonts w:ascii="Lucida Sans" w:hAnsi="Lucida Sans"/>
                <w:b/>
                <w:sz w:val="20"/>
              </w:rPr>
              <w:t>≥91st centile BMI</w:t>
            </w:r>
          </w:p>
        </w:tc>
      </w:tr>
      <w:tr w:rsidR="00460F2D" w14:paraId="3FDBBE7F" w14:textId="77777777" w:rsidTr="00460F2D">
        <w:tc>
          <w:tcPr>
            <w:tcW w:w="3722" w:type="dxa"/>
          </w:tcPr>
          <w:p w14:paraId="5D3F0FE5" w14:textId="3CA6D740" w:rsidR="00460F2D" w:rsidRPr="0029560A" w:rsidRDefault="00460F2D" w:rsidP="00B71E44">
            <w:pPr>
              <w:spacing w:line="480" w:lineRule="auto"/>
              <w:jc w:val="both"/>
              <w:rPr>
                <w:rFonts w:ascii="Lucida Sans" w:hAnsi="Lucida Sans"/>
                <w:sz w:val="20"/>
              </w:rPr>
            </w:pPr>
            <w:r>
              <w:rPr>
                <w:rFonts w:ascii="Lucida Sans" w:hAnsi="Lucida Sans"/>
                <w:sz w:val="20"/>
              </w:rPr>
              <w:t>N</w:t>
            </w:r>
          </w:p>
        </w:tc>
        <w:tc>
          <w:tcPr>
            <w:tcW w:w="2531" w:type="dxa"/>
          </w:tcPr>
          <w:p w14:paraId="72BDB857" w14:textId="1AAC52B3" w:rsidR="00460F2D" w:rsidRPr="0029560A" w:rsidRDefault="00460F2D" w:rsidP="00B71E44">
            <w:pPr>
              <w:spacing w:line="480" w:lineRule="auto"/>
              <w:jc w:val="center"/>
              <w:rPr>
                <w:rFonts w:ascii="Lucida Sans" w:hAnsi="Lucida Sans"/>
                <w:sz w:val="20"/>
              </w:rPr>
            </w:pPr>
            <w:r>
              <w:rPr>
                <w:rFonts w:ascii="Lucida Sans" w:hAnsi="Lucida Sans"/>
                <w:sz w:val="20"/>
              </w:rPr>
              <w:t>8003</w:t>
            </w:r>
          </w:p>
        </w:tc>
        <w:tc>
          <w:tcPr>
            <w:tcW w:w="2531" w:type="dxa"/>
          </w:tcPr>
          <w:p w14:paraId="7355DBBC" w14:textId="77777777" w:rsidR="00460F2D" w:rsidRPr="0029560A" w:rsidRDefault="00460F2D" w:rsidP="00B71E44">
            <w:pPr>
              <w:spacing w:line="480" w:lineRule="auto"/>
              <w:jc w:val="center"/>
              <w:rPr>
                <w:rFonts w:ascii="Lucida Sans" w:hAnsi="Lucida Sans"/>
                <w:sz w:val="20"/>
              </w:rPr>
            </w:pPr>
          </w:p>
        </w:tc>
      </w:tr>
      <w:tr w:rsidR="00460F2D" w14:paraId="2615D355" w14:textId="77777777" w:rsidTr="00460F2D">
        <w:tc>
          <w:tcPr>
            <w:tcW w:w="3722" w:type="dxa"/>
          </w:tcPr>
          <w:p w14:paraId="7A0DB70E" w14:textId="77777777" w:rsidR="00460F2D" w:rsidRPr="00C668BF" w:rsidRDefault="00460F2D" w:rsidP="00B71E44">
            <w:pPr>
              <w:spacing w:line="480" w:lineRule="auto"/>
              <w:rPr>
                <w:rFonts w:ascii="Lucida Sans" w:hAnsi="Lucida Sans"/>
                <w:sz w:val="20"/>
              </w:rPr>
            </w:pPr>
            <w:r w:rsidRPr="00C668BF">
              <w:rPr>
                <w:rFonts w:ascii="Lucida Sans" w:hAnsi="Lucida Sans"/>
                <w:sz w:val="20"/>
              </w:rPr>
              <w:t>Maternal age at booking, years</w:t>
            </w:r>
          </w:p>
        </w:tc>
        <w:tc>
          <w:tcPr>
            <w:tcW w:w="2531" w:type="dxa"/>
          </w:tcPr>
          <w:p w14:paraId="2A691539" w14:textId="300221D8" w:rsidR="00460F2D" w:rsidRPr="0029560A" w:rsidRDefault="00460F2D" w:rsidP="00B71E44">
            <w:pPr>
              <w:spacing w:line="480" w:lineRule="auto"/>
              <w:jc w:val="center"/>
              <w:rPr>
                <w:rFonts w:ascii="Lucida Sans" w:hAnsi="Lucida Sans"/>
                <w:sz w:val="20"/>
              </w:rPr>
            </w:pPr>
            <w:r>
              <w:rPr>
                <w:rFonts w:ascii="Lucida Sans" w:hAnsi="Lucida Sans"/>
                <w:sz w:val="20"/>
              </w:rPr>
              <w:t xml:space="preserve">27.3 </w:t>
            </w:r>
            <w:r w:rsidRPr="0029560A">
              <w:rPr>
                <w:rFonts w:ascii="Lucida Sans" w:hAnsi="Lucida Sans"/>
                <w:sz w:val="20"/>
              </w:rPr>
              <w:t>±</w:t>
            </w:r>
            <w:r>
              <w:rPr>
                <w:rFonts w:ascii="Lucida Sans" w:hAnsi="Lucida Sans"/>
                <w:sz w:val="20"/>
              </w:rPr>
              <w:t xml:space="preserve"> 5.6</w:t>
            </w:r>
          </w:p>
        </w:tc>
        <w:tc>
          <w:tcPr>
            <w:tcW w:w="2531" w:type="dxa"/>
          </w:tcPr>
          <w:p w14:paraId="1C5FE661" w14:textId="77777777" w:rsidR="00460F2D" w:rsidRPr="0029560A" w:rsidRDefault="00460F2D" w:rsidP="00B71E44">
            <w:pPr>
              <w:spacing w:line="480" w:lineRule="auto"/>
              <w:jc w:val="center"/>
              <w:rPr>
                <w:rFonts w:ascii="Lucida Sans" w:hAnsi="Lucida Sans"/>
                <w:sz w:val="20"/>
              </w:rPr>
            </w:pPr>
            <w:r>
              <w:rPr>
                <w:rFonts w:ascii="Lucida Sans" w:hAnsi="Lucida Sans"/>
                <w:sz w:val="20"/>
              </w:rPr>
              <w:t>-</w:t>
            </w:r>
          </w:p>
        </w:tc>
      </w:tr>
      <w:tr w:rsidR="00460F2D" w14:paraId="65B912A9" w14:textId="77777777" w:rsidTr="00460F2D">
        <w:tc>
          <w:tcPr>
            <w:tcW w:w="3722" w:type="dxa"/>
          </w:tcPr>
          <w:p w14:paraId="2E593148" w14:textId="77777777" w:rsidR="00460F2D" w:rsidRPr="00C668BF" w:rsidRDefault="00460F2D" w:rsidP="00B71E44">
            <w:pPr>
              <w:spacing w:line="480" w:lineRule="auto"/>
              <w:rPr>
                <w:rFonts w:ascii="Lucida Sans" w:hAnsi="Lucida Sans"/>
                <w:sz w:val="20"/>
              </w:rPr>
            </w:pPr>
            <w:r w:rsidRPr="00C668BF">
              <w:rPr>
                <w:rFonts w:ascii="Lucida Sans" w:hAnsi="Lucida Sans"/>
                <w:sz w:val="20"/>
              </w:rPr>
              <w:t>Maternal BMI at booking, kg/m</w:t>
            </w:r>
            <w:r w:rsidRPr="00C668BF">
              <w:rPr>
                <w:rFonts w:ascii="Lucida Sans" w:hAnsi="Lucida Sans"/>
                <w:sz w:val="20"/>
                <w:vertAlign w:val="superscript"/>
              </w:rPr>
              <w:t>2</w:t>
            </w:r>
          </w:p>
        </w:tc>
        <w:tc>
          <w:tcPr>
            <w:tcW w:w="2531" w:type="dxa"/>
          </w:tcPr>
          <w:p w14:paraId="3F16307E" w14:textId="12B9B691" w:rsidR="00460F2D" w:rsidRPr="0029560A" w:rsidRDefault="00460F2D" w:rsidP="00B71E44">
            <w:pPr>
              <w:spacing w:line="480" w:lineRule="auto"/>
              <w:jc w:val="center"/>
              <w:rPr>
                <w:rFonts w:ascii="Lucida Sans" w:hAnsi="Lucida Sans"/>
                <w:sz w:val="20"/>
              </w:rPr>
            </w:pPr>
            <w:r>
              <w:rPr>
                <w:rFonts w:ascii="Lucida Sans" w:hAnsi="Lucida Sans"/>
                <w:sz w:val="20"/>
              </w:rPr>
              <w:t xml:space="preserve">26.0 </w:t>
            </w:r>
            <w:r w:rsidRPr="0029560A">
              <w:rPr>
                <w:rFonts w:ascii="Lucida Sans" w:hAnsi="Lucida Sans"/>
                <w:sz w:val="20"/>
              </w:rPr>
              <w:t>±</w:t>
            </w:r>
            <w:r>
              <w:rPr>
                <w:rFonts w:ascii="Lucida Sans" w:hAnsi="Lucida Sans"/>
                <w:sz w:val="20"/>
              </w:rPr>
              <w:t xml:space="preserve"> 5.6</w:t>
            </w:r>
          </w:p>
        </w:tc>
        <w:tc>
          <w:tcPr>
            <w:tcW w:w="2531" w:type="dxa"/>
          </w:tcPr>
          <w:p w14:paraId="514F2E89" w14:textId="77777777" w:rsidR="00460F2D" w:rsidRPr="0029560A" w:rsidRDefault="00460F2D" w:rsidP="00B71E44">
            <w:pPr>
              <w:spacing w:line="480" w:lineRule="auto"/>
              <w:jc w:val="center"/>
              <w:rPr>
                <w:rFonts w:ascii="Lucida Sans" w:hAnsi="Lucida Sans"/>
                <w:sz w:val="20"/>
              </w:rPr>
            </w:pPr>
            <w:r>
              <w:rPr>
                <w:rFonts w:ascii="Lucida Sans" w:hAnsi="Lucida Sans"/>
                <w:sz w:val="20"/>
              </w:rPr>
              <w:t>-</w:t>
            </w:r>
          </w:p>
        </w:tc>
      </w:tr>
      <w:tr w:rsidR="00460F2D" w14:paraId="74B82099" w14:textId="77777777" w:rsidTr="00460F2D">
        <w:tc>
          <w:tcPr>
            <w:tcW w:w="3722" w:type="dxa"/>
          </w:tcPr>
          <w:p w14:paraId="080DD5E2" w14:textId="77777777" w:rsidR="00460F2D" w:rsidRPr="0029560A" w:rsidRDefault="00460F2D" w:rsidP="00B71E44">
            <w:pPr>
              <w:spacing w:line="480" w:lineRule="auto"/>
              <w:rPr>
                <w:rFonts w:ascii="Lucida Sans" w:hAnsi="Lucida Sans"/>
                <w:sz w:val="20"/>
              </w:rPr>
            </w:pPr>
            <w:r w:rsidRPr="0029560A">
              <w:rPr>
                <w:rFonts w:ascii="Lucida Sans" w:hAnsi="Lucida Sans"/>
                <w:sz w:val="20"/>
              </w:rPr>
              <w:t>Birthweight, kg</w:t>
            </w:r>
          </w:p>
        </w:tc>
        <w:tc>
          <w:tcPr>
            <w:tcW w:w="2531" w:type="dxa"/>
          </w:tcPr>
          <w:p w14:paraId="5923E443" w14:textId="2BC60976" w:rsidR="00460F2D" w:rsidRPr="0029560A" w:rsidRDefault="00460F2D" w:rsidP="00B71E44">
            <w:pPr>
              <w:spacing w:line="480" w:lineRule="auto"/>
              <w:jc w:val="center"/>
              <w:rPr>
                <w:rFonts w:ascii="Lucida Sans" w:hAnsi="Lucida Sans"/>
                <w:sz w:val="20"/>
              </w:rPr>
            </w:pPr>
            <w:r>
              <w:rPr>
                <w:rFonts w:ascii="Lucida Sans" w:hAnsi="Lucida Sans"/>
                <w:sz w:val="20"/>
              </w:rPr>
              <w:t>3.2 ± 0.6</w:t>
            </w:r>
          </w:p>
        </w:tc>
        <w:tc>
          <w:tcPr>
            <w:tcW w:w="2531" w:type="dxa"/>
          </w:tcPr>
          <w:p w14:paraId="50F8D2B4" w14:textId="77777777" w:rsidR="00460F2D" w:rsidRPr="0029560A" w:rsidRDefault="00460F2D" w:rsidP="00B71E44">
            <w:pPr>
              <w:spacing w:line="480" w:lineRule="auto"/>
              <w:jc w:val="center"/>
              <w:rPr>
                <w:rFonts w:ascii="Lucida Sans" w:hAnsi="Lucida Sans"/>
                <w:sz w:val="20"/>
              </w:rPr>
            </w:pPr>
            <w:r>
              <w:rPr>
                <w:rFonts w:ascii="Lucida Sans" w:hAnsi="Lucida Sans"/>
                <w:sz w:val="20"/>
              </w:rPr>
              <w:t>-</w:t>
            </w:r>
          </w:p>
        </w:tc>
      </w:tr>
      <w:tr w:rsidR="00460F2D" w14:paraId="37A66B9F" w14:textId="77777777" w:rsidTr="00460F2D">
        <w:tc>
          <w:tcPr>
            <w:tcW w:w="3722" w:type="dxa"/>
          </w:tcPr>
          <w:p w14:paraId="56C78C49" w14:textId="77777777" w:rsidR="00460F2D" w:rsidRPr="0029560A" w:rsidRDefault="00460F2D" w:rsidP="00B71E44">
            <w:pPr>
              <w:spacing w:line="480" w:lineRule="auto"/>
              <w:rPr>
                <w:rFonts w:ascii="Lucida Sans" w:hAnsi="Lucida Sans"/>
                <w:sz w:val="20"/>
              </w:rPr>
            </w:pPr>
            <w:r w:rsidRPr="0029560A">
              <w:rPr>
                <w:rFonts w:ascii="Lucida Sans" w:hAnsi="Lucida Sans"/>
                <w:sz w:val="20"/>
              </w:rPr>
              <w:t>Gestational age at birth, days</w:t>
            </w:r>
          </w:p>
        </w:tc>
        <w:tc>
          <w:tcPr>
            <w:tcW w:w="2531" w:type="dxa"/>
          </w:tcPr>
          <w:p w14:paraId="64A9DEBF" w14:textId="47916A6D" w:rsidR="00460F2D" w:rsidRPr="0029560A" w:rsidRDefault="00460F2D" w:rsidP="00B71E44">
            <w:pPr>
              <w:spacing w:line="480" w:lineRule="auto"/>
              <w:jc w:val="center"/>
              <w:rPr>
                <w:rFonts w:ascii="Lucida Sans" w:hAnsi="Lucida Sans"/>
                <w:sz w:val="20"/>
              </w:rPr>
            </w:pPr>
            <w:r>
              <w:rPr>
                <w:rFonts w:ascii="Lucida Sans" w:hAnsi="Lucida Sans"/>
                <w:sz w:val="20"/>
              </w:rPr>
              <w:t>276 ± 13</w:t>
            </w:r>
          </w:p>
        </w:tc>
        <w:tc>
          <w:tcPr>
            <w:tcW w:w="2531" w:type="dxa"/>
          </w:tcPr>
          <w:p w14:paraId="63D32E5C" w14:textId="77777777" w:rsidR="00460F2D" w:rsidRPr="0029560A" w:rsidRDefault="00460F2D" w:rsidP="00B71E44">
            <w:pPr>
              <w:spacing w:line="480" w:lineRule="auto"/>
              <w:jc w:val="center"/>
              <w:rPr>
                <w:rFonts w:ascii="Lucida Sans" w:hAnsi="Lucida Sans"/>
                <w:sz w:val="20"/>
              </w:rPr>
            </w:pPr>
            <w:r>
              <w:rPr>
                <w:rFonts w:ascii="Lucida Sans" w:hAnsi="Lucida Sans"/>
                <w:sz w:val="20"/>
              </w:rPr>
              <w:t>-</w:t>
            </w:r>
          </w:p>
        </w:tc>
      </w:tr>
      <w:tr w:rsidR="00460F2D" w14:paraId="0451D41D" w14:textId="77777777" w:rsidTr="00460F2D">
        <w:tc>
          <w:tcPr>
            <w:tcW w:w="3722" w:type="dxa"/>
          </w:tcPr>
          <w:p w14:paraId="067B7155" w14:textId="6457FEE4" w:rsidR="00460F2D" w:rsidRPr="0029560A" w:rsidRDefault="00460F2D" w:rsidP="00B71E44">
            <w:pPr>
              <w:spacing w:line="480" w:lineRule="auto"/>
              <w:rPr>
                <w:rFonts w:ascii="Lucida Sans" w:hAnsi="Lucida Sans"/>
                <w:sz w:val="20"/>
              </w:rPr>
            </w:pPr>
            <w:r w:rsidRPr="0029560A">
              <w:rPr>
                <w:rFonts w:ascii="Lucida Sans" w:hAnsi="Lucida Sans"/>
                <w:sz w:val="20"/>
              </w:rPr>
              <w:lastRenderedPageBreak/>
              <w:t>Child weight at ~1 year</w:t>
            </w:r>
            <w:r>
              <w:rPr>
                <w:rFonts w:ascii="Lucida Sans" w:hAnsi="Lucida Sans"/>
                <w:sz w:val="20"/>
              </w:rPr>
              <w:t>, kg</w:t>
            </w:r>
          </w:p>
        </w:tc>
        <w:tc>
          <w:tcPr>
            <w:tcW w:w="2531" w:type="dxa"/>
          </w:tcPr>
          <w:p w14:paraId="406B1396" w14:textId="6C0EA822" w:rsidR="00460F2D" w:rsidRPr="0029560A" w:rsidRDefault="00460F2D" w:rsidP="00B71E44">
            <w:pPr>
              <w:spacing w:line="480" w:lineRule="auto"/>
              <w:jc w:val="center"/>
              <w:rPr>
                <w:rFonts w:ascii="Lucida Sans" w:hAnsi="Lucida Sans"/>
                <w:sz w:val="20"/>
              </w:rPr>
            </w:pPr>
            <w:r>
              <w:rPr>
                <w:rFonts w:ascii="Lucida Sans" w:hAnsi="Lucida Sans"/>
                <w:sz w:val="20"/>
              </w:rPr>
              <w:t>9.1 ± 1.2</w:t>
            </w:r>
          </w:p>
        </w:tc>
        <w:tc>
          <w:tcPr>
            <w:tcW w:w="2531" w:type="dxa"/>
          </w:tcPr>
          <w:p w14:paraId="66DB40CD" w14:textId="77777777" w:rsidR="00460F2D" w:rsidRPr="0029560A" w:rsidRDefault="00460F2D" w:rsidP="00B71E44">
            <w:pPr>
              <w:spacing w:line="480" w:lineRule="auto"/>
              <w:jc w:val="center"/>
              <w:rPr>
                <w:rFonts w:ascii="Lucida Sans" w:hAnsi="Lucida Sans"/>
                <w:sz w:val="20"/>
              </w:rPr>
            </w:pPr>
            <w:r>
              <w:rPr>
                <w:rFonts w:ascii="Lucida Sans" w:hAnsi="Lucida Sans"/>
                <w:sz w:val="20"/>
              </w:rPr>
              <w:t>-</w:t>
            </w:r>
          </w:p>
        </w:tc>
      </w:tr>
      <w:tr w:rsidR="00460F2D" w14:paraId="7F84AED1" w14:textId="77777777" w:rsidTr="00460F2D">
        <w:tc>
          <w:tcPr>
            <w:tcW w:w="3722" w:type="dxa"/>
          </w:tcPr>
          <w:p w14:paraId="524315A1" w14:textId="71AA6E49" w:rsidR="00460F2D" w:rsidRPr="0029560A" w:rsidRDefault="00460F2D" w:rsidP="00B71E44">
            <w:pPr>
              <w:spacing w:line="480" w:lineRule="auto"/>
              <w:rPr>
                <w:rFonts w:ascii="Lucida Sans" w:hAnsi="Lucida Sans"/>
                <w:sz w:val="20"/>
              </w:rPr>
            </w:pPr>
            <w:r w:rsidRPr="0029560A">
              <w:rPr>
                <w:rFonts w:ascii="Lucida Sans" w:hAnsi="Lucida Sans"/>
                <w:sz w:val="20"/>
              </w:rPr>
              <w:t>Child weight at ~2 years</w:t>
            </w:r>
            <w:r>
              <w:rPr>
                <w:rFonts w:ascii="Lucida Sans" w:hAnsi="Lucida Sans"/>
                <w:sz w:val="20"/>
              </w:rPr>
              <w:t>, kg</w:t>
            </w:r>
          </w:p>
        </w:tc>
        <w:tc>
          <w:tcPr>
            <w:tcW w:w="2531" w:type="dxa"/>
          </w:tcPr>
          <w:p w14:paraId="3F2C5C08" w14:textId="1FB251A6" w:rsidR="00460F2D" w:rsidRPr="0029560A" w:rsidRDefault="00460F2D" w:rsidP="00B71E44">
            <w:pPr>
              <w:spacing w:line="480" w:lineRule="auto"/>
              <w:jc w:val="center"/>
              <w:rPr>
                <w:rFonts w:ascii="Lucida Sans" w:hAnsi="Lucida Sans"/>
                <w:sz w:val="20"/>
              </w:rPr>
            </w:pPr>
            <w:r>
              <w:rPr>
                <w:rFonts w:ascii="Lucida Sans" w:hAnsi="Lucida Sans"/>
                <w:sz w:val="20"/>
              </w:rPr>
              <w:t>12.6 ± 1.6</w:t>
            </w:r>
          </w:p>
        </w:tc>
        <w:tc>
          <w:tcPr>
            <w:tcW w:w="2531" w:type="dxa"/>
          </w:tcPr>
          <w:p w14:paraId="23D362DE" w14:textId="77777777" w:rsidR="00460F2D" w:rsidRPr="0029560A" w:rsidRDefault="00460F2D" w:rsidP="00B71E44">
            <w:pPr>
              <w:spacing w:line="480" w:lineRule="auto"/>
              <w:jc w:val="center"/>
              <w:rPr>
                <w:rFonts w:ascii="Lucida Sans" w:hAnsi="Lucida Sans"/>
                <w:sz w:val="20"/>
              </w:rPr>
            </w:pPr>
            <w:r>
              <w:rPr>
                <w:rFonts w:ascii="Lucida Sans" w:hAnsi="Lucida Sans"/>
                <w:sz w:val="20"/>
              </w:rPr>
              <w:t>-</w:t>
            </w:r>
          </w:p>
        </w:tc>
      </w:tr>
      <w:tr w:rsidR="00460F2D" w14:paraId="0C712601" w14:textId="77777777" w:rsidTr="00460F2D">
        <w:tc>
          <w:tcPr>
            <w:tcW w:w="3722" w:type="dxa"/>
          </w:tcPr>
          <w:p w14:paraId="203395C4" w14:textId="77777777" w:rsidR="00460F2D" w:rsidRPr="0029560A" w:rsidRDefault="00460F2D" w:rsidP="00B71E44">
            <w:pPr>
              <w:spacing w:line="480" w:lineRule="auto"/>
              <w:rPr>
                <w:rFonts w:ascii="Lucida Sans" w:hAnsi="Lucida Sans"/>
                <w:sz w:val="20"/>
              </w:rPr>
            </w:pPr>
          </w:p>
        </w:tc>
        <w:tc>
          <w:tcPr>
            <w:tcW w:w="2531" w:type="dxa"/>
          </w:tcPr>
          <w:p w14:paraId="457BF3C1" w14:textId="058B5226" w:rsidR="00460F2D" w:rsidRPr="000950E6" w:rsidRDefault="00460F2D" w:rsidP="00B71E44">
            <w:pPr>
              <w:spacing w:line="480" w:lineRule="auto"/>
              <w:jc w:val="center"/>
              <w:rPr>
                <w:rFonts w:ascii="Lucida Sans" w:hAnsi="Lucida Sans"/>
                <w:b/>
                <w:sz w:val="20"/>
              </w:rPr>
            </w:pPr>
            <w:r w:rsidRPr="000950E6">
              <w:rPr>
                <w:rFonts w:ascii="Lucida Sans" w:hAnsi="Lucida Sans"/>
                <w:b/>
                <w:sz w:val="20"/>
              </w:rPr>
              <w:t>% (95% CI)</w:t>
            </w:r>
          </w:p>
        </w:tc>
        <w:tc>
          <w:tcPr>
            <w:tcW w:w="2531" w:type="dxa"/>
          </w:tcPr>
          <w:p w14:paraId="3F431B0A" w14:textId="77777777" w:rsidR="00460F2D" w:rsidRPr="0029560A" w:rsidRDefault="00460F2D" w:rsidP="00B71E44">
            <w:pPr>
              <w:spacing w:line="480" w:lineRule="auto"/>
              <w:jc w:val="center"/>
              <w:rPr>
                <w:rFonts w:ascii="Lucida Sans" w:hAnsi="Lucida Sans"/>
                <w:sz w:val="20"/>
              </w:rPr>
            </w:pPr>
          </w:p>
        </w:tc>
      </w:tr>
      <w:tr w:rsidR="00460F2D" w14:paraId="61E988FB" w14:textId="77777777" w:rsidTr="00460F2D">
        <w:tc>
          <w:tcPr>
            <w:tcW w:w="3722" w:type="dxa"/>
            <w:tcBorders>
              <w:bottom w:val="nil"/>
            </w:tcBorders>
          </w:tcPr>
          <w:p w14:paraId="6BCB9FE5" w14:textId="77777777" w:rsidR="00460F2D" w:rsidRPr="0029560A" w:rsidRDefault="00460F2D" w:rsidP="00B71E44">
            <w:pPr>
              <w:spacing w:line="480" w:lineRule="auto"/>
              <w:rPr>
                <w:rFonts w:ascii="Lucida Sans" w:hAnsi="Lucida Sans"/>
                <w:sz w:val="20"/>
              </w:rPr>
            </w:pPr>
            <w:r w:rsidRPr="0029560A">
              <w:rPr>
                <w:rFonts w:ascii="Lucida Sans" w:hAnsi="Lucida Sans"/>
                <w:sz w:val="20"/>
              </w:rPr>
              <w:t>Maternal smoking status</w:t>
            </w:r>
          </w:p>
        </w:tc>
        <w:tc>
          <w:tcPr>
            <w:tcW w:w="2531" w:type="dxa"/>
            <w:tcBorders>
              <w:bottom w:val="nil"/>
            </w:tcBorders>
          </w:tcPr>
          <w:p w14:paraId="16E63746" w14:textId="0F1F156D" w:rsidR="00460F2D" w:rsidRPr="0029560A" w:rsidRDefault="00460F2D" w:rsidP="00B71E44">
            <w:pPr>
              <w:spacing w:line="480" w:lineRule="auto"/>
              <w:jc w:val="center"/>
              <w:rPr>
                <w:rFonts w:ascii="Lucida Sans" w:hAnsi="Lucida Sans"/>
                <w:sz w:val="20"/>
              </w:rPr>
            </w:pPr>
          </w:p>
        </w:tc>
        <w:tc>
          <w:tcPr>
            <w:tcW w:w="2531" w:type="dxa"/>
            <w:tcBorders>
              <w:bottom w:val="nil"/>
            </w:tcBorders>
          </w:tcPr>
          <w:p w14:paraId="18E34562" w14:textId="77777777" w:rsidR="00460F2D" w:rsidRPr="0029560A" w:rsidRDefault="00460F2D" w:rsidP="00B71E44">
            <w:pPr>
              <w:spacing w:line="480" w:lineRule="auto"/>
              <w:jc w:val="center"/>
              <w:rPr>
                <w:rFonts w:ascii="Lucida Sans" w:hAnsi="Lucida Sans"/>
                <w:sz w:val="20"/>
              </w:rPr>
            </w:pPr>
          </w:p>
        </w:tc>
      </w:tr>
      <w:tr w:rsidR="00460F2D" w14:paraId="4BF1094B" w14:textId="77777777" w:rsidTr="00460F2D">
        <w:tc>
          <w:tcPr>
            <w:tcW w:w="3722" w:type="dxa"/>
            <w:tcBorders>
              <w:top w:val="nil"/>
              <w:bottom w:val="nil"/>
            </w:tcBorders>
          </w:tcPr>
          <w:p w14:paraId="5738F0DB" w14:textId="77777777" w:rsidR="00460F2D" w:rsidRPr="0029560A" w:rsidRDefault="00460F2D" w:rsidP="00B71E44">
            <w:pPr>
              <w:spacing w:line="480" w:lineRule="auto"/>
              <w:ind w:left="284"/>
              <w:rPr>
                <w:rFonts w:ascii="Lucida Sans" w:hAnsi="Lucida Sans"/>
                <w:sz w:val="20"/>
              </w:rPr>
            </w:pPr>
            <w:r w:rsidRPr="0029560A">
              <w:rPr>
                <w:rFonts w:ascii="Lucida Sans" w:hAnsi="Lucida Sans"/>
                <w:sz w:val="20"/>
              </w:rPr>
              <w:t>Never smoked</w:t>
            </w:r>
          </w:p>
        </w:tc>
        <w:tc>
          <w:tcPr>
            <w:tcW w:w="2531" w:type="dxa"/>
            <w:tcBorders>
              <w:top w:val="nil"/>
              <w:bottom w:val="nil"/>
            </w:tcBorders>
            <w:vAlign w:val="bottom"/>
          </w:tcPr>
          <w:p w14:paraId="484FD3AB" w14:textId="43896DAA" w:rsidR="00460F2D" w:rsidRPr="00A45D01" w:rsidRDefault="00460F2D" w:rsidP="00B71E44">
            <w:pPr>
              <w:spacing w:line="480" w:lineRule="auto"/>
              <w:jc w:val="center"/>
              <w:rPr>
                <w:rFonts w:ascii="Lucida Sans" w:hAnsi="Lucida Sans" w:cs="Calibri"/>
                <w:color w:val="000000"/>
                <w:sz w:val="20"/>
                <w:szCs w:val="20"/>
              </w:rPr>
            </w:pPr>
            <w:r w:rsidRPr="00A45D01">
              <w:rPr>
                <w:rFonts w:ascii="Lucida Sans" w:hAnsi="Lucida Sans" w:cs="Calibri"/>
                <w:color w:val="000000"/>
                <w:sz w:val="20"/>
                <w:szCs w:val="20"/>
              </w:rPr>
              <w:t>73.4</w:t>
            </w:r>
          </w:p>
          <w:p w14:paraId="236AD6FA" w14:textId="0B09D86E" w:rsidR="00460F2D" w:rsidRPr="00A45D01" w:rsidRDefault="00460F2D" w:rsidP="00B71E44">
            <w:pPr>
              <w:spacing w:line="480" w:lineRule="auto"/>
              <w:jc w:val="center"/>
              <w:rPr>
                <w:rFonts w:ascii="Lucida Sans" w:hAnsi="Lucida Sans" w:cs="Calibri"/>
                <w:color w:val="000000"/>
                <w:sz w:val="20"/>
                <w:szCs w:val="20"/>
              </w:rPr>
            </w:pPr>
            <w:r w:rsidRPr="00A45D01">
              <w:rPr>
                <w:rFonts w:ascii="Lucida Sans" w:hAnsi="Lucida Sans" w:cs="Calibri"/>
                <w:color w:val="000000"/>
                <w:sz w:val="20"/>
                <w:szCs w:val="20"/>
              </w:rPr>
              <w:t>72.4 to 74.4</w:t>
            </w:r>
          </w:p>
        </w:tc>
        <w:tc>
          <w:tcPr>
            <w:tcW w:w="2531" w:type="dxa"/>
            <w:tcBorders>
              <w:top w:val="nil"/>
              <w:bottom w:val="nil"/>
            </w:tcBorders>
          </w:tcPr>
          <w:p w14:paraId="54C6066B" w14:textId="13C09C0D" w:rsidR="00460F2D" w:rsidRPr="0029560A" w:rsidRDefault="00460F2D" w:rsidP="00B71E44">
            <w:pPr>
              <w:spacing w:line="480" w:lineRule="auto"/>
              <w:jc w:val="center"/>
              <w:rPr>
                <w:rFonts w:ascii="Lucida Sans" w:hAnsi="Lucida Sans"/>
                <w:sz w:val="20"/>
              </w:rPr>
            </w:pPr>
            <w:r>
              <w:rPr>
                <w:rFonts w:ascii="Lucida Sans" w:hAnsi="Lucida Sans"/>
                <w:sz w:val="20"/>
              </w:rPr>
              <w:t>14.0</w:t>
            </w:r>
          </w:p>
        </w:tc>
      </w:tr>
      <w:tr w:rsidR="00460F2D" w14:paraId="1811DB23" w14:textId="77777777" w:rsidTr="00460F2D">
        <w:tc>
          <w:tcPr>
            <w:tcW w:w="3722" w:type="dxa"/>
            <w:tcBorders>
              <w:top w:val="nil"/>
              <w:bottom w:val="nil"/>
            </w:tcBorders>
          </w:tcPr>
          <w:p w14:paraId="78FE5497" w14:textId="77777777" w:rsidR="00460F2D" w:rsidRPr="0029560A" w:rsidRDefault="00460F2D" w:rsidP="00B71E44">
            <w:pPr>
              <w:spacing w:line="480" w:lineRule="auto"/>
              <w:ind w:left="284"/>
              <w:rPr>
                <w:rFonts w:ascii="Lucida Sans" w:hAnsi="Lucida Sans"/>
                <w:sz w:val="20"/>
              </w:rPr>
            </w:pPr>
            <w:r w:rsidRPr="0029560A">
              <w:rPr>
                <w:rFonts w:ascii="Lucida Sans" w:hAnsi="Lucida Sans"/>
                <w:sz w:val="20"/>
              </w:rPr>
              <w:t>Ex-smoker</w:t>
            </w:r>
          </w:p>
        </w:tc>
        <w:tc>
          <w:tcPr>
            <w:tcW w:w="2531" w:type="dxa"/>
            <w:tcBorders>
              <w:top w:val="nil"/>
              <w:bottom w:val="nil"/>
            </w:tcBorders>
            <w:vAlign w:val="bottom"/>
          </w:tcPr>
          <w:p w14:paraId="534CEFBE" w14:textId="7990466E" w:rsidR="00460F2D" w:rsidRPr="00A45D01" w:rsidRDefault="00460F2D" w:rsidP="00B71E44">
            <w:pPr>
              <w:spacing w:line="480" w:lineRule="auto"/>
              <w:jc w:val="center"/>
              <w:rPr>
                <w:rFonts w:ascii="Lucida Sans" w:hAnsi="Lucida Sans" w:cs="Calibri"/>
                <w:color w:val="000000"/>
                <w:sz w:val="20"/>
                <w:szCs w:val="20"/>
              </w:rPr>
            </w:pPr>
            <w:r w:rsidRPr="00A45D01">
              <w:rPr>
                <w:rFonts w:ascii="Lucida Sans" w:hAnsi="Lucida Sans" w:cs="Calibri"/>
                <w:color w:val="000000"/>
                <w:sz w:val="20"/>
                <w:szCs w:val="20"/>
              </w:rPr>
              <w:t>12.9</w:t>
            </w:r>
          </w:p>
          <w:p w14:paraId="0F6EA37F" w14:textId="07C061F9" w:rsidR="00460F2D" w:rsidRPr="00A45D01" w:rsidRDefault="00460F2D" w:rsidP="00B71E44">
            <w:pPr>
              <w:spacing w:line="480" w:lineRule="auto"/>
              <w:jc w:val="center"/>
              <w:rPr>
                <w:rFonts w:ascii="Lucida Sans" w:hAnsi="Lucida Sans" w:cs="Calibri"/>
                <w:color w:val="000000"/>
                <w:sz w:val="20"/>
                <w:szCs w:val="20"/>
              </w:rPr>
            </w:pPr>
            <w:r w:rsidRPr="00A45D01">
              <w:rPr>
                <w:rFonts w:ascii="Lucida Sans" w:hAnsi="Lucida Sans" w:cs="Calibri"/>
                <w:color w:val="000000"/>
                <w:sz w:val="20"/>
                <w:szCs w:val="20"/>
              </w:rPr>
              <w:t>12.1 to 13.6</w:t>
            </w:r>
          </w:p>
        </w:tc>
        <w:tc>
          <w:tcPr>
            <w:tcW w:w="2531" w:type="dxa"/>
            <w:tcBorders>
              <w:top w:val="nil"/>
              <w:bottom w:val="nil"/>
            </w:tcBorders>
          </w:tcPr>
          <w:p w14:paraId="2283098B" w14:textId="7A7B310B" w:rsidR="00460F2D" w:rsidRPr="0029560A" w:rsidRDefault="00460F2D" w:rsidP="00B71E44">
            <w:pPr>
              <w:spacing w:line="480" w:lineRule="auto"/>
              <w:jc w:val="center"/>
              <w:rPr>
                <w:rFonts w:ascii="Lucida Sans" w:hAnsi="Lucida Sans"/>
                <w:sz w:val="20"/>
              </w:rPr>
            </w:pPr>
            <w:r>
              <w:rPr>
                <w:rFonts w:ascii="Lucida Sans" w:hAnsi="Lucida Sans"/>
                <w:sz w:val="20"/>
              </w:rPr>
              <w:t>14.3</w:t>
            </w:r>
          </w:p>
        </w:tc>
      </w:tr>
      <w:tr w:rsidR="00460F2D" w14:paraId="4569645C" w14:textId="77777777" w:rsidTr="00460F2D">
        <w:tc>
          <w:tcPr>
            <w:tcW w:w="3722" w:type="dxa"/>
            <w:tcBorders>
              <w:top w:val="nil"/>
            </w:tcBorders>
          </w:tcPr>
          <w:p w14:paraId="001085B1" w14:textId="77777777" w:rsidR="00460F2D" w:rsidRPr="0029560A" w:rsidRDefault="00460F2D" w:rsidP="00B71E44">
            <w:pPr>
              <w:spacing w:line="480" w:lineRule="auto"/>
              <w:ind w:left="284"/>
              <w:rPr>
                <w:rFonts w:ascii="Lucida Sans" w:hAnsi="Lucida Sans"/>
                <w:sz w:val="20"/>
              </w:rPr>
            </w:pPr>
            <w:r w:rsidRPr="0029560A">
              <w:rPr>
                <w:rFonts w:ascii="Lucida Sans" w:hAnsi="Lucida Sans"/>
                <w:sz w:val="20"/>
              </w:rPr>
              <w:t>Current smoker</w:t>
            </w:r>
          </w:p>
        </w:tc>
        <w:tc>
          <w:tcPr>
            <w:tcW w:w="2531" w:type="dxa"/>
            <w:tcBorders>
              <w:top w:val="nil"/>
            </w:tcBorders>
            <w:vAlign w:val="bottom"/>
          </w:tcPr>
          <w:p w14:paraId="78C842F9" w14:textId="0362D363" w:rsidR="00460F2D" w:rsidRPr="00A45D01" w:rsidRDefault="00460F2D" w:rsidP="00B71E44">
            <w:pPr>
              <w:spacing w:line="480" w:lineRule="auto"/>
              <w:jc w:val="center"/>
              <w:rPr>
                <w:rFonts w:ascii="Lucida Sans" w:hAnsi="Lucida Sans" w:cs="Calibri"/>
                <w:color w:val="000000"/>
                <w:sz w:val="20"/>
                <w:szCs w:val="20"/>
              </w:rPr>
            </w:pPr>
            <w:r w:rsidRPr="00A45D01">
              <w:rPr>
                <w:rFonts w:ascii="Lucida Sans" w:hAnsi="Lucida Sans" w:cs="Calibri"/>
                <w:color w:val="000000"/>
                <w:sz w:val="20"/>
                <w:szCs w:val="20"/>
              </w:rPr>
              <w:t>13.7</w:t>
            </w:r>
          </w:p>
          <w:p w14:paraId="48B3E361" w14:textId="03208D07" w:rsidR="00460F2D" w:rsidRPr="00A45D01" w:rsidRDefault="00460F2D" w:rsidP="00B71E44">
            <w:pPr>
              <w:spacing w:line="480" w:lineRule="auto"/>
              <w:jc w:val="center"/>
              <w:rPr>
                <w:rFonts w:ascii="Lucida Sans" w:hAnsi="Lucida Sans" w:cs="Calibri"/>
                <w:color w:val="000000"/>
                <w:sz w:val="20"/>
                <w:szCs w:val="20"/>
              </w:rPr>
            </w:pPr>
            <w:r w:rsidRPr="00A45D01">
              <w:rPr>
                <w:rFonts w:ascii="Lucida Sans" w:hAnsi="Lucida Sans" w:cs="Calibri"/>
                <w:color w:val="000000"/>
                <w:sz w:val="20"/>
                <w:szCs w:val="20"/>
              </w:rPr>
              <w:t>12.9 to 14.5</w:t>
            </w:r>
          </w:p>
        </w:tc>
        <w:tc>
          <w:tcPr>
            <w:tcW w:w="2531" w:type="dxa"/>
            <w:tcBorders>
              <w:top w:val="nil"/>
            </w:tcBorders>
          </w:tcPr>
          <w:p w14:paraId="3826D941" w14:textId="12CEF460" w:rsidR="00460F2D" w:rsidRPr="0029560A" w:rsidRDefault="00460F2D" w:rsidP="00B71E44">
            <w:pPr>
              <w:spacing w:line="480" w:lineRule="auto"/>
              <w:jc w:val="center"/>
              <w:rPr>
                <w:rFonts w:ascii="Lucida Sans" w:hAnsi="Lucida Sans"/>
                <w:sz w:val="20"/>
              </w:rPr>
            </w:pPr>
            <w:r>
              <w:rPr>
                <w:rFonts w:ascii="Lucida Sans" w:hAnsi="Lucida Sans"/>
                <w:sz w:val="20"/>
              </w:rPr>
              <w:t>17.2</w:t>
            </w:r>
          </w:p>
        </w:tc>
      </w:tr>
      <w:tr w:rsidR="00460F2D" w14:paraId="1994BC65" w14:textId="77777777" w:rsidTr="00460F2D">
        <w:tc>
          <w:tcPr>
            <w:tcW w:w="3722" w:type="dxa"/>
            <w:tcBorders>
              <w:bottom w:val="nil"/>
            </w:tcBorders>
          </w:tcPr>
          <w:p w14:paraId="773BFDC7" w14:textId="77777777" w:rsidR="00460F2D" w:rsidRPr="0029560A" w:rsidRDefault="00460F2D" w:rsidP="00B71E44">
            <w:pPr>
              <w:spacing w:line="480" w:lineRule="auto"/>
              <w:rPr>
                <w:rFonts w:ascii="Lucida Sans" w:hAnsi="Lucida Sans"/>
                <w:sz w:val="20"/>
              </w:rPr>
            </w:pPr>
            <w:r w:rsidRPr="0029560A">
              <w:rPr>
                <w:rFonts w:ascii="Lucida Sans" w:hAnsi="Lucida Sans"/>
                <w:sz w:val="20"/>
              </w:rPr>
              <w:t>Maternal educational attainment</w:t>
            </w:r>
          </w:p>
        </w:tc>
        <w:tc>
          <w:tcPr>
            <w:tcW w:w="2531" w:type="dxa"/>
            <w:tcBorders>
              <w:bottom w:val="nil"/>
            </w:tcBorders>
          </w:tcPr>
          <w:p w14:paraId="7D61240A" w14:textId="1712425F" w:rsidR="00460F2D" w:rsidRPr="0029560A" w:rsidRDefault="00460F2D" w:rsidP="00B71E44">
            <w:pPr>
              <w:spacing w:line="480" w:lineRule="auto"/>
              <w:jc w:val="center"/>
              <w:rPr>
                <w:rFonts w:ascii="Lucida Sans" w:hAnsi="Lucida Sans"/>
                <w:sz w:val="20"/>
              </w:rPr>
            </w:pPr>
          </w:p>
        </w:tc>
        <w:tc>
          <w:tcPr>
            <w:tcW w:w="2531" w:type="dxa"/>
            <w:tcBorders>
              <w:bottom w:val="nil"/>
            </w:tcBorders>
          </w:tcPr>
          <w:p w14:paraId="12B0896C" w14:textId="77777777" w:rsidR="00460F2D" w:rsidRPr="0029560A" w:rsidRDefault="00460F2D" w:rsidP="00B71E44">
            <w:pPr>
              <w:spacing w:line="480" w:lineRule="auto"/>
              <w:jc w:val="center"/>
              <w:rPr>
                <w:rFonts w:ascii="Lucida Sans" w:hAnsi="Lucida Sans"/>
                <w:sz w:val="20"/>
              </w:rPr>
            </w:pPr>
          </w:p>
        </w:tc>
      </w:tr>
      <w:tr w:rsidR="00460F2D" w14:paraId="52D4C3DA" w14:textId="77777777" w:rsidTr="00460F2D">
        <w:tc>
          <w:tcPr>
            <w:tcW w:w="3722" w:type="dxa"/>
            <w:tcBorders>
              <w:top w:val="nil"/>
              <w:bottom w:val="nil"/>
            </w:tcBorders>
          </w:tcPr>
          <w:p w14:paraId="7A0C1F18" w14:textId="77777777" w:rsidR="00460F2D" w:rsidRPr="0029560A" w:rsidRDefault="00460F2D" w:rsidP="00B71E44">
            <w:pPr>
              <w:spacing w:line="480" w:lineRule="auto"/>
              <w:ind w:left="284"/>
              <w:rPr>
                <w:rFonts w:ascii="Lucida Sans" w:hAnsi="Lucida Sans"/>
                <w:sz w:val="20"/>
              </w:rPr>
            </w:pPr>
            <w:r w:rsidRPr="0029560A">
              <w:rPr>
                <w:rFonts w:ascii="Lucida Sans" w:hAnsi="Lucida Sans"/>
                <w:sz w:val="20"/>
              </w:rPr>
              <w:t>University or above</w:t>
            </w:r>
          </w:p>
        </w:tc>
        <w:tc>
          <w:tcPr>
            <w:tcW w:w="2531" w:type="dxa"/>
            <w:tcBorders>
              <w:top w:val="nil"/>
              <w:bottom w:val="nil"/>
            </w:tcBorders>
          </w:tcPr>
          <w:p w14:paraId="52029735" w14:textId="49E447D1" w:rsidR="00460F2D" w:rsidRDefault="00460F2D" w:rsidP="00B71E44">
            <w:pPr>
              <w:spacing w:line="480" w:lineRule="auto"/>
              <w:jc w:val="center"/>
              <w:rPr>
                <w:rFonts w:ascii="Lucida Sans" w:hAnsi="Lucida Sans" w:cs="Calibri"/>
                <w:color w:val="000000"/>
                <w:sz w:val="20"/>
                <w:szCs w:val="20"/>
              </w:rPr>
            </w:pPr>
            <w:r>
              <w:rPr>
                <w:rFonts w:ascii="Lucida Sans" w:hAnsi="Lucida Sans" w:cs="Calibri"/>
                <w:color w:val="000000"/>
                <w:sz w:val="20"/>
                <w:szCs w:val="20"/>
              </w:rPr>
              <w:t>19.2</w:t>
            </w:r>
          </w:p>
          <w:p w14:paraId="595685FF" w14:textId="18DA0C6D" w:rsidR="00460F2D" w:rsidRPr="0029560A" w:rsidRDefault="00460F2D" w:rsidP="00B71E44">
            <w:pPr>
              <w:spacing w:line="480" w:lineRule="auto"/>
              <w:jc w:val="center"/>
              <w:rPr>
                <w:rFonts w:ascii="Lucida Sans" w:hAnsi="Lucida Sans"/>
                <w:sz w:val="20"/>
              </w:rPr>
            </w:pPr>
            <w:r>
              <w:rPr>
                <w:rFonts w:ascii="Lucida Sans" w:hAnsi="Lucida Sans" w:cs="Calibri"/>
                <w:color w:val="000000"/>
                <w:sz w:val="20"/>
                <w:szCs w:val="20"/>
              </w:rPr>
              <w:t>18.4 to 20.1</w:t>
            </w:r>
          </w:p>
        </w:tc>
        <w:tc>
          <w:tcPr>
            <w:tcW w:w="2531" w:type="dxa"/>
            <w:tcBorders>
              <w:top w:val="nil"/>
              <w:bottom w:val="nil"/>
            </w:tcBorders>
          </w:tcPr>
          <w:p w14:paraId="675F6C90" w14:textId="001B7257" w:rsidR="00460F2D" w:rsidRPr="0029560A" w:rsidRDefault="00460F2D" w:rsidP="00B71E44">
            <w:pPr>
              <w:spacing w:line="480" w:lineRule="auto"/>
              <w:jc w:val="center"/>
              <w:rPr>
                <w:rFonts w:ascii="Lucida Sans" w:hAnsi="Lucida Sans"/>
                <w:sz w:val="20"/>
              </w:rPr>
            </w:pPr>
            <w:r>
              <w:rPr>
                <w:rFonts w:ascii="Lucida Sans" w:hAnsi="Lucida Sans"/>
                <w:sz w:val="20"/>
              </w:rPr>
              <w:t>12.3</w:t>
            </w:r>
          </w:p>
        </w:tc>
      </w:tr>
      <w:tr w:rsidR="00460F2D" w14:paraId="6FE7CB08" w14:textId="77777777" w:rsidTr="00460F2D">
        <w:tc>
          <w:tcPr>
            <w:tcW w:w="3722" w:type="dxa"/>
            <w:tcBorders>
              <w:top w:val="nil"/>
              <w:bottom w:val="nil"/>
            </w:tcBorders>
          </w:tcPr>
          <w:p w14:paraId="476A5F7B" w14:textId="34C4A285" w:rsidR="00460F2D" w:rsidRPr="0029560A" w:rsidRDefault="00460F2D" w:rsidP="00B71E44">
            <w:pPr>
              <w:spacing w:line="480" w:lineRule="auto"/>
              <w:ind w:left="284"/>
              <w:rPr>
                <w:rFonts w:ascii="Lucida Sans" w:hAnsi="Lucida Sans"/>
                <w:sz w:val="20"/>
              </w:rPr>
            </w:pPr>
            <w:r w:rsidRPr="0029560A">
              <w:rPr>
                <w:rFonts w:ascii="Lucida Sans" w:hAnsi="Lucida Sans"/>
                <w:sz w:val="20"/>
              </w:rPr>
              <w:t>College</w:t>
            </w:r>
            <w:r>
              <w:rPr>
                <w:rFonts w:ascii="Lucida Sans" w:hAnsi="Lucida Sans"/>
                <w:sz w:val="20"/>
              </w:rPr>
              <w:t xml:space="preserve"> (A levels)</w:t>
            </w:r>
          </w:p>
        </w:tc>
        <w:tc>
          <w:tcPr>
            <w:tcW w:w="2531" w:type="dxa"/>
            <w:tcBorders>
              <w:top w:val="nil"/>
              <w:bottom w:val="nil"/>
            </w:tcBorders>
          </w:tcPr>
          <w:p w14:paraId="7ECDB22E" w14:textId="0D3D4A6A" w:rsidR="00460F2D" w:rsidRDefault="00460F2D" w:rsidP="00B71E44">
            <w:pPr>
              <w:spacing w:line="480" w:lineRule="auto"/>
              <w:jc w:val="center"/>
              <w:rPr>
                <w:rFonts w:ascii="Lucida Sans" w:hAnsi="Lucida Sans" w:cs="Calibri"/>
                <w:color w:val="000000"/>
                <w:sz w:val="20"/>
                <w:szCs w:val="20"/>
              </w:rPr>
            </w:pPr>
            <w:r>
              <w:rPr>
                <w:rFonts w:ascii="Lucida Sans" w:hAnsi="Lucida Sans" w:cs="Calibri"/>
                <w:color w:val="000000"/>
                <w:sz w:val="20"/>
                <w:szCs w:val="20"/>
              </w:rPr>
              <w:t>11.3</w:t>
            </w:r>
          </w:p>
          <w:p w14:paraId="3249791B" w14:textId="38198F3F" w:rsidR="00460F2D" w:rsidRPr="0029560A" w:rsidRDefault="00460F2D" w:rsidP="00B71E44">
            <w:pPr>
              <w:spacing w:line="480" w:lineRule="auto"/>
              <w:jc w:val="center"/>
              <w:rPr>
                <w:rFonts w:ascii="Lucida Sans" w:hAnsi="Lucida Sans"/>
                <w:sz w:val="20"/>
              </w:rPr>
            </w:pPr>
            <w:r>
              <w:rPr>
                <w:rFonts w:ascii="Lucida Sans" w:hAnsi="Lucida Sans" w:cs="Calibri"/>
                <w:color w:val="000000"/>
                <w:sz w:val="20"/>
                <w:szCs w:val="20"/>
              </w:rPr>
              <w:t>10.6 to 12</w:t>
            </w:r>
          </w:p>
        </w:tc>
        <w:tc>
          <w:tcPr>
            <w:tcW w:w="2531" w:type="dxa"/>
            <w:tcBorders>
              <w:top w:val="nil"/>
              <w:bottom w:val="nil"/>
            </w:tcBorders>
          </w:tcPr>
          <w:p w14:paraId="47B7C405" w14:textId="479947B1" w:rsidR="00460F2D" w:rsidRPr="0029560A" w:rsidRDefault="00460F2D" w:rsidP="00B71E44">
            <w:pPr>
              <w:spacing w:line="480" w:lineRule="auto"/>
              <w:jc w:val="center"/>
              <w:rPr>
                <w:rFonts w:ascii="Lucida Sans" w:hAnsi="Lucida Sans"/>
                <w:sz w:val="20"/>
              </w:rPr>
            </w:pPr>
            <w:r>
              <w:rPr>
                <w:rFonts w:ascii="Lucida Sans" w:hAnsi="Lucida Sans"/>
                <w:sz w:val="20"/>
              </w:rPr>
              <w:t>13.1</w:t>
            </w:r>
          </w:p>
        </w:tc>
      </w:tr>
      <w:tr w:rsidR="00460F2D" w14:paraId="382E0366" w14:textId="77777777" w:rsidTr="00460F2D">
        <w:tc>
          <w:tcPr>
            <w:tcW w:w="3722" w:type="dxa"/>
            <w:tcBorders>
              <w:top w:val="nil"/>
            </w:tcBorders>
          </w:tcPr>
          <w:p w14:paraId="2A64DC3B" w14:textId="3CE737F0" w:rsidR="00460F2D" w:rsidRPr="0029560A" w:rsidRDefault="00460F2D" w:rsidP="00B71E44">
            <w:pPr>
              <w:spacing w:line="480" w:lineRule="auto"/>
              <w:ind w:left="284"/>
              <w:rPr>
                <w:rFonts w:ascii="Lucida Sans" w:hAnsi="Lucida Sans"/>
                <w:sz w:val="20"/>
              </w:rPr>
            </w:pPr>
            <w:r w:rsidRPr="0029560A">
              <w:rPr>
                <w:rFonts w:ascii="Lucida Sans" w:hAnsi="Lucida Sans"/>
                <w:sz w:val="20"/>
              </w:rPr>
              <w:t xml:space="preserve">Secondary </w:t>
            </w:r>
            <w:r>
              <w:rPr>
                <w:rFonts w:ascii="Lucida Sans" w:hAnsi="Lucida Sans"/>
                <w:sz w:val="20"/>
              </w:rPr>
              <w:t xml:space="preserve">(GCSE) </w:t>
            </w:r>
            <w:r w:rsidRPr="0029560A">
              <w:rPr>
                <w:rFonts w:ascii="Lucida Sans" w:hAnsi="Lucida Sans"/>
                <w:sz w:val="20"/>
              </w:rPr>
              <w:t>or lower</w:t>
            </w:r>
            <w:r>
              <w:rPr>
                <w:rFonts w:ascii="Lucida Sans" w:hAnsi="Lucida Sans"/>
                <w:sz w:val="20"/>
              </w:rPr>
              <w:t xml:space="preserve"> </w:t>
            </w:r>
          </w:p>
        </w:tc>
        <w:tc>
          <w:tcPr>
            <w:tcW w:w="2531" w:type="dxa"/>
            <w:tcBorders>
              <w:top w:val="nil"/>
            </w:tcBorders>
          </w:tcPr>
          <w:p w14:paraId="1E3543E1" w14:textId="1064EE57" w:rsidR="00460F2D" w:rsidRDefault="00460F2D" w:rsidP="00B71E44">
            <w:pPr>
              <w:spacing w:line="480" w:lineRule="auto"/>
              <w:jc w:val="center"/>
              <w:rPr>
                <w:rFonts w:ascii="Lucida Sans" w:hAnsi="Lucida Sans" w:cs="Calibri"/>
                <w:color w:val="000000"/>
                <w:sz w:val="20"/>
                <w:szCs w:val="20"/>
              </w:rPr>
            </w:pPr>
            <w:r>
              <w:rPr>
                <w:rFonts w:ascii="Lucida Sans" w:hAnsi="Lucida Sans" w:cs="Calibri"/>
                <w:color w:val="000000"/>
                <w:sz w:val="20"/>
                <w:szCs w:val="20"/>
              </w:rPr>
              <w:t>69.4</w:t>
            </w:r>
          </w:p>
          <w:p w14:paraId="0F9AC4FC" w14:textId="32156DA1" w:rsidR="00460F2D" w:rsidRPr="0029560A" w:rsidRDefault="00460F2D" w:rsidP="00B71E44">
            <w:pPr>
              <w:spacing w:line="480" w:lineRule="auto"/>
              <w:jc w:val="center"/>
              <w:rPr>
                <w:rFonts w:ascii="Lucida Sans" w:hAnsi="Lucida Sans"/>
                <w:sz w:val="20"/>
              </w:rPr>
            </w:pPr>
            <w:r>
              <w:rPr>
                <w:rFonts w:ascii="Lucida Sans" w:hAnsi="Lucida Sans" w:cs="Calibri"/>
                <w:color w:val="000000"/>
                <w:sz w:val="20"/>
                <w:szCs w:val="20"/>
              </w:rPr>
              <w:t>68.4 to 70.5</w:t>
            </w:r>
          </w:p>
        </w:tc>
        <w:tc>
          <w:tcPr>
            <w:tcW w:w="2531" w:type="dxa"/>
            <w:tcBorders>
              <w:top w:val="nil"/>
            </w:tcBorders>
          </w:tcPr>
          <w:p w14:paraId="3F83A3C1" w14:textId="7B1B74C1" w:rsidR="00460F2D" w:rsidRPr="0029560A" w:rsidRDefault="00460F2D" w:rsidP="00B71E44">
            <w:pPr>
              <w:spacing w:line="480" w:lineRule="auto"/>
              <w:jc w:val="center"/>
              <w:rPr>
                <w:rFonts w:ascii="Lucida Sans" w:hAnsi="Lucida Sans"/>
                <w:sz w:val="20"/>
              </w:rPr>
            </w:pPr>
            <w:r>
              <w:rPr>
                <w:rFonts w:ascii="Lucida Sans" w:hAnsi="Lucida Sans"/>
                <w:sz w:val="20"/>
              </w:rPr>
              <w:t>15.3</w:t>
            </w:r>
          </w:p>
        </w:tc>
      </w:tr>
      <w:tr w:rsidR="00460F2D" w14:paraId="59EA8C97" w14:textId="77777777" w:rsidTr="00460F2D">
        <w:tc>
          <w:tcPr>
            <w:tcW w:w="3722" w:type="dxa"/>
            <w:tcBorders>
              <w:bottom w:val="nil"/>
            </w:tcBorders>
          </w:tcPr>
          <w:p w14:paraId="58452330" w14:textId="77777777" w:rsidR="00460F2D" w:rsidRPr="0029560A" w:rsidRDefault="00460F2D" w:rsidP="00B71E44">
            <w:pPr>
              <w:spacing w:line="480" w:lineRule="auto"/>
              <w:rPr>
                <w:rFonts w:ascii="Lucida Sans" w:hAnsi="Lucida Sans"/>
                <w:sz w:val="20"/>
              </w:rPr>
            </w:pPr>
            <w:r w:rsidRPr="0029560A">
              <w:rPr>
                <w:rFonts w:ascii="Lucida Sans" w:hAnsi="Lucida Sans"/>
                <w:sz w:val="20"/>
              </w:rPr>
              <w:t>Maternal ethnicity</w:t>
            </w:r>
          </w:p>
        </w:tc>
        <w:tc>
          <w:tcPr>
            <w:tcW w:w="2531" w:type="dxa"/>
            <w:tcBorders>
              <w:bottom w:val="nil"/>
            </w:tcBorders>
          </w:tcPr>
          <w:p w14:paraId="6570BDCD" w14:textId="398688A6" w:rsidR="00460F2D" w:rsidRPr="0029560A" w:rsidRDefault="00460F2D" w:rsidP="00B71E44">
            <w:pPr>
              <w:spacing w:line="480" w:lineRule="auto"/>
              <w:jc w:val="center"/>
              <w:rPr>
                <w:rFonts w:ascii="Lucida Sans" w:hAnsi="Lucida Sans"/>
                <w:sz w:val="20"/>
              </w:rPr>
            </w:pPr>
          </w:p>
        </w:tc>
        <w:tc>
          <w:tcPr>
            <w:tcW w:w="2531" w:type="dxa"/>
            <w:tcBorders>
              <w:bottom w:val="nil"/>
            </w:tcBorders>
          </w:tcPr>
          <w:p w14:paraId="312E57C9" w14:textId="77777777" w:rsidR="00460F2D" w:rsidRPr="0029560A" w:rsidRDefault="00460F2D" w:rsidP="00B71E44">
            <w:pPr>
              <w:spacing w:line="480" w:lineRule="auto"/>
              <w:jc w:val="center"/>
              <w:rPr>
                <w:rFonts w:ascii="Lucida Sans" w:hAnsi="Lucida Sans"/>
                <w:sz w:val="20"/>
              </w:rPr>
            </w:pPr>
          </w:p>
        </w:tc>
      </w:tr>
      <w:tr w:rsidR="00460F2D" w14:paraId="7893D3C9" w14:textId="77777777" w:rsidTr="00460F2D">
        <w:tc>
          <w:tcPr>
            <w:tcW w:w="3722" w:type="dxa"/>
            <w:tcBorders>
              <w:top w:val="nil"/>
              <w:bottom w:val="nil"/>
            </w:tcBorders>
          </w:tcPr>
          <w:p w14:paraId="16205D24" w14:textId="77777777" w:rsidR="00460F2D" w:rsidRPr="0029560A" w:rsidRDefault="00460F2D" w:rsidP="00B71E44">
            <w:pPr>
              <w:spacing w:line="480" w:lineRule="auto"/>
              <w:ind w:left="284"/>
              <w:rPr>
                <w:rFonts w:ascii="Lucida Sans" w:hAnsi="Lucida Sans"/>
                <w:sz w:val="20"/>
              </w:rPr>
            </w:pPr>
            <w:r w:rsidRPr="0029560A">
              <w:rPr>
                <w:rFonts w:ascii="Lucida Sans" w:hAnsi="Lucida Sans"/>
                <w:sz w:val="20"/>
              </w:rPr>
              <w:t xml:space="preserve">White </w:t>
            </w:r>
          </w:p>
        </w:tc>
        <w:tc>
          <w:tcPr>
            <w:tcW w:w="2531" w:type="dxa"/>
            <w:tcBorders>
              <w:top w:val="nil"/>
              <w:bottom w:val="nil"/>
            </w:tcBorders>
          </w:tcPr>
          <w:p w14:paraId="62D59C64" w14:textId="040492CB" w:rsidR="00460F2D" w:rsidRDefault="00460F2D" w:rsidP="00B71E44">
            <w:pPr>
              <w:spacing w:line="480" w:lineRule="auto"/>
              <w:jc w:val="center"/>
              <w:rPr>
                <w:rFonts w:ascii="Lucida Sans" w:hAnsi="Lucida Sans" w:cs="Calibri"/>
                <w:color w:val="000000"/>
                <w:sz w:val="20"/>
                <w:szCs w:val="20"/>
              </w:rPr>
            </w:pPr>
            <w:r>
              <w:rPr>
                <w:rFonts w:ascii="Lucida Sans" w:hAnsi="Lucida Sans" w:cs="Calibri"/>
                <w:color w:val="000000"/>
                <w:sz w:val="20"/>
                <w:szCs w:val="20"/>
              </w:rPr>
              <w:t>36.0</w:t>
            </w:r>
          </w:p>
          <w:p w14:paraId="70E2EE96" w14:textId="6572A940" w:rsidR="00460F2D" w:rsidRPr="0029560A" w:rsidRDefault="00460F2D" w:rsidP="00B71E44">
            <w:pPr>
              <w:spacing w:line="480" w:lineRule="auto"/>
              <w:jc w:val="center"/>
              <w:rPr>
                <w:rFonts w:ascii="Lucida Sans" w:hAnsi="Lucida Sans"/>
                <w:sz w:val="20"/>
              </w:rPr>
            </w:pPr>
            <w:r>
              <w:rPr>
                <w:rFonts w:ascii="Lucida Sans" w:hAnsi="Lucida Sans" w:cs="Calibri"/>
                <w:color w:val="000000"/>
                <w:sz w:val="20"/>
                <w:szCs w:val="20"/>
              </w:rPr>
              <w:t>34.9 to 37.1</w:t>
            </w:r>
          </w:p>
        </w:tc>
        <w:tc>
          <w:tcPr>
            <w:tcW w:w="2531" w:type="dxa"/>
            <w:tcBorders>
              <w:top w:val="nil"/>
              <w:bottom w:val="nil"/>
            </w:tcBorders>
          </w:tcPr>
          <w:p w14:paraId="4CE7ED9F" w14:textId="7AD3F781" w:rsidR="00460F2D" w:rsidRPr="0029560A" w:rsidRDefault="00460F2D" w:rsidP="00B71E44">
            <w:pPr>
              <w:spacing w:line="480" w:lineRule="auto"/>
              <w:jc w:val="center"/>
              <w:rPr>
                <w:rFonts w:ascii="Lucida Sans" w:hAnsi="Lucida Sans"/>
                <w:sz w:val="20"/>
              </w:rPr>
            </w:pPr>
            <w:r>
              <w:rPr>
                <w:rFonts w:ascii="Lucida Sans" w:hAnsi="Lucida Sans"/>
                <w:sz w:val="20"/>
              </w:rPr>
              <w:t>15.5</w:t>
            </w:r>
          </w:p>
        </w:tc>
      </w:tr>
      <w:tr w:rsidR="00460F2D" w14:paraId="15265736" w14:textId="77777777" w:rsidTr="00460F2D">
        <w:tc>
          <w:tcPr>
            <w:tcW w:w="3722" w:type="dxa"/>
            <w:tcBorders>
              <w:top w:val="nil"/>
              <w:bottom w:val="nil"/>
            </w:tcBorders>
          </w:tcPr>
          <w:p w14:paraId="5A30BCDB" w14:textId="77777777" w:rsidR="00460F2D" w:rsidRPr="0029560A" w:rsidRDefault="00460F2D" w:rsidP="00B71E44">
            <w:pPr>
              <w:spacing w:line="480" w:lineRule="auto"/>
              <w:ind w:left="284"/>
              <w:rPr>
                <w:rFonts w:ascii="Lucida Sans" w:hAnsi="Lucida Sans"/>
                <w:sz w:val="20"/>
              </w:rPr>
            </w:pPr>
            <w:r w:rsidRPr="0029560A">
              <w:rPr>
                <w:rFonts w:ascii="Lucida Sans" w:hAnsi="Lucida Sans"/>
                <w:sz w:val="20"/>
              </w:rPr>
              <w:t>Mixed</w:t>
            </w:r>
          </w:p>
        </w:tc>
        <w:tc>
          <w:tcPr>
            <w:tcW w:w="2531" w:type="dxa"/>
            <w:tcBorders>
              <w:top w:val="nil"/>
              <w:bottom w:val="nil"/>
            </w:tcBorders>
          </w:tcPr>
          <w:p w14:paraId="48B1F377" w14:textId="5597C2EE" w:rsidR="00460F2D" w:rsidRDefault="00460F2D" w:rsidP="00B71E44">
            <w:pPr>
              <w:spacing w:line="480" w:lineRule="auto"/>
              <w:jc w:val="center"/>
              <w:rPr>
                <w:rFonts w:ascii="Lucida Sans" w:hAnsi="Lucida Sans" w:cs="Calibri"/>
                <w:color w:val="000000"/>
                <w:sz w:val="20"/>
                <w:szCs w:val="20"/>
              </w:rPr>
            </w:pPr>
            <w:r>
              <w:rPr>
                <w:rFonts w:ascii="Lucida Sans" w:hAnsi="Lucida Sans" w:cs="Calibri"/>
                <w:color w:val="000000"/>
                <w:sz w:val="20"/>
                <w:szCs w:val="20"/>
              </w:rPr>
              <w:t>1.7</w:t>
            </w:r>
          </w:p>
          <w:p w14:paraId="01424D27" w14:textId="037B1C7D" w:rsidR="00460F2D" w:rsidRPr="0029560A" w:rsidRDefault="00460F2D" w:rsidP="00B71E44">
            <w:pPr>
              <w:spacing w:line="480" w:lineRule="auto"/>
              <w:jc w:val="center"/>
              <w:rPr>
                <w:rFonts w:ascii="Lucida Sans" w:hAnsi="Lucida Sans"/>
                <w:sz w:val="20"/>
              </w:rPr>
            </w:pPr>
            <w:r>
              <w:rPr>
                <w:rFonts w:ascii="Lucida Sans" w:hAnsi="Lucida Sans" w:cs="Calibri"/>
                <w:color w:val="000000"/>
                <w:sz w:val="20"/>
                <w:szCs w:val="20"/>
              </w:rPr>
              <w:t>1.4 to 2.0</w:t>
            </w:r>
          </w:p>
        </w:tc>
        <w:tc>
          <w:tcPr>
            <w:tcW w:w="2531" w:type="dxa"/>
            <w:tcBorders>
              <w:top w:val="nil"/>
              <w:bottom w:val="nil"/>
            </w:tcBorders>
          </w:tcPr>
          <w:p w14:paraId="67968983" w14:textId="25008F33" w:rsidR="00460F2D" w:rsidRPr="0029560A" w:rsidRDefault="00460F2D" w:rsidP="00B71E44">
            <w:pPr>
              <w:spacing w:line="480" w:lineRule="auto"/>
              <w:jc w:val="center"/>
              <w:rPr>
                <w:rFonts w:ascii="Lucida Sans" w:hAnsi="Lucida Sans"/>
                <w:sz w:val="20"/>
              </w:rPr>
            </w:pPr>
            <w:r>
              <w:rPr>
                <w:rFonts w:ascii="Lucida Sans" w:hAnsi="Lucida Sans"/>
                <w:sz w:val="20"/>
              </w:rPr>
              <w:t>13.5</w:t>
            </w:r>
          </w:p>
        </w:tc>
      </w:tr>
      <w:tr w:rsidR="00460F2D" w14:paraId="66697F08" w14:textId="77777777" w:rsidTr="00460F2D">
        <w:tc>
          <w:tcPr>
            <w:tcW w:w="3722" w:type="dxa"/>
            <w:tcBorders>
              <w:top w:val="nil"/>
              <w:bottom w:val="nil"/>
            </w:tcBorders>
          </w:tcPr>
          <w:p w14:paraId="7AEC71C7" w14:textId="34383601" w:rsidR="00460F2D" w:rsidRPr="0029560A" w:rsidRDefault="00460F2D" w:rsidP="00B71E44">
            <w:pPr>
              <w:spacing w:line="480" w:lineRule="auto"/>
              <w:ind w:left="284"/>
              <w:rPr>
                <w:rFonts w:ascii="Lucida Sans" w:hAnsi="Lucida Sans"/>
                <w:sz w:val="20"/>
              </w:rPr>
            </w:pPr>
            <w:r w:rsidRPr="0029560A">
              <w:rPr>
                <w:rFonts w:ascii="Lucida Sans" w:hAnsi="Lucida Sans"/>
                <w:sz w:val="20"/>
              </w:rPr>
              <w:t>Asian</w:t>
            </w:r>
          </w:p>
        </w:tc>
        <w:tc>
          <w:tcPr>
            <w:tcW w:w="2531" w:type="dxa"/>
            <w:tcBorders>
              <w:top w:val="nil"/>
              <w:bottom w:val="nil"/>
            </w:tcBorders>
          </w:tcPr>
          <w:p w14:paraId="239AE7B4" w14:textId="2D49CF48" w:rsidR="00460F2D" w:rsidRDefault="00460F2D" w:rsidP="00B71E44">
            <w:pPr>
              <w:spacing w:line="480" w:lineRule="auto"/>
              <w:jc w:val="center"/>
              <w:rPr>
                <w:rFonts w:ascii="Lucida Sans" w:hAnsi="Lucida Sans" w:cs="Calibri"/>
                <w:color w:val="000000"/>
                <w:sz w:val="20"/>
                <w:szCs w:val="20"/>
              </w:rPr>
            </w:pPr>
            <w:r>
              <w:rPr>
                <w:rFonts w:ascii="Lucida Sans" w:hAnsi="Lucida Sans" w:cs="Calibri"/>
                <w:color w:val="000000"/>
                <w:sz w:val="20"/>
                <w:szCs w:val="20"/>
              </w:rPr>
              <w:t>60.3</w:t>
            </w:r>
          </w:p>
          <w:p w14:paraId="34DC9971" w14:textId="52C9BA67" w:rsidR="00460F2D" w:rsidRPr="0029560A" w:rsidRDefault="00460F2D" w:rsidP="00B71E44">
            <w:pPr>
              <w:spacing w:line="480" w:lineRule="auto"/>
              <w:jc w:val="center"/>
              <w:rPr>
                <w:rFonts w:ascii="Lucida Sans" w:hAnsi="Lucida Sans"/>
                <w:sz w:val="20"/>
              </w:rPr>
            </w:pPr>
            <w:r>
              <w:rPr>
                <w:rFonts w:ascii="Lucida Sans" w:hAnsi="Lucida Sans" w:cs="Calibri"/>
                <w:color w:val="000000"/>
                <w:sz w:val="20"/>
                <w:szCs w:val="20"/>
              </w:rPr>
              <w:t>59.1 to 61.4</w:t>
            </w:r>
          </w:p>
        </w:tc>
        <w:tc>
          <w:tcPr>
            <w:tcW w:w="2531" w:type="dxa"/>
            <w:tcBorders>
              <w:top w:val="nil"/>
              <w:bottom w:val="nil"/>
            </w:tcBorders>
          </w:tcPr>
          <w:p w14:paraId="0DF761A4" w14:textId="2000D976" w:rsidR="00460F2D" w:rsidRPr="0029560A" w:rsidRDefault="00460F2D" w:rsidP="00B71E44">
            <w:pPr>
              <w:spacing w:line="480" w:lineRule="auto"/>
              <w:jc w:val="center"/>
              <w:rPr>
                <w:rFonts w:ascii="Lucida Sans" w:hAnsi="Lucida Sans"/>
                <w:sz w:val="20"/>
              </w:rPr>
            </w:pPr>
            <w:r>
              <w:rPr>
                <w:rFonts w:ascii="Lucida Sans" w:hAnsi="Lucida Sans"/>
                <w:sz w:val="20"/>
              </w:rPr>
              <w:t>13.7</w:t>
            </w:r>
          </w:p>
        </w:tc>
      </w:tr>
      <w:tr w:rsidR="00460F2D" w14:paraId="7ADCA3AB" w14:textId="77777777" w:rsidTr="00460F2D">
        <w:tc>
          <w:tcPr>
            <w:tcW w:w="3722" w:type="dxa"/>
            <w:tcBorders>
              <w:top w:val="nil"/>
              <w:bottom w:val="nil"/>
            </w:tcBorders>
          </w:tcPr>
          <w:p w14:paraId="783B476B" w14:textId="77777777" w:rsidR="00460F2D" w:rsidRPr="0029560A" w:rsidRDefault="00460F2D" w:rsidP="00B71E44">
            <w:pPr>
              <w:spacing w:line="480" w:lineRule="auto"/>
              <w:ind w:left="284"/>
              <w:rPr>
                <w:rFonts w:ascii="Lucida Sans" w:hAnsi="Lucida Sans"/>
                <w:sz w:val="20"/>
              </w:rPr>
            </w:pPr>
            <w:r w:rsidRPr="0029560A">
              <w:rPr>
                <w:rFonts w:ascii="Lucida Sans" w:hAnsi="Lucida Sans"/>
                <w:sz w:val="20"/>
              </w:rPr>
              <w:t>Black/African/Caribbean</w:t>
            </w:r>
          </w:p>
        </w:tc>
        <w:tc>
          <w:tcPr>
            <w:tcW w:w="2531" w:type="dxa"/>
            <w:tcBorders>
              <w:top w:val="nil"/>
              <w:bottom w:val="nil"/>
            </w:tcBorders>
          </w:tcPr>
          <w:p w14:paraId="0B6E7618" w14:textId="713AD7E5" w:rsidR="00460F2D" w:rsidRDefault="00460F2D" w:rsidP="00B71E44">
            <w:pPr>
              <w:spacing w:line="480" w:lineRule="auto"/>
              <w:jc w:val="center"/>
              <w:rPr>
                <w:rFonts w:ascii="Lucida Sans" w:hAnsi="Lucida Sans" w:cs="Calibri"/>
                <w:color w:val="000000"/>
                <w:sz w:val="20"/>
                <w:szCs w:val="20"/>
              </w:rPr>
            </w:pPr>
            <w:r>
              <w:rPr>
                <w:rFonts w:ascii="Lucida Sans" w:hAnsi="Lucida Sans" w:cs="Calibri"/>
                <w:color w:val="000000"/>
                <w:sz w:val="20"/>
                <w:szCs w:val="20"/>
              </w:rPr>
              <w:t>1.4</w:t>
            </w:r>
          </w:p>
          <w:p w14:paraId="4D482225" w14:textId="21BB8F06" w:rsidR="00460F2D" w:rsidRPr="0029560A" w:rsidRDefault="00460F2D" w:rsidP="00B71E44">
            <w:pPr>
              <w:spacing w:line="480" w:lineRule="auto"/>
              <w:jc w:val="center"/>
              <w:rPr>
                <w:rFonts w:ascii="Lucida Sans" w:hAnsi="Lucida Sans"/>
                <w:sz w:val="20"/>
              </w:rPr>
            </w:pPr>
            <w:r>
              <w:rPr>
                <w:rFonts w:ascii="Lucida Sans" w:hAnsi="Lucida Sans" w:cs="Calibri"/>
                <w:color w:val="000000"/>
                <w:sz w:val="20"/>
                <w:szCs w:val="20"/>
              </w:rPr>
              <w:t>1.1 to 1.7</w:t>
            </w:r>
          </w:p>
        </w:tc>
        <w:tc>
          <w:tcPr>
            <w:tcW w:w="2531" w:type="dxa"/>
            <w:tcBorders>
              <w:top w:val="nil"/>
              <w:bottom w:val="nil"/>
            </w:tcBorders>
          </w:tcPr>
          <w:p w14:paraId="6352CF03" w14:textId="336AACBA" w:rsidR="00460F2D" w:rsidRPr="0029560A" w:rsidRDefault="00460F2D" w:rsidP="00B71E44">
            <w:pPr>
              <w:spacing w:line="480" w:lineRule="auto"/>
              <w:jc w:val="center"/>
              <w:rPr>
                <w:rFonts w:ascii="Lucida Sans" w:hAnsi="Lucida Sans"/>
                <w:sz w:val="20"/>
              </w:rPr>
            </w:pPr>
            <w:r>
              <w:rPr>
                <w:rFonts w:ascii="Lucida Sans" w:hAnsi="Lucida Sans"/>
                <w:sz w:val="20"/>
              </w:rPr>
              <w:t>19.6</w:t>
            </w:r>
          </w:p>
        </w:tc>
      </w:tr>
      <w:tr w:rsidR="00460F2D" w14:paraId="518A17BC" w14:textId="77777777" w:rsidTr="00460F2D">
        <w:tc>
          <w:tcPr>
            <w:tcW w:w="3722" w:type="dxa"/>
            <w:tcBorders>
              <w:top w:val="nil"/>
            </w:tcBorders>
          </w:tcPr>
          <w:p w14:paraId="7D7FC171" w14:textId="77777777" w:rsidR="00460F2D" w:rsidRPr="0029560A" w:rsidRDefault="00460F2D" w:rsidP="00B71E44">
            <w:pPr>
              <w:spacing w:line="480" w:lineRule="auto"/>
              <w:ind w:left="284"/>
              <w:rPr>
                <w:rFonts w:ascii="Lucida Sans" w:hAnsi="Lucida Sans"/>
                <w:sz w:val="20"/>
              </w:rPr>
            </w:pPr>
            <w:r w:rsidRPr="0029560A">
              <w:rPr>
                <w:rFonts w:ascii="Lucida Sans" w:hAnsi="Lucida Sans"/>
                <w:sz w:val="20"/>
              </w:rPr>
              <w:t>Other</w:t>
            </w:r>
          </w:p>
        </w:tc>
        <w:tc>
          <w:tcPr>
            <w:tcW w:w="2531" w:type="dxa"/>
            <w:tcBorders>
              <w:top w:val="nil"/>
            </w:tcBorders>
          </w:tcPr>
          <w:p w14:paraId="6AEA1FCD" w14:textId="3FF00B14" w:rsidR="00460F2D" w:rsidRDefault="00460F2D" w:rsidP="00B71E44">
            <w:pPr>
              <w:spacing w:line="480" w:lineRule="auto"/>
              <w:jc w:val="center"/>
              <w:rPr>
                <w:rFonts w:ascii="Lucida Sans" w:hAnsi="Lucida Sans" w:cs="Calibri"/>
                <w:color w:val="000000"/>
                <w:sz w:val="20"/>
                <w:szCs w:val="20"/>
              </w:rPr>
            </w:pPr>
            <w:r>
              <w:rPr>
                <w:rFonts w:ascii="Lucida Sans" w:hAnsi="Lucida Sans" w:cs="Calibri"/>
                <w:color w:val="000000"/>
                <w:sz w:val="20"/>
                <w:szCs w:val="20"/>
              </w:rPr>
              <w:t>0.7</w:t>
            </w:r>
          </w:p>
          <w:p w14:paraId="328C16C7" w14:textId="673351AA" w:rsidR="00460F2D" w:rsidRPr="0029560A" w:rsidRDefault="00460F2D" w:rsidP="00B71E44">
            <w:pPr>
              <w:spacing w:line="480" w:lineRule="auto"/>
              <w:jc w:val="center"/>
              <w:rPr>
                <w:rFonts w:ascii="Lucida Sans" w:hAnsi="Lucida Sans"/>
                <w:sz w:val="20"/>
              </w:rPr>
            </w:pPr>
            <w:r>
              <w:rPr>
                <w:rFonts w:ascii="Lucida Sans" w:hAnsi="Lucida Sans" w:cs="Calibri"/>
                <w:color w:val="000000"/>
                <w:sz w:val="20"/>
                <w:szCs w:val="20"/>
              </w:rPr>
              <w:t>0.5 to 0.8</w:t>
            </w:r>
          </w:p>
        </w:tc>
        <w:tc>
          <w:tcPr>
            <w:tcW w:w="2531" w:type="dxa"/>
            <w:tcBorders>
              <w:top w:val="nil"/>
            </w:tcBorders>
          </w:tcPr>
          <w:p w14:paraId="435290CE" w14:textId="77777777" w:rsidR="00460F2D" w:rsidRPr="0029560A" w:rsidRDefault="00460F2D" w:rsidP="00B71E44">
            <w:pPr>
              <w:spacing w:line="480" w:lineRule="auto"/>
              <w:jc w:val="center"/>
              <w:rPr>
                <w:rFonts w:ascii="Lucida Sans" w:hAnsi="Lucida Sans"/>
                <w:sz w:val="20"/>
              </w:rPr>
            </w:pPr>
            <w:r>
              <w:rPr>
                <w:rFonts w:ascii="Lucida Sans" w:hAnsi="Lucida Sans"/>
                <w:sz w:val="20"/>
              </w:rPr>
              <w:t>17.8</w:t>
            </w:r>
          </w:p>
        </w:tc>
      </w:tr>
      <w:tr w:rsidR="00460F2D" w14:paraId="6365915C" w14:textId="77777777" w:rsidTr="00460F2D">
        <w:tc>
          <w:tcPr>
            <w:tcW w:w="3722" w:type="dxa"/>
            <w:tcBorders>
              <w:bottom w:val="nil"/>
            </w:tcBorders>
          </w:tcPr>
          <w:p w14:paraId="39BD6C87" w14:textId="77777777" w:rsidR="00460F2D" w:rsidRPr="0029560A" w:rsidRDefault="00460F2D" w:rsidP="00B71E44">
            <w:pPr>
              <w:spacing w:line="480" w:lineRule="auto"/>
              <w:rPr>
                <w:rFonts w:ascii="Lucida Sans" w:hAnsi="Lucida Sans"/>
                <w:sz w:val="20"/>
              </w:rPr>
            </w:pPr>
            <w:r w:rsidRPr="0029560A">
              <w:rPr>
                <w:rFonts w:ascii="Lucida Sans" w:hAnsi="Lucida Sans"/>
                <w:sz w:val="20"/>
              </w:rPr>
              <w:lastRenderedPageBreak/>
              <w:t>Maternal intake of folic acid supplements</w:t>
            </w:r>
          </w:p>
        </w:tc>
        <w:tc>
          <w:tcPr>
            <w:tcW w:w="2531" w:type="dxa"/>
            <w:tcBorders>
              <w:bottom w:val="nil"/>
            </w:tcBorders>
          </w:tcPr>
          <w:p w14:paraId="1E2887BD" w14:textId="6C5B0190" w:rsidR="00460F2D" w:rsidRPr="0029560A" w:rsidRDefault="00460F2D" w:rsidP="00B71E44">
            <w:pPr>
              <w:spacing w:line="480" w:lineRule="auto"/>
              <w:jc w:val="center"/>
              <w:rPr>
                <w:rFonts w:ascii="Lucida Sans" w:hAnsi="Lucida Sans"/>
                <w:sz w:val="20"/>
              </w:rPr>
            </w:pPr>
          </w:p>
        </w:tc>
        <w:tc>
          <w:tcPr>
            <w:tcW w:w="2531" w:type="dxa"/>
            <w:tcBorders>
              <w:bottom w:val="nil"/>
            </w:tcBorders>
          </w:tcPr>
          <w:p w14:paraId="13EC181B" w14:textId="77777777" w:rsidR="00460F2D" w:rsidRPr="0029560A" w:rsidRDefault="00460F2D" w:rsidP="00B71E44">
            <w:pPr>
              <w:spacing w:line="480" w:lineRule="auto"/>
              <w:jc w:val="center"/>
              <w:rPr>
                <w:rFonts w:ascii="Lucida Sans" w:hAnsi="Lucida Sans"/>
                <w:sz w:val="20"/>
              </w:rPr>
            </w:pPr>
          </w:p>
        </w:tc>
      </w:tr>
      <w:tr w:rsidR="00460F2D" w14:paraId="54E3BC60" w14:textId="77777777" w:rsidTr="00460F2D">
        <w:tc>
          <w:tcPr>
            <w:tcW w:w="3722" w:type="dxa"/>
            <w:tcBorders>
              <w:top w:val="nil"/>
              <w:bottom w:val="nil"/>
            </w:tcBorders>
          </w:tcPr>
          <w:p w14:paraId="46C93420" w14:textId="77777777" w:rsidR="00460F2D" w:rsidRPr="0029560A" w:rsidRDefault="00460F2D" w:rsidP="00B71E44">
            <w:pPr>
              <w:spacing w:line="480" w:lineRule="auto"/>
              <w:ind w:left="284"/>
              <w:rPr>
                <w:rFonts w:ascii="Lucida Sans" w:hAnsi="Lucida Sans"/>
                <w:sz w:val="20"/>
              </w:rPr>
            </w:pPr>
            <w:r w:rsidRPr="0029560A">
              <w:rPr>
                <w:rFonts w:ascii="Lucida Sans" w:hAnsi="Lucida Sans"/>
                <w:sz w:val="20"/>
              </w:rPr>
              <w:t>Started taking once pregnant</w:t>
            </w:r>
          </w:p>
        </w:tc>
        <w:tc>
          <w:tcPr>
            <w:tcW w:w="2531" w:type="dxa"/>
            <w:tcBorders>
              <w:top w:val="nil"/>
              <w:bottom w:val="nil"/>
            </w:tcBorders>
          </w:tcPr>
          <w:p w14:paraId="403D77C9" w14:textId="17A8CB6E" w:rsidR="00460F2D" w:rsidRDefault="00460F2D" w:rsidP="00B71E44">
            <w:pPr>
              <w:spacing w:line="480" w:lineRule="auto"/>
              <w:jc w:val="center"/>
              <w:rPr>
                <w:rFonts w:ascii="Lucida Sans" w:hAnsi="Lucida Sans" w:cs="Calibri"/>
                <w:color w:val="000000"/>
                <w:sz w:val="20"/>
                <w:szCs w:val="20"/>
              </w:rPr>
            </w:pPr>
            <w:r>
              <w:rPr>
                <w:rFonts w:ascii="Lucida Sans" w:hAnsi="Lucida Sans" w:cs="Calibri"/>
                <w:color w:val="000000"/>
                <w:sz w:val="20"/>
                <w:szCs w:val="20"/>
              </w:rPr>
              <w:t>78.8</w:t>
            </w:r>
          </w:p>
          <w:p w14:paraId="50CBFDD1" w14:textId="7D7C86C2" w:rsidR="00460F2D" w:rsidRPr="0029560A" w:rsidRDefault="00460F2D" w:rsidP="00B71E44">
            <w:pPr>
              <w:spacing w:line="480" w:lineRule="auto"/>
              <w:jc w:val="center"/>
              <w:rPr>
                <w:rFonts w:ascii="Lucida Sans" w:hAnsi="Lucida Sans"/>
                <w:sz w:val="20"/>
              </w:rPr>
            </w:pPr>
            <w:r>
              <w:rPr>
                <w:rFonts w:ascii="Lucida Sans" w:hAnsi="Lucida Sans" w:cs="Calibri"/>
                <w:color w:val="000000"/>
                <w:sz w:val="20"/>
                <w:szCs w:val="20"/>
              </w:rPr>
              <w:t>77.8 to 79.8</w:t>
            </w:r>
          </w:p>
        </w:tc>
        <w:tc>
          <w:tcPr>
            <w:tcW w:w="2531" w:type="dxa"/>
            <w:tcBorders>
              <w:top w:val="nil"/>
              <w:bottom w:val="nil"/>
            </w:tcBorders>
          </w:tcPr>
          <w:p w14:paraId="3CD5106B" w14:textId="2D4AAA47" w:rsidR="00460F2D" w:rsidRPr="0029560A" w:rsidRDefault="00460F2D" w:rsidP="00B71E44">
            <w:pPr>
              <w:spacing w:line="480" w:lineRule="auto"/>
              <w:jc w:val="center"/>
              <w:rPr>
                <w:rFonts w:ascii="Lucida Sans" w:hAnsi="Lucida Sans"/>
                <w:sz w:val="20"/>
              </w:rPr>
            </w:pPr>
            <w:r>
              <w:rPr>
                <w:rFonts w:ascii="Lucida Sans" w:hAnsi="Lucida Sans"/>
                <w:sz w:val="20"/>
              </w:rPr>
              <w:t>14.5</w:t>
            </w:r>
          </w:p>
        </w:tc>
      </w:tr>
      <w:tr w:rsidR="00460F2D" w14:paraId="5D462FF1" w14:textId="77777777" w:rsidTr="00460F2D">
        <w:tc>
          <w:tcPr>
            <w:tcW w:w="3722" w:type="dxa"/>
            <w:tcBorders>
              <w:top w:val="nil"/>
              <w:bottom w:val="single" w:sz="4" w:space="0" w:color="auto"/>
            </w:tcBorders>
          </w:tcPr>
          <w:p w14:paraId="3FBE911B" w14:textId="77777777" w:rsidR="00460F2D" w:rsidRPr="0029560A" w:rsidRDefault="00460F2D" w:rsidP="00B71E44">
            <w:pPr>
              <w:spacing w:line="480" w:lineRule="auto"/>
              <w:ind w:left="284"/>
              <w:rPr>
                <w:rFonts w:ascii="Lucida Sans" w:hAnsi="Lucida Sans"/>
                <w:sz w:val="20"/>
              </w:rPr>
            </w:pPr>
            <w:r w:rsidRPr="0029560A">
              <w:rPr>
                <w:rFonts w:ascii="Lucida Sans" w:hAnsi="Lucida Sans"/>
                <w:sz w:val="20"/>
              </w:rPr>
              <w:t>Not taking supplement</w:t>
            </w:r>
          </w:p>
        </w:tc>
        <w:tc>
          <w:tcPr>
            <w:tcW w:w="2531" w:type="dxa"/>
            <w:tcBorders>
              <w:top w:val="nil"/>
              <w:bottom w:val="single" w:sz="4" w:space="0" w:color="auto"/>
            </w:tcBorders>
          </w:tcPr>
          <w:p w14:paraId="75BFC4B1" w14:textId="7400635A" w:rsidR="00460F2D" w:rsidRDefault="00460F2D" w:rsidP="00B71E44">
            <w:pPr>
              <w:spacing w:line="480" w:lineRule="auto"/>
              <w:jc w:val="center"/>
              <w:rPr>
                <w:rFonts w:ascii="Lucida Sans" w:hAnsi="Lucida Sans" w:cs="Calibri"/>
                <w:color w:val="000000"/>
                <w:sz w:val="20"/>
                <w:szCs w:val="20"/>
              </w:rPr>
            </w:pPr>
            <w:r>
              <w:rPr>
                <w:rFonts w:ascii="Lucida Sans" w:hAnsi="Lucida Sans" w:cs="Calibri"/>
                <w:color w:val="000000"/>
                <w:sz w:val="20"/>
                <w:szCs w:val="20"/>
              </w:rPr>
              <w:t>21.2</w:t>
            </w:r>
          </w:p>
          <w:p w14:paraId="23ECF5E3" w14:textId="3C73425F" w:rsidR="00460F2D" w:rsidRPr="0029560A" w:rsidRDefault="00460F2D" w:rsidP="00B71E44">
            <w:pPr>
              <w:spacing w:line="480" w:lineRule="auto"/>
              <w:jc w:val="center"/>
              <w:rPr>
                <w:rFonts w:ascii="Lucida Sans" w:hAnsi="Lucida Sans"/>
                <w:sz w:val="20"/>
              </w:rPr>
            </w:pPr>
            <w:r>
              <w:rPr>
                <w:rFonts w:ascii="Lucida Sans" w:hAnsi="Lucida Sans" w:cs="Calibri"/>
                <w:color w:val="000000"/>
                <w:sz w:val="20"/>
                <w:szCs w:val="20"/>
              </w:rPr>
              <w:t>20.2 to 22.2</w:t>
            </w:r>
          </w:p>
        </w:tc>
        <w:tc>
          <w:tcPr>
            <w:tcW w:w="2531" w:type="dxa"/>
            <w:tcBorders>
              <w:top w:val="nil"/>
              <w:bottom w:val="single" w:sz="4" w:space="0" w:color="auto"/>
            </w:tcBorders>
          </w:tcPr>
          <w:p w14:paraId="54A1C66D" w14:textId="2CC61380" w:rsidR="00460F2D" w:rsidRPr="0029560A" w:rsidRDefault="00460F2D" w:rsidP="00B71E44">
            <w:pPr>
              <w:spacing w:line="480" w:lineRule="auto"/>
              <w:jc w:val="center"/>
              <w:rPr>
                <w:rFonts w:ascii="Lucida Sans" w:hAnsi="Lucida Sans"/>
                <w:sz w:val="20"/>
              </w:rPr>
            </w:pPr>
            <w:r>
              <w:rPr>
                <w:rFonts w:ascii="Lucida Sans" w:hAnsi="Lucida Sans"/>
                <w:sz w:val="20"/>
              </w:rPr>
              <w:t>14.3</w:t>
            </w:r>
          </w:p>
        </w:tc>
      </w:tr>
      <w:tr w:rsidR="00460F2D" w14:paraId="01AE0396" w14:textId="77777777" w:rsidTr="00460F2D">
        <w:tc>
          <w:tcPr>
            <w:tcW w:w="3722" w:type="dxa"/>
            <w:tcBorders>
              <w:top w:val="single" w:sz="4" w:space="0" w:color="auto"/>
              <w:bottom w:val="nil"/>
            </w:tcBorders>
          </w:tcPr>
          <w:p w14:paraId="68AA236A" w14:textId="77777777" w:rsidR="00460F2D" w:rsidRPr="0029560A" w:rsidRDefault="00460F2D" w:rsidP="00B71E44">
            <w:pPr>
              <w:spacing w:line="480" w:lineRule="auto"/>
              <w:rPr>
                <w:rFonts w:ascii="Lucida Sans" w:hAnsi="Lucida Sans"/>
                <w:sz w:val="20"/>
              </w:rPr>
            </w:pPr>
            <w:r w:rsidRPr="0029560A">
              <w:rPr>
                <w:rFonts w:ascii="Lucida Sans" w:hAnsi="Lucida Sans"/>
                <w:sz w:val="20"/>
              </w:rPr>
              <w:t>Maternal first language English</w:t>
            </w:r>
          </w:p>
        </w:tc>
        <w:tc>
          <w:tcPr>
            <w:tcW w:w="2531" w:type="dxa"/>
            <w:tcBorders>
              <w:top w:val="single" w:sz="4" w:space="0" w:color="auto"/>
              <w:bottom w:val="nil"/>
            </w:tcBorders>
          </w:tcPr>
          <w:p w14:paraId="217CB0E0" w14:textId="1A566A6E" w:rsidR="00460F2D" w:rsidRPr="0029560A" w:rsidRDefault="00460F2D" w:rsidP="00B71E44">
            <w:pPr>
              <w:spacing w:line="480" w:lineRule="auto"/>
              <w:jc w:val="center"/>
              <w:rPr>
                <w:rFonts w:ascii="Lucida Sans" w:hAnsi="Lucida Sans"/>
                <w:sz w:val="20"/>
              </w:rPr>
            </w:pPr>
          </w:p>
        </w:tc>
        <w:tc>
          <w:tcPr>
            <w:tcW w:w="2531" w:type="dxa"/>
            <w:tcBorders>
              <w:top w:val="single" w:sz="4" w:space="0" w:color="auto"/>
              <w:bottom w:val="nil"/>
            </w:tcBorders>
          </w:tcPr>
          <w:p w14:paraId="479A3347" w14:textId="77777777" w:rsidR="00460F2D" w:rsidRPr="0029560A" w:rsidRDefault="00460F2D" w:rsidP="00B71E44">
            <w:pPr>
              <w:spacing w:line="480" w:lineRule="auto"/>
              <w:jc w:val="center"/>
              <w:rPr>
                <w:rFonts w:ascii="Lucida Sans" w:hAnsi="Lucida Sans"/>
                <w:sz w:val="20"/>
              </w:rPr>
            </w:pPr>
          </w:p>
        </w:tc>
      </w:tr>
      <w:tr w:rsidR="00460F2D" w14:paraId="795CD66A" w14:textId="77777777" w:rsidTr="00460F2D">
        <w:tc>
          <w:tcPr>
            <w:tcW w:w="3722" w:type="dxa"/>
            <w:tcBorders>
              <w:top w:val="nil"/>
              <w:bottom w:val="nil"/>
            </w:tcBorders>
          </w:tcPr>
          <w:p w14:paraId="0BCC4E56" w14:textId="77777777" w:rsidR="00460F2D" w:rsidRPr="0029560A" w:rsidRDefault="00460F2D" w:rsidP="00B71E44">
            <w:pPr>
              <w:spacing w:line="480" w:lineRule="auto"/>
              <w:ind w:left="284"/>
              <w:rPr>
                <w:rFonts w:ascii="Lucida Sans" w:hAnsi="Lucida Sans"/>
                <w:sz w:val="20"/>
              </w:rPr>
            </w:pPr>
            <w:r w:rsidRPr="0029560A">
              <w:rPr>
                <w:rFonts w:ascii="Lucida Sans" w:hAnsi="Lucida Sans"/>
                <w:sz w:val="20"/>
              </w:rPr>
              <w:t xml:space="preserve">No </w:t>
            </w:r>
          </w:p>
        </w:tc>
        <w:tc>
          <w:tcPr>
            <w:tcW w:w="2531" w:type="dxa"/>
            <w:tcBorders>
              <w:top w:val="nil"/>
              <w:bottom w:val="nil"/>
            </w:tcBorders>
          </w:tcPr>
          <w:p w14:paraId="66C621C6" w14:textId="590C5006" w:rsidR="00460F2D" w:rsidRDefault="00460F2D" w:rsidP="00B71E44">
            <w:pPr>
              <w:spacing w:line="480" w:lineRule="auto"/>
              <w:jc w:val="center"/>
              <w:rPr>
                <w:rFonts w:ascii="Lucida Sans" w:hAnsi="Lucida Sans" w:cs="Calibri"/>
                <w:color w:val="000000"/>
                <w:sz w:val="20"/>
                <w:szCs w:val="20"/>
              </w:rPr>
            </w:pPr>
            <w:r>
              <w:rPr>
                <w:rFonts w:ascii="Lucida Sans" w:hAnsi="Lucida Sans" w:cs="Calibri"/>
                <w:color w:val="000000"/>
                <w:sz w:val="20"/>
                <w:szCs w:val="20"/>
              </w:rPr>
              <w:t>33.9</w:t>
            </w:r>
          </w:p>
          <w:p w14:paraId="3F299A13" w14:textId="2F8505E0" w:rsidR="00460F2D" w:rsidRPr="0029560A" w:rsidRDefault="00460F2D" w:rsidP="00B71E44">
            <w:pPr>
              <w:spacing w:line="480" w:lineRule="auto"/>
              <w:jc w:val="center"/>
              <w:rPr>
                <w:rFonts w:ascii="Lucida Sans" w:hAnsi="Lucida Sans"/>
                <w:sz w:val="20"/>
              </w:rPr>
            </w:pPr>
            <w:r>
              <w:rPr>
                <w:rFonts w:ascii="Lucida Sans" w:hAnsi="Lucida Sans" w:cs="Calibri"/>
                <w:color w:val="000000"/>
                <w:sz w:val="20"/>
                <w:szCs w:val="20"/>
              </w:rPr>
              <w:t>32.9 to 34.9</w:t>
            </w:r>
          </w:p>
        </w:tc>
        <w:tc>
          <w:tcPr>
            <w:tcW w:w="2531" w:type="dxa"/>
            <w:tcBorders>
              <w:top w:val="nil"/>
              <w:bottom w:val="nil"/>
            </w:tcBorders>
          </w:tcPr>
          <w:p w14:paraId="3A08A98A" w14:textId="1D3F33AD" w:rsidR="00460F2D" w:rsidRPr="0029560A" w:rsidRDefault="00460F2D" w:rsidP="00B71E44">
            <w:pPr>
              <w:spacing w:line="480" w:lineRule="auto"/>
              <w:jc w:val="center"/>
              <w:rPr>
                <w:rFonts w:ascii="Lucida Sans" w:hAnsi="Lucida Sans"/>
                <w:sz w:val="20"/>
              </w:rPr>
            </w:pPr>
            <w:r>
              <w:rPr>
                <w:rFonts w:ascii="Lucida Sans" w:hAnsi="Lucida Sans"/>
                <w:sz w:val="20"/>
              </w:rPr>
              <w:t>14.1</w:t>
            </w:r>
          </w:p>
        </w:tc>
      </w:tr>
      <w:tr w:rsidR="00460F2D" w14:paraId="6254B5A4" w14:textId="77777777" w:rsidTr="00460F2D">
        <w:tc>
          <w:tcPr>
            <w:tcW w:w="3722" w:type="dxa"/>
            <w:tcBorders>
              <w:top w:val="nil"/>
            </w:tcBorders>
          </w:tcPr>
          <w:p w14:paraId="799AA50E" w14:textId="77777777" w:rsidR="00460F2D" w:rsidRPr="0029560A" w:rsidRDefault="00460F2D" w:rsidP="00B71E44">
            <w:pPr>
              <w:spacing w:line="480" w:lineRule="auto"/>
              <w:ind w:left="284"/>
              <w:rPr>
                <w:rFonts w:ascii="Lucida Sans" w:hAnsi="Lucida Sans"/>
                <w:sz w:val="20"/>
              </w:rPr>
            </w:pPr>
            <w:r w:rsidRPr="0029560A">
              <w:rPr>
                <w:rFonts w:ascii="Lucida Sans" w:hAnsi="Lucida Sans"/>
                <w:sz w:val="20"/>
              </w:rPr>
              <w:t>Yes</w:t>
            </w:r>
          </w:p>
        </w:tc>
        <w:tc>
          <w:tcPr>
            <w:tcW w:w="2531" w:type="dxa"/>
            <w:tcBorders>
              <w:top w:val="nil"/>
            </w:tcBorders>
          </w:tcPr>
          <w:p w14:paraId="60BA8C10" w14:textId="2C584397" w:rsidR="00460F2D" w:rsidRDefault="00460F2D" w:rsidP="00B71E44">
            <w:pPr>
              <w:spacing w:line="480" w:lineRule="auto"/>
              <w:jc w:val="center"/>
              <w:rPr>
                <w:rFonts w:ascii="Lucida Sans" w:hAnsi="Lucida Sans" w:cs="Calibri"/>
                <w:color w:val="000000"/>
                <w:sz w:val="20"/>
                <w:szCs w:val="20"/>
              </w:rPr>
            </w:pPr>
            <w:r>
              <w:rPr>
                <w:rFonts w:ascii="Lucida Sans" w:hAnsi="Lucida Sans" w:cs="Calibri"/>
                <w:color w:val="000000"/>
                <w:sz w:val="20"/>
                <w:szCs w:val="20"/>
              </w:rPr>
              <w:t>66.1</w:t>
            </w:r>
          </w:p>
          <w:p w14:paraId="2F5604AE" w14:textId="0CCDA990" w:rsidR="00460F2D" w:rsidRPr="0029560A" w:rsidRDefault="00460F2D" w:rsidP="00B71E44">
            <w:pPr>
              <w:spacing w:line="480" w:lineRule="auto"/>
              <w:jc w:val="center"/>
              <w:rPr>
                <w:rFonts w:ascii="Lucida Sans" w:hAnsi="Lucida Sans"/>
                <w:sz w:val="20"/>
              </w:rPr>
            </w:pPr>
            <w:r>
              <w:rPr>
                <w:rFonts w:ascii="Lucida Sans" w:hAnsi="Lucida Sans" w:cs="Calibri"/>
                <w:color w:val="000000"/>
                <w:sz w:val="20"/>
                <w:szCs w:val="20"/>
              </w:rPr>
              <w:t>65.1 to 67.1</w:t>
            </w:r>
          </w:p>
        </w:tc>
        <w:tc>
          <w:tcPr>
            <w:tcW w:w="2531" w:type="dxa"/>
            <w:tcBorders>
              <w:top w:val="nil"/>
            </w:tcBorders>
          </w:tcPr>
          <w:p w14:paraId="11FE42C8" w14:textId="48EEB089" w:rsidR="00460F2D" w:rsidRPr="0029560A" w:rsidRDefault="00460F2D" w:rsidP="00B71E44">
            <w:pPr>
              <w:spacing w:line="480" w:lineRule="auto"/>
              <w:jc w:val="center"/>
              <w:rPr>
                <w:rFonts w:ascii="Lucida Sans" w:hAnsi="Lucida Sans"/>
                <w:sz w:val="20"/>
              </w:rPr>
            </w:pPr>
            <w:r>
              <w:rPr>
                <w:rFonts w:ascii="Lucida Sans" w:hAnsi="Lucida Sans"/>
                <w:sz w:val="20"/>
              </w:rPr>
              <w:t>14.7</w:t>
            </w:r>
          </w:p>
        </w:tc>
      </w:tr>
      <w:tr w:rsidR="00460F2D" w14:paraId="2786D41E" w14:textId="77777777" w:rsidTr="00460F2D">
        <w:tc>
          <w:tcPr>
            <w:tcW w:w="3722" w:type="dxa"/>
            <w:tcBorders>
              <w:bottom w:val="nil"/>
            </w:tcBorders>
          </w:tcPr>
          <w:p w14:paraId="66C93D40" w14:textId="77777777" w:rsidR="00460F2D" w:rsidRPr="0029560A" w:rsidRDefault="00460F2D" w:rsidP="00B71E44">
            <w:pPr>
              <w:spacing w:line="480" w:lineRule="auto"/>
              <w:rPr>
                <w:rFonts w:ascii="Lucida Sans" w:hAnsi="Lucida Sans"/>
                <w:sz w:val="20"/>
              </w:rPr>
            </w:pPr>
            <w:r w:rsidRPr="0029560A">
              <w:rPr>
                <w:rFonts w:ascii="Lucida Sans" w:hAnsi="Lucida Sans"/>
                <w:sz w:val="20"/>
              </w:rPr>
              <w:t>Partnership status at booking</w:t>
            </w:r>
          </w:p>
        </w:tc>
        <w:tc>
          <w:tcPr>
            <w:tcW w:w="2531" w:type="dxa"/>
            <w:tcBorders>
              <w:bottom w:val="nil"/>
            </w:tcBorders>
          </w:tcPr>
          <w:p w14:paraId="1459E43D" w14:textId="30F361F8" w:rsidR="00460F2D" w:rsidRPr="0029560A" w:rsidRDefault="00460F2D" w:rsidP="00B71E44">
            <w:pPr>
              <w:spacing w:line="480" w:lineRule="auto"/>
              <w:jc w:val="center"/>
              <w:rPr>
                <w:rFonts w:ascii="Lucida Sans" w:hAnsi="Lucida Sans"/>
                <w:sz w:val="20"/>
              </w:rPr>
            </w:pPr>
          </w:p>
        </w:tc>
        <w:tc>
          <w:tcPr>
            <w:tcW w:w="2531" w:type="dxa"/>
            <w:tcBorders>
              <w:bottom w:val="nil"/>
            </w:tcBorders>
          </w:tcPr>
          <w:p w14:paraId="5795C3D6" w14:textId="77777777" w:rsidR="00460F2D" w:rsidRPr="0029560A" w:rsidRDefault="00460F2D" w:rsidP="00B71E44">
            <w:pPr>
              <w:spacing w:line="480" w:lineRule="auto"/>
              <w:jc w:val="center"/>
              <w:rPr>
                <w:rFonts w:ascii="Lucida Sans" w:hAnsi="Lucida Sans"/>
                <w:sz w:val="20"/>
              </w:rPr>
            </w:pPr>
          </w:p>
        </w:tc>
      </w:tr>
      <w:tr w:rsidR="00460F2D" w14:paraId="5DC20D24" w14:textId="77777777" w:rsidTr="00460F2D">
        <w:tc>
          <w:tcPr>
            <w:tcW w:w="3722" w:type="dxa"/>
            <w:tcBorders>
              <w:top w:val="nil"/>
              <w:bottom w:val="nil"/>
            </w:tcBorders>
          </w:tcPr>
          <w:p w14:paraId="7A844189" w14:textId="77777777" w:rsidR="00460F2D" w:rsidRPr="0029560A" w:rsidRDefault="00460F2D" w:rsidP="00B71E44">
            <w:pPr>
              <w:spacing w:line="480" w:lineRule="auto"/>
              <w:ind w:left="284"/>
              <w:rPr>
                <w:rFonts w:ascii="Lucida Sans" w:hAnsi="Lucida Sans"/>
                <w:sz w:val="20"/>
              </w:rPr>
            </w:pPr>
            <w:r w:rsidRPr="0029560A">
              <w:rPr>
                <w:rFonts w:ascii="Lucida Sans" w:hAnsi="Lucida Sans"/>
                <w:sz w:val="20"/>
              </w:rPr>
              <w:t>Partnered</w:t>
            </w:r>
          </w:p>
        </w:tc>
        <w:tc>
          <w:tcPr>
            <w:tcW w:w="2531" w:type="dxa"/>
            <w:tcBorders>
              <w:top w:val="nil"/>
              <w:bottom w:val="nil"/>
            </w:tcBorders>
          </w:tcPr>
          <w:p w14:paraId="38DAB6E6" w14:textId="64489097" w:rsidR="00460F2D" w:rsidRDefault="00460F2D" w:rsidP="00B71E44">
            <w:pPr>
              <w:spacing w:line="480" w:lineRule="auto"/>
              <w:jc w:val="center"/>
              <w:rPr>
                <w:rFonts w:ascii="Lucida Sans" w:hAnsi="Lucida Sans" w:cs="Calibri"/>
                <w:color w:val="000000"/>
                <w:sz w:val="20"/>
                <w:szCs w:val="20"/>
              </w:rPr>
            </w:pPr>
            <w:r>
              <w:rPr>
                <w:rFonts w:ascii="Lucida Sans" w:hAnsi="Lucida Sans" w:cs="Calibri"/>
                <w:color w:val="000000"/>
                <w:sz w:val="20"/>
                <w:szCs w:val="20"/>
              </w:rPr>
              <w:t>85.3</w:t>
            </w:r>
          </w:p>
          <w:p w14:paraId="41CAD98F" w14:textId="413A15AF" w:rsidR="00460F2D" w:rsidRPr="0029560A" w:rsidRDefault="00460F2D" w:rsidP="00B71E44">
            <w:pPr>
              <w:spacing w:line="480" w:lineRule="auto"/>
              <w:jc w:val="center"/>
              <w:rPr>
                <w:rFonts w:ascii="Lucida Sans" w:hAnsi="Lucida Sans"/>
                <w:sz w:val="20"/>
              </w:rPr>
            </w:pPr>
            <w:r>
              <w:rPr>
                <w:rFonts w:ascii="Lucida Sans" w:hAnsi="Lucida Sans" w:cs="Calibri"/>
                <w:color w:val="000000"/>
                <w:sz w:val="20"/>
                <w:szCs w:val="20"/>
              </w:rPr>
              <w:t>84.4 to 86.1</w:t>
            </w:r>
          </w:p>
        </w:tc>
        <w:tc>
          <w:tcPr>
            <w:tcW w:w="2531" w:type="dxa"/>
            <w:tcBorders>
              <w:top w:val="nil"/>
              <w:bottom w:val="nil"/>
            </w:tcBorders>
          </w:tcPr>
          <w:p w14:paraId="1E0916F2" w14:textId="77777777" w:rsidR="00460F2D" w:rsidRPr="0029560A" w:rsidRDefault="00460F2D" w:rsidP="00B71E44">
            <w:pPr>
              <w:spacing w:line="480" w:lineRule="auto"/>
              <w:jc w:val="center"/>
              <w:rPr>
                <w:rFonts w:ascii="Lucida Sans" w:hAnsi="Lucida Sans"/>
                <w:sz w:val="20"/>
              </w:rPr>
            </w:pPr>
            <w:r>
              <w:rPr>
                <w:rFonts w:ascii="Lucida Sans" w:hAnsi="Lucida Sans"/>
                <w:sz w:val="20"/>
              </w:rPr>
              <w:t>14.2</w:t>
            </w:r>
          </w:p>
        </w:tc>
      </w:tr>
      <w:tr w:rsidR="00460F2D" w14:paraId="0763D062" w14:textId="77777777" w:rsidTr="00460F2D">
        <w:tc>
          <w:tcPr>
            <w:tcW w:w="3722" w:type="dxa"/>
            <w:tcBorders>
              <w:top w:val="nil"/>
            </w:tcBorders>
          </w:tcPr>
          <w:p w14:paraId="787F0600" w14:textId="77777777" w:rsidR="00460F2D" w:rsidRPr="0029560A" w:rsidRDefault="00460F2D" w:rsidP="00B71E44">
            <w:pPr>
              <w:spacing w:line="480" w:lineRule="auto"/>
              <w:ind w:left="284"/>
              <w:rPr>
                <w:rFonts w:ascii="Lucida Sans" w:hAnsi="Lucida Sans"/>
                <w:sz w:val="20"/>
              </w:rPr>
            </w:pPr>
            <w:r w:rsidRPr="0029560A">
              <w:rPr>
                <w:rFonts w:ascii="Lucida Sans" w:hAnsi="Lucida Sans"/>
                <w:sz w:val="20"/>
              </w:rPr>
              <w:t>Single</w:t>
            </w:r>
          </w:p>
        </w:tc>
        <w:tc>
          <w:tcPr>
            <w:tcW w:w="2531" w:type="dxa"/>
            <w:tcBorders>
              <w:top w:val="nil"/>
            </w:tcBorders>
          </w:tcPr>
          <w:p w14:paraId="653020F8" w14:textId="7E72122A" w:rsidR="00460F2D" w:rsidRDefault="00460F2D" w:rsidP="00B71E44">
            <w:pPr>
              <w:spacing w:line="480" w:lineRule="auto"/>
              <w:jc w:val="center"/>
              <w:rPr>
                <w:rFonts w:ascii="Lucida Sans" w:hAnsi="Lucida Sans" w:cs="Calibri"/>
                <w:color w:val="000000"/>
                <w:sz w:val="20"/>
                <w:szCs w:val="20"/>
              </w:rPr>
            </w:pPr>
            <w:r>
              <w:rPr>
                <w:rFonts w:ascii="Lucida Sans" w:hAnsi="Lucida Sans" w:cs="Calibri"/>
                <w:color w:val="000000"/>
                <w:sz w:val="20"/>
                <w:szCs w:val="20"/>
              </w:rPr>
              <w:t>14.7</w:t>
            </w:r>
          </w:p>
          <w:p w14:paraId="2919510E" w14:textId="7E858FB1" w:rsidR="00460F2D" w:rsidRPr="0029560A" w:rsidRDefault="00460F2D" w:rsidP="00B71E44">
            <w:pPr>
              <w:spacing w:line="480" w:lineRule="auto"/>
              <w:jc w:val="center"/>
              <w:rPr>
                <w:rFonts w:ascii="Lucida Sans" w:hAnsi="Lucida Sans"/>
                <w:sz w:val="20"/>
              </w:rPr>
            </w:pPr>
            <w:r>
              <w:rPr>
                <w:rFonts w:ascii="Lucida Sans" w:hAnsi="Lucida Sans" w:cs="Calibri"/>
                <w:color w:val="000000"/>
                <w:sz w:val="20"/>
                <w:szCs w:val="20"/>
              </w:rPr>
              <w:t>13.9 to 15.6</w:t>
            </w:r>
          </w:p>
        </w:tc>
        <w:tc>
          <w:tcPr>
            <w:tcW w:w="2531" w:type="dxa"/>
            <w:tcBorders>
              <w:top w:val="nil"/>
            </w:tcBorders>
          </w:tcPr>
          <w:p w14:paraId="4B473FB5" w14:textId="64E67621" w:rsidR="00460F2D" w:rsidRPr="0029560A" w:rsidRDefault="00460F2D" w:rsidP="00B71E44">
            <w:pPr>
              <w:spacing w:line="480" w:lineRule="auto"/>
              <w:jc w:val="center"/>
              <w:rPr>
                <w:rFonts w:ascii="Lucida Sans" w:hAnsi="Lucida Sans"/>
                <w:sz w:val="20"/>
              </w:rPr>
            </w:pPr>
            <w:r>
              <w:rPr>
                <w:rFonts w:ascii="Lucida Sans" w:hAnsi="Lucida Sans"/>
                <w:sz w:val="20"/>
              </w:rPr>
              <w:t>15.6</w:t>
            </w:r>
          </w:p>
        </w:tc>
      </w:tr>
      <w:tr w:rsidR="00460F2D" w14:paraId="790233F8" w14:textId="77777777" w:rsidTr="00460F2D">
        <w:tc>
          <w:tcPr>
            <w:tcW w:w="3722" w:type="dxa"/>
            <w:tcBorders>
              <w:bottom w:val="nil"/>
            </w:tcBorders>
          </w:tcPr>
          <w:p w14:paraId="1B3DF9F9" w14:textId="77777777" w:rsidR="00460F2D" w:rsidRPr="0029560A" w:rsidRDefault="00460F2D" w:rsidP="00B71E44">
            <w:pPr>
              <w:spacing w:line="480" w:lineRule="auto"/>
              <w:rPr>
                <w:rFonts w:ascii="Lucida Sans" w:hAnsi="Lucida Sans"/>
                <w:sz w:val="20"/>
              </w:rPr>
            </w:pPr>
            <w:r w:rsidRPr="0029560A">
              <w:rPr>
                <w:rFonts w:ascii="Lucida Sans" w:hAnsi="Lucida Sans"/>
                <w:sz w:val="20"/>
              </w:rPr>
              <w:t>Parity at booking</w:t>
            </w:r>
          </w:p>
        </w:tc>
        <w:tc>
          <w:tcPr>
            <w:tcW w:w="2531" w:type="dxa"/>
            <w:tcBorders>
              <w:bottom w:val="nil"/>
            </w:tcBorders>
          </w:tcPr>
          <w:p w14:paraId="57283984" w14:textId="3909199D" w:rsidR="00460F2D" w:rsidRPr="0029560A" w:rsidRDefault="00460F2D" w:rsidP="00B71E44">
            <w:pPr>
              <w:spacing w:line="480" w:lineRule="auto"/>
              <w:jc w:val="center"/>
              <w:rPr>
                <w:rFonts w:ascii="Lucida Sans" w:hAnsi="Lucida Sans"/>
                <w:sz w:val="20"/>
              </w:rPr>
            </w:pPr>
          </w:p>
        </w:tc>
        <w:tc>
          <w:tcPr>
            <w:tcW w:w="2531" w:type="dxa"/>
            <w:tcBorders>
              <w:bottom w:val="nil"/>
            </w:tcBorders>
          </w:tcPr>
          <w:p w14:paraId="3D336DA5" w14:textId="77777777" w:rsidR="00460F2D" w:rsidRPr="0029560A" w:rsidRDefault="00460F2D" w:rsidP="00B71E44">
            <w:pPr>
              <w:spacing w:line="480" w:lineRule="auto"/>
              <w:jc w:val="center"/>
              <w:rPr>
                <w:rFonts w:ascii="Lucida Sans" w:hAnsi="Lucida Sans"/>
                <w:sz w:val="20"/>
              </w:rPr>
            </w:pPr>
          </w:p>
        </w:tc>
      </w:tr>
      <w:tr w:rsidR="00460F2D" w14:paraId="1A608537" w14:textId="77777777" w:rsidTr="00460F2D">
        <w:tc>
          <w:tcPr>
            <w:tcW w:w="3722" w:type="dxa"/>
            <w:tcBorders>
              <w:top w:val="nil"/>
              <w:bottom w:val="nil"/>
            </w:tcBorders>
          </w:tcPr>
          <w:p w14:paraId="6490B9E9" w14:textId="77777777" w:rsidR="00460F2D" w:rsidRPr="0029560A" w:rsidRDefault="00460F2D" w:rsidP="00B71E44">
            <w:pPr>
              <w:spacing w:line="480" w:lineRule="auto"/>
              <w:ind w:left="284"/>
              <w:rPr>
                <w:rFonts w:ascii="Lucida Sans" w:hAnsi="Lucida Sans"/>
                <w:sz w:val="20"/>
              </w:rPr>
            </w:pPr>
            <w:r w:rsidRPr="0029560A">
              <w:rPr>
                <w:rFonts w:ascii="Lucida Sans" w:hAnsi="Lucida Sans"/>
                <w:sz w:val="20"/>
              </w:rPr>
              <w:t>0</w:t>
            </w:r>
          </w:p>
        </w:tc>
        <w:tc>
          <w:tcPr>
            <w:tcW w:w="2531" w:type="dxa"/>
            <w:tcBorders>
              <w:top w:val="nil"/>
              <w:bottom w:val="nil"/>
            </w:tcBorders>
          </w:tcPr>
          <w:p w14:paraId="54C7D5D0" w14:textId="058C550D" w:rsidR="00460F2D" w:rsidRDefault="00460F2D" w:rsidP="00B71E44">
            <w:pPr>
              <w:spacing w:line="480" w:lineRule="auto"/>
              <w:jc w:val="center"/>
              <w:rPr>
                <w:rFonts w:ascii="Lucida Sans" w:hAnsi="Lucida Sans" w:cs="Calibri"/>
                <w:color w:val="000000"/>
                <w:sz w:val="20"/>
                <w:szCs w:val="20"/>
              </w:rPr>
            </w:pPr>
            <w:r>
              <w:rPr>
                <w:rFonts w:ascii="Lucida Sans" w:hAnsi="Lucida Sans" w:cs="Calibri"/>
                <w:color w:val="000000"/>
                <w:sz w:val="20"/>
                <w:szCs w:val="20"/>
              </w:rPr>
              <w:t>36.8</w:t>
            </w:r>
          </w:p>
          <w:p w14:paraId="60FCED2F" w14:textId="57101DED" w:rsidR="00460F2D" w:rsidRPr="0029560A" w:rsidRDefault="00460F2D" w:rsidP="00B71E44">
            <w:pPr>
              <w:spacing w:line="480" w:lineRule="auto"/>
              <w:jc w:val="center"/>
              <w:rPr>
                <w:rFonts w:ascii="Lucida Sans" w:hAnsi="Lucida Sans"/>
                <w:sz w:val="20"/>
              </w:rPr>
            </w:pPr>
            <w:r>
              <w:rPr>
                <w:rFonts w:ascii="Lucida Sans" w:hAnsi="Lucida Sans" w:cs="Calibri"/>
                <w:color w:val="000000"/>
                <w:sz w:val="20"/>
                <w:szCs w:val="20"/>
              </w:rPr>
              <w:t>35.7 to 37.8</w:t>
            </w:r>
          </w:p>
        </w:tc>
        <w:tc>
          <w:tcPr>
            <w:tcW w:w="2531" w:type="dxa"/>
            <w:tcBorders>
              <w:top w:val="nil"/>
              <w:bottom w:val="nil"/>
            </w:tcBorders>
          </w:tcPr>
          <w:p w14:paraId="622401A8" w14:textId="77777777" w:rsidR="00460F2D" w:rsidRPr="0029560A" w:rsidRDefault="00460F2D" w:rsidP="00B71E44">
            <w:pPr>
              <w:spacing w:line="480" w:lineRule="auto"/>
              <w:jc w:val="center"/>
              <w:rPr>
                <w:rFonts w:ascii="Lucida Sans" w:hAnsi="Lucida Sans"/>
                <w:sz w:val="20"/>
              </w:rPr>
            </w:pPr>
            <w:r>
              <w:rPr>
                <w:rFonts w:ascii="Lucida Sans" w:hAnsi="Lucida Sans"/>
                <w:sz w:val="20"/>
              </w:rPr>
              <w:t>14.4</w:t>
            </w:r>
          </w:p>
        </w:tc>
      </w:tr>
      <w:tr w:rsidR="00460F2D" w14:paraId="1A4EFDC2" w14:textId="77777777" w:rsidTr="00460F2D">
        <w:tc>
          <w:tcPr>
            <w:tcW w:w="3722" w:type="dxa"/>
            <w:tcBorders>
              <w:top w:val="nil"/>
              <w:bottom w:val="nil"/>
            </w:tcBorders>
          </w:tcPr>
          <w:p w14:paraId="03E35A23" w14:textId="77777777" w:rsidR="00460F2D" w:rsidRPr="0029560A" w:rsidRDefault="00460F2D" w:rsidP="00B71E44">
            <w:pPr>
              <w:spacing w:line="480" w:lineRule="auto"/>
              <w:ind w:left="284"/>
              <w:rPr>
                <w:rFonts w:ascii="Lucida Sans" w:hAnsi="Lucida Sans"/>
                <w:sz w:val="20"/>
              </w:rPr>
            </w:pPr>
            <w:r w:rsidRPr="0029560A">
              <w:rPr>
                <w:rFonts w:ascii="Lucida Sans" w:hAnsi="Lucida Sans"/>
                <w:sz w:val="20"/>
              </w:rPr>
              <w:t>1</w:t>
            </w:r>
          </w:p>
        </w:tc>
        <w:tc>
          <w:tcPr>
            <w:tcW w:w="2531" w:type="dxa"/>
            <w:tcBorders>
              <w:top w:val="nil"/>
              <w:bottom w:val="nil"/>
            </w:tcBorders>
          </w:tcPr>
          <w:p w14:paraId="061399B3" w14:textId="7A42E07E" w:rsidR="00460F2D" w:rsidRDefault="00460F2D" w:rsidP="00B71E44">
            <w:pPr>
              <w:spacing w:line="480" w:lineRule="auto"/>
              <w:jc w:val="center"/>
              <w:rPr>
                <w:rFonts w:ascii="Lucida Sans" w:hAnsi="Lucida Sans" w:cs="Calibri"/>
                <w:color w:val="000000"/>
                <w:sz w:val="20"/>
                <w:szCs w:val="20"/>
              </w:rPr>
            </w:pPr>
            <w:r>
              <w:rPr>
                <w:rFonts w:ascii="Lucida Sans" w:hAnsi="Lucida Sans" w:cs="Calibri"/>
                <w:color w:val="000000"/>
                <w:sz w:val="20"/>
                <w:szCs w:val="20"/>
              </w:rPr>
              <w:t>27.9</w:t>
            </w:r>
          </w:p>
          <w:p w14:paraId="4A2AEFF6" w14:textId="2BF9FC48" w:rsidR="00460F2D" w:rsidRPr="0029560A" w:rsidRDefault="00460F2D" w:rsidP="00B71E44">
            <w:pPr>
              <w:spacing w:line="480" w:lineRule="auto"/>
              <w:jc w:val="center"/>
              <w:rPr>
                <w:rFonts w:ascii="Lucida Sans" w:hAnsi="Lucida Sans"/>
                <w:sz w:val="20"/>
              </w:rPr>
            </w:pPr>
            <w:r>
              <w:rPr>
                <w:rFonts w:ascii="Lucida Sans" w:hAnsi="Lucida Sans" w:cs="Calibri"/>
                <w:color w:val="000000"/>
                <w:sz w:val="20"/>
                <w:szCs w:val="20"/>
              </w:rPr>
              <w:t>26.9 to 28.8</w:t>
            </w:r>
          </w:p>
        </w:tc>
        <w:tc>
          <w:tcPr>
            <w:tcW w:w="2531" w:type="dxa"/>
            <w:tcBorders>
              <w:top w:val="nil"/>
              <w:bottom w:val="nil"/>
            </w:tcBorders>
          </w:tcPr>
          <w:p w14:paraId="6C447BD1" w14:textId="77777777" w:rsidR="00460F2D" w:rsidRPr="0029560A" w:rsidRDefault="00460F2D" w:rsidP="00B71E44">
            <w:pPr>
              <w:spacing w:line="480" w:lineRule="auto"/>
              <w:jc w:val="center"/>
              <w:rPr>
                <w:rFonts w:ascii="Lucida Sans" w:hAnsi="Lucida Sans"/>
                <w:sz w:val="20"/>
              </w:rPr>
            </w:pPr>
            <w:r>
              <w:rPr>
                <w:rFonts w:ascii="Lucida Sans" w:hAnsi="Lucida Sans"/>
                <w:sz w:val="20"/>
              </w:rPr>
              <w:t>14.1</w:t>
            </w:r>
          </w:p>
        </w:tc>
      </w:tr>
      <w:tr w:rsidR="00460F2D" w14:paraId="2D071D39" w14:textId="77777777" w:rsidTr="00460F2D">
        <w:tc>
          <w:tcPr>
            <w:tcW w:w="3722" w:type="dxa"/>
            <w:tcBorders>
              <w:top w:val="nil"/>
              <w:bottom w:val="nil"/>
            </w:tcBorders>
          </w:tcPr>
          <w:p w14:paraId="6369C6A1" w14:textId="77777777" w:rsidR="00460F2D" w:rsidRPr="0029560A" w:rsidRDefault="00460F2D" w:rsidP="00B71E44">
            <w:pPr>
              <w:spacing w:line="480" w:lineRule="auto"/>
              <w:ind w:left="284"/>
              <w:rPr>
                <w:rFonts w:ascii="Lucida Sans" w:hAnsi="Lucida Sans"/>
                <w:sz w:val="20"/>
              </w:rPr>
            </w:pPr>
            <w:r w:rsidRPr="0029560A">
              <w:rPr>
                <w:rFonts w:ascii="Lucida Sans" w:hAnsi="Lucida Sans"/>
                <w:sz w:val="20"/>
              </w:rPr>
              <w:t>2</w:t>
            </w:r>
          </w:p>
        </w:tc>
        <w:tc>
          <w:tcPr>
            <w:tcW w:w="2531" w:type="dxa"/>
            <w:tcBorders>
              <w:top w:val="nil"/>
              <w:bottom w:val="nil"/>
            </w:tcBorders>
          </w:tcPr>
          <w:p w14:paraId="398D02FC" w14:textId="2EF7E69A" w:rsidR="00460F2D" w:rsidRDefault="00460F2D" w:rsidP="00B71E44">
            <w:pPr>
              <w:spacing w:line="480" w:lineRule="auto"/>
              <w:jc w:val="center"/>
              <w:rPr>
                <w:rFonts w:ascii="Lucida Sans" w:hAnsi="Lucida Sans" w:cs="Calibri"/>
                <w:color w:val="000000"/>
                <w:sz w:val="20"/>
                <w:szCs w:val="20"/>
              </w:rPr>
            </w:pPr>
            <w:r>
              <w:rPr>
                <w:rFonts w:ascii="Lucida Sans" w:hAnsi="Lucida Sans" w:cs="Calibri"/>
                <w:color w:val="000000"/>
                <w:sz w:val="20"/>
                <w:szCs w:val="20"/>
              </w:rPr>
              <w:t>17.3</w:t>
            </w:r>
          </w:p>
          <w:p w14:paraId="0D3B4685" w14:textId="2EF92206" w:rsidR="00460F2D" w:rsidRPr="0029560A" w:rsidRDefault="00460F2D" w:rsidP="00B71E44">
            <w:pPr>
              <w:spacing w:line="480" w:lineRule="auto"/>
              <w:jc w:val="center"/>
              <w:rPr>
                <w:rFonts w:ascii="Lucida Sans" w:hAnsi="Lucida Sans"/>
                <w:sz w:val="20"/>
              </w:rPr>
            </w:pPr>
            <w:r>
              <w:rPr>
                <w:rFonts w:ascii="Lucida Sans" w:hAnsi="Lucida Sans" w:cs="Calibri"/>
                <w:color w:val="000000"/>
                <w:sz w:val="20"/>
                <w:szCs w:val="20"/>
              </w:rPr>
              <w:t>16.5 to 18.1</w:t>
            </w:r>
          </w:p>
        </w:tc>
        <w:tc>
          <w:tcPr>
            <w:tcW w:w="2531" w:type="dxa"/>
            <w:tcBorders>
              <w:top w:val="nil"/>
              <w:bottom w:val="nil"/>
            </w:tcBorders>
          </w:tcPr>
          <w:p w14:paraId="360D0860" w14:textId="269B0F4E" w:rsidR="00460F2D" w:rsidRPr="0029560A" w:rsidRDefault="00460F2D" w:rsidP="00B71E44">
            <w:pPr>
              <w:spacing w:line="480" w:lineRule="auto"/>
              <w:jc w:val="center"/>
              <w:rPr>
                <w:rFonts w:ascii="Lucida Sans" w:hAnsi="Lucida Sans"/>
                <w:sz w:val="20"/>
              </w:rPr>
            </w:pPr>
            <w:r>
              <w:rPr>
                <w:rFonts w:ascii="Lucida Sans" w:hAnsi="Lucida Sans"/>
                <w:sz w:val="20"/>
              </w:rPr>
              <w:t>13.3</w:t>
            </w:r>
          </w:p>
        </w:tc>
      </w:tr>
      <w:tr w:rsidR="00460F2D" w14:paraId="32523EAC" w14:textId="77777777" w:rsidTr="00460F2D">
        <w:tc>
          <w:tcPr>
            <w:tcW w:w="3722" w:type="dxa"/>
            <w:tcBorders>
              <w:top w:val="nil"/>
            </w:tcBorders>
          </w:tcPr>
          <w:p w14:paraId="04F8DF17" w14:textId="77777777" w:rsidR="00460F2D" w:rsidRPr="0029560A" w:rsidRDefault="00460F2D" w:rsidP="00B71E44">
            <w:pPr>
              <w:spacing w:line="480" w:lineRule="auto"/>
              <w:ind w:left="284"/>
              <w:rPr>
                <w:rFonts w:ascii="Lucida Sans" w:hAnsi="Lucida Sans"/>
                <w:sz w:val="20"/>
              </w:rPr>
            </w:pPr>
            <w:r w:rsidRPr="0029560A">
              <w:rPr>
                <w:rFonts w:ascii="Lucida Sans" w:hAnsi="Lucida Sans"/>
                <w:sz w:val="20"/>
              </w:rPr>
              <w:t>≥3</w:t>
            </w:r>
          </w:p>
        </w:tc>
        <w:tc>
          <w:tcPr>
            <w:tcW w:w="2531" w:type="dxa"/>
            <w:tcBorders>
              <w:top w:val="nil"/>
            </w:tcBorders>
          </w:tcPr>
          <w:p w14:paraId="48E8F808" w14:textId="4C059D9F" w:rsidR="00460F2D" w:rsidRDefault="00460F2D" w:rsidP="00B71E44">
            <w:pPr>
              <w:spacing w:line="480" w:lineRule="auto"/>
              <w:jc w:val="center"/>
              <w:rPr>
                <w:rFonts w:ascii="Lucida Sans" w:hAnsi="Lucida Sans" w:cs="Calibri"/>
                <w:color w:val="000000"/>
                <w:sz w:val="20"/>
                <w:szCs w:val="20"/>
              </w:rPr>
            </w:pPr>
            <w:r>
              <w:rPr>
                <w:rFonts w:ascii="Lucida Sans" w:hAnsi="Lucida Sans" w:cs="Calibri"/>
                <w:color w:val="000000"/>
                <w:sz w:val="20"/>
                <w:szCs w:val="20"/>
              </w:rPr>
              <w:t>18.0</w:t>
            </w:r>
          </w:p>
          <w:p w14:paraId="467AC833" w14:textId="1A06D8B4" w:rsidR="00460F2D" w:rsidRPr="0029560A" w:rsidRDefault="00460F2D" w:rsidP="00B71E44">
            <w:pPr>
              <w:spacing w:line="480" w:lineRule="auto"/>
              <w:jc w:val="center"/>
              <w:rPr>
                <w:rFonts w:ascii="Lucida Sans" w:hAnsi="Lucida Sans"/>
                <w:sz w:val="20"/>
              </w:rPr>
            </w:pPr>
            <w:r>
              <w:rPr>
                <w:rFonts w:ascii="Lucida Sans" w:hAnsi="Lucida Sans" w:cs="Calibri"/>
                <w:color w:val="000000"/>
                <w:sz w:val="20"/>
                <w:szCs w:val="20"/>
              </w:rPr>
              <w:t>17.2 to 18.9</w:t>
            </w:r>
          </w:p>
        </w:tc>
        <w:tc>
          <w:tcPr>
            <w:tcW w:w="2531" w:type="dxa"/>
            <w:tcBorders>
              <w:top w:val="nil"/>
            </w:tcBorders>
          </w:tcPr>
          <w:p w14:paraId="6F5F33C7" w14:textId="13B44204" w:rsidR="00460F2D" w:rsidRPr="0029560A" w:rsidRDefault="00460F2D" w:rsidP="00B71E44">
            <w:pPr>
              <w:spacing w:line="480" w:lineRule="auto"/>
              <w:jc w:val="center"/>
              <w:rPr>
                <w:rFonts w:ascii="Lucida Sans" w:hAnsi="Lucida Sans"/>
                <w:sz w:val="20"/>
              </w:rPr>
            </w:pPr>
            <w:r>
              <w:rPr>
                <w:rFonts w:ascii="Lucida Sans" w:hAnsi="Lucida Sans"/>
                <w:sz w:val="20"/>
              </w:rPr>
              <w:t>16.2</w:t>
            </w:r>
          </w:p>
        </w:tc>
      </w:tr>
      <w:tr w:rsidR="00460F2D" w14:paraId="48435A71" w14:textId="77777777" w:rsidTr="00460F2D">
        <w:tc>
          <w:tcPr>
            <w:tcW w:w="3722" w:type="dxa"/>
            <w:tcBorders>
              <w:bottom w:val="nil"/>
            </w:tcBorders>
          </w:tcPr>
          <w:p w14:paraId="183B1D2F" w14:textId="77777777" w:rsidR="00460F2D" w:rsidRPr="0029560A" w:rsidRDefault="00460F2D" w:rsidP="00B71E44">
            <w:pPr>
              <w:spacing w:line="480" w:lineRule="auto"/>
              <w:rPr>
                <w:rFonts w:ascii="Lucida Sans" w:hAnsi="Lucida Sans"/>
                <w:sz w:val="20"/>
              </w:rPr>
            </w:pPr>
            <w:r w:rsidRPr="0029560A">
              <w:rPr>
                <w:rFonts w:ascii="Lucida Sans" w:hAnsi="Lucida Sans"/>
                <w:sz w:val="20"/>
              </w:rPr>
              <w:t>Child sex</w:t>
            </w:r>
          </w:p>
        </w:tc>
        <w:tc>
          <w:tcPr>
            <w:tcW w:w="2531" w:type="dxa"/>
            <w:tcBorders>
              <w:bottom w:val="nil"/>
            </w:tcBorders>
          </w:tcPr>
          <w:p w14:paraId="30EF7462" w14:textId="63087182" w:rsidR="00460F2D" w:rsidRPr="0029560A" w:rsidRDefault="00460F2D" w:rsidP="00B71E44">
            <w:pPr>
              <w:spacing w:line="480" w:lineRule="auto"/>
              <w:jc w:val="center"/>
              <w:rPr>
                <w:rFonts w:ascii="Lucida Sans" w:hAnsi="Lucida Sans"/>
                <w:sz w:val="20"/>
              </w:rPr>
            </w:pPr>
          </w:p>
        </w:tc>
        <w:tc>
          <w:tcPr>
            <w:tcW w:w="2531" w:type="dxa"/>
            <w:tcBorders>
              <w:bottom w:val="nil"/>
            </w:tcBorders>
          </w:tcPr>
          <w:p w14:paraId="6D509A7B" w14:textId="77777777" w:rsidR="00460F2D" w:rsidRPr="0029560A" w:rsidRDefault="00460F2D" w:rsidP="00B71E44">
            <w:pPr>
              <w:spacing w:line="480" w:lineRule="auto"/>
              <w:jc w:val="center"/>
              <w:rPr>
                <w:rFonts w:ascii="Lucida Sans" w:hAnsi="Lucida Sans"/>
                <w:sz w:val="20"/>
              </w:rPr>
            </w:pPr>
          </w:p>
        </w:tc>
      </w:tr>
      <w:tr w:rsidR="00460F2D" w14:paraId="10C30DEE" w14:textId="77777777" w:rsidTr="00460F2D">
        <w:tc>
          <w:tcPr>
            <w:tcW w:w="3722" w:type="dxa"/>
            <w:tcBorders>
              <w:top w:val="nil"/>
              <w:bottom w:val="nil"/>
            </w:tcBorders>
          </w:tcPr>
          <w:p w14:paraId="5AF18155" w14:textId="77777777" w:rsidR="00460F2D" w:rsidRPr="0029560A" w:rsidRDefault="00460F2D" w:rsidP="00B71E44">
            <w:pPr>
              <w:spacing w:line="480" w:lineRule="auto"/>
              <w:ind w:left="284"/>
              <w:rPr>
                <w:rFonts w:ascii="Lucida Sans" w:hAnsi="Lucida Sans"/>
                <w:sz w:val="20"/>
              </w:rPr>
            </w:pPr>
            <w:r w:rsidRPr="0029560A">
              <w:rPr>
                <w:rFonts w:ascii="Lucida Sans" w:hAnsi="Lucida Sans"/>
                <w:sz w:val="20"/>
              </w:rPr>
              <w:t xml:space="preserve">Male </w:t>
            </w:r>
          </w:p>
        </w:tc>
        <w:tc>
          <w:tcPr>
            <w:tcW w:w="2531" w:type="dxa"/>
            <w:tcBorders>
              <w:top w:val="nil"/>
              <w:bottom w:val="nil"/>
            </w:tcBorders>
          </w:tcPr>
          <w:p w14:paraId="7DADF854" w14:textId="13EEF900" w:rsidR="00460F2D" w:rsidRDefault="00460F2D" w:rsidP="00B71E44">
            <w:pPr>
              <w:spacing w:line="480" w:lineRule="auto"/>
              <w:jc w:val="center"/>
              <w:rPr>
                <w:rFonts w:ascii="Lucida Sans" w:hAnsi="Lucida Sans" w:cs="Calibri"/>
                <w:color w:val="000000"/>
                <w:sz w:val="20"/>
                <w:szCs w:val="20"/>
              </w:rPr>
            </w:pPr>
            <w:r>
              <w:rPr>
                <w:rFonts w:ascii="Lucida Sans" w:hAnsi="Lucida Sans" w:cs="Calibri"/>
                <w:color w:val="000000"/>
                <w:sz w:val="20"/>
                <w:szCs w:val="20"/>
              </w:rPr>
              <w:t>51.3</w:t>
            </w:r>
          </w:p>
          <w:p w14:paraId="5A75B391" w14:textId="436F42D0" w:rsidR="00460F2D" w:rsidRPr="0029560A" w:rsidRDefault="00460F2D" w:rsidP="00B71E44">
            <w:pPr>
              <w:spacing w:line="480" w:lineRule="auto"/>
              <w:jc w:val="center"/>
              <w:rPr>
                <w:rFonts w:ascii="Lucida Sans" w:hAnsi="Lucida Sans"/>
                <w:sz w:val="20"/>
              </w:rPr>
            </w:pPr>
            <w:r>
              <w:rPr>
                <w:rFonts w:ascii="Lucida Sans" w:hAnsi="Lucida Sans" w:cs="Calibri"/>
                <w:color w:val="000000"/>
                <w:sz w:val="20"/>
                <w:szCs w:val="20"/>
              </w:rPr>
              <w:t>50.2 to 52.4</w:t>
            </w:r>
          </w:p>
        </w:tc>
        <w:tc>
          <w:tcPr>
            <w:tcW w:w="2531" w:type="dxa"/>
            <w:tcBorders>
              <w:top w:val="nil"/>
              <w:bottom w:val="nil"/>
            </w:tcBorders>
          </w:tcPr>
          <w:p w14:paraId="70769871" w14:textId="77777777" w:rsidR="00460F2D" w:rsidRPr="0029560A" w:rsidRDefault="00460F2D" w:rsidP="00B71E44">
            <w:pPr>
              <w:spacing w:line="480" w:lineRule="auto"/>
              <w:jc w:val="center"/>
              <w:rPr>
                <w:rFonts w:ascii="Lucida Sans" w:hAnsi="Lucida Sans"/>
                <w:sz w:val="20"/>
              </w:rPr>
            </w:pPr>
            <w:r>
              <w:rPr>
                <w:rFonts w:ascii="Lucida Sans" w:hAnsi="Lucida Sans"/>
                <w:sz w:val="20"/>
              </w:rPr>
              <w:t>15.0</w:t>
            </w:r>
          </w:p>
        </w:tc>
      </w:tr>
      <w:tr w:rsidR="00460F2D" w14:paraId="568C3C4B" w14:textId="77777777" w:rsidTr="00460F2D">
        <w:tc>
          <w:tcPr>
            <w:tcW w:w="3722" w:type="dxa"/>
            <w:tcBorders>
              <w:top w:val="nil"/>
              <w:bottom w:val="single" w:sz="4" w:space="0" w:color="auto"/>
            </w:tcBorders>
          </w:tcPr>
          <w:p w14:paraId="25FA2613" w14:textId="77777777" w:rsidR="00460F2D" w:rsidRPr="0029560A" w:rsidRDefault="00460F2D" w:rsidP="00B71E44">
            <w:pPr>
              <w:spacing w:line="480" w:lineRule="auto"/>
              <w:ind w:left="284"/>
              <w:rPr>
                <w:rFonts w:ascii="Lucida Sans" w:hAnsi="Lucida Sans"/>
                <w:sz w:val="20"/>
              </w:rPr>
            </w:pPr>
            <w:r w:rsidRPr="0029560A">
              <w:rPr>
                <w:rFonts w:ascii="Lucida Sans" w:hAnsi="Lucida Sans"/>
                <w:sz w:val="20"/>
              </w:rPr>
              <w:t>Female</w:t>
            </w:r>
          </w:p>
        </w:tc>
        <w:tc>
          <w:tcPr>
            <w:tcW w:w="2531" w:type="dxa"/>
            <w:tcBorders>
              <w:top w:val="nil"/>
              <w:bottom w:val="single" w:sz="4" w:space="0" w:color="auto"/>
            </w:tcBorders>
          </w:tcPr>
          <w:p w14:paraId="63C10D86" w14:textId="2B82B07A" w:rsidR="00460F2D" w:rsidRDefault="00460F2D" w:rsidP="00B71E44">
            <w:pPr>
              <w:spacing w:line="480" w:lineRule="auto"/>
              <w:jc w:val="center"/>
              <w:rPr>
                <w:rFonts w:ascii="Lucida Sans" w:hAnsi="Lucida Sans" w:cs="Calibri"/>
                <w:color w:val="000000"/>
                <w:sz w:val="20"/>
                <w:szCs w:val="20"/>
              </w:rPr>
            </w:pPr>
            <w:r>
              <w:rPr>
                <w:rFonts w:ascii="Lucida Sans" w:hAnsi="Lucida Sans" w:cs="Calibri"/>
                <w:color w:val="000000"/>
                <w:sz w:val="20"/>
                <w:szCs w:val="20"/>
              </w:rPr>
              <w:t>48.7</w:t>
            </w:r>
          </w:p>
          <w:p w14:paraId="3802773F" w14:textId="0C3CFE03" w:rsidR="00460F2D" w:rsidRPr="0029560A" w:rsidRDefault="00460F2D" w:rsidP="00B71E44">
            <w:pPr>
              <w:spacing w:line="480" w:lineRule="auto"/>
              <w:jc w:val="center"/>
              <w:rPr>
                <w:rFonts w:ascii="Lucida Sans" w:hAnsi="Lucida Sans"/>
                <w:sz w:val="20"/>
              </w:rPr>
            </w:pPr>
            <w:r>
              <w:rPr>
                <w:rFonts w:ascii="Lucida Sans" w:hAnsi="Lucida Sans" w:cs="Calibri"/>
                <w:color w:val="000000"/>
                <w:sz w:val="20"/>
                <w:szCs w:val="20"/>
              </w:rPr>
              <w:lastRenderedPageBreak/>
              <w:t>47.6 to 49.8</w:t>
            </w:r>
          </w:p>
        </w:tc>
        <w:tc>
          <w:tcPr>
            <w:tcW w:w="2531" w:type="dxa"/>
            <w:tcBorders>
              <w:top w:val="nil"/>
              <w:bottom w:val="single" w:sz="4" w:space="0" w:color="auto"/>
            </w:tcBorders>
          </w:tcPr>
          <w:p w14:paraId="51A5892C" w14:textId="77777777" w:rsidR="00460F2D" w:rsidRPr="0029560A" w:rsidRDefault="00460F2D" w:rsidP="00B71E44">
            <w:pPr>
              <w:spacing w:line="480" w:lineRule="auto"/>
              <w:jc w:val="center"/>
              <w:rPr>
                <w:rFonts w:ascii="Lucida Sans" w:hAnsi="Lucida Sans"/>
                <w:sz w:val="20"/>
              </w:rPr>
            </w:pPr>
            <w:r>
              <w:rPr>
                <w:rFonts w:ascii="Lucida Sans" w:hAnsi="Lucida Sans"/>
                <w:sz w:val="20"/>
              </w:rPr>
              <w:lastRenderedPageBreak/>
              <w:t>13.9</w:t>
            </w:r>
          </w:p>
        </w:tc>
      </w:tr>
      <w:tr w:rsidR="00460F2D" w14:paraId="7100BE83" w14:textId="77777777" w:rsidTr="00460F2D">
        <w:tc>
          <w:tcPr>
            <w:tcW w:w="3722" w:type="dxa"/>
            <w:tcBorders>
              <w:top w:val="single" w:sz="4" w:space="0" w:color="auto"/>
              <w:bottom w:val="nil"/>
            </w:tcBorders>
          </w:tcPr>
          <w:p w14:paraId="5CF1E4E2" w14:textId="77777777" w:rsidR="00460F2D" w:rsidRPr="0029560A" w:rsidRDefault="00460F2D" w:rsidP="00B71E44">
            <w:pPr>
              <w:spacing w:line="480" w:lineRule="auto"/>
              <w:rPr>
                <w:rFonts w:ascii="Lucida Sans" w:hAnsi="Lucida Sans"/>
                <w:sz w:val="20"/>
              </w:rPr>
            </w:pPr>
            <w:r>
              <w:rPr>
                <w:rFonts w:ascii="Lucida Sans" w:hAnsi="Lucida Sans"/>
                <w:sz w:val="20"/>
              </w:rPr>
              <w:t>Overweight/obese at 4-5 years</w:t>
            </w:r>
          </w:p>
        </w:tc>
        <w:tc>
          <w:tcPr>
            <w:tcW w:w="2531" w:type="dxa"/>
            <w:tcBorders>
              <w:top w:val="single" w:sz="4" w:space="0" w:color="auto"/>
              <w:bottom w:val="nil"/>
            </w:tcBorders>
          </w:tcPr>
          <w:p w14:paraId="166B0487" w14:textId="0A173F47" w:rsidR="00460F2D" w:rsidRDefault="00460F2D" w:rsidP="00B71E44">
            <w:pPr>
              <w:spacing w:line="480" w:lineRule="auto"/>
              <w:jc w:val="center"/>
              <w:rPr>
                <w:rFonts w:ascii="Lucida Sans" w:hAnsi="Lucida Sans"/>
                <w:sz w:val="20"/>
              </w:rPr>
            </w:pPr>
          </w:p>
        </w:tc>
        <w:tc>
          <w:tcPr>
            <w:tcW w:w="2531" w:type="dxa"/>
            <w:tcBorders>
              <w:top w:val="single" w:sz="4" w:space="0" w:color="auto"/>
              <w:bottom w:val="nil"/>
            </w:tcBorders>
          </w:tcPr>
          <w:p w14:paraId="22995FE6" w14:textId="77777777" w:rsidR="00460F2D" w:rsidRDefault="00460F2D" w:rsidP="00B71E44">
            <w:pPr>
              <w:spacing w:line="480" w:lineRule="auto"/>
              <w:jc w:val="center"/>
              <w:rPr>
                <w:rFonts w:ascii="Lucida Sans" w:hAnsi="Lucida Sans"/>
                <w:sz w:val="20"/>
              </w:rPr>
            </w:pPr>
          </w:p>
        </w:tc>
      </w:tr>
      <w:tr w:rsidR="00460F2D" w14:paraId="0AB5123D" w14:textId="77777777" w:rsidTr="00460F2D">
        <w:tc>
          <w:tcPr>
            <w:tcW w:w="3722" w:type="dxa"/>
            <w:tcBorders>
              <w:top w:val="nil"/>
              <w:bottom w:val="nil"/>
            </w:tcBorders>
          </w:tcPr>
          <w:p w14:paraId="44999E20" w14:textId="77777777" w:rsidR="00460F2D" w:rsidRPr="0029560A" w:rsidRDefault="00460F2D" w:rsidP="00B71E44">
            <w:pPr>
              <w:spacing w:line="480" w:lineRule="auto"/>
              <w:ind w:left="284"/>
              <w:rPr>
                <w:rFonts w:ascii="Lucida Sans" w:hAnsi="Lucida Sans"/>
                <w:sz w:val="20"/>
              </w:rPr>
            </w:pPr>
            <w:r>
              <w:rPr>
                <w:rFonts w:ascii="Lucida Sans" w:hAnsi="Lucida Sans"/>
                <w:sz w:val="20"/>
              </w:rPr>
              <w:t>No</w:t>
            </w:r>
          </w:p>
        </w:tc>
        <w:tc>
          <w:tcPr>
            <w:tcW w:w="2531" w:type="dxa"/>
            <w:tcBorders>
              <w:top w:val="nil"/>
              <w:bottom w:val="nil"/>
            </w:tcBorders>
          </w:tcPr>
          <w:p w14:paraId="53D6DE79" w14:textId="7FC0C06D" w:rsidR="00460F2D" w:rsidRDefault="00460F2D" w:rsidP="00B71E44">
            <w:pPr>
              <w:spacing w:line="480" w:lineRule="auto"/>
              <w:jc w:val="center"/>
              <w:rPr>
                <w:rFonts w:ascii="Lucida Sans" w:hAnsi="Lucida Sans" w:cs="Calibri"/>
                <w:color w:val="000000"/>
                <w:sz w:val="20"/>
                <w:szCs w:val="20"/>
              </w:rPr>
            </w:pPr>
            <w:r>
              <w:rPr>
                <w:rFonts w:ascii="Lucida Sans" w:hAnsi="Lucida Sans" w:cs="Calibri"/>
                <w:color w:val="000000"/>
                <w:sz w:val="20"/>
                <w:szCs w:val="20"/>
              </w:rPr>
              <w:t>85.5</w:t>
            </w:r>
          </w:p>
          <w:p w14:paraId="39598E1B" w14:textId="6CB0C087" w:rsidR="00460F2D" w:rsidRDefault="00460F2D" w:rsidP="00B71E44">
            <w:pPr>
              <w:spacing w:line="480" w:lineRule="auto"/>
              <w:jc w:val="center"/>
              <w:rPr>
                <w:rFonts w:ascii="Lucida Sans" w:hAnsi="Lucida Sans"/>
                <w:sz w:val="20"/>
              </w:rPr>
            </w:pPr>
            <w:r>
              <w:rPr>
                <w:rFonts w:ascii="Lucida Sans" w:hAnsi="Lucida Sans" w:cs="Calibri"/>
                <w:color w:val="000000"/>
                <w:sz w:val="20"/>
                <w:szCs w:val="20"/>
              </w:rPr>
              <w:t>84.8 to 86.3</w:t>
            </w:r>
          </w:p>
        </w:tc>
        <w:tc>
          <w:tcPr>
            <w:tcW w:w="2531" w:type="dxa"/>
            <w:tcBorders>
              <w:top w:val="nil"/>
              <w:bottom w:val="nil"/>
            </w:tcBorders>
          </w:tcPr>
          <w:p w14:paraId="3BAD8431" w14:textId="77777777" w:rsidR="00460F2D" w:rsidRDefault="00460F2D" w:rsidP="00B71E44">
            <w:pPr>
              <w:spacing w:line="480" w:lineRule="auto"/>
              <w:jc w:val="center"/>
              <w:rPr>
                <w:rFonts w:ascii="Lucida Sans" w:hAnsi="Lucida Sans"/>
                <w:sz w:val="20"/>
              </w:rPr>
            </w:pPr>
            <w:r>
              <w:rPr>
                <w:rFonts w:ascii="Lucida Sans" w:hAnsi="Lucida Sans"/>
                <w:sz w:val="20"/>
              </w:rPr>
              <w:t>-</w:t>
            </w:r>
          </w:p>
        </w:tc>
      </w:tr>
      <w:tr w:rsidR="00460F2D" w14:paraId="48B68D10" w14:textId="77777777" w:rsidTr="00460F2D">
        <w:tc>
          <w:tcPr>
            <w:tcW w:w="3722" w:type="dxa"/>
            <w:tcBorders>
              <w:top w:val="nil"/>
            </w:tcBorders>
          </w:tcPr>
          <w:p w14:paraId="5F8957BE" w14:textId="77777777" w:rsidR="00460F2D" w:rsidRDefault="00460F2D" w:rsidP="00B71E44">
            <w:pPr>
              <w:spacing w:line="480" w:lineRule="auto"/>
              <w:ind w:left="284"/>
              <w:rPr>
                <w:rFonts w:ascii="Lucida Sans" w:hAnsi="Lucida Sans"/>
                <w:sz w:val="20"/>
              </w:rPr>
            </w:pPr>
            <w:r>
              <w:rPr>
                <w:rFonts w:ascii="Lucida Sans" w:hAnsi="Lucida Sans"/>
                <w:sz w:val="20"/>
              </w:rPr>
              <w:t>Yes</w:t>
            </w:r>
          </w:p>
        </w:tc>
        <w:tc>
          <w:tcPr>
            <w:tcW w:w="2531" w:type="dxa"/>
            <w:tcBorders>
              <w:top w:val="nil"/>
            </w:tcBorders>
          </w:tcPr>
          <w:p w14:paraId="26825E32" w14:textId="29E47E1A" w:rsidR="00460F2D" w:rsidRDefault="00460F2D" w:rsidP="00B71E44">
            <w:pPr>
              <w:spacing w:line="480" w:lineRule="auto"/>
              <w:jc w:val="center"/>
              <w:rPr>
                <w:rFonts w:ascii="Lucida Sans" w:hAnsi="Lucida Sans" w:cs="Calibri"/>
                <w:color w:val="000000"/>
                <w:sz w:val="20"/>
                <w:szCs w:val="20"/>
              </w:rPr>
            </w:pPr>
            <w:r>
              <w:rPr>
                <w:rFonts w:ascii="Lucida Sans" w:hAnsi="Lucida Sans" w:cs="Calibri"/>
                <w:color w:val="000000"/>
                <w:sz w:val="20"/>
                <w:szCs w:val="20"/>
              </w:rPr>
              <w:t>14.5</w:t>
            </w:r>
          </w:p>
          <w:p w14:paraId="7115F349" w14:textId="7521A34B" w:rsidR="00460F2D" w:rsidRDefault="00460F2D" w:rsidP="00B71E44">
            <w:pPr>
              <w:spacing w:line="480" w:lineRule="auto"/>
              <w:jc w:val="center"/>
              <w:rPr>
                <w:rFonts w:ascii="Lucida Sans" w:hAnsi="Lucida Sans"/>
                <w:sz w:val="20"/>
              </w:rPr>
            </w:pPr>
            <w:r>
              <w:rPr>
                <w:rFonts w:ascii="Lucida Sans" w:hAnsi="Lucida Sans" w:cs="Calibri"/>
                <w:color w:val="000000"/>
                <w:sz w:val="20"/>
                <w:szCs w:val="20"/>
              </w:rPr>
              <w:t>13.7 to 15.2</w:t>
            </w:r>
          </w:p>
        </w:tc>
        <w:tc>
          <w:tcPr>
            <w:tcW w:w="2531" w:type="dxa"/>
            <w:tcBorders>
              <w:top w:val="nil"/>
            </w:tcBorders>
          </w:tcPr>
          <w:p w14:paraId="72232104" w14:textId="77777777" w:rsidR="00460F2D" w:rsidRDefault="00460F2D" w:rsidP="00B71E44">
            <w:pPr>
              <w:spacing w:line="480" w:lineRule="auto"/>
              <w:jc w:val="center"/>
              <w:rPr>
                <w:rFonts w:ascii="Lucida Sans" w:hAnsi="Lucida Sans"/>
                <w:sz w:val="20"/>
              </w:rPr>
            </w:pPr>
            <w:r>
              <w:rPr>
                <w:rFonts w:ascii="Lucida Sans" w:hAnsi="Lucida Sans"/>
                <w:sz w:val="20"/>
              </w:rPr>
              <w:t>-</w:t>
            </w:r>
          </w:p>
        </w:tc>
      </w:tr>
    </w:tbl>
    <w:p w14:paraId="7C7036DB" w14:textId="77777777" w:rsidR="006F4C5D" w:rsidRDefault="006F4C5D" w:rsidP="00B71E44">
      <w:pPr>
        <w:spacing w:line="480" w:lineRule="auto"/>
        <w:rPr>
          <w:rFonts w:ascii="Lucida Sans" w:hAnsi="Lucida Sans"/>
        </w:rPr>
      </w:pPr>
    </w:p>
    <w:p w14:paraId="312F5FBE" w14:textId="7096EF1B" w:rsidR="006F4C5D" w:rsidRDefault="00943B56" w:rsidP="00B71E44">
      <w:pPr>
        <w:spacing w:line="480" w:lineRule="auto"/>
        <w:rPr>
          <w:rFonts w:ascii="Lucida Sans" w:hAnsi="Lucida Sans"/>
        </w:rPr>
      </w:pPr>
      <w:r w:rsidRPr="00943B56">
        <w:rPr>
          <w:rFonts w:ascii="Lucida Sans" w:hAnsi="Lucida Sans"/>
        </w:rPr>
        <w:t xml:space="preserve">The AUC </w:t>
      </w:r>
      <w:r w:rsidR="00DA74DA">
        <w:rPr>
          <w:rFonts w:ascii="Lucida Sans" w:hAnsi="Lucida Sans"/>
        </w:rPr>
        <w:t xml:space="preserve">on external validation </w:t>
      </w:r>
      <w:r w:rsidRPr="00943B56">
        <w:rPr>
          <w:rFonts w:ascii="Lucida Sans" w:hAnsi="Lucida Sans"/>
        </w:rPr>
        <w:t>was comparable to th</w:t>
      </w:r>
      <w:r w:rsidR="00DA74DA">
        <w:rPr>
          <w:rFonts w:ascii="Lucida Sans" w:hAnsi="Lucida Sans"/>
        </w:rPr>
        <w:t>at at model</w:t>
      </w:r>
      <w:r w:rsidRPr="00943B56">
        <w:rPr>
          <w:rFonts w:ascii="Lucida Sans" w:hAnsi="Lucida Sans"/>
        </w:rPr>
        <w:t xml:space="preserve"> development</w:t>
      </w:r>
      <w:r w:rsidR="008C25B3">
        <w:rPr>
          <w:rFonts w:ascii="Lucida Sans" w:hAnsi="Lucida Sans"/>
        </w:rPr>
        <w:t xml:space="preserve"> in SLOPE</w:t>
      </w:r>
      <w:r w:rsidRPr="00943B56">
        <w:rPr>
          <w:rFonts w:ascii="Lucida Sans" w:hAnsi="Lucida Sans"/>
        </w:rPr>
        <w:t xml:space="preserve"> at all stages (</w:t>
      </w:r>
      <w:r w:rsidR="00A51626">
        <w:rPr>
          <w:rFonts w:ascii="Lucida Sans" w:hAnsi="Lucida Sans"/>
        </w:rPr>
        <w:t>booking</w:t>
      </w:r>
      <w:r w:rsidRPr="00943B56">
        <w:rPr>
          <w:rFonts w:ascii="Lucida Sans" w:hAnsi="Lucida Sans"/>
        </w:rPr>
        <w:t>, birth, ~1 year and ~2 years)</w:t>
      </w:r>
      <w:r w:rsidR="006F4C5D">
        <w:rPr>
          <w:rFonts w:ascii="Lucida Sans" w:hAnsi="Lucida Sans"/>
        </w:rPr>
        <w:t xml:space="preserve"> (Table 2)</w:t>
      </w:r>
      <w:r w:rsidRPr="00943B56">
        <w:rPr>
          <w:rFonts w:ascii="Lucida Sans" w:hAnsi="Lucida Sans"/>
        </w:rPr>
        <w:t xml:space="preserve">. The AUC at development was 0.66 (95% confidence intervals (CI) 0.65 to 0.67) </w:t>
      </w:r>
      <w:r w:rsidR="00AD29E0">
        <w:rPr>
          <w:rFonts w:ascii="Lucida Sans" w:hAnsi="Lucida Sans"/>
        </w:rPr>
        <w:t xml:space="preserve">at booking </w:t>
      </w:r>
      <w:r w:rsidRPr="00943B56">
        <w:rPr>
          <w:rFonts w:ascii="Lucida Sans" w:hAnsi="Lucida Sans"/>
        </w:rPr>
        <w:t>compared to 0.64 (95% CI 0.62 to 0.66) on external validation. Similarly, the AUC was 0.83 (95% CI 0.82 to 0.84) at ~2 years at development and 0.8</w:t>
      </w:r>
      <w:r>
        <w:rPr>
          <w:rFonts w:ascii="Lucida Sans" w:hAnsi="Lucida Sans"/>
        </w:rPr>
        <w:t>2</w:t>
      </w:r>
      <w:r w:rsidRPr="00943B56">
        <w:rPr>
          <w:rFonts w:ascii="Lucida Sans" w:hAnsi="Lucida Sans"/>
        </w:rPr>
        <w:t xml:space="preserve"> (95% CI 0.</w:t>
      </w:r>
      <w:r>
        <w:rPr>
          <w:rFonts w:ascii="Lucida Sans" w:hAnsi="Lucida Sans"/>
        </w:rPr>
        <w:t>81 to 0.84</w:t>
      </w:r>
      <w:r w:rsidRPr="00943B56">
        <w:rPr>
          <w:rFonts w:ascii="Lucida Sans" w:hAnsi="Lucida Sans"/>
        </w:rPr>
        <w:t xml:space="preserve">) on external validation. </w:t>
      </w:r>
    </w:p>
    <w:p w14:paraId="1302F479" w14:textId="745E5E8C" w:rsidR="006F4C5D" w:rsidRDefault="006F4C5D" w:rsidP="00B71E44">
      <w:pPr>
        <w:spacing w:line="480" w:lineRule="auto"/>
        <w:rPr>
          <w:rFonts w:ascii="Lucida Sans" w:hAnsi="Lucida Sans"/>
        </w:rPr>
      </w:pPr>
      <w:r w:rsidRPr="00607ED1">
        <w:rPr>
          <w:rFonts w:ascii="Lucida Sans" w:hAnsi="Lucida Sans"/>
        </w:rPr>
        <w:t xml:space="preserve">Figure </w:t>
      </w:r>
      <w:r w:rsidR="00380E45">
        <w:rPr>
          <w:rFonts w:ascii="Lucida Sans" w:hAnsi="Lucida Sans"/>
        </w:rPr>
        <w:t>2</w:t>
      </w:r>
      <w:r w:rsidR="00380E45" w:rsidRPr="00607ED1">
        <w:rPr>
          <w:rFonts w:ascii="Lucida Sans" w:hAnsi="Lucida Sans"/>
        </w:rPr>
        <w:t xml:space="preserve"> </w:t>
      </w:r>
      <w:r w:rsidRPr="00607ED1">
        <w:rPr>
          <w:rFonts w:ascii="Lucida Sans" w:hAnsi="Lucida Sans"/>
        </w:rPr>
        <w:t xml:space="preserve">shows </w:t>
      </w:r>
      <w:r w:rsidR="00607ED1" w:rsidRPr="00607ED1">
        <w:rPr>
          <w:rFonts w:ascii="Lucida Sans" w:hAnsi="Lucida Sans"/>
        </w:rPr>
        <w:t>the agreement between mean observed and mean predicted risk grouped by tenths of predicted risk</w:t>
      </w:r>
      <w:r w:rsidRPr="00607ED1">
        <w:rPr>
          <w:rFonts w:ascii="Lucida Sans" w:hAnsi="Lucida Sans"/>
        </w:rPr>
        <w:t xml:space="preserve"> for the four model stages. </w:t>
      </w:r>
      <w:r w:rsidR="00607ED1">
        <w:rPr>
          <w:rFonts w:ascii="Lucida Sans" w:hAnsi="Lucida Sans"/>
        </w:rPr>
        <w:t xml:space="preserve">The SLOPE model at </w:t>
      </w:r>
      <w:r w:rsidR="00607ED1" w:rsidRPr="00607ED1">
        <w:rPr>
          <w:rFonts w:ascii="Lucida Sans" w:hAnsi="Lucida Sans"/>
        </w:rPr>
        <w:t>later stages (~1 year and ~2 years)</w:t>
      </w:r>
      <w:r w:rsidR="00607ED1">
        <w:rPr>
          <w:rFonts w:ascii="Lucida Sans" w:hAnsi="Lucida Sans"/>
        </w:rPr>
        <w:t xml:space="preserve"> gave a more accurate estimate of predicted risk. </w:t>
      </w:r>
      <w:r w:rsidRPr="00607ED1">
        <w:rPr>
          <w:rFonts w:ascii="Lucida Sans" w:hAnsi="Lucida Sans"/>
        </w:rPr>
        <w:t xml:space="preserve">There was less agreement between observed and predicted </w:t>
      </w:r>
      <w:r w:rsidR="00A51626">
        <w:rPr>
          <w:rFonts w:ascii="Lucida Sans" w:hAnsi="Lucida Sans"/>
        </w:rPr>
        <w:t xml:space="preserve">risk </w:t>
      </w:r>
      <w:r w:rsidRPr="00607ED1">
        <w:rPr>
          <w:rFonts w:ascii="Lucida Sans" w:hAnsi="Lucida Sans"/>
        </w:rPr>
        <w:t xml:space="preserve">grouped by tenth of risk at the early stages (booking and birth) in individuals </w:t>
      </w:r>
      <w:r w:rsidR="00607ED1">
        <w:rPr>
          <w:rFonts w:ascii="Lucida Sans" w:hAnsi="Lucida Sans"/>
        </w:rPr>
        <w:t>with</w:t>
      </w:r>
      <w:r w:rsidRPr="00607ED1">
        <w:rPr>
          <w:rFonts w:ascii="Lucida Sans" w:hAnsi="Lucida Sans"/>
        </w:rPr>
        <w:t xml:space="preserve"> higher risk</w:t>
      </w:r>
      <w:r w:rsidR="00607ED1">
        <w:rPr>
          <w:rFonts w:ascii="Lucida Sans" w:hAnsi="Lucida Sans"/>
        </w:rPr>
        <w:t xml:space="preserve"> indicative of overestimation of risk</w:t>
      </w:r>
      <w:r w:rsidRPr="00607ED1">
        <w:rPr>
          <w:rFonts w:ascii="Lucida Sans" w:hAnsi="Lucida Sans"/>
        </w:rPr>
        <w:t xml:space="preserve">. </w:t>
      </w:r>
    </w:p>
    <w:p w14:paraId="402E701B" w14:textId="3F84B8FB" w:rsidR="00F90058" w:rsidRDefault="004364C6" w:rsidP="00512426">
      <w:pPr>
        <w:spacing w:line="480" w:lineRule="auto"/>
        <w:rPr>
          <w:rFonts w:ascii="Lucida Sans" w:hAnsi="Lucida Sans"/>
        </w:rPr>
      </w:pPr>
      <w:r>
        <w:rPr>
          <w:rFonts w:ascii="Lucida Sans" w:hAnsi="Lucida Sans"/>
        </w:rPr>
        <w:t xml:space="preserve">Figure </w:t>
      </w:r>
      <w:r w:rsidR="00380E45">
        <w:rPr>
          <w:rFonts w:ascii="Lucida Sans" w:hAnsi="Lucida Sans"/>
        </w:rPr>
        <w:t>2</w:t>
      </w:r>
      <w:r>
        <w:rPr>
          <w:rFonts w:ascii="Lucida Sans" w:hAnsi="Lucida Sans"/>
        </w:rPr>
        <w:t>: Predicted versus observed risk of overweight and obesity at 4-5 years by model stage for the SLOPE CORE tool by tenth of risk</w:t>
      </w:r>
    </w:p>
    <w:p w14:paraId="4690CCA5" w14:textId="106DDBB5" w:rsidR="0029560A" w:rsidRDefault="0029560A" w:rsidP="00B71E44">
      <w:pPr>
        <w:spacing w:line="480" w:lineRule="auto"/>
        <w:rPr>
          <w:rFonts w:ascii="Lucida Sans" w:hAnsi="Lucida Sans"/>
        </w:rPr>
      </w:pPr>
      <w:r>
        <w:rPr>
          <w:rFonts w:ascii="Lucida Sans" w:hAnsi="Lucida Sans"/>
        </w:rPr>
        <w:t xml:space="preserve">Table 2: </w:t>
      </w:r>
      <w:r w:rsidR="00943B56">
        <w:rPr>
          <w:rFonts w:ascii="Lucida Sans" w:hAnsi="Lucida Sans"/>
        </w:rPr>
        <w:t>D</w:t>
      </w:r>
      <w:r>
        <w:rPr>
          <w:rFonts w:ascii="Lucida Sans" w:hAnsi="Lucida Sans"/>
        </w:rPr>
        <w:t>iscri</w:t>
      </w:r>
      <w:r w:rsidR="007E03B6">
        <w:rPr>
          <w:rFonts w:ascii="Lucida Sans" w:hAnsi="Lucida Sans"/>
        </w:rPr>
        <w:t>mination and calibration</w:t>
      </w:r>
      <w:r w:rsidR="00943B56">
        <w:rPr>
          <w:rFonts w:ascii="Lucida Sans" w:hAnsi="Lucida Sans"/>
        </w:rPr>
        <w:t xml:space="preserve"> performance</w:t>
      </w:r>
      <w:r w:rsidR="007E03B6">
        <w:rPr>
          <w:rFonts w:ascii="Lucida Sans" w:hAnsi="Lucida Sans"/>
        </w:rPr>
        <w:t xml:space="preserve"> for the SLOPE models</w:t>
      </w:r>
      <w:r w:rsidR="00943B56">
        <w:rPr>
          <w:rFonts w:ascii="Lucida Sans" w:hAnsi="Lucida Sans"/>
        </w:rPr>
        <w:t xml:space="preserve"> in estimating risk of overweight and obesity at 4-5 years</w:t>
      </w:r>
      <w:r w:rsidR="00F71FE3">
        <w:rPr>
          <w:rFonts w:ascii="Lucida Sans" w:hAnsi="Lucida Sans"/>
        </w:rPr>
        <w:t xml:space="preserve"> in the </w:t>
      </w:r>
      <w:proofErr w:type="spellStart"/>
      <w:r w:rsidR="00F71FE3">
        <w:rPr>
          <w:rFonts w:ascii="Lucida Sans" w:hAnsi="Lucida Sans"/>
        </w:rPr>
        <w:t>BiB</w:t>
      </w:r>
      <w:proofErr w:type="spellEnd"/>
      <w:r w:rsidR="00F71FE3">
        <w:rPr>
          <w:rFonts w:ascii="Lucida Sans" w:hAnsi="Lucida Sans"/>
        </w:rPr>
        <w:t xml:space="preserve"> cohort using predictor data at booking, birth and early life (~ 1 and 2 years)</w:t>
      </w:r>
      <w:r w:rsidR="00943B56">
        <w:rPr>
          <w:rFonts w:ascii="Lucida Sans" w:hAnsi="Lucida Sans"/>
        </w:rPr>
        <w:t xml:space="preserve"> </w:t>
      </w:r>
    </w:p>
    <w:tbl>
      <w:tblPr>
        <w:tblStyle w:val="TableGrid"/>
        <w:tblW w:w="0" w:type="auto"/>
        <w:tblLook w:val="04A0" w:firstRow="1" w:lastRow="0" w:firstColumn="1" w:lastColumn="0" w:noHBand="0" w:noVBand="1"/>
      </w:tblPr>
      <w:tblGrid>
        <w:gridCol w:w="3114"/>
        <w:gridCol w:w="1475"/>
        <w:gridCol w:w="1476"/>
        <w:gridCol w:w="1475"/>
        <w:gridCol w:w="1476"/>
      </w:tblGrid>
      <w:tr w:rsidR="007E03B6" w14:paraId="1677D96F" w14:textId="77777777" w:rsidTr="007E03B6">
        <w:tc>
          <w:tcPr>
            <w:tcW w:w="3114" w:type="dxa"/>
          </w:tcPr>
          <w:p w14:paraId="3C07BCD2" w14:textId="77777777" w:rsidR="007E03B6" w:rsidRPr="007E03B6" w:rsidRDefault="007E03B6" w:rsidP="00B71E44">
            <w:pPr>
              <w:spacing w:line="480" w:lineRule="auto"/>
              <w:rPr>
                <w:rFonts w:ascii="Lucida Sans" w:hAnsi="Lucida Sans"/>
                <w:sz w:val="20"/>
                <w:szCs w:val="20"/>
              </w:rPr>
            </w:pPr>
          </w:p>
        </w:tc>
        <w:tc>
          <w:tcPr>
            <w:tcW w:w="1475" w:type="dxa"/>
          </w:tcPr>
          <w:p w14:paraId="0FE386D4" w14:textId="77777777" w:rsidR="007E03B6" w:rsidRPr="007E03B6" w:rsidRDefault="007E03B6" w:rsidP="00B71E44">
            <w:pPr>
              <w:spacing w:line="480" w:lineRule="auto"/>
              <w:jc w:val="center"/>
              <w:rPr>
                <w:rFonts w:ascii="Lucida Sans" w:hAnsi="Lucida Sans"/>
                <w:sz w:val="20"/>
                <w:szCs w:val="20"/>
              </w:rPr>
            </w:pPr>
            <w:r w:rsidRPr="007E03B6">
              <w:rPr>
                <w:rFonts w:ascii="Lucida Sans" w:hAnsi="Lucida Sans"/>
                <w:sz w:val="20"/>
                <w:szCs w:val="20"/>
              </w:rPr>
              <w:t>Booking</w:t>
            </w:r>
          </w:p>
        </w:tc>
        <w:tc>
          <w:tcPr>
            <w:tcW w:w="1476" w:type="dxa"/>
          </w:tcPr>
          <w:p w14:paraId="26B831E2" w14:textId="77777777" w:rsidR="007E03B6" w:rsidRPr="007E03B6" w:rsidRDefault="007E03B6" w:rsidP="00B71E44">
            <w:pPr>
              <w:spacing w:line="480" w:lineRule="auto"/>
              <w:jc w:val="center"/>
              <w:rPr>
                <w:rFonts w:ascii="Lucida Sans" w:hAnsi="Lucida Sans"/>
                <w:sz w:val="20"/>
                <w:szCs w:val="20"/>
              </w:rPr>
            </w:pPr>
            <w:r w:rsidRPr="007E03B6">
              <w:rPr>
                <w:rFonts w:ascii="Lucida Sans" w:hAnsi="Lucida Sans"/>
                <w:sz w:val="20"/>
                <w:szCs w:val="20"/>
              </w:rPr>
              <w:t>Birth</w:t>
            </w:r>
          </w:p>
        </w:tc>
        <w:tc>
          <w:tcPr>
            <w:tcW w:w="1475" w:type="dxa"/>
          </w:tcPr>
          <w:p w14:paraId="035E6DCB" w14:textId="77777777" w:rsidR="007E03B6" w:rsidRDefault="007E03B6" w:rsidP="00B71E44">
            <w:pPr>
              <w:spacing w:line="480" w:lineRule="auto"/>
              <w:jc w:val="center"/>
              <w:rPr>
                <w:rFonts w:ascii="Lucida Sans" w:hAnsi="Lucida Sans"/>
                <w:sz w:val="20"/>
                <w:szCs w:val="20"/>
              </w:rPr>
            </w:pPr>
            <w:r w:rsidRPr="007E03B6">
              <w:rPr>
                <w:rFonts w:ascii="Lucida Sans" w:hAnsi="Lucida Sans"/>
                <w:sz w:val="20"/>
                <w:szCs w:val="20"/>
              </w:rPr>
              <w:t xml:space="preserve">Early life </w:t>
            </w:r>
          </w:p>
          <w:p w14:paraId="58A6AB2F" w14:textId="77777777" w:rsidR="007E03B6" w:rsidRPr="007E03B6" w:rsidRDefault="007E03B6" w:rsidP="00B71E44">
            <w:pPr>
              <w:spacing w:line="480" w:lineRule="auto"/>
              <w:jc w:val="center"/>
              <w:rPr>
                <w:rFonts w:ascii="Lucida Sans" w:hAnsi="Lucida Sans"/>
                <w:sz w:val="20"/>
                <w:szCs w:val="20"/>
              </w:rPr>
            </w:pPr>
            <w:r w:rsidRPr="007E03B6">
              <w:rPr>
                <w:rFonts w:ascii="Lucida Sans" w:hAnsi="Lucida Sans"/>
                <w:sz w:val="20"/>
                <w:szCs w:val="20"/>
              </w:rPr>
              <w:t>(~1 year)</w:t>
            </w:r>
          </w:p>
        </w:tc>
        <w:tc>
          <w:tcPr>
            <w:tcW w:w="1476" w:type="dxa"/>
          </w:tcPr>
          <w:p w14:paraId="0D020AE3" w14:textId="77777777" w:rsidR="007E03B6" w:rsidRDefault="007E03B6" w:rsidP="00B71E44">
            <w:pPr>
              <w:spacing w:line="480" w:lineRule="auto"/>
              <w:jc w:val="center"/>
              <w:rPr>
                <w:rFonts w:ascii="Lucida Sans" w:hAnsi="Lucida Sans"/>
                <w:sz w:val="20"/>
                <w:szCs w:val="20"/>
              </w:rPr>
            </w:pPr>
            <w:r w:rsidRPr="007E03B6">
              <w:rPr>
                <w:rFonts w:ascii="Lucida Sans" w:hAnsi="Lucida Sans"/>
                <w:sz w:val="20"/>
                <w:szCs w:val="20"/>
              </w:rPr>
              <w:t xml:space="preserve">Early life </w:t>
            </w:r>
          </w:p>
          <w:p w14:paraId="22684DA8" w14:textId="77777777" w:rsidR="007E03B6" w:rsidRPr="007E03B6" w:rsidRDefault="007E03B6" w:rsidP="00B71E44">
            <w:pPr>
              <w:spacing w:line="480" w:lineRule="auto"/>
              <w:jc w:val="center"/>
              <w:rPr>
                <w:rFonts w:ascii="Lucida Sans" w:hAnsi="Lucida Sans"/>
                <w:sz w:val="20"/>
                <w:szCs w:val="20"/>
              </w:rPr>
            </w:pPr>
            <w:r w:rsidRPr="007E03B6">
              <w:rPr>
                <w:rFonts w:ascii="Lucida Sans" w:hAnsi="Lucida Sans"/>
                <w:sz w:val="20"/>
                <w:szCs w:val="20"/>
              </w:rPr>
              <w:t>(~2 years)</w:t>
            </w:r>
          </w:p>
        </w:tc>
      </w:tr>
      <w:tr w:rsidR="007E03B6" w14:paraId="75D47625" w14:textId="77777777" w:rsidTr="008A42DB">
        <w:tc>
          <w:tcPr>
            <w:tcW w:w="3114" w:type="dxa"/>
            <w:tcBorders>
              <w:bottom w:val="nil"/>
            </w:tcBorders>
          </w:tcPr>
          <w:p w14:paraId="0EDD4208" w14:textId="77777777" w:rsidR="008A42DB" w:rsidRDefault="007E03B6" w:rsidP="00B71E44">
            <w:pPr>
              <w:spacing w:line="480" w:lineRule="auto"/>
              <w:rPr>
                <w:rFonts w:ascii="Lucida Sans" w:hAnsi="Lucida Sans"/>
                <w:b/>
                <w:sz w:val="20"/>
                <w:szCs w:val="20"/>
              </w:rPr>
            </w:pPr>
            <w:r w:rsidRPr="007E03B6">
              <w:rPr>
                <w:rFonts w:ascii="Lucida Sans" w:hAnsi="Lucida Sans"/>
                <w:b/>
                <w:sz w:val="20"/>
                <w:szCs w:val="20"/>
              </w:rPr>
              <w:lastRenderedPageBreak/>
              <w:t>Discrimination</w:t>
            </w:r>
            <w:r w:rsidR="001D0F75">
              <w:rPr>
                <w:rFonts w:ascii="Lucida Sans" w:hAnsi="Lucida Sans"/>
                <w:b/>
                <w:sz w:val="20"/>
                <w:szCs w:val="20"/>
              </w:rPr>
              <w:t xml:space="preserve"> </w:t>
            </w:r>
          </w:p>
          <w:p w14:paraId="593AE40D" w14:textId="77777777" w:rsidR="007E03B6" w:rsidRPr="007E03B6" w:rsidRDefault="001D0F75" w:rsidP="00B71E44">
            <w:pPr>
              <w:spacing w:line="480" w:lineRule="auto"/>
              <w:rPr>
                <w:rFonts w:ascii="Lucida Sans" w:hAnsi="Lucida Sans"/>
                <w:b/>
                <w:sz w:val="20"/>
                <w:szCs w:val="20"/>
              </w:rPr>
            </w:pPr>
            <w:r>
              <w:rPr>
                <w:rFonts w:ascii="Lucida Sans" w:hAnsi="Lucida Sans"/>
                <w:b/>
                <w:sz w:val="20"/>
                <w:szCs w:val="20"/>
              </w:rPr>
              <w:t>(AUC, 95% CI)</w:t>
            </w:r>
          </w:p>
        </w:tc>
        <w:tc>
          <w:tcPr>
            <w:tcW w:w="1475" w:type="dxa"/>
            <w:tcBorders>
              <w:bottom w:val="nil"/>
            </w:tcBorders>
          </w:tcPr>
          <w:p w14:paraId="434BBAF0" w14:textId="77777777" w:rsidR="007E03B6" w:rsidRPr="007E03B6" w:rsidRDefault="007E03B6" w:rsidP="00B71E44">
            <w:pPr>
              <w:spacing w:line="480" w:lineRule="auto"/>
              <w:jc w:val="center"/>
              <w:rPr>
                <w:rFonts w:ascii="Lucida Sans" w:hAnsi="Lucida Sans"/>
                <w:sz w:val="20"/>
                <w:szCs w:val="20"/>
              </w:rPr>
            </w:pPr>
          </w:p>
        </w:tc>
        <w:tc>
          <w:tcPr>
            <w:tcW w:w="1476" w:type="dxa"/>
            <w:tcBorders>
              <w:bottom w:val="nil"/>
            </w:tcBorders>
          </w:tcPr>
          <w:p w14:paraId="4B4F5876" w14:textId="77777777" w:rsidR="007E03B6" w:rsidRPr="007E03B6" w:rsidRDefault="007E03B6" w:rsidP="00B71E44">
            <w:pPr>
              <w:spacing w:line="480" w:lineRule="auto"/>
              <w:jc w:val="center"/>
              <w:rPr>
                <w:rFonts w:ascii="Lucida Sans" w:hAnsi="Lucida Sans"/>
                <w:sz w:val="20"/>
                <w:szCs w:val="20"/>
              </w:rPr>
            </w:pPr>
          </w:p>
        </w:tc>
        <w:tc>
          <w:tcPr>
            <w:tcW w:w="1475" w:type="dxa"/>
            <w:tcBorders>
              <w:bottom w:val="nil"/>
            </w:tcBorders>
          </w:tcPr>
          <w:p w14:paraId="3E018773" w14:textId="77777777" w:rsidR="007E03B6" w:rsidRPr="007E03B6" w:rsidRDefault="007E03B6" w:rsidP="00B71E44">
            <w:pPr>
              <w:spacing w:line="480" w:lineRule="auto"/>
              <w:jc w:val="center"/>
              <w:rPr>
                <w:rFonts w:ascii="Lucida Sans" w:hAnsi="Lucida Sans"/>
                <w:sz w:val="20"/>
                <w:szCs w:val="20"/>
              </w:rPr>
            </w:pPr>
          </w:p>
        </w:tc>
        <w:tc>
          <w:tcPr>
            <w:tcW w:w="1476" w:type="dxa"/>
            <w:tcBorders>
              <w:bottom w:val="nil"/>
            </w:tcBorders>
          </w:tcPr>
          <w:p w14:paraId="5BB625C9" w14:textId="77777777" w:rsidR="007E03B6" w:rsidRPr="007E03B6" w:rsidRDefault="007E03B6" w:rsidP="00B71E44">
            <w:pPr>
              <w:spacing w:line="480" w:lineRule="auto"/>
              <w:jc w:val="center"/>
              <w:rPr>
                <w:rFonts w:ascii="Lucida Sans" w:hAnsi="Lucida Sans"/>
                <w:sz w:val="20"/>
                <w:szCs w:val="20"/>
              </w:rPr>
            </w:pPr>
          </w:p>
        </w:tc>
      </w:tr>
      <w:tr w:rsidR="001D0F75" w14:paraId="76D3717C" w14:textId="77777777" w:rsidTr="008A42DB">
        <w:tc>
          <w:tcPr>
            <w:tcW w:w="3114" w:type="dxa"/>
            <w:tcBorders>
              <w:top w:val="nil"/>
              <w:bottom w:val="nil"/>
            </w:tcBorders>
          </w:tcPr>
          <w:p w14:paraId="72C55962" w14:textId="4FB28555" w:rsidR="001D0F75" w:rsidRPr="001D0F75" w:rsidRDefault="001D0F75" w:rsidP="00B71E44">
            <w:pPr>
              <w:spacing w:line="480" w:lineRule="auto"/>
              <w:rPr>
                <w:rFonts w:ascii="Lucida Sans" w:hAnsi="Lucida Sans"/>
                <w:sz w:val="20"/>
                <w:szCs w:val="20"/>
              </w:rPr>
            </w:pPr>
            <w:r w:rsidRPr="001D0F75">
              <w:rPr>
                <w:rFonts w:ascii="Lucida Sans" w:hAnsi="Lucida Sans"/>
                <w:sz w:val="20"/>
                <w:szCs w:val="20"/>
              </w:rPr>
              <w:t>SLOPE development</w:t>
            </w:r>
          </w:p>
        </w:tc>
        <w:tc>
          <w:tcPr>
            <w:tcW w:w="1475" w:type="dxa"/>
            <w:tcBorders>
              <w:top w:val="nil"/>
              <w:bottom w:val="nil"/>
            </w:tcBorders>
          </w:tcPr>
          <w:p w14:paraId="1802ECD4" w14:textId="77777777" w:rsidR="001D0F75" w:rsidRPr="001D0F75" w:rsidRDefault="001D0F75" w:rsidP="00B71E44">
            <w:pPr>
              <w:spacing w:line="480" w:lineRule="auto"/>
              <w:jc w:val="center"/>
              <w:rPr>
                <w:rFonts w:ascii="Lucida Sans" w:hAnsi="Lucida Sans"/>
                <w:sz w:val="20"/>
                <w:szCs w:val="20"/>
              </w:rPr>
            </w:pPr>
            <w:r w:rsidRPr="001D0F75">
              <w:rPr>
                <w:rFonts w:ascii="Lucida Sans" w:hAnsi="Lucida Sans"/>
                <w:sz w:val="20"/>
                <w:szCs w:val="20"/>
              </w:rPr>
              <w:t>0.66</w:t>
            </w:r>
          </w:p>
          <w:p w14:paraId="43444DF8" w14:textId="77777777" w:rsidR="001D0F75" w:rsidRPr="001D0F75" w:rsidRDefault="001D0F75" w:rsidP="00B71E44">
            <w:pPr>
              <w:spacing w:line="480" w:lineRule="auto"/>
              <w:jc w:val="center"/>
              <w:rPr>
                <w:rFonts w:ascii="Lucida Sans" w:hAnsi="Lucida Sans"/>
                <w:sz w:val="20"/>
                <w:szCs w:val="20"/>
              </w:rPr>
            </w:pPr>
            <w:r w:rsidRPr="001D0F75">
              <w:rPr>
                <w:rFonts w:ascii="Lucida Sans" w:hAnsi="Lucida Sans"/>
                <w:sz w:val="20"/>
                <w:szCs w:val="20"/>
              </w:rPr>
              <w:t>0.65 to 0.67</w:t>
            </w:r>
          </w:p>
        </w:tc>
        <w:tc>
          <w:tcPr>
            <w:tcW w:w="1476" w:type="dxa"/>
            <w:tcBorders>
              <w:top w:val="nil"/>
              <w:bottom w:val="nil"/>
            </w:tcBorders>
          </w:tcPr>
          <w:p w14:paraId="2E6FEB7A" w14:textId="77777777" w:rsidR="001D0F75" w:rsidRPr="001D0F75" w:rsidRDefault="001D0F75" w:rsidP="00B71E44">
            <w:pPr>
              <w:spacing w:line="480" w:lineRule="auto"/>
              <w:jc w:val="center"/>
              <w:rPr>
                <w:rFonts w:ascii="Lucida Sans" w:hAnsi="Lucida Sans"/>
                <w:sz w:val="20"/>
                <w:szCs w:val="20"/>
              </w:rPr>
            </w:pPr>
            <w:r w:rsidRPr="001D0F75">
              <w:rPr>
                <w:rFonts w:ascii="Lucida Sans" w:hAnsi="Lucida Sans"/>
                <w:sz w:val="20"/>
                <w:szCs w:val="20"/>
              </w:rPr>
              <w:t>0.69</w:t>
            </w:r>
          </w:p>
          <w:p w14:paraId="16A96CA2" w14:textId="77777777" w:rsidR="001D0F75" w:rsidRPr="001D0F75" w:rsidRDefault="001D0F75" w:rsidP="00B71E44">
            <w:pPr>
              <w:spacing w:line="480" w:lineRule="auto"/>
              <w:jc w:val="center"/>
              <w:rPr>
                <w:rFonts w:ascii="Lucida Sans" w:hAnsi="Lucida Sans"/>
                <w:sz w:val="20"/>
                <w:szCs w:val="20"/>
              </w:rPr>
            </w:pPr>
            <w:r w:rsidRPr="001D0F75">
              <w:rPr>
                <w:rFonts w:ascii="Lucida Sans" w:hAnsi="Lucida Sans"/>
                <w:sz w:val="20"/>
                <w:szCs w:val="20"/>
              </w:rPr>
              <w:t>0.68 to 0.70</w:t>
            </w:r>
          </w:p>
        </w:tc>
        <w:tc>
          <w:tcPr>
            <w:tcW w:w="1475" w:type="dxa"/>
            <w:tcBorders>
              <w:top w:val="nil"/>
              <w:bottom w:val="nil"/>
            </w:tcBorders>
          </w:tcPr>
          <w:p w14:paraId="7CB93700" w14:textId="77777777" w:rsidR="001D0F75" w:rsidRPr="001D0F75" w:rsidRDefault="001D0F75" w:rsidP="00B71E44">
            <w:pPr>
              <w:spacing w:line="480" w:lineRule="auto"/>
              <w:jc w:val="center"/>
              <w:rPr>
                <w:rFonts w:ascii="Lucida Sans" w:hAnsi="Lucida Sans"/>
                <w:sz w:val="20"/>
                <w:szCs w:val="20"/>
              </w:rPr>
            </w:pPr>
            <w:r w:rsidRPr="001D0F75">
              <w:rPr>
                <w:rFonts w:ascii="Lucida Sans" w:hAnsi="Lucida Sans"/>
                <w:sz w:val="20"/>
                <w:szCs w:val="20"/>
              </w:rPr>
              <w:t>0.78</w:t>
            </w:r>
          </w:p>
          <w:p w14:paraId="687FE505" w14:textId="77777777" w:rsidR="001D0F75" w:rsidRPr="001D0F75" w:rsidRDefault="001D0F75" w:rsidP="00B71E44">
            <w:pPr>
              <w:spacing w:line="480" w:lineRule="auto"/>
              <w:jc w:val="center"/>
              <w:rPr>
                <w:rFonts w:ascii="Lucida Sans" w:hAnsi="Lucida Sans"/>
                <w:sz w:val="20"/>
                <w:szCs w:val="20"/>
              </w:rPr>
            </w:pPr>
            <w:r w:rsidRPr="001D0F75">
              <w:rPr>
                <w:rFonts w:ascii="Lucida Sans" w:hAnsi="Lucida Sans"/>
                <w:sz w:val="20"/>
                <w:szCs w:val="20"/>
              </w:rPr>
              <w:t>0.77 to 0.79</w:t>
            </w:r>
          </w:p>
        </w:tc>
        <w:tc>
          <w:tcPr>
            <w:tcW w:w="1476" w:type="dxa"/>
            <w:tcBorders>
              <w:top w:val="nil"/>
              <w:bottom w:val="nil"/>
            </w:tcBorders>
          </w:tcPr>
          <w:p w14:paraId="0D81F1EC" w14:textId="77777777" w:rsidR="001D0F75" w:rsidRPr="001D0F75" w:rsidRDefault="001D0F75" w:rsidP="00B71E44">
            <w:pPr>
              <w:spacing w:line="480" w:lineRule="auto"/>
              <w:jc w:val="center"/>
              <w:rPr>
                <w:rFonts w:ascii="Lucida Sans" w:hAnsi="Lucida Sans"/>
                <w:sz w:val="20"/>
                <w:szCs w:val="20"/>
              </w:rPr>
            </w:pPr>
            <w:r w:rsidRPr="001D0F75">
              <w:rPr>
                <w:rFonts w:ascii="Lucida Sans" w:hAnsi="Lucida Sans"/>
                <w:sz w:val="20"/>
                <w:szCs w:val="20"/>
              </w:rPr>
              <w:t>0.83</w:t>
            </w:r>
          </w:p>
          <w:p w14:paraId="4D2A9CF0" w14:textId="77777777" w:rsidR="001D0F75" w:rsidRPr="001D0F75" w:rsidRDefault="001D0F75" w:rsidP="00B71E44">
            <w:pPr>
              <w:spacing w:line="480" w:lineRule="auto"/>
              <w:jc w:val="center"/>
              <w:rPr>
                <w:rFonts w:ascii="Lucida Sans" w:hAnsi="Lucida Sans"/>
                <w:sz w:val="20"/>
                <w:szCs w:val="20"/>
              </w:rPr>
            </w:pPr>
            <w:r w:rsidRPr="001D0F75">
              <w:rPr>
                <w:rFonts w:ascii="Lucida Sans" w:hAnsi="Lucida Sans"/>
                <w:sz w:val="20"/>
                <w:szCs w:val="20"/>
              </w:rPr>
              <w:t>0.82 to 0.84</w:t>
            </w:r>
          </w:p>
        </w:tc>
      </w:tr>
      <w:tr w:rsidR="007E03B6" w14:paraId="0153ACC4" w14:textId="77777777" w:rsidTr="008A42DB">
        <w:tc>
          <w:tcPr>
            <w:tcW w:w="3114" w:type="dxa"/>
            <w:tcBorders>
              <w:top w:val="nil"/>
            </w:tcBorders>
          </w:tcPr>
          <w:p w14:paraId="2CF5BC42" w14:textId="175B6348" w:rsidR="007E03B6" w:rsidRDefault="00EC630E" w:rsidP="00B71E44">
            <w:pPr>
              <w:spacing w:line="480" w:lineRule="auto"/>
              <w:rPr>
                <w:rFonts w:ascii="Lucida Sans" w:hAnsi="Lucida Sans"/>
                <w:sz w:val="20"/>
                <w:szCs w:val="20"/>
              </w:rPr>
            </w:pPr>
            <w:proofErr w:type="spellStart"/>
            <w:r>
              <w:rPr>
                <w:rFonts w:ascii="Lucida Sans" w:hAnsi="Lucida Sans"/>
                <w:sz w:val="20"/>
                <w:szCs w:val="20"/>
              </w:rPr>
              <w:t>BiB</w:t>
            </w:r>
            <w:proofErr w:type="spellEnd"/>
            <w:r>
              <w:rPr>
                <w:rFonts w:ascii="Lucida Sans" w:hAnsi="Lucida Sans"/>
                <w:sz w:val="20"/>
                <w:szCs w:val="20"/>
              </w:rPr>
              <w:t xml:space="preserve"> </w:t>
            </w:r>
            <w:r w:rsidR="001F4D9C">
              <w:rPr>
                <w:rFonts w:ascii="Lucida Sans" w:hAnsi="Lucida Sans"/>
                <w:sz w:val="20"/>
                <w:szCs w:val="20"/>
              </w:rPr>
              <w:t xml:space="preserve"> external validation</w:t>
            </w:r>
          </w:p>
          <w:p w14:paraId="28B59B22" w14:textId="67B52FC0" w:rsidR="006A0321" w:rsidRPr="001D0F75" w:rsidRDefault="006A0321" w:rsidP="00B71E44">
            <w:pPr>
              <w:spacing w:line="480" w:lineRule="auto"/>
              <w:rPr>
                <w:rFonts w:ascii="Lucida Sans" w:hAnsi="Lucida Sans"/>
                <w:sz w:val="20"/>
                <w:szCs w:val="20"/>
              </w:rPr>
            </w:pPr>
          </w:p>
        </w:tc>
        <w:tc>
          <w:tcPr>
            <w:tcW w:w="1475" w:type="dxa"/>
            <w:tcBorders>
              <w:top w:val="nil"/>
            </w:tcBorders>
          </w:tcPr>
          <w:p w14:paraId="5A0D2F35" w14:textId="77777777" w:rsidR="007E03B6" w:rsidRDefault="001D0F75" w:rsidP="00B71E44">
            <w:pPr>
              <w:spacing w:line="480" w:lineRule="auto"/>
              <w:jc w:val="center"/>
              <w:rPr>
                <w:rFonts w:ascii="Lucida Sans" w:hAnsi="Lucida Sans"/>
                <w:sz w:val="20"/>
                <w:szCs w:val="20"/>
              </w:rPr>
            </w:pPr>
            <w:r>
              <w:rPr>
                <w:rFonts w:ascii="Lucida Sans" w:hAnsi="Lucida Sans"/>
                <w:sz w:val="20"/>
                <w:szCs w:val="20"/>
              </w:rPr>
              <w:t>0.64</w:t>
            </w:r>
          </w:p>
          <w:p w14:paraId="46D8E583" w14:textId="77777777" w:rsidR="001D0F75" w:rsidRPr="007E03B6" w:rsidRDefault="001D0F75" w:rsidP="00B71E44">
            <w:pPr>
              <w:spacing w:line="480" w:lineRule="auto"/>
              <w:jc w:val="center"/>
              <w:rPr>
                <w:rFonts w:ascii="Lucida Sans" w:hAnsi="Lucida Sans"/>
                <w:sz w:val="20"/>
                <w:szCs w:val="20"/>
              </w:rPr>
            </w:pPr>
            <w:r>
              <w:rPr>
                <w:rFonts w:ascii="Lucida Sans" w:hAnsi="Lucida Sans"/>
                <w:sz w:val="20"/>
                <w:szCs w:val="20"/>
              </w:rPr>
              <w:t>0.62 to 0.66</w:t>
            </w:r>
          </w:p>
        </w:tc>
        <w:tc>
          <w:tcPr>
            <w:tcW w:w="1476" w:type="dxa"/>
            <w:tcBorders>
              <w:top w:val="nil"/>
            </w:tcBorders>
          </w:tcPr>
          <w:p w14:paraId="09E9A397" w14:textId="27FC91DB" w:rsidR="007E03B6" w:rsidRDefault="001D0F75" w:rsidP="00B71E44">
            <w:pPr>
              <w:spacing w:line="480" w:lineRule="auto"/>
              <w:jc w:val="center"/>
              <w:rPr>
                <w:rFonts w:ascii="Lucida Sans" w:hAnsi="Lucida Sans"/>
                <w:sz w:val="20"/>
                <w:szCs w:val="20"/>
              </w:rPr>
            </w:pPr>
            <w:r>
              <w:rPr>
                <w:rFonts w:ascii="Lucida Sans" w:hAnsi="Lucida Sans"/>
                <w:sz w:val="20"/>
                <w:szCs w:val="20"/>
              </w:rPr>
              <w:t>0.6</w:t>
            </w:r>
            <w:r w:rsidR="00352C2C">
              <w:rPr>
                <w:rFonts w:ascii="Lucida Sans" w:hAnsi="Lucida Sans"/>
                <w:sz w:val="20"/>
                <w:szCs w:val="20"/>
              </w:rPr>
              <w:t>5</w:t>
            </w:r>
          </w:p>
          <w:p w14:paraId="633598E4" w14:textId="1F744A17" w:rsidR="001D0F75" w:rsidRPr="007E03B6" w:rsidRDefault="001D0F75" w:rsidP="00B71E44">
            <w:pPr>
              <w:spacing w:line="480" w:lineRule="auto"/>
              <w:jc w:val="center"/>
              <w:rPr>
                <w:rFonts w:ascii="Lucida Sans" w:hAnsi="Lucida Sans"/>
                <w:sz w:val="20"/>
                <w:szCs w:val="20"/>
              </w:rPr>
            </w:pPr>
            <w:r>
              <w:rPr>
                <w:rFonts w:ascii="Lucida Sans" w:hAnsi="Lucida Sans"/>
                <w:sz w:val="20"/>
                <w:szCs w:val="20"/>
              </w:rPr>
              <w:t>0.64 to 0.6</w:t>
            </w:r>
            <w:r w:rsidR="00352C2C">
              <w:rPr>
                <w:rFonts w:ascii="Lucida Sans" w:hAnsi="Lucida Sans"/>
                <w:sz w:val="20"/>
                <w:szCs w:val="20"/>
              </w:rPr>
              <w:t>7</w:t>
            </w:r>
          </w:p>
        </w:tc>
        <w:tc>
          <w:tcPr>
            <w:tcW w:w="1475" w:type="dxa"/>
            <w:tcBorders>
              <w:top w:val="nil"/>
            </w:tcBorders>
          </w:tcPr>
          <w:p w14:paraId="1A375625" w14:textId="4B4B0B6D" w:rsidR="007E03B6" w:rsidRDefault="001D0F75" w:rsidP="00B71E44">
            <w:pPr>
              <w:spacing w:line="480" w:lineRule="auto"/>
              <w:jc w:val="center"/>
              <w:rPr>
                <w:rFonts w:ascii="Lucida Sans" w:hAnsi="Lucida Sans"/>
                <w:sz w:val="20"/>
                <w:szCs w:val="20"/>
              </w:rPr>
            </w:pPr>
            <w:r>
              <w:rPr>
                <w:rFonts w:ascii="Lucida Sans" w:hAnsi="Lucida Sans"/>
                <w:sz w:val="20"/>
                <w:szCs w:val="20"/>
              </w:rPr>
              <w:t>0.7</w:t>
            </w:r>
            <w:r w:rsidR="00352C2C">
              <w:rPr>
                <w:rFonts w:ascii="Lucida Sans" w:hAnsi="Lucida Sans"/>
                <w:sz w:val="20"/>
                <w:szCs w:val="20"/>
              </w:rPr>
              <w:t>5</w:t>
            </w:r>
          </w:p>
          <w:p w14:paraId="57F091D2" w14:textId="06A4CEDE" w:rsidR="001D0F75" w:rsidRPr="007E03B6" w:rsidRDefault="001D0F75" w:rsidP="00B71E44">
            <w:pPr>
              <w:spacing w:line="480" w:lineRule="auto"/>
              <w:jc w:val="center"/>
              <w:rPr>
                <w:rFonts w:ascii="Lucida Sans" w:hAnsi="Lucida Sans"/>
                <w:sz w:val="20"/>
                <w:szCs w:val="20"/>
              </w:rPr>
            </w:pPr>
            <w:r>
              <w:rPr>
                <w:rFonts w:ascii="Lucida Sans" w:hAnsi="Lucida Sans"/>
                <w:sz w:val="20"/>
                <w:szCs w:val="20"/>
              </w:rPr>
              <w:t>0.</w:t>
            </w:r>
            <w:r w:rsidR="004C2274">
              <w:rPr>
                <w:rFonts w:ascii="Lucida Sans" w:hAnsi="Lucida Sans"/>
                <w:sz w:val="20"/>
                <w:szCs w:val="20"/>
              </w:rPr>
              <w:t xml:space="preserve">74 </w:t>
            </w:r>
            <w:r>
              <w:rPr>
                <w:rFonts w:ascii="Lucida Sans" w:hAnsi="Lucida Sans"/>
                <w:sz w:val="20"/>
                <w:szCs w:val="20"/>
              </w:rPr>
              <w:t>to 0.</w:t>
            </w:r>
            <w:r w:rsidR="00352C2C">
              <w:rPr>
                <w:rFonts w:ascii="Lucida Sans" w:hAnsi="Lucida Sans"/>
                <w:sz w:val="20"/>
                <w:szCs w:val="20"/>
              </w:rPr>
              <w:t>77</w:t>
            </w:r>
          </w:p>
        </w:tc>
        <w:tc>
          <w:tcPr>
            <w:tcW w:w="1476" w:type="dxa"/>
            <w:tcBorders>
              <w:top w:val="nil"/>
            </w:tcBorders>
          </w:tcPr>
          <w:p w14:paraId="431710F6" w14:textId="7BA0D47D" w:rsidR="007E03B6" w:rsidRDefault="001D0F75" w:rsidP="00B71E44">
            <w:pPr>
              <w:spacing w:line="480" w:lineRule="auto"/>
              <w:jc w:val="center"/>
              <w:rPr>
                <w:rFonts w:ascii="Lucida Sans" w:hAnsi="Lucida Sans"/>
                <w:sz w:val="20"/>
                <w:szCs w:val="20"/>
              </w:rPr>
            </w:pPr>
            <w:r>
              <w:rPr>
                <w:rFonts w:ascii="Lucida Sans" w:hAnsi="Lucida Sans"/>
                <w:sz w:val="20"/>
                <w:szCs w:val="20"/>
              </w:rPr>
              <w:t>0.8</w:t>
            </w:r>
            <w:r w:rsidR="00B9500E">
              <w:rPr>
                <w:rFonts w:ascii="Lucida Sans" w:hAnsi="Lucida Sans"/>
                <w:sz w:val="20"/>
                <w:szCs w:val="20"/>
              </w:rPr>
              <w:t>2</w:t>
            </w:r>
          </w:p>
          <w:p w14:paraId="66F287E1" w14:textId="26852CC8" w:rsidR="001D0F75" w:rsidRPr="007E03B6" w:rsidRDefault="001D0F75" w:rsidP="00B71E44">
            <w:pPr>
              <w:spacing w:line="480" w:lineRule="auto"/>
              <w:jc w:val="center"/>
              <w:rPr>
                <w:rFonts w:ascii="Lucida Sans" w:hAnsi="Lucida Sans"/>
                <w:sz w:val="20"/>
                <w:szCs w:val="20"/>
              </w:rPr>
            </w:pPr>
            <w:r>
              <w:rPr>
                <w:rFonts w:ascii="Lucida Sans" w:hAnsi="Lucida Sans"/>
                <w:sz w:val="20"/>
                <w:szCs w:val="20"/>
              </w:rPr>
              <w:t>0.</w:t>
            </w:r>
            <w:r w:rsidR="00B9500E">
              <w:rPr>
                <w:rFonts w:ascii="Lucida Sans" w:hAnsi="Lucida Sans"/>
                <w:sz w:val="20"/>
                <w:szCs w:val="20"/>
              </w:rPr>
              <w:t>81</w:t>
            </w:r>
            <w:r>
              <w:rPr>
                <w:rFonts w:ascii="Lucida Sans" w:hAnsi="Lucida Sans"/>
                <w:sz w:val="20"/>
                <w:szCs w:val="20"/>
              </w:rPr>
              <w:t xml:space="preserve"> to 0.8</w:t>
            </w:r>
            <w:r w:rsidR="00B9500E">
              <w:rPr>
                <w:rFonts w:ascii="Lucida Sans" w:hAnsi="Lucida Sans"/>
                <w:sz w:val="20"/>
                <w:szCs w:val="20"/>
              </w:rPr>
              <w:t>4</w:t>
            </w:r>
          </w:p>
        </w:tc>
      </w:tr>
    </w:tbl>
    <w:p w14:paraId="77620C8A" w14:textId="77777777" w:rsidR="00013705" w:rsidRDefault="00013705" w:rsidP="00B71E44">
      <w:pPr>
        <w:spacing w:after="0" w:line="480" w:lineRule="auto"/>
        <w:rPr>
          <w:rFonts w:ascii="Lucida Sans" w:hAnsi="Lucida Sans"/>
        </w:rPr>
      </w:pPr>
    </w:p>
    <w:p w14:paraId="1C8A785D" w14:textId="73C3DA10" w:rsidR="00943B56" w:rsidRDefault="004A6417" w:rsidP="00B71E44">
      <w:pPr>
        <w:spacing w:line="480" w:lineRule="auto"/>
        <w:rPr>
          <w:rFonts w:ascii="Lucida Sans" w:hAnsi="Lucida Sans"/>
        </w:rPr>
      </w:pPr>
      <w:r>
        <w:rPr>
          <w:rFonts w:ascii="Lucida Sans" w:hAnsi="Lucida Sans"/>
        </w:rPr>
        <w:t>U</w:t>
      </w:r>
      <w:r w:rsidR="001F4D9C" w:rsidRPr="00A45D01">
        <w:rPr>
          <w:rFonts w:ascii="Lucida Sans" w:hAnsi="Lucida Sans"/>
        </w:rPr>
        <w:t xml:space="preserve">sing a 20% risk threshold, </w:t>
      </w:r>
      <w:r>
        <w:rPr>
          <w:rFonts w:ascii="Lucida Sans" w:hAnsi="Lucida Sans"/>
        </w:rPr>
        <w:t xml:space="preserve">36.9% were identified as high risk </w:t>
      </w:r>
      <w:r w:rsidRPr="00251CCC">
        <w:rPr>
          <w:rFonts w:ascii="Lucida Sans" w:hAnsi="Lucida Sans"/>
        </w:rPr>
        <w:t>at booking</w:t>
      </w:r>
      <w:r>
        <w:rPr>
          <w:rFonts w:ascii="Lucida Sans" w:hAnsi="Lucida Sans"/>
        </w:rPr>
        <w:t xml:space="preserve"> and</w:t>
      </w:r>
      <w:r w:rsidR="00F960F5">
        <w:rPr>
          <w:rFonts w:ascii="Lucida Sans" w:hAnsi="Lucida Sans"/>
        </w:rPr>
        <w:t xml:space="preserve"> captured</w:t>
      </w:r>
      <w:r>
        <w:rPr>
          <w:rFonts w:ascii="Lucida Sans" w:hAnsi="Lucida Sans"/>
        </w:rPr>
        <w:t xml:space="preserve"> </w:t>
      </w:r>
      <w:r w:rsidR="00E616D6">
        <w:rPr>
          <w:rFonts w:ascii="Lucida Sans" w:hAnsi="Lucida Sans"/>
        </w:rPr>
        <w:t>53.3</w:t>
      </w:r>
      <w:r w:rsidR="001F4D9C" w:rsidRPr="00A45D01">
        <w:rPr>
          <w:rFonts w:ascii="Lucida Sans" w:hAnsi="Lucida Sans"/>
        </w:rPr>
        <w:t>%</w:t>
      </w:r>
      <w:r>
        <w:rPr>
          <w:rFonts w:ascii="Lucida Sans" w:hAnsi="Lucida Sans"/>
        </w:rPr>
        <w:t xml:space="preserve"> of </w:t>
      </w:r>
      <w:r w:rsidR="00DD2296">
        <w:rPr>
          <w:rFonts w:ascii="Lucida Sans" w:hAnsi="Lucida Sans"/>
        </w:rPr>
        <w:t>overweight and</w:t>
      </w:r>
      <w:r w:rsidR="00542BEB" w:rsidRPr="00A45D01">
        <w:rPr>
          <w:rFonts w:ascii="Lucida Sans" w:hAnsi="Lucida Sans"/>
        </w:rPr>
        <w:t xml:space="preserve"> obesity</w:t>
      </w:r>
      <w:r w:rsidR="00F960F5">
        <w:rPr>
          <w:rFonts w:ascii="Lucida Sans" w:hAnsi="Lucida Sans"/>
        </w:rPr>
        <w:t xml:space="preserve"> events</w:t>
      </w:r>
      <w:r w:rsidR="00542BEB" w:rsidRPr="00A45D01">
        <w:rPr>
          <w:rFonts w:ascii="Lucida Sans" w:hAnsi="Lucida Sans"/>
        </w:rPr>
        <w:t xml:space="preserve"> </w:t>
      </w:r>
      <w:r w:rsidR="001F4D9C" w:rsidRPr="00A45D01">
        <w:rPr>
          <w:rFonts w:ascii="Lucida Sans" w:hAnsi="Lucida Sans"/>
        </w:rPr>
        <w:t>at 4-5 years</w:t>
      </w:r>
      <w:r w:rsidR="006F35F5">
        <w:rPr>
          <w:rFonts w:ascii="Lucida Sans" w:hAnsi="Lucida Sans"/>
        </w:rPr>
        <w:t xml:space="preserve"> (Table 3)</w:t>
      </w:r>
      <w:r w:rsidR="00722A5A" w:rsidRPr="00A45D01">
        <w:rPr>
          <w:rFonts w:ascii="Lucida Sans" w:hAnsi="Lucida Sans"/>
        </w:rPr>
        <w:t xml:space="preserve">. </w:t>
      </w:r>
      <w:r w:rsidR="00DD2296">
        <w:rPr>
          <w:rFonts w:ascii="Lucida Sans" w:hAnsi="Lucida Sans"/>
        </w:rPr>
        <w:t xml:space="preserve">The proportion identified as high risk decreased to 21.2% at ~2 years </w:t>
      </w:r>
      <w:r w:rsidR="006B05AF">
        <w:rPr>
          <w:rFonts w:ascii="Lucida Sans" w:hAnsi="Lucida Sans"/>
        </w:rPr>
        <w:t>and captured</w:t>
      </w:r>
      <w:r w:rsidR="00D43E83">
        <w:rPr>
          <w:rFonts w:ascii="Lucida Sans" w:hAnsi="Lucida Sans"/>
        </w:rPr>
        <w:t xml:space="preserve"> </w:t>
      </w:r>
      <w:r w:rsidR="00DD2296">
        <w:rPr>
          <w:rFonts w:ascii="Lucida Sans" w:hAnsi="Lucida Sans"/>
        </w:rPr>
        <w:t xml:space="preserve">59.6% of </w:t>
      </w:r>
      <w:r w:rsidR="00D43E83">
        <w:rPr>
          <w:rFonts w:ascii="Lucida Sans" w:hAnsi="Lucida Sans"/>
        </w:rPr>
        <w:t>events</w:t>
      </w:r>
      <w:r w:rsidR="00DD2296">
        <w:rPr>
          <w:rFonts w:ascii="Lucida Sans" w:hAnsi="Lucida Sans"/>
        </w:rPr>
        <w:t xml:space="preserve">. Using higher risk thresholds (25% and 30%) identified fewer children as high risk </w:t>
      </w:r>
      <w:r w:rsidR="006B05AF">
        <w:rPr>
          <w:rFonts w:ascii="Lucida Sans" w:hAnsi="Lucida Sans"/>
        </w:rPr>
        <w:t>but also captured fewer events</w:t>
      </w:r>
      <w:r w:rsidR="00DD2296">
        <w:rPr>
          <w:rFonts w:ascii="Lucida Sans" w:hAnsi="Lucida Sans"/>
        </w:rPr>
        <w:t xml:space="preserve">. </w:t>
      </w:r>
      <w:r w:rsidR="00DD2296" w:rsidRPr="00172453">
        <w:rPr>
          <w:rFonts w:ascii="Lucida Sans" w:hAnsi="Lucida Sans"/>
        </w:rPr>
        <w:t>This indicates that the</w:t>
      </w:r>
      <w:r w:rsidR="0042293B" w:rsidRPr="00172453">
        <w:rPr>
          <w:rFonts w:ascii="Lucida Sans" w:hAnsi="Lucida Sans"/>
        </w:rPr>
        <w:t xml:space="preserve"> optimal threshold for determining high risk</w:t>
      </w:r>
      <w:r w:rsidR="00FA3596">
        <w:rPr>
          <w:rFonts w:ascii="Lucida Sans" w:hAnsi="Lucida Sans"/>
        </w:rPr>
        <w:t xml:space="preserve"> using these models</w:t>
      </w:r>
      <w:r w:rsidR="0042293B" w:rsidRPr="00172453">
        <w:rPr>
          <w:rFonts w:ascii="Lucida Sans" w:hAnsi="Lucida Sans"/>
        </w:rPr>
        <w:t xml:space="preserve"> is</w:t>
      </w:r>
      <w:r w:rsidR="00DD2296" w:rsidRPr="00172453">
        <w:rPr>
          <w:rFonts w:ascii="Lucida Sans" w:hAnsi="Lucida Sans"/>
        </w:rPr>
        <w:t xml:space="preserve"> 20%.</w:t>
      </w:r>
      <w:r w:rsidR="00DD2296">
        <w:rPr>
          <w:rFonts w:ascii="Lucida Sans" w:hAnsi="Lucida Sans"/>
        </w:rPr>
        <w:t xml:space="preserve"> </w:t>
      </w:r>
    </w:p>
    <w:p w14:paraId="6F94C51D" w14:textId="66FE64BE" w:rsidR="00542BEB" w:rsidRDefault="001F4D9C" w:rsidP="00B71E44">
      <w:pPr>
        <w:spacing w:line="480" w:lineRule="auto"/>
        <w:rPr>
          <w:rFonts w:ascii="Lucida Sans" w:hAnsi="Lucida Sans"/>
        </w:rPr>
      </w:pPr>
      <w:r w:rsidRPr="00A45D01">
        <w:rPr>
          <w:rFonts w:ascii="Lucida Sans" w:hAnsi="Lucida Sans"/>
        </w:rPr>
        <w:t xml:space="preserve">Table 3: </w:t>
      </w:r>
      <w:r w:rsidR="0006685D">
        <w:rPr>
          <w:rFonts w:ascii="Lucida Sans" w:hAnsi="Lucida Sans"/>
        </w:rPr>
        <w:t>Proportion</w:t>
      </w:r>
      <w:r w:rsidRPr="00A45D01">
        <w:rPr>
          <w:rFonts w:ascii="Lucida Sans" w:hAnsi="Lucida Sans"/>
        </w:rPr>
        <w:t xml:space="preserve"> </w:t>
      </w:r>
      <w:r w:rsidR="00013705">
        <w:rPr>
          <w:rFonts w:ascii="Lucida Sans" w:hAnsi="Lucida Sans"/>
        </w:rPr>
        <w:t xml:space="preserve">(95% CI) of overweight and obesity </w:t>
      </w:r>
      <w:r w:rsidRPr="00A45D01">
        <w:rPr>
          <w:rFonts w:ascii="Lucida Sans" w:hAnsi="Lucida Sans"/>
        </w:rPr>
        <w:t xml:space="preserve">in children </w:t>
      </w:r>
      <w:r w:rsidR="00013705">
        <w:rPr>
          <w:rFonts w:ascii="Lucida Sans" w:hAnsi="Lucida Sans"/>
        </w:rPr>
        <w:t xml:space="preserve">at 4-5 years </w:t>
      </w:r>
      <w:r w:rsidRPr="00A45D01">
        <w:rPr>
          <w:rFonts w:ascii="Lucida Sans" w:hAnsi="Lucida Sans"/>
        </w:rPr>
        <w:t>classified as low and high risk by model stage</w:t>
      </w:r>
      <w:r w:rsidR="00596D6E">
        <w:rPr>
          <w:rFonts w:ascii="Lucida Sans" w:hAnsi="Lucida Sans"/>
        </w:rPr>
        <w:t xml:space="preserve"> using predictor data at booking, birth and early life (~ 1 and 2 years)</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D43E83" w14:paraId="16DBEFB1" w14:textId="77777777" w:rsidTr="002774E7">
        <w:tc>
          <w:tcPr>
            <w:tcW w:w="1502" w:type="dxa"/>
            <w:tcBorders>
              <w:bottom w:val="nil"/>
            </w:tcBorders>
          </w:tcPr>
          <w:p w14:paraId="45C1B4B2" w14:textId="77777777" w:rsidR="00D43E83" w:rsidRDefault="00D43E83" w:rsidP="00B71E44">
            <w:pPr>
              <w:spacing w:line="480" w:lineRule="auto"/>
              <w:rPr>
                <w:rFonts w:ascii="Lucida Sans" w:hAnsi="Lucida Sans"/>
              </w:rPr>
            </w:pPr>
          </w:p>
        </w:tc>
        <w:tc>
          <w:tcPr>
            <w:tcW w:w="1502" w:type="dxa"/>
            <w:vMerge w:val="restart"/>
          </w:tcPr>
          <w:p w14:paraId="333DFA50" w14:textId="74408DF5" w:rsidR="00D43E83" w:rsidRDefault="00D43E83" w:rsidP="00B71E44">
            <w:pPr>
              <w:spacing w:line="480" w:lineRule="auto"/>
              <w:jc w:val="center"/>
              <w:rPr>
                <w:rFonts w:ascii="Lucida Sans" w:hAnsi="Lucida Sans"/>
              </w:rPr>
            </w:pPr>
            <w:r w:rsidRPr="00A45D01">
              <w:rPr>
                <w:rFonts w:ascii="Lucida Sans" w:hAnsi="Lucida Sans"/>
                <w:sz w:val="20"/>
                <w:szCs w:val="20"/>
              </w:rPr>
              <w:t>Proportion identified as high risk</w:t>
            </w:r>
          </w:p>
        </w:tc>
        <w:tc>
          <w:tcPr>
            <w:tcW w:w="3006" w:type="dxa"/>
            <w:gridSpan w:val="2"/>
          </w:tcPr>
          <w:p w14:paraId="26DB3017" w14:textId="7106FC82" w:rsidR="00D43E83" w:rsidRDefault="00D43E83" w:rsidP="00B71E44">
            <w:pPr>
              <w:spacing w:line="480" w:lineRule="auto"/>
              <w:jc w:val="center"/>
              <w:rPr>
                <w:rFonts w:ascii="Lucida Sans" w:hAnsi="Lucida Sans"/>
              </w:rPr>
            </w:pPr>
            <w:r>
              <w:rPr>
                <w:rFonts w:ascii="Lucida Sans" w:hAnsi="Lucida Sans"/>
                <w:sz w:val="20"/>
                <w:szCs w:val="20"/>
              </w:rPr>
              <w:t xml:space="preserve">Low risk </w:t>
            </w:r>
          </w:p>
        </w:tc>
        <w:tc>
          <w:tcPr>
            <w:tcW w:w="3006" w:type="dxa"/>
            <w:gridSpan w:val="2"/>
          </w:tcPr>
          <w:p w14:paraId="7E6C2BDE" w14:textId="4F9FC3C7" w:rsidR="00D43E83" w:rsidRDefault="00D43E83" w:rsidP="00B71E44">
            <w:pPr>
              <w:spacing w:line="480" w:lineRule="auto"/>
              <w:jc w:val="center"/>
              <w:rPr>
                <w:rFonts w:ascii="Lucida Sans" w:hAnsi="Lucida Sans"/>
              </w:rPr>
            </w:pPr>
            <w:r w:rsidRPr="00A45D01">
              <w:rPr>
                <w:rFonts w:ascii="Lucida Sans" w:hAnsi="Lucida Sans"/>
                <w:sz w:val="20"/>
                <w:szCs w:val="20"/>
              </w:rPr>
              <w:t>High</w:t>
            </w:r>
            <w:r>
              <w:rPr>
                <w:rFonts w:ascii="Lucida Sans" w:hAnsi="Lucida Sans"/>
              </w:rPr>
              <w:t xml:space="preserve"> </w:t>
            </w:r>
            <w:r w:rsidRPr="00A45D01">
              <w:rPr>
                <w:rFonts w:ascii="Lucida Sans" w:hAnsi="Lucida Sans"/>
                <w:sz w:val="20"/>
                <w:szCs w:val="20"/>
              </w:rPr>
              <w:t>risk</w:t>
            </w:r>
          </w:p>
        </w:tc>
      </w:tr>
      <w:tr w:rsidR="004A74F4" w14:paraId="6B57B8D3" w14:textId="77777777" w:rsidTr="00A45D01">
        <w:tc>
          <w:tcPr>
            <w:tcW w:w="1502" w:type="dxa"/>
            <w:tcBorders>
              <w:top w:val="nil"/>
            </w:tcBorders>
          </w:tcPr>
          <w:p w14:paraId="32F0458A" w14:textId="77777777" w:rsidR="004A74F4" w:rsidRDefault="004A74F4" w:rsidP="00B71E44">
            <w:pPr>
              <w:spacing w:line="480" w:lineRule="auto"/>
              <w:rPr>
                <w:rFonts w:ascii="Lucida Sans" w:hAnsi="Lucida Sans"/>
              </w:rPr>
            </w:pPr>
          </w:p>
        </w:tc>
        <w:tc>
          <w:tcPr>
            <w:tcW w:w="1502" w:type="dxa"/>
            <w:vMerge/>
          </w:tcPr>
          <w:p w14:paraId="46A888B6" w14:textId="77777777" w:rsidR="004A74F4" w:rsidRDefault="004A74F4" w:rsidP="00B71E44">
            <w:pPr>
              <w:spacing w:line="480" w:lineRule="auto"/>
              <w:rPr>
                <w:rFonts w:ascii="Lucida Sans" w:hAnsi="Lucida Sans"/>
              </w:rPr>
            </w:pPr>
          </w:p>
        </w:tc>
        <w:tc>
          <w:tcPr>
            <w:tcW w:w="1503" w:type="dxa"/>
          </w:tcPr>
          <w:p w14:paraId="4A919631" w14:textId="3C63D7AF" w:rsidR="004A74F4" w:rsidRDefault="004A74F4" w:rsidP="00B71E44">
            <w:pPr>
              <w:spacing w:line="480" w:lineRule="auto"/>
              <w:jc w:val="center"/>
              <w:rPr>
                <w:rFonts w:ascii="Lucida Sans" w:hAnsi="Lucida Sans"/>
                <w:sz w:val="20"/>
                <w:szCs w:val="20"/>
              </w:rPr>
            </w:pPr>
            <w:r>
              <w:rPr>
                <w:rFonts w:ascii="Lucida Sans" w:hAnsi="Lucida Sans"/>
                <w:sz w:val="20"/>
                <w:szCs w:val="20"/>
              </w:rPr>
              <w:t>Not overweight and obese</w:t>
            </w:r>
          </w:p>
        </w:tc>
        <w:tc>
          <w:tcPr>
            <w:tcW w:w="1503" w:type="dxa"/>
          </w:tcPr>
          <w:p w14:paraId="4E3BBB1A" w14:textId="71D94019" w:rsidR="004A74F4" w:rsidRDefault="004A74F4" w:rsidP="00B71E44">
            <w:pPr>
              <w:spacing w:line="480" w:lineRule="auto"/>
              <w:jc w:val="center"/>
              <w:rPr>
                <w:rFonts w:ascii="Lucida Sans" w:hAnsi="Lucida Sans"/>
                <w:sz w:val="20"/>
                <w:szCs w:val="20"/>
              </w:rPr>
            </w:pPr>
            <w:r>
              <w:rPr>
                <w:rFonts w:ascii="Lucida Sans" w:hAnsi="Lucida Sans"/>
                <w:sz w:val="20"/>
                <w:szCs w:val="20"/>
              </w:rPr>
              <w:t>Overweight and obese</w:t>
            </w:r>
          </w:p>
        </w:tc>
        <w:tc>
          <w:tcPr>
            <w:tcW w:w="1503" w:type="dxa"/>
          </w:tcPr>
          <w:p w14:paraId="6485C476" w14:textId="70B205F0" w:rsidR="004A74F4" w:rsidRDefault="004A74F4" w:rsidP="00B71E44">
            <w:pPr>
              <w:spacing w:line="480" w:lineRule="auto"/>
              <w:jc w:val="center"/>
              <w:rPr>
                <w:rFonts w:ascii="Lucida Sans" w:hAnsi="Lucida Sans"/>
                <w:sz w:val="20"/>
                <w:szCs w:val="20"/>
              </w:rPr>
            </w:pPr>
            <w:r>
              <w:rPr>
                <w:rFonts w:ascii="Lucida Sans" w:hAnsi="Lucida Sans"/>
                <w:sz w:val="20"/>
                <w:szCs w:val="20"/>
              </w:rPr>
              <w:t>Not overweight and obese</w:t>
            </w:r>
          </w:p>
        </w:tc>
        <w:tc>
          <w:tcPr>
            <w:tcW w:w="1503" w:type="dxa"/>
          </w:tcPr>
          <w:p w14:paraId="7ACED1E8" w14:textId="789AC0AB" w:rsidR="004A74F4" w:rsidRDefault="004A74F4" w:rsidP="00B71E44">
            <w:pPr>
              <w:spacing w:line="480" w:lineRule="auto"/>
              <w:jc w:val="center"/>
              <w:rPr>
                <w:rFonts w:ascii="Lucida Sans" w:hAnsi="Lucida Sans"/>
                <w:sz w:val="20"/>
                <w:szCs w:val="20"/>
              </w:rPr>
            </w:pPr>
            <w:r>
              <w:rPr>
                <w:rFonts w:ascii="Lucida Sans" w:hAnsi="Lucida Sans"/>
                <w:sz w:val="20"/>
                <w:szCs w:val="20"/>
              </w:rPr>
              <w:t>Overweight and obese</w:t>
            </w:r>
          </w:p>
        </w:tc>
      </w:tr>
      <w:tr w:rsidR="00D61BA9" w14:paraId="5E767CFA" w14:textId="77777777" w:rsidTr="00A45D01">
        <w:tc>
          <w:tcPr>
            <w:tcW w:w="1502" w:type="dxa"/>
            <w:tcBorders>
              <w:top w:val="nil"/>
              <w:bottom w:val="nil"/>
            </w:tcBorders>
          </w:tcPr>
          <w:p w14:paraId="3FB4407E" w14:textId="216FF0D5" w:rsidR="00D61BA9" w:rsidRDefault="00D61BA9" w:rsidP="00B71E44">
            <w:pPr>
              <w:spacing w:line="480" w:lineRule="auto"/>
              <w:rPr>
                <w:rFonts w:ascii="Lucida Sans" w:hAnsi="Lucida Sans"/>
              </w:rPr>
            </w:pPr>
            <w:r w:rsidRPr="00AD76DB">
              <w:rPr>
                <w:rFonts w:ascii="Lucida Sans" w:hAnsi="Lucida Sans"/>
                <w:b/>
                <w:sz w:val="20"/>
                <w:szCs w:val="20"/>
              </w:rPr>
              <w:t>20% risk threshold</w:t>
            </w:r>
          </w:p>
        </w:tc>
        <w:tc>
          <w:tcPr>
            <w:tcW w:w="1502" w:type="dxa"/>
            <w:tcBorders>
              <w:bottom w:val="nil"/>
            </w:tcBorders>
          </w:tcPr>
          <w:p w14:paraId="011B092E" w14:textId="77777777" w:rsidR="00D61BA9" w:rsidRDefault="00D61BA9" w:rsidP="00B71E44">
            <w:pPr>
              <w:spacing w:line="480" w:lineRule="auto"/>
              <w:rPr>
                <w:rFonts w:ascii="Lucida Sans" w:hAnsi="Lucida Sans"/>
              </w:rPr>
            </w:pPr>
          </w:p>
        </w:tc>
        <w:tc>
          <w:tcPr>
            <w:tcW w:w="1503" w:type="dxa"/>
            <w:tcBorders>
              <w:bottom w:val="nil"/>
            </w:tcBorders>
          </w:tcPr>
          <w:p w14:paraId="053BD04E" w14:textId="77777777" w:rsidR="00D61BA9" w:rsidRDefault="00D61BA9" w:rsidP="00B71E44">
            <w:pPr>
              <w:spacing w:line="480" w:lineRule="auto"/>
              <w:jc w:val="center"/>
              <w:rPr>
                <w:rFonts w:ascii="Lucida Sans" w:hAnsi="Lucida Sans"/>
                <w:sz w:val="20"/>
                <w:szCs w:val="20"/>
              </w:rPr>
            </w:pPr>
          </w:p>
        </w:tc>
        <w:tc>
          <w:tcPr>
            <w:tcW w:w="1503" w:type="dxa"/>
            <w:tcBorders>
              <w:bottom w:val="nil"/>
            </w:tcBorders>
          </w:tcPr>
          <w:p w14:paraId="62B2E25A" w14:textId="77777777" w:rsidR="00D61BA9" w:rsidRDefault="00D61BA9" w:rsidP="00B71E44">
            <w:pPr>
              <w:spacing w:line="480" w:lineRule="auto"/>
              <w:jc w:val="center"/>
              <w:rPr>
                <w:rFonts w:ascii="Lucida Sans" w:hAnsi="Lucida Sans"/>
                <w:sz w:val="20"/>
                <w:szCs w:val="20"/>
              </w:rPr>
            </w:pPr>
          </w:p>
        </w:tc>
        <w:tc>
          <w:tcPr>
            <w:tcW w:w="1503" w:type="dxa"/>
            <w:tcBorders>
              <w:bottom w:val="nil"/>
            </w:tcBorders>
          </w:tcPr>
          <w:p w14:paraId="03A28DDE" w14:textId="77777777" w:rsidR="00D61BA9" w:rsidRDefault="00D61BA9" w:rsidP="00B71E44">
            <w:pPr>
              <w:spacing w:line="480" w:lineRule="auto"/>
              <w:jc w:val="center"/>
              <w:rPr>
                <w:rFonts w:ascii="Lucida Sans" w:hAnsi="Lucida Sans"/>
                <w:sz w:val="20"/>
                <w:szCs w:val="20"/>
              </w:rPr>
            </w:pPr>
          </w:p>
        </w:tc>
        <w:tc>
          <w:tcPr>
            <w:tcW w:w="1503" w:type="dxa"/>
            <w:tcBorders>
              <w:bottom w:val="nil"/>
            </w:tcBorders>
          </w:tcPr>
          <w:p w14:paraId="0E2938D8" w14:textId="77777777" w:rsidR="00D61BA9" w:rsidRDefault="00D61BA9" w:rsidP="00B71E44">
            <w:pPr>
              <w:spacing w:line="480" w:lineRule="auto"/>
              <w:jc w:val="center"/>
              <w:rPr>
                <w:rFonts w:ascii="Lucida Sans" w:hAnsi="Lucida Sans"/>
                <w:sz w:val="20"/>
                <w:szCs w:val="20"/>
              </w:rPr>
            </w:pPr>
          </w:p>
        </w:tc>
      </w:tr>
      <w:tr w:rsidR="004A74F4" w14:paraId="3E57EE92" w14:textId="77777777" w:rsidTr="00A45D01">
        <w:tc>
          <w:tcPr>
            <w:tcW w:w="1502" w:type="dxa"/>
            <w:tcBorders>
              <w:top w:val="nil"/>
              <w:bottom w:val="nil"/>
            </w:tcBorders>
          </w:tcPr>
          <w:p w14:paraId="0E871F83" w14:textId="6F76B744" w:rsidR="004A74F4" w:rsidRPr="00A45D01" w:rsidRDefault="004A74F4" w:rsidP="00B71E44">
            <w:pPr>
              <w:spacing w:line="480" w:lineRule="auto"/>
              <w:rPr>
                <w:rFonts w:ascii="Lucida Sans" w:hAnsi="Lucida Sans"/>
                <w:sz w:val="20"/>
                <w:szCs w:val="20"/>
              </w:rPr>
            </w:pPr>
            <w:r w:rsidRPr="00A45D01">
              <w:rPr>
                <w:rFonts w:ascii="Lucida Sans" w:hAnsi="Lucida Sans"/>
                <w:sz w:val="20"/>
                <w:szCs w:val="20"/>
              </w:rPr>
              <w:t>Booking</w:t>
            </w:r>
          </w:p>
        </w:tc>
        <w:tc>
          <w:tcPr>
            <w:tcW w:w="1502" w:type="dxa"/>
            <w:tcBorders>
              <w:top w:val="nil"/>
              <w:bottom w:val="nil"/>
            </w:tcBorders>
          </w:tcPr>
          <w:p w14:paraId="70D09FA1" w14:textId="7B5CF725" w:rsidR="004A74F4" w:rsidRPr="00A45D01" w:rsidRDefault="004A74F4" w:rsidP="00B71E44">
            <w:pPr>
              <w:spacing w:line="480" w:lineRule="auto"/>
              <w:jc w:val="center"/>
              <w:rPr>
                <w:rFonts w:ascii="Lucida Sans" w:hAnsi="Lucida Sans"/>
                <w:sz w:val="20"/>
                <w:szCs w:val="20"/>
              </w:rPr>
            </w:pPr>
            <w:r w:rsidRPr="00A45D01">
              <w:rPr>
                <w:rFonts w:ascii="Lucida Sans" w:hAnsi="Lucida Sans"/>
                <w:sz w:val="20"/>
                <w:szCs w:val="20"/>
              </w:rPr>
              <w:t>36.9</w:t>
            </w:r>
          </w:p>
        </w:tc>
        <w:tc>
          <w:tcPr>
            <w:tcW w:w="1503" w:type="dxa"/>
            <w:tcBorders>
              <w:top w:val="nil"/>
              <w:bottom w:val="nil"/>
            </w:tcBorders>
          </w:tcPr>
          <w:p w14:paraId="6DD31C30" w14:textId="77777777" w:rsidR="004A74F4" w:rsidRDefault="004A74F4" w:rsidP="00B71E44">
            <w:pPr>
              <w:spacing w:line="480" w:lineRule="auto"/>
              <w:jc w:val="center"/>
              <w:rPr>
                <w:rFonts w:ascii="Lucida Sans" w:hAnsi="Lucida Sans"/>
                <w:sz w:val="20"/>
                <w:szCs w:val="20"/>
              </w:rPr>
            </w:pPr>
            <w:r>
              <w:rPr>
                <w:rFonts w:ascii="Lucida Sans" w:hAnsi="Lucida Sans"/>
                <w:sz w:val="20"/>
                <w:szCs w:val="20"/>
              </w:rPr>
              <w:t>65.9</w:t>
            </w:r>
          </w:p>
          <w:p w14:paraId="0E88E8CA" w14:textId="56ED4E21" w:rsidR="004A74F4" w:rsidRDefault="004A74F4" w:rsidP="00B71E44">
            <w:pPr>
              <w:spacing w:line="480" w:lineRule="auto"/>
              <w:jc w:val="center"/>
              <w:rPr>
                <w:rFonts w:ascii="Lucida Sans" w:hAnsi="Lucida Sans"/>
              </w:rPr>
            </w:pPr>
            <w:r>
              <w:rPr>
                <w:rFonts w:ascii="Lucida Sans" w:hAnsi="Lucida Sans"/>
                <w:sz w:val="20"/>
                <w:szCs w:val="20"/>
              </w:rPr>
              <w:t>64.6 to 67.2</w:t>
            </w:r>
          </w:p>
        </w:tc>
        <w:tc>
          <w:tcPr>
            <w:tcW w:w="1503" w:type="dxa"/>
            <w:tcBorders>
              <w:top w:val="nil"/>
              <w:bottom w:val="nil"/>
            </w:tcBorders>
          </w:tcPr>
          <w:p w14:paraId="4F4ABC4F" w14:textId="77777777" w:rsidR="004A74F4" w:rsidRDefault="004A74F4" w:rsidP="00B71E44">
            <w:pPr>
              <w:spacing w:line="480" w:lineRule="auto"/>
              <w:jc w:val="center"/>
              <w:rPr>
                <w:rFonts w:ascii="Lucida Sans" w:hAnsi="Lucida Sans"/>
                <w:sz w:val="20"/>
                <w:szCs w:val="20"/>
              </w:rPr>
            </w:pPr>
            <w:r>
              <w:rPr>
                <w:rFonts w:ascii="Lucida Sans" w:hAnsi="Lucida Sans"/>
                <w:sz w:val="20"/>
                <w:szCs w:val="20"/>
              </w:rPr>
              <w:t>46.7</w:t>
            </w:r>
          </w:p>
          <w:p w14:paraId="35574641" w14:textId="0126EFE1" w:rsidR="004A74F4" w:rsidRDefault="004A74F4" w:rsidP="00B71E44">
            <w:pPr>
              <w:spacing w:line="480" w:lineRule="auto"/>
              <w:jc w:val="center"/>
              <w:rPr>
                <w:rFonts w:ascii="Lucida Sans" w:hAnsi="Lucida Sans"/>
              </w:rPr>
            </w:pPr>
            <w:r>
              <w:rPr>
                <w:rFonts w:ascii="Lucida Sans" w:hAnsi="Lucida Sans"/>
                <w:sz w:val="20"/>
                <w:szCs w:val="20"/>
              </w:rPr>
              <w:t>43.5 to 50.0</w:t>
            </w:r>
          </w:p>
        </w:tc>
        <w:tc>
          <w:tcPr>
            <w:tcW w:w="1503" w:type="dxa"/>
            <w:tcBorders>
              <w:top w:val="nil"/>
              <w:bottom w:val="nil"/>
            </w:tcBorders>
          </w:tcPr>
          <w:p w14:paraId="48E75631" w14:textId="77777777" w:rsidR="004A74F4" w:rsidRDefault="004A74F4" w:rsidP="00B71E44">
            <w:pPr>
              <w:spacing w:line="480" w:lineRule="auto"/>
              <w:jc w:val="center"/>
              <w:rPr>
                <w:rFonts w:ascii="Lucida Sans" w:hAnsi="Lucida Sans"/>
                <w:sz w:val="20"/>
                <w:szCs w:val="20"/>
              </w:rPr>
            </w:pPr>
            <w:r>
              <w:rPr>
                <w:rFonts w:ascii="Lucida Sans" w:hAnsi="Lucida Sans"/>
                <w:sz w:val="20"/>
                <w:szCs w:val="20"/>
              </w:rPr>
              <w:t>34.1</w:t>
            </w:r>
          </w:p>
          <w:p w14:paraId="702F0048" w14:textId="6DE25E8E" w:rsidR="004A74F4" w:rsidRDefault="004A74F4" w:rsidP="00B71E44">
            <w:pPr>
              <w:spacing w:line="480" w:lineRule="auto"/>
              <w:jc w:val="center"/>
              <w:rPr>
                <w:rFonts w:ascii="Lucida Sans" w:hAnsi="Lucida Sans"/>
              </w:rPr>
            </w:pPr>
            <w:r>
              <w:rPr>
                <w:rFonts w:ascii="Lucida Sans" w:hAnsi="Lucida Sans"/>
                <w:sz w:val="20"/>
                <w:szCs w:val="20"/>
              </w:rPr>
              <w:t>32.8 to 35.4</w:t>
            </w:r>
          </w:p>
        </w:tc>
        <w:tc>
          <w:tcPr>
            <w:tcW w:w="1503" w:type="dxa"/>
            <w:tcBorders>
              <w:top w:val="nil"/>
              <w:bottom w:val="nil"/>
            </w:tcBorders>
          </w:tcPr>
          <w:p w14:paraId="38C76437" w14:textId="77777777" w:rsidR="004A74F4" w:rsidRDefault="004A74F4" w:rsidP="00B71E44">
            <w:pPr>
              <w:spacing w:line="480" w:lineRule="auto"/>
              <w:jc w:val="center"/>
              <w:rPr>
                <w:rFonts w:ascii="Lucida Sans" w:hAnsi="Lucida Sans"/>
                <w:sz w:val="20"/>
                <w:szCs w:val="20"/>
              </w:rPr>
            </w:pPr>
            <w:r>
              <w:rPr>
                <w:rFonts w:ascii="Lucida Sans" w:hAnsi="Lucida Sans"/>
                <w:sz w:val="20"/>
                <w:szCs w:val="20"/>
              </w:rPr>
              <w:t>53.3</w:t>
            </w:r>
          </w:p>
          <w:p w14:paraId="562AADBC" w14:textId="545C74CF" w:rsidR="004A74F4" w:rsidRDefault="004A74F4" w:rsidP="00B71E44">
            <w:pPr>
              <w:spacing w:line="480" w:lineRule="auto"/>
              <w:jc w:val="center"/>
              <w:rPr>
                <w:rFonts w:ascii="Lucida Sans" w:hAnsi="Lucida Sans"/>
              </w:rPr>
            </w:pPr>
            <w:r>
              <w:rPr>
                <w:rFonts w:ascii="Lucida Sans" w:hAnsi="Lucida Sans"/>
                <w:sz w:val="20"/>
                <w:szCs w:val="20"/>
              </w:rPr>
              <w:t>50.0 to 56.5</w:t>
            </w:r>
          </w:p>
        </w:tc>
      </w:tr>
      <w:tr w:rsidR="004A6417" w14:paraId="281E6E83" w14:textId="77777777" w:rsidTr="00A45D01">
        <w:tc>
          <w:tcPr>
            <w:tcW w:w="1502" w:type="dxa"/>
            <w:tcBorders>
              <w:top w:val="nil"/>
              <w:bottom w:val="nil"/>
            </w:tcBorders>
          </w:tcPr>
          <w:p w14:paraId="4E6838BF" w14:textId="608C1DAE" w:rsidR="004A6417" w:rsidRPr="00A45D01" w:rsidRDefault="004A74F4" w:rsidP="00B71E44">
            <w:pPr>
              <w:spacing w:line="480" w:lineRule="auto"/>
              <w:rPr>
                <w:rFonts w:ascii="Lucida Sans" w:hAnsi="Lucida Sans"/>
                <w:sz w:val="20"/>
                <w:szCs w:val="20"/>
              </w:rPr>
            </w:pPr>
            <w:r w:rsidRPr="00A45D01">
              <w:rPr>
                <w:rFonts w:ascii="Lucida Sans" w:hAnsi="Lucida Sans"/>
                <w:sz w:val="20"/>
                <w:szCs w:val="20"/>
              </w:rPr>
              <w:t xml:space="preserve">Birth </w:t>
            </w:r>
          </w:p>
        </w:tc>
        <w:tc>
          <w:tcPr>
            <w:tcW w:w="1502" w:type="dxa"/>
            <w:tcBorders>
              <w:top w:val="nil"/>
              <w:bottom w:val="nil"/>
            </w:tcBorders>
          </w:tcPr>
          <w:p w14:paraId="0F55CBD6" w14:textId="6E028BDF" w:rsidR="004A6417" w:rsidRPr="00A45D01" w:rsidRDefault="004A74F4" w:rsidP="00B71E44">
            <w:pPr>
              <w:spacing w:line="480" w:lineRule="auto"/>
              <w:jc w:val="center"/>
              <w:rPr>
                <w:rFonts w:ascii="Lucida Sans" w:hAnsi="Lucida Sans"/>
                <w:sz w:val="20"/>
                <w:szCs w:val="20"/>
              </w:rPr>
            </w:pPr>
            <w:r w:rsidRPr="00A45D01">
              <w:rPr>
                <w:rFonts w:ascii="Lucida Sans" w:hAnsi="Lucida Sans"/>
                <w:sz w:val="20"/>
                <w:szCs w:val="20"/>
              </w:rPr>
              <w:t>23.0</w:t>
            </w:r>
          </w:p>
        </w:tc>
        <w:tc>
          <w:tcPr>
            <w:tcW w:w="1503" w:type="dxa"/>
            <w:tcBorders>
              <w:top w:val="nil"/>
              <w:bottom w:val="nil"/>
            </w:tcBorders>
          </w:tcPr>
          <w:p w14:paraId="288DA037" w14:textId="77777777" w:rsidR="004A74F4" w:rsidRDefault="004A74F4" w:rsidP="00B71E44">
            <w:pPr>
              <w:spacing w:line="480" w:lineRule="auto"/>
              <w:jc w:val="center"/>
              <w:rPr>
                <w:rFonts w:ascii="Lucida Sans" w:hAnsi="Lucida Sans"/>
                <w:sz w:val="20"/>
                <w:szCs w:val="20"/>
              </w:rPr>
            </w:pPr>
            <w:r>
              <w:rPr>
                <w:rFonts w:ascii="Lucida Sans" w:hAnsi="Lucida Sans"/>
                <w:sz w:val="20"/>
                <w:szCs w:val="20"/>
              </w:rPr>
              <w:t>79.6</w:t>
            </w:r>
          </w:p>
          <w:p w14:paraId="6979790D" w14:textId="5C4836D8" w:rsidR="004A6417" w:rsidRDefault="004A74F4" w:rsidP="00B71E44">
            <w:pPr>
              <w:spacing w:line="480" w:lineRule="auto"/>
              <w:jc w:val="center"/>
              <w:rPr>
                <w:rFonts w:ascii="Lucida Sans" w:hAnsi="Lucida Sans"/>
              </w:rPr>
            </w:pPr>
            <w:r>
              <w:rPr>
                <w:rFonts w:ascii="Lucida Sans" w:hAnsi="Lucida Sans"/>
                <w:sz w:val="20"/>
                <w:szCs w:val="20"/>
              </w:rPr>
              <w:t>78.6 to 80.7</w:t>
            </w:r>
          </w:p>
        </w:tc>
        <w:tc>
          <w:tcPr>
            <w:tcW w:w="1503" w:type="dxa"/>
            <w:tcBorders>
              <w:top w:val="nil"/>
              <w:bottom w:val="nil"/>
            </w:tcBorders>
          </w:tcPr>
          <w:p w14:paraId="42D46F59" w14:textId="77777777" w:rsidR="004A74F4" w:rsidRDefault="004A74F4" w:rsidP="00B71E44">
            <w:pPr>
              <w:spacing w:line="480" w:lineRule="auto"/>
              <w:jc w:val="center"/>
              <w:rPr>
                <w:rFonts w:ascii="Lucida Sans" w:hAnsi="Lucida Sans"/>
                <w:sz w:val="20"/>
                <w:szCs w:val="20"/>
              </w:rPr>
            </w:pPr>
            <w:r>
              <w:rPr>
                <w:rFonts w:ascii="Lucida Sans" w:hAnsi="Lucida Sans"/>
                <w:sz w:val="20"/>
                <w:szCs w:val="20"/>
              </w:rPr>
              <w:t>61.3</w:t>
            </w:r>
          </w:p>
          <w:p w14:paraId="7425DD48" w14:textId="6AC074A2" w:rsidR="004A6417" w:rsidRDefault="004A74F4" w:rsidP="00B71E44">
            <w:pPr>
              <w:spacing w:line="480" w:lineRule="auto"/>
              <w:jc w:val="center"/>
              <w:rPr>
                <w:rFonts w:ascii="Lucida Sans" w:hAnsi="Lucida Sans"/>
              </w:rPr>
            </w:pPr>
            <w:r>
              <w:rPr>
                <w:rFonts w:ascii="Lucida Sans" w:hAnsi="Lucida Sans"/>
                <w:sz w:val="20"/>
                <w:szCs w:val="20"/>
              </w:rPr>
              <w:t>58.2 to 64.5</w:t>
            </w:r>
          </w:p>
        </w:tc>
        <w:tc>
          <w:tcPr>
            <w:tcW w:w="1503" w:type="dxa"/>
            <w:tcBorders>
              <w:top w:val="nil"/>
              <w:bottom w:val="nil"/>
            </w:tcBorders>
          </w:tcPr>
          <w:p w14:paraId="4EBF7867" w14:textId="77777777" w:rsidR="004A74F4" w:rsidRDefault="004A74F4" w:rsidP="00B71E44">
            <w:pPr>
              <w:spacing w:line="480" w:lineRule="auto"/>
              <w:jc w:val="center"/>
              <w:rPr>
                <w:rFonts w:ascii="Lucida Sans" w:hAnsi="Lucida Sans"/>
                <w:sz w:val="20"/>
                <w:szCs w:val="20"/>
              </w:rPr>
            </w:pPr>
            <w:r>
              <w:rPr>
                <w:rFonts w:ascii="Lucida Sans" w:hAnsi="Lucida Sans"/>
                <w:sz w:val="20"/>
                <w:szCs w:val="20"/>
              </w:rPr>
              <w:t>20.4</w:t>
            </w:r>
          </w:p>
          <w:p w14:paraId="6BA71322" w14:textId="227AE9A7" w:rsidR="004A6417" w:rsidRDefault="004A74F4" w:rsidP="00B71E44">
            <w:pPr>
              <w:spacing w:line="480" w:lineRule="auto"/>
              <w:jc w:val="center"/>
              <w:rPr>
                <w:rFonts w:ascii="Lucida Sans" w:hAnsi="Lucida Sans"/>
              </w:rPr>
            </w:pPr>
            <w:r>
              <w:rPr>
                <w:rFonts w:ascii="Lucida Sans" w:hAnsi="Lucida Sans"/>
                <w:sz w:val="20"/>
                <w:szCs w:val="20"/>
              </w:rPr>
              <w:t>19.3 to 21.5</w:t>
            </w:r>
          </w:p>
        </w:tc>
        <w:tc>
          <w:tcPr>
            <w:tcW w:w="1503" w:type="dxa"/>
            <w:tcBorders>
              <w:top w:val="nil"/>
              <w:bottom w:val="nil"/>
            </w:tcBorders>
          </w:tcPr>
          <w:p w14:paraId="5DD1A74B" w14:textId="77777777" w:rsidR="004A74F4" w:rsidRDefault="004A74F4" w:rsidP="00B71E44">
            <w:pPr>
              <w:spacing w:line="480" w:lineRule="auto"/>
              <w:jc w:val="center"/>
              <w:rPr>
                <w:rFonts w:ascii="Lucida Sans" w:hAnsi="Lucida Sans"/>
                <w:sz w:val="20"/>
                <w:szCs w:val="20"/>
              </w:rPr>
            </w:pPr>
            <w:r>
              <w:rPr>
                <w:rFonts w:ascii="Lucida Sans" w:hAnsi="Lucida Sans"/>
                <w:sz w:val="20"/>
                <w:szCs w:val="20"/>
              </w:rPr>
              <w:t>38.7</w:t>
            </w:r>
          </w:p>
          <w:p w14:paraId="0395E27C" w14:textId="4F0BC515" w:rsidR="004A6417" w:rsidRDefault="004A74F4" w:rsidP="00B71E44">
            <w:pPr>
              <w:spacing w:line="480" w:lineRule="auto"/>
              <w:jc w:val="center"/>
              <w:rPr>
                <w:rFonts w:ascii="Lucida Sans" w:hAnsi="Lucida Sans"/>
              </w:rPr>
            </w:pPr>
            <w:r>
              <w:rPr>
                <w:rFonts w:ascii="Lucida Sans" w:hAnsi="Lucida Sans"/>
                <w:sz w:val="20"/>
                <w:szCs w:val="20"/>
              </w:rPr>
              <w:t>35.5 to 41.8</w:t>
            </w:r>
          </w:p>
        </w:tc>
      </w:tr>
      <w:tr w:rsidR="004A74F4" w14:paraId="27A1B019" w14:textId="77777777" w:rsidTr="00A45D01">
        <w:tc>
          <w:tcPr>
            <w:tcW w:w="1502" w:type="dxa"/>
            <w:tcBorders>
              <w:top w:val="nil"/>
              <w:bottom w:val="nil"/>
            </w:tcBorders>
          </w:tcPr>
          <w:p w14:paraId="6F59AF29" w14:textId="77777777" w:rsidR="004A74F4" w:rsidRDefault="004A74F4" w:rsidP="00B71E44">
            <w:pPr>
              <w:spacing w:line="480" w:lineRule="auto"/>
              <w:rPr>
                <w:rFonts w:ascii="Lucida Sans" w:hAnsi="Lucida Sans"/>
                <w:sz w:val="20"/>
                <w:szCs w:val="20"/>
              </w:rPr>
            </w:pPr>
            <w:r w:rsidRPr="007E03B6">
              <w:rPr>
                <w:rFonts w:ascii="Lucida Sans" w:hAnsi="Lucida Sans"/>
                <w:sz w:val="20"/>
                <w:szCs w:val="20"/>
              </w:rPr>
              <w:t>Early life</w:t>
            </w:r>
          </w:p>
          <w:p w14:paraId="32826BA9" w14:textId="5EA1A5AA" w:rsidR="004A74F4" w:rsidRDefault="004A74F4" w:rsidP="00B71E44">
            <w:pPr>
              <w:spacing w:line="480" w:lineRule="auto"/>
              <w:rPr>
                <w:rFonts w:ascii="Lucida Sans" w:hAnsi="Lucida Sans"/>
              </w:rPr>
            </w:pPr>
            <w:r w:rsidRPr="007E03B6">
              <w:rPr>
                <w:rFonts w:ascii="Lucida Sans" w:hAnsi="Lucida Sans"/>
                <w:sz w:val="20"/>
                <w:szCs w:val="20"/>
              </w:rPr>
              <w:lastRenderedPageBreak/>
              <w:t>(~1 year)</w:t>
            </w:r>
          </w:p>
        </w:tc>
        <w:tc>
          <w:tcPr>
            <w:tcW w:w="1502" w:type="dxa"/>
            <w:tcBorders>
              <w:top w:val="nil"/>
              <w:bottom w:val="nil"/>
            </w:tcBorders>
          </w:tcPr>
          <w:p w14:paraId="50690497" w14:textId="2CB5E2D3" w:rsidR="004A74F4" w:rsidRPr="00A45D01" w:rsidRDefault="004A74F4" w:rsidP="00B71E44">
            <w:pPr>
              <w:spacing w:line="480" w:lineRule="auto"/>
              <w:jc w:val="center"/>
              <w:rPr>
                <w:rFonts w:ascii="Lucida Sans" w:hAnsi="Lucida Sans"/>
                <w:sz w:val="20"/>
                <w:szCs w:val="20"/>
              </w:rPr>
            </w:pPr>
            <w:r w:rsidRPr="00A45D01">
              <w:rPr>
                <w:rFonts w:ascii="Lucida Sans" w:hAnsi="Lucida Sans"/>
                <w:sz w:val="20"/>
                <w:szCs w:val="20"/>
              </w:rPr>
              <w:lastRenderedPageBreak/>
              <w:t>22.7</w:t>
            </w:r>
          </w:p>
        </w:tc>
        <w:tc>
          <w:tcPr>
            <w:tcW w:w="1503" w:type="dxa"/>
            <w:tcBorders>
              <w:top w:val="nil"/>
              <w:bottom w:val="nil"/>
            </w:tcBorders>
          </w:tcPr>
          <w:p w14:paraId="1875B916" w14:textId="77777777" w:rsidR="004A74F4" w:rsidRDefault="004A74F4" w:rsidP="00B71E44">
            <w:pPr>
              <w:spacing w:line="480" w:lineRule="auto"/>
              <w:jc w:val="center"/>
              <w:rPr>
                <w:rFonts w:ascii="Lucida Sans" w:hAnsi="Lucida Sans"/>
                <w:sz w:val="20"/>
                <w:szCs w:val="20"/>
              </w:rPr>
            </w:pPr>
            <w:r>
              <w:rPr>
                <w:rFonts w:ascii="Lucida Sans" w:hAnsi="Lucida Sans"/>
                <w:sz w:val="20"/>
                <w:szCs w:val="20"/>
              </w:rPr>
              <w:t>82.2</w:t>
            </w:r>
          </w:p>
          <w:p w14:paraId="67E1F8A8" w14:textId="774A2EC5" w:rsidR="004A74F4" w:rsidRDefault="004A74F4" w:rsidP="00B71E44">
            <w:pPr>
              <w:spacing w:line="480" w:lineRule="auto"/>
              <w:jc w:val="center"/>
              <w:rPr>
                <w:rFonts w:ascii="Lucida Sans" w:hAnsi="Lucida Sans"/>
              </w:rPr>
            </w:pPr>
            <w:r>
              <w:rPr>
                <w:rFonts w:ascii="Lucida Sans" w:hAnsi="Lucida Sans"/>
                <w:sz w:val="20"/>
                <w:szCs w:val="20"/>
              </w:rPr>
              <w:lastRenderedPageBreak/>
              <w:t>81.0 to 83.4</w:t>
            </w:r>
          </w:p>
        </w:tc>
        <w:tc>
          <w:tcPr>
            <w:tcW w:w="1503" w:type="dxa"/>
            <w:tcBorders>
              <w:top w:val="nil"/>
              <w:bottom w:val="nil"/>
            </w:tcBorders>
          </w:tcPr>
          <w:p w14:paraId="514A77DA" w14:textId="77777777" w:rsidR="004A74F4" w:rsidRDefault="004A74F4" w:rsidP="00B71E44">
            <w:pPr>
              <w:spacing w:line="480" w:lineRule="auto"/>
              <w:jc w:val="center"/>
              <w:rPr>
                <w:rFonts w:ascii="Lucida Sans" w:hAnsi="Lucida Sans"/>
                <w:sz w:val="20"/>
                <w:szCs w:val="20"/>
              </w:rPr>
            </w:pPr>
            <w:r>
              <w:rPr>
                <w:rFonts w:ascii="Lucida Sans" w:hAnsi="Lucida Sans"/>
                <w:sz w:val="20"/>
                <w:szCs w:val="20"/>
              </w:rPr>
              <w:lastRenderedPageBreak/>
              <w:t>48.0</w:t>
            </w:r>
          </w:p>
          <w:p w14:paraId="630D4322" w14:textId="30E4D431" w:rsidR="004A74F4" w:rsidRDefault="004A74F4" w:rsidP="00B71E44">
            <w:pPr>
              <w:spacing w:line="480" w:lineRule="auto"/>
              <w:jc w:val="center"/>
              <w:rPr>
                <w:rFonts w:ascii="Lucida Sans" w:hAnsi="Lucida Sans"/>
              </w:rPr>
            </w:pPr>
            <w:r>
              <w:rPr>
                <w:rFonts w:ascii="Lucida Sans" w:hAnsi="Lucida Sans"/>
                <w:sz w:val="20"/>
                <w:szCs w:val="20"/>
              </w:rPr>
              <w:lastRenderedPageBreak/>
              <w:t>4.5 to 51.4</w:t>
            </w:r>
          </w:p>
        </w:tc>
        <w:tc>
          <w:tcPr>
            <w:tcW w:w="1503" w:type="dxa"/>
            <w:tcBorders>
              <w:top w:val="nil"/>
              <w:bottom w:val="nil"/>
            </w:tcBorders>
          </w:tcPr>
          <w:p w14:paraId="40998746" w14:textId="77777777" w:rsidR="004A74F4" w:rsidRDefault="004A74F4" w:rsidP="00B71E44">
            <w:pPr>
              <w:spacing w:line="480" w:lineRule="auto"/>
              <w:jc w:val="center"/>
              <w:rPr>
                <w:rFonts w:ascii="Lucida Sans" w:hAnsi="Lucida Sans"/>
                <w:sz w:val="20"/>
                <w:szCs w:val="20"/>
              </w:rPr>
            </w:pPr>
            <w:r>
              <w:rPr>
                <w:rFonts w:ascii="Lucida Sans" w:hAnsi="Lucida Sans"/>
                <w:sz w:val="20"/>
                <w:szCs w:val="20"/>
              </w:rPr>
              <w:lastRenderedPageBreak/>
              <w:t>17.8</w:t>
            </w:r>
          </w:p>
          <w:p w14:paraId="0ED56418" w14:textId="5CE75C0C" w:rsidR="004A74F4" w:rsidRDefault="004A74F4" w:rsidP="00B71E44">
            <w:pPr>
              <w:spacing w:line="480" w:lineRule="auto"/>
              <w:jc w:val="center"/>
              <w:rPr>
                <w:rFonts w:ascii="Lucida Sans" w:hAnsi="Lucida Sans"/>
              </w:rPr>
            </w:pPr>
            <w:r>
              <w:rPr>
                <w:rFonts w:ascii="Lucida Sans" w:hAnsi="Lucida Sans"/>
                <w:sz w:val="20"/>
                <w:szCs w:val="20"/>
              </w:rPr>
              <w:lastRenderedPageBreak/>
              <w:t>16.6 to 19.0</w:t>
            </w:r>
          </w:p>
        </w:tc>
        <w:tc>
          <w:tcPr>
            <w:tcW w:w="1503" w:type="dxa"/>
            <w:tcBorders>
              <w:top w:val="nil"/>
              <w:bottom w:val="nil"/>
            </w:tcBorders>
          </w:tcPr>
          <w:p w14:paraId="4AE6436B" w14:textId="77777777" w:rsidR="004A74F4" w:rsidRDefault="004A74F4" w:rsidP="00B71E44">
            <w:pPr>
              <w:spacing w:line="480" w:lineRule="auto"/>
              <w:jc w:val="center"/>
              <w:rPr>
                <w:rFonts w:ascii="Lucida Sans" w:hAnsi="Lucida Sans"/>
                <w:sz w:val="20"/>
                <w:szCs w:val="20"/>
              </w:rPr>
            </w:pPr>
            <w:r>
              <w:rPr>
                <w:rFonts w:ascii="Lucida Sans" w:hAnsi="Lucida Sans"/>
                <w:sz w:val="20"/>
                <w:szCs w:val="20"/>
              </w:rPr>
              <w:lastRenderedPageBreak/>
              <w:t>52.0</w:t>
            </w:r>
          </w:p>
          <w:p w14:paraId="2B6DA00C" w14:textId="7EB53FA0" w:rsidR="004A74F4" w:rsidRDefault="004A74F4" w:rsidP="00B71E44">
            <w:pPr>
              <w:spacing w:line="480" w:lineRule="auto"/>
              <w:jc w:val="center"/>
              <w:rPr>
                <w:rFonts w:ascii="Lucida Sans" w:hAnsi="Lucida Sans"/>
              </w:rPr>
            </w:pPr>
            <w:r>
              <w:rPr>
                <w:rFonts w:ascii="Lucida Sans" w:hAnsi="Lucida Sans"/>
                <w:sz w:val="20"/>
                <w:szCs w:val="20"/>
              </w:rPr>
              <w:lastRenderedPageBreak/>
              <w:t>48.6 to 55.5</w:t>
            </w:r>
          </w:p>
        </w:tc>
      </w:tr>
      <w:tr w:rsidR="004A74F4" w14:paraId="3D343458" w14:textId="77777777" w:rsidTr="00A45D01">
        <w:tc>
          <w:tcPr>
            <w:tcW w:w="1502" w:type="dxa"/>
            <w:tcBorders>
              <w:top w:val="nil"/>
            </w:tcBorders>
          </w:tcPr>
          <w:p w14:paraId="7A5D48A4" w14:textId="77777777" w:rsidR="004A74F4" w:rsidRDefault="004A74F4" w:rsidP="00B71E44">
            <w:pPr>
              <w:spacing w:line="480" w:lineRule="auto"/>
              <w:rPr>
                <w:rFonts w:ascii="Lucida Sans" w:hAnsi="Lucida Sans"/>
                <w:sz w:val="20"/>
                <w:szCs w:val="20"/>
              </w:rPr>
            </w:pPr>
            <w:r w:rsidRPr="007E03B6">
              <w:rPr>
                <w:rFonts w:ascii="Lucida Sans" w:hAnsi="Lucida Sans"/>
                <w:sz w:val="20"/>
                <w:szCs w:val="20"/>
              </w:rPr>
              <w:lastRenderedPageBreak/>
              <w:t>Early life</w:t>
            </w:r>
          </w:p>
          <w:p w14:paraId="00ED6A5B" w14:textId="2AA04C89" w:rsidR="004A74F4" w:rsidRDefault="004A74F4" w:rsidP="00B71E44">
            <w:pPr>
              <w:spacing w:line="480" w:lineRule="auto"/>
              <w:rPr>
                <w:rFonts w:ascii="Lucida Sans" w:hAnsi="Lucida Sans"/>
              </w:rPr>
            </w:pPr>
            <w:r w:rsidRPr="007E03B6">
              <w:rPr>
                <w:rFonts w:ascii="Lucida Sans" w:hAnsi="Lucida Sans"/>
                <w:sz w:val="20"/>
                <w:szCs w:val="20"/>
              </w:rPr>
              <w:t>(~</w:t>
            </w:r>
            <w:r>
              <w:rPr>
                <w:rFonts w:ascii="Lucida Sans" w:hAnsi="Lucida Sans"/>
                <w:sz w:val="20"/>
                <w:szCs w:val="20"/>
              </w:rPr>
              <w:t>2</w:t>
            </w:r>
            <w:r w:rsidRPr="007E03B6">
              <w:rPr>
                <w:rFonts w:ascii="Lucida Sans" w:hAnsi="Lucida Sans"/>
                <w:sz w:val="20"/>
                <w:szCs w:val="20"/>
              </w:rPr>
              <w:t xml:space="preserve"> year</w:t>
            </w:r>
            <w:r>
              <w:rPr>
                <w:rFonts w:ascii="Lucida Sans" w:hAnsi="Lucida Sans"/>
                <w:sz w:val="20"/>
                <w:szCs w:val="20"/>
              </w:rPr>
              <w:t>s</w:t>
            </w:r>
            <w:r w:rsidRPr="007E03B6">
              <w:rPr>
                <w:rFonts w:ascii="Lucida Sans" w:hAnsi="Lucida Sans"/>
                <w:sz w:val="20"/>
                <w:szCs w:val="20"/>
              </w:rPr>
              <w:t>)</w:t>
            </w:r>
          </w:p>
        </w:tc>
        <w:tc>
          <w:tcPr>
            <w:tcW w:w="1502" w:type="dxa"/>
            <w:tcBorders>
              <w:top w:val="nil"/>
            </w:tcBorders>
          </w:tcPr>
          <w:p w14:paraId="2F15CC2C" w14:textId="5F8221FA" w:rsidR="004A74F4" w:rsidRPr="00A45D01" w:rsidRDefault="004A74F4" w:rsidP="00B71E44">
            <w:pPr>
              <w:spacing w:line="480" w:lineRule="auto"/>
              <w:jc w:val="center"/>
              <w:rPr>
                <w:rFonts w:ascii="Lucida Sans" w:hAnsi="Lucida Sans"/>
                <w:sz w:val="20"/>
                <w:szCs w:val="20"/>
              </w:rPr>
            </w:pPr>
            <w:r w:rsidRPr="00A45D01">
              <w:rPr>
                <w:rFonts w:ascii="Lucida Sans" w:hAnsi="Lucida Sans"/>
                <w:sz w:val="20"/>
                <w:szCs w:val="20"/>
              </w:rPr>
              <w:t>21.2</w:t>
            </w:r>
          </w:p>
        </w:tc>
        <w:tc>
          <w:tcPr>
            <w:tcW w:w="1503" w:type="dxa"/>
            <w:tcBorders>
              <w:top w:val="nil"/>
            </w:tcBorders>
          </w:tcPr>
          <w:p w14:paraId="07E3F25B" w14:textId="77777777" w:rsidR="004A74F4" w:rsidRDefault="004A74F4" w:rsidP="00B71E44">
            <w:pPr>
              <w:spacing w:line="480" w:lineRule="auto"/>
              <w:jc w:val="center"/>
              <w:rPr>
                <w:rFonts w:ascii="Lucida Sans" w:hAnsi="Lucida Sans"/>
                <w:sz w:val="20"/>
                <w:szCs w:val="20"/>
              </w:rPr>
            </w:pPr>
            <w:r>
              <w:rPr>
                <w:rFonts w:ascii="Lucida Sans" w:hAnsi="Lucida Sans"/>
                <w:sz w:val="20"/>
                <w:szCs w:val="20"/>
              </w:rPr>
              <w:t>85.3</w:t>
            </w:r>
          </w:p>
          <w:p w14:paraId="724686C7" w14:textId="4ED53046" w:rsidR="004A74F4" w:rsidRDefault="004A74F4" w:rsidP="00B71E44">
            <w:pPr>
              <w:spacing w:line="480" w:lineRule="auto"/>
              <w:jc w:val="center"/>
              <w:rPr>
                <w:rFonts w:ascii="Lucida Sans" w:hAnsi="Lucida Sans"/>
              </w:rPr>
            </w:pPr>
            <w:r>
              <w:rPr>
                <w:rFonts w:ascii="Lucida Sans" w:hAnsi="Lucida Sans"/>
                <w:sz w:val="20"/>
                <w:szCs w:val="20"/>
              </w:rPr>
              <w:t>84.3 to 86.3</w:t>
            </w:r>
          </w:p>
        </w:tc>
        <w:tc>
          <w:tcPr>
            <w:tcW w:w="1503" w:type="dxa"/>
            <w:tcBorders>
              <w:top w:val="nil"/>
            </w:tcBorders>
          </w:tcPr>
          <w:p w14:paraId="68FB0361" w14:textId="77777777" w:rsidR="004A74F4" w:rsidRDefault="004A74F4" w:rsidP="00B71E44">
            <w:pPr>
              <w:spacing w:line="480" w:lineRule="auto"/>
              <w:jc w:val="center"/>
              <w:rPr>
                <w:rFonts w:ascii="Lucida Sans" w:hAnsi="Lucida Sans"/>
                <w:sz w:val="20"/>
                <w:szCs w:val="20"/>
              </w:rPr>
            </w:pPr>
            <w:r>
              <w:rPr>
                <w:rFonts w:ascii="Lucida Sans" w:hAnsi="Lucida Sans"/>
                <w:sz w:val="20"/>
                <w:szCs w:val="20"/>
              </w:rPr>
              <w:t>40.4</w:t>
            </w:r>
          </w:p>
          <w:p w14:paraId="16AD80FC" w14:textId="00BD870B" w:rsidR="004A74F4" w:rsidRDefault="004A74F4" w:rsidP="00B71E44">
            <w:pPr>
              <w:spacing w:line="480" w:lineRule="auto"/>
              <w:jc w:val="center"/>
              <w:rPr>
                <w:rFonts w:ascii="Lucida Sans" w:hAnsi="Lucida Sans"/>
              </w:rPr>
            </w:pPr>
            <w:r>
              <w:rPr>
                <w:rFonts w:ascii="Lucida Sans" w:hAnsi="Lucida Sans"/>
                <w:sz w:val="20"/>
                <w:szCs w:val="20"/>
              </w:rPr>
              <w:t>36.9 to 43.9</w:t>
            </w:r>
          </w:p>
        </w:tc>
        <w:tc>
          <w:tcPr>
            <w:tcW w:w="1503" w:type="dxa"/>
            <w:tcBorders>
              <w:top w:val="nil"/>
            </w:tcBorders>
          </w:tcPr>
          <w:p w14:paraId="16E5FCE9" w14:textId="77777777" w:rsidR="004A74F4" w:rsidRDefault="004A74F4" w:rsidP="00B71E44">
            <w:pPr>
              <w:spacing w:line="480" w:lineRule="auto"/>
              <w:jc w:val="center"/>
              <w:rPr>
                <w:rFonts w:ascii="Lucida Sans" w:hAnsi="Lucida Sans"/>
                <w:sz w:val="20"/>
                <w:szCs w:val="20"/>
              </w:rPr>
            </w:pPr>
            <w:r>
              <w:rPr>
                <w:rFonts w:ascii="Lucida Sans" w:hAnsi="Lucida Sans"/>
                <w:sz w:val="20"/>
                <w:szCs w:val="20"/>
              </w:rPr>
              <w:t>14.7</w:t>
            </w:r>
          </w:p>
          <w:p w14:paraId="193A0902" w14:textId="10243CA1" w:rsidR="004A74F4" w:rsidRDefault="004A74F4" w:rsidP="00B71E44">
            <w:pPr>
              <w:spacing w:line="480" w:lineRule="auto"/>
              <w:jc w:val="center"/>
              <w:rPr>
                <w:rFonts w:ascii="Lucida Sans" w:hAnsi="Lucida Sans"/>
              </w:rPr>
            </w:pPr>
            <w:r>
              <w:rPr>
                <w:rFonts w:ascii="Lucida Sans" w:hAnsi="Lucida Sans"/>
                <w:sz w:val="20"/>
                <w:szCs w:val="20"/>
              </w:rPr>
              <w:t>13.7 to 15.7</w:t>
            </w:r>
          </w:p>
        </w:tc>
        <w:tc>
          <w:tcPr>
            <w:tcW w:w="1503" w:type="dxa"/>
            <w:tcBorders>
              <w:top w:val="nil"/>
            </w:tcBorders>
          </w:tcPr>
          <w:p w14:paraId="18298654" w14:textId="77777777" w:rsidR="004A74F4" w:rsidRDefault="004A74F4" w:rsidP="00B71E44">
            <w:pPr>
              <w:spacing w:line="480" w:lineRule="auto"/>
              <w:jc w:val="center"/>
              <w:rPr>
                <w:rFonts w:ascii="Lucida Sans" w:hAnsi="Lucida Sans"/>
                <w:sz w:val="20"/>
                <w:szCs w:val="20"/>
              </w:rPr>
            </w:pPr>
            <w:r>
              <w:rPr>
                <w:rFonts w:ascii="Lucida Sans" w:hAnsi="Lucida Sans"/>
                <w:sz w:val="20"/>
                <w:szCs w:val="20"/>
              </w:rPr>
              <w:t>59.6</w:t>
            </w:r>
          </w:p>
          <w:p w14:paraId="627853D0" w14:textId="0C130050" w:rsidR="004A74F4" w:rsidRDefault="004A74F4" w:rsidP="00B71E44">
            <w:pPr>
              <w:spacing w:line="480" w:lineRule="auto"/>
              <w:jc w:val="center"/>
              <w:rPr>
                <w:rFonts w:ascii="Lucida Sans" w:hAnsi="Lucida Sans"/>
              </w:rPr>
            </w:pPr>
            <w:r>
              <w:rPr>
                <w:rFonts w:ascii="Lucida Sans" w:hAnsi="Lucida Sans"/>
                <w:sz w:val="20"/>
                <w:szCs w:val="20"/>
              </w:rPr>
              <w:t>56.1 to 63.1</w:t>
            </w:r>
          </w:p>
        </w:tc>
      </w:tr>
      <w:tr w:rsidR="00BC0A38" w14:paraId="498F6A54" w14:textId="77777777" w:rsidTr="00A45D01">
        <w:tc>
          <w:tcPr>
            <w:tcW w:w="1502" w:type="dxa"/>
            <w:tcBorders>
              <w:top w:val="nil"/>
              <w:bottom w:val="nil"/>
            </w:tcBorders>
          </w:tcPr>
          <w:p w14:paraId="0476CFC0" w14:textId="3D45825E" w:rsidR="00BC0A38" w:rsidRPr="00A45D01" w:rsidRDefault="00BC0A38" w:rsidP="00B71E44">
            <w:pPr>
              <w:spacing w:line="480" w:lineRule="auto"/>
              <w:rPr>
                <w:rFonts w:ascii="Lucida Sans" w:hAnsi="Lucida Sans"/>
                <w:b/>
                <w:sz w:val="20"/>
                <w:szCs w:val="20"/>
              </w:rPr>
            </w:pPr>
            <w:r w:rsidRPr="00A45D01">
              <w:rPr>
                <w:rFonts w:ascii="Lucida Sans" w:hAnsi="Lucida Sans"/>
                <w:b/>
                <w:sz w:val="20"/>
                <w:szCs w:val="20"/>
              </w:rPr>
              <w:t>25% risk threshold</w:t>
            </w:r>
          </w:p>
        </w:tc>
        <w:tc>
          <w:tcPr>
            <w:tcW w:w="1502" w:type="dxa"/>
            <w:tcBorders>
              <w:top w:val="nil"/>
              <w:bottom w:val="nil"/>
            </w:tcBorders>
          </w:tcPr>
          <w:p w14:paraId="5D0CB0A5" w14:textId="77777777" w:rsidR="00BC0A38" w:rsidRPr="004A74F4" w:rsidRDefault="00BC0A38" w:rsidP="00B71E44">
            <w:pPr>
              <w:spacing w:line="480" w:lineRule="auto"/>
              <w:jc w:val="center"/>
              <w:rPr>
                <w:rFonts w:ascii="Lucida Sans" w:hAnsi="Lucida Sans"/>
                <w:sz w:val="20"/>
                <w:szCs w:val="20"/>
              </w:rPr>
            </w:pPr>
          </w:p>
        </w:tc>
        <w:tc>
          <w:tcPr>
            <w:tcW w:w="1503" w:type="dxa"/>
            <w:tcBorders>
              <w:top w:val="nil"/>
              <w:bottom w:val="nil"/>
            </w:tcBorders>
          </w:tcPr>
          <w:p w14:paraId="4AE1971D" w14:textId="77777777" w:rsidR="00BC0A38" w:rsidRDefault="00BC0A38" w:rsidP="00B71E44">
            <w:pPr>
              <w:spacing w:line="480" w:lineRule="auto"/>
              <w:jc w:val="center"/>
              <w:rPr>
                <w:rFonts w:ascii="Lucida Sans" w:hAnsi="Lucida Sans"/>
                <w:sz w:val="20"/>
                <w:szCs w:val="20"/>
              </w:rPr>
            </w:pPr>
          </w:p>
        </w:tc>
        <w:tc>
          <w:tcPr>
            <w:tcW w:w="1503" w:type="dxa"/>
            <w:tcBorders>
              <w:top w:val="nil"/>
              <w:bottom w:val="nil"/>
            </w:tcBorders>
          </w:tcPr>
          <w:p w14:paraId="4B6EFFF6" w14:textId="77777777" w:rsidR="00BC0A38" w:rsidRDefault="00BC0A38" w:rsidP="00B71E44">
            <w:pPr>
              <w:spacing w:line="480" w:lineRule="auto"/>
              <w:jc w:val="center"/>
              <w:rPr>
                <w:rFonts w:ascii="Lucida Sans" w:hAnsi="Lucida Sans"/>
                <w:sz w:val="20"/>
                <w:szCs w:val="20"/>
              </w:rPr>
            </w:pPr>
          </w:p>
        </w:tc>
        <w:tc>
          <w:tcPr>
            <w:tcW w:w="1503" w:type="dxa"/>
            <w:tcBorders>
              <w:top w:val="nil"/>
              <w:bottom w:val="nil"/>
            </w:tcBorders>
          </w:tcPr>
          <w:p w14:paraId="7C5E64B1" w14:textId="77777777" w:rsidR="00BC0A38" w:rsidRDefault="00BC0A38" w:rsidP="00B71E44">
            <w:pPr>
              <w:spacing w:line="480" w:lineRule="auto"/>
              <w:jc w:val="center"/>
              <w:rPr>
                <w:rFonts w:ascii="Lucida Sans" w:hAnsi="Lucida Sans"/>
                <w:sz w:val="20"/>
                <w:szCs w:val="20"/>
              </w:rPr>
            </w:pPr>
          </w:p>
        </w:tc>
        <w:tc>
          <w:tcPr>
            <w:tcW w:w="1503" w:type="dxa"/>
            <w:tcBorders>
              <w:top w:val="nil"/>
              <w:bottom w:val="nil"/>
            </w:tcBorders>
          </w:tcPr>
          <w:p w14:paraId="4C49E2D2" w14:textId="77777777" w:rsidR="00BC0A38" w:rsidRDefault="00BC0A38" w:rsidP="00B71E44">
            <w:pPr>
              <w:spacing w:line="480" w:lineRule="auto"/>
              <w:jc w:val="center"/>
              <w:rPr>
                <w:rFonts w:ascii="Lucida Sans" w:hAnsi="Lucida Sans"/>
                <w:sz w:val="20"/>
                <w:szCs w:val="20"/>
              </w:rPr>
            </w:pPr>
          </w:p>
        </w:tc>
      </w:tr>
      <w:tr w:rsidR="00BC0A38" w14:paraId="63945854" w14:textId="77777777" w:rsidTr="00A45D01">
        <w:tc>
          <w:tcPr>
            <w:tcW w:w="1502" w:type="dxa"/>
            <w:tcBorders>
              <w:top w:val="nil"/>
              <w:bottom w:val="nil"/>
            </w:tcBorders>
          </w:tcPr>
          <w:p w14:paraId="5D82D5EB" w14:textId="4B881B13" w:rsidR="00BC0A38" w:rsidRPr="007E03B6" w:rsidRDefault="00BC0A38" w:rsidP="00B71E44">
            <w:pPr>
              <w:spacing w:line="480" w:lineRule="auto"/>
              <w:rPr>
                <w:rFonts w:ascii="Lucida Sans" w:hAnsi="Lucida Sans"/>
                <w:sz w:val="20"/>
                <w:szCs w:val="20"/>
              </w:rPr>
            </w:pPr>
            <w:r w:rsidRPr="00AD76DB">
              <w:rPr>
                <w:rFonts w:ascii="Lucida Sans" w:hAnsi="Lucida Sans"/>
                <w:sz w:val="20"/>
                <w:szCs w:val="20"/>
              </w:rPr>
              <w:t>Booking</w:t>
            </w:r>
          </w:p>
        </w:tc>
        <w:tc>
          <w:tcPr>
            <w:tcW w:w="1502" w:type="dxa"/>
            <w:tcBorders>
              <w:top w:val="nil"/>
              <w:bottom w:val="nil"/>
            </w:tcBorders>
          </w:tcPr>
          <w:p w14:paraId="7F557DBF" w14:textId="0D806175" w:rsidR="00BC0A38" w:rsidRPr="004A74F4" w:rsidRDefault="001D09CD" w:rsidP="00B71E44">
            <w:pPr>
              <w:spacing w:line="480" w:lineRule="auto"/>
              <w:jc w:val="center"/>
              <w:rPr>
                <w:rFonts w:ascii="Lucida Sans" w:hAnsi="Lucida Sans"/>
                <w:sz w:val="20"/>
                <w:szCs w:val="20"/>
              </w:rPr>
            </w:pPr>
            <w:r>
              <w:rPr>
                <w:rFonts w:ascii="Lucida Sans" w:hAnsi="Lucida Sans"/>
                <w:sz w:val="20"/>
                <w:szCs w:val="20"/>
              </w:rPr>
              <w:t>20.9</w:t>
            </w:r>
          </w:p>
        </w:tc>
        <w:tc>
          <w:tcPr>
            <w:tcW w:w="1503" w:type="dxa"/>
            <w:tcBorders>
              <w:top w:val="nil"/>
              <w:bottom w:val="nil"/>
            </w:tcBorders>
          </w:tcPr>
          <w:p w14:paraId="1BD7EDB5" w14:textId="77777777" w:rsidR="00BC0A38" w:rsidRDefault="00BC0A38" w:rsidP="00B71E44">
            <w:pPr>
              <w:spacing w:line="480" w:lineRule="auto"/>
              <w:jc w:val="center"/>
              <w:rPr>
                <w:rFonts w:ascii="Lucida Sans" w:hAnsi="Lucida Sans"/>
                <w:sz w:val="20"/>
                <w:szCs w:val="20"/>
              </w:rPr>
            </w:pPr>
            <w:r>
              <w:rPr>
                <w:rFonts w:ascii="Lucida Sans" w:hAnsi="Lucida Sans"/>
                <w:sz w:val="20"/>
                <w:szCs w:val="20"/>
              </w:rPr>
              <w:t>81.5</w:t>
            </w:r>
          </w:p>
          <w:p w14:paraId="0DC5FF60" w14:textId="4E72CEF8" w:rsidR="00BC0A38" w:rsidRDefault="00BC0A38" w:rsidP="00B71E44">
            <w:pPr>
              <w:spacing w:line="480" w:lineRule="auto"/>
              <w:jc w:val="center"/>
              <w:rPr>
                <w:rFonts w:ascii="Lucida Sans" w:hAnsi="Lucida Sans"/>
                <w:sz w:val="20"/>
                <w:szCs w:val="20"/>
              </w:rPr>
            </w:pPr>
            <w:r>
              <w:rPr>
                <w:rFonts w:ascii="Lucida Sans" w:hAnsi="Lucida Sans"/>
                <w:sz w:val="20"/>
                <w:szCs w:val="20"/>
              </w:rPr>
              <w:t>80.4 to 82.6</w:t>
            </w:r>
          </w:p>
        </w:tc>
        <w:tc>
          <w:tcPr>
            <w:tcW w:w="1503" w:type="dxa"/>
            <w:tcBorders>
              <w:top w:val="nil"/>
              <w:bottom w:val="nil"/>
            </w:tcBorders>
          </w:tcPr>
          <w:p w14:paraId="7C6F98F2" w14:textId="77777777" w:rsidR="00BC0A38" w:rsidRDefault="00BC0A38" w:rsidP="00B71E44">
            <w:pPr>
              <w:spacing w:line="480" w:lineRule="auto"/>
              <w:jc w:val="center"/>
              <w:rPr>
                <w:rFonts w:ascii="Lucida Sans" w:hAnsi="Lucida Sans"/>
                <w:sz w:val="20"/>
                <w:szCs w:val="20"/>
              </w:rPr>
            </w:pPr>
            <w:r>
              <w:rPr>
                <w:rFonts w:ascii="Lucida Sans" w:hAnsi="Lucida Sans"/>
                <w:sz w:val="20"/>
                <w:szCs w:val="20"/>
              </w:rPr>
              <w:t>65.1</w:t>
            </w:r>
          </w:p>
          <w:p w14:paraId="7FE2CA6E" w14:textId="38CF397F" w:rsidR="00BC0A38" w:rsidRDefault="00BC0A38" w:rsidP="00B71E44">
            <w:pPr>
              <w:spacing w:line="480" w:lineRule="auto"/>
              <w:jc w:val="center"/>
              <w:rPr>
                <w:rFonts w:ascii="Lucida Sans" w:hAnsi="Lucida Sans"/>
                <w:sz w:val="20"/>
                <w:szCs w:val="20"/>
              </w:rPr>
            </w:pPr>
            <w:r>
              <w:rPr>
                <w:rFonts w:ascii="Lucida Sans" w:hAnsi="Lucida Sans"/>
                <w:sz w:val="20"/>
                <w:szCs w:val="20"/>
              </w:rPr>
              <w:t>62.0 to 68.3</w:t>
            </w:r>
          </w:p>
        </w:tc>
        <w:tc>
          <w:tcPr>
            <w:tcW w:w="1503" w:type="dxa"/>
            <w:tcBorders>
              <w:top w:val="nil"/>
              <w:bottom w:val="nil"/>
            </w:tcBorders>
          </w:tcPr>
          <w:p w14:paraId="4A4463E3" w14:textId="77777777" w:rsidR="00BC0A38" w:rsidRDefault="00BC0A38" w:rsidP="00B71E44">
            <w:pPr>
              <w:spacing w:line="480" w:lineRule="auto"/>
              <w:jc w:val="center"/>
              <w:rPr>
                <w:rFonts w:ascii="Lucida Sans" w:hAnsi="Lucida Sans"/>
                <w:sz w:val="20"/>
                <w:szCs w:val="20"/>
              </w:rPr>
            </w:pPr>
            <w:r>
              <w:rPr>
                <w:rFonts w:ascii="Lucida Sans" w:hAnsi="Lucida Sans"/>
                <w:sz w:val="20"/>
                <w:szCs w:val="20"/>
              </w:rPr>
              <w:t>18.5</w:t>
            </w:r>
          </w:p>
          <w:p w14:paraId="3A7CE5E2" w14:textId="6C780AF9" w:rsidR="00BC0A38" w:rsidRDefault="00BC0A38" w:rsidP="00B71E44">
            <w:pPr>
              <w:spacing w:line="480" w:lineRule="auto"/>
              <w:jc w:val="center"/>
              <w:rPr>
                <w:rFonts w:ascii="Lucida Sans" w:hAnsi="Lucida Sans"/>
                <w:sz w:val="20"/>
                <w:szCs w:val="20"/>
              </w:rPr>
            </w:pPr>
            <w:r>
              <w:rPr>
                <w:rFonts w:ascii="Lucida Sans" w:hAnsi="Lucida Sans"/>
                <w:sz w:val="20"/>
                <w:szCs w:val="20"/>
              </w:rPr>
              <w:t>17.4 to 19.6</w:t>
            </w:r>
          </w:p>
        </w:tc>
        <w:tc>
          <w:tcPr>
            <w:tcW w:w="1503" w:type="dxa"/>
            <w:tcBorders>
              <w:top w:val="nil"/>
              <w:bottom w:val="nil"/>
            </w:tcBorders>
          </w:tcPr>
          <w:p w14:paraId="0F38CC35" w14:textId="77777777" w:rsidR="00BC0A38" w:rsidRDefault="00BC0A38" w:rsidP="00B71E44">
            <w:pPr>
              <w:spacing w:line="480" w:lineRule="auto"/>
              <w:jc w:val="center"/>
              <w:rPr>
                <w:rFonts w:ascii="Lucida Sans" w:hAnsi="Lucida Sans"/>
                <w:sz w:val="20"/>
                <w:szCs w:val="20"/>
              </w:rPr>
            </w:pPr>
            <w:r>
              <w:rPr>
                <w:rFonts w:ascii="Lucida Sans" w:hAnsi="Lucida Sans"/>
                <w:sz w:val="20"/>
                <w:szCs w:val="20"/>
              </w:rPr>
              <w:t>34.9</w:t>
            </w:r>
          </w:p>
          <w:p w14:paraId="648BD5C2" w14:textId="7CC5F89A" w:rsidR="00BC0A38" w:rsidRDefault="00BC0A38" w:rsidP="00B71E44">
            <w:pPr>
              <w:spacing w:line="480" w:lineRule="auto"/>
              <w:jc w:val="center"/>
              <w:rPr>
                <w:rFonts w:ascii="Lucida Sans" w:hAnsi="Lucida Sans"/>
                <w:sz w:val="20"/>
                <w:szCs w:val="20"/>
              </w:rPr>
            </w:pPr>
            <w:r>
              <w:rPr>
                <w:rFonts w:ascii="Lucida Sans" w:hAnsi="Lucida Sans"/>
                <w:sz w:val="20"/>
                <w:szCs w:val="20"/>
              </w:rPr>
              <w:t>31.7 to 38.0</w:t>
            </w:r>
          </w:p>
        </w:tc>
      </w:tr>
      <w:tr w:rsidR="00BC0A38" w14:paraId="33240918" w14:textId="77777777" w:rsidTr="00A45D01">
        <w:tc>
          <w:tcPr>
            <w:tcW w:w="1502" w:type="dxa"/>
            <w:tcBorders>
              <w:top w:val="nil"/>
              <w:bottom w:val="nil"/>
            </w:tcBorders>
          </w:tcPr>
          <w:p w14:paraId="74CCF4E2" w14:textId="3F838FAE" w:rsidR="00BC0A38" w:rsidRPr="007E03B6" w:rsidRDefault="00BC0A38" w:rsidP="00B71E44">
            <w:pPr>
              <w:spacing w:line="480" w:lineRule="auto"/>
              <w:rPr>
                <w:rFonts w:ascii="Lucida Sans" w:hAnsi="Lucida Sans"/>
                <w:sz w:val="20"/>
                <w:szCs w:val="20"/>
              </w:rPr>
            </w:pPr>
            <w:r w:rsidRPr="00AD76DB">
              <w:rPr>
                <w:rFonts w:ascii="Lucida Sans" w:hAnsi="Lucida Sans"/>
                <w:sz w:val="20"/>
                <w:szCs w:val="20"/>
              </w:rPr>
              <w:t xml:space="preserve">Birth </w:t>
            </w:r>
          </w:p>
        </w:tc>
        <w:tc>
          <w:tcPr>
            <w:tcW w:w="1502" w:type="dxa"/>
            <w:tcBorders>
              <w:top w:val="nil"/>
              <w:bottom w:val="nil"/>
            </w:tcBorders>
          </w:tcPr>
          <w:p w14:paraId="75DB8167" w14:textId="4842914E" w:rsidR="00BC0A38" w:rsidRPr="004A74F4" w:rsidRDefault="001D09CD" w:rsidP="00B71E44">
            <w:pPr>
              <w:spacing w:line="480" w:lineRule="auto"/>
              <w:jc w:val="center"/>
              <w:rPr>
                <w:rFonts w:ascii="Lucida Sans" w:hAnsi="Lucida Sans"/>
                <w:sz w:val="20"/>
                <w:szCs w:val="20"/>
              </w:rPr>
            </w:pPr>
            <w:r>
              <w:rPr>
                <w:rFonts w:ascii="Lucida Sans" w:hAnsi="Lucida Sans"/>
                <w:sz w:val="20"/>
                <w:szCs w:val="20"/>
              </w:rPr>
              <w:t>11.9</w:t>
            </w:r>
          </w:p>
        </w:tc>
        <w:tc>
          <w:tcPr>
            <w:tcW w:w="1503" w:type="dxa"/>
            <w:tcBorders>
              <w:top w:val="nil"/>
              <w:bottom w:val="nil"/>
            </w:tcBorders>
          </w:tcPr>
          <w:p w14:paraId="5A08A106" w14:textId="77777777" w:rsidR="00BC0A38" w:rsidRDefault="00BC0A38" w:rsidP="00B71E44">
            <w:pPr>
              <w:spacing w:line="480" w:lineRule="auto"/>
              <w:jc w:val="center"/>
              <w:rPr>
                <w:rFonts w:ascii="Lucida Sans" w:hAnsi="Lucida Sans"/>
                <w:sz w:val="20"/>
                <w:szCs w:val="20"/>
              </w:rPr>
            </w:pPr>
            <w:r>
              <w:rPr>
                <w:rFonts w:ascii="Lucida Sans" w:hAnsi="Lucida Sans"/>
                <w:sz w:val="20"/>
                <w:szCs w:val="20"/>
              </w:rPr>
              <w:t>90.1</w:t>
            </w:r>
          </w:p>
          <w:p w14:paraId="01003DA4" w14:textId="0AB7346A" w:rsidR="00BC0A38" w:rsidRDefault="00BC0A38" w:rsidP="00B71E44">
            <w:pPr>
              <w:spacing w:line="480" w:lineRule="auto"/>
              <w:jc w:val="center"/>
              <w:rPr>
                <w:rFonts w:ascii="Lucida Sans" w:hAnsi="Lucida Sans"/>
                <w:sz w:val="20"/>
                <w:szCs w:val="20"/>
              </w:rPr>
            </w:pPr>
            <w:r>
              <w:rPr>
                <w:rFonts w:ascii="Lucida Sans" w:hAnsi="Lucida Sans"/>
                <w:sz w:val="20"/>
                <w:szCs w:val="20"/>
              </w:rPr>
              <w:t>89.3 to 90.9</w:t>
            </w:r>
          </w:p>
        </w:tc>
        <w:tc>
          <w:tcPr>
            <w:tcW w:w="1503" w:type="dxa"/>
            <w:tcBorders>
              <w:top w:val="nil"/>
              <w:bottom w:val="nil"/>
            </w:tcBorders>
          </w:tcPr>
          <w:p w14:paraId="4C5AC646" w14:textId="77777777" w:rsidR="00BC0A38" w:rsidRDefault="00BC0A38" w:rsidP="00B71E44">
            <w:pPr>
              <w:spacing w:line="480" w:lineRule="auto"/>
              <w:jc w:val="center"/>
              <w:rPr>
                <w:rFonts w:ascii="Lucida Sans" w:hAnsi="Lucida Sans"/>
                <w:sz w:val="20"/>
                <w:szCs w:val="20"/>
              </w:rPr>
            </w:pPr>
            <w:r>
              <w:rPr>
                <w:rFonts w:ascii="Lucida Sans" w:hAnsi="Lucida Sans"/>
                <w:sz w:val="20"/>
                <w:szCs w:val="20"/>
              </w:rPr>
              <w:t xml:space="preserve">76.4 </w:t>
            </w:r>
          </w:p>
          <w:p w14:paraId="01495B61" w14:textId="61E1FAE0" w:rsidR="00BC0A38" w:rsidRDefault="00BC0A38" w:rsidP="00B71E44">
            <w:pPr>
              <w:spacing w:line="480" w:lineRule="auto"/>
              <w:jc w:val="center"/>
              <w:rPr>
                <w:rFonts w:ascii="Lucida Sans" w:hAnsi="Lucida Sans"/>
                <w:sz w:val="20"/>
                <w:szCs w:val="20"/>
              </w:rPr>
            </w:pPr>
            <w:r>
              <w:rPr>
                <w:rFonts w:ascii="Lucida Sans" w:hAnsi="Lucida Sans"/>
                <w:sz w:val="20"/>
                <w:szCs w:val="20"/>
              </w:rPr>
              <w:t>73.7 to 79.1</w:t>
            </w:r>
          </w:p>
        </w:tc>
        <w:tc>
          <w:tcPr>
            <w:tcW w:w="1503" w:type="dxa"/>
            <w:tcBorders>
              <w:top w:val="nil"/>
              <w:bottom w:val="nil"/>
            </w:tcBorders>
          </w:tcPr>
          <w:p w14:paraId="7D4BB969" w14:textId="77777777" w:rsidR="00BC0A38" w:rsidRDefault="00BC0A38" w:rsidP="00B71E44">
            <w:pPr>
              <w:spacing w:line="480" w:lineRule="auto"/>
              <w:jc w:val="center"/>
              <w:rPr>
                <w:rFonts w:ascii="Lucida Sans" w:hAnsi="Lucida Sans"/>
                <w:sz w:val="20"/>
                <w:szCs w:val="20"/>
              </w:rPr>
            </w:pPr>
            <w:r>
              <w:rPr>
                <w:rFonts w:ascii="Lucida Sans" w:hAnsi="Lucida Sans"/>
                <w:sz w:val="20"/>
                <w:szCs w:val="20"/>
              </w:rPr>
              <w:t>9.9</w:t>
            </w:r>
          </w:p>
          <w:p w14:paraId="76433E73" w14:textId="50C7746A" w:rsidR="00BC0A38" w:rsidRDefault="00BC0A38" w:rsidP="00B71E44">
            <w:pPr>
              <w:spacing w:line="480" w:lineRule="auto"/>
              <w:jc w:val="center"/>
              <w:rPr>
                <w:rFonts w:ascii="Lucida Sans" w:hAnsi="Lucida Sans"/>
                <w:sz w:val="20"/>
                <w:szCs w:val="20"/>
              </w:rPr>
            </w:pPr>
            <w:r>
              <w:rPr>
                <w:rFonts w:ascii="Lucida Sans" w:hAnsi="Lucida Sans"/>
                <w:sz w:val="20"/>
                <w:szCs w:val="20"/>
              </w:rPr>
              <w:t>9.1 to 10.7</w:t>
            </w:r>
          </w:p>
        </w:tc>
        <w:tc>
          <w:tcPr>
            <w:tcW w:w="1503" w:type="dxa"/>
            <w:tcBorders>
              <w:top w:val="nil"/>
              <w:bottom w:val="nil"/>
            </w:tcBorders>
          </w:tcPr>
          <w:p w14:paraId="42CB8206" w14:textId="77777777" w:rsidR="00BC0A38" w:rsidRDefault="001D09CD" w:rsidP="00B71E44">
            <w:pPr>
              <w:spacing w:line="480" w:lineRule="auto"/>
              <w:jc w:val="center"/>
              <w:rPr>
                <w:rFonts w:ascii="Lucida Sans" w:hAnsi="Lucida Sans"/>
                <w:sz w:val="20"/>
                <w:szCs w:val="20"/>
              </w:rPr>
            </w:pPr>
            <w:r>
              <w:rPr>
                <w:rFonts w:ascii="Lucida Sans" w:hAnsi="Lucida Sans"/>
                <w:sz w:val="20"/>
                <w:szCs w:val="20"/>
              </w:rPr>
              <w:t>23.6</w:t>
            </w:r>
          </w:p>
          <w:p w14:paraId="0CBFBF8C" w14:textId="05411DD9" w:rsidR="001D09CD" w:rsidRDefault="001D09CD" w:rsidP="00B71E44">
            <w:pPr>
              <w:spacing w:line="480" w:lineRule="auto"/>
              <w:jc w:val="center"/>
              <w:rPr>
                <w:rFonts w:ascii="Lucida Sans" w:hAnsi="Lucida Sans"/>
                <w:sz w:val="20"/>
                <w:szCs w:val="20"/>
              </w:rPr>
            </w:pPr>
            <w:r>
              <w:rPr>
                <w:rFonts w:ascii="Lucida Sans" w:hAnsi="Lucida Sans"/>
                <w:sz w:val="20"/>
                <w:szCs w:val="20"/>
              </w:rPr>
              <w:t>20.9 to 26.3</w:t>
            </w:r>
          </w:p>
        </w:tc>
      </w:tr>
      <w:tr w:rsidR="00BC0A38" w14:paraId="4EF29804" w14:textId="77777777" w:rsidTr="00A45D01">
        <w:tc>
          <w:tcPr>
            <w:tcW w:w="1502" w:type="dxa"/>
            <w:tcBorders>
              <w:top w:val="nil"/>
              <w:bottom w:val="nil"/>
            </w:tcBorders>
          </w:tcPr>
          <w:p w14:paraId="352BCFA4" w14:textId="77777777" w:rsidR="00BC0A38" w:rsidRDefault="00BC0A38" w:rsidP="00B71E44">
            <w:pPr>
              <w:spacing w:line="480" w:lineRule="auto"/>
              <w:rPr>
                <w:rFonts w:ascii="Lucida Sans" w:hAnsi="Lucida Sans"/>
                <w:sz w:val="20"/>
                <w:szCs w:val="20"/>
              </w:rPr>
            </w:pPr>
            <w:r w:rsidRPr="007E03B6">
              <w:rPr>
                <w:rFonts w:ascii="Lucida Sans" w:hAnsi="Lucida Sans"/>
                <w:sz w:val="20"/>
                <w:szCs w:val="20"/>
              </w:rPr>
              <w:t>Early life</w:t>
            </w:r>
          </w:p>
          <w:p w14:paraId="2AB4DC0E" w14:textId="6CC9A0B7" w:rsidR="00BC0A38" w:rsidRPr="007E03B6" w:rsidRDefault="00BC0A38" w:rsidP="00B71E44">
            <w:pPr>
              <w:spacing w:line="480" w:lineRule="auto"/>
              <w:rPr>
                <w:rFonts w:ascii="Lucida Sans" w:hAnsi="Lucida Sans"/>
                <w:sz w:val="20"/>
                <w:szCs w:val="20"/>
              </w:rPr>
            </w:pPr>
            <w:r w:rsidRPr="007E03B6">
              <w:rPr>
                <w:rFonts w:ascii="Lucida Sans" w:hAnsi="Lucida Sans"/>
                <w:sz w:val="20"/>
                <w:szCs w:val="20"/>
              </w:rPr>
              <w:t>(~1 year)</w:t>
            </w:r>
          </w:p>
        </w:tc>
        <w:tc>
          <w:tcPr>
            <w:tcW w:w="1502" w:type="dxa"/>
            <w:tcBorders>
              <w:top w:val="nil"/>
              <w:bottom w:val="nil"/>
            </w:tcBorders>
          </w:tcPr>
          <w:p w14:paraId="776ABC01" w14:textId="39FC3C54" w:rsidR="00BC0A38" w:rsidRPr="004A74F4" w:rsidRDefault="001D09CD" w:rsidP="00B71E44">
            <w:pPr>
              <w:spacing w:line="480" w:lineRule="auto"/>
              <w:jc w:val="center"/>
              <w:rPr>
                <w:rFonts w:ascii="Lucida Sans" w:hAnsi="Lucida Sans"/>
                <w:sz w:val="20"/>
                <w:szCs w:val="20"/>
              </w:rPr>
            </w:pPr>
            <w:r>
              <w:rPr>
                <w:rFonts w:ascii="Lucida Sans" w:hAnsi="Lucida Sans"/>
                <w:sz w:val="20"/>
                <w:szCs w:val="20"/>
              </w:rPr>
              <w:t>15.8</w:t>
            </w:r>
          </w:p>
        </w:tc>
        <w:tc>
          <w:tcPr>
            <w:tcW w:w="1503" w:type="dxa"/>
            <w:tcBorders>
              <w:top w:val="nil"/>
              <w:bottom w:val="nil"/>
            </w:tcBorders>
          </w:tcPr>
          <w:p w14:paraId="0FC0F7B0" w14:textId="77777777" w:rsidR="00BC0A38" w:rsidRDefault="001D09CD" w:rsidP="00B71E44">
            <w:pPr>
              <w:spacing w:line="480" w:lineRule="auto"/>
              <w:jc w:val="center"/>
              <w:rPr>
                <w:rFonts w:ascii="Lucida Sans" w:hAnsi="Lucida Sans"/>
                <w:sz w:val="20"/>
                <w:szCs w:val="20"/>
              </w:rPr>
            </w:pPr>
            <w:r>
              <w:rPr>
                <w:rFonts w:ascii="Lucida Sans" w:hAnsi="Lucida Sans"/>
                <w:sz w:val="20"/>
                <w:szCs w:val="20"/>
              </w:rPr>
              <w:t>88.5</w:t>
            </w:r>
          </w:p>
          <w:p w14:paraId="54BB7809" w14:textId="0A64B3A8" w:rsidR="001D09CD" w:rsidRDefault="001D09CD" w:rsidP="00B71E44">
            <w:pPr>
              <w:spacing w:line="480" w:lineRule="auto"/>
              <w:jc w:val="center"/>
              <w:rPr>
                <w:rFonts w:ascii="Lucida Sans" w:hAnsi="Lucida Sans"/>
                <w:sz w:val="20"/>
                <w:szCs w:val="20"/>
              </w:rPr>
            </w:pPr>
            <w:r>
              <w:rPr>
                <w:rFonts w:ascii="Lucida Sans" w:hAnsi="Lucida Sans"/>
                <w:sz w:val="20"/>
                <w:szCs w:val="20"/>
              </w:rPr>
              <w:t>87.5 to 89.5</w:t>
            </w:r>
          </w:p>
        </w:tc>
        <w:tc>
          <w:tcPr>
            <w:tcW w:w="1503" w:type="dxa"/>
            <w:tcBorders>
              <w:top w:val="nil"/>
              <w:bottom w:val="nil"/>
            </w:tcBorders>
          </w:tcPr>
          <w:p w14:paraId="79BECFD9" w14:textId="77777777" w:rsidR="00BC0A38" w:rsidRDefault="001D09CD" w:rsidP="00B71E44">
            <w:pPr>
              <w:spacing w:line="480" w:lineRule="auto"/>
              <w:jc w:val="center"/>
              <w:rPr>
                <w:rFonts w:ascii="Lucida Sans" w:hAnsi="Lucida Sans"/>
                <w:sz w:val="20"/>
                <w:szCs w:val="20"/>
              </w:rPr>
            </w:pPr>
            <w:r>
              <w:rPr>
                <w:rFonts w:ascii="Lucida Sans" w:hAnsi="Lucida Sans"/>
                <w:sz w:val="20"/>
                <w:szCs w:val="20"/>
              </w:rPr>
              <w:t>59.2</w:t>
            </w:r>
          </w:p>
          <w:p w14:paraId="36F8CCE8" w14:textId="2C4BD65A" w:rsidR="001D09CD" w:rsidRDefault="001D09CD" w:rsidP="00B71E44">
            <w:pPr>
              <w:spacing w:line="480" w:lineRule="auto"/>
              <w:jc w:val="center"/>
              <w:rPr>
                <w:rFonts w:ascii="Lucida Sans" w:hAnsi="Lucida Sans"/>
                <w:sz w:val="20"/>
                <w:szCs w:val="20"/>
              </w:rPr>
            </w:pPr>
            <w:r>
              <w:rPr>
                <w:rFonts w:ascii="Lucida Sans" w:hAnsi="Lucida Sans"/>
                <w:sz w:val="20"/>
                <w:szCs w:val="20"/>
              </w:rPr>
              <w:t>55.9 to 62.5</w:t>
            </w:r>
          </w:p>
        </w:tc>
        <w:tc>
          <w:tcPr>
            <w:tcW w:w="1503" w:type="dxa"/>
            <w:tcBorders>
              <w:top w:val="nil"/>
              <w:bottom w:val="nil"/>
            </w:tcBorders>
          </w:tcPr>
          <w:p w14:paraId="37D26CEF" w14:textId="77777777" w:rsidR="00BC0A38" w:rsidRDefault="001D09CD" w:rsidP="00B71E44">
            <w:pPr>
              <w:spacing w:line="480" w:lineRule="auto"/>
              <w:jc w:val="center"/>
              <w:rPr>
                <w:rFonts w:ascii="Lucida Sans" w:hAnsi="Lucida Sans"/>
                <w:sz w:val="20"/>
                <w:szCs w:val="20"/>
              </w:rPr>
            </w:pPr>
            <w:r>
              <w:rPr>
                <w:rFonts w:ascii="Lucida Sans" w:hAnsi="Lucida Sans"/>
                <w:sz w:val="20"/>
                <w:szCs w:val="20"/>
              </w:rPr>
              <w:t>11.5</w:t>
            </w:r>
          </w:p>
          <w:p w14:paraId="01D9BFBE" w14:textId="11ADAAD5" w:rsidR="001D09CD" w:rsidRDefault="001D09CD" w:rsidP="00B71E44">
            <w:pPr>
              <w:spacing w:line="480" w:lineRule="auto"/>
              <w:jc w:val="center"/>
              <w:rPr>
                <w:rFonts w:ascii="Lucida Sans" w:hAnsi="Lucida Sans"/>
                <w:sz w:val="20"/>
                <w:szCs w:val="20"/>
              </w:rPr>
            </w:pPr>
            <w:r>
              <w:rPr>
                <w:rFonts w:ascii="Lucida Sans" w:hAnsi="Lucida Sans"/>
                <w:sz w:val="20"/>
                <w:szCs w:val="20"/>
              </w:rPr>
              <w:t>10.5 to 12.5</w:t>
            </w:r>
          </w:p>
        </w:tc>
        <w:tc>
          <w:tcPr>
            <w:tcW w:w="1503" w:type="dxa"/>
            <w:tcBorders>
              <w:top w:val="nil"/>
              <w:bottom w:val="nil"/>
            </w:tcBorders>
          </w:tcPr>
          <w:p w14:paraId="2BCC8D9F" w14:textId="77777777" w:rsidR="00BC0A38" w:rsidRDefault="001D09CD" w:rsidP="00B71E44">
            <w:pPr>
              <w:spacing w:line="480" w:lineRule="auto"/>
              <w:jc w:val="center"/>
              <w:rPr>
                <w:rFonts w:ascii="Lucida Sans" w:hAnsi="Lucida Sans"/>
                <w:sz w:val="20"/>
                <w:szCs w:val="20"/>
              </w:rPr>
            </w:pPr>
            <w:r>
              <w:rPr>
                <w:rFonts w:ascii="Lucida Sans" w:hAnsi="Lucida Sans"/>
                <w:sz w:val="20"/>
                <w:szCs w:val="20"/>
              </w:rPr>
              <w:t>40.8</w:t>
            </w:r>
          </w:p>
          <w:p w14:paraId="199D9F3D" w14:textId="7D744AC1" w:rsidR="001D09CD" w:rsidRDefault="001D09CD" w:rsidP="00B71E44">
            <w:pPr>
              <w:spacing w:line="480" w:lineRule="auto"/>
              <w:jc w:val="center"/>
              <w:rPr>
                <w:rFonts w:ascii="Lucida Sans" w:hAnsi="Lucida Sans"/>
                <w:sz w:val="20"/>
                <w:szCs w:val="20"/>
              </w:rPr>
            </w:pPr>
            <w:r>
              <w:rPr>
                <w:rFonts w:ascii="Lucida Sans" w:hAnsi="Lucida Sans"/>
                <w:sz w:val="20"/>
                <w:szCs w:val="20"/>
              </w:rPr>
              <w:t>37.5 to 44.1</w:t>
            </w:r>
          </w:p>
        </w:tc>
      </w:tr>
      <w:tr w:rsidR="00BC0A38" w14:paraId="6714EFAF" w14:textId="77777777" w:rsidTr="00A45D01">
        <w:tc>
          <w:tcPr>
            <w:tcW w:w="1502" w:type="dxa"/>
            <w:tcBorders>
              <w:top w:val="nil"/>
            </w:tcBorders>
          </w:tcPr>
          <w:p w14:paraId="0E277A07" w14:textId="77777777" w:rsidR="00BC0A38" w:rsidRDefault="00BC0A38" w:rsidP="00B71E44">
            <w:pPr>
              <w:spacing w:line="480" w:lineRule="auto"/>
              <w:rPr>
                <w:rFonts w:ascii="Lucida Sans" w:hAnsi="Lucida Sans"/>
                <w:sz w:val="20"/>
                <w:szCs w:val="20"/>
              </w:rPr>
            </w:pPr>
            <w:r w:rsidRPr="007E03B6">
              <w:rPr>
                <w:rFonts w:ascii="Lucida Sans" w:hAnsi="Lucida Sans"/>
                <w:sz w:val="20"/>
                <w:szCs w:val="20"/>
              </w:rPr>
              <w:t>Early life</w:t>
            </w:r>
          </w:p>
          <w:p w14:paraId="0A7616A2" w14:textId="1B81279A" w:rsidR="00BC0A38" w:rsidRPr="007E03B6" w:rsidRDefault="00BC0A38" w:rsidP="00B71E44">
            <w:pPr>
              <w:spacing w:line="480" w:lineRule="auto"/>
              <w:rPr>
                <w:rFonts w:ascii="Lucida Sans" w:hAnsi="Lucida Sans"/>
                <w:sz w:val="20"/>
                <w:szCs w:val="20"/>
              </w:rPr>
            </w:pPr>
            <w:r w:rsidRPr="007E03B6">
              <w:rPr>
                <w:rFonts w:ascii="Lucida Sans" w:hAnsi="Lucida Sans"/>
                <w:sz w:val="20"/>
                <w:szCs w:val="20"/>
              </w:rPr>
              <w:t>(~</w:t>
            </w:r>
            <w:r>
              <w:rPr>
                <w:rFonts w:ascii="Lucida Sans" w:hAnsi="Lucida Sans"/>
                <w:sz w:val="20"/>
                <w:szCs w:val="20"/>
              </w:rPr>
              <w:t>2</w:t>
            </w:r>
            <w:r w:rsidRPr="007E03B6">
              <w:rPr>
                <w:rFonts w:ascii="Lucida Sans" w:hAnsi="Lucida Sans"/>
                <w:sz w:val="20"/>
                <w:szCs w:val="20"/>
              </w:rPr>
              <w:t xml:space="preserve"> year</w:t>
            </w:r>
            <w:r>
              <w:rPr>
                <w:rFonts w:ascii="Lucida Sans" w:hAnsi="Lucida Sans"/>
                <w:sz w:val="20"/>
                <w:szCs w:val="20"/>
              </w:rPr>
              <w:t>s</w:t>
            </w:r>
            <w:r w:rsidRPr="007E03B6">
              <w:rPr>
                <w:rFonts w:ascii="Lucida Sans" w:hAnsi="Lucida Sans"/>
                <w:sz w:val="20"/>
                <w:szCs w:val="20"/>
              </w:rPr>
              <w:t>)</w:t>
            </w:r>
          </w:p>
        </w:tc>
        <w:tc>
          <w:tcPr>
            <w:tcW w:w="1502" w:type="dxa"/>
            <w:tcBorders>
              <w:top w:val="nil"/>
            </w:tcBorders>
          </w:tcPr>
          <w:p w14:paraId="6F4EF09B" w14:textId="593AC087" w:rsidR="00BC0A38" w:rsidRPr="004A74F4" w:rsidRDefault="001D09CD" w:rsidP="00B71E44">
            <w:pPr>
              <w:spacing w:line="480" w:lineRule="auto"/>
              <w:jc w:val="center"/>
              <w:rPr>
                <w:rFonts w:ascii="Lucida Sans" w:hAnsi="Lucida Sans"/>
                <w:sz w:val="20"/>
                <w:szCs w:val="20"/>
              </w:rPr>
            </w:pPr>
            <w:r>
              <w:rPr>
                <w:rFonts w:ascii="Lucida Sans" w:hAnsi="Lucida Sans"/>
                <w:sz w:val="20"/>
                <w:szCs w:val="20"/>
              </w:rPr>
              <w:t>16.3</w:t>
            </w:r>
          </w:p>
        </w:tc>
        <w:tc>
          <w:tcPr>
            <w:tcW w:w="1503" w:type="dxa"/>
            <w:tcBorders>
              <w:top w:val="nil"/>
            </w:tcBorders>
          </w:tcPr>
          <w:p w14:paraId="220C2784" w14:textId="77777777" w:rsidR="00BC0A38" w:rsidRDefault="001D09CD" w:rsidP="00B71E44">
            <w:pPr>
              <w:spacing w:line="480" w:lineRule="auto"/>
              <w:jc w:val="center"/>
              <w:rPr>
                <w:rFonts w:ascii="Lucida Sans" w:hAnsi="Lucida Sans"/>
                <w:sz w:val="20"/>
                <w:szCs w:val="20"/>
              </w:rPr>
            </w:pPr>
            <w:r>
              <w:rPr>
                <w:rFonts w:ascii="Lucida Sans" w:hAnsi="Lucida Sans"/>
                <w:sz w:val="20"/>
                <w:szCs w:val="20"/>
              </w:rPr>
              <w:t>89.6</w:t>
            </w:r>
          </w:p>
          <w:p w14:paraId="42716D82" w14:textId="6E84A076" w:rsidR="001D09CD" w:rsidRDefault="001D09CD" w:rsidP="00B71E44">
            <w:pPr>
              <w:spacing w:line="480" w:lineRule="auto"/>
              <w:jc w:val="center"/>
              <w:rPr>
                <w:rFonts w:ascii="Lucida Sans" w:hAnsi="Lucida Sans"/>
                <w:sz w:val="20"/>
                <w:szCs w:val="20"/>
              </w:rPr>
            </w:pPr>
            <w:r>
              <w:rPr>
                <w:rFonts w:ascii="Lucida Sans" w:hAnsi="Lucida Sans"/>
                <w:sz w:val="20"/>
                <w:szCs w:val="20"/>
              </w:rPr>
              <w:t>88.7 to 90.4</w:t>
            </w:r>
          </w:p>
        </w:tc>
        <w:tc>
          <w:tcPr>
            <w:tcW w:w="1503" w:type="dxa"/>
            <w:tcBorders>
              <w:top w:val="nil"/>
            </w:tcBorders>
          </w:tcPr>
          <w:p w14:paraId="26CDE329" w14:textId="77777777" w:rsidR="00BC0A38" w:rsidRDefault="001D09CD" w:rsidP="00B71E44">
            <w:pPr>
              <w:spacing w:line="480" w:lineRule="auto"/>
              <w:jc w:val="center"/>
              <w:rPr>
                <w:rFonts w:ascii="Lucida Sans" w:hAnsi="Lucida Sans"/>
                <w:sz w:val="20"/>
                <w:szCs w:val="20"/>
              </w:rPr>
            </w:pPr>
            <w:r>
              <w:rPr>
                <w:rFonts w:ascii="Lucida Sans" w:hAnsi="Lucida Sans"/>
                <w:sz w:val="20"/>
                <w:szCs w:val="20"/>
              </w:rPr>
              <w:t>49.0</w:t>
            </w:r>
          </w:p>
          <w:p w14:paraId="1482F02B" w14:textId="0AC42975" w:rsidR="001D09CD" w:rsidRDefault="001D09CD" w:rsidP="00B71E44">
            <w:pPr>
              <w:spacing w:line="480" w:lineRule="auto"/>
              <w:jc w:val="center"/>
              <w:rPr>
                <w:rFonts w:ascii="Lucida Sans" w:hAnsi="Lucida Sans"/>
                <w:sz w:val="20"/>
                <w:szCs w:val="20"/>
              </w:rPr>
            </w:pPr>
            <w:r>
              <w:rPr>
                <w:rFonts w:ascii="Lucida Sans" w:hAnsi="Lucida Sans"/>
                <w:sz w:val="20"/>
                <w:szCs w:val="20"/>
              </w:rPr>
              <w:t>45.5 to 52.6</w:t>
            </w:r>
          </w:p>
        </w:tc>
        <w:tc>
          <w:tcPr>
            <w:tcW w:w="1503" w:type="dxa"/>
            <w:tcBorders>
              <w:top w:val="nil"/>
            </w:tcBorders>
          </w:tcPr>
          <w:p w14:paraId="1921803B" w14:textId="77777777" w:rsidR="00BC0A38" w:rsidRDefault="001D09CD" w:rsidP="00B71E44">
            <w:pPr>
              <w:spacing w:line="480" w:lineRule="auto"/>
              <w:jc w:val="center"/>
              <w:rPr>
                <w:rFonts w:ascii="Lucida Sans" w:hAnsi="Lucida Sans"/>
                <w:sz w:val="20"/>
                <w:szCs w:val="20"/>
              </w:rPr>
            </w:pPr>
            <w:r>
              <w:rPr>
                <w:rFonts w:ascii="Lucida Sans" w:hAnsi="Lucida Sans"/>
                <w:sz w:val="20"/>
                <w:szCs w:val="20"/>
              </w:rPr>
              <w:t>10.4</w:t>
            </w:r>
          </w:p>
          <w:p w14:paraId="7E445039" w14:textId="2C87EB59" w:rsidR="001D09CD" w:rsidRDefault="001D09CD" w:rsidP="00B71E44">
            <w:pPr>
              <w:spacing w:line="480" w:lineRule="auto"/>
              <w:jc w:val="center"/>
              <w:rPr>
                <w:rFonts w:ascii="Lucida Sans" w:hAnsi="Lucida Sans"/>
                <w:sz w:val="20"/>
                <w:szCs w:val="20"/>
              </w:rPr>
            </w:pPr>
            <w:r>
              <w:rPr>
                <w:rFonts w:ascii="Lucida Sans" w:hAnsi="Lucida Sans"/>
                <w:sz w:val="20"/>
                <w:szCs w:val="20"/>
              </w:rPr>
              <w:t>9.6 to 11.3</w:t>
            </w:r>
          </w:p>
        </w:tc>
        <w:tc>
          <w:tcPr>
            <w:tcW w:w="1503" w:type="dxa"/>
            <w:tcBorders>
              <w:top w:val="nil"/>
            </w:tcBorders>
          </w:tcPr>
          <w:p w14:paraId="03389FF1" w14:textId="77777777" w:rsidR="00BC0A38" w:rsidRDefault="001D09CD" w:rsidP="00B71E44">
            <w:pPr>
              <w:spacing w:line="480" w:lineRule="auto"/>
              <w:jc w:val="center"/>
              <w:rPr>
                <w:rFonts w:ascii="Lucida Sans" w:hAnsi="Lucida Sans"/>
                <w:sz w:val="20"/>
                <w:szCs w:val="20"/>
              </w:rPr>
            </w:pPr>
            <w:r>
              <w:rPr>
                <w:rFonts w:ascii="Lucida Sans" w:hAnsi="Lucida Sans"/>
                <w:sz w:val="20"/>
                <w:szCs w:val="20"/>
              </w:rPr>
              <w:t>50.1</w:t>
            </w:r>
          </w:p>
          <w:p w14:paraId="1DC69A2A" w14:textId="6B49A44C" w:rsidR="001D09CD" w:rsidRDefault="001D09CD" w:rsidP="00B71E44">
            <w:pPr>
              <w:spacing w:line="480" w:lineRule="auto"/>
              <w:jc w:val="center"/>
              <w:rPr>
                <w:rFonts w:ascii="Lucida Sans" w:hAnsi="Lucida Sans"/>
                <w:sz w:val="20"/>
                <w:szCs w:val="20"/>
              </w:rPr>
            </w:pPr>
            <w:r>
              <w:rPr>
                <w:rFonts w:ascii="Lucida Sans" w:hAnsi="Lucida Sans"/>
                <w:sz w:val="20"/>
                <w:szCs w:val="20"/>
              </w:rPr>
              <w:t>47.4 to 54.5</w:t>
            </w:r>
          </w:p>
        </w:tc>
      </w:tr>
      <w:tr w:rsidR="00D61BA9" w14:paraId="3FE934B4" w14:textId="77777777" w:rsidTr="00A45D01">
        <w:tc>
          <w:tcPr>
            <w:tcW w:w="1502" w:type="dxa"/>
            <w:tcBorders>
              <w:bottom w:val="nil"/>
            </w:tcBorders>
          </w:tcPr>
          <w:p w14:paraId="16C8EF62" w14:textId="2A121BA3" w:rsidR="00D61BA9" w:rsidRDefault="00D61BA9" w:rsidP="00B71E44">
            <w:pPr>
              <w:spacing w:line="480" w:lineRule="auto"/>
              <w:rPr>
                <w:rFonts w:ascii="Lucida Sans" w:hAnsi="Lucida Sans"/>
              </w:rPr>
            </w:pPr>
            <w:r w:rsidRPr="00AD76DB">
              <w:rPr>
                <w:rFonts w:ascii="Lucida Sans" w:hAnsi="Lucida Sans"/>
                <w:b/>
                <w:sz w:val="20"/>
                <w:szCs w:val="20"/>
              </w:rPr>
              <w:t>30% risk threshold</w:t>
            </w:r>
          </w:p>
        </w:tc>
        <w:tc>
          <w:tcPr>
            <w:tcW w:w="1502" w:type="dxa"/>
            <w:tcBorders>
              <w:bottom w:val="nil"/>
            </w:tcBorders>
          </w:tcPr>
          <w:p w14:paraId="35944D28" w14:textId="77777777" w:rsidR="00D61BA9" w:rsidRDefault="00D61BA9" w:rsidP="00B71E44">
            <w:pPr>
              <w:spacing w:line="480" w:lineRule="auto"/>
              <w:rPr>
                <w:rFonts w:ascii="Lucida Sans" w:hAnsi="Lucida Sans"/>
              </w:rPr>
            </w:pPr>
          </w:p>
        </w:tc>
        <w:tc>
          <w:tcPr>
            <w:tcW w:w="1503" w:type="dxa"/>
            <w:tcBorders>
              <w:bottom w:val="nil"/>
            </w:tcBorders>
          </w:tcPr>
          <w:p w14:paraId="1560C71C" w14:textId="77777777" w:rsidR="00D61BA9" w:rsidRDefault="00D61BA9" w:rsidP="00B71E44">
            <w:pPr>
              <w:spacing w:line="480" w:lineRule="auto"/>
              <w:jc w:val="center"/>
              <w:rPr>
                <w:rFonts w:ascii="Lucida Sans" w:hAnsi="Lucida Sans"/>
              </w:rPr>
            </w:pPr>
          </w:p>
        </w:tc>
        <w:tc>
          <w:tcPr>
            <w:tcW w:w="1503" w:type="dxa"/>
            <w:tcBorders>
              <w:bottom w:val="nil"/>
            </w:tcBorders>
          </w:tcPr>
          <w:p w14:paraId="3CC32CE7" w14:textId="77777777" w:rsidR="00D61BA9" w:rsidRDefault="00D61BA9" w:rsidP="00B71E44">
            <w:pPr>
              <w:spacing w:line="480" w:lineRule="auto"/>
              <w:jc w:val="center"/>
              <w:rPr>
                <w:rFonts w:ascii="Lucida Sans" w:hAnsi="Lucida Sans"/>
              </w:rPr>
            </w:pPr>
          </w:p>
        </w:tc>
        <w:tc>
          <w:tcPr>
            <w:tcW w:w="1503" w:type="dxa"/>
            <w:tcBorders>
              <w:bottom w:val="nil"/>
            </w:tcBorders>
          </w:tcPr>
          <w:p w14:paraId="269E6872" w14:textId="77777777" w:rsidR="00D61BA9" w:rsidRDefault="00D61BA9" w:rsidP="00B71E44">
            <w:pPr>
              <w:spacing w:line="480" w:lineRule="auto"/>
              <w:jc w:val="center"/>
              <w:rPr>
                <w:rFonts w:ascii="Lucida Sans" w:hAnsi="Lucida Sans"/>
              </w:rPr>
            </w:pPr>
          </w:p>
        </w:tc>
        <w:tc>
          <w:tcPr>
            <w:tcW w:w="1503" w:type="dxa"/>
            <w:tcBorders>
              <w:bottom w:val="nil"/>
            </w:tcBorders>
          </w:tcPr>
          <w:p w14:paraId="26199EAE" w14:textId="77777777" w:rsidR="00D61BA9" w:rsidRDefault="00D61BA9" w:rsidP="00B71E44">
            <w:pPr>
              <w:spacing w:line="480" w:lineRule="auto"/>
              <w:jc w:val="center"/>
              <w:rPr>
                <w:rFonts w:ascii="Lucida Sans" w:hAnsi="Lucida Sans"/>
              </w:rPr>
            </w:pPr>
          </w:p>
        </w:tc>
      </w:tr>
      <w:tr w:rsidR="00D61BA9" w14:paraId="74686E9D" w14:textId="77777777" w:rsidTr="00A45D01">
        <w:tc>
          <w:tcPr>
            <w:tcW w:w="1502" w:type="dxa"/>
            <w:tcBorders>
              <w:top w:val="nil"/>
              <w:bottom w:val="nil"/>
            </w:tcBorders>
          </w:tcPr>
          <w:p w14:paraId="7097BFC5" w14:textId="1638042A" w:rsidR="00D61BA9" w:rsidRDefault="00D61BA9" w:rsidP="00B71E44">
            <w:pPr>
              <w:spacing w:line="480" w:lineRule="auto"/>
              <w:rPr>
                <w:rFonts w:ascii="Lucida Sans" w:hAnsi="Lucida Sans"/>
              </w:rPr>
            </w:pPr>
            <w:r w:rsidRPr="00AD76DB">
              <w:rPr>
                <w:rFonts w:ascii="Lucida Sans" w:hAnsi="Lucida Sans"/>
                <w:sz w:val="20"/>
                <w:szCs w:val="20"/>
              </w:rPr>
              <w:t>Booking</w:t>
            </w:r>
          </w:p>
        </w:tc>
        <w:tc>
          <w:tcPr>
            <w:tcW w:w="1502" w:type="dxa"/>
            <w:tcBorders>
              <w:top w:val="nil"/>
              <w:bottom w:val="nil"/>
            </w:tcBorders>
          </w:tcPr>
          <w:p w14:paraId="08A4D55E" w14:textId="06D3887C" w:rsidR="00D61BA9" w:rsidRPr="00A45D01" w:rsidRDefault="00BC0A38" w:rsidP="00B71E44">
            <w:pPr>
              <w:spacing w:line="480" w:lineRule="auto"/>
              <w:jc w:val="center"/>
              <w:rPr>
                <w:rFonts w:ascii="Lucida Sans" w:hAnsi="Lucida Sans"/>
                <w:sz w:val="20"/>
                <w:szCs w:val="20"/>
              </w:rPr>
            </w:pPr>
            <w:r w:rsidRPr="00A45D01">
              <w:rPr>
                <w:rFonts w:ascii="Lucida Sans" w:hAnsi="Lucida Sans"/>
                <w:sz w:val="20"/>
                <w:szCs w:val="20"/>
              </w:rPr>
              <w:t>10.0</w:t>
            </w:r>
          </w:p>
        </w:tc>
        <w:tc>
          <w:tcPr>
            <w:tcW w:w="1503" w:type="dxa"/>
            <w:tcBorders>
              <w:top w:val="nil"/>
              <w:bottom w:val="nil"/>
            </w:tcBorders>
          </w:tcPr>
          <w:p w14:paraId="542A15BE" w14:textId="557B48F7" w:rsidR="00D61BA9" w:rsidRDefault="00D61BA9" w:rsidP="00B71E44">
            <w:pPr>
              <w:spacing w:line="480" w:lineRule="auto"/>
              <w:jc w:val="center"/>
              <w:rPr>
                <w:rFonts w:ascii="Lucida Sans" w:hAnsi="Lucida Sans"/>
                <w:sz w:val="20"/>
                <w:szCs w:val="20"/>
              </w:rPr>
            </w:pPr>
            <w:r>
              <w:rPr>
                <w:rFonts w:ascii="Lucida Sans" w:hAnsi="Lucida Sans"/>
                <w:sz w:val="20"/>
                <w:szCs w:val="20"/>
              </w:rPr>
              <w:t>91.6</w:t>
            </w:r>
          </w:p>
          <w:p w14:paraId="369A20BC" w14:textId="6D91070B" w:rsidR="00D61BA9" w:rsidRDefault="00D61BA9" w:rsidP="00B71E44">
            <w:pPr>
              <w:spacing w:line="480" w:lineRule="auto"/>
              <w:jc w:val="center"/>
              <w:rPr>
                <w:rFonts w:ascii="Lucida Sans" w:hAnsi="Lucida Sans"/>
              </w:rPr>
            </w:pPr>
            <w:r>
              <w:rPr>
                <w:rFonts w:ascii="Lucida Sans" w:hAnsi="Lucida Sans"/>
                <w:sz w:val="20"/>
                <w:szCs w:val="20"/>
              </w:rPr>
              <w:t>90.7 to 92.4</w:t>
            </w:r>
          </w:p>
        </w:tc>
        <w:tc>
          <w:tcPr>
            <w:tcW w:w="1503" w:type="dxa"/>
            <w:tcBorders>
              <w:top w:val="nil"/>
              <w:bottom w:val="nil"/>
            </w:tcBorders>
          </w:tcPr>
          <w:p w14:paraId="0550633E" w14:textId="77777777" w:rsidR="00D61BA9" w:rsidRDefault="00D61BA9" w:rsidP="00B71E44">
            <w:pPr>
              <w:spacing w:line="480" w:lineRule="auto"/>
              <w:jc w:val="center"/>
              <w:rPr>
                <w:rFonts w:ascii="Lucida Sans" w:hAnsi="Lucida Sans"/>
                <w:sz w:val="20"/>
                <w:szCs w:val="20"/>
              </w:rPr>
            </w:pPr>
            <w:r>
              <w:rPr>
                <w:rFonts w:ascii="Lucida Sans" w:hAnsi="Lucida Sans"/>
                <w:sz w:val="20"/>
                <w:szCs w:val="20"/>
              </w:rPr>
              <w:t>80.9</w:t>
            </w:r>
          </w:p>
          <w:p w14:paraId="51E69EDE" w14:textId="77FBF6F2" w:rsidR="00D61BA9" w:rsidRDefault="00D61BA9" w:rsidP="00B71E44">
            <w:pPr>
              <w:spacing w:line="480" w:lineRule="auto"/>
              <w:jc w:val="center"/>
              <w:rPr>
                <w:rFonts w:ascii="Lucida Sans" w:hAnsi="Lucida Sans"/>
              </w:rPr>
            </w:pPr>
            <w:r>
              <w:rPr>
                <w:rFonts w:ascii="Lucida Sans" w:hAnsi="Lucida Sans"/>
                <w:sz w:val="20"/>
                <w:szCs w:val="20"/>
              </w:rPr>
              <w:t>78.3 to 83.4</w:t>
            </w:r>
          </w:p>
        </w:tc>
        <w:tc>
          <w:tcPr>
            <w:tcW w:w="1503" w:type="dxa"/>
            <w:tcBorders>
              <w:top w:val="nil"/>
              <w:bottom w:val="nil"/>
            </w:tcBorders>
          </w:tcPr>
          <w:p w14:paraId="53F9C47D" w14:textId="77777777" w:rsidR="00D61BA9" w:rsidRDefault="00D61BA9" w:rsidP="00B71E44">
            <w:pPr>
              <w:spacing w:line="480" w:lineRule="auto"/>
              <w:jc w:val="center"/>
              <w:rPr>
                <w:rFonts w:ascii="Lucida Sans" w:hAnsi="Lucida Sans"/>
                <w:sz w:val="20"/>
                <w:szCs w:val="20"/>
              </w:rPr>
            </w:pPr>
            <w:r>
              <w:rPr>
                <w:rFonts w:ascii="Lucida Sans" w:hAnsi="Lucida Sans"/>
                <w:sz w:val="20"/>
                <w:szCs w:val="20"/>
              </w:rPr>
              <w:t>8.4</w:t>
            </w:r>
          </w:p>
          <w:p w14:paraId="17698AEF" w14:textId="2FF3E0B4" w:rsidR="00D61BA9" w:rsidRDefault="00D61BA9" w:rsidP="00B71E44">
            <w:pPr>
              <w:spacing w:line="480" w:lineRule="auto"/>
              <w:jc w:val="center"/>
              <w:rPr>
                <w:rFonts w:ascii="Lucida Sans" w:hAnsi="Lucida Sans"/>
              </w:rPr>
            </w:pPr>
            <w:r>
              <w:rPr>
                <w:rFonts w:ascii="Lucida Sans" w:hAnsi="Lucida Sans"/>
                <w:sz w:val="20"/>
                <w:szCs w:val="20"/>
              </w:rPr>
              <w:t>7.6 to 9.3</w:t>
            </w:r>
          </w:p>
        </w:tc>
        <w:tc>
          <w:tcPr>
            <w:tcW w:w="1503" w:type="dxa"/>
            <w:tcBorders>
              <w:top w:val="nil"/>
              <w:bottom w:val="nil"/>
            </w:tcBorders>
          </w:tcPr>
          <w:p w14:paraId="67701409" w14:textId="77777777" w:rsidR="00D61BA9" w:rsidRDefault="00D61BA9" w:rsidP="00B71E44">
            <w:pPr>
              <w:spacing w:line="480" w:lineRule="auto"/>
              <w:jc w:val="center"/>
              <w:rPr>
                <w:rFonts w:ascii="Lucida Sans" w:hAnsi="Lucida Sans"/>
                <w:sz w:val="20"/>
                <w:szCs w:val="20"/>
              </w:rPr>
            </w:pPr>
            <w:r>
              <w:rPr>
                <w:rFonts w:ascii="Lucida Sans" w:hAnsi="Lucida Sans"/>
                <w:sz w:val="20"/>
                <w:szCs w:val="20"/>
              </w:rPr>
              <w:t>19.1</w:t>
            </w:r>
          </w:p>
          <w:p w14:paraId="4703B5F6" w14:textId="51BD7BFA" w:rsidR="00D61BA9" w:rsidRDefault="00D61BA9" w:rsidP="00B71E44">
            <w:pPr>
              <w:spacing w:line="480" w:lineRule="auto"/>
              <w:jc w:val="center"/>
              <w:rPr>
                <w:rFonts w:ascii="Lucida Sans" w:hAnsi="Lucida Sans"/>
              </w:rPr>
            </w:pPr>
            <w:r>
              <w:rPr>
                <w:rFonts w:ascii="Lucida Sans" w:hAnsi="Lucida Sans"/>
                <w:sz w:val="20"/>
                <w:szCs w:val="20"/>
              </w:rPr>
              <w:t>16.6 to 21.7</w:t>
            </w:r>
          </w:p>
        </w:tc>
      </w:tr>
      <w:tr w:rsidR="00D61BA9" w14:paraId="2C23EB5A" w14:textId="77777777" w:rsidTr="00A45D01">
        <w:tc>
          <w:tcPr>
            <w:tcW w:w="1502" w:type="dxa"/>
            <w:tcBorders>
              <w:top w:val="nil"/>
              <w:bottom w:val="nil"/>
            </w:tcBorders>
          </w:tcPr>
          <w:p w14:paraId="318A8B80" w14:textId="7E048F47" w:rsidR="00D61BA9" w:rsidRDefault="00D61BA9" w:rsidP="00B71E44">
            <w:pPr>
              <w:spacing w:line="480" w:lineRule="auto"/>
              <w:rPr>
                <w:rFonts w:ascii="Lucida Sans" w:hAnsi="Lucida Sans"/>
              </w:rPr>
            </w:pPr>
            <w:r w:rsidRPr="00AD76DB">
              <w:rPr>
                <w:rFonts w:ascii="Lucida Sans" w:hAnsi="Lucida Sans"/>
                <w:sz w:val="20"/>
                <w:szCs w:val="20"/>
              </w:rPr>
              <w:t xml:space="preserve">Birth </w:t>
            </w:r>
          </w:p>
        </w:tc>
        <w:tc>
          <w:tcPr>
            <w:tcW w:w="1502" w:type="dxa"/>
            <w:tcBorders>
              <w:top w:val="nil"/>
              <w:bottom w:val="nil"/>
            </w:tcBorders>
          </w:tcPr>
          <w:p w14:paraId="2B166B78" w14:textId="4CF7050C" w:rsidR="00D61BA9" w:rsidRPr="00A45D01" w:rsidRDefault="00BC0A38" w:rsidP="00B71E44">
            <w:pPr>
              <w:spacing w:line="480" w:lineRule="auto"/>
              <w:jc w:val="center"/>
              <w:rPr>
                <w:rFonts w:ascii="Lucida Sans" w:hAnsi="Lucida Sans"/>
                <w:sz w:val="20"/>
                <w:szCs w:val="20"/>
              </w:rPr>
            </w:pPr>
            <w:r w:rsidRPr="00A45D01">
              <w:rPr>
                <w:rFonts w:ascii="Lucida Sans" w:hAnsi="Lucida Sans"/>
                <w:sz w:val="20"/>
                <w:szCs w:val="20"/>
              </w:rPr>
              <w:t>5.9</w:t>
            </w:r>
          </w:p>
        </w:tc>
        <w:tc>
          <w:tcPr>
            <w:tcW w:w="1503" w:type="dxa"/>
            <w:tcBorders>
              <w:top w:val="nil"/>
              <w:bottom w:val="nil"/>
            </w:tcBorders>
          </w:tcPr>
          <w:p w14:paraId="40F0334B" w14:textId="77777777" w:rsidR="00D61BA9" w:rsidRDefault="00D61BA9" w:rsidP="00B71E44">
            <w:pPr>
              <w:spacing w:line="480" w:lineRule="auto"/>
              <w:jc w:val="center"/>
              <w:rPr>
                <w:rFonts w:ascii="Lucida Sans" w:hAnsi="Lucida Sans"/>
                <w:sz w:val="20"/>
                <w:szCs w:val="20"/>
              </w:rPr>
            </w:pPr>
            <w:r>
              <w:rPr>
                <w:rFonts w:ascii="Lucida Sans" w:hAnsi="Lucida Sans"/>
                <w:sz w:val="20"/>
                <w:szCs w:val="20"/>
              </w:rPr>
              <w:t>95.6</w:t>
            </w:r>
          </w:p>
          <w:p w14:paraId="16259664" w14:textId="59EC9192" w:rsidR="00D61BA9" w:rsidRDefault="00D61BA9" w:rsidP="00B71E44">
            <w:pPr>
              <w:spacing w:line="480" w:lineRule="auto"/>
              <w:jc w:val="center"/>
              <w:rPr>
                <w:rFonts w:ascii="Lucida Sans" w:hAnsi="Lucida Sans"/>
              </w:rPr>
            </w:pPr>
            <w:r>
              <w:rPr>
                <w:rFonts w:ascii="Lucida Sans" w:hAnsi="Lucida Sans"/>
                <w:sz w:val="20"/>
                <w:szCs w:val="20"/>
              </w:rPr>
              <w:t>95.0 to 96.1</w:t>
            </w:r>
          </w:p>
        </w:tc>
        <w:tc>
          <w:tcPr>
            <w:tcW w:w="1503" w:type="dxa"/>
            <w:tcBorders>
              <w:top w:val="nil"/>
              <w:bottom w:val="nil"/>
            </w:tcBorders>
          </w:tcPr>
          <w:p w14:paraId="1BC13587" w14:textId="77777777" w:rsidR="00D61BA9" w:rsidRDefault="00D61BA9" w:rsidP="00B71E44">
            <w:pPr>
              <w:spacing w:line="480" w:lineRule="auto"/>
              <w:jc w:val="center"/>
              <w:rPr>
                <w:rFonts w:ascii="Lucida Sans" w:hAnsi="Lucida Sans"/>
                <w:sz w:val="20"/>
                <w:szCs w:val="20"/>
              </w:rPr>
            </w:pPr>
            <w:r>
              <w:rPr>
                <w:rFonts w:ascii="Lucida Sans" w:hAnsi="Lucida Sans"/>
                <w:sz w:val="20"/>
                <w:szCs w:val="20"/>
              </w:rPr>
              <w:t>85.9</w:t>
            </w:r>
          </w:p>
          <w:p w14:paraId="3B072BDB" w14:textId="5E2F331D" w:rsidR="00D61BA9" w:rsidRDefault="00D61BA9" w:rsidP="00B71E44">
            <w:pPr>
              <w:spacing w:line="480" w:lineRule="auto"/>
              <w:jc w:val="center"/>
              <w:rPr>
                <w:rFonts w:ascii="Lucida Sans" w:hAnsi="Lucida Sans"/>
              </w:rPr>
            </w:pPr>
            <w:r>
              <w:rPr>
                <w:rFonts w:ascii="Lucida Sans" w:hAnsi="Lucida Sans"/>
                <w:sz w:val="20"/>
                <w:szCs w:val="20"/>
              </w:rPr>
              <w:t>83.7 to 88.0</w:t>
            </w:r>
          </w:p>
        </w:tc>
        <w:tc>
          <w:tcPr>
            <w:tcW w:w="1503" w:type="dxa"/>
            <w:tcBorders>
              <w:top w:val="nil"/>
              <w:bottom w:val="nil"/>
            </w:tcBorders>
          </w:tcPr>
          <w:p w14:paraId="3EFBAE72" w14:textId="77777777" w:rsidR="00D61BA9" w:rsidRDefault="00D61BA9" w:rsidP="00B71E44">
            <w:pPr>
              <w:spacing w:line="480" w:lineRule="auto"/>
              <w:jc w:val="center"/>
              <w:rPr>
                <w:rFonts w:ascii="Lucida Sans" w:hAnsi="Lucida Sans"/>
                <w:sz w:val="20"/>
                <w:szCs w:val="20"/>
              </w:rPr>
            </w:pPr>
            <w:r>
              <w:rPr>
                <w:rFonts w:ascii="Lucida Sans" w:hAnsi="Lucida Sans"/>
                <w:sz w:val="20"/>
                <w:szCs w:val="20"/>
              </w:rPr>
              <w:t>4.4</w:t>
            </w:r>
          </w:p>
          <w:p w14:paraId="1D2A4CDF" w14:textId="586012F8" w:rsidR="00D61BA9" w:rsidRDefault="00D61BA9" w:rsidP="00B71E44">
            <w:pPr>
              <w:spacing w:line="480" w:lineRule="auto"/>
              <w:jc w:val="center"/>
              <w:rPr>
                <w:rFonts w:ascii="Lucida Sans" w:hAnsi="Lucida Sans"/>
              </w:rPr>
            </w:pPr>
            <w:r>
              <w:rPr>
                <w:rFonts w:ascii="Lucida Sans" w:hAnsi="Lucida Sans"/>
                <w:sz w:val="20"/>
                <w:szCs w:val="20"/>
              </w:rPr>
              <w:t>3.9 to 5.0</w:t>
            </w:r>
          </w:p>
        </w:tc>
        <w:tc>
          <w:tcPr>
            <w:tcW w:w="1503" w:type="dxa"/>
            <w:tcBorders>
              <w:top w:val="nil"/>
              <w:bottom w:val="nil"/>
            </w:tcBorders>
          </w:tcPr>
          <w:p w14:paraId="574B3F48" w14:textId="77777777" w:rsidR="00D61BA9" w:rsidRDefault="00D61BA9" w:rsidP="00B71E44">
            <w:pPr>
              <w:spacing w:line="480" w:lineRule="auto"/>
              <w:jc w:val="center"/>
              <w:rPr>
                <w:rFonts w:ascii="Lucida Sans" w:hAnsi="Lucida Sans"/>
                <w:sz w:val="20"/>
                <w:szCs w:val="20"/>
              </w:rPr>
            </w:pPr>
            <w:r>
              <w:rPr>
                <w:rFonts w:ascii="Lucida Sans" w:hAnsi="Lucida Sans"/>
                <w:sz w:val="20"/>
                <w:szCs w:val="20"/>
              </w:rPr>
              <w:t>14.1</w:t>
            </w:r>
          </w:p>
          <w:p w14:paraId="7AD3D875" w14:textId="7CC79AA0" w:rsidR="00D61BA9" w:rsidRDefault="00D61BA9" w:rsidP="00B71E44">
            <w:pPr>
              <w:spacing w:line="480" w:lineRule="auto"/>
              <w:jc w:val="center"/>
              <w:rPr>
                <w:rFonts w:ascii="Lucida Sans" w:hAnsi="Lucida Sans"/>
              </w:rPr>
            </w:pPr>
            <w:r>
              <w:rPr>
                <w:rFonts w:ascii="Lucida Sans" w:hAnsi="Lucida Sans"/>
                <w:sz w:val="20"/>
                <w:szCs w:val="20"/>
              </w:rPr>
              <w:t>12.0 to 16.3</w:t>
            </w:r>
          </w:p>
        </w:tc>
      </w:tr>
      <w:tr w:rsidR="00D61BA9" w14:paraId="141AA50B" w14:textId="77777777" w:rsidTr="00A45D01">
        <w:tc>
          <w:tcPr>
            <w:tcW w:w="1502" w:type="dxa"/>
            <w:tcBorders>
              <w:top w:val="nil"/>
              <w:bottom w:val="nil"/>
            </w:tcBorders>
          </w:tcPr>
          <w:p w14:paraId="0FF996B3" w14:textId="77777777" w:rsidR="00D61BA9" w:rsidRDefault="00D61BA9" w:rsidP="00B71E44">
            <w:pPr>
              <w:spacing w:line="480" w:lineRule="auto"/>
              <w:rPr>
                <w:rFonts w:ascii="Lucida Sans" w:hAnsi="Lucida Sans"/>
                <w:sz w:val="20"/>
                <w:szCs w:val="20"/>
              </w:rPr>
            </w:pPr>
            <w:r w:rsidRPr="007E03B6">
              <w:rPr>
                <w:rFonts w:ascii="Lucida Sans" w:hAnsi="Lucida Sans"/>
                <w:sz w:val="20"/>
                <w:szCs w:val="20"/>
              </w:rPr>
              <w:t>Early life</w:t>
            </w:r>
          </w:p>
          <w:p w14:paraId="5F93C337" w14:textId="751706E6" w:rsidR="00D61BA9" w:rsidRDefault="00D61BA9" w:rsidP="00B71E44">
            <w:pPr>
              <w:spacing w:line="480" w:lineRule="auto"/>
              <w:rPr>
                <w:rFonts w:ascii="Lucida Sans" w:hAnsi="Lucida Sans"/>
              </w:rPr>
            </w:pPr>
            <w:r w:rsidRPr="007E03B6">
              <w:rPr>
                <w:rFonts w:ascii="Lucida Sans" w:hAnsi="Lucida Sans"/>
                <w:sz w:val="20"/>
                <w:szCs w:val="20"/>
              </w:rPr>
              <w:t>(~1 year)</w:t>
            </w:r>
          </w:p>
        </w:tc>
        <w:tc>
          <w:tcPr>
            <w:tcW w:w="1502" w:type="dxa"/>
            <w:tcBorders>
              <w:top w:val="nil"/>
              <w:bottom w:val="nil"/>
            </w:tcBorders>
          </w:tcPr>
          <w:p w14:paraId="42B4F989" w14:textId="4543B2F8" w:rsidR="00D61BA9" w:rsidRPr="00A45D01" w:rsidRDefault="00BC0A38" w:rsidP="00B71E44">
            <w:pPr>
              <w:spacing w:line="480" w:lineRule="auto"/>
              <w:jc w:val="center"/>
              <w:rPr>
                <w:rFonts w:ascii="Lucida Sans" w:hAnsi="Lucida Sans"/>
                <w:sz w:val="20"/>
                <w:szCs w:val="20"/>
              </w:rPr>
            </w:pPr>
            <w:r w:rsidRPr="00A45D01">
              <w:rPr>
                <w:rFonts w:ascii="Lucida Sans" w:hAnsi="Lucida Sans"/>
                <w:sz w:val="20"/>
                <w:szCs w:val="20"/>
              </w:rPr>
              <w:t>10.7</w:t>
            </w:r>
          </w:p>
        </w:tc>
        <w:tc>
          <w:tcPr>
            <w:tcW w:w="1503" w:type="dxa"/>
            <w:tcBorders>
              <w:top w:val="nil"/>
              <w:bottom w:val="nil"/>
            </w:tcBorders>
          </w:tcPr>
          <w:p w14:paraId="48EFBA09" w14:textId="77777777" w:rsidR="00D61BA9" w:rsidRDefault="00D61BA9" w:rsidP="00B71E44">
            <w:pPr>
              <w:spacing w:line="480" w:lineRule="auto"/>
              <w:jc w:val="center"/>
              <w:rPr>
                <w:rFonts w:ascii="Lucida Sans" w:hAnsi="Lucida Sans"/>
                <w:sz w:val="20"/>
                <w:szCs w:val="20"/>
              </w:rPr>
            </w:pPr>
            <w:r>
              <w:rPr>
                <w:rFonts w:ascii="Lucida Sans" w:hAnsi="Lucida Sans"/>
                <w:sz w:val="20"/>
                <w:szCs w:val="20"/>
              </w:rPr>
              <w:t>92.9</w:t>
            </w:r>
          </w:p>
          <w:p w14:paraId="33D5CD78" w14:textId="2FC0D1FF" w:rsidR="00D61BA9" w:rsidRDefault="00D61BA9" w:rsidP="00B71E44">
            <w:pPr>
              <w:spacing w:line="480" w:lineRule="auto"/>
              <w:jc w:val="center"/>
              <w:rPr>
                <w:rFonts w:ascii="Lucida Sans" w:hAnsi="Lucida Sans"/>
              </w:rPr>
            </w:pPr>
            <w:r>
              <w:rPr>
                <w:rFonts w:ascii="Lucida Sans" w:hAnsi="Lucida Sans"/>
                <w:sz w:val="20"/>
                <w:szCs w:val="20"/>
              </w:rPr>
              <w:t>92.1 to 93.7</w:t>
            </w:r>
          </w:p>
        </w:tc>
        <w:tc>
          <w:tcPr>
            <w:tcW w:w="1503" w:type="dxa"/>
            <w:tcBorders>
              <w:top w:val="nil"/>
              <w:bottom w:val="nil"/>
            </w:tcBorders>
          </w:tcPr>
          <w:p w14:paraId="0E93C367" w14:textId="77777777" w:rsidR="00D61BA9" w:rsidRDefault="00D61BA9" w:rsidP="00B71E44">
            <w:pPr>
              <w:spacing w:line="480" w:lineRule="auto"/>
              <w:jc w:val="center"/>
              <w:rPr>
                <w:rFonts w:ascii="Lucida Sans" w:hAnsi="Lucida Sans"/>
                <w:sz w:val="20"/>
                <w:szCs w:val="20"/>
              </w:rPr>
            </w:pPr>
            <w:r>
              <w:rPr>
                <w:rFonts w:ascii="Lucida Sans" w:hAnsi="Lucida Sans"/>
                <w:sz w:val="20"/>
                <w:szCs w:val="20"/>
              </w:rPr>
              <w:t>68.1</w:t>
            </w:r>
          </w:p>
          <w:p w14:paraId="2C38401F" w14:textId="55BBF76C" w:rsidR="00D61BA9" w:rsidRDefault="00D61BA9" w:rsidP="00B71E44">
            <w:pPr>
              <w:spacing w:line="480" w:lineRule="auto"/>
              <w:jc w:val="center"/>
              <w:rPr>
                <w:rFonts w:ascii="Lucida Sans" w:hAnsi="Lucida Sans"/>
              </w:rPr>
            </w:pPr>
            <w:r>
              <w:rPr>
                <w:rFonts w:ascii="Lucida Sans" w:hAnsi="Lucida Sans"/>
                <w:sz w:val="20"/>
                <w:szCs w:val="20"/>
              </w:rPr>
              <w:t>64.8 to 71.4</w:t>
            </w:r>
          </w:p>
        </w:tc>
        <w:tc>
          <w:tcPr>
            <w:tcW w:w="1503" w:type="dxa"/>
            <w:tcBorders>
              <w:top w:val="nil"/>
              <w:bottom w:val="nil"/>
            </w:tcBorders>
          </w:tcPr>
          <w:p w14:paraId="0525799B" w14:textId="77777777" w:rsidR="00D61BA9" w:rsidRDefault="00D61BA9" w:rsidP="00B71E44">
            <w:pPr>
              <w:spacing w:line="480" w:lineRule="auto"/>
              <w:jc w:val="center"/>
              <w:rPr>
                <w:rFonts w:ascii="Lucida Sans" w:hAnsi="Lucida Sans"/>
                <w:sz w:val="20"/>
                <w:szCs w:val="20"/>
              </w:rPr>
            </w:pPr>
            <w:r>
              <w:rPr>
                <w:rFonts w:ascii="Lucida Sans" w:hAnsi="Lucida Sans"/>
                <w:sz w:val="20"/>
                <w:szCs w:val="20"/>
              </w:rPr>
              <w:t>7.1</w:t>
            </w:r>
          </w:p>
          <w:p w14:paraId="0500C2B4" w14:textId="09B6D2E7" w:rsidR="00D61BA9" w:rsidRDefault="00D61BA9" w:rsidP="00B71E44">
            <w:pPr>
              <w:spacing w:line="480" w:lineRule="auto"/>
              <w:jc w:val="center"/>
              <w:rPr>
                <w:rFonts w:ascii="Lucida Sans" w:hAnsi="Lucida Sans"/>
              </w:rPr>
            </w:pPr>
            <w:r>
              <w:rPr>
                <w:rFonts w:ascii="Lucida Sans" w:hAnsi="Lucida Sans"/>
                <w:sz w:val="20"/>
                <w:szCs w:val="20"/>
              </w:rPr>
              <w:t>6.3 to 7.9</w:t>
            </w:r>
          </w:p>
        </w:tc>
        <w:tc>
          <w:tcPr>
            <w:tcW w:w="1503" w:type="dxa"/>
            <w:tcBorders>
              <w:top w:val="nil"/>
              <w:bottom w:val="nil"/>
            </w:tcBorders>
          </w:tcPr>
          <w:p w14:paraId="5686888F" w14:textId="77777777" w:rsidR="00D61BA9" w:rsidRDefault="00D61BA9" w:rsidP="00B71E44">
            <w:pPr>
              <w:spacing w:line="480" w:lineRule="auto"/>
              <w:jc w:val="center"/>
              <w:rPr>
                <w:rFonts w:ascii="Lucida Sans" w:hAnsi="Lucida Sans"/>
                <w:sz w:val="20"/>
                <w:szCs w:val="20"/>
              </w:rPr>
            </w:pPr>
            <w:r>
              <w:rPr>
                <w:rFonts w:ascii="Lucida Sans" w:hAnsi="Lucida Sans"/>
                <w:sz w:val="20"/>
                <w:szCs w:val="20"/>
              </w:rPr>
              <w:t>31.9</w:t>
            </w:r>
          </w:p>
          <w:p w14:paraId="093A13EA" w14:textId="0231AC92" w:rsidR="00D61BA9" w:rsidRDefault="00D61BA9" w:rsidP="00B71E44">
            <w:pPr>
              <w:spacing w:line="480" w:lineRule="auto"/>
              <w:jc w:val="center"/>
              <w:rPr>
                <w:rFonts w:ascii="Lucida Sans" w:hAnsi="Lucida Sans"/>
              </w:rPr>
            </w:pPr>
            <w:r>
              <w:rPr>
                <w:rFonts w:ascii="Lucida Sans" w:hAnsi="Lucida Sans"/>
                <w:sz w:val="20"/>
                <w:szCs w:val="20"/>
              </w:rPr>
              <w:t>28.6 to 35.2</w:t>
            </w:r>
          </w:p>
        </w:tc>
      </w:tr>
      <w:tr w:rsidR="00D61BA9" w14:paraId="1C3B6A22" w14:textId="77777777" w:rsidTr="00A45D01">
        <w:tc>
          <w:tcPr>
            <w:tcW w:w="1502" w:type="dxa"/>
            <w:tcBorders>
              <w:top w:val="nil"/>
            </w:tcBorders>
          </w:tcPr>
          <w:p w14:paraId="0F709666" w14:textId="77777777" w:rsidR="00D61BA9" w:rsidRDefault="00D61BA9" w:rsidP="00B71E44">
            <w:pPr>
              <w:spacing w:line="480" w:lineRule="auto"/>
              <w:rPr>
                <w:rFonts w:ascii="Lucida Sans" w:hAnsi="Lucida Sans"/>
                <w:sz w:val="20"/>
                <w:szCs w:val="20"/>
              </w:rPr>
            </w:pPr>
            <w:r w:rsidRPr="007E03B6">
              <w:rPr>
                <w:rFonts w:ascii="Lucida Sans" w:hAnsi="Lucida Sans"/>
                <w:sz w:val="20"/>
                <w:szCs w:val="20"/>
              </w:rPr>
              <w:t>Early life</w:t>
            </w:r>
          </w:p>
          <w:p w14:paraId="1DC76B31" w14:textId="6D468FCF" w:rsidR="00D61BA9" w:rsidRDefault="00D61BA9" w:rsidP="00B71E44">
            <w:pPr>
              <w:spacing w:line="480" w:lineRule="auto"/>
              <w:rPr>
                <w:rFonts w:ascii="Lucida Sans" w:hAnsi="Lucida Sans"/>
              </w:rPr>
            </w:pPr>
            <w:r w:rsidRPr="007E03B6">
              <w:rPr>
                <w:rFonts w:ascii="Lucida Sans" w:hAnsi="Lucida Sans"/>
                <w:sz w:val="20"/>
                <w:szCs w:val="20"/>
              </w:rPr>
              <w:t>(~</w:t>
            </w:r>
            <w:r>
              <w:rPr>
                <w:rFonts w:ascii="Lucida Sans" w:hAnsi="Lucida Sans"/>
                <w:sz w:val="20"/>
                <w:szCs w:val="20"/>
              </w:rPr>
              <w:t>2</w:t>
            </w:r>
            <w:r w:rsidRPr="007E03B6">
              <w:rPr>
                <w:rFonts w:ascii="Lucida Sans" w:hAnsi="Lucida Sans"/>
                <w:sz w:val="20"/>
                <w:szCs w:val="20"/>
              </w:rPr>
              <w:t xml:space="preserve"> year</w:t>
            </w:r>
            <w:r>
              <w:rPr>
                <w:rFonts w:ascii="Lucida Sans" w:hAnsi="Lucida Sans"/>
                <w:sz w:val="20"/>
                <w:szCs w:val="20"/>
              </w:rPr>
              <w:t>s</w:t>
            </w:r>
            <w:r w:rsidRPr="007E03B6">
              <w:rPr>
                <w:rFonts w:ascii="Lucida Sans" w:hAnsi="Lucida Sans"/>
                <w:sz w:val="20"/>
                <w:szCs w:val="20"/>
              </w:rPr>
              <w:t>)</w:t>
            </w:r>
          </w:p>
        </w:tc>
        <w:tc>
          <w:tcPr>
            <w:tcW w:w="1502" w:type="dxa"/>
            <w:tcBorders>
              <w:top w:val="nil"/>
            </w:tcBorders>
          </w:tcPr>
          <w:p w14:paraId="06680ACD" w14:textId="01C3E236" w:rsidR="00D61BA9" w:rsidRPr="00A45D01" w:rsidRDefault="00BC0A38" w:rsidP="00B71E44">
            <w:pPr>
              <w:spacing w:line="480" w:lineRule="auto"/>
              <w:jc w:val="center"/>
              <w:rPr>
                <w:rFonts w:ascii="Lucida Sans" w:hAnsi="Lucida Sans"/>
                <w:sz w:val="20"/>
                <w:szCs w:val="20"/>
              </w:rPr>
            </w:pPr>
            <w:r w:rsidRPr="00A45D01">
              <w:rPr>
                <w:rFonts w:ascii="Lucida Sans" w:hAnsi="Lucida Sans"/>
                <w:sz w:val="20"/>
                <w:szCs w:val="20"/>
              </w:rPr>
              <w:t>12.8</w:t>
            </w:r>
          </w:p>
        </w:tc>
        <w:tc>
          <w:tcPr>
            <w:tcW w:w="1503" w:type="dxa"/>
            <w:tcBorders>
              <w:top w:val="nil"/>
            </w:tcBorders>
          </w:tcPr>
          <w:p w14:paraId="71943206" w14:textId="77777777" w:rsidR="00D61BA9" w:rsidRDefault="00D61BA9" w:rsidP="00B71E44">
            <w:pPr>
              <w:spacing w:line="480" w:lineRule="auto"/>
              <w:jc w:val="center"/>
              <w:rPr>
                <w:rFonts w:ascii="Lucida Sans" w:hAnsi="Lucida Sans"/>
                <w:sz w:val="20"/>
                <w:szCs w:val="20"/>
              </w:rPr>
            </w:pPr>
            <w:r>
              <w:rPr>
                <w:rFonts w:ascii="Lucida Sans" w:hAnsi="Lucida Sans"/>
                <w:sz w:val="20"/>
                <w:szCs w:val="20"/>
              </w:rPr>
              <w:t>92.4</w:t>
            </w:r>
          </w:p>
          <w:p w14:paraId="6072FF56" w14:textId="5D4FF3D5" w:rsidR="00D61BA9" w:rsidRDefault="00D61BA9" w:rsidP="00B71E44">
            <w:pPr>
              <w:spacing w:line="480" w:lineRule="auto"/>
              <w:jc w:val="center"/>
              <w:rPr>
                <w:rFonts w:ascii="Lucida Sans" w:hAnsi="Lucida Sans"/>
              </w:rPr>
            </w:pPr>
            <w:r>
              <w:rPr>
                <w:rFonts w:ascii="Lucida Sans" w:hAnsi="Lucida Sans"/>
                <w:sz w:val="20"/>
                <w:szCs w:val="20"/>
              </w:rPr>
              <w:t>91.6 to 93.2</w:t>
            </w:r>
          </w:p>
        </w:tc>
        <w:tc>
          <w:tcPr>
            <w:tcW w:w="1503" w:type="dxa"/>
            <w:tcBorders>
              <w:top w:val="nil"/>
            </w:tcBorders>
          </w:tcPr>
          <w:p w14:paraId="7A4AAFA2" w14:textId="77777777" w:rsidR="00D61BA9" w:rsidRDefault="00D61BA9" w:rsidP="00B71E44">
            <w:pPr>
              <w:spacing w:line="480" w:lineRule="auto"/>
              <w:jc w:val="center"/>
              <w:rPr>
                <w:rFonts w:ascii="Lucida Sans" w:hAnsi="Lucida Sans"/>
                <w:sz w:val="20"/>
                <w:szCs w:val="20"/>
              </w:rPr>
            </w:pPr>
            <w:r>
              <w:rPr>
                <w:rFonts w:ascii="Lucida Sans" w:hAnsi="Lucida Sans"/>
                <w:sz w:val="20"/>
                <w:szCs w:val="20"/>
              </w:rPr>
              <w:t>56.2</w:t>
            </w:r>
          </w:p>
          <w:p w14:paraId="36BA6E2B" w14:textId="1E40C4DA" w:rsidR="00D61BA9" w:rsidRDefault="00D61BA9" w:rsidP="00B71E44">
            <w:pPr>
              <w:spacing w:line="480" w:lineRule="auto"/>
              <w:jc w:val="center"/>
              <w:rPr>
                <w:rFonts w:ascii="Lucida Sans" w:hAnsi="Lucida Sans"/>
              </w:rPr>
            </w:pPr>
            <w:r>
              <w:rPr>
                <w:rFonts w:ascii="Lucida Sans" w:hAnsi="Lucida Sans"/>
                <w:sz w:val="20"/>
                <w:szCs w:val="20"/>
              </w:rPr>
              <w:t>52.8 to 59.7</w:t>
            </w:r>
          </w:p>
        </w:tc>
        <w:tc>
          <w:tcPr>
            <w:tcW w:w="1503" w:type="dxa"/>
            <w:tcBorders>
              <w:top w:val="nil"/>
            </w:tcBorders>
          </w:tcPr>
          <w:p w14:paraId="3C4FF992" w14:textId="77777777" w:rsidR="00D61BA9" w:rsidRDefault="00D61BA9" w:rsidP="00B71E44">
            <w:pPr>
              <w:spacing w:line="480" w:lineRule="auto"/>
              <w:jc w:val="center"/>
              <w:rPr>
                <w:rFonts w:ascii="Lucida Sans" w:hAnsi="Lucida Sans"/>
                <w:sz w:val="20"/>
                <w:szCs w:val="20"/>
              </w:rPr>
            </w:pPr>
            <w:r>
              <w:rPr>
                <w:rFonts w:ascii="Lucida Sans" w:hAnsi="Lucida Sans"/>
                <w:sz w:val="20"/>
                <w:szCs w:val="20"/>
              </w:rPr>
              <w:t>7.6</w:t>
            </w:r>
          </w:p>
          <w:p w14:paraId="29213EFD" w14:textId="63261CEB" w:rsidR="00D61BA9" w:rsidRDefault="00D61BA9" w:rsidP="00B71E44">
            <w:pPr>
              <w:spacing w:line="480" w:lineRule="auto"/>
              <w:jc w:val="center"/>
              <w:rPr>
                <w:rFonts w:ascii="Lucida Sans" w:hAnsi="Lucida Sans"/>
              </w:rPr>
            </w:pPr>
            <w:r>
              <w:rPr>
                <w:rFonts w:ascii="Lucida Sans" w:hAnsi="Lucida Sans"/>
                <w:sz w:val="20"/>
                <w:szCs w:val="20"/>
              </w:rPr>
              <w:t>6.8 to 8.4</w:t>
            </w:r>
          </w:p>
        </w:tc>
        <w:tc>
          <w:tcPr>
            <w:tcW w:w="1503" w:type="dxa"/>
            <w:tcBorders>
              <w:top w:val="nil"/>
            </w:tcBorders>
          </w:tcPr>
          <w:p w14:paraId="1D4D640B" w14:textId="77777777" w:rsidR="00D61BA9" w:rsidRDefault="00D61BA9" w:rsidP="00B71E44">
            <w:pPr>
              <w:spacing w:line="480" w:lineRule="auto"/>
              <w:jc w:val="center"/>
              <w:rPr>
                <w:rFonts w:ascii="Lucida Sans" w:hAnsi="Lucida Sans"/>
                <w:sz w:val="20"/>
                <w:szCs w:val="20"/>
              </w:rPr>
            </w:pPr>
            <w:r>
              <w:rPr>
                <w:rFonts w:ascii="Lucida Sans" w:hAnsi="Lucida Sans"/>
                <w:sz w:val="20"/>
                <w:szCs w:val="20"/>
              </w:rPr>
              <w:t>43.8</w:t>
            </w:r>
          </w:p>
          <w:p w14:paraId="7B7A41CE" w14:textId="3D03CA79" w:rsidR="00D61BA9" w:rsidRDefault="00D61BA9" w:rsidP="00B71E44">
            <w:pPr>
              <w:spacing w:line="480" w:lineRule="auto"/>
              <w:jc w:val="center"/>
              <w:rPr>
                <w:rFonts w:ascii="Lucida Sans" w:hAnsi="Lucida Sans"/>
              </w:rPr>
            </w:pPr>
            <w:r>
              <w:rPr>
                <w:rFonts w:ascii="Lucida Sans" w:hAnsi="Lucida Sans"/>
                <w:sz w:val="20"/>
                <w:szCs w:val="20"/>
              </w:rPr>
              <w:t>40.3 to 47.2</w:t>
            </w:r>
          </w:p>
        </w:tc>
      </w:tr>
    </w:tbl>
    <w:p w14:paraId="62656BDA" w14:textId="77777777" w:rsidR="004A6417" w:rsidRDefault="004A6417" w:rsidP="00B71E44">
      <w:pPr>
        <w:spacing w:line="480" w:lineRule="auto"/>
        <w:rPr>
          <w:rFonts w:ascii="Lucida Sans" w:hAnsi="Lucida Sans"/>
        </w:rPr>
      </w:pPr>
    </w:p>
    <w:p w14:paraId="6DC6206D" w14:textId="64D6DA99" w:rsidR="00542BEB" w:rsidRDefault="00542BEB" w:rsidP="00B71E44">
      <w:pPr>
        <w:spacing w:line="480" w:lineRule="auto"/>
        <w:rPr>
          <w:rFonts w:ascii="Lucida Sans" w:hAnsi="Lucida Sans"/>
          <w:i/>
        </w:rPr>
      </w:pPr>
    </w:p>
    <w:p w14:paraId="218D1A18" w14:textId="0C810C2F" w:rsidR="00542BEB" w:rsidRPr="003546AB" w:rsidRDefault="00542BEB" w:rsidP="00B71E44">
      <w:pPr>
        <w:spacing w:line="480" w:lineRule="auto"/>
        <w:rPr>
          <w:rFonts w:ascii="Lucida Sans" w:hAnsi="Lucida Sans"/>
          <w:b/>
        </w:rPr>
      </w:pPr>
      <w:r w:rsidRPr="003546AB">
        <w:rPr>
          <w:rFonts w:ascii="Lucida Sans" w:hAnsi="Lucida Sans"/>
          <w:b/>
        </w:rPr>
        <w:t>Discussion</w:t>
      </w:r>
    </w:p>
    <w:p w14:paraId="71694A35" w14:textId="5E9BA028" w:rsidR="004A6417" w:rsidRDefault="00542BEB" w:rsidP="00FF5F22">
      <w:pPr>
        <w:spacing w:after="0" w:line="480" w:lineRule="auto"/>
        <w:rPr>
          <w:rFonts w:ascii="Lucida Sans" w:hAnsi="Lucida Sans"/>
        </w:rPr>
      </w:pPr>
      <w:r w:rsidRPr="00A45D01">
        <w:rPr>
          <w:rFonts w:ascii="Lucida Sans" w:hAnsi="Lucida Sans"/>
        </w:rPr>
        <w:t>We evaluated the performance of the SLOPE models</w:t>
      </w:r>
      <w:r w:rsidR="00252AE4">
        <w:rPr>
          <w:rFonts w:ascii="Lucida Sans" w:hAnsi="Lucida Sans"/>
        </w:rPr>
        <w:t xml:space="preserve"> </w:t>
      </w:r>
      <w:r w:rsidR="00A12D88">
        <w:rPr>
          <w:rFonts w:ascii="Lucida Sans" w:hAnsi="Lucida Sans"/>
        </w:rPr>
        <w:t xml:space="preserve">using data from the South of </w:t>
      </w:r>
      <w:r w:rsidR="00EE7D09">
        <w:rPr>
          <w:rFonts w:ascii="Lucida Sans" w:hAnsi="Lucida Sans"/>
        </w:rPr>
        <w:t>England</w:t>
      </w:r>
      <w:r w:rsidRPr="00A45D01">
        <w:rPr>
          <w:rFonts w:ascii="Lucida Sans" w:hAnsi="Lucida Sans"/>
        </w:rPr>
        <w:t xml:space="preserve"> for predicting the risk of overweight and obesity at 4-5 years in the </w:t>
      </w:r>
      <w:proofErr w:type="spellStart"/>
      <w:r w:rsidRPr="00A45D01">
        <w:rPr>
          <w:rFonts w:ascii="Lucida Sans" w:hAnsi="Lucida Sans"/>
        </w:rPr>
        <w:t>BiB</w:t>
      </w:r>
      <w:proofErr w:type="spellEnd"/>
      <w:r w:rsidRPr="00A45D01">
        <w:rPr>
          <w:rFonts w:ascii="Lucida Sans" w:hAnsi="Lucida Sans"/>
        </w:rPr>
        <w:t xml:space="preserve"> </w:t>
      </w:r>
      <w:r w:rsidRPr="00A45D01">
        <w:rPr>
          <w:rFonts w:ascii="Lucida Sans" w:hAnsi="Lucida Sans"/>
        </w:rPr>
        <w:lastRenderedPageBreak/>
        <w:t>cohort</w:t>
      </w:r>
      <w:r w:rsidR="00EE7D09">
        <w:rPr>
          <w:rFonts w:ascii="Lucida Sans" w:hAnsi="Lucida Sans"/>
        </w:rPr>
        <w:t xml:space="preserve"> </w:t>
      </w:r>
      <w:r w:rsidR="00702EC8">
        <w:rPr>
          <w:rFonts w:ascii="Lucida Sans" w:hAnsi="Lucida Sans"/>
        </w:rPr>
        <w:t>in the north of England</w:t>
      </w:r>
      <w:r w:rsidRPr="00A45D01">
        <w:rPr>
          <w:rFonts w:ascii="Lucida Sans" w:hAnsi="Lucida Sans"/>
        </w:rPr>
        <w:t>. Discrimination of the SLOPE equations in this cohort was comparable to that in the development cohort</w:t>
      </w:r>
      <w:r w:rsidR="003B682A">
        <w:rPr>
          <w:rFonts w:ascii="Lucida Sans" w:hAnsi="Lucida Sans"/>
        </w:rPr>
        <w:t xml:space="preserve"> at all model stages</w:t>
      </w:r>
      <w:r w:rsidRPr="00A45D01">
        <w:rPr>
          <w:rFonts w:ascii="Lucida Sans" w:hAnsi="Lucida Sans"/>
        </w:rPr>
        <w:t>.</w:t>
      </w:r>
      <w:r w:rsidR="003B682A">
        <w:rPr>
          <w:rFonts w:ascii="Lucida Sans" w:hAnsi="Lucida Sans"/>
        </w:rPr>
        <w:t xml:space="preserve"> </w:t>
      </w:r>
      <w:r w:rsidR="00E1149B">
        <w:rPr>
          <w:rFonts w:ascii="Lucida Sans" w:hAnsi="Lucida Sans"/>
        </w:rPr>
        <w:t>Risk</w:t>
      </w:r>
      <w:r w:rsidRPr="00A45D01">
        <w:rPr>
          <w:rFonts w:ascii="Lucida Sans" w:hAnsi="Lucida Sans"/>
        </w:rPr>
        <w:t xml:space="preserve"> was </w:t>
      </w:r>
      <w:r w:rsidR="00DD2296">
        <w:rPr>
          <w:rFonts w:ascii="Lucida Sans" w:hAnsi="Lucida Sans"/>
        </w:rPr>
        <w:t>over</w:t>
      </w:r>
      <w:r w:rsidRPr="00A45D01">
        <w:rPr>
          <w:rFonts w:ascii="Lucida Sans" w:hAnsi="Lucida Sans"/>
        </w:rPr>
        <w:t>-predicted</w:t>
      </w:r>
      <w:r w:rsidR="00A7114D">
        <w:rPr>
          <w:rFonts w:ascii="Lucida Sans" w:hAnsi="Lucida Sans"/>
        </w:rPr>
        <w:t xml:space="preserve"> (p</w:t>
      </w:r>
      <w:r w:rsidR="00F90058">
        <w:rPr>
          <w:rFonts w:ascii="Lucida Sans" w:hAnsi="Lucida Sans"/>
        </w:rPr>
        <w:t>redicted risk was higher than observed risk)</w:t>
      </w:r>
      <w:r w:rsidRPr="00A45D01">
        <w:rPr>
          <w:rFonts w:ascii="Lucida Sans" w:hAnsi="Lucida Sans"/>
        </w:rPr>
        <w:t xml:space="preserve"> in </w:t>
      </w:r>
      <w:r w:rsidR="003B682A">
        <w:rPr>
          <w:rFonts w:ascii="Lucida Sans" w:hAnsi="Lucida Sans"/>
        </w:rPr>
        <w:t xml:space="preserve">higher risk groups using </w:t>
      </w:r>
      <w:r w:rsidRPr="00A45D01">
        <w:rPr>
          <w:rFonts w:ascii="Lucida Sans" w:hAnsi="Lucida Sans"/>
        </w:rPr>
        <w:t>the early pregnancy and birth equations</w:t>
      </w:r>
      <w:r w:rsidR="00E1149B">
        <w:rPr>
          <w:rFonts w:ascii="Lucida Sans" w:hAnsi="Lucida Sans"/>
        </w:rPr>
        <w:t xml:space="preserve"> but calibration was good in the later model stages (early life ~1 year and ~2 years)</w:t>
      </w:r>
      <w:r w:rsidRPr="00A45D01">
        <w:rPr>
          <w:rFonts w:ascii="Lucida Sans" w:hAnsi="Lucida Sans"/>
        </w:rPr>
        <w:t>.</w:t>
      </w:r>
      <w:r w:rsidR="00A71BD6" w:rsidRPr="00A71BD6">
        <w:rPr>
          <w:rFonts w:ascii="Lucida Sans" w:hAnsi="Lucida Sans"/>
        </w:rPr>
        <w:t xml:space="preserve"> </w:t>
      </w:r>
      <w:r w:rsidR="00A71BD6">
        <w:rPr>
          <w:rFonts w:ascii="Lucida Sans" w:hAnsi="Lucida Sans"/>
        </w:rPr>
        <w:t>U</w:t>
      </w:r>
      <w:r w:rsidR="00A71BD6" w:rsidRPr="00A45D01">
        <w:rPr>
          <w:rFonts w:ascii="Lucida Sans" w:hAnsi="Lucida Sans"/>
        </w:rPr>
        <w:t xml:space="preserve">sing a 20% risk threshold, </w:t>
      </w:r>
      <w:r w:rsidR="00A71BD6">
        <w:rPr>
          <w:rFonts w:ascii="Lucida Sans" w:hAnsi="Lucida Sans"/>
        </w:rPr>
        <w:t xml:space="preserve">36.9% were identified as high risk </w:t>
      </w:r>
      <w:r w:rsidR="00A71BD6" w:rsidRPr="00251CCC">
        <w:rPr>
          <w:rFonts w:ascii="Lucida Sans" w:hAnsi="Lucida Sans"/>
        </w:rPr>
        <w:t>at booking</w:t>
      </w:r>
      <w:r w:rsidR="00A71BD6">
        <w:rPr>
          <w:rFonts w:ascii="Lucida Sans" w:hAnsi="Lucida Sans"/>
        </w:rPr>
        <w:t xml:space="preserve"> and captured 53.3</w:t>
      </w:r>
      <w:r w:rsidR="00A71BD6" w:rsidRPr="00A45D01">
        <w:rPr>
          <w:rFonts w:ascii="Lucida Sans" w:hAnsi="Lucida Sans"/>
        </w:rPr>
        <w:t>%</w:t>
      </w:r>
      <w:r w:rsidR="00A71BD6">
        <w:rPr>
          <w:rFonts w:ascii="Lucida Sans" w:hAnsi="Lucida Sans"/>
        </w:rPr>
        <w:t xml:space="preserve"> of overweight and</w:t>
      </w:r>
      <w:r w:rsidR="00A71BD6" w:rsidRPr="00A45D01">
        <w:rPr>
          <w:rFonts w:ascii="Lucida Sans" w:hAnsi="Lucida Sans"/>
        </w:rPr>
        <w:t xml:space="preserve"> obesity</w:t>
      </w:r>
      <w:r w:rsidR="00A71BD6">
        <w:rPr>
          <w:rFonts w:ascii="Lucida Sans" w:hAnsi="Lucida Sans"/>
        </w:rPr>
        <w:t xml:space="preserve"> events</w:t>
      </w:r>
      <w:r w:rsidR="00A71BD6" w:rsidRPr="00A45D01">
        <w:rPr>
          <w:rFonts w:ascii="Lucida Sans" w:hAnsi="Lucida Sans"/>
        </w:rPr>
        <w:t xml:space="preserve"> at 4-5 years. </w:t>
      </w:r>
    </w:p>
    <w:p w14:paraId="320E10FC" w14:textId="2E975198" w:rsidR="00174410" w:rsidRDefault="00DB5234" w:rsidP="00ED7078">
      <w:pPr>
        <w:autoSpaceDE w:val="0"/>
        <w:autoSpaceDN w:val="0"/>
        <w:adjustRightInd w:val="0"/>
        <w:spacing w:after="0" w:line="480" w:lineRule="auto"/>
        <w:rPr>
          <w:rFonts w:ascii="Lucida Sans" w:hAnsi="Lucida Sans"/>
        </w:rPr>
      </w:pPr>
      <w:r>
        <w:rPr>
          <w:rFonts w:ascii="Lucida Sans" w:hAnsi="Lucida Sans"/>
        </w:rPr>
        <w:t>O</w:t>
      </w:r>
      <w:r w:rsidR="005C0172">
        <w:rPr>
          <w:rFonts w:ascii="Lucida Sans" w:hAnsi="Lucida Sans"/>
        </w:rPr>
        <w:t xml:space="preserve">f eight prediction models </w:t>
      </w:r>
      <w:r w:rsidR="004124BB">
        <w:rPr>
          <w:rFonts w:ascii="Lucida Sans" w:hAnsi="Lucida Sans"/>
        </w:rPr>
        <w:t>for childhood overweight and obesity</w:t>
      </w:r>
      <w:r w:rsidR="00352017">
        <w:rPr>
          <w:rFonts w:ascii="Lucida Sans" w:hAnsi="Lucida Sans"/>
        </w:rPr>
        <w:t xml:space="preserve"> previously identified in a systematic review</w:t>
      </w:r>
      <w:r w:rsidR="004124BB">
        <w:rPr>
          <w:rFonts w:ascii="Lucida Sans" w:hAnsi="Lucida Sans"/>
        </w:rPr>
        <w:t>, four have been externally validated</w:t>
      </w:r>
      <w:r w:rsidR="00063CA0" w:rsidRPr="00ED7078">
        <w:rPr>
          <w:rFonts w:ascii="Lucida Sans" w:hAnsi="Lucida Sans"/>
          <w:vertAlign w:val="superscript"/>
        </w:rPr>
        <w:fldChar w:fldCharType="begin"/>
      </w:r>
      <w:r w:rsidR="001F5173">
        <w:rPr>
          <w:rFonts w:ascii="Lucida Sans" w:hAnsi="Lucida Sans"/>
          <w:vertAlign w:val="superscript"/>
        </w:rPr>
        <w:instrText xml:space="preserve"> ADDIN ZOTERO_ITEM CSL_CITATION {"citationID":"eXCsiUxA","properties":{"formattedCitation":"(8)","plainCitation":"(8)","noteIndex":0},"citationItems":[{"id":"EuFVPjsy/IYfuYUAa","uris":["http://zotero.org/users/6410601/items/5VY9BTM6"],"uri":["http://zotero.org/users/6410601/items/5VY9BTM6"],"itemData":{"id":"E2ZR8Usn/ZVYyznK9","type":"article-journal","abstract":"BACKGROUND: Childhood obesity is a serious public health challenge, and identification of high-risk populations with early intervention to prevent its development is a priority. We aimed to systematically review prediction models for childhood overweight/obesity and critically assess the methodology of their development, validation and reporting.\nMETHODS: Medline and Embase were searched systematically for studies describing the development and/or validation of a prediction model/score for overweight and obesity between 1 to 13 years of age. Data were extracted using the Cochrane CHARMS checklist for Prognosis Methods.\nRESULTS: Ten studies were identified that developed (one), developed and validated (seven) or externally validated an existing (two) prediction model. Six out of eight models were developed using automated variable selection methods. Two studies used multiple imputation to handle missing data. From all studies, 30,475 participants were included. Of 25 predictors, only seven were included in more than one model with maternal body mass index, birthweight and gender the most common.\nCONCLUSION: Several prediction models exist, but most have not been externally validated or compared with existing models to improve predictive performance. Methodological limitations in model development and validation combined with non-standard reporting restrict the implementation of existing models for the prevention of childhood obesity.","container-title":"Obesity Reviews: An Official Journal of the International Association for the Study of Obesity","DOI":"10.1111/obr.12640","ISSN":"1467-789X","issue":"3","journalAbbreviation":"Obes Rev","language":"eng","note":"PMID: 29266702\nPMCID: PMC5805129","page":"302-312","source":"PubMed","title":"Predicting childhood overweight and obesity using maternal and early life risk factors: a systematic review","title-short":"Predicting childhood overweight and obesity using maternal and early life risk factors","volume":"19","author":[{"family":"Ziauddeen","given":"N."},{"family":"Roderick","given":"P. J."},{"family":"Macklon","given":"N. S."},{"family":"Alwan","given":"N. A."}],"issued":{"date-parts":[["2018"]]}}}],"schema":"https://github.com/citation-style-language/schema/raw/master/csl-citation.json"} </w:instrText>
      </w:r>
      <w:r w:rsidR="00063CA0" w:rsidRPr="00ED7078">
        <w:rPr>
          <w:rFonts w:ascii="Lucida Sans" w:hAnsi="Lucida Sans"/>
          <w:vertAlign w:val="superscript"/>
        </w:rPr>
        <w:fldChar w:fldCharType="separate"/>
      </w:r>
      <w:r w:rsidR="009B503A" w:rsidRPr="004F6D15">
        <w:rPr>
          <w:rFonts w:ascii="Lucida Sans" w:hAnsi="Lucida Sans"/>
          <w:vertAlign w:val="superscript"/>
        </w:rPr>
        <w:t>(8)</w:t>
      </w:r>
      <w:r w:rsidR="00063CA0" w:rsidRPr="00ED7078">
        <w:rPr>
          <w:rFonts w:ascii="Lucida Sans" w:hAnsi="Lucida Sans"/>
          <w:vertAlign w:val="superscript"/>
        </w:rPr>
        <w:fldChar w:fldCharType="end"/>
      </w:r>
      <w:r w:rsidR="004124BB">
        <w:rPr>
          <w:rFonts w:ascii="Lucida Sans" w:hAnsi="Lucida Sans"/>
        </w:rPr>
        <w:t>.</w:t>
      </w:r>
      <w:r>
        <w:rPr>
          <w:rFonts w:ascii="Lucida Sans" w:hAnsi="Lucida Sans"/>
        </w:rPr>
        <w:t xml:space="preserve"> </w:t>
      </w:r>
      <w:r w:rsidR="00063CA0" w:rsidRPr="00684283">
        <w:rPr>
          <w:rFonts w:ascii="Lucida Sans" w:hAnsi="Lucida Sans"/>
        </w:rPr>
        <w:t>Prediction mode</w:t>
      </w:r>
      <w:r w:rsidR="00063CA0" w:rsidRPr="00A73CD0">
        <w:rPr>
          <w:rFonts w:ascii="Lucida Sans" w:hAnsi="Lucida Sans"/>
        </w:rPr>
        <w:t xml:space="preserve">ls </w:t>
      </w:r>
      <w:r w:rsidR="00063CA0">
        <w:rPr>
          <w:rFonts w:ascii="Lucida Sans" w:hAnsi="Lucida Sans"/>
        </w:rPr>
        <w:t xml:space="preserve">for childhood obesity </w:t>
      </w:r>
      <w:r w:rsidR="00063CA0" w:rsidRPr="00A73CD0">
        <w:rPr>
          <w:rFonts w:ascii="Lucida Sans" w:hAnsi="Lucida Sans"/>
        </w:rPr>
        <w:t>de</w:t>
      </w:r>
      <w:r w:rsidR="00063CA0" w:rsidRPr="001C63E3">
        <w:rPr>
          <w:rFonts w:ascii="Lucida Sans" w:hAnsi="Lucida Sans"/>
        </w:rPr>
        <w:t>veloped u</w:t>
      </w:r>
      <w:r w:rsidR="00063CA0">
        <w:rPr>
          <w:rFonts w:ascii="Lucida Sans" w:hAnsi="Lucida Sans"/>
        </w:rPr>
        <w:t xml:space="preserve">sing data from the 1986 Northern Finland Birth Cohort were externally validated in a retrospective cohort in Italy and a prospective birth cohort (Project Viva) in the US. The AUC was </w:t>
      </w:r>
      <w:r w:rsidR="00922257">
        <w:rPr>
          <w:rFonts w:ascii="Lucida Sans" w:hAnsi="Lucida Sans"/>
        </w:rPr>
        <w:t>slight</w:t>
      </w:r>
      <w:r w:rsidR="00221E7D">
        <w:rPr>
          <w:rFonts w:ascii="Lucida Sans" w:hAnsi="Lucida Sans"/>
        </w:rPr>
        <w:t>ly</w:t>
      </w:r>
      <w:r w:rsidR="00922257">
        <w:rPr>
          <w:rFonts w:ascii="Lucida Sans" w:hAnsi="Lucida Sans"/>
        </w:rPr>
        <w:t xml:space="preserve"> lower in the </w:t>
      </w:r>
      <w:r w:rsidR="000563E6">
        <w:rPr>
          <w:rFonts w:ascii="Lucida Sans" w:hAnsi="Lucida Sans"/>
        </w:rPr>
        <w:t xml:space="preserve">US </w:t>
      </w:r>
      <w:r w:rsidR="00221E7D">
        <w:rPr>
          <w:rFonts w:ascii="Lucida Sans" w:hAnsi="Lucida Sans"/>
        </w:rPr>
        <w:t xml:space="preserve">external validation </w:t>
      </w:r>
      <w:r w:rsidR="000563E6">
        <w:rPr>
          <w:rFonts w:ascii="Lucida Sans" w:hAnsi="Lucida Sans"/>
        </w:rPr>
        <w:t>cohort th</w:t>
      </w:r>
      <w:r w:rsidR="006F5B2F">
        <w:rPr>
          <w:rFonts w:ascii="Lucida Sans" w:hAnsi="Lucida Sans"/>
        </w:rPr>
        <w:t xml:space="preserve">an the Finnish </w:t>
      </w:r>
      <w:r w:rsidR="00221E7D">
        <w:rPr>
          <w:rFonts w:ascii="Lucida Sans" w:hAnsi="Lucida Sans"/>
        </w:rPr>
        <w:t xml:space="preserve">development </w:t>
      </w:r>
      <w:r w:rsidR="006F5B2F">
        <w:rPr>
          <w:rFonts w:ascii="Lucida Sans" w:hAnsi="Lucida Sans"/>
        </w:rPr>
        <w:t>cohort (</w:t>
      </w:r>
      <w:r w:rsidR="00063CA0" w:rsidRPr="008461ED">
        <w:rPr>
          <w:rFonts w:ascii="Lucida Sans" w:hAnsi="Lucida Sans"/>
        </w:rPr>
        <w:t>0.7</w:t>
      </w:r>
      <w:r w:rsidR="006F5B2F">
        <w:rPr>
          <w:rFonts w:ascii="Lucida Sans" w:hAnsi="Lucida Sans"/>
        </w:rPr>
        <w:t>3</w:t>
      </w:r>
      <w:r w:rsidR="00063CA0" w:rsidRPr="008461ED">
        <w:rPr>
          <w:rFonts w:ascii="Lucida Sans" w:hAnsi="Lucida Sans"/>
        </w:rPr>
        <w:t xml:space="preserve"> </w:t>
      </w:r>
      <w:r w:rsidR="006F5B2F">
        <w:rPr>
          <w:rFonts w:ascii="Lucida Sans" w:hAnsi="Lucida Sans"/>
        </w:rPr>
        <w:t>vs</w:t>
      </w:r>
      <w:r w:rsidR="00063CA0">
        <w:rPr>
          <w:rFonts w:ascii="Lucida Sans" w:hAnsi="Lucida Sans"/>
        </w:rPr>
        <w:t xml:space="preserve"> </w:t>
      </w:r>
      <w:r w:rsidR="00063CA0" w:rsidRPr="008461ED">
        <w:rPr>
          <w:rFonts w:ascii="Lucida Sans" w:hAnsi="Lucida Sans"/>
        </w:rPr>
        <w:t>0.7</w:t>
      </w:r>
      <w:r w:rsidR="006F5B2F">
        <w:rPr>
          <w:rFonts w:ascii="Lucida Sans" w:hAnsi="Lucida Sans"/>
        </w:rPr>
        <w:t>8)</w:t>
      </w:r>
      <w:r w:rsidR="00063CA0" w:rsidRPr="008461ED">
        <w:rPr>
          <w:rFonts w:ascii="Lucida Sans" w:hAnsi="Lucida Sans"/>
        </w:rPr>
        <w:t xml:space="preserve"> but calibration was not satisfactory. A modified version of the model </w:t>
      </w:r>
      <w:r w:rsidR="00063CA0">
        <w:rPr>
          <w:rFonts w:ascii="Lucida Sans" w:hAnsi="Lucida Sans"/>
        </w:rPr>
        <w:t xml:space="preserve">excluding two predictors </w:t>
      </w:r>
      <w:r w:rsidR="00063CA0" w:rsidRPr="008461ED">
        <w:rPr>
          <w:rFonts w:ascii="Lucida Sans" w:hAnsi="Lucida Sans"/>
        </w:rPr>
        <w:t>was</w:t>
      </w:r>
      <w:r w:rsidR="00063CA0">
        <w:rPr>
          <w:rFonts w:ascii="Lucida Sans" w:hAnsi="Lucida Sans"/>
        </w:rPr>
        <w:t xml:space="preserve"> externally </w:t>
      </w:r>
      <w:r w:rsidR="003A0A52">
        <w:rPr>
          <w:rFonts w:ascii="Lucida Sans" w:hAnsi="Lucida Sans"/>
        </w:rPr>
        <w:t xml:space="preserve">validated </w:t>
      </w:r>
      <w:r w:rsidR="00063CA0">
        <w:rPr>
          <w:rFonts w:ascii="Lucida Sans" w:hAnsi="Lucida Sans"/>
        </w:rPr>
        <w:t xml:space="preserve">in the Italian cohort and the AUC was </w:t>
      </w:r>
      <w:r w:rsidR="00063CA0" w:rsidRPr="008B5F82">
        <w:rPr>
          <w:rFonts w:ascii="Lucida Sans" w:hAnsi="Lucida Sans"/>
        </w:rPr>
        <w:t>0.7</w:t>
      </w:r>
      <w:r w:rsidR="00063CA0">
        <w:rPr>
          <w:rFonts w:ascii="Lucida Sans" w:hAnsi="Lucida Sans"/>
        </w:rPr>
        <w:t>3</w:t>
      </w:r>
      <w:r w:rsidR="00063CA0" w:rsidRPr="008B5F82">
        <w:rPr>
          <w:rFonts w:ascii="Lucida Sans" w:hAnsi="Lucida Sans"/>
        </w:rPr>
        <w:t xml:space="preserve"> </w:t>
      </w:r>
      <w:r w:rsidR="00063CA0">
        <w:rPr>
          <w:rFonts w:ascii="Lucida Sans" w:hAnsi="Lucida Sans"/>
        </w:rPr>
        <w:t xml:space="preserve">on development and </w:t>
      </w:r>
      <w:r w:rsidR="00063CA0" w:rsidRPr="008461ED">
        <w:rPr>
          <w:rFonts w:ascii="Lucida Sans" w:hAnsi="Lucida Sans"/>
        </w:rPr>
        <w:t>0.7</w:t>
      </w:r>
      <w:r w:rsidR="00063CA0">
        <w:rPr>
          <w:rFonts w:ascii="Lucida Sans" w:hAnsi="Lucida Sans"/>
        </w:rPr>
        <w:t>0</w:t>
      </w:r>
      <w:r w:rsidR="00063CA0" w:rsidRPr="008461ED">
        <w:rPr>
          <w:rFonts w:ascii="Lucida Sans" w:hAnsi="Lucida Sans"/>
        </w:rPr>
        <w:t xml:space="preserve"> on external validation </w:t>
      </w:r>
      <w:r w:rsidR="00063CA0">
        <w:rPr>
          <w:rFonts w:ascii="Lucida Sans" w:hAnsi="Lucida Sans"/>
        </w:rPr>
        <w:t>with adequate calibration</w:t>
      </w:r>
      <w:r w:rsidR="00063CA0" w:rsidRPr="007C29EC">
        <w:rPr>
          <w:rFonts w:ascii="Lucida Sans" w:hAnsi="Lucida Sans"/>
          <w:vertAlign w:val="superscript"/>
        </w:rPr>
        <w:fldChar w:fldCharType="begin"/>
      </w:r>
      <w:r w:rsidR="001F5173" w:rsidRPr="007C29EC">
        <w:rPr>
          <w:rFonts w:ascii="Lucida Sans" w:hAnsi="Lucida Sans"/>
          <w:vertAlign w:val="superscript"/>
        </w:rPr>
        <w:instrText xml:space="preserve"> ADDIN ZOTERO_ITEM CSL_CITATION {"citationID":"Ins1OMei","properties":{"formattedCitation":"(19)","plainCitation":"(19)","noteIndex":0},"citationItems":[{"id":892,"uris":["http://zotero.org/users/6410601/items/8KXBEE5K"],"uri":["http://zotero.org/users/6410601/items/8KXBEE5K"],"itemData":{"id":892,"type":"article-journal","container-title":"PLoS ONE","DOI":"10.1371/journal.pone.0049919","ISSN":"1932-6203","issue":"11","journalAbbreviation":"PLoS ONE","language":"en","page":"e49919","source":"DOI.org (Crossref)","title":"Estimation of Newborn Risk for Child or Adolescent Obesity: Lessons from Longitudinal Birth Cohorts","title-short":"Estimation of Newborn Risk for Child or Adolescent Obesity","volume":"7","author":[{"family":"Morandi","given":"Anita"},{"family":"Meyre","given":"David"},{"family":"Lobbens","given":"Stéphane"},{"family":"Kleinman","given":"Ken"},{"family":"Kaakinen","given":"Marika"},{"family":"Rifas-Shiman","given":"Sheryl L."},{"family":"Vatin","given":"Vincent"},{"family":"Gaget","given":"Stefan"},{"family":"Pouta","given":"Anneli"},{"family":"Hartikainen","given":"Anna-Liisa"},{"family":"Laitinen","given":"Jaana"},{"family":"Ruokonen","given":"Aimo"},{"family":"Das","given":"Shikta"},{"family":"Khan","given":"Anokhi Ali"},{"family":"Elliott","given":"Paul"},{"family":"Maffeis","given":"Claudio"},{"family":"Gillman","given":"Matthew W."},{"family":"Järvelin","given":"Marjo-Riitta"},{"family":"Froguel","given":"Philippe"}],"editor":[{"family":"Manco","given":"Melania"}],"issued":{"date-parts":[["2012",11,28]]}}}],"schema":"https://github.com/citation-style-language/schema/raw/master/csl-citation.json"} </w:instrText>
      </w:r>
      <w:r w:rsidR="00063CA0" w:rsidRPr="007C29EC">
        <w:rPr>
          <w:rFonts w:ascii="Lucida Sans" w:hAnsi="Lucida Sans"/>
          <w:vertAlign w:val="superscript"/>
        </w:rPr>
        <w:fldChar w:fldCharType="separate"/>
      </w:r>
      <w:r w:rsidR="001F5173" w:rsidRPr="007C29EC">
        <w:rPr>
          <w:rFonts w:ascii="Lucida Sans" w:hAnsi="Lucida Sans"/>
          <w:vertAlign w:val="superscript"/>
        </w:rPr>
        <w:t>(19)</w:t>
      </w:r>
      <w:r w:rsidR="00063CA0" w:rsidRPr="007C29EC">
        <w:rPr>
          <w:rFonts w:ascii="Lucida Sans" w:hAnsi="Lucida Sans"/>
          <w:vertAlign w:val="superscript"/>
        </w:rPr>
        <w:fldChar w:fldCharType="end"/>
      </w:r>
      <w:r w:rsidR="00063CA0">
        <w:rPr>
          <w:rFonts w:ascii="Lucida Sans" w:hAnsi="Lucida Sans"/>
        </w:rPr>
        <w:t xml:space="preserve">. </w:t>
      </w:r>
    </w:p>
    <w:p w14:paraId="5A4D4D6F" w14:textId="2C6D49CA" w:rsidR="008F52FE" w:rsidRDefault="00815667" w:rsidP="00ED7078">
      <w:pPr>
        <w:autoSpaceDE w:val="0"/>
        <w:autoSpaceDN w:val="0"/>
        <w:adjustRightInd w:val="0"/>
        <w:spacing w:after="0" w:line="480" w:lineRule="auto"/>
        <w:rPr>
          <w:rFonts w:ascii="Lucida Sans" w:hAnsi="Lucida Sans"/>
        </w:rPr>
      </w:pPr>
      <w:r>
        <w:rPr>
          <w:rFonts w:ascii="Lucida Sans" w:hAnsi="Lucida Sans"/>
        </w:rPr>
        <w:t>In the UK, a</w:t>
      </w:r>
      <w:r w:rsidR="0026534B">
        <w:rPr>
          <w:rFonts w:ascii="Lucida Sans" w:hAnsi="Lucida Sans"/>
        </w:rPr>
        <w:t xml:space="preserve"> risk </w:t>
      </w:r>
      <w:r w:rsidR="008B1180">
        <w:rPr>
          <w:rFonts w:ascii="Lucida Sans" w:hAnsi="Lucida Sans"/>
        </w:rPr>
        <w:t>prediction algorithm developed using data from the UK Millennium</w:t>
      </w:r>
      <w:r w:rsidR="00F72D1D">
        <w:rPr>
          <w:rFonts w:ascii="Lucida Sans" w:hAnsi="Lucida Sans"/>
        </w:rPr>
        <w:t xml:space="preserve"> </w:t>
      </w:r>
      <w:r w:rsidR="008B1180">
        <w:rPr>
          <w:rFonts w:ascii="Lucida Sans" w:hAnsi="Lucida Sans"/>
        </w:rPr>
        <w:t xml:space="preserve">Cohort Study </w:t>
      </w:r>
      <w:r w:rsidR="00F72D1D">
        <w:rPr>
          <w:rFonts w:ascii="Lucida Sans" w:hAnsi="Lucida Sans"/>
        </w:rPr>
        <w:t>(MCS)</w:t>
      </w:r>
      <w:r w:rsidR="00344447" w:rsidRPr="007C29EC">
        <w:rPr>
          <w:rFonts w:ascii="Lucida Sans" w:hAnsi="Lucida Sans"/>
          <w:vertAlign w:val="superscript"/>
        </w:rPr>
        <w:fldChar w:fldCharType="begin"/>
      </w:r>
      <w:r w:rsidR="001F5173" w:rsidRPr="007C29EC">
        <w:rPr>
          <w:rFonts w:ascii="Lucida Sans" w:hAnsi="Lucida Sans"/>
          <w:vertAlign w:val="superscript"/>
        </w:rPr>
        <w:instrText xml:space="preserve"> ADDIN ZOTERO_ITEM CSL_CITATION {"citationID":"jDSRdrzB","properties":{"formattedCitation":"(20)","plainCitation":"(20)","noteIndex":0},"citationItems":[{"id":891,"uris":["http://zotero.org/users/6410601/items/SXAVSQ4W"],"uri":["http://zotero.org/users/6410601/items/SXAVSQ4W"],"itemData":{"id":891,"type":"article-journal","container-title":"PEDIATRICS","DOI":"10.1542/peds.2012-3858","ISSN":"0031-4005, 1098-4275","issue":"2","journalAbbreviation":"PEDIATRICS","language":"en","page":"e414-e421","source":"DOI.org (Crossref)","title":"Estimating Overweight Risk in Childhood From Predictors During Infancy","volume":"132","author":[{"family":"Weng","given":"S. F."},{"family":"Redsell","given":"S. A."},{"family":"Nathan","given":"D."},{"family":"Swift","given":"J. A."},{"family":"Yang","given":"M."},{"family":"Glazebrook","given":"C."}],"issued":{"date-parts":[["2013",8,1]]}}}],"schema":"https://github.com/citation-style-language/schema/raw/master/csl-citation.json"} </w:instrText>
      </w:r>
      <w:r w:rsidR="00344447" w:rsidRPr="007C29EC">
        <w:rPr>
          <w:rFonts w:ascii="Lucida Sans" w:hAnsi="Lucida Sans"/>
          <w:vertAlign w:val="superscript"/>
        </w:rPr>
        <w:fldChar w:fldCharType="separate"/>
      </w:r>
      <w:r w:rsidR="001F5173" w:rsidRPr="007C29EC">
        <w:rPr>
          <w:rFonts w:ascii="Lucida Sans" w:hAnsi="Lucida Sans"/>
          <w:vertAlign w:val="superscript"/>
        </w:rPr>
        <w:t>(20)</w:t>
      </w:r>
      <w:r w:rsidR="00344447" w:rsidRPr="007C29EC">
        <w:rPr>
          <w:rFonts w:ascii="Lucida Sans" w:hAnsi="Lucida Sans"/>
          <w:vertAlign w:val="superscript"/>
        </w:rPr>
        <w:fldChar w:fldCharType="end"/>
      </w:r>
      <w:r w:rsidR="00F72D1D">
        <w:rPr>
          <w:rFonts w:ascii="Lucida Sans" w:hAnsi="Lucida Sans"/>
        </w:rPr>
        <w:t xml:space="preserve"> </w:t>
      </w:r>
      <w:r w:rsidR="006D6905">
        <w:rPr>
          <w:rFonts w:ascii="Lucida Sans" w:hAnsi="Lucida Sans"/>
        </w:rPr>
        <w:t xml:space="preserve">was externally validated in </w:t>
      </w:r>
      <w:r w:rsidR="00293677">
        <w:rPr>
          <w:rFonts w:ascii="Lucida Sans" w:hAnsi="Lucida Sans"/>
        </w:rPr>
        <w:t xml:space="preserve">a 10% sample of </w:t>
      </w:r>
      <w:r w:rsidR="006D6905">
        <w:rPr>
          <w:rFonts w:ascii="Lucida Sans" w:hAnsi="Lucida Sans"/>
        </w:rPr>
        <w:t>the Avon Longitu</w:t>
      </w:r>
      <w:r w:rsidR="00293677">
        <w:rPr>
          <w:rFonts w:ascii="Lucida Sans" w:hAnsi="Lucida Sans"/>
        </w:rPr>
        <w:t>dinal Study of Parents and Children (ALSPAC) known as the Children in Focus</w:t>
      </w:r>
      <w:r w:rsidR="00944353">
        <w:rPr>
          <w:rFonts w:ascii="Lucida Sans" w:hAnsi="Lucida Sans"/>
        </w:rPr>
        <w:t xml:space="preserve"> (CiF)</w:t>
      </w:r>
      <w:r w:rsidR="00293677">
        <w:rPr>
          <w:rFonts w:ascii="Lucida Sans" w:hAnsi="Lucida Sans"/>
        </w:rPr>
        <w:t xml:space="preserve">. Of the 1432 </w:t>
      </w:r>
      <w:r w:rsidR="00F20CAF">
        <w:rPr>
          <w:rFonts w:ascii="Lucida Sans" w:hAnsi="Lucida Sans"/>
        </w:rPr>
        <w:t xml:space="preserve">children in this sub-sample, data on child weight was available for 980 children and this was the final sample for external validation. The AUC </w:t>
      </w:r>
      <w:r w:rsidR="00F72D1D">
        <w:rPr>
          <w:rFonts w:ascii="Lucida Sans" w:hAnsi="Lucida Sans"/>
        </w:rPr>
        <w:t>on developing the model in MCS was 0.72</w:t>
      </w:r>
      <w:r w:rsidR="008D197E">
        <w:rPr>
          <w:rFonts w:ascii="Lucida Sans" w:hAnsi="Lucida Sans"/>
        </w:rPr>
        <w:t>. Applying the model in the ALSPAC validation sample resulted in a</w:t>
      </w:r>
      <w:r w:rsidR="00B61B44">
        <w:rPr>
          <w:rFonts w:ascii="Lucida Sans" w:hAnsi="Lucida Sans"/>
        </w:rPr>
        <w:t>n</w:t>
      </w:r>
      <w:r w:rsidR="008D197E">
        <w:rPr>
          <w:rFonts w:ascii="Lucida Sans" w:hAnsi="Lucida Sans"/>
        </w:rPr>
        <w:t xml:space="preserve"> AUC </w:t>
      </w:r>
      <w:r w:rsidR="00136B0E">
        <w:rPr>
          <w:rFonts w:ascii="Lucida Sans" w:hAnsi="Lucida Sans"/>
        </w:rPr>
        <w:t xml:space="preserve">of 0.67. </w:t>
      </w:r>
      <w:r w:rsidR="00CE15A1">
        <w:rPr>
          <w:rFonts w:ascii="Lucida Sans" w:hAnsi="Lucida Sans"/>
        </w:rPr>
        <w:t>T</w:t>
      </w:r>
      <w:r w:rsidR="00A40F93">
        <w:rPr>
          <w:rFonts w:ascii="Lucida Sans" w:hAnsi="Lucida Sans"/>
        </w:rPr>
        <w:t>he AUC increased to 0.70</w:t>
      </w:r>
      <w:r w:rsidR="00CE15A1">
        <w:rPr>
          <w:rFonts w:ascii="Lucida Sans" w:hAnsi="Lucida Sans"/>
        </w:rPr>
        <w:t xml:space="preserve"> on model recalibration</w:t>
      </w:r>
      <w:r w:rsidR="005B4278" w:rsidRPr="007C29EC">
        <w:rPr>
          <w:rFonts w:ascii="Lucida Sans" w:hAnsi="Lucida Sans"/>
          <w:vertAlign w:val="superscript"/>
        </w:rPr>
        <w:fldChar w:fldCharType="begin"/>
      </w:r>
      <w:r w:rsidR="001F5173" w:rsidRPr="007C29EC">
        <w:rPr>
          <w:rFonts w:ascii="Lucida Sans" w:hAnsi="Lucida Sans"/>
          <w:vertAlign w:val="superscript"/>
        </w:rPr>
        <w:instrText xml:space="preserve"> ADDIN ZOTERO_ITEM CSL_CITATION {"citationID":"xvLKZwlT","properties":{"formattedCitation":"(21)","plainCitation":"(21)","noteIndex":0},"citationItems":[{"id":889,"uris":["http://zotero.org/users/6410601/items/S6K3WNZ2"],"uri":["http://zotero.org/users/6410601/items/S6K3WNZ2"],"itemData":{"id":889,"type":"article-journal","container-title":"Childhood Obesity","DOI":"10.1089/chi.2015.0246","ISSN":"2153-2168, 2153-2176","issue":"3","journalAbbreviation":"Childhood Obesity","language":"en","page":"202-209","source":"DOI.org (Crossref)","title":"Validation, Optimal Threshold Determination, and Clinical Utility of the Infant Risk of Overweight Checklist for Early Prevention of Child Overweight","volume":"12","author":[{"family":"Redsell","given":"Sarah A."},{"family":"Weng","given":"Stephen"},{"family":"Swift","given":"Judy A."},{"family":"Nathan","given":"Dilip"},{"family":"Glazebrook","given":"Cris"}],"issued":{"date-parts":[["2016",6]]}}}],"schema":"https://github.com/citation-style-language/schema/raw/master/csl-citation.json"} </w:instrText>
      </w:r>
      <w:r w:rsidR="005B4278" w:rsidRPr="007C29EC">
        <w:rPr>
          <w:rFonts w:ascii="Lucida Sans" w:hAnsi="Lucida Sans"/>
          <w:vertAlign w:val="superscript"/>
        </w:rPr>
        <w:fldChar w:fldCharType="separate"/>
      </w:r>
      <w:r w:rsidR="001F5173" w:rsidRPr="007C29EC">
        <w:rPr>
          <w:rFonts w:ascii="Lucida Sans" w:hAnsi="Lucida Sans"/>
          <w:vertAlign w:val="superscript"/>
        </w:rPr>
        <w:t>(21)</w:t>
      </w:r>
      <w:r w:rsidR="005B4278" w:rsidRPr="007C29EC">
        <w:rPr>
          <w:rFonts w:ascii="Lucida Sans" w:hAnsi="Lucida Sans"/>
          <w:vertAlign w:val="superscript"/>
        </w:rPr>
        <w:fldChar w:fldCharType="end"/>
      </w:r>
      <w:r w:rsidR="00CE15A1">
        <w:rPr>
          <w:rFonts w:ascii="Lucida Sans" w:hAnsi="Lucida Sans"/>
        </w:rPr>
        <w:t xml:space="preserve">. </w:t>
      </w:r>
    </w:p>
    <w:p w14:paraId="579D4CBE" w14:textId="52CE3BEB" w:rsidR="00B27C46" w:rsidRDefault="00944353" w:rsidP="00ED7078">
      <w:pPr>
        <w:autoSpaceDE w:val="0"/>
        <w:autoSpaceDN w:val="0"/>
        <w:adjustRightInd w:val="0"/>
        <w:spacing w:after="0" w:line="480" w:lineRule="auto"/>
        <w:rPr>
          <w:rFonts w:ascii="Lucida Sans" w:hAnsi="Lucida Sans"/>
        </w:rPr>
      </w:pPr>
      <w:r>
        <w:rPr>
          <w:rFonts w:ascii="Lucida Sans" w:hAnsi="Lucida Sans"/>
        </w:rPr>
        <w:t xml:space="preserve">The prediction model developed using data from the </w:t>
      </w:r>
      <w:proofErr w:type="spellStart"/>
      <w:r>
        <w:rPr>
          <w:rFonts w:ascii="Lucida Sans" w:hAnsi="Lucida Sans"/>
        </w:rPr>
        <w:t>BiB</w:t>
      </w:r>
      <w:proofErr w:type="spellEnd"/>
      <w:r>
        <w:rPr>
          <w:rFonts w:ascii="Lucida Sans" w:hAnsi="Lucida Sans"/>
        </w:rPr>
        <w:t xml:space="preserve"> cohort was also validated using the CiF subsample of </w:t>
      </w:r>
      <w:r w:rsidR="0038580C">
        <w:rPr>
          <w:rFonts w:ascii="Lucida Sans" w:hAnsi="Lucida Sans"/>
        </w:rPr>
        <w:t xml:space="preserve">ALSPAC. </w:t>
      </w:r>
      <w:r w:rsidR="001004E2">
        <w:rPr>
          <w:rFonts w:ascii="Lucida Sans" w:hAnsi="Lucida Sans"/>
        </w:rPr>
        <w:t xml:space="preserve">Models were developed for use at three stages </w:t>
      </w:r>
      <w:r w:rsidR="001004E2">
        <w:rPr>
          <w:rFonts w:ascii="Lucida Sans" w:hAnsi="Lucida Sans"/>
        </w:rPr>
        <w:lastRenderedPageBreak/>
        <w:t>(</w:t>
      </w:r>
      <w:r w:rsidR="00536AF4">
        <w:rPr>
          <w:rFonts w:ascii="Lucida Sans" w:hAnsi="Lucida Sans"/>
        </w:rPr>
        <w:t>6±1.5 months, 9±1.5 months and 12±1.5 months)</w:t>
      </w:r>
      <w:r w:rsidR="009E1B83">
        <w:rPr>
          <w:rFonts w:ascii="Lucida Sans" w:hAnsi="Lucida Sans"/>
        </w:rPr>
        <w:t xml:space="preserve">. The AUC ranged from 0.86 </w:t>
      </w:r>
      <w:r w:rsidR="005B4C21">
        <w:rPr>
          <w:rFonts w:ascii="Lucida Sans" w:hAnsi="Lucida Sans"/>
        </w:rPr>
        <w:t>to 0.91 on model development</w:t>
      </w:r>
      <w:r w:rsidR="007237A4">
        <w:rPr>
          <w:rFonts w:ascii="Lucida Sans" w:hAnsi="Lucida Sans"/>
        </w:rPr>
        <w:t>, and from</w:t>
      </w:r>
      <w:r w:rsidR="00264FBE">
        <w:rPr>
          <w:rFonts w:ascii="Lucida Sans" w:hAnsi="Lucida Sans"/>
        </w:rPr>
        <w:t xml:space="preserve"> </w:t>
      </w:r>
      <w:r w:rsidR="00185B22">
        <w:rPr>
          <w:rFonts w:ascii="Lucida Sans" w:hAnsi="Lucida Sans"/>
        </w:rPr>
        <w:t xml:space="preserve">0.85 </w:t>
      </w:r>
      <w:r w:rsidR="007237A4">
        <w:rPr>
          <w:rFonts w:ascii="Lucida Sans" w:hAnsi="Lucida Sans"/>
        </w:rPr>
        <w:t xml:space="preserve">to </w:t>
      </w:r>
      <w:r w:rsidR="00185B22">
        <w:rPr>
          <w:rFonts w:ascii="Lucida Sans" w:hAnsi="Lucida Sans"/>
        </w:rPr>
        <w:t>0.8</w:t>
      </w:r>
      <w:r w:rsidR="00264FBE">
        <w:rPr>
          <w:rFonts w:ascii="Lucida Sans" w:hAnsi="Lucida Sans"/>
        </w:rPr>
        <w:t>9</w:t>
      </w:r>
      <w:r w:rsidR="00185B22">
        <w:rPr>
          <w:rFonts w:ascii="Lucida Sans" w:hAnsi="Lucida Sans"/>
        </w:rPr>
        <w:t xml:space="preserve"> </w:t>
      </w:r>
      <w:r w:rsidR="007237A4">
        <w:rPr>
          <w:rFonts w:ascii="Lucida Sans" w:hAnsi="Lucida Sans"/>
        </w:rPr>
        <w:t>on external validation</w:t>
      </w:r>
      <w:r w:rsidR="007237A4" w:rsidRPr="007C29EC">
        <w:rPr>
          <w:rFonts w:ascii="Lucida Sans" w:hAnsi="Lucida Sans"/>
          <w:vertAlign w:val="superscript"/>
        </w:rPr>
        <w:fldChar w:fldCharType="begin"/>
      </w:r>
      <w:r w:rsidR="001F5173" w:rsidRPr="007C29EC">
        <w:rPr>
          <w:rFonts w:ascii="Lucida Sans" w:hAnsi="Lucida Sans"/>
          <w:vertAlign w:val="superscript"/>
        </w:rPr>
        <w:instrText xml:space="preserve"> ADDIN ZOTERO_ITEM CSL_CITATION {"citationID":"0sUHIa85","properties":{"formattedCitation":"(22)","plainCitation":"(22)","noteIndex":0},"citationItems":[{"id":390,"uris":["http://zotero.org/users/6410601/items/L8IDFDQW"],"uri":["http://zotero.org/users/6410601/items/L8IDFDQW"],"itemData":{"id":390,"type":"article-journal","abstract":"BACKGROUND: Advancements in knowledge of obesity aetiology and mobile phone technology have created the opportunity to develop an electronic tool to predict an infant's risk of childhood obesity. The study aims were to develop and validate equations for the prediction of childhood obesity and integrate them into a mobile phone application (App).\nMETHODS AND FINDINGS: Anthropometry and childhood obesity risk data were obtained for 1868 UK-born White or South Asian infants in the Born in Bradford cohort. Logistic regression was used to develop prediction equations (at 6 ± 1.5, 9 ± 1.5 and 12 ± 1.5 months) for risk of childhood obesity (BMI at 2 years &gt;91(st) centile and weight gain from 0-2 years &gt;1 centile band) incorporating sex, birth weight, and weight gain as predictors. The discrimination accuracy of the equations was assessed by the area under the curve (AUC); internal validity by comparing area under the curve to those obtained in bootstrapped samples; and external validity by applying the equations to an external sample. An App was built to incorporate six final equations (two at each age, one of which included maternal BMI). The equations had good discrimination (AUCs 86-91%), with the addition of maternal BMI marginally improving prediction. The AUCs in the bootstrapped and external validation samples were similar to those obtained in the development sample. The App is user-friendly, requires a minimum amount of information, and provides a risk assessment of low, medium, or high accompanied by advice and website links to government recommendations.\nCONCLUSIONS: Prediction equations for risk of childhood obesity have been developed and incorporated into a novel App, thereby providing proof of concept that childhood obesity prediction research can be integrated with advancements in technology.","container-title":"PloS One","DOI":"10.1371/journal.pone.0071183","ISSN":"1932-6203","issue":"8","journalAbbreviation":"PLoS ONE","language":"eng","note":"PMID: 23940713\nPMCID: PMC3737139","page":"e71183","source":"PubMed","title":"Developing prediction equations and a mobile phone application to identify infants at risk of obesity","volume":"8","author":[{"family":"Santorelli","given":"Gillian"},{"family":"Petherick","given":"Emily S."},{"family":"Wright","given":"John"},{"family":"Wilson","given":"Brad"},{"family":"Samiei","given":"Haider"},{"family":"Cameron","given":"Noël"},{"family":"Johnson","given":"William"}],"issued":{"date-parts":[["2013"]]}}}],"schema":"https://github.com/citation-style-language/schema/raw/master/csl-citation.json"} </w:instrText>
      </w:r>
      <w:r w:rsidR="007237A4" w:rsidRPr="007C29EC">
        <w:rPr>
          <w:rFonts w:ascii="Lucida Sans" w:hAnsi="Lucida Sans"/>
          <w:vertAlign w:val="superscript"/>
        </w:rPr>
        <w:fldChar w:fldCharType="separate"/>
      </w:r>
      <w:r w:rsidR="001F5173" w:rsidRPr="007C29EC">
        <w:rPr>
          <w:rFonts w:ascii="Lucida Sans" w:hAnsi="Lucida Sans"/>
          <w:vertAlign w:val="superscript"/>
        </w:rPr>
        <w:t>(22)</w:t>
      </w:r>
      <w:r w:rsidR="007237A4" w:rsidRPr="007C29EC">
        <w:rPr>
          <w:rFonts w:ascii="Lucida Sans" w:hAnsi="Lucida Sans"/>
          <w:vertAlign w:val="superscript"/>
        </w:rPr>
        <w:fldChar w:fldCharType="end"/>
      </w:r>
      <w:r w:rsidR="00B32C79" w:rsidRPr="004F6D15">
        <w:rPr>
          <w:rFonts w:ascii="Lucida Sans" w:hAnsi="Lucida Sans"/>
        </w:rPr>
        <w:t>.</w:t>
      </w:r>
      <w:r w:rsidR="004F5A33" w:rsidRPr="004F6D15">
        <w:rPr>
          <w:rFonts w:ascii="Lucida Sans" w:hAnsi="Lucida Sans"/>
        </w:rPr>
        <w:t xml:space="preserve"> </w:t>
      </w:r>
    </w:p>
    <w:p w14:paraId="6BEABEB6" w14:textId="633DAE71" w:rsidR="00AD021F" w:rsidRDefault="00B27C46" w:rsidP="00ED7078">
      <w:pPr>
        <w:autoSpaceDE w:val="0"/>
        <w:autoSpaceDN w:val="0"/>
        <w:adjustRightInd w:val="0"/>
        <w:spacing w:after="0" w:line="480" w:lineRule="auto"/>
        <w:rPr>
          <w:rFonts w:ascii="Lucida Sans" w:hAnsi="Lucida Sans"/>
        </w:rPr>
      </w:pPr>
      <w:r>
        <w:rPr>
          <w:rFonts w:ascii="Lucida Sans" w:hAnsi="Lucida Sans"/>
        </w:rPr>
        <w:t xml:space="preserve">In most </w:t>
      </w:r>
      <w:r w:rsidR="001C325E">
        <w:rPr>
          <w:rFonts w:ascii="Lucida Sans" w:hAnsi="Lucida Sans"/>
        </w:rPr>
        <w:t xml:space="preserve">externally validated models, </w:t>
      </w:r>
      <w:r w:rsidR="00EA14D2">
        <w:rPr>
          <w:rFonts w:ascii="Lucida Sans" w:hAnsi="Lucida Sans"/>
        </w:rPr>
        <w:t>AUC</w:t>
      </w:r>
      <w:r w:rsidR="001C325E">
        <w:rPr>
          <w:rFonts w:ascii="Lucida Sans" w:hAnsi="Lucida Sans"/>
        </w:rPr>
        <w:t>s</w:t>
      </w:r>
      <w:r w:rsidR="00EA14D2">
        <w:rPr>
          <w:rFonts w:ascii="Lucida Sans" w:hAnsi="Lucida Sans"/>
        </w:rPr>
        <w:t xml:space="preserve"> on external validation were slightly lower </w:t>
      </w:r>
      <w:r w:rsidR="001C325E">
        <w:rPr>
          <w:rFonts w:ascii="Lucida Sans" w:hAnsi="Lucida Sans"/>
        </w:rPr>
        <w:t xml:space="preserve">than in development models, </w:t>
      </w:r>
      <w:r w:rsidR="00EA14D2">
        <w:rPr>
          <w:rFonts w:ascii="Lucida Sans" w:hAnsi="Lucida Sans"/>
        </w:rPr>
        <w:t xml:space="preserve">and this in line with our study. </w:t>
      </w:r>
      <w:r w:rsidR="00A133E9">
        <w:rPr>
          <w:rFonts w:ascii="Lucida Sans" w:hAnsi="Lucida Sans"/>
        </w:rPr>
        <w:t>An exception is a</w:t>
      </w:r>
      <w:r w:rsidR="00A133E9" w:rsidRPr="00A133E9">
        <w:rPr>
          <w:rFonts w:ascii="Lucida Sans" w:hAnsi="Lucida Sans"/>
        </w:rPr>
        <w:t xml:space="preserve"> risk index</w:t>
      </w:r>
      <w:r w:rsidR="00A133E9">
        <w:rPr>
          <w:rFonts w:ascii="Lucida Sans" w:hAnsi="Lucida Sans"/>
        </w:rPr>
        <w:t xml:space="preserve"> which</w:t>
      </w:r>
      <w:r w:rsidR="00A133E9" w:rsidRPr="00A133E9">
        <w:rPr>
          <w:rFonts w:ascii="Lucida Sans" w:hAnsi="Lucida Sans"/>
        </w:rPr>
        <w:t xml:space="preserve"> was developed using data from a retrospective cross-sectional school based cohort collected in 2007 in Greece which had a similar AUC of 0.64 on development and external validation in a cross-sectional school based cohort collected in 2012-13</w:t>
      </w:r>
      <w:r w:rsidR="00A133E9" w:rsidRPr="00A133E9">
        <w:rPr>
          <w:rFonts w:ascii="Lucida Sans" w:hAnsi="Lucida Sans"/>
          <w:vertAlign w:val="superscript"/>
        </w:rPr>
        <w:fldChar w:fldCharType="begin"/>
      </w:r>
      <w:r w:rsidR="00A133E9" w:rsidRPr="00A133E9">
        <w:rPr>
          <w:rFonts w:ascii="Lucida Sans" w:hAnsi="Lucida Sans"/>
          <w:vertAlign w:val="superscript"/>
        </w:rPr>
        <w:instrText xml:space="preserve"> ADDIN ZOTERO_ITEM CSL_CITATION {"citationID":"8ouwXPxE","properties":{"formattedCitation":"(23)","plainCitation":"(23)","noteIndex":0},"citationItems":[{"id":894,"uris":["http://zotero.org/users/6410601/items/GQX9EQXT"],"uri":["http://zotero.org/users/6410601/items/GQX9EQXT"],"itemData":{"id":894,"type":"article-journal","container-title":"European Journal of Pediatrics","DOI":"10.1007/s00431-016-2799-2","ISSN":"0340-6199, 1432-1076","issue":"12","journalAbbreviation":"Eur J Pediatr","language":"en","page":"1989-1996","source":"DOI.org (Crossref)","title":"Utility and applicability of the “Childhood Obesity Risk Evaluation” (CORE)-index in predicting obesity in childhood and adolescence in Greece from early life: the “National Action Plan for Public Health”","title-short":"Utility and applicability of the “Childhood Obesity Risk Evaluation” (CORE)-index in predicting obesity in childhood and adolescence in Greece from early life","volume":"175","author":[{"family":"Manios","given":"Yannis"},{"family":"Vlachopapadopoulou","given":"Elpis"},{"family":"Moschonis","given":"George"},{"family":"Karachaliou","given":"Feneli"},{"family":"Psaltopoulou","given":"Theodora"},{"family":"Koutsouki","given":"Dimitra"},{"family":"Bogdanis","given":"Gregory"},{"family":"Carayanni","given":"Vilelmine"},{"family":"Hatzakis","given":"Angelos"},{"family":"Michalacos","given":"Stefanos"}],"issued":{"date-parts":[["2016",12]]}}}],"schema":"https://github.com/citation-style-language/schema/raw/master/csl-citation.json"} </w:instrText>
      </w:r>
      <w:r w:rsidR="00A133E9" w:rsidRPr="00A133E9">
        <w:rPr>
          <w:rFonts w:ascii="Lucida Sans" w:hAnsi="Lucida Sans"/>
          <w:vertAlign w:val="superscript"/>
        </w:rPr>
        <w:fldChar w:fldCharType="separate"/>
      </w:r>
      <w:r w:rsidR="00A133E9" w:rsidRPr="00A133E9">
        <w:rPr>
          <w:rFonts w:ascii="Lucida Sans" w:hAnsi="Lucida Sans"/>
          <w:vertAlign w:val="superscript"/>
        </w:rPr>
        <w:t>(23)</w:t>
      </w:r>
      <w:r w:rsidR="00A133E9" w:rsidRPr="00A133E9">
        <w:rPr>
          <w:rFonts w:ascii="Lucida Sans" w:hAnsi="Lucida Sans"/>
        </w:rPr>
        <w:fldChar w:fldCharType="end"/>
      </w:r>
      <w:r w:rsidR="00A133E9" w:rsidRPr="00A133E9">
        <w:rPr>
          <w:rFonts w:ascii="Lucida Sans" w:hAnsi="Lucida Sans"/>
        </w:rPr>
        <w:t xml:space="preserve">. </w:t>
      </w:r>
    </w:p>
    <w:p w14:paraId="75E41FF3" w14:textId="4CBC3E5E" w:rsidR="00B32C79" w:rsidRPr="00E208F5" w:rsidRDefault="00AD021F" w:rsidP="00ED7078">
      <w:pPr>
        <w:autoSpaceDE w:val="0"/>
        <w:autoSpaceDN w:val="0"/>
        <w:adjustRightInd w:val="0"/>
        <w:spacing w:after="0" w:line="480" w:lineRule="auto"/>
        <w:rPr>
          <w:rFonts w:ascii="Lucida Sans" w:hAnsi="Lucida Sans"/>
        </w:rPr>
      </w:pPr>
      <w:r>
        <w:rPr>
          <w:rFonts w:ascii="Lucida Sans" w:hAnsi="Lucida Sans"/>
        </w:rPr>
        <w:t xml:space="preserve">In terms of </w:t>
      </w:r>
      <w:r w:rsidR="004B5C53">
        <w:rPr>
          <w:rFonts w:ascii="Lucida Sans" w:hAnsi="Lucida Sans"/>
        </w:rPr>
        <w:t>assess</w:t>
      </w:r>
      <w:r>
        <w:rPr>
          <w:rFonts w:ascii="Lucida Sans" w:hAnsi="Lucida Sans"/>
        </w:rPr>
        <w:t xml:space="preserve">ing calibration, </w:t>
      </w:r>
      <w:r w:rsidR="008D6E50">
        <w:rPr>
          <w:rFonts w:ascii="Lucida Sans" w:hAnsi="Lucida Sans"/>
        </w:rPr>
        <w:t xml:space="preserve">one </w:t>
      </w:r>
      <w:r>
        <w:rPr>
          <w:rFonts w:ascii="Lucida Sans" w:hAnsi="Lucida Sans"/>
        </w:rPr>
        <w:t xml:space="preserve">published </w:t>
      </w:r>
      <w:r w:rsidR="008D6E50">
        <w:rPr>
          <w:rFonts w:ascii="Lucida Sans" w:hAnsi="Lucida Sans"/>
        </w:rPr>
        <w:t>study reported</w:t>
      </w:r>
      <w:r w:rsidR="00B57CCF">
        <w:rPr>
          <w:rFonts w:ascii="Lucida Sans" w:hAnsi="Lucida Sans"/>
        </w:rPr>
        <w:t xml:space="preserve"> </w:t>
      </w:r>
      <w:r w:rsidR="008D6E50">
        <w:rPr>
          <w:rFonts w:ascii="Lucida Sans" w:hAnsi="Lucida Sans"/>
        </w:rPr>
        <w:t>model</w:t>
      </w:r>
      <w:r w:rsidR="00B57CCF">
        <w:rPr>
          <w:rFonts w:ascii="Lucida Sans" w:hAnsi="Lucida Sans"/>
        </w:rPr>
        <w:t xml:space="preserve"> calibration</w:t>
      </w:r>
      <w:r w:rsidR="008D6E50" w:rsidRPr="007C29EC">
        <w:rPr>
          <w:rFonts w:ascii="Lucida Sans" w:hAnsi="Lucida Sans"/>
          <w:vertAlign w:val="superscript"/>
        </w:rPr>
        <w:fldChar w:fldCharType="begin"/>
      </w:r>
      <w:r w:rsidR="001F5173" w:rsidRPr="007C29EC">
        <w:rPr>
          <w:rFonts w:ascii="Lucida Sans" w:hAnsi="Lucida Sans"/>
          <w:vertAlign w:val="superscript"/>
        </w:rPr>
        <w:instrText xml:space="preserve"> ADDIN ZOTERO_ITEM CSL_CITATION {"citationID":"7CzGUB9l","properties":{"formattedCitation":"(19)","plainCitation":"(19)","noteIndex":0},"citationItems":[{"id":892,"uris":["http://zotero.org/users/6410601/items/8KXBEE5K"],"uri":["http://zotero.org/users/6410601/items/8KXBEE5K"],"itemData":{"id":892,"type":"article-journal","container-title":"PLoS ONE","DOI":"10.1371/journal.pone.0049919","ISSN":"1932-6203","issue":"11","journalAbbreviation":"PLoS ONE","language":"en","page":"e49919","source":"DOI.org (Crossref)","title":"Estimation of Newborn Risk for Child or Adolescent Obesity: Lessons from Longitudinal Birth Cohorts","title-short":"Estimation of Newborn Risk for Child or Adolescent Obesity","volume":"7","author":[{"family":"Morandi","given":"Anita"},{"family":"Meyre","given":"David"},{"family":"Lobbens","given":"Stéphane"},{"family":"Kleinman","given":"Ken"},{"family":"Kaakinen","given":"Marika"},{"family":"Rifas-Shiman","given":"Sheryl L."},{"family":"Vatin","given":"Vincent"},{"family":"Gaget","given":"Stefan"},{"family":"Pouta","given":"Anneli"},{"family":"Hartikainen","given":"Anna-Liisa"},{"family":"Laitinen","given":"Jaana"},{"family":"Ruokonen","given":"Aimo"},{"family":"Das","given":"Shikta"},{"family":"Khan","given":"Anokhi Ali"},{"family":"Elliott","given":"Paul"},{"family":"Maffeis","given":"Claudio"},{"family":"Gillman","given":"Matthew W."},{"family":"Järvelin","given":"Marjo-Riitta"},{"family":"Froguel","given":"Philippe"}],"editor":[{"family":"Manco","given":"Melania"}],"issued":{"date-parts":[["2012",11,28]]}}}],"schema":"https://github.com/citation-style-language/schema/raw/master/csl-citation.json"} </w:instrText>
      </w:r>
      <w:r w:rsidR="008D6E50" w:rsidRPr="007C29EC">
        <w:rPr>
          <w:rFonts w:ascii="Lucida Sans" w:hAnsi="Lucida Sans"/>
          <w:vertAlign w:val="superscript"/>
        </w:rPr>
        <w:fldChar w:fldCharType="separate"/>
      </w:r>
      <w:r w:rsidR="001F5173" w:rsidRPr="007C29EC">
        <w:rPr>
          <w:rFonts w:ascii="Lucida Sans" w:hAnsi="Lucida Sans"/>
          <w:vertAlign w:val="superscript"/>
        </w:rPr>
        <w:t>(19)</w:t>
      </w:r>
      <w:r w:rsidR="008D6E50" w:rsidRPr="007C29EC">
        <w:rPr>
          <w:rFonts w:ascii="Lucida Sans" w:hAnsi="Lucida Sans"/>
          <w:vertAlign w:val="superscript"/>
        </w:rPr>
        <w:fldChar w:fldCharType="end"/>
      </w:r>
      <w:r w:rsidR="00BD6C73" w:rsidRPr="004F6D15">
        <w:rPr>
          <w:rFonts w:ascii="Lucida Sans" w:hAnsi="Lucida Sans"/>
          <w:vertAlign w:val="superscript"/>
        </w:rPr>
        <w:t xml:space="preserve"> </w:t>
      </w:r>
      <w:r w:rsidR="002D5E32">
        <w:rPr>
          <w:rFonts w:ascii="Lucida Sans" w:hAnsi="Lucida Sans"/>
        </w:rPr>
        <w:t>but used a different measure (Hosmer-</w:t>
      </w:r>
      <w:proofErr w:type="spellStart"/>
      <w:r w:rsidR="002D5E32">
        <w:rPr>
          <w:rFonts w:ascii="Lucida Sans" w:hAnsi="Lucida Sans"/>
        </w:rPr>
        <w:t>Lemeshow</w:t>
      </w:r>
      <w:proofErr w:type="spellEnd"/>
      <w:r w:rsidR="004F6D15">
        <w:rPr>
          <w:rFonts w:ascii="Lucida Sans" w:hAnsi="Lucida Sans"/>
        </w:rPr>
        <w:t xml:space="preserve"> test</w:t>
      </w:r>
      <w:r w:rsidR="002D5E32">
        <w:rPr>
          <w:rFonts w:ascii="Lucida Sans" w:hAnsi="Lucida Sans"/>
        </w:rPr>
        <w:t xml:space="preserve">) to the </w:t>
      </w:r>
      <w:r w:rsidR="007B1A08">
        <w:rPr>
          <w:rFonts w:ascii="Lucida Sans" w:hAnsi="Lucida Sans"/>
        </w:rPr>
        <w:t>measure</w:t>
      </w:r>
      <w:r w:rsidR="002D5E32">
        <w:rPr>
          <w:rFonts w:ascii="Lucida Sans" w:hAnsi="Lucida Sans"/>
        </w:rPr>
        <w:t xml:space="preserve"> used in our study</w:t>
      </w:r>
      <w:r w:rsidR="004B0AA4">
        <w:rPr>
          <w:rFonts w:ascii="Lucida Sans" w:hAnsi="Lucida Sans"/>
        </w:rPr>
        <w:t xml:space="preserve">. It </w:t>
      </w:r>
      <w:r w:rsidR="007B1A08">
        <w:rPr>
          <w:rFonts w:ascii="Lucida Sans" w:hAnsi="Lucida Sans"/>
        </w:rPr>
        <w:t>reported unsatisfactory calibration on external validation in one of the two cohorts they used</w:t>
      </w:r>
      <w:r w:rsidR="004B0AA4">
        <w:rPr>
          <w:rFonts w:ascii="Lucida Sans" w:hAnsi="Lucida Sans"/>
        </w:rPr>
        <w:t>, while o</w:t>
      </w:r>
      <w:r w:rsidR="002D5E32">
        <w:rPr>
          <w:rFonts w:ascii="Lucida Sans" w:hAnsi="Lucida Sans"/>
        </w:rPr>
        <w:t xml:space="preserve">ur models remained </w:t>
      </w:r>
      <w:r w:rsidR="007B1A08">
        <w:rPr>
          <w:rFonts w:ascii="Lucida Sans" w:hAnsi="Lucida Sans"/>
        </w:rPr>
        <w:t xml:space="preserve">well calibrated on external validation. </w:t>
      </w:r>
    </w:p>
    <w:p w14:paraId="53A50230" w14:textId="66239DCE" w:rsidR="001850EB" w:rsidRPr="001850EB" w:rsidRDefault="00E208F5" w:rsidP="00ED7078">
      <w:pPr>
        <w:autoSpaceDE w:val="0"/>
        <w:autoSpaceDN w:val="0"/>
        <w:adjustRightInd w:val="0"/>
        <w:spacing w:after="0" w:line="480" w:lineRule="auto"/>
        <w:rPr>
          <w:rFonts w:ascii="Lucida Sans" w:hAnsi="Lucida Sans"/>
        </w:rPr>
      </w:pPr>
      <w:r>
        <w:rPr>
          <w:rFonts w:ascii="Lucida Sans" w:hAnsi="Lucida Sans"/>
        </w:rPr>
        <w:t xml:space="preserve"> </w:t>
      </w:r>
    </w:p>
    <w:p w14:paraId="2035D57D" w14:textId="680BA5CB" w:rsidR="00A71BD6" w:rsidRPr="008D123B" w:rsidRDefault="00A71BD6" w:rsidP="00B71E44">
      <w:pPr>
        <w:spacing w:line="480" w:lineRule="auto"/>
        <w:rPr>
          <w:i/>
        </w:rPr>
      </w:pPr>
      <w:r w:rsidRPr="008D123B">
        <w:rPr>
          <w:rFonts w:ascii="Lucida Sans" w:hAnsi="Lucida Sans"/>
          <w:i/>
        </w:rPr>
        <w:t>Strengths and limitations</w:t>
      </w:r>
    </w:p>
    <w:p w14:paraId="491DD1AB" w14:textId="77777777" w:rsidR="00A92007" w:rsidRDefault="00E1149B" w:rsidP="00B71E44">
      <w:pPr>
        <w:spacing w:line="480" w:lineRule="auto"/>
        <w:rPr>
          <w:rFonts w:ascii="Lucida Sans" w:hAnsi="Lucida Sans"/>
        </w:rPr>
      </w:pPr>
      <w:r>
        <w:rPr>
          <w:rFonts w:ascii="Lucida Sans" w:hAnsi="Lucida Sans"/>
        </w:rPr>
        <w:t>The SLOPE models w</w:t>
      </w:r>
      <w:r w:rsidR="00B103CE">
        <w:rPr>
          <w:rFonts w:ascii="Lucida Sans" w:hAnsi="Lucida Sans"/>
        </w:rPr>
        <w:t>ere</w:t>
      </w:r>
      <w:r>
        <w:rPr>
          <w:rFonts w:ascii="Lucida Sans" w:hAnsi="Lucida Sans"/>
        </w:rPr>
        <w:t xml:space="preserve"> developed in a population-based cohort in the South of England using routinely </w:t>
      </w:r>
      <w:r w:rsidR="00331CE6">
        <w:rPr>
          <w:rFonts w:ascii="Lucida Sans" w:hAnsi="Lucida Sans"/>
        </w:rPr>
        <w:t>collected</w:t>
      </w:r>
      <w:r w:rsidR="002F3164">
        <w:rPr>
          <w:rFonts w:ascii="Lucida Sans" w:hAnsi="Lucida Sans"/>
        </w:rPr>
        <w:t xml:space="preserve"> </w:t>
      </w:r>
      <w:r>
        <w:rPr>
          <w:rFonts w:ascii="Lucida Sans" w:hAnsi="Lucida Sans"/>
        </w:rPr>
        <w:t xml:space="preserve">healthcare data. </w:t>
      </w:r>
      <w:r w:rsidR="005B5B13">
        <w:rPr>
          <w:rFonts w:ascii="Lucida Sans" w:hAnsi="Lucida Sans"/>
        </w:rPr>
        <w:t>The prevalence of the outcome was comparable in both the development (14.8%) and external validation (14.5%)</w:t>
      </w:r>
      <w:r w:rsidR="002774E7">
        <w:rPr>
          <w:rFonts w:ascii="Lucida Sans" w:hAnsi="Lucida Sans"/>
        </w:rPr>
        <w:t xml:space="preserve"> cohorts</w:t>
      </w:r>
      <w:r w:rsidR="00702480">
        <w:rPr>
          <w:rFonts w:ascii="Lucida Sans" w:hAnsi="Lucida Sans"/>
        </w:rPr>
        <w:t xml:space="preserve"> and was measured </w:t>
      </w:r>
      <w:r w:rsidR="00AB4A8E">
        <w:rPr>
          <w:rFonts w:ascii="Lucida Sans" w:hAnsi="Lucida Sans"/>
        </w:rPr>
        <w:t>as part of the NCMP thus limiting variation in measurement practices</w:t>
      </w:r>
      <w:r w:rsidR="005B5B13">
        <w:rPr>
          <w:rFonts w:ascii="Lucida Sans" w:hAnsi="Lucida Sans"/>
        </w:rPr>
        <w:t>. Key differences between the development and external validation cohort</w:t>
      </w:r>
      <w:r w:rsidR="002774E7">
        <w:rPr>
          <w:rFonts w:ascii="Lucida Sans" w:hAnsi="Lucida Sans"/>
        </w:rPr>
        <w:t>s</w:t>
      </w:r>
      <w:r w:rsidR="005B5B13">
        <w:rPr>
          <w:rFonts w:ascii="Lucida Sans" w:hAnsi="Lucida Sans"/>
        </w:rPr>
        <w:t xml:space="preserve"> were the ethnic composition where the development cohort was predominantly White (90%) whereas the external validation cohort was 60% </w:t>
      </w:r>
      <w:r w:rsidR="00B103CE">
        <w:rPr>
          <w:rFonts w:ascii="Lucida Sans" w:hAnsi="Lucida Sans"/>
        </w:rPr>
        <w:t xml:space="preserve">South </w:t>
      </w:r>
      <w:r w:rsidR="005B5B13">
        <w:rPr>
          <w:rFonts w:ascii="Lucida Sans" w:hAnsi="Lucida Sans"/>
        </w:rPr>
        <w:t xml:space="preserve">Asian and 31% White. This is reflected in the slightly lower </w:t>
      </w:r>
      <w:r w:rsidR="00D9150A">
        <w:rPr>
          <w:rFonts w:ascii="Lucida Sans" w:hAnsi="Lucida Sans"/>
        </w:rPr>
        <w:t xml:space="preserve">average </w:t>
      </w:r>
      <w:r w:rsidR="005B5B13">
        <w:rPr>
          <w:rFonts w:ascii="Lucida Sans" w:hAnsi="Lucida Sans"/>
        </w:rPr>
        <w:t>birthweight</w:t>
      </w:r>
      <w:r w:rsidR="00D63358" w:rsidRPr="007C29EC">
        <w:rPr>
          <w:rFonts w:ascii="Lucida Sans" w:hAnsi="Lucida Sans"/>
          <w:vertAlign w:val="superscript"/>
        </w:rPr>
        <w:fldChar w:fldCharType="begin"/>
      </w:r>
      <w:r w:rsidR="001F5173" w:rsidRPr="007C29EC">
        <w:rPr>
          <w:rFonts w:ascii="Lucida Sans" w:hAnsi="Lucida Sans"/>
          <w:vertAlign w:val="superscript"/>
        </w:rPr>
        <w:instrText xml:space="preserve"> ADDIN ZOTERO_ITEM CSL_CITATION {"citationID":"9yZCtUmN","properties":{"formattedCitation":"(24)","plainCitation":"(24)","noteIndex":0},"citationItems":[{"id":315,"uris":["http://zotero.org/users/6410601/items/56DH9QLP"],"uri":["http://zotero.org/users/6410601/items/56DH9QLP"],"itemData":{"id":315,"type":"article-journal","container-title":"Journal of Epidemiology and Community Health","DOI":"10.1136/jech-2012-201891","ISSN":"0143-005X, 1470-2738","issue":"7","journalAbbreviation":"J Epidemiol Community Health","language":"en","page":"544-551","source":"DOI.org (Crossref)","title":"UK-born Pakistani-origin infants are relatively more adipose than white British infants: findings from 8704 mother-offspring pairs in the Born-in-Bradford prospective birth cohort","title-short":"UK-born Pakistani-origin infants are relatively more adipose than white British infants","volume":"67","author":[{"family":"West","given":"Jane"},{"family":"Lawlor","given":"Debbie A"},{"family":"Fairley","given":"Lesley"},{"family":"Bhopal","given":"Raj"},{"family":"Cameron","given":"Noel"},{"family":"McKinney","given":"Patricia A"},{"family":"Sattar","given":"Naveed"},{"family":"Wright","given":"John"}],"issued":{"date-parts":[["2013",7]]}}}],"schema":"https://github.com/citation-style-language/schema/raw/master/csl-citation.json"} </w:instrText>
      </w:r>
      <w:r w:rsidR="00D63358" w:rsidRPr="007C29EC">
        <w:rPr>
          <w:rFonts w:ascii="Lucida Sans" w:hAnsi="Lucida Sans"/>
          <w:vertAlign w:val="superscript"/>
        </w:rPr>
        <w:fldChar w:fldCharType="separate"/>
      </w:r>
      <w:r w:rsidR="001F5173" w:rsidRPr="007C29EC">
        <w:rPr>
          <w:rFonts w:ascii="Lucida Sans" w:hAnsi="Lucida Sans"/>
          <w:vertAlign w:val="superscript"/>
        </w:rPr>
        <w:t>(24)</w:t>
      </w:r>
      <w:r w:rsidR="00D63358" w:rsidRPr="007C29EC">
        <w:rPr>
          <w:rFonts w:ascii="Lucida Sans" w:hAnsi="Lucida Sans"/>
          <w:vertAlign w:val="superscript"/>
        </w:rPr>
        <w:fldChar w:fldCharType="end"/>
      </w:r>
      <w:r w:rsidR="005B5B13">
        <w:rPr>
          <w:rFonts w:ascii="Lucida Sans" w:hAnsi="Lucida Sans"/>
        </w:rPr>
        <w:t xml:space="preserve"> in the overall sample and a higher proportion reporting English as a second language.</w:t>
      </w:r>
      <w:r w:rsidR="007F13BF">
        <w:rPr>
          <w:rFonts w:ascii="Lucida Sans" w:hAnsi="Lucida Sans"/>
        </w:rPr>
        <w:t xml:space="preserve"> There was also a higher proportion of lone mothers</w:t>
      </w:r>
      <w:r w:rsidR="00AC35DB">
        <w:rPr>
          <w:rFonts w:ascii="Lucida Sans" w:hAnsi="Lucida Sans"/>
        </w:rPr>
        <w:t>, mothers with lower educational attainment</w:t>
      </w:r>
      <w:r w:rsidR="007F13BF">
        <w:rPr>
          <w:rFonts w:ascii="Lucida Sans" w:hAnsi="Lucida Sans"/>
        </w:rPr>
        <w:t xml:space="preserve"> and higher order pregnancies</w:t>
      </w:r>
      <w:r w:rsidR="002774E7">
        <w:rPr>
          <w:rFonts w:ascii="Lucida Sans" w:hAnsi="Lucida Sans"/>
        </w:rPr>
        <w:t xml:space="preserve"> in </w:t>
      </w:r>
      <w:proofErr w:type="spellStart"/>
      <w:r w:rsidR="002774E7">
        <w:rPr>
          <w:rFonts w:ascii="Lucida Sans" w:hAnsi="Lucida Sans"/>
        </w:rPr>
        <w:t>BiB</w:t>
      </w:r>
      <w:r w:rsidR="007F13BF">
        <w:rPr>
          <w:rFonts w:ascii="Lucida Sans" w:hAnsi="Lucida Sans"/>
        </w:rPr>
        <w:t>.</w:t>
      </w:r>
      <w:proofErr w:type="spellEnd"/>
      <w:r w:rsidR="002774E7">
        <w:rPr>
          <w:rFonts w:ascii="Lucida Sans" w:hAnsi="Lucida Sans"/>
        </w:rPr>
        <w:t xml:space="preserve"> </w:t>
      </w:r>
    </w:p>
    <w:p w14:paraId="0E896C15" w14:textId="77777777" w:rsidR="00AA0BDD" w:rsidRDefault="00F06782" w:rsidP="00B71E44">
      <w:pPr>
        <w:spacing w:line="480" w:lineRule="auto"/>
        <w:rPr>
          <w:rFonts w:ascii="Lucida Sans" w:hAnsi="Lucida Sans"/>
        </w:rPr>
      </w:pPr>
      <w:r>
        <w:rPr>
          <w:rFonts w:ascii="Lucida Sans" w:hAnsi="Lucida Sans"/>
        </w:rPr>
        <w:lastRenderedPageBreak/>
        <w:t>Bradford ranked 19</w:t>
      </w:r>
      <w:r w:rsidRPr="00F06782">
        <w:rPr>
          <w:rFonts w:ascii="Lucida Sans" w:hAnsi="Lucida Sans"/>
          <w:vertAlign w:val="superscript"/>
        </w:rPr>
        <w:t>th</w:t>
      </w:r>
      <w:r>
        <w:rPr>
          <w:rFonts w:ascii="Lucida Sans" w:hAnsi="Lucida Sans"/>
        </w:rPr>
        <w:t xml:space="preserve"> and Southampton 54</w:t>
      </w:r>
      <w:r w:rsidRPr="00F06782">
        <w:rPr>
          <w:rFonts w:ascii="Lucida Sans" w:hAnsi="Lucida Sans"/>
          <w:vertAlign w:val="superscript"/>
        </w:rPr>
        <w:t>th</w:t>
      </w:r>
      <w:r>
        <w:rPr>
          <w:rFonts w:ascii="Lucida Sans" w:hAnsi="Lucida Sans"/>
        </w:rPr>
        <w:t xml:space="preserve"> out of 317 local authorities in England (1 is most deprived) in 2015 so are both relatively deprived cities</w:t>
      </w:r>
      <w:r w:rsidRPr="007C29EC">
        <w:rPr>
          <w:rFonts w:ascii="Lucida Sans" w:hAnsi="Lucida Sans"/>
          <w:vertAlign w:val="superscript"/>
        </w:rPr>
        <w:fldChar w:fldCharType="begin"/>
      </w:r>
      <w:r w:rsidR="001F5173" w:rsidRPr="007C29EC">
        <w:rPr>
          <w:rFonts w:ascii="Lucida Sans" w:hAnsi="Lucida Sans"/>
          <w:vertAlign w:val="superscript"/>
        </w:rPr>
        <w:instrText xml:space="preserve"> ADDIN ZOTERO_ITEM CSL_CITATION {"citationID":"OYBTjCM2","properties":{"formattedCitation":"(25)","plainCitation":"(25)","noteIndex":0},"citationItems":[{"id":423,"uris":["http://zotero.org/users/6410601/items/58IMJPPE"],"uri":["http://zotero.org/users/6410601/items/58IMJPPE"],"itemData":{"id":423,"type":"report","title":"The English Indices of Deprivation 2015","author":[{"family":"Department for Communities and Local Government","given":""}],"issued":{"date-parts":[["2015"]]}}}],"schema":"https://github.com/citation-style-language/schema/raw/master/csl-citation.json"} </w:instrText>
      </w:r>
      <w:r w:rsidRPr="007C29EC">
        <w:rPr>
          <w:rFonts w:ascii="Lucida Sans" w:hAnsi="Lucida Sans"/>
          <w:vertAlign w:val="superscript"/>
        </w:rPr>
        <w:fldChar w:fldCharType="separate"/>
      </w:r>
      <w:r w:rsidR="001F5173" w:rsidRPr="007C29EC">
        <w:rPr>
          <w:rFonts w:ascii="Lucida Sans" w:hAnsi="Lucida Sans"/>
          <w:vertAlign w:val="superscript"/>
        </w:rPr>
        <w:t>(25)</w:t>
      </w:r>
      <w:r w:rsidRPr="007C29EC">
        <w:rPr>
          <w:rFonts w:ascii="Lucida Sans" w:hAnsi="Lucida Sans"/>
          <w:vertAlign w:val="superscript"/>
        </w:rPr>
        <w:fldChar w:fldCharType="end"/>
      </w:r>
      <w:r>
        <w:rPr>
          <w:rFonts w:ascii="Lucida Sans" w:hAnsi="Lucida Sans"/>
        </w:rPr>
        <w:t xml:space="preserve">. </w:t>
      </w:r>
      <w:r w:rsidR="00BB2774">
        <w:rPr>
          <w:rFonts w:ascii="Lucida Sans" w:hAnsi="Lucida Sans"/>
        </w:rPr>
        <w:t>The use of data from more deprived areas is a strength of this analysis given the higher prevalence of overweight and obesity in more deprived areas</w:t>
      </w:r>
      <w:r w:rsidR="00D84554" w:rsidRPr="007C29EC">
        <w:rPr>
          <w:rFonts w:ascii="Lucida Sans" w:hAnsi="Lucida Sans"/>
          <w:vertAlign w:val="superscript"/>
        </w:rPr>
        <w:fldChar w:fldCharType="begin"/>
      </w:r>
      <w:r w:rsidR="001F5173" w:rsidRPr="007C29EC">
        <w:rPr>
          <w:rFonts w:ascii="Lucida Sans" w:hAnsi="Lucida Sans"/>
          <w:vertAlign w:val="superscript"/>
        </w:rPr>
        <w:instrText xml:space="preserve"> ADDIN ZOTERO_ITEM CSL_CITATION {"citationID":"VOhFASdq","properties":{"formattedCitation":"(26)","plainCitation":"(26)","noteIndex":0},"citationItems":[{"id":253,"uris":["http://zotero.org/users/6410601/items/GR64S9CQ"],"uri":["http://zotero.org/users/6410601/items/GR64S9CQ"],"itemData":{"id":253,"type":"report","title":"National Child Measurement Programme, England 2018/19 School Year [NS]","URL":"https://digital.nhs.uk/data-and-information/publications/statistical/national-child-measurement-programme/2018-19-school-year#","author":[{"family":"NHS Digital","given":""}],"accessed":{"date-parts":[["2020",3,18]]},"issued":{"date-parts":[["2019",10,8]]}}}],"schema":"https://github.com/citation-style-language/schema/raw/master/csl-citation.json"} </w:instrText>
      </w:r>
      <w:r w:rsidR="00D84554" w:rsidRPr="007C29EC">
        <w:rPr>
          <w:rFonts w:ascii="Lucida Sans" w:hAnsi="Lucida Sans"/>
          <w:vertAlign w:val="superscript"/>
        </w:rPr>
        <w:fldChar w:fldCharType="separate"/>
      </w:r>
      <w:r w:rsidR="001F5173" w:rsidRPr="007C29EC">
        <w:rPr>
          <w:rFonts w:ascii="Lucida Sans" w:hAnsi="Lucida Sans"/>
          <w:vertAlign w:val="superscript"/>
        </w:rPr>
        <w:t>(26)</w:t>
      </w:r>
      <w:r w:rsidR="00D84554" w:rsidRPr="007C29EC">
        <w:rPr>
          <w:rFonts w:ascii="Lucida Sans" w:hAnsi="Lucida Sans"/>
          <w:vertAlign w:val="superscript"/>
        </w:rPr>
        <w:fldChar w:fldCharType="end"/>
      </w:r>
      <w:r w:rsidR="00BB2774">
        <w:rPr>
          <w:rFonts w:ascii="Lucida Sans" w:hAnsi="Lucida Sans"/>
        </w:rPr>
        <w:t xml:space="preserve">. </w:t>
      </w:r>
      <w:r w:rsidR="002774E7">
        <w:rPr>
          <w:rFonts w:ascii="Lucida Sans" w:hAnsi="Lucida Sans"/>
        </w:rPr>
        <w:t xml:space="preserve">The </w:t>
      </w:r>
      <w:proofErr w:type="spellStart"/>
      <w:r w:rsidR="002774E7">
        <w:rPr>
          <w:rFonts w:ascii="Lucida Sans" w:hAnsi="Lucida Sans"/>
        </w:rPr>
        <w:t>BiB</w:t>
      </w:r>
      <w:proofErr w:type="spellEnd"/>
      <w:r w:rsidR="002774E7">
        <w:rPr>
          <w:rFonts w:ascii="Lucida Sans" w:hAnsi="Lucida Sans"/>
        </w:rPr>
        <w:t xml:space="preserve"> cohort is representative of the local population in Bradford and has similarities with other UK cities with high levels of ethnic minority groups but is not representative of the rest of the country</w:t>
      </w:r>
      <w:r w:rsidR="002774E7" w:rsidRPr="007C29EC">
        <w:rPr>
          <w:rFonts w:ascii="Lucida Sans" w:hAnsi="Lucida Sans"/>
          <w:vertAlign w:val="superscript"/>
        </w:rPr>
        <w:fldChar w:fldCharType="begin"/>
      </w:r>
      <w:r w:rsidR="001F5173" w:rsidRPr="007C29EC">
        <w:rPr>
          <w:rFonts w:ascii="Lucida Sans" w:hAnsi="Lucida Sans"/>
          <w:vertAlign w:val="superscript"/>
        </w:rPr>
        <w:instrText xml:space="preserve"> ADDIN ZOTERO_ITEM CSL_CITATION {"citationID":"dOU2pUr5","properties":{"formattedCitation":"(11)","plainCitation":"(11)","noteIndex":0},"citationItems":[{"id":257,"uris":["http://zotero.org/users/6410601/items/IEWHHCLK"],"uri":["http://zotero.org/users/6410601/items/IEWHHCLK"],"itemData":{"id":257,"type":"article-journal","container-title":"International Journal of Epidemiology","DOI":"10.1093/ije/dys112","ISSN":"0300-5771, 1464-3685","issue":"4","journalAbbreviation":"International Journal of Epidemiology","language":"en","page":"978-991","source":"DOI.org (Crossref)","title":"Cohort Profile: The Born in Bradford multi-ethnic family cohort study","title-short":"Cohort Profile","volume":"42","author":[{"family":"Wright","given":"J."},{"family":"Small","given":"N."},{"family":"Raynor","given":"P."},{"family":"Tuffnell","given":"D."},{"family":"Bhopal","given":"R."},{"family":"Cameron","given":"N."},{"family":"Fairley","given":"L."},{"family":"Lawlor","given":"D. A."},{"family":"Parslow","given":"R."},{"family":"Petherick","given":"E. S."},{"family":"Pickett","given":"K. E."},{"family":"Waiblinger","given":"D."},{"family":"West","given":"J."},{"literal":"on behalf of the Born in Bradford Scientific Collaborators Group"}],"issued":{"date-parts":[["2013",8,1]]}}}],"schema":"https://github.com/citation-style-language/schema/raw/master/csl-citation.json"} </w:instrText>
      </w:r>
      <w:r w:rsidR="002774E7" w:rsidRPr="007C29EC">
        <w:rPr>
          <w:rFonts w:ascii="Lucida Sans" w:hAnsi="Lucida Sans"/>
          <w:vertAlign w:val="superscript"/>
        </w:rPr>
        <w:fldChar w:fldCharType="separate"/>
      </w:r>
      <w:r w:rsidR="001F5173" w:rsidRPr="007C29EC">
        <w:rPr>
          <w:rFonts w:ascii="Lucida Sans" w:hAnsi="Lucida Sans"/>
          <w:vertAlign w:val="superscript"/>
        </w:rPr>
        <w:t>(11)</w:t>
      </w:r>
      <w:r w:rsidR="002774E7" w:rsidRPr="007C29EC">
        <w:rPr>
          <w:rFonts w:ascii="Lucida Sans" w:hAnsi="Lucida Sans"/>
          <w:vertAlign w:val="superscript"/>
        </w:rPr>
        <w:fldChar w:fldCharType="end"/>
      </w:r>
      <w:r w:rsidR="002774E7">
        <w:rPr>
          <w:rFonts w:ascii="Lucida Sans" w:hAnsi="Lucida Sans"/>
        </w:rPr>
        <w:t xml:space="preserve">. </w:t>
      </w:r>
    </w:p>
    <w:p w14:paraId="182C1828" w14:textId="335138A7" w:rsidR="002B56C4" w:rsidRDefault="00C64371" w:rsidP="00B71E44">
      <w:pPr>
        <w:spacing w:line="480" w:lineRule="auto"/>
        <w:rPr>
          <w:rFonts w:ascii="Lucida Sans" w:hAnsi="Lucida Sans"/>
        </w:rPr>
      </w:pPr>
      <w:r>
        <w:rPr>
          <w:rFonts w:ascii="Lucida Sans" w:hAnsi="Lucida Sans"/>
        </w:rPr>
        <w:t>The differences between the cohorts</w:t>
      </w:r>
      <w:r w:rsidR="00AA0BDD">
        <w:rPr>
          <w:rFonts w:ascii="Lucida Sans" w:hAnsi="Lucida Sans"/>
        </w:rPr>
        <w:t xml:space="preserve"> are</w:t>
      </w:r>
      <w:r>
        <w:rPr>
          <w:rFonts w:ascii="Lucida Sans" w:hAnsi="Lucida Sans"/>
        </w:rPr>
        <w:t xml:space="preserve"> a strength of the analysis as it assesses model performance in </w:t>
      </w:r>
      <w:r w:rsidR="00114224">
        <w:rPr>
          <w:rFonts w:ascii="Lucida Sans" w:hAnsi="Lucida Sans"/>
        </w:rPr>
        <w:t xml:space="preserve">a </w:t>
      </w:r>
      <w:r>
        <w:rPr>
          <w:rFonts w:ascii="Lucida Sans" w:hAnsi="Lucida Sans"/>
        </w:rPr>
        <w:t>population</w:t>
      </w:r>
      <w:r w:rsidR="00114224">
        <w:rPr>
          <w:rFonts w:ascii="Lucida Sans" w:hAnsi="Lucida Sans"/>
        </w:rPr>
        <w:t xml:space="preserve"> with different characteristics and therefore the findings would be more generalisable</w:t>
      </w:r>
      <w:r>
        <w:rPr>
          <w:rFonts w:ascii="Lucida Sans" w:hAnsi="Lucida Sans"/>
        </w:rPr>
        <w:t>.</w:t>
      </w:r>
      <w:r w:rsidR="005772F1">
        <w:rPr>
          <w:rFonts w:ascii="Lucida Sans" w:hAnsi="Lucida Sans"/>
        </w:rPr>
        <w:t xml:space="preserve"> T</w:t>
      </w:r>
      <w:r w:rsidR="002774E7">
        <w:rPr>
          <w:rFonts w:ascii="Lucida Sans" w:hAnsi="Lucida Sans"/>
        </w:rPr>
        <w:t xml:space="preserve">he performance of the SLOPE model </w:t>
      </w:r>
      <w:r w:rsidR="00F17E51">
        <w:rPr>
          <w:rFonts w:ascii="Lucida Sans" w:hAnsi="Lucida Sans"/>
        </w:rPr>
        <w:t xml:space="preserve">on external validation </w:t>
      </w:r>
      <w:r w:rsidR="002774E7">
        <w:rPr>
          <w:rFonts w:ascii="Lucida Sans" w:hAnsi="Lucida Sans"/>
        </w:rPr>
        <w:t xml:space="preserve">in </w:t>
      </w:r>
      <w:proofErr w:type="spellStart"/>
      <w:r w:rsidR="002B3FD6">
        <w:rPr>
          <w:rFonts w:ascii="Lucida Sans" w:hAnsi="Lucida Sans"/>
        </w:rPr>
        <w:t>BiB</w:t>
      </w:r>
      <w:proofErr w:type="spellEnd"/>
      <w:r w:rsidR="002774E7">
        <w:rPr>
          <w:rFonts w:ascii="Lucida Sans" w:hAnsi="Lucida Sans"/>
        </w:rPr>
        <w:t xml:space="preserve"> </w:t>
      </w:r>
      <w:r w:rsidR="00A04E57">
        <w:rPr>
          <w:rFonts w:ascii="Lucida Sans" w:hAnsi="Lucida Sans"/>
        </w:rPr>
        <w:t>was comparable to model performance on development</w:t>
      </w:r>
      <w:r w:rsidR="00950424">
        <w:rPr>
          <w:rFonts w:ascii="Lucida Sans" w:hAnsi="Lucida Sans"/>
        </w:rPr>
        <w:t xml:space="preserve"> </w:t>
      </w:r>
      <w:r w:rsidR="00A04E57">
        <w:rPr>
          <w:rFonts w:ascii="Lucida Sans" w:hAnsi="Lucida Sans"/>
        </w:rPr>
        <w:t xml:space="preserve">and supports </w:t>
      </w:r>
      <w:r w:rsidR="00B942D5">
        <w:rPr>
          <w:rFonts w:ascii="Lucida Sans" w:hAnsi="Lucida Sans"/>
        </w:rPr>
        <w:t>it</w:t>
      </w:r>
      <w:r w:rsidR="00A04E57">
        <w:rPr>
          <w:rFonts w:ascii="Lucida Sans" w:hAnsi="Lucida Sans"/>
        </w:rPr>
        <w:t>s use</w:t>
      </w:r>
      <w:r w:rsidR="00B942D5">
        <w:rPr>
          <w:rFonts w:ascii="Lucida Sans" w:hAnsi="Lucida Sans"/>
        </w:rPr>
        <w:t xml:space="preserve"> to predict risk of childhood overweight and obesity</w:t>
      </w:r>
      <w:r w:rsidR="005772F1">
        <w:rPr>
          <w:rFonts w:ascii="Lucida Sans" w:hAnsi="Lucida Sans"/>
        </w:rPr>
        <w:t xml:space="preserve"> within a wider UK setting</w:t>
      </w:r>
      <w:r w:rsidR="00B942D5">
        <w:rPr>
          <w:rFonts w:ascii="Lucida Sans" w:hAnsi="Lucida Sans"/>
        </w:rPr>
        <w:t xml:space="preserve">. </w:t>
      </w:r>
    </w:p>
    <w:p w14:paraId="437AC075" w14:textId="7EAEB32D" w:rsidR="00BB2774" w:rsidRDefault="00BB2774" w:rsidP="00B71E44">
      <w:pPr>
        <w:spacing w:line="480" w:lineRule="auto"/>
        <w:rPr>
          <w:rFonts w:ascii="Lucida Sans" w:hAnsi="Lucida Sans"/>
        </w:rPr>
      </w:pPr>
      <w:r>
        <w:rPr>
          <w:rFonts w:ascii="Lucida Sans" w:hAnsi="Lucida Sans"/>
        </w:rPr>
        <w:t>There was a high level of missing data for early life predictors (weight at ~1 year and ~2 years) in both the development and validation cohort. Multiple imputation was used to address this. Measuring health and weight in children at these ages is part of statutory care and so the missing data could reflect an issue in how these measurements are recorded. It is possible that the child’s handheld record is updated but not their electronic record or that the measurement is entered in open text boxes in the electronic records rather in designated response boxes which makes it difficult to access for research purposes.</w:t>
      </w:r>
      <w:r w:rsidR="002145BA">
        <w:rPr>
          <w:rFonts w:ascii="Lucida Sans" w:hAnsi="Lucida Sans"/>
        </w:rPr>
        <w:t xml:space="preserve"> Recording of key variables in electronic records have improved over time and </w:t>
      </w:r>
      <w:r w:rsidR="00023BAC">
        <w:rPr>
          <w:rFonts w:ascii="Lucida Sans" w:hAnsi="Lucida Sans"/>
        </w:rPr>
        <w:t>consi</w:t>
      </w:r>
      <w:r w:rsidR="0079596C">
        <w:rPr>
          <w:rFonts w:ascii="Lucida Sans" w:hAnsi="Lucida Sans"/>
        </w:rPr>
        <w:t>dering that the model performanc</w:t>
      </w:r>
      <w:r w:rsidR="00023BAC">
        <w:rPr>
          <w:rFonts w:ascii="Lucida Sans" w:hAnsi="Lucida Sans"/>
        </w:rPr>
        <w:t xml:space="preserve">e was highest for age groups which also had the highest percentage of missing data, </w:t>
      </w:r>
      <w:r w:rsidR="002145BA">
        <w:rPr>
          <w:rFonts w:ascii="Lucida Sans" w:hAnsi="Lucida Sans"/>
        </w:rPr>
        <w:t>the implementation of this tool in practice may have implications for both data recording and utilisation of the tool</w:t>
      </w:r>
      <w:r w:rsidR="00023BAC">
        <w:rPr>
          <w:rFonts w:ascii="Lucida Sans" w:hAnsi="Lucida Sans"/>
        </w:rPr>
        <w:t xml:space="preserve">. </w:t>
      </w:r>
    </w:p>
    <w:p w14:paraId="084488ED" w14:textId="73C99949" w:rsidR="002B56C4" w:rsidRDefault="002B56C4" w:rsidP="00B71E44">
      <w:pPr>
        <w:spacing w:line="480" w:lineRule="auto"/>
        <w:rPr>
          <w:rFonts w:ascii="Lucida Sans" w:hAnsi="Lucida Sans"/>
        </w:rPr>
      </w:pPr>
      <w:r>
        <w:rPr>
          <w:rFonts w:ascii="Lucida Sans" w:hAnsi="Lucida Sans"/>
        </w:rPr>
        <w:lastRenderedPageBreak/>
        <w:t xml:space="preserve">BMI is a useful population-level measure of overweight and obesity </w:t>
      </w:r>
      <w:r w:rsidR="0079596C">
        <w:rPr>
          <w:rFonts w:ascii="Lucida Sans" w:hAnsi="Lucida Sans"/>
        </w:rPr>
        <w:t>a</w:t>
      </w:r>
      <w:r>
        <w:rPr>
          <w:rFonts w:ascii="Lucida Sans" w:hAnsi="Lucida Sans"/>
        </w:rPr>
        <w:t xml:space="preserve">s it is easy to measure and the same regardless of gender or age (once adulthood is attained). </w:t>
      </w:r>
      <w:r w:rsidRPr="002B56C4">
        <w:rPr>
          <w:rFonts w:ascii="Lucida Sans" w:hAnsi="Lucida Sans"/>
        </w:rPr>
        <w:t>BMI is the most commonly used marker of overweight and obesity</w:t>
      </w:r>
      <w:r w:rsidR="0079596C" w:rsidRPr="007C29EC">
        <w:rPr>
          <w:rFonts w:ascii="Lucida Sans" w:hAnsi="Lucida Sans"/>
          <w:vertAlign w:val="superscript"/>
        </w:rPr>
        <w:fldChar w:fldCharType="begin"/>
      </w:r>
      <w:r w:rsidR="001F5173" w:rsidRPr="007C29EC">
        <w:rPr>
          <w:rFonts w:ascii="Lucida Sans" w:hAnsi="Lucida Sans"/>
          <w:vertAlign w:val="superscript"/>
        </w:rPr>
        <w:instrText xml:space="preserve"> ADDIN ZOTERO_ITEM CSL_CITATION {"citationID":"IaSrDxNs","properties":{"formattedCitation":"(27)","plainCitation":"(27)","noteIndex":0},"citationItems":[{"id":52,"uris":["http://zotero.org/users/6410601/items/24UNQG2W"],"uri":["http://zotero.org/users/6410601/items/24UNQG2W"],"itemData":{"id":52,"type":"report","event-place":"Oxford","publisher":"National Obesity Observatory","publisher-place":"Oxford","title":"A simple guide to classifying body mass index in children","author":[{"family":"Dinsdale","given":"H"},{"family":"Ridler","given":"C."},{"family":"Ells","given":"L."}],"issued":{"date-parts":[["2011"]]}}}],"schema":"https://github.com/citation-style-language/schema/raw/master/csl-citation.json"} </w:instrText>
      </w:r>
      <w:r w:rsidR="0079596C" w:rsidRPr="007C29EC">
        <w:rPr>
          <w:rFonts w:ascii="Lucida Sans" w:hAnsi="Lucida Sans"/>
          <w:vertAlign w:val="superscript"/>
        </w:rPr>
        <w:fldChar w:fldCharType="separate"/>
      </w:r>
      <w:r w:rsidR="001F5173" w:rsidRPr="007C29EC">
        <w:rPr>
          <w:rFonts w:ascii="Lucida Sans" w:hAnsi="Lucida Sans"/>
          <w:vertAlign w:val="superscript"/>
        </w:rPr>
        <w:t>(27)</w:t>
      </w:r>
      <w:r w:rsidR="0079596C" w:rsidRPr="007C29EC">
        <w:rPr>
          <w:rFonts w:ascii="Lucida Sans" w:hAnsi="Lucida Sans"/>
          <w:vertAlign w:val="superscript"/>
        </w:rPr>
        <w:fldChar w:fldCharType="end"/>
      </w:r>
      <w:r w:rsidRPr="008C264F">
        <w:rPr>
          <w:rFonts w:ascii="Lucida Sans" w:hAnsi="Lucida Sans"/>
          <w:vertAlign w:val="superscript"/>
        </w:rPr>
        <w:t xml:space="preserve"> </w:t>
      </w:r>
      <w:r w:rsidRPr="002B56C4">
        <w:rPr>
          <w:rFonts w:ascii="Lucida Sans" w:hAnsi="Lucida Sans"/>
        </w:rPr>
        <w:t>and is the marker used in the NCMP in England after adjusting for age and sex.</w:t>
      </w:r>
      <w:r>
        <w:rPr>
          <w:rFonts w:ascii="Lucida Sans" w:hAnsi="Lucida Sans"/>
        </w:rPr>
        <w:t xml:space="preserve"> </w:t>
      </w:r>
      <w:r w:rsidR="0079596C">
        <w:rPr>
          <w:rFonts w:ascii="Lucida Sans" w:hAnsi="Lucida Sans"/>
        </w:rPr>
        <w:t>However,</w:t>
      </w:r>
      <w:r>
        <w:rPr>
          <w:rFonts w:ascii="Lucida Sans" w:hAnsi="Lucida Sans"/>
        </w:rPr>
        <w:t xml:space="preserve"> </w:t>
      </w:r>
      <w:r w:rsidRPr="0079596C">
        <w:rPr>
          <w:rFonts w:ascii="Lucida Sans" w:hAnsi="Lucida Sans"/>
        </w:rPr>
        <w:t xml:space="preserve">BMI </w:t>
      </w:r>
      <w:r w:rsidR="0079596C">
        <w:rPr>
          <w:rFonts w:ascii="Lucida Sans" w:hAnsi="Lucida Sans"/>
        </w:rPr>
        <w:t xml:space="preserve">does not account for differences in body composition and thus </w:t>
      </w:r>
      <w:r w:rsidR="0079596C" w:rsidRPr="0079596C">
        <w:rPr>
          <w:rFonts w:ascii="Lucida Sans" w:hAnsi="Lucida Sans"/>
        </w:rPr>
        <w:t xml:space="preserve">may not be </w:t>
      </w:r>
      <w:r w:rsidR="0079596C">
        <w:rPr>
          <w:rFonts w:ascii="Lucida Sans" w:hAnsi="Lucida Sans"/>
        </w:rPr>
        <w:t>the best marker of</w:t>
      </w:r>
      <w:r w:rsidRPr="0079596C">
        <w:rPr>
          <w:rFonts w:ascii="Lucida Sans" w:hAnsi="Lucida Sans"/>
        </w:rPr>
        <w:t xml:space="preserve"> body fat</w:t>
      </w:r>
      <w:r w:rsidR="0079596C" w:rsidRPr="007C29EC">
        <w:rPr>
          <w:rFonts w:ascii="Lucida Sans" w:hAnsi="Lucida Sans"/>
          <w:vertAlign w:val="superscript"/>
        </w:rPr>
        <w:fldChar w:fldCharType="begin"/>
      </w:r>
      <w:r w:rsidR="001F5173" w:rsidRPr="007C29EC">
        <w:rPr>
          <w:rFonts w:ascii="Lucida Sans" w:hAnsi="Lucida Sans"/>
          <w:vertAlign w:val="superscript"/>
        </w:rPr>
        <w:instrText xml:space="preserve"> ADDIN ZOTERO_ITEM CSL_CITATION {"citationID":"MrC11ayZ","properties":{"formattedCitation":"(28)","plainCitation":"(28)","noteIndex":0},"citationItems":[{"id":51,"uris":["http://zotero.org/users/6410601/items/VFX77SQT"],"uri":["http://zotero.org/users/6410601/items/VFX77SQT"],"itemData":{"id":51,"type":"article-journal","abstract":"BACKGROUND: The objective of this study was to examine adiposity patterns in UK South Asian, black African-Caribbean and white European children using a range of adiposity markers. A cross-sectional survey in London, Birmingham and Leicester primary schools was conducted. Weight, height, waist circumference, skinfold thickness values (biceps, triceps, subscapular and suprailiac) were measured. Fat mass was derived from bioimpedance; optimally height-standardized indices were derived for all adiposity markers. Ethnic origin was based on parental self-report. Multilevel models were used to obtain adjusted means and ethnic differences adjusted for gender, age, month, observer and school (fitted as a random effect). A total of 5887 children aged 9-10 years participated (response rate 68%), including 1345 white Europeans, 1523 South Asians and 1570 black African-Caribbeans.\nRESULTS: Compared with white Europeans, South Asians had a higher sum of all skinfolds and fat mass percentage, and their body mass index (BMI) was lower. South Asians were slightly shorter but use of optimally height-standardized indices did not materially affect these comparisons. At any given fat mass, BMI was lower in South Asians than white Europeans. In similar comparisons, black African-Caribbeans had a lower sum of all skinfolds but a higher fat mass percentage, and their BMI was higher. Black African-Caribbeans were markedly taller. Use of optimally height-standardized indices yielded markedly different findings; sum of skinfolds index was markedly lower, whereas fat mass index and weight-for-height index were similar. At any given fat mass, BMI was similar in black African-Caribbeans and white Europeans.\nCONCLUSIONS: UK South Asian children have higher adiposity levels and black African-Caribbeans have similar or lower adiposity levels when compared with white Europeans. However, these differences are not well represented by comparisons based on BMI, which systematically underestimates adiposity in South Asians, and in black African-Caribbeans it overestimates adiposity because of its association with height.","container-title":"International Journal of Epidemiology","DOI":"10.1093/ije/dyq180","ISSN":"1464-3685","issue":"1","journalAbbreviation":"Int J Epidemiol","language":"eng","note":"PMID: 21044977\nPMCID: PMC3043281","page":"33-44","source":"PubMed","title":"Patterns of body size and adiposity among UK children of South Asian, black African-Caribbean and white European origin: Child Heart And health Study in England (CHASE Study)","title-short":"Patterns of body size and adiposity among UK children of South Asian, black African-Caribbean and white European origin","volume":"40","author":[{"family":"Nightingale","given":"Claire M."},{"family":"Rudnicka","given":"Alicja R."},{"family":"Owen","given":"Chris G."},{"family":"Cook","given":"Derek G."},{"family":"Whincup","given":"Peter H."}],"issued":{"date-parts":[["2011",2]]}}}],"schema":"https://github.com/citation-style-language/schema/raw/master/csl-citation.json"} </w:instrText>
      </w:r>
      <w:r w:rsidR="0079596C" w:rsidRPr="007C29EC">
        <w:rPr>
          <w:rFonts w:ascii="Lucida Sans" w:hAnsi="Lucida Sans"/>
          <w:vertAlign w:val="superscript"/>
        </w:rPr>
        <w:fldChar w:fldCharType="separate"/>
      </w:r>
      <w:r w:rsidR="001F5173" w:rsidRPr="007C29EC">
        <w:rPr>
          <w:rFonts w:ascii="Lucida Sans" w:hAnsi="Lucida Sans"/>
          <w:vertAlign w:val="superscript"/>
        </w:rPr>
        <w:t>(28)</w:t>
      </w:r>
      <w:r w:rsidR="0079596C" w:rsidRPr="007C29EC">
        <w:rPr>
          <w:rFonts w:ascii="Lucida Sans" w:hAnsi="Lucida Sans"/>
          <w:vertAlign w:val="superscript"/>
        </w:rPr>
        <w:fldChar w:fldCharType="end"/>
      </w:r>
      <w:r w:rsidRPr="0079596C">
        <w:rPr>
          <w:rFonts w:ascii="Lucida Sans" w:hAnsi="Lucida Sans"/>
        </w:rPr>
        <w:t xml:space="preserve"> </w:t>
      </w:r>
      <w:r w:rsidR="0079596C">
        <w:rPr>
          <w:rFonts w:ascii="Lucida Sans" w:hAnsi="Lucida Sans"/>
        </w:rPr>
        <w:t>or</w:t>
      </w:r>
      <w:r w:rsidR="0079596C" w:rsidRPr="0079596C">
        <w:rPr>
          <w:rFonts w:ascii="Lucida Sans" w:hAnsi="Lucida Sans"/>
        </w:rPr>
        <w:t xml:space="preserve"> cardio</w:t>
      </w:r>
      <w:r w:rsidR="0079596C">
        <w:rPr>
          <w:rFonts w:ascii="Lucida Sans" w:hAnsi="Lucida Sans"/>
        </w:rPr>
        <w:t>-</w:t>
      </w:r>
      <w:r w:rsidR="0079596C" w:rsidRPr="0079596C">
        <w:rPr>
          <w:rFonts w:ascii="Lucida Sans" w:hAnsi="Lucida Sans"/>
        </w:rPr>
        <w:t>metabolic risk in South Asian children</w:t>
      </w:r>
      <w:r w:rsidR="0079596C" w:rsidRPr="007C29EC">
        <w:rPr>
          <w:rFonts w:ascii="Lucida Sans" w:hAnsi="Lucida Sans"/>
          <w:vertAlign w:val="superscript"/>
        </w:rPr>
        <w:fldChar w:fldCharType="begin"/>
      </w:r>
      <w:r w:rsidR="001F5173" w:rsidRPr="007C29EC">
        <w:rPr>
          <w:rFonts w:ascii="Lucida Sans" w:hAnsi="Lucida Sans"/>
          <w:vertAlign w:val="superscript"/>
        </w:rPr>
        <w:instrText xml:space="preserve"> ADDIN ZOTERO_ITEM CSL_CITATION {"citationID":"XnDKFFHw","properties":{"formattedCitation":"(29)","plainCitation":"(29)","noteIndex":0},"citationItems":[{"id":53,"uris":["http://zotero.org/users/6410601/items/XIIQE2Y6"],"uri":["http://zotero.org/users/6410601/items/XIIQE2Y6"],"itemData":{"id":53,"type":"article-journal","container-title":"Wellcome Open Res","DOI":"https://doi.org/10.12688/wellcomeopenres.16659.1","page":"65","title":"Differences in total and regional body fat and their association with BMI in UK-born White and South Asian children: findings from the Born in Bradford birth cohort","volume":"6","author":[{"family":"Santorelli","given":"G."},{"family":"West","given":"J."},{"family":"Yang","given":"T."},{"family":"Wright","given":"J."},{"family":"Bryant","given":"M."},{"family":"Lawlor","given":"D.A."}],"issued":{"date-parts":[["2021"]]}}}],"schema":"https://github.com/citation-style-language/schema/raw/master/csl-citation.json"} </w:instrText>
      </w:r>
      <w:r w:rsidR="0079596C" w:rsidRPr="007C29EC">
        <w:rPr>
          <w:rFonts w:ascii="Lucida Sans" w:hAnsi="Lucida Sans"/>
          <w:vertAlign w:val="superscript"/>
        </w:rPr>
        <w:fldChar w:fldCharType="separate"/>
      </w:r>
      <w:r w:rsidR="001F5173" w:rsidRPr="007C29EC">
        <w:rPr>
          <w:rFonts w:ascii="Lucida Sans" w:hAnsi="Lucida Sans"/>
          <w:vertAlign w:val="superscript"/>
        </w:rPr>
        <w:t>(29)</w:t>
      </w:r>
      <w:r w:rsidR="0079596C" w:rsidRPr="007C29EC">
        <w:rPr>
          <w:rFonts w:ascii="Lucida Sans" w:hAnsi="Lucida Sans"/>
          <w:vertAlign w:val="superscript"/>
        </w:rPr>
        <w:fldChar w:fldCharType="end"/>
      </w:r>
      <w:r w:rsidRPr="0079596C">
        <w:rPr>
          <w:rFonts w:ascii="Lucida Sans" w:hAnsi="Lucida Sans"/>
        </w:rPr>
        <w:t>.</w:t>
      </w:r>
    </w:p>
    <w:p w14:paraId="1F9F061F" w14:textId="77777777" w:rsidR="00EB3A2A" w:rsidRDefault="00CB66C1" w:rsidP="00B71E44">
      <w:pPr>
        <w:spacing w:line="480" w:lineRule="auto"/>
        <w:rPr>
          <w:rFonts w:ascii="Lucida Sans" w:hAnsi="Lucida Sans"/>
        </w:rPr>
      </w:pPr>
      <w:r w:rsidRPr="00CB66C1">
        <w:rPr>
          <w:rFonts w:ascii="Lucida Sans" w:hAnsi="Lucida Sans"/>
        </w:rPr>
        <w:t>This study</w:t>
      </w:r>
      <w:r w:rsidR="001070DE">
        <w:rPr>
          <w:rFonts w:ascii="Lucida Sans" w:hAnsi="Lucida Sans"/>
        </w:rPr>
        <w:t xml:space="preserve"> also</w:t>
      </w:r>
      <w:r w:rsidRPr="00CB66C1">
        <w:rPr>
          <w:rFonts w:ascii="Lucida Sans" w:hAnsi="Lucida Sans"/>
        </w:rPr>
        <w:t xml:space="preserve"> shows that the optimal threshold for identifying high risk was 20% which is what was suggested based on the sensitivity</w:t>
      </w:r>
      <w:r w:rsidR="00380E45">
        <w:rPr>
          <w:rFonts w:ascii="Lucida Sans" w:hAnsi="Lucida Sans"/>
        </w:rPr>
        <w:t xml:space="preserve">, </w:t>
      </w:r>
      <w:r w:rsidRPr="00CB66C1">
        <w:rPr>
          <w:rFonts w:ascii="Lucida Sans" w:hAnsi="Lucida Sans"/>
        </w:rPr>
        <w:t>specificity</w:t>
      </w:r>
      <w:r w:rsidR="00380E45">
        <w:rPr>
          <w:rFonts w:ascii="Lucida Sans" w:hAnsi="Lucida Sans"/>
        </w:rPr>
        <w:t>, positive predictive values and negative predictive value</w:t>
      </w:r>
      <w:r w:rsidRPr="00CB66C1">
        <w:rPr>
          <w:rFonts w:ascii="Lucida Sans" w:hAnsi="Lucida Sans"/>
        </w:rPr>
        <w:t xml:space="preserve"> of the models at development</w:t>
      </w:r>
      <w:r w:rsidR="0092211B" w:rsidRPr="00550A82">
        <w:rPr>
          <w:rFonts w:ascii="Lucida Sans" w:hAnsi="Lucida Sans"/>
          <w:vertAlign w:val="superscript"/>
        </w:rPr>
        <w:fldChar w:fldCharType="begin"/>
      </w:r>
      <w:r w:rsidR="001F5173" w:rsidRPr="00550A82">
        <w:rPr>
          <w:rFonts w:ascii="Lucida Sans" w:hAnsi="Lucida Sans"/>
          <w:vertAlign w:val="superscript"/>
        </w:rPr>
        <w:instrText xml:space="preserve"> ADDIN ZOTERO_ITEM CSL_CITATION {"citationID":"uQVJvnHq","properties":{"formattedCitation":"(10)","plainCitation":"(10)","noteIndex":0},"citationItems":[{"id":33,"uris":["http://zotero.org/users/6410601/items/GJT8VTD5"],"uri":["http://zotero.org/users/6410601/items/GJT8VTD5"],"itemData":{"id":33,"type":"article-journal","container-title":"BMC Medicine","journalAbbreviation":"BMC Med","page":"105","title":"Predicting the risk of childhood overweight and obesity at 4-5 years using population-level pregnancy and early-life healthcare data","volume":"18","author":[{"family":"Ziauddeen","given":"Nida"},{"family":"Wilding","given":"Sam"},{"family":"Roderick","given":"P.J."},{"family":"Macklon","given":"N.S."},{"family":"Smith","given":"D"},{"family":"Chase","given":"D."},{"family":"Alwan","given":"N.A."}],"issued":{"date-parts":[["2020"]]}}}],"schema":"https://github.com/citation-style-language/schema/raw/master/csl-citation.json"} </w:instrText>
      </w:r>
      <w:r w:rsidR="0092211B" w:rsidRPr="00550A82">
        <w:rPr>
          <w:rFonts w:ascii="Lucida Sans" w:hAnsi="Lucida Sans"/>
          <w:vertAlign w:val="superscript"/>
        </w:rPr>
        <w:fldChar w:fldCharType="separate"/>
      </w:r>
      <w:r w:rsidR="001F5173" w:rsidRPr="00550A82">
        <w:rPr>
          <w:rFonts w:ascii="Lucida Sans" w:hAnsi="Lucida Sans"/>
          <w:vertAlign w:val="superscript"/>
        </w:rPr>
        <w:t>(10)</w:t>
      </w:r>
      <w:r w:rsidR="0092211B" w:rsidRPr="00550A82">
        <w:rPr>
          <w:rFonts w:ascii="Lucida Sans" w:hAnsi="Lucida Sans"/>
          <w:vertAlign w:val="superscript"/>
        </w:rPr>
        <w:fldChar w:fldCharType="end"/>
      </w:r>
      <w:r w:rsidRPr="00CB66C1">
        <w:rPr>
          <w:rFonts w:ascii="Lucida Sans" w:hAnsi="Lucida Sans"/>
        </w:rPr>
        <w:t xml:space="preserve">. </w:t>
      </w:r>
      <w:r w:rsidR="001070DE">
        <w:rPr>
          <w:rFonts w:ascii="Lucida Sans" w:hAnsi="Lucida Sans"/>
        </w:rPr>
        <w:t xml:space="preserve">At the 20% risk threshold, 52% and 60% of cases are identified using the models at ~1 year and ~2 years respectively. This reduces to 32-50% at these stages if higher risk thresholds are used. </w:t>
      </w:r>
    </w:p>
    <w:p w14:paraId="2DC6F153" w14:textId="6B231878" w:rsidR="005339B9" w:rsidRDefault="005339B9" w:rsidP="00B71E44">
      <w:pPr>
        <w:spacing w:line="480" w:lineRule="auto"/>
        <w:rPr>
          <w:rFonts w:ascii="Lucida Sans" w:hAnsi="Lucida Sans"/>
        </w:rPr>
      </w:pPr>
      <w:r>
        <w:rPr>
          <w:rFonts w:ascii="Lucida Sans" w:hAnsi="Lucida Sans"/>
        </w:rPr>
        <w:t xml:space="preserve">As the model incorporates several equations requiring background calculations, we developed a website so that the tool can be used easily. The user </w:t>
      </w:r>
      <w:r w:rsidR="00B103CE">
        <w:rPr>
          <w:rFonts w:ascii="Lucida Sans" w:hAnsi="Lucida Sans"/>
        </w:rPr>
        <w:t>is</w:t>
      </w:r>
      <w:r>
        <w:rPr>
          <w:rFonts w:ascii="Lucida Sans" w:hAnsi="Lucida Sans"/>
        </w:rPr>
        <w:t xml:space="preserve"> required to enter the values for the continuous predictors and choose the appropriate option from the dropdown for the categorical variables. </w:t>
      </w:r>
      <w:r w:rsidR="00B942D5">
        <w:rPr>
          <w:rFonts w:ascii="Lucida Sans" w:hAnsi="Lucida Sans"/>
        </w:rPr>
        <w:t xml:space="preserve">Information on all predictors is required at each stage to calculate the risk score. The risk score is categorised as low risk (0-20%, green), medium risk (20-30%, </w:t>
      </w:r>
      <w:r w:rsidR="00CB66C1">
        <w:rPr>
          <w:rFonts w:ascii="Lucida Sans" w:hAnsi="Lucida Sans"/>
        </w:rPr>
        <w:t>yellow</w:t>
      </w:r>
      <w:r w:rsidR="00B942D5">
        <w:rPr>
          <w:rFonts w:ascii="Lucida Sans" w:hAnsi="Lucida Sans"/>
        </w:rPr>
        <w:t>) and high risk (</w:t>
      </w:r>
      <w:r w:rsidR="00CB66C1">
        <w:rPr>
          <w:rFonts w:ascii="Lucida Sans" w:hAnsi="Lucida Sans"/>
        </w:rPr>
        <w:t xml:space="preserve">≥30%, orange). </w:t>
      </w:r>
      <w:r>
        <w:rPr>
          <w:rFonts w:ascii="Lucida Sans" w:hAnsi="Lucida Sans"/>
        </w:rPr>
        <w:t xml:space="preserve">The feasibility </w:t>
      </w:r>
      <w:r w:rsidR="00B942D5">
        <w:rPr>
          <w:rFonts w:ascii="Lucida Sans" w:hAnsi="Lucida Sans"/>
        </w:rPr>
        <w:t xml:space="preserve">and acceptability </w:t>
      </w:r>
      <w:r>
        <w:rPr>
          <w:rFonts w:ascii="Lucida Sans" w:hAnsi="Lucida Sans"/>
        </w:rPr>
        <w:t xml:space="preserve">of using </w:t>
      </w:r>
      <w:r w:rsidR="00B942D5">
        <w:rPr>
          <w:rFonts w:ascii="Lucida Sans" w:hAnsi="Lucida Sans"/>
        </w:rPr>
        <w:t>the tool in practice</w:t>
      </w:r>
      <w:r w:rsidR="00CB66C1">
        <w:rPr>
          <w:rFonts w:ascii="Lucida Sans" w:hAnsi="Lucida Sans"/>
        </w:rPr>
        <w:t xml:space="preserve"> </w:t>
      </w:r>
      <w:r w:rsidR="00FE377C">
        <w:rPr>
          <w:rFonts w:ascii="Lucida Sans" w:hAnsi="Lucida Sans"/>
        </w:rPr>
        <w:t xml:space="preserve">by midwives and health visitors, </w:t>
      </w:r>
      <w:r w:rsidR="00CB66C1">
        <w:rPr>
          <w:rFonts w:ascii="Lucida Sans" w:hAnsi="Lucida Sans"/>
        </w:rPr>
        <w:t>including the risk cut-offs and risk communication</w:t>
      </w:r>
      <w:r w:rsidR="00B942D5">
        <w:rPr>
          <w:rFonts w:ascii="Lucida Sans" w:hAnsi="Lucida Sans"/>
        </w:rPr>
        <w:t xml:space="preserve"> is being</w:t>
      </w:r>
      <w:r w:rsidR="000375EC">
        <w:rPr>
          <w:rFonts w:ascii="Lucida Sans" w:hAnsi="Lucida Sans"/>
        </w:rPr>
        <w:t xml:space="preserve"> explored</w:t>
      </w:r>
      <w:r w:rsidR="00B942D5">
        <w:rPr>
          <w:rFonts w:ascii="Lucida Sans" w:hAnsi="Lucida Sans"/>
        </w:rPr>
        <w:t xml:space="preserve"> in </w:t>
      </w:r>
      <w:r w:rsidR="007A56B8">
        <w:rPr>
          <w:rFonts w:ascii="Lucida Sans" w:hAnsi="Lucida Sans"/>
        </w:rPr>
        <w:t>Wessex</w:t>
      </w:r>
      <w:r w:rsidR="001869B1" w:rsidRPr="00550A82">
        <w:rPr>
          <w:rFonts w:ascii="Lucida Sans" w:hAnsi="Lucida Sans"/>
          <w:vertAlign w:val="superscript"/>
        </w:rPr>
        <w:fldChar w:fldCharType="begin"/>
      </w:r>
      <w:r w:rsidR="001F5173" w:rsidRPr="00550A82">
        <w:rPr>
          <w:rFonts w:ascii="Lucida Sans" w:hAnsi="Lucida Sans"/>
          <w:vertAlign w:val="superscript"/>
        </w:rPr>
        <w:instrText xml:space="preserve"> ADDIN ZOTERO_ITEM CSL_CITATION {"citationID":"vpt3D8en","properties":{"formattedCitation":"(30)","plainCitation":"(30)","noteIndex":0},"citationItems":[{"id":81,"uris":["http://zotero.org/users/6410601/items/V2WQBGU3"],"uri":["http://zotero.org/users/6410601/items/V2WQBGU3"],"itemData":{"id":81,"type":"webpage","title":"The Wessex FRIEND Toolbox (Family Risk IdEntificatioN and Decision)","URL":"https://www.arc-wx.nihr.ac.uk/research-areas/healthy-communities/the-friend-tool-to-predict-childhood-obesity-and-provide-local-measures-of-poverty/","accessed":{"date-parts":[["2021",3,29]]}}}],"schema":"https://github.com/citation-style-language/schema/raw/master/csl-citation.json"} </w:instrText>
      </w:r>
      <w:r w:rsidR="001869B1" w:rsidRPr="00550A82">
        <w:rPr>
          <w:rFonts w:ascii="Lucida Sans" w:hAnsi="Lucida Sans"/>
          <w:vertAlign w:val="superscript"/>
        </w:rPr>
        <w:fldChar w:fldCharType="separate"/>
      </w:r>
      <w:r w:rsidR="001F5173" w:rsidRPr="00550A82">
        <w:rPr>
          <w:rFonts w:ascii="Lucida Sans" w:hAnsi="Lucida Sans"/>
          <w:vertAlign w:val="superscript"/>
        </w:rPr>
        <w:t>(30)</w:t>
      </w:r>
      <w:r w:rsidR="001869B1" w:rsidRPr="00550A82">
        <w:rPr>
          <w:rFonts w:ascii="Lucida Sans" w:hAnsi="Lucida Sans"/>
          <w:vertAlign w:val="superscript"/>
        </w:rPr>
        <w:fldChar w:fldCharType="end"/>
      </w:r>
      <w:r w:rsidR="00B942D5">
        <w:rPr>
          <w:rFonts w:ascii="Lucida Sans" w:hAnsi="Lucida Sans"/>
        </w:rPr>
        <w:t xml:space="preserve">. </w:t>
      </w:r>
      <w:r w:rsidR="001374EA">
        <w:rPr>
          <w:rFonts w:ascii="Lucida Sans" w:hAnsi="Lucida Sans"/>
        </w:rPr>
        <w:t xml:space="preserve">We are testing the </w:t>
      </w:r>
      <w:r w:rsidR="00F31BA5">
        <w:rPr>
          <w:rFonts w:ascii="Lucida Sans" w:hAnsi="Lucida Sans"/>
        </w:rPr>
        <w:t xml:space="preserve">usability and feasibility </w:t>
      </w:r>
      <w:r w:rsidR="001374EA">
        <w:rPr>
          <w:rFonts w:ascii="Lucida Sans" w:hAnsi="Lucida Sans"/>
        </w:rPr>
        <w:t xml:space="preserve">of the </w:t>
      </w:r>
      <w:r w:rsidR="00872186">
        <w:rPr>
          <w:rFonts w:ascii="Lucida Sans" w:hAnsi="Lucida Sans"/>
        </w:rPr>
        <w:t xml:space="preserve">prediction </w:t>
      </w:r>
      <w:r w:rsidR="001374EA">
        <w:rPr>
          <w:rFonts w:ascii="Lucida Sans" w:hAnsi="Lucida Sans"/>
        </w:rPr>
        <w:t>tool</w:t>
      </w:r>
      <w:r w:rsidR="00A37B2C">
        <w:rPr>
          <w:rFonts w:ascii="Lucida Sans" w:hAnsi="Lucida Sans"/>
        </w:rPr>
        <w:t xml:space="preserve"> </w:t>
      </w:r>
      <w:r w:rsidR="00F31BA5">
        <w:rPr>
          <w:rFonts w:ascii="Lucida Sans" w:hAnsi="Lucida Sans"/>
        </w:rPr>
        <w:t>(SLOPE CORE (Childhood Obesity Risk Estimation))</w:t>
      </w:r>
      <w:r w:rsidR="001374EA">
        <w:rPr>
          <w:rFonts w:ascii="Lucida Sans" w:hAnsi="Lucida Sans"/>
        </w:rPr>
        <w:t xml:space="preserve"> as an aid to healthcare professionals to guide delive</w:t>
      </w:r>
      <w:r w:rsidR="00872186">
        <w:rPr>
          <w:rFonts w:ascii="Lucida Sans" w:hAnsi="Lucida Sans"/>
        </w:rPr>
        <w:t xml:space="preserve">ry of an intervention rather than just </w:t>
      </w:r>
      <w:r w:rsidR="001D1F53">
        <w:rPr>
          <w:rFonts w:ascii="Lucida Sans" w:hAnsi="Lucida Sans"/>
        </w:rPr>
        <w:t xml:space="preserve">as </w:t>
      </w:r>
      <w:r w:rsidR="00872186">
        <w:rPr>
          <w:rFonts w:ascii="Lucida Sans" w:hAnsi="Lucida Sans"/>
        </w:rPr>
        <w:t xml:space="preserve">a screening test. This </w:t>
      </w:r>
      <w:r w:rsidR="007517E1">
        <w:rPr>
          <w:rFonts w:ascii="Lucida Sans" w:hAnsi="Lucida Sans"/>
        </w:rPr>
        <w:t xml:space="preserve">is based on </w:t>
      </w:r>
      <w:r w:rsidR="002A769B">
        <w:rPr>
          <w:rFonts w:ascii="Lucida Sans" w:hAnsi="Lucida Sans"/>
        </w:rPr>
        <w:t>public involvement consultation</w:t>
      </w:r>
      <w:r w:rsidR="00872186">
        <w:rPr>
          <w:rFonts w:ascii="Lucida Sans" w:hAnsi="Lucida Sans"/>
        </w:rPr>
        <w:t xml:space="preserve">s </w:t>
      </w:r>
      <w:r w:rsidR="002A769B">
        <w:rPr>
          <w:rFonts w:ascii="Lucida Sans" w:hAnsi="Lucida Sans"/>
        </w:rPr>
        <w:t>in which</w:t>
      </w:r>
      <w:r w:rsidR="00872186">
        <w:rPr>
          <w:rFonts w:ascii="Lucida Sans" w:hAnsi="Lucida Sans"/>
        </w:rPr>
        <w:t xml:space="preserve"> mothers expressed i</w:t>
      </w:r>
      <w:r w:rsidR="00190B50">
        <w:rPr>
          <w:rFonts w:ascii="Lucida Sans" w:hAnsi="Lucida Sans"/>
        </w:rPr>
        <w:t xml:space="preserve">nterest </w:t>
      </w:r>
      <w:r w:rsidR="00872186">
        <w:rPr>
          <w:rFonts w:ascii="Lucida Sans" w:hAnsi="Lucida Sans"/>
        </w:rPr>
        <w:t xml:space="preserve">in early identification of risk </w:t>
      </w:r>
      <w:r w:rsidR="00C10AC4">
        <w:rPr>
          <w:rFonts w:ascii="Lucida Sans" w:hAnsi="Lucida Sans"/>
        </w:rPr>
        <w:t xml:space="preserve">but stressed the need for </w:t>
      </w:r>
      <w:r w:rsidR="00872186">
        <w:rPr>
          <w:rFonts w:ascii="Lucida Sans" w:hAnsi="Lucida Sans"/>
        </w:rPr>
        <w:t xml:space="preserve">support and advice to modify risk. </w:t>
      </w:r>
      <w:r w:rsidR="00B95C97">
        <w:rPr>
          <w:rFonts w:ascii="Lucida Sans" w:hAnsi="Lucida Sans"/>
        </w:rPr>
        <w:t xml:space="preserve">The tool is envisaged to </w:t>
      </w:r>
      <w:r w:rsidR="00B14B5A">
        <w:rPr>
          <w:rFonts w:ascii="Lucida Sans" w:hAnsi="Lucida Sans"/>
        </w:rPr>
        <w:t xml:space="preserve">provide </w:t>
      </w:r>
      <w:r w:rsidR="00F31BA5">
        <w:rPr>
          <w:rFonts w:ascii="Lucida Sans" w:hAnsi="Lucida Sans"/>
        </w:rPr>
        <w:t xml:space="preserve">a </w:t>
      </w:r>
      <w:r w:rsidR="00B14B5A">
        <w:rPr>
          <w:rFonts w:ascii="Lucida Sans" w:hAnsi="Lucida Sans"/>
        </w:rPr>
        <w:t xml:space="preserve">prompt for the health professional to introduce </w:t>
      </w:r>
      <w:r w:rsidR="00B14B5A">
        <w:rPr>
          <w:rFonts w:ascii="Lucida Sans" w:hAnsi="Lucida Sans"/>
        </w:rPr>
        <w:lastRenderedPageBreak/>
        <w:t>the topic</w:t>
      </w:r>
      <w:r w:rsidR="00F97A1E">
        <w:rPr>
          <w:rFonts w:ascii="Lucida Sans" w:hAnsi="Lucida Sans"/>
        </w:rPr>
        <w:t xml:space="preserve"> at an early stage</w:t>
      </w:r>
      <w:r w:rsidR="00B14B5A">
        <w:rPr>
          <w:rFonts w:ascii="Lucida Sans" w:hAnsi="Lucida Sans"/>
        </w:rPr>
        <w:t xml:space="preserve"> and to help target extra support in resource limited setting. </w:t>
      </w:r>
      <w:r w:rsidR="00472B8A">
        <w:rPr>
          <w:rFonts w:ascii="Lucida Sans" w:hAnsi="Lucida Sans"/>
        </w:rPr>
        <w:t>Additionally, we envisage health professionals will use their professional judgement and continue to provide support to groups they identify as needing additional support even if they are categorised as low risk using the tool</w:t>
      </w:r>
      <w:r w:rsidR="009C304D">
        <w:rPr>
          <w:rFonts w:ascii="Lucida Sans" w:hAnsi="Lucida Sans"/>
        </w:rPr>
        <w:t>.</w:t>
      </w:r>
      <w:r w:rsidR="00773482">
        <w:rPr>
          <w:rFonts w:ascii="Lucida Sans" w:hAnsi="Lucida Sans"/>
        </w:rPr>
        <w:t xml:space="preserve"> </w:t>
      </w:r>
      <w:r w:rsidR="00023BAC">
        <w:rPr>
          <w:rFonts w:ascii="Lucida Sans" w:hAnsi="Lucida Sans"/>
        </w:rPr>
        <w:t xml:space="preserve">Next steps also include developing and validating prediction models for childhood overweight and obesity using the routinely measured outcome of BMI at age 10-11 years </w:t>
      </w:r>
      <w:r w:rsidR="002B56C4">
        <w:rPr>
          <w:rFonts w:ascii="Lucida Sans" w:hAnsi="Lucida Sans"/>
        </w:rPr>
        <w:t>as this captures key development of overweight and obesity</w:t>
      </w:r>
      <w:r w:rsidR="00023BAC">
        <w:rPr>
          <w:rFonts w:ascii="Lucida Sans" w:hAnsi="Lucida Sans"/>
        </w:rPr>
        <w:t>.</w:t>
      </w:r>
    </w:p>
    <w:p w14:paraId="102C6DBF" w14:textId="481197DA" w:rsidR="00754B75" w:rsidRDefault="00754B75" w:rsidP="00B71E44">
      <w:pPr>
        <w:spacing w:line="480" w:lineRule="auto"/>
        <w:rPr>
          <w:rFonts w:ascii="Lucida Sans" w:hAnsi="Lucida Sans"/>
        </w:rPr>
      </w:pPr>
      <w:r w:rsidRPr="00A45D01">
        <w:rPr>
          <w:rFonts w:ascii="Lucida Sans" w:hAnsi="Lucida Sans"/>
        </w:rPr>
        <w:t xml:space="preserve">The SLOPE models developed for predicting childhood overweight and obesity risk </w:t>
      </w:r>
      <w:r w:rsidR="007178B6">
        <w:rPr>
          <w:rFonts w:ascii="Lucida Sans" w:hAnsi="Lucida Sans"/>
        </w:rPr>
        <w:t xml:space="preserve">demonstrated </w:t>
      </w:r>
      <w:r w:rsidR="005A476C">
        <w:rPr>
          <w:rFonts w:ascii="Lucida Sans" w:hAnsi="Lucida Sans"/>
        </w:rPr>
        <w:t>good</w:t>
      </w:r>
      <w:r w:rsidR="001F3C8F">
        <w:rPr>
          <w:rFonts w:ascii="Lucida Sans" w:hAnsi="Lucida Sans"/>
        </w:rPr>
        <w:t xml:space="preserve"> model performance</w:t>
      </w:r>
      <w:r w:rsidRPr="00A45D01">
        <w:rPr>
          <w:rFonts w:ascii="Lucida Sans" w:hAnsi="Lucida Sans"/>
        </w:rPr>
        <w:t xml:space="preserve"> on external validation in a birth cohort with a different geographical location and ethnic composition. </w:t>
      </w:r>
    </w:p>
    <w:p w14:paraId="587E04E8" w14:textId="4D8FAC38" w:rsidR="00607ED1" w:rsidRDefault="00607ED1" w:rsidP="00B71E44">
      <w:pPr>
        <w:spacing w:line="480" w:lineRule="auto"/>
        <w:rPr>
          <w:rFonts w:ascii="Lucida Sans" w:hAnsi="Lucida Sans"/>
        </w:rPr>
      </w:pPr>
    </w:p>
    <w:p w14:paraId="1BCEB65D" w14:textId="765BB9CB" w:rsidR="006550ED" w:rsidRDefault="006550ED" w:rsidP="00B71E44">
      <w:pPr>
        <w:spacing w:line="480" w:lineRule="auto"/>
        <w:rPr>
          <w:rFonts w:ascii="Lucida Sans" w:hAnsi="Lucida Sans"/>
        </w:rPr>
      </w:pPr>
    </w:p>
    <w:p w14:paraId="37F3866D" w14:textId="5363ACF1" w:rsidR="0028397D" w:rsidRPr="0028397D" w:rsidRDefault="0028397D" w:rsidP="00B71E44">
      <w:pPr>
        <w:spacing w:line="480" w:lineRule="auto"/>
        <w:rPr>
          <w:rFonts w:ascii="Lucida Sans" w:hAnsi="Lucida Sans"/>
          <w:b/>
        </w:rPr>
      </w:pPr>
      <w:r w:rsidRPr="0028397D">
        <w:rPr>
          <w:rFonts w:ascii="Lucida Sans" w:hAnsi="Lucida Sans"/>
          <w:b/>
        </w:rPr>
        <w:t>F</w:t>
      </w:r>
      <w:r>
        <w:rPr>
          <w:rFonts w:ascii="Lucida Sans" w:hAnsi="Lucida Sans"/>
          <w:b/>
        </w:rPr>
        <w:t>inancial support</w:t>
      </w:r>
    </w:p>
    <w:p w14:paraId="1D68B8FD" w14:textId="557084E6" w:rsidR="0028397D" w:rsidRDefault="0028397D" w:rsidP="00B71E44">
      <w:pPr>
        <w:spacing w:line="480" w:lineRule="auto"/>
        <w:rPr>
          <w:rFonts w:ascii="Helvetica" w:hAnsi="Helvetica"/>
          <w:color w:val="595959"/>
          <w:shd w:val="clear" w:color="auto" w:fill="FFFFFF"/>
        </w:rPr>
      </w:pPr>
      <w:r w:rsidRPr="0028397D">
        <w:rPr>
          <w:rFonts w:ascii="Lucida Sans" w:hAnsi="Lucida Sans"/>
        </w:rPr>
        <w:t xml:space="preserve">This </w:t>
      </w:r>
      <w:r w:rsidR="004F0E56">
        <w:rPr>
          <w:rFonts w:ascii="Lucida Sans" w:hAnsi="Lucida Sans"/>
        </w:rPr>
        <w:t>analysis</w:t>
      </w:r>
      <w:r w:rsidR="004F0E56" w:rsidRPr="0028397D">
        <w:rPr>
          <w:rFonts w:ascii="Lucida Sans" w:hAnsi="Lucida Sans"/>
        </w:rPr>
        <w:t xml:space="preserve"> </w:t>
      </w:r>
      <w:r w:rsidRPr="0028397D">
        <w:rPr>
          <w:rFonts w:ascii="Lucida Sans" w:hAnsi="Lucida Sans"/>
        </w:rPr>
        <w:t>received no specific grant from any funding agency, commercial or not-for-profit sectors</w:t>
      </w:r>
      <w:r>
        <w:rPr>
          <w:rFonts w:ascii="Helvetica" w:hAnsi="Helvetica"/>
          <w:color w:val="595959"/>
          <w:shd w:val="clear" w:color="auto" w:fill="FFFFFF"/>
        </w:rPr>
        <w:t>.</w:t>
      </w:r>
      <w:r w:rsidR="00416241">
        <w:rPr>
          <w:rFonts w:ascii="Helvetica" w:hAnsi="Helvetica"/>
          <w:color w:val="595959"/>
          <w:shd w:val="clear" w:color="auto" w:fill="FFFFFF"/>
        </w:rPr>
        <w:t xml:space="preserve"> </w:t>
      </w:r>
      <w:r w:rsidR="00416241" w:rsidRPr="00416241">
        <w:rPr>
          <w:rFonts w:ascii="Lucida Sans" w:hAnsi="Lucida Sans"/>
        </w:rPr>
        <w:t>Born in Bradford (</w:t>
      </w:r>
      <w:proofErr w:type="spellStart"/>
      <w:r w:rsidR="00416241" w:rsidRPr="00416241">
        <w:rPr>
          <w:rFonts w:ascii="Lucida Sans" w:hAnsi="Lucida Sans"/>
        </w:rPr>
        <w:t>BiB</w:t>
      </w:r>
      <w:proofErr w:type="spellEnd"/>
      <w:r w:rsidR="00416241" w:rsidRPr="00416241">
        <w:rPr>
          <w:rFonts w:ascii="Lucida Sans" w:hAnsi="Lucida Sans"/>
        </w:rPr>
        <w:t xml:space="preserve">) receives core infrastructure funding from the </w:t>
      </w:r>
      <w:proofErr w:type="spellStart"/>
      <w:r w:rsidR="00416241" w:rsidRPr="00416241">
        <w:rPr>
          <w:rFonts w:ascii="Lucida Sans" w:hAnsi="Lucida Sans"/>
        </w:rPr>
        <w:t>Wellcome</w:t>
      </w:r>
      <w:proofErr w:type="spellEnd"/>
      <w:r w:rsidR="00416241" w:rsidRPr="00416241">
        <w:rPr>
          <w:rFonts w:ascii="Lucida Sans" w:hAnsi="Lucida Sans"/>
        </w:rPr>
        <w:t xml:space="preserve"> Trust (WT101597MA), and a joint grant from the UK Medical Research Council (MRC) and UK Economic and Social Science Research Council (ESRC) (MR/N024397/1) and one from the British Heart Foundation (BHF) (CS/16/4/32482). The National Institute for Health Research Yorkshire and Humber ARC, and Clinical Research Network both provide support for </w:t>
      </w:r>
      <w:proofErr w:type="spellStart"/>
      <w:r w:rsidR="00416241" w:rsidRPr="00416241">
        <w:rPr>
          <w:rFonts w:ascii="Lucida Sans" w:hAnsi="Lucida Sans"/>
        </w:rPr>
        <w:t>BiB</w:t>
      </w:r>
      <w:proofErr w:type="spellEnd"/>
      <w:r w:rsidR="00416241" w:rsidRPr="00416241">
        <w:rPr>
          <w:rFonts w:ascii="Lucida Sans" w:hAnsi="Lucida Sans"/>
        </w:rPr>
        <w:t xml:space="preserve"> research.</w:t>
      </w:r>
      <w:r w:rsidR="004C1B37" w:rsidRPr="00416241">
        <w:rPr>
          <w:rFonts w:ascii="Lucida Sans" w:hAnsi="Lucida Sans"/>
        </w:rPr>
        <w:t xml:space="preserve"> </w:t>
      </w:r>
      <w:r w:rsidR="004C1B37" w:rsidRPr="00F72515">
        <w:rPr>
          <w:rFonts w:ascii="Lucida Sans" w:hAnsi="Lucida Sans"/>
        </w:rPr>
        <w:t xml:space="preserve">SLOPE was supported by </w:t>
      </w:r>
      <w:r w:rsidR="008E7C25" w:rsidRPr="00F72515">
        <w:rPr>
          <w:rFonts w:ascii="Lucida Sans" w:hAnsi="Lucida Sans"/>
        </w:rPr>
        <w:t xml:space="preserve">an Academy of Medical Sciences and </w:t>
      </w:r>
      <w:proofErr w:type="spellStart"/>
      <w:r w:rsidR="008E7C25" w:rsidRPr="00F72515">
        <w:rPr>
          <w:rFonts w:ascii="Lucida Sans" w:hAnsi="Lucida Sans"/>
        </w:rPr>
        <w:t>Wellcome</w:t>
      </w:r>
      <w:proofErr w:type="spellEnd"/>
      <w:r w:rsidR="008E7C25" w:rsidRPr="00F72515">
        <w:rPr>
          <w:rFonts w:ascii="Lucida Sans" w:hAnsi="Lucida Sans"/>
        </w:rPr>
        <w:t xml:space="preserve"> Trust Grant [AMS_HOP001\1060].</w:t>
      </w:r>
    </w:p>
    <w:p w14:paraId="2B8250B0" w14:textId="77777777" w:rsidR="0028397D" w:rsidRDefault="0028397D" w:rsidP="00B71E44">
      <w:pPr>
        <w:spacing w:line="480" w:lineRule="auto"/>
        <w:rPr>
          <w:rFonts w:ascii="Lucida Sans" w:hAnsi="Lucida Sans"/>
        </w:rPr>
      </w:pPr>
    </w:p>
    <w:p w14:paraId="1343ECCD" w14:textId="43985FB7" w:rsidR="0028397D" w:rsidRPr="0028397D" w:rsidRDefault="0028397D" w:rsidP="00B71E44">
      <w:pPr>
        <w:spacing w:line="480" w:lineRule="auto"/>
        <w:rPr>
          <w:rFonts w:ascii="Lucida Sans" w:hAnsi="Lucida Sans"/>
          <w:b/>
        </w:rPr>
      </w:pPr>
      <w:r w:rsidRPr="0028397D">
        <w:rPr>
          <w:rFonts w:ascii="Lucida Sans" w:hAnsi="Lucida Sans"/>
          <w:b/>
        </w:rPr>
        <w:t>Conflict of interest</w:t>
      </w:r>
    </w:p>
    <w:p w14:paraId="479CD828" w14:textId="49DD24B8" w:rsidR="0028397D" w:rsidRDefault="0028397D" w:rsidP="00B71E44">
      <w:pPr>
        <w:spacing w:line="480" w:lineRule="auto"/>
        <w:rPr>
          <w:rFonts w:ascii="Lucida Sans" w:hAnsi="Lucida Sans"/>
        </w:rPr>
      </w:pPr>
      <w:r>
        <w:rPr>
          <w:rFonts w:ascii="Lucida Sans" w:hAnsi="Lucida Sans"/>
        </w:rPr>
        <w:lastRenderedPageBreak/>
        <w:t>None.</w:t>
      </w:r>
    </w:p>
    <w:p w14:paraId="43D68E3F" w14:textId="4BB6DDE2" w:rsidR="0028397D" w:rsidRDefault="0028397D" w:rsidP="00B71E44">
      <w:pPr>
        <w:spacing w:line="480" w:lineRule="auto"/>
        <w:rPr>
          <w:rFonts w:ascii="Lucida Sans" w:hAnsi="Lucida Sans"/>
        </w:rPr>
      </w:pPr>
    </w:p>
    <w:p w14:paraId="416B13AC" w14:textId="4794DCD4" w:rsidR="0028397D" w:rsidRPr="0028397D" w:rsidRDefault="0028397D" w:rsidP="00B71E44">
      <w:pPr>
        <w:spacing w:line="480" w:lineRule="auto"/>
        <w:rPr>
          <w:rFonts w:ascii="Lucida Sans" w:hAnsi="Lucida Sans"/>
          <w:b/>
        </w:rPr>
      </w:pPr>
      <w:r w:rsidRPr="0028397D">
        <w:rPr>
          <w:rFonts w:ascii="Lucida Sans" w:hAnsi="Lucida Sans"/>
          <w:b/>
        </w:rPr>
        <w:t>Authorship</w:t>
      </w:r>
    </w:p>
    <w:p w14:paraId="2328EEAD" w14:textId="6ED503EA" w:rsidR="0028397D" w:rsidRPr="0028397D" w:rsidRDefault="008E2311" w:rsidP="00B71E44">
      <w:pPr>
        <w:spacing w:line="480" w:lineRule="auto"/>
        <w:rPr>
          <w:rFonts w:ascii="Lucida Sans" w:hAnsi="Lucida Sans"/>
        </w:rPr>
      </w:pPr>
      <w:r>
        <w:rPr>
          <w:rFonts w:ascii="Lucida Sans" w:hAnsi="Lucida Sans"/>
        </w:rPr>
        <w:t>Study concept (NZ, NAA);</w:t>
      </w:r>
      <w:r w:rsidR="0028397D" w:rsidRPr="0028397D">
        <w:rPr>
          <w:rFonts w:ascii="Lucida Sans" w:hAnsi="Lucida Sans"/>
        </w:rPr>
        <w:t xml:space="preserve"> study design (NZ, </w:t>
      </w:r>
      <w:r w:rsidR="0028397D">
        <w:rPr>
          <w:rFonts w:ascii="Lucida Sans" w:hAnsi="Lucida Sans"/>
        </w:rPr>
        <w:t>PJR</w:t>
      </w:r>
      <w:r w:rsidR="003E4AF5">
        <w:rPr>
          <w:rFonts w:ascii="Lucida Sans" w:hAnsi="Lucida Sans"/>
        </w:rPr>
        <w:t>,</w:t>
      </w:r>
      <w:r>
        <w:rPr>
          <w:rFonts w:ascii="Lucida Sans" w:hAnsi="Lucida Sans"/>
        </w:rPr>
        <w:t xml:space="preserve"> NAA);</w:t>
      </w:r>
      <w:r w:rsidR="0028397D" w:rsidRPr="0028397D">
        <w:rPr>
          <w:rFonts w:ascii="Lucida Sans" w:hAnsi="Lucida Sans"/>
        </w:rPr>
        <w:t xml:space="preserve"> data c</w:t>
      </w:r>
      <w:r>
        <w:rPr>
          <w:rFonts w:ascii="Lucida Sans" w:hAnsi="Lucida Sans"/>
        </w:rPr>
        <w:t>ollection</w:t>
      </w:r>
      <w:r w:rsidR="0028397D" w:rsidRPr="0028397D">
        <w:rPr>
          <w:rFonts w:ascii="Lucida Sans" w:hAnsi="Lucida Sans"/>
        </w:rPr>
        <w:t xml:space="preserve"> and management (</w:t>
      </w:r>
      <w:r>
        <w:rPr>
          <w:rFonts w:ascii="Lucida Sans" w:hAnsi="Lucida Sans"/>
        </w:rPr>
        <w:t>GS, JW); statistical analysis (NZ);</w:t>
      </w:r>
      <w:r w:rsidR="0028397D" w:rsidRPr="0028397D">
        <w:rPr>
          <w:rFonts w:ascii="Lucida Sans" w:hAnsi="Lucida Sans"/>
        </w:rPr>
        <w:t xml:space="preserve"> </w:t>
      </w:r>
      <w:r>
        <w:rPr>
          <w:rFonts w:ascii="Lucida Sans" w:hAnsi="Lucida Sans"/>
        </w:rPr>
        <w:t>drafting of the manuscript (NZ);</w:t>
      </w:r>
      <w:r w:rsidR="0028397D" w:rsidRPr="0028397D">
        <w:rPr>
          <w:rFonts w:ascii="Lucida Sans" w:hAnsi="Lucida Sans"/>
        </w:rPr>
        <w:t xml:space="preserve"> </w:t>
      </w:r>
      <w:r w:rsidRPr="0028397D">
        <w:rPr>
          <w:rFonts w:ascii="Lucida Sans" w:hAnsi="Lucida Sans"/>
        </w:rPr>
        <w:t>interpretation of the data</w:t>
      </w:r>
      <w:r>
        <w:rPr>
          <w:rFonts w:ascii="Lucida Sans" w:hAnsi="Lucida Sans"/>
        </w:rPr>
        <w:t>,</w:t>
      </w:r>
      <w:r w:rsidRPr="0028397D">
        <w:rPr>
          <w:rFonts w:ascii="Lucida Sans" w:hAnsi="Lucida Sans"/>
        </w:rPr>
        <w:t xml:space="preserve"> </w:t>
      </w:r>
      <w:r w:rsidR="0028397D" w:rsidRPr="0028397D">
        <w:rPr>
          <w:rFonts w:ascii="Lucida Sans" w:hAnsi="Lucida Sans"/>
        </w:rPr>
        <w:t xml:space="preserve">revising for content and approval of final version before submission (all authors). </w:t>
      </w:r>
    </w:p>
    <w:p w14:paraId="682FD04C" w14:textId="77777777" w:rsidR="0028397D" w:rsidRDefault="0028397D" w:rsidP="00B71E44">
      <w:pPr>
        <w:spacing w:line="480" w:lineRule="auto"/>
        <w:rPr>
          <w:rFonts w:ascii="Lucida Sans" w:hAnsi="Lucida Sans"/>
        </w:rPr>
      </w:pPr>
    </w:p>
    <w:p w14:paraId="6B7F45C8" w14:textId="68A0A20E" w:rsidR="00607ED1" w:rsidRPr="005339B9" w:rsidRDefault="00607ED1" w:rsidP="00B71E44">
      <w:pPr>
        <w:spacing w:line="480" w:lineRule="auto"/>
        <w:rPr>
          <w:rFonts w:ascii="Lucida Sans" w:hAnsi="Lucida Sans"/>
          <w:b/>
        </w:rPr>
      </w:pPr>
      <w:r w:rsidRPr="005339B9">
        <w:rPr>
          <w:rFonts w:ascii="Lucida Sans" w:hAnsi="Lucida Sans"/>
          <w:b/>
        </w:rPr>
        <w:t>References</w:t>
      </w:r>
    </w:p>
    <w:p w14:paraId="58B34364" w14:textId="77777777" w:rsidR="002B3756" w:rsidRPr="002B3756" w:rsidRDefault="00CB78C9" w:rsidP="002B3756">
      <w:pPr>
        <w:pStyle w:val="Bibliography"/>
        <w:rPr>
          <w:rFonts w:ascii="Lucida Sans" w:hAnsi="Lucida Sans"/>
        </w:rPr>
      </w:pPr>
      <w:r>
        <w:rPr>
          <w:rFonts w:ascii="Lucida Sans" w:hAnsi="Lucida Sans"/>
        </w:rPr>
        <w:fldChar w:fldCharType="begin"/>
      </w:r>
      <w:r w:rsidR="0085027E">
        <w:rPr>
          <w:rFonts w:ascii="Lucida Sans" w:hAnsi="Lucida Sans"/>
        </w:rPr>
        <w:instrText xml:space="preserve"> ADDIN ZOTERO_BIBL {"uncited":[],"omitted":[],"custom":[]} CSL_BIBLIOGRAPHY </w:instrText>
      </w:r>
      <w:r>
        <w:rPr>
          <w:rFonts w:ascii="Lucida Sans" w:hAnsi="Lucida Sans"/>
        </w:rPr>
        <w:fldChar w:fldCharType="separate"/>
      </w:r>
      <w:r w:rsidR="002B3756" w:rsidRPr="002B3756">
        <w:rPr>
          <w:rFonts w:ascii="Lucida Sans" w:hAnsi="Lucida Sans"/>
        </w:rPr>
        <w:t xml:space="preserve">1. </w:t>
      </w:r>
      <w:r w:rsidR="002B3756" w:rsidRPr="002B3756">
        <w:rPr>
          <w:rFonts w:ascii="Lucida Sans" w:hAnsi="Lucida Sans"/>
        </w:rPr>
        <w:tab/>
        <w:t>World Health Organization. Obesity and overweight [Internet]. 2020. Available from: https://www.who.int/news-room/fact-sheets/detail/obesity-and-overweight</w:t>
      </w:r>
    </w:p>
    <w:p w14:paraId="702D460A" w14:textId="77777777" w:rsidR="002B3756" w:rsidRPr="002B3756" w:rsidRDefault="002B3756" w:rsidP="002B3756">
      <w:pPr>
        <w:pStyle w:val="Bibliography"/>
        <w:rPr>
          <w:rFonts w:ascii="Lucida Sans" w:hAnsi="Lucida Sans"/>
        </w:rPr>
      </w:pPr>
      <w:r w:rsidRPr="002B3756">
        <w:rPr>
          <w:rFonts w:ascii="Lucida Sans" w:hAnsi="Lucida Sans"/>
        </w:rPr>
        <w:t xml:space="preserve">2. </w:t>
      </w:r>
      <w:r w:rsidRPr="002B3756">
        <w:rPr>
          <w:rFonts w:ascii="Lucida Sans" w:hAnsi="Lucida Sans"/>
        </w:rPr>
        <w:tab/>
        <w:t xml:space="preserve">Michie S. Talking to primary care patients about weight: a study of GPs and practice nurses in the UK. Psychol Health Med. 2007 Oct;12(5):521–5. </w:t>
      </w:r>
    </w:p>
    <w:p w14:paraId="13E4F15C" w14:textId="77777777" w:rsidR="002B3756" w:rsidRPr="002B3756" w:rsidRDefault="002B3756" w:rsidP="002B3756">
      <w:pPr>
        <w:pStyle w:val="Bibliography"/>
        <w:rPr>
          <w:rFonts w:ascii="Lucida Sans" w:hAnsi="Lucida Sans"/>
        </w:rPr>
      </w:pPr>
      <w:r w:rsidRPr="002B3756">
        <w:rPr>
          <w:rFonts w:ascii="Lucida Sans" w:hAnsi="Lucida Sans"/>
        </w:rPr>
        <w:t xml:space="preserve">3. </w:t>
      </w:r>
      <w:r w:rsidRPr="002B3756">
        <w:rPr>
          <w:rFonts w:ascii="Lucida Sans" w:hAnsi="Lucida Sans"/>
        </w:rPr>
        <w:tab/>
        <w:t xml:space="preserve">Bayer O, Krüger H, Von Kries R, Toschke AM. Factors Associated With Tracking of BMI: A Meta-Regression Analysis on BMI Tracking*. Obesity. 2011 May;19(5):1069–76. </w:t>
      </w:r>
    </w:p>
    <w:p w14:paraId="510C167C" w14:textId="77777777" w:rsidR="002B3756" w:rsidRPr="002B3756" w:rsidRDefault="002B3756" w:rsidP="002B3756">
      <w:pPr>
        <w:pStyle w:val="Bibliography"/>
        <w:rPr>
          <w:rFonts w:ascii="Lucida Sans" w:hAnsi="Lucida Sans"/>
        </w:rPr>
      </w:pPr>
      <w:r w:rsidRPr="002B3756">
        <w:rPr>
          <w:rFonts w:ascii="Lucida Sans" w:hAnsi="Lucida Sans"/>
        </w:rPr>
        <w:t xml:space="preserve">4. </w:t>
      </w:r>
      <w:r w:rsidRPr="002B3756">
        <w:rPr>
          <w:rFonts w:ascii="Lucida Sans" w:hAnsi="Lucida Sans"/>
        </w:rPr>
        <w:tab/>
        <w:t xml:space="preserve">Wardle J, Brodersen NH, Cole TJ, Jarvis MJ, Boniface DR. Development of adiposity in adolescence: five year longitudinal study of an ethnically and socioeconomically diverse sample of young people in Britain. BMJ. 2006 May 13;332(7550):1130–5. </w:t>
      </w:r>
    </w:p>
    <w:p w14:paraId="57C77880" w14:textId="77777777" w:rsidR="002B3756" w:rsidRPr="002B3756" w:rsidRDefault="002B3756" w:rsidP="002B3756">
      <w:pPr>
        <w:pStyle w:val="Bibliography"/>
        <w:rPr>
          <w:rFonts w:ascii="Lucida Sans" w:hAnsi="Lucida Sans"/>
        </w:rPr>
      </w:pPr>
      <w:r w:rsidRPr="002B3756">
        <w:rPr>
          <w:rFonts w:ascii="Lucida Sans" w:hAnsi="Lucida Sans"/>
        </w:rPr>
        <w:t xml:space="preserve">5. </w:t>
      </w:r>
      <w:r w:rsidRPr="002B3756">
        <w:rPr>
          <w:rFonts w:ascii="Lucida Sans" w:hAnsi="Lucida Sans"/>
        </w:rPr>
        <w:tab/>
        <w:t>National Institute of Heath and Care Excellence. Obesity: identification, assessment and management [Internet]. 2014 Nov. Available from: https://www.nice.org.uk/guidance/cg189</w:t>
      </w:r>
    </w:p>
    <w:p w14:paraId="1A669E18" w14:textId="77777777" w:rsidR="002B3756" w:rsidRPr="002B3756" w:rsidRDefault="002B3756" w:rsidP="002B3756">
      <w:pPr>
        <w:pStyle w:val="Bibliography"/>
        <w:rPr>
          <w:rFonts w:ascii="Lucida Sans" w:hAnsi="Lucida Sans"/>
        </w:rPr>
      </w:pPr>
      <w:r w:rsidRPr="002B3756">
        <w:rPr>
          <w:rFonts w:ascii="Lucida Sans" w:hAnsi="Lucida Sans"/>
        </w:rPr>
        <w:t xml:space="preserve">6. </w:t>
      </w:r>
      <w:r w:rsidRPr="002B3756">
        <w:rPr>
          <w:rFonts w:ascii="Lucida Sans" w:hAnsi="Lucida Sans"/>
        </w:rPr>
        <w:tab/>
        <w:t xml:space="preserve">Kattan MW, Yu C, Stephenson AJ, Sartor O, Tombal B. Clinicians Versus Nomogram: Predicting Future Technetium-99m Bone Scan Positivity in Patients With Rising Prostate-specific Antigen After Radical Prostatectomy for Prostate Cancer. Urology. 2013 May;81(5):956–61. </w:t>
      </w:r>
    </w:p>
    <w:p w14:paraId="6DCBBF28" w14:textId="77777777" w:rsidR="002B3756" w:rsidRPr="002B3756" w:rsidRDefault="002B3756" w:rsidP="002B3756">
      <w:pPr>
        <w:pStyle w:val="Bibliography"/>
        <w:rPr>
          <w:rFonts w:ascii="Lucida Sans" w:hAnsi="Lucida Sans"/>
        </w:rPr>
      </w:pPr>
      <w:r w:rsidRPr="002B3756">
        <w:rPr>
          <w:rFonts w:ascii="Lucida Sans" w:hAnsi="Lucida Sans"/>
        </w:rPr>
        <w:t xml:space="preserve">7. </w:t>
      </w:r>
      <w:r w:rsidRPr="002B3756">
        <w:rPr>
          <w:rFonts w:ascii="Lucida Sans" w:hAnsi="Lucida Sans"/>
        </w:rPr>
        <w:tab/>
        <w:t xml:space="preserve">Wong DJN, Harris S, Sahni A, Bedford JR, Cortes L, Shawyer R, et al. Developing and validating subjective and objective risk-assessment measures for predicting mortality after major surgery: An international prospective cohort study. Menon D, editor. PLOS Med. 2020 Oct 15;17(10):e1003253. </w:t>
      </w:r>
    </w:p>
    <w:p w14:paraId="3C714377" w14:textId="77777777" w:rsidR="002B3756" w:rsidRPr="002B3756" w:rsidRDefault="002B3756" w:rsidP="002B3756">
      <w:pPr>
        <w:pStyle w:val="Bibliography"/>
        <w:rPr>
          <w:rFonts w:ascii="Lucida Sans" w:hAnsi="Lucida Sans"/>
        </w:rPr>
      </w:pPr>
      <w:r w:rsidRPr="002B3756">
        <w:rPr>
          <w:rFonts w:ascii="Lucida Sans" w:hAnsi="Lucida Sans"/>
        </w:rPr>
        <w:lastRenderedPageBreak/>
        <w:t xml:space="preserve">8. </w:t>
      </w:r>
      <w:r w:rsidRPr="002B3756">
        <w:rPr>
          <w:rFonts w:ascii="Lucida Sans" w:hAnsi="Lucida Sans"/>
        </w:rPr>
        <w:tab/>
        <w:t xml:space="preserve">Ziauddeen N, Roderick PJ, Macklon NS, Alwan NA. Predicting childhood overweight and obesity using maternal and early life risk factors: a systematic review. Obes Rev Off J Int Assoc Study Obes. 2018;19(3):302–12. </w:t>
      </w:r>
    </w:p>
    <w:p w14:paraId="6035EF4A" w14:textId="77777777" w:rsidR="002B3756" w:rsidRPr="002B3756" w:rsidRDefault="002B3756" w:rsidP="002B3756">
      <w:pPr>
        <w:pStyle w:val="Bibliography"/>
        <w:rPr>
          <w:rFonts w:ascii="Lucida Sans" w:hAnsi="Lucida Sans"/>
        </w:rPr>
      </w:pPr>
      <w:r w:rsidRPr="002B3756">
        <w:rPr>
          <w:rFonts w:ascii="Lucida Sans" w:hAnsi="Lucida Sans"/>
        </w:rPr>
        <w:t xml:space="preserve">9. </w:t>
      </w:r>
      <w:r w:rsidRPr="002B3756">
        <w:rPr>
          <w:rFonts w:ascii="Lucida Sans" w:hAnsi="Lucida Sans"/>
        </w:rPr>
        <w:tab/>
        <w:t xml:space="preserve">Freeman JV, Cole TJ, Chinn S, Jones PR, White EM, Preece MA. Cross sectional stature and weight reference curves for the UK, 1990. Arch Dis Child. 1995 Jul;73(1):17–24. </w:t>
      </w:r>
    </w:p>
    <w:p w14:paraId="1029D987" w14:textId="77777777" w:rsidR="002B3756" w:rsidRPr="002B3756" w:rsidRDefault="002B3756" w:rsidP="002B3756">
      <w:pPr>
        <w:pStyle w:val="Bibliography"/>
        <w:rPr>
          <w:rFonts w:ascii="Lucida Sans" w:hAnsi="Lucida Sans"/>
        </w:rPr>
      </w:pPr>
      <w:r w:rsidRPr="002B3756">
        <w:rPr>
          <w:rFonts w:ascii="Lucida Sans" w:hAnsi="Lucida Sans"/>
        </w:rPr>
        <w:t xml:space="preserve">10. </w:t>
      </w:r>
      <w:r w:rsidRPr="002B3756">
        <w:rPr>
          <w:rFonts w:ascii="Lucida Sans" w:hAnsi="Lucida Sans"/>
        </w:rPr>
        <w:tab/>
        <w:t xml:space="preserve">Ziauddeen N, Wilding S, Roderick PJ, Macklon NS, Smith D, Chase D, et al. Predicting the risk of childhood overweight and obesity at 4-5 years using population-level pregnancy and early-life healthcare data. BMC Med. 2020;18:105. </w:t>
      </w:r>
    </w:p>
    <w:p w14:paraId="308ADC3F" w14:textId="77777777" w:rsidR="002B3756" w:rsidRPr="002B3756" w:rsidRDefault="002B3756" w:rsidP="002B3756">
      <w:pPr>
        <w:pStyle w:val="Bibliography"/>
        <w:rPr>
          <w:rFonts w:ascii="Lucida Sans" w:hAnsi="Lucida Sans"/>
        </w:rPr>
      </w:pPr>
      <w:r w:rsidRPr="002B3756">
        <w:rPr>
          <w:rFonts w:ascii="Lucida Sans" w:hAnsi="Lucida Sans"/>
        </w:rPr>
        <w:t xml:space="preserve">11. </w:t>
      </w:r>
      <w:r w:rsidRPr="002B3756">
        <w:rPr>
          <w:rFonts w:ascii="Lucida Sans" w:hAnsi="Lucida Sans"/>
        </w:rPr>
        <w:tab/>
        <w:t xml:space="preserve">Wright J, Small N, Raynor P, Tuffnell D, Bhopal R, Cameron N, et al. Cohort Profile: The Born in Bradford multi-ethnic family cohort study. Int J Epidemiol. 2013 Aug 1;42(4):978–91. </w:t>
      </w:r>
    </w:p>
    <w:p w14:paraId="5A302C4F" w14:textId="77777777" w:rsidR="002B3756" w:rsidRPr="002B3756" w:rsidRDefault="002B3756" w:rsidP="002B3756">
      <w:pPr>
        <w:pStyle w:val="Bibliography"/>
        <w:rPr>
          <w:rFonts w:ascii="Lucida Sans" w:hAnsi="Lucida Sans"/>
        </w:rPr>
      </w:pPr>
      <w:r w:rsidRPr="002B3756">
        <w:rPr>
          <w:rFonts w:ascii="Lucida Sans" w:hAnsi="Lucida Sans"/>
        </w:rPr>
        <w:t xml:space="preserve">12. </w:t>
      </w:r>
      <w:r w:rsidRPr="002B3756">
        <w:rPr>
          <w:rFonts w:ascii="Lucida Sans" w:hAnsi="Lucida Sans"/>
        </w:rPr>
        <w:tab/>
        <w:t>NHS Digital. National Child Measurement Programme [Internet]. [cited 2020 Aug 25]. Available from: https://digital.nhs.uk/services/national-child-measurement-programme/</w:t>
      </w:r>
    </w:p>
    <w:p w14:paraId="0520C139" w14:textId="77777777" w:rsidR="002B3756" w:rsidRPr="002B3756" w:rsidRDefault="002B3756" w:rsidP="002B3756">
      <w:pPr>
        <w:pStyle w:val="Bibliography"/>
        <w:rPr>
          <w:rFonts w:ascii="Lucida Sans" w:hAnsi="Lucida Sans"/>
        </w:rPr>
      </w:pPr>
      <w:r w:rsidRPr="002B3756">
        <w:rPr>
          <w:rFonts w:ascii="Lucida Sans" w:hAnsi="Lucida Sans"/>
        </w:rPr>
        <w:t xml:space="preserve">13. </w:t>
      </w:r>
      <w:r w:rsidRPr="002B3756">
        <w:rPr>
          <w:rFonts w:ascii="Lucida Sans" w:hAnsi="Lucida Sans"/>
        </w:rPr>
        <w:tab/>
        <w:t xml:space="preserve">Vidmar S, Carlin J, Hesketh K, Cole T. Standardizing Anthropometric Measures in Children and Adolescents with New Functions for Egen. Stata J Promot Commun Stat Stata. 2004 Mar;4(1):50–5. </w:t>
      </w:r>
    </w:p>
    <w:p w14:paraId="54A1581C" w14:textId="77777777" w:rsidR="002B3756" w:rsidRPr="002B3756" w:rsidRDefault="002B3756" w:rsidP="002B3756">
      <w:pPr>
        <w:pStyle w:val="Bibliography"/>
        <w:rPr>
          <w:rFonts w:ascii="Lucida Sans" w:hAnsi="Lucida Sans"/>
        </w:rPr>
      </w:pPr>
      <w:r w:rsidRPr="002B3756">
        <w:rPr>
          <w:rFonts w:ascii="Lucida Sans" w:hAnsi="Lucida Sans"/>
        </w:rPr>
        <w:t xml:space="preserve">14. </w:t>
      </w:r>
      <w:r w:rsidRPr="002B3756">
        <w:rPr>
          <w:rFonts w:ascii="Lucida Sans" w:hAnsi="Lucida Sans"/>
        </w:rPr>
        <w:tab/>
        <w:t>Scientific Advisory Committee on Nutrition (SACN), Royal College of Paediatrics and Child Health (RCPCH). Consideration of issues around the use of BMI centile thresholds for defining underweight, overweight and obesity in children aged 2-18 years in the UK [Internet]. 2012. Available from: https://assets.publishing.service.gov.uk/government/uploads/system/uploads/attachment_data/file/339411/SACN_RCPCH_defining_child_underweight__overweight_and_obesity_in_the_UK_2012.pdf</w:t>
      </w:r>
    </w:p>
    <w:p w14:paraId="4CBE110C" w14:textId="77777777" w:rsidR="002B3756" w:rsidRPr="002B3756" w:rsidRDefault="002B3756" w:rsidP="002B3756">
      <w:pPr>
        <w:pStyle w:val="Bibliography"/>
        <w:rPr>
          <w:rFonts w:ascii="Lucida Sans" w:hAnsi="Lucida Sans"/>
        </w:rPr>
      </w:pPr>
      <w:r w:rsidRPr="002B3756">
        <w:rPr>
          <w:rFonts w:ascii="Lucida Sans" w:hAnsi="Lucida Sans"/>
        </w:rPr>
        <w:t xml:space="preserve">15. </w:t>
      </w:r>
      <w:r w:rsidRPr="002B3756">
        <w:rPr>
          <w:rFonts w:ascii="Lucida Sans" w:hAnsi="Lucida Sans"/>
        </w:rPr>
        <w:tab/>
        <w:t xml:space="preserve">Bryant M, Santorelli G, Fairley L, West J, Lawlor DA, Bhopal R, et al. Design and characteristics of a new birth cohort, to study the early origins and ethnic variation of childhood obesity: the BiB1000 study. Longitud Life Course Stud. 2013;4(2):119–35. </w:t>
      </w:r>
    </w:p>
    <w:p w14:paraId="32A0E243" w14:textId="77777777" w:rsidR="002B3756" w:rsidRPr="002B3756" w:rsidRDefault="002B3756" w:rsidP="002B3756">
      <w:pPr>
        <w:pStyle w:val="Bibliography"/>
        <w:rPr>
          <w:rFonts w:ascii="Lucida Sans" w:hAnsi="Lucida Sans"/>
        </w:rPr>
      </w:pPr>
      <w:r w:rsidRPr="002B3756">
        <w:rPr>
          <w:rFonts w:ascii="Lucida Sans" w:hAnsi="Lucida Sans"/>
        </w:rPr>
        <w:t xml:space="preserve">16. </w:t>
      </w:r>
      <w:r w:rsidRPr="002B3756">
        <w:rPr>
          <w:rFonts w:ascii="Lucida Sans" w:hAnsi="Lucida Sans"/>
        </w:rPr>
        <w:tab/>
        <w:t xml:space="preserve">Stata Statistical Software: Release 15. College Station, TX: StataCorp LLC; 2017. </w:t>
      </w:r>
    </w:p>
    <w:p w14:paraId="6114E334" w14:textId="77777777" w:rsidR="002B3756" w:rsidRPr="002B3756" w:rsidRDefault="002B3756" w:rsidP="002B3756">
      <w:pPr>
        <w:pStyle w:val="Bibliography"/>
        <w:rPr>
          <w:rFonts w:ascii="Lucida Sans" w:hAnsi="Lucida Sans"/>
        </w:rPr>
      </w:pPr>
      <w:r w:rsidRPr="002B3756">
        <w:rPr>
          <w:rFonts w:ascii="Lucida Sans" w:hAnsi="Lucida Sans"/>
        </w:rPr>
        <w:t xml:space="preserve">17. </w:t>
      </w:r>
      <w:r w:rsidRPr="002B3756">
        <w:rPr>
          <w:rFonts w:ascii="Lucida Sans" w:hAnsi="Lucida Sans"/>
        </w:rPr>
        <w:tab/>
        <w:t xml:space="preserve">White IR, Royston P, Wood AM. Multiple imputation using chained equations: Issues and guidance for practice. Stat Med. 2011 Feb 20;30(4):377–99. </w:t>
      </w:r>
    </w:p>
    <w:p w14:paraId="795D2AF0" w14:textId="77777777" w:rsidR="002B3756" w:rsidRPr="002B3756" w:rsidRDefault="002B3756" w:rsidP="002B3756">
      <w:pPr>
        <w:pStyle w:val="Bibliography"/>
        <w:rPr>
          <w:rFonts w:ascii="Lucida Sans" w:hAnsi="Lucida Sans"/>
        </w:rPr>
      </w:pPr>
      <w:r w:rsidRPr="002B3756">
        <w:rPr>
          <w:rFonts w:ascii="Lucida Sans" w:hAnsi="Lucida Sans"/>
        </w:rPr>
        <w:t xml:space="preserve">18. </w:t>
      </w:r>
      <w:r w:rsidRPr="002B3756">
        <w:rPr>
          <w:rFonts w:ascii="Lucida Sans" w:hAnsi="Lucida Sans"/>
        </w:rPr>
        <w:tab/>
        <w:t xml:space="preserve">Harrell FE, Lee KL, Mark DB. Multivariable prognostic models: issues in developing models, evaluating assumptions and adequacy, and measuring and reducing errors. Stat Med. 1996 Feb 28;15(4):361–87. </w:t>
      </w:r>
    </w:p>
    <w:p w14:paraId="06452C5B" w14:textId="77777777" w:rsidR="002B3756" w:rsidRPr="002B3756" w:rsidRDefault="002B3756" w:rsidP="002B3756">
      <w:pPr>
        <w:pStyle w:val="Bibliography"/>
        <w:rPr>
          <w:rFonts w:ascii="Lucida Sans" w:hAnsi="Lucida Sans"/>
        </w:rPr>
      </w:pPr>
      <w:r w:rsidRPr="002B3756">
        <w:rPr>
          <w:rFonts w:ascii="Lucida Sans" w:hAnsi="Lucida Sans"/>
        </w:rPr>
        <w:t xml:space="preserve">19. </w:t>
      </w:r>
      <w:r w:rsidRPr="002B3756">
        <w:rPr>
          <w:rFonts w:ascii="Lucida Sans" w:hAnsi="Lucida Sans"/>
        </w:rPr>
        <w:tab/>
        <w:t xml:space="preserve">Morandi A, Meyre D, Lobbens S, Kleinman K, Kaakinen M, Rifas-Shiman SL, et al. Estimation of Newborn Risk for Child or Adolescent Obesity: Lessons from Longitudinal Birth Cohorts. Manco M, editor. PLoS ONE. 2012 Nov 28;7(11):e49919. </w:t>
      </w:r>
    </w:p>
    <w:p w14:paraId="26C35994" w14:textId="77777777" w:rsidR="002B3756" w:rsidRPr="002B3756" w:rsidRDefault="002B3756" w:rsidP="002B3756">
      <w:pPr>
        <w:pStyle w:val="Bibliography"/>
        <w:rPr>
          <w:rFonts w:ascii="Lucida Sans" w:hAnsi="Lucida Sans"/>
        </w:rPr>
      </w:pPr>
      <w:r w:rsidRPr="002B3756">
        <w:rPr>
          <w:rFonts w:ascii="Lucida Sans" w:hAnsi="Lucida Sans"/>
        </w:rPr>
        <w:lastRenderedPageBreak/>
        <w:t xml:space="preserve">20. </w:t>
      </w:r>
      <w:r w:rsidRPr="002B3756">
        <w:rPr>
          <w:rFonts w:ascii="Lucida Sans" w:hAnsi="Lucida Sans"/>
        </w:rPr>
        <w:tab/>
        <w:t xml:space="preserve">Weng SF, Redsell SA, Nathan D, Swift JA, Yang M, Glazebrook C. Estimating Overweight Risk in Childhood From Predictors During Infancy. PEDIATRICS. 2013 Aug 1;132(2):e414–21. </w:t>
      </w:r>
    </w:p>
    <w:p w14:paraId="2F505749" w14:textId="77777777" w:rsidR="002B3756" w:rsidRPr="002B3756" w:rsidRDefault="002B3756" w:rsidP="002B3756">
      <w:pPr>
        <w:pStyle w:val="Bibliography"/>
        <w:rPr>
          <w:rFonts w:ascii="Lucida Sans" w:hAnsi="Lucida Sans"/>
        </w:rPr>
      </w:pPr>
      <w:r w:rsidRPr="002B3756">
        <w:rPr>
          <w:rFonts w:ascii="Lucida Sans" w:hAnsi="Lucida Sans"/>
        </w:rPr>
        <w:t xml:space="preserve">21. </w:t>
      </w:r>
      <w:r w:rsidRPr="002B3756">
        <w:rPr>
          <w:rFonts w:ascii="Lucida Sans" w:hAnsi="Lucida Sans"/>
        </w:rPr>
        <w:tab/>
        <w:t xml:space="preserve">Redsell SA, Weng S, Swift JA, Nathan D, Glazebrook C. Validation, Optimal Threshold Determination, and Clinical Utility of the Infant Risk of Overweight Checklist for Early Prevention of Child Overweight. Child Obes. 2016 Jun;12(3):202–9. </w:t>
      </w:r>
    </w:p>
    <w:p w14:paraId="3831612A" w14:textId="77777777" w:rsidR="002B3756" w:rsidRPr="002B3756" w:rsidRDefault="002B3756" w:rsidP="002B3756">
      <w:pPr>
        <w:pStyle w:val="Bibliography"/>
        <w:rPr>
          <w:rFonts w:ascii="Lucida Sans" w:hAnsi="Lucida Sans"/>
        </w:rPr>
      </w:pPr>
      <w:r w:rsidRPr="002B3756">
        <w:rPr>
          <w:rFonts w:ascii="Lucida Sans" w:hAnsi="Lucida Sans"/>
        </w:rPr>
        <w:t xml:space="preserve">22. </w:t>
      </w:r>
      <w:r w:rsidRPr="002B3756">
        <w:rPr>
          <w:rFonts w:ascii="Lucida Sans" w:hAnsi="Lucida Sans"/>
        </w:rPr>
        <w:tab/>
        <w:t xml:space="preserve">Santorelli G, Petherick ES, Wright J, Wilson B, Samiei H, Cameron N, et al. Developing prediction equations and a mobile phone application to identify infants at risk of obesity. PloS One. 2013;8(8):e71183. </w:t>
      </w:r>
    </w:p>
    <w:p w14:paraId="59695356" w14:textId="77777777" w:rsidR="002B3756" w:rsidRPr="002B3756" w:rsidRDefault="002B3756" w:rsidP="002B3756">
      <w:pPr>
        <w:pStyle w:val="Bibliography"/>
        <w:rPr>
          <w:rFonts w:ascii="Lucida Sans" w:hAnsi="Lucida Sans"/>
        </w:rPr>
      </w:pPr>
      <w:r w:rsidRPr="002B3756">
        <w:rPr>
          <w:rFonts w:ascii="Lucida Sans" w:hAnsi="Lucida Sans"/>
        </w:rPr>
        <w:t xml:space="preserve">23. </w:t>
      </w:r>
      <w:r w:rsidRPr="002B3756">
        <w:rPr>
          <w:rFonts w:ascii="Lucida Sans" w:hAnsi="Lucida Sans"/>
        </w:rPr>
        <w:tab/>
        <w:t xml:space="preserve">Manios Y, Vlachopapadopoulou E, Moschonis G, Karachaliou F, Psaltopoulou T, Koutsouki D, et al. Utility and applicability of the “Childhood Obesity Risk Evaluation” (CORE)-index in predicting obesity in childhood and adolescence in Greece from early life: the “National Action Plan for Public Health.” Eur J Pediatr. 2016 Dec;175(12):1989–96. </w:t>
      </w:r>
    </w:p>
    <w:p w14:paraId="38AEE43B" w14:textId="77777777" w:rsidR="002B3756" w:rsidRPr="002B3756" w:rsidRDefault="002B3756" w:rsidP="002B3756">
      <w:pPr>
        <w:pStyle w:val="Bibliography"/>
        <w:rPr>
          <w:rFonts w:ascii="Lucida Sans" w:hAnsi="Lucida Sans"/>
        </w:rPr>
      </w:pPr>
      <w:r w:rsidRPr="002B3756">
        <w:rPr>
          <w:rFonts w:ascii="Lucida Sans" w:hAnsi="Lucida Sans"/>
        </w:rPr>
        <w:t xml:space="preserve">24. </w:t>
      </w:r>
      <w:r w:rsidRPr="002B3756">
        <w:rPr>
          <w:rFonts w:ascii="Lucida Sans" w:hAnsi="Lucida Sans"/>
        </w:rPr>
        <w:tab/>
        <w:t xml:space="preserve">West J, Lawlor DA, Fairley L, Bhopal R, Cameron N, McKinney PA, et al. UK-born Pakistani-origin infants are relatively more adipose than white British infants: findings from 8704 mother-offspring pairs in the Born-in-Bradford prospective birth cohort. J Epidemiol Community Health. 2013 Jul;67(7):544–51. </w:t>
      </w:r>
    </w:p>
    <w:p w14:paraId="28768B0B" w14:textId="77777777" w:rsidR="002B3756" w:rsidRPr="002B3756" w:rsidRDefault="002B3756" w:rsidP="002B3756">
      <w:pPr>
        <w:pStyle w:val="Bibliography"/>
        <w:rPr>
          <w:rFonts w:ascii="Lucida Sans" w:hAnsi="Lucida Sans"/>
        </w:rPr>
      </w:pPr>
      <w:r w:rsidRPr="002B3756">
        <w:rPr>
          <w:rFonts w:ascii="Lucida Sans" w:hAnsi="Lucida Sans"/>
        </w:rPr>
        <w:t xml:space="preserve">25. </w:t>
      </w:r>
      <w:r w:rsidRPr="002B3756">
        <w:rPr>
          <w:rFonts w:ascii="Lucida Sans" w:hAnsi="Lucida Sans"/>
        </w:rPr>
        <w:tab/>
        <w:t xml:space="preserve">Department for Communities and Local Government. The English Indices of Deprivation 2015. 2015. </w:t>
      </w:r>
    </w:p>
    <w:p w14:paraId="66C0F624" w14:textId="77777777" w:rsidR="002B3756" w:rsidRPr="002B3756" w:rsidRDefault="002B3756" w:rsidP="002B3756">
      <w:pPr>
        <w:pStyle w:val="Bibliography"/>
        <w:rPr>
          <w:rFonts w:ascii="Lucida Sans" w:hAnsi="Lucida Sans"/>
        </w:rPr>
      </w:pPr>
      <w:r w:rsidRPr="002B3756">
        <w:rPr>
          <w:rFonts w:ascii="Lucida Sans" w:hAnsi="Lucida Sans"/>
        </w:rPr>
        <w:t xml:space="preserve">26. </w:t>
      </w:r>
      <w:r w:rsidRPr="002B3756">
        <w:rPr>
          <w:rFonts w:ascii="Lucida Sans" w:hAnsi="Lucida Sans"/>
        </w:rPr>
        <w:tab/>
        <w:t>NHS Digital. National Child Measurement Programme, England 2018/19 School Year [NS] [Internet]. 2019 Oct [cited 2020 Mar 18]. Available from: https://digital.nhs.uk/data-and-information/publications/statistical/national-child-measurement-programme/2018-19-school-year#</w:t>
      </w:r>
    </w:p>
    <w:p w14:paraId="13AFB86B" w14:textId="77777777" w:rsidR="002B3756" w:rsidRPr="002B3756" w:rsidRDefault="002B3756" w:rsidP="002B3756">
      <w:pPr>
        <w:pStyle w:val="Bibliography"/>
        <w:rPr>
          <w:rFonts w:ascii="Lucida Sans" w:hAnsi="Lucida Sans"/>
        </w:rPr>
      </w:pPr>
      <w:r w:rsidRPr="002B3756">
        <w:rPr>
          <w:rFonts w:ascii="Lucida Sans" w:hAnsi="Lucida Sans"/>
        </w:rPr>
        <w:t xml:space="preserve">27. </w:t>
      </w:r>
      <w:r w:rsidRPr="002B3756">
        <w:rPr>
          <w:rFonts w:ascii="Lucida Sans" w:hAnsi="Lucida Sans"/>
        </w:rPr>
        <w:tab/>
        <w:t xml:space="preserve">Dinsdale H, Ridler C, Ells L. A simple guide to classifying body mass index in children. Oxford: National Obesity Observatory; 2011. </w:t>
      </w:r>
    </w:p>
    <w:p w14:paraId="5742A594" w14:textId="77777777" w:rsidR="002B3756" w:rsidRPr="002B3756" w:rsidRDefault="002B3756" w:rsidP="002B3756">
      <w:pPr>
        <w:pStyle w:val="Bibliography"/>
        <w:rPr>
          <w:rFonts w:ascii="Lucida Sans" w:hAnsi="Lucida Sans"/>
        </w:rPr>
      </w:pPr>
      <w:r w:rsidRPr="002B3756">
        <w:rPr>
          <w:rFonts w:ascii="Lucida Sans" w:hAnsi="Lucida Sans"/>
        </w:rPr>
        <w:t xml:space="preserve">28. </w:t>
      </w:r>
      <w:r w:rsidRPr="002B3756">
        <w:rPr>
          <w:rFonts w:ascii="Lucida Sans" w:hAnsi="Lucida Sans"/>
        </w:rPr>
        <w:tab/>
        <w:t xml:space="preserve">Nightingale CM, Rudnicka AR, Owen CG, Cook DG, Whincup PH. Patterns of body size and adiposity among UK children of South Asian, black African-Caribbean and white European origin: Child Heart And health Study in England (CHASE Study). Int J Epidemiol. 2011 Feb;40(1):33–44. </w:t>
      </w:r>
    </w:p>
    <w:p w14:paraId="32D70E43" w14:textId="77777777" w:rsidR="002B3756" w:rsidRPr="002B3756" w:rsidRDefault="002B3756" w:rsidP="002B3756">
      <w:pPr>
        <w:pStyle w:val="Bibliography"/>
        <w:rPr>
          <w:rFonts w:ascii="Lucida Sans" w:hAnsi="Lucida Sans"/>
        </w:rPr>
      </w:pPr>
      <w:r w:rsidRPr="002B3756">
        <w:rPr>
          <w:rFonts w:ascii="Lucida Sans" w:hAnsi="Lucida Sans"/>
        </w:rPr>
        <w:t xml:space="preserve">29. </w:t>
      </w:r>
      <w:r w:rsidRPr="002B3756">
        <w:rPr>
          <w:rFonts w:ascii="Lucida Sans" w:hAnsi="Lucida Sans"/>
        </w:rPr>
        <w:tab/>
        <w:t xml:space="preserve">Santorelli G, West J, Yang T, Wright J, Bryant M, Lawlor DA. Differences in total and regional body fat and their association with BMI in UK-born White and South Asian children: findings from the Born in Bradford birth cohort. Wellcome Open Res. 2021;6:65. </w:t>
      </w:r>
    </w:p>
    <w:p w14:paraId="7F4ADE9A" w14:textId="77777777" w:rsidR="002B3756" w:rsidRPr="002B3756" w:rsidRDefault="002B3756" w:rsidP="002B3756">
      <w:pPr>
        <w:pStyle w:val="Bibliography"/>
        <w:rPr>
          <w:rFonts w:ascii="Lucida Sans" w:hAnsi="Lucida Sans"/>
        </w:rPr>
      </w:pPr>
      <w:r w:rsidRPr="002B3756">
        <w:rPr>
          <w:rFonts w:ascii="Lucida Sans" w:hAnsi="Lucida Sans"/>
        </w:rPr>
        <w:t xml:space="preserve">30. </w:t>
      </w:r>
      <w:r w:rsidRPr="002B3756">
        <w:rPr>
          <w:rFonts w:ascii="Lucida Sans" w:hAnsi="Lucida Sans"/>
        </w:rPr>
        <w:tab/>
        <w:t>The Wessex FRIEND Toolbox (Family Risk IdEntificatioN and Decision) [Internet]. [cited 2021 Mar 29]. Available from: https://www.arc-wx.nihr.ac.uk/research-areas/healthy-communities/the-friend-tool-to-predict-childhood-obesity-and-provide-local-measures-of-poverty/</w:t>
      </w:r>
    </w:p>
    <w:p w14:paraId="38BC055D" w14:textId="2B80B961" w:rsidR="004364C6" w:rsidRPr="00A45D01" w:rsidRDefault="00CB78C9" w:rsidP="00E35565">
      <w:pPr>
        <w:spacing w:after="0" w:line="480" w:lineRule="auto"/>
        <w:rPr>
          <w:rFonts w:ascii="Lucida Sans" w:hAnsi="Lucida Sans"/>
        </w:rPr>
      </w:pPr>
      <w:r>
        <w:rPr>
          <w:rFonts w:ascii="Lucida Sans" w:hAnsi="Lucida Sans"/>
        </w:rPr>
        <w:fldChar w:fldCharType="end"/>
      </w:r>
    </w:p>
    <w:sectPr w:rsidR="004364C6" w:rsidRPr="00A45D01" w:rsidSect="00251385">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C3D53" w14:textId="77777777" w:rsidR="00133246" w:rsidRDefault="00133246" w:rsidP="00251385">
      <w:pPr>
        <w:spacing w:after="0" w:line="240" w:lineRule="auto"/>
      </w:pPr>
      <w:r>
        <w:separator/>
      </w:r>
    </w:p>
  </w:endnote>
  <w:endnote w:type="continuationSeparator" w:id="0">
    <w:p w14:paraId="37622D1F" w14:textId="77777777" w:rsidR="00133246" w:rsidRDefault="00133246" w:rsidP="00251385">
      <w:pPr>
        <w:spacing w:after="0" w:line="240" w:lineRule="auto"/>
      </w:pPr>
      <w:r>
        <w:continuationSeparator/>
      </w:r>
    </w:p>
  </w:endnote>
  <w:endnote w:type="continuationNotice" w:id="1">
    <w:p w14:paraId="14B0C251" w14:textId="77777777" w:rsidR="00133246" w:rsidRDefault="001332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dvP403A40">
    <w:panose1 w:val="00000000000000000000"/>
    <w:charset w:val="00"/>
    <w:family w:val="swiss"/>
    <w:notTrueType/>
    <w:pitch w:val="default"/>
    <w:sig w:usb0="00000003" w:usb1="00000000" w:usb2="00000000" w:usb3="00000000" w:csb0="00000001" w:csb1="00000000"/>
  </w:font>
  <w:font w:name="LucidaSans">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C4D0B" w14:textId="77777777" w:rsidR="00133246" w:rsidRDefault="00133246" w:rsidP="00251385">
      <w:pPr>
        <w:spacing w:after="0" w:line="240" w:lineRule="auto"/>
      </w:pPr>
      <w:r>
        <w:separator/>
      </w:r>
    </w:p>
  </w:footnote>
  <w:footnote w:type="continuationSeparator" w:id="0">
    <w:p w14:paraId="4FA63924" w14:textId="77777777" w:rsidR="00133246" w:rsidRDefault="00133246" w:rsidP="00251385">
      <w:pPr>
        <w:spacing w:after="0" w:line="240" w:lineRule="auto"/>
      </w:pPr>
      <w:r>
        <w:continuationSeparator/>
      </w:r>
    </w:p>
  </w:footnote>
  <w:footnote w:type="continuationNotice" w:id="1">
    <w:p w14:paraId="719BCD83" w14:textId="77777777" w:rsidR="00133246" w:rsidRDefault="0013324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9A65DF"/>
    <w:multiLevelType w:val="hybridMultilevel"/>
    <w:tmpl w:val="086A2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A4B"/>
    <w:rsid w:val="000022A8"/>
    <w:rsid w:val="0000503B"/>
    <w:rsid w:val="000050C1"/>
    <w:rsid w:val="00005BB4"/>
    <w:rsid w:val="00006168"/>
    <w:rsid w:val="00006344"/>
    <w:rsid w:val="000064C1"/>
    <w:rsid w:val="00010E0F"/>
    <w:rsid w:val="00013705"/>
    <w:rsid w:val="00023BAC"/>
    <w:rsid w:val="00030CF5"/>
    <w:rsid w:val="00030FA9"/>
    <w:rsid w:val="000375EC"/>
    <w:rsid w:val="000478C5"/>
    <w:rsid w:val="0005150D"/>
    <w:rsid w:val="00051E75"/>
    <w:rsid w:val="000523DC"/>
    <w:rsid w:val="000563E6"/>
    <w:rsid w:val="0005691F"/>
    <w:rsid w:val="00061447"/>
    <w:rsid w:val="00062994"/>
    <w:rsid w:val="00063CA0"/>
    <w:rsid w:val="0006685D"/>
    <w:rsid w:val="00071D4F"/>
    <w:rsid w:val="00090060"/>
    <w:rsid w:val="000917D2"/>
    <w:rsid w:val="0009382B"/>
    <w:rsid w:val="000950E6"/>
    <w:rsid w:val="00096974"/>
    <w:rsid w:val="000A461E"/>
    <w:rsid w:val="000C67FF"/>
    <w:rsid w:val="000D1AF7"/>
    <w:rsid w:val="000E6C21"/>
    <w:rsid w:val="000F6773"/>
    <w:rsid w:val="000F69F2"/>
    <w:rsid w:val="001004E2"/>
    <w:rsid w:val="00100EB6"/>
    <w:rsid w:val="001070DE"/>
    <w:rsid w:val="00107C81"/>
    <w:rsid w:val="00112115"/>
    <w:rsid w:val="0011348A"/>
    <w:rsid w:val="00114224"/>
    <w:rsid w:val="001164E8"/>
    <w:rsid w:val="00121EE7"/>
    <w:rsid w:val="001237AD"/>
    <w:rsid w:val="00123911"/>
    <w:rsid w:val="00125512"/>
    <w:rsid w:val="00127594"/>
    <w:rsid w:val="00133246"/>
    <w:rsid w:val="00136B0E"/>
    <w:rsid w:val="001374EA"/>
    <w:rsid w:val="00143D6E"/>
    <w:rsid w:val="001554F1"/>
    <w:rsid w:val="00160656"/>
    <w:rsid w:val="001666EC"/>
    <w:rsid w:val="00172453"/>
    <w:rsid w:val="00174410"/>
    <w:rsid w:val="00174CC8"/>
    <w:rsid w:val="001850EB"/>
    <w:rsid w:val="00185B22"/>
    <w:rsid w:val="001869B1"/>
    <w:rsid w:val="001909EE"/>
    <w:rsid w:val="00190B50"/>
    <w:rsid w:val="00196185"/>
    <w:rsid w:val="001A0948"/>
    <w:rsid w:val="001A26EA"/>
    <w:rsid w:val="001A341C"/>
    <w:rsid w:val="001A4F29"/>
    <w:rsid w:val="001A52F7"/>
    <w:rsid w:val="001A6ACD"/>
    <w:rsid w:val="001B734B"/>
    <w:rsid w:val="001C325E"/>
    <w:rsid w:val="001C63E3"/>
    <w:rsid w:val="001D09CD"/>
    <w:rsid w:val="001D0F75"/>
    <w:rsid w:val="001D1F53"/>
    <w:rsid w:val="001D2CF0"/>
    <w:rsid w:val="001D612C"/>
    <w:rsid w:val="001E5026"/>
    <w:rsid w:val="001E5FDB"/>
    <w:rsid w:val="001F3C8F"/>
    <w:rsid w:val="001F4625"/>
    <w:rsid w:val="001F4D9C"/>
    <w:rsid w:val="001F5173"/>
    <w:rsid w:val="001F69BB"/>
    <w:rsid w:val="0020064F"/>
    <w:rsid w:val="00211BAF"/>
    <w:rsid w:val="002145BA"/>
    <w:rsid w:val="00221E7D"/>
    <w:rsid w:val="00222744"/>
    <w:rsid w:val="00223485"/>
    <w:rsid w:val="00224CDE"/>
    <w:rsid w:val="00231B9B"/>
    <w:rsid w:val="002325D0"/>
    <w:rsid w:val="0024037E"/>
    <w:rsid w:val="00245C25"/>
    <w:rsid w:val="00251385"/>
    <w:rsid w:val="0025283E"/>
    <w:rsid w:val="00252AE4"/>
    <w:rsid w:val="002571B5"/>
    <w:rsid w:val="0026329E"/>
    <w:rsid w:val="00264FBE"/>
    <w:rsid w:val="0026534B"/>
    <w:rsid w:val="002725D6"/>
    <w:rsid w:val="00272DE5"/>
    <w:rsid w:val="002774E7"/>
    <w:rsid w:val="00280BDF"/>
    <w:rsid w:val="00282DAD"/>
    <w:rsid w:val="0028397D"/>
    <w:rsid w:val="00284FAD"/>
    <w:rsid w:val="00286997"/>
    <w:rsid w:val="00293677"/>
    <w:rsid w:val="00294E5F"/>
    <w:rsid w:val="0029560A"/>
    <w:rsid w:val="002A2B5A"/>
    <w:rsid w:val="002A769B"/>
    <w:rsid w:val="002B076B"/>
    <w:rsid w:val="002B1D80"/>
    <w:rsid w:val="002B3756"/>
    <w:rsid w:val="002B3FD6"/>
    <w:rsid w:val="002B56C4"/>
    <w:rsid w:val="002D1B69"/>
    <w:rsid w:val="002D5E32"/>
    <w:rsid w:val="002E1E75"/>
    <w:rsid w:val="002F0344"/>
    <w:rsid w:val="002F3164"/>
    <w:rsid w:val="00312122"/>
    <w:rsid w:val="00313E85"/>
    <w:rsid w:val="003158E1"/>
    <w:rsid w:val="003258D8"/>
    <w:rsid w:val="00326B5B"/>
    <w:rsid w:val="00331CE6"/>
    <w:rsid w:val="00332149"/>
    <w:rsid w:val="00333366"/>
    <w:rsid w:val="00335202"/>
    <w:rsid w:val="003354DC"/>
    <w:rsid w:val="00337150"/>
    <w:rsid w:val="003374BB"/>
    <w:rsid w:val="003374F3"/>
    <w:rsid w:val="00344447"/>
    <w:rsid w:val="00352017"/>
    <w:rsid w:val="0035222B"/>
    <w:rsid w:val="00352C2C"/>
    <w:rsid w:val="003546AB"/>
    <w:rsid w:val="00356F76"/>
    <w:rsid w:val="00375505"/>
    <w:rsid w:val="00380E45"/>
    <w:rsid w:val="00380EBB"/>
    <w:rsid w:val="003811C3"/>
    <w:rsid w:val="0038580C"/>
    <w:rsid w:val="00396224"/>
    <w:rsid w:val="003A0A52"/>
    <w:rsid w:val="003A1F78"/>
    <w:rsid w:val="003A2235"/>
    <w:rsid w:val="003A4CB8"/>
    <w:rsid w:val="003B40B8"/>
    <w:rsid w:val="003B682A"/>
    <w:rsid w:val="003C1100"/>
    <w:rsid w:val="003C3F9F"/>
    <w:rsid w:val="003D0C3E"/>
    <w:rsid w:val="003E4A1B"/>
    <w:rsid w:val="003E4AF5"/>
    <w:rsid w:val="003E6B99"/>
    <w:rsid w:val="00403667"/>
    <w:rsid w:val="0041033D"/>
    <w:rsid w:val="004124BB"/>
    <w:rsid w:val="00416241"/>
    <w:rsid w:val="0042089E"/>
    <w:rsid w:val="0042293B"/>
    <w:rsid w:val="00422D42"/>
    <w:rsid w:val="004238AD"/>
    <w:rsid w:val="00424027"/>
    <w:rsid w:val="00431B82"/>
    <w:rsid w:val="004364C6"/>
    <w:rsid w:val="00437550"/>
    <w:rsid w:val="00437DF4"/>
    <w:rsid w:val="004400F2"/>
    <w:rsid w:val="00440C93"/>
    <w:rsid w:val="0044140F"/>
    <w:rsid w:val="004565FF"/>
    <w:rsid w:val="004572DE"/>
    <w:rsid w:val="00460F2D"/>
    <w:rsid w:val="00465390"/>
    <w:rsid w:val="004704E4"/>
    <w:rsid w:val="004715CC"/>
    <w:rsid w:val="00472B8A"/>
    <w:rsid w:val="004779EE"/>
    <w:rsid w:val="00477BF6"/>
    <w:rsid w:val="004821DE"/>
    <w:rsid w:val="00493497"/>
    <w:rsid w:val="004A6417"/>
    <w:rsid w:val="004A74F4"/>
    <w:rsid w:val="004B0AA4"/>
    <w:rsid w:val="004B5C53"/>
    <w:rsid w:val="004C1B37"/>
    <w:rsid w:val="004C2274"/>
    <w:rsid w:val="004C3F30"/>
    <w:rsid w:val="004C4B8F"/>
    <w:rsid w:val="004D2D15"/>
    <w:rsid w:val="004D4E73"/>
    <w:rsid w:val="004D5EEB"/>
    <w:rsid w:val="004D6E74"/>
    <w:rsid w:val="004D7551"/>
    <w:rsid w:val="004E4455"/>
    <w:rsid w:val="004F0E56"/>
    <w:rsid w:val="004F5A33"/>
    <w:rsid w:val="004F6D15"/>
    <w:rsid w:val="004F750E"/>
    <w:rsid w:val="004F7984"/>
    <w:rsid w:val="00501078"/>
    <w:rsid w:val="00504104"/>
    <w:rsid w:val="00506B2A"/>
    <w:rsid w:val="00512426"/>
    <w:rsid w:val="00524216"/>
    <w:rsid w:val="005339B9"/>
    <w:rsid w:val="005350AC"/>
    <w:rsid w:val="00536AF4"/>
    <w:rsid w:val="00537663"/>
    <w:rsid w:val="0054237C"/>
    <w:rsid w:val="00542BEB"/>
    <w:rsid w:val="005452E1"/>
    <w:rsid w:val="00550A82"/>
    <w:rsid w:val="005563FB"/>
    <w:rsid w:val="00560189"/>
    <w:rsid w:val="005752C4"/>
    <w:rsid w:val="005772F1"/>
    <w:rsid w:val="00581863"/>
    <w:rsid w:val="00582B7A"/>
    <w:rsid w:val="005943D7"/>
    <w:rsid w:val="005948DF"/>
    <w:rsid w:val="00596D6E"/>
    <w:rsid w:val="00596DBF"/>
    <w:rsid w:val="0059737C"/>
    <w:rsid w:val="005A18D1"/>
    <w:rsid w:val="005A2242"/>
    <w:rsid w:val="005A4152"/>
    <w:rsid w:val="005A476C"/>
    <w:rsid w:val="005A5965"/>
    <w:rsid w:val="005B2DEF"/>
    <w:rsid w:val="005B4278"/>
    <w:rsid w:val="005B4AFA"/>
    <w:rsid w:val="005B4C21"/>
    <w:rsid w:val="005B5B13"/>
    <w:rsid w:val="005B5F0F"/>
    <w:rsid w:val="005C0172"/>
    <w:rsid w:val="005D129B"/>
    <w:rsid w:val="005D471C"/>
    <w:rsid w:val="005E0679"/>
    <w:rsid w:val="005E2503"/>
    <w:rsid w:val="005E379A"/>
    <w:rsid w:val="005F22F7"/>
    <w:rsid w:val="005F2837"/>
    <w:rsid w:val="005F323F"/>
    <w:rsid w:val="005F3468"/>
    <w:rsid w:val="005F6976"/>
    <w:rsid w:val="00605AE9"/>
    <w:rsid w:val="00607CEA"/>
    <w:rsid w:val="00607ED1"/>
    <w:rsid w:val="00622524"/>
    <w:rsid w:val="006373FD"/>
    <w:rsid w:val="0064483C"/>
    <w:rsid w:val="0065230E"/>
    <w:rsid w:val="006550ED"/>
    <w:rsid w:val="00656370"/>
    <w:rsid w:val="00662F41"/>
    <w:rsid w:val="006672B5"/>
    <w:rsid w:val="00683C06"/>
    <w:rsid w:val="00684283"/>
    <w:rsid w:val="0069128C"/>
    <w:rsid w:val="00695281"/>
    <w:rsid w:val="00697D75"/>
    <w:rsid w:val="006A0067"/>
    <w:rsid w:val="006A0321"/>
    <w:rsid w:val="006B05AF"/>
    <w:rsid w:val="006B1CF2"/>
    <w:rsid w:val="006B5948"/>
    <w:rsid w:val="006C2E0C"/>
    <w:rsid w:val="006D1FE7"/>
    <w:rsid w:val="006D6905"/>
    <w:rsid w:val="006E191B"/>
    <w:rsid w:val="006E57B2"/>
    <w:rsid w:val="006E78F9"/>
    <w:rsid w:val="006F35F5"/>
    <w:rsid w:val="006F3B57"/>
    <w:rsid w:val="006F4C5D"/>
    <w:rsid w:val="006F5B2F"/>
    <w:rsid w:val="00702480"/>
    <w:rsid w:val="007027B3"/>
    <w:rsid w:val="00702B9A"/>
    <w:rsid w:val="00702EC8"/>
    <w:rsid w:val="00704912"/>
    <w:rsid w:val="00707244"/>
    <w:rsid w:val="00711FE2"/>
    <w:rsid w:val="007178B6"/>
    <w:rsid w:val="0072037C"/>
    <w:rsid w:val="007215EE"/>
    <w:rsid w:val="00722A5A"/>
    <w:rsid w:val="007237A4"/>
    <w:rsid w:val="00727442"/>
    <w:rsid w:val="0074129E"/>
    <w:rsid w:val="007426DF"/>
    <w:rsid w:val="00743CCE"/>
    <w:rsid w:val="0075165A"/>
    <w:rsid w:val="007517E1"/>
    <w:rsid w:val="00754B75"/>
    <w:rsid w:val="0075508A"/>
    <w:rsid w:val="0076266B"/>
    <w:rsid w:val="00773482"/>
    <w:rsid w:val="00782069"/>
    <w:rsid w:val="00783DBD"/>
    <w:rsid w:val="0079300D"/>
    <w:rsid w:val="007940A8"/>
    <w:rsid w:val="0079596C"/>
    <w:rsid w:val="00795BC2"/>
    <w:rsid w:val="007A56B8"/>
    <w:rsid w:val="007A5E9B"/>
    <w:rsid w:val="007B1A08"/>
    <w:rsid w:val="007B2E67"/>
    <w:rsid w:val="007B359C"/>
    <w:rsid w:val="007B4C49"/>
    <w:rsid w:val="007C29EC"/>
    <w:rsid w:val="007C6E1F"/>
    <w:rsid w:val="007C759D"/>
    <w:rsid w:val="007D6C14"/>
    <w:rsid w:val="007D6D0D"/>
    <w:rsid w:val="007E03B6"/>
    <w:rsid w:val="007E3F46"/>
    <w:rsid w:val="007F13BF"/>
    <w:rsid w:val="007F53D0"/>
    <w:rsid w:val="00801225"/>
    <w:rsid w:val="00803C2C"/>
    <w:rsid w:val="008050DD"/>
    <w:rsid w:val="00815667"/>
    <w:rsid w:val="00841AA8"/>
    <w:rsid w:val="008450C2"/>
    <w:rsid w:val="00845593"/>
    <w:rsid w:val="008461ED"/>
    <w:rsid w:val="008462A4"/>
    <w:rsid w:val="0085027E"/>
    <w:rsid w:val="00850D0C"/>
    <w:rsid w:val="00855222"/>
    <w:rsid w:val="00856458"/>
    <w:rsid w:val="00860E62"/>
    <w:rsid w:val="00862726"/>
    <w:rsid w:val="008642A4"/>
    <w:rsid w:val="00866D3C"/>
    <w:rsid w:val="00872186"/>
    <w:rsid w:val="00872C97"/>
    <w:rsid w:val="008746D7"/>
    <w:rsid w:val="008764C6"/>
    <w:rsid w:val="00882A04"/>
    <w:rsid w:val="0089268B"/>
    <w:rsid w:val="008A33AB"/>
    <w:rsid w:val="008A33C9"/>
    <w:rsid w:val="008A42DB"/>
    <w:rsid w:val="008A6912"/>
    <w:rsid w:val="008B1180"/>
    <w:rsid w:val="008B23E7"/>
    <w:rsid w:val="008C25B3"/>
    <w:rsid w:val="008C264F"/>
    <w:rsid w:val="008C7CCD"/>
    <w:rsid w:val="008D123B"/>
    <w:rsid w:val="008D197E"/>
    <w:rsid w:val="008D6E50"/>
    <w:rsid w:val="008E2311"/>
    <w:rsid w:val="008E44E4"/>
    <w:rsid w:val="008E7C25"/>
    <w:rsid w:val="008F0E0E"/>
    <w:rsid w:val="008F52FE"/>
    <w:rsid w:val="008F6543"/>
    <w:rsid w:val="00904141"/>
    <w:rsid w:val="00910D4E"/>
    <w:rsid w:val="00911762"/>
    <w:rsid w:val="00915695"/>
    <w:rsid w:val="00921D45"/>
    <w:rsid w:val="0092211B"/>
    <w:rsid w:val="00922257"/>
    <w:rsid w:val="00927FDE"/>
    <w:rsid w:val="009320F3"/>
    <w:rsid w:val="009351CB"/>
    <w:rsid w:val="00943B56"/>
    <w:rsid w:val="00944353"/>
    <w:rsid w:val="00950424"/>
    <w:rsid w:val="00962AC9"/>
    <w:rsid w:val="0097586C"/>
    <w:rsid w:val="00984C9E"/>
    <w:rsid w:val="0098627F"/>
    <w:rsid w:val="009925DE"/>
    <w:rsid w:val="009A3F8A"/>
    <w:rsid w:val="009A65B4"/>
    <w:rsid w:val="009B26C2"/>
    <w:rsid w:val="009B503A"/>
    <w:rsid w:val="009C24C6"/>
    <w:rsid w:val="009C304D"/>
    <w:rsid w:val="009C39D1"/>
    <w:rsid w:val="009C3C5E"/>
    <w:rsid w:val="009C5D52"/>
    <w:rsid w:val="009D7FF3"/>
    <w:rsid w:val="009E1405"/>
    <w:rsid w:val="009E1B83"/>
    <w:rsid w:val="009E3510"/>
    <w:rsid w:val="009E6F0B"/>
    <w:rsid w:val="009F0AF7"/>
    <w:rsid w:val="009F0EC7"/>
    <w:rsid w:val="009F1B66"/>
    <w:rsid w:val="009F31B0"/>
    <w:rsid w:val="009F3648"/>
    <w:rsid w:val="009F7CAD"/>
    <w:rsid w:val="00A02226"/>
    <w:rsid w:val="00A04E57"/>
    <w:rsid w:val="00A07CD0"/>
    <w:rsid w:val="00A12D88"/>
    <w:rsid w:val="00A133E9"/>
    <w:rsid w:val="00A13557"/>
    <w:rsid w:val="00A15A01"/>
    <w:rsid w:val="00A25C48"/>
    <w:rsid w:val="00A26080"/>
    <w:rsid w:val="00A37B2C"/>
    <w:rsid w:val="00A40F93"/>
    <w:rsid w:val="00A418D9"/>
    <w:rsid w:val="00A44EE2"/>
    <w:rsid w:val="00A45D01"/>
    <w:rsid w:val="00A51626"/>
    <w:rsid w:val="00A53B47"/>
    <w:rsid w:val="00A564CC"/>
    <w:rsid w:val="00A6200B"/>
    <w:rsid w:val="00A7114D"/>
    <w:rsid w:val="00A7159C"/>
    <w:rsid w:val="00A71BD6"/>
    <w:rsid w:val="00A72F5D"/>
    <w:rsid w:val="00A73CD0"/>
    <w:rsid w:val="00A74CE5"/>
    <w:rsid w:val="00A77741"/>
    <w:rsid w:val="00A846F7"/>
    <w:rsid w:val="00A84E39"/>
    <w:rsid w:val="00A91A1B"/>
    <w:rsid w:val="00A92007"/>
    <w:rsid w:val="00A96A7D"/>
    <w:rsid w:val="00AA0BDD"/>
    <w:rsid w:val="00AA50F3"/>
    <w:rsid w:val="00AB186B"/>
    <w:rsid w:val="00AB3E9E"/>
    <w:rsid w:val="00AB4A8E"/>
    <w:rsid w:val="00AB54AC"/>
    <w:rsid w:val="00AB5EB4"/>
    <w:rsid w:val="00AC2616"/>
    <w:rsid w:val="00AC35DB"/>
    <w:rsid w:val="00AC4A2A"/>
    <w:rsid w:val="00AC4D91"/>
    <w:rsid w:val="00AC5FF5"/>
    <w:rsid w:val="00AD021F"/>
    <w:rsid w:val="00AD0880"/>
    <w:rsid w:val="00AD1DFB"/>
    <w:rsid w:val="00AD29E0"/>
    <w:rsid w:val="00AD7FCE"/>
    <w:rsid w:val="00AE19BC"/>
    <w:rsid w:val="00B103CE"/>
    <w:rsid w:val="00B14B5A"/>
    <w:rsid w:val="00B27C46"/>
    <w:rsid w:val="00B32C79"/>
    <w:rsid w:val="00B33249"/>
    <w:rsid w:val="00B369F8"/>
    <w:rsid w:val="00B45003"/>
    <w:rsid w:val="00B55080"/>
    <w:rsid w:val="00B55EB7"/>
    <w:rsid w:val="00B57CCF"/>
    <w:rsid w:val="00B61B44"/>
    <w:rsid w:val="00B6297F"/>
    <w:rsid w:val="00B647DF"/>
    <w:rsid w:val="00B70E39"/>
    <w:rsid w:val="00B70F63"/>
    <w:rsid w:val="00B71E44"/>
    <w:rsid w:val="00B82910"/>
    <w:rsid w:val="00B83852"/>
    <w:rsid w:val="00B86FDF"/>
    <w:rsid w:val="00B87E56"/>
    <w:rsid w:val="00B941C1"/>
    <w:rsid w:val="00B942D5"/>
    <w:rsid w:val="00B9500E"/>
    <w:rsid w:val="00B955FE"/>
    <w:rsid w:val="00B95852"/>
    <w:rsid w:val="00B95C97"/>
    <w:rsid w:val="00BB2774"/>
    <w:rsid w:val="00BB3755"/>
    <w:rsid w:val="00BB6EE8"/>
    <w:rsid w:val="00BC0A38"/>
    <w:rsid w:val="00BC1085"/>
    <w:rsid w:val="00BC4B9A"/>
    <w:rsid w:val="00BD3878"/>
    <w:rsid w:val="00BD59CC"/>
    <w:rsid w:val="00BD6C73"/>
    <w:rsid w:val="00BD7218"/>
    <w:rsid w:val="00BE11D8"/>
    <w:rsid w:val="00BE1480"/>
    <w:rsid w:val="00BE4F39"/>
    <w:rsid w:val="00BF004E"/>
    <w:rsid w:val="00BF2648"/>
    <w:rsid w:val="00BF6A4C"/>
    <w:rsid w:val="00BF7F05"/>
    <w:rsid w:val="00C02E71"/>
    <w:rsid w:val="00C070D5"/>
    <w:rsid w:val="00C07A51"/>
    <w:rsid w:val="00C10AC4"/>
    <w:rsid w:val="00C10B26"/>
    <w:rsid w:val="00C11547"/>
    <w:rsid w:val="00C22FE2"/>
    <w:rsid w:val="00C275AB"/>
    <w:rsid w:val="00C33E15"/>
    <w:rsid w:val="00C44767"/>
    <w:rsid w:val="00C46629"/>
    <w:rsid w:val="00C64371"/>
    <w:rsid w:val="00C643AB"/>
    <w:rsid w:val="00C668BF"/>
    <w:rsid w:val="00C7755B"/>
    <w:rsid w:val="00C82D59"/>
    <w:rsid w:val="00C849CE"/>
    <w:rsid w:val="00C86C92"/>
    <w:rsid w:val="00C90FA7"/>
    <w:rsid w:val="00C9192E"/>
    <w:rsid w:val="00C9402F"/>
    <w:rsid w:val="00C97EBE"/>
    <w:rsid w:val="00CA11C5"/>
    <w:rsid w:val="00CB0D3C"/>
    <w:rsid w:val="00CB41C4"/>
    <w:rsid w:val="00CB66C1"/>
    <w:rsid w:val="00CB6771"/>
    <w:rsid w:val="00CB78C9"/>
    <w:rsid w:val="00CC02D0"/>
    <w:rsid w:val="00CE15A1"/>
    <w:rsid w:val="00CF6B9F"/>
    <w:rsid w:val="00D00F9B"/>
    <w:rsid w:val="00D0286C"/>
    <w:rsid w:val="00D059D1"/>
    <w:rsid w:val="00D07BD7"/>
    <w:rsid w:val="00D164A2"/>
    <w:rsid w:val="00D17916"/>
    <w:rsid w:val="00D20B6E"/>
    <w:rsid w:val="00D37384"/>
    <w:rsid w:val="00D37BD2"/>
    <w:rsid w:val="00D43E83"/>
    <w:rsid w:val="00D464F4"/>
    <w:rsid w:val="00D61BA9"/>
    <w:rsid w:val="00D62724"/>
    <w:rsid w:val="00D63358"/>
    <w:rsid w:val="00D64D33"/>
    <w:rsid w:val="00D67E2E"/>
    <w:rsid w:val="00D739C0"/>
    <w:rsid w:val="00D7556E"/>
    <w:rsid w:val="00D76914"/>
    <w:rsid w:val="00D84554"/>
    <w:rsid w:val="00D846F8"/>
    <w:rsid w:val="00D873DD"/>
    <w:rsid w:val="00D9150A"/>
    <w:rsid w:val="00D91FAC"/>
    <w:rsid w:val="00DA2261"/>
    <w:rsid w:val="00DA6633"/>
    <w:rsid w:val="00DA74DA"/>
    <w:rsid w:val="00DB5234"/>
    <w:rsid w:val="00DB6876"/>
    <w:rsid w:val="00DC021C"/>
    <w:rsid w:val="00DC0E5E"/>
    <w:rsid w:val="00DC6BF8"/>
    <w:rsid w:val="00DD0629"/>
    <w:rsid w:val="00DD0D6E"/>
    <w:rsid w:val="00DD17B4"/>
    <w:rsid w:val="00DD2296"/>
    <w:rsid w:val="00DD27F8"/>
    <w:rsid w:val="00DD2A78"/>
    <w:rsid w:val="00DD51F5"/>
    <w:rsid w:val="00DE089C"/>
    <w:rsid w:val="00DE432D"/>
    <w:rsid w:val="00DE4AEB"/>
    <w:rsid w:val="00DE5E21"/>
    <w:rsid w:val="00DF79B5"/>
    <w:rsid w:val="00E0353D"/>
    <w:rsid w:val="00E1149B"/>
    <w:rsid w:val="00E117CE"/>
    <w:rsid w:val="00E127A5"/>
    <w:rsid w:val="00E208F5"/>
    <w:rsid w:val="00E23834"/>
    <w:rsid w:val="00E30CD9"/>
    <w:rsid w:val="00E35565"/>
    <w:rsid w:val="00E40385"/>
    <w:rsid w:val="00E45424"/>
    <w:rsid w:val="00E528A7"/>
    <w:rsid w:val="00E53238"/>
    <w:rsid w:val="00E608BC"/>
    <w:rsid w:val="00E616D6"/>
    <w:rsid w:val="00E70CCC"/>
    <w:rsid w:val="00E72828"/>
    <w:rsid w:val="00E76E2C"/>
    <w:rsid w:val="00E833A3"/>
    <w:rsid w:val="00E84ADF"/>
    <w:rsid w:val="00E86A4B"/>
    <w:rsid w:val="00E90913"/>
    <w:rsid w:val="00E935ED"/>
    <w:rsid w:val="00E97AAC"/>
    <w:rsid w:val="00EA14D2"/>
    <w:rsid w:val="00EB1609"/>
    <w:rsid w:val="00EB2A84"/>
    <w:rsid w:val="00EB3A2A"/>
    <w:rsid w:val="00EC5712"/>
    <w:rsid w:val="00EC630E"/>
    <w:rsid w:val="00ED7078"/>
    <w:rsid w:val="00EE7D09"/>
    <w:rsid w:val="00F00054"/>
    <w:rsid w:val="00F01E94"/>
    <w:rsid w:val="00F044D5"/>
    <w:rsid w:val="00F06782"/>
    <w:rsid w:val="00F13246"/>
    <w:rsid w:val="00F15E3F"/>
    <w:rsid w:val="00F17E51"/>
    <w:rsid w:val="00F209A5"/>
    <w:rsid w:val="00F20CAF"/>
    <w:rsid w:val="00F235D0"/>
    <w:rsid w:val="00F27BF0"/>
    <w:rsid w:val="00F31BA5"/>
    <w:rsid w:val="00F350BB"/>
    <w:rsid w:val="00F35388"/>
    <w:rsid w:val="00F42BB1"/>
    <w:rsid w:val="00F5358E"/>
    <w:rsid w:val="00F63CF1"/>
    <w:rsid w:val="00F71FE3"/>
    <w:rsid w:val="00F72515"/>
    <w:rsid w:val="00F72D1D"/>
    <w:rsid w:val="00F7481B"/>
    <w:rsid w:val="00F86161"/>
    <w:rsid w:val="00F90058"/>
    <w:rsid w:val="00F90AA0"/>
    <w:rsid w:val="00F90F11"/>
    <w:rsid w:val="00F91D3F"/>
    <w:rsid w:val="00F960F5"/>
    <w:rsid w:val="00F97A1E"/>
    <w:rsid w:val="00FA3596"/>
    <w:rsid w:val="00FA6AE2"/>
    <w:rsid w:val="00FB3D07"/>
    <w:rsid w:val="00FB7D7C"/>
    <w:rsid w:val="00FC1013"/>
    <w:rsid w:val="00FC6945"/>
    <w:rsid w:val="00FD09E4"/>
    <w:rsid w:val="00FE1C88"/>
    <w:rsid w:val="00FE377C"/>
    <w:rsid w:val="00FE6BD6"/>
    <w:rsid w:val="00FF1809"/>
    <w:rsid w:val="00FF2893"/>
    <w:rsid w:val="00FF4720"/>
    <w:rsid w:val="00FF5F22"/>
    <w:rsid w:val="00FF7144"/>
    <w:rsid w:val="00FF7D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980A3"/>
  <w15:docId w15:val="{DA835814-078B-4F98-A4C0-DBD49B335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B103C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autoRedefine/>
    <w:uiPriority w:val="9"/>
    <w:unhideWhenUsed/>
    <w:qFormat/>
    <w:rsid w:val="00CB6771"/>
    <w:pPr>
      <w:pBdr>
        <w:bottom w:val="single" w:sz="6" w:space="14" w:color="EAEAEA"/>
      </w:pBdr>
      <w:shd w:val="clear" w:color="auto" w:fill="FFFFFF"/>
      <w:spacing w:after="0" w:line="240" w:lineRule="auto"/>
      <w:outlineLvl w:val="4"/>
    </w:pPr>
    <w:rPr>
      <w:rFonts w:ascii="Microsoft Sans Serif" w:eastAsiaTheme="majorEastAsia" w:hAnsi="Microsoft Sans Serif" w:cs="Microsoft Sans Serif"/>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64F4"/>
    <w:pPr>
      <w:ind w:left="720"/>
      <w:contextualSpacing/>
    </w:pPr>
  </w:style>
  <w:style w:type="table" w:styleId="TableGrid">
    <w:name w:val="Table Grid"/>
    <w:basedOn w:val="TableNormal"/>
    <w:uiPriority w:val="39"/>
    <w:rsid w:val="002956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164E8"/>
    <w:rPr>
      <w:color w:val="0563C1" w:themeColor="hyperlink"/>
      <w:u w:val="single"/>
    </w:rPr>
  </w:style>
  <w:style w:type="character" w:styleId="Strong">
    <w:name w:val="Strong"/>
    <w:basedOn w:val="DefaultParagraphFont"/>
    <w:uiPriority w:val="22"/>
    <w:qFormat/>
    <w:rsid w:val="008450C2"/>
    <w:rPr>
      <w:b/>
      <w:bCs/>
    </w:rPr>
  </w:style>
  <w:style w:type="character" w:styleId="CommentReference">
    <w:name w:val="annotation reference"/>
    <w:basedOn w:val="DefaultParagraphFont"/>
    <w:uiPriority w:val="99"/>
    <w:semiHidden/>
    <w:unhideWhenUsed/>
    <w:rsid w:val="0026329E"/>
    <w:rPr>
      <w:sz w:val="16"/>
      <w:szCs w:val="16"/>
    </w:rPr>
  </w:style>
  <w:style w:type="paragraph" w:styleId="CommentText">
    <w:name w:val="annotation text"/>
    <w:basedOn w:val="Normal"/>
    <w:link w:val="CommentTextChar"/>
    <w:uiPriority w:val="99"/>
    <w:semiHidden/>
    <w:unhideWhenUsed/>
    <w:rsid w:val="0026329E"/>
    <w:pPr>
      <w:spacing w:line="240" w:lineRule="auto"/>
    </w:pPr>
    <w:rPr>
      <w:sz w:val="20"/>
      <w:szCs w:val="20"/>
    </w:rPr>
  </w:style>
  <w:style w:type="character" w:customStyle="1" w:styleId="CommentTextChar">
    <w:name w:val="Comment Text Char"/>
    <w:basedOn w:val="DefaultParagraphFont"/>
    <w:link w:val="CommentText"/>
    <w:uiPriority w:val="99"/>
    <w:semiHidden/>
    <w:rsid w:val="0026329E"/>
    <w:rPr>
      <w:sz w:val="20"/>
      <w:szCs w:val="20"/>
    </w:rPr>
  </w:style>
  <w:style w:type="paragraph" w:styleId="CommentSubject">
    <w:name w:val="annotation subject"/>
    <w:basedOn w:val="CommentText"/>
    <w:next w:val="CommentText"/>
    <w:link w:val="CommentSubjectChar"/>
    <w:uiPriority w:val="99"/>
    <w:semiHidden/>
    <w:unhideWhenUsed/>
    <w:rsid w:val="0026329E"/>
    <w:rPr>
      <w:b/>
      <w:bCs/>
    </w:rPr>
  </w:style>
  <w:style w:type="character" w:customStyle="1" w:styleId="CommentSubjectChar">
    <w:name w:val="Comment Subject Char"/>
    <w:basedOn w:val="CommentTextChar"/>
    <w:link w:val="CommentSubject"/>
    <w:uiPriority w:val="99"/>
    <w:semiHidden/>
    <w:rsid w:val="0026329E"/>
    <w:rPr>
      <w:b/>
      <w:bCs/>
      <w:sz w:val="20"/>
      <w:szCs w:val="20"/>
    </w:rPr>
  </w:style>
  <w:style w:type="paragraph" w:styleId="BalloonText">
    <w:name w:val="Balloon Text"/>
    <w:basedOn w:val="Normal"/>
    <w:link w:val="BalloonTextChar"/>
    <w:uiPriority w:val="99"/>
    <w:semiHidden/>
    <w:unhideWhenUsed/>
    <w:rsid w:val="002632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329E"/>
    <w:rPr>
      <w:rFonts w:ascii="Segoe UI" w:hAnsi="Segoe UI" w:cs="Segoe UI"/>
      <w:sz w:val="18"/>
      <w:szCs w:val="18"/>
    </w:rPr>
  </w:style>
  <w:style w:type="paragraph" w:styleId="Revision">
    <w:name w:val="Revision"/>
    <w:hidden/>
    <w:uiPriority w:val="99"/>
    <w:semiHidden/>
    <w:rsid w:val="00A45D01"/>
    <w:pPr>
      <w:spacing w:after="0" w:line="240" w:lineRule="auto"/>
    </w:pPr>
  </w:style>
  <w:style w:type="paragraph" w:styleId="Bibliography">
    <w:name w:val="Bibliography"/>
    <w:basedOn w:val="Normal"/>
    <w:next w:val="Normal"/>
    <w:uiPriority w:val="37"/>
    <w:unhideWhenUsed/>
    <w:rsid w:val="00CB78C9"/>
    <w:pPr>
      <w:tabs>
        <w:tab w:val="left" w:pos="504"/>
      </w:tabs>
      <w:spacing w:after="240" w:line="240" w:lineRule="auto"/>
      <w:ind w:left="504" w:hanging="504"/>
    </w:pPr>
  </w:style>
  <w:style w:type="character" w:customStyle="1" w:styleId="Heading5Char">
    <w:name w:val="Heading 5 Char"/>
    <w:basedOn w:val="DefaultParagraphFont"/>
    <w:link w:val="Heading5"/>
    <w:uiPriority w:val="9"/>
    <w:rsid w:val="00CB6771"/>
    <w:rPr>
      <w:rFonts w:ascii="Microsoft Sans Serif" w:eastAsiaTheme="majorEastAsia" w:hAnsi="Microsoft Sans Serif" w:cs="Microsoft Sans Serif"/>
      <w:sz w:val="20"/>
      <w:szCs w:val="24"/>
      <w:shd w:val="clear" w:color="auto" w:fill="FFFFFF"/>
    </w:rPr>
  </w:style>
  <w:style w:type="character" w:customStyle="1" w:styleId="apple-converted-space">
    <w:name w:val="apple-converted-space"/>
    <w:basedOn w:val="DefaultParagraphFont"/>
    <w:rsid w:val="00CB6771"/>
  </w:style>
  <w:style w:type="character" w:customStyle="1" w:styleId="publication-title">
    <w:name w:val="publication-title"/>
    <w:basedOn w:val="DefaultParagraphFont"/>
    <w:rsid w:val="00CB6771"/>
  </w:style>
  <w:style w:type="character" w:customStyle="1" w:styleId="Heading3Char">
    <w:name w:val="Heading 3 Char"/>
    <w:basedOn w:val="DefaultParagraphFont"/>
    <w:link w:val="Heading3"/>
    <w:uiPriority w:val="9"/>
    <w:semiHidden/>
    <w:rsid w:val="00B103CE"/>
    <w:rPr>
      <w:rFonts w:asciiTheme="majorHAnsi" w:eastAsiaTheme="majorEastAsia" w:hAnsiTheme="majorHAnsi" w:cstheme="majorBidi"/>
      <w:color w:val="1F4D78" w:themeColor="accent1" w:themeShade="7F"/>
      <w:sz w:val="24"/>
      <w:szCs w:val="24"/>
    </w:rPr>
  </w:style>
  <w:style w:type="character" w:customStyle="1" w:styleId="None">
    <w:name w:val="None"/>
    <w:rsid w:val="00B103CE"/>
  </w:style>
  <w:style w:type="character" w:styleId="LineNumber">
    <w:name w:val="line number"/>
    <w:basedOn w:val="DefaultParagraphFont"/>
    <w:uiPriority w:val="99"/>
    <w:semiHidden/>
    <w:unhideWhenUsed/>
    <w:rsid w:val="00251385"/>
  </w:style>
  <w:style w:type="paragraph" w:styleId="Header">
    <w:name w:val="header"/>
    <w:basedOn w:val="Normal"/>
    <w:link w:val="HeaderChar"/>
    <w:uiPriority w:val="99"/>
    <w:unhideWhenUsed/>
    <w:rsid w:val="002513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1385"/>
  </w:style>
  <w:style w:type="paragraph" w:styleId="Footer">
    <w:name w:val="footer"/>
    <w:basedOn w:val="Normal"/>
    <w:link w:val="FooterChar"/>
    <w:uiPriority w:val="99"/>
    <w:unhideWhenUsed/>
    <w:rsid w:val="002513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1385"/>
  </w:style>
  <w:style w:type="paragraph" w:styleId="NormalWeb">
    <w:name w:val="Normal (Web)"/>
    <w:basedOn w:val="Normal"/>
    <w:uiPriority w:val="99"/>
    <w:unhideWhenUsed/>
    <w:rsid w:val="003A1F78"/>
    <w:pPr>
      <w:spacing w:before="100" w:beforeAutospacing="1" w:after="100" w:afterAutospacing="1" w:line="240" w:lineRule="auto"/>
    </w:pPr>
    <w:rPr>
      <w:rFonts w:ascii="Calibri" w:hAnsi="Calibri" w:cs="Calibri"/>
      <w:lang w:eastAsia="en-GB"/>
    </w:rPr>
  </w:style>
  <w:style w:type="character" w:styleId="UnresolvedMention">
    <w:name w:val="Unresolved Mention"/>
    <w:basedOn w:val="DefaultParagraphFont"/>
    <w:uiPriority w:val="99"/>
    <w:unhideWhenUsed/>
    <w:rsid w:val="004779EE"/>
    <w:rPr>
      <w:color w:val="605E5C"/>
      <w:shd w:val="clear" w:color="auto" w:fill="E1DFDD"/>
    </w:rPr>
  </w:style>
  <w:style w:type="character" w:styleId="Mention">
    <w:name w:val="Mention"/>
    <w:basedOn w:val="DefaultParagraphFont"/>
    <w:uiPriority w:val="99"/>
    <w:unhideWhenUsed/>
    <w:rsid w:val="004779E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409986">
      <w:bodyDiv w:val="1"/>
      <w:marLeft w:val="0"/>
      <w:marRight w:val="0"/>
      <w:marTop w:val="0"/>
      <w:marBottom w:val="0"/>
      <w:divBdr>
        <w:top w:val="none" w:sz="0" w:space="0" w:color="auto"/>
        <w:left w:val="none" w:sz="0" w:space="0" w:color="auto"/>
        <w:bottom w:val="none" w:sz="0" w:space="0" w:color="auto"/>
        <w:right w:val="none" w:sz="0" w:space="0" w:color="auto"/>
      </w:divBdr>
    </w:div>
    <w:div w:id="278728477">
      <w:bodyDiv w:val="1"/>
      <w:marLeft w:val="0"/>
      <w:marRight w:val="0"/>
      <w:marTop w:val="0"/>
      <w:marBottom w:val="0"/>
      <w:divBdr>
        <w:top w:val="none" w:sz="0" w:space="0" w:color="auto"/>
        <w:left w:val="none" w:sz="0" w:space="0" w:color="auto"/>
        <w:bottom w:val="none" w:sz="0" w:space="0" w:color="auto"/>
        <w:right w:val="none" w:sz="0" w:space="0" w:color="auto"/>
      </w:divBdr>
    </w:div>
    <w:div w:id="738212970">
      <w:bodyDiv w:val="1"/>
      <w:marLeft w:val="0"/>
      <w:marRight w:val="0"/>
      <w:marTop w:val="0"/>
      <w:marBottom w:val="0"/>
      <w:divBdr>
        <w:top w:val="none" w:sz="0" w:space="0" w:color="auto"/>
        <w:left w:val="none" w:sz="0" w:space="0" w:color="auto"/>
        <w:bottom w:val="none" w:sz="0" w:space="0" w:color="auto"/>
        <w:right w:val="none" w:sz="0" w:space="0" w:color="auto"/>
      </w:divBdr>
    </w:div>
    <w:div w:id="1447113559">
      <w:bodyDiv w:val="1"/>
      <w:marLeft w:val="0"/>
      <w:marRight w:val="0"/>
      <w:marTop w:val="0"/>
      <w:marBottom w:val="0"/>
      <w:divBdr>
        <w:top w:val="none" w:sz="0" w:space="0" w:color="auto"/>
        <w:left w:val="none" w:sz="0" w:space="0" w:color="auto"/>
        <w:bottom w:val="none" w:sz="0" w:space="0" w:color="auto"/>
        <w:right w:val="none" w:sz="0" w:space="0" w:color="auto"/>
      </w:divBdr>
    </w:div>
    <w:div w:id="1604342692">
      <w:bodyDiv w:val="1"/>
      <w:marLeft w:val="0"/>
      <w:marRight w:val="0"/>
      <w:marTop w:val="0"/>
      <w:marBottom w:val="0"/>
      <w:divBdr>
        <w:top w:val="none" w:sz="0" w:space="0" w:color="auto"/>
        <w:left w:val="none" w:sz="0" w:space="0" w:color="auto"/>
        <w:bottom w:val="none" w:sz="0" w:space="0" w:color="auto"/>
        <w:right w:val="none" w:sz="0" w:space="0" w:color="auto"/>
      </w:divBdr>
    </w:div>
    <w:div w:id="1869102761">
      <w:bodyDiv w:val="1"/>
      <w:marLeft w:val="0"/>
      <w:marRight w:val="0"/>
      <w:marTop w:val="0"/>
      <w:marBottom w:val="0"/>
      <w:divBdr>
        <w:top w:val="none" w:sz="0" w:space="0" w:color="auto"/>
        <w:left w:val="none" w:sz="0" w:space="0" w:color="auto"/>
        <w:bottom w:val="none" w:sz="0" w:space="0" w:color="auto"/>
        <w:right w:val="none" w:sz="0" w:space="0" w:color="auto"/>
      </w:divBdr>
    </w:div>
    <w:div w:id="1939681163">
      <w:bodyDiv w:val="1"/>
      <w:marLeft w:val="0"/>
      <w:marRight w:val="0"/>
      <w:marTop w:val="0"/>
      <w:marBottom w:val="0"/>
      <w:divBdr>
        <w:top w:val="none" w:sz="0" w:space="0" w:color="auto"/>
        <w:left w:val="none" w:sz="0" w:space="0" w:color="auto"/>
        <w:bottom w:val="none" w:sz="0" w:space="0" w:color="auto"/>
        <w:right w:val="none" w:sz="0" w:space="0" w:color="auto"/>
      </w:divBdr>
    </w:div>
    <w:div w:id="2103329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4F923F-319E-47EE-9812-1612A3E29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13018</Words>
  <Characters>74204</Characters>
  <Application>Microsoft Office Word</Application>
  <DocSecurity>0</DocSecurity>
  <Lines>618</Lines>
  <Paragraphs>174</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87048</CharactersWithSpaces>
  <SharedDoc>false</SharedDoc>
  <HLinks>
    <vt:vector size="24" baseType="variant">
      <vt:variant>
        <vt:i4>2293776</vt:i4>
      </vt:variant>
      <vt:variant>
        <vt:i4>9</vt:i4>
      </vt:variant>
      <vt:variant>
        <vt:i4>0</vt:i4>
      </vt:variant>
      <vt:variant>
        <vt:i4>5</vt:i4>
      </vt:variant>
      <vt:variant>
        <vt:lpwstr>mailto:Nida.Ziauddeen@soton.ac.uk</vt:lpwstr>
      </vt:variant>
      <vt:variant>
        <vt:lpwstr/>
      </vt:variant>
      <vt:variant>
        <vt:i4>2293776</vt:i4>
      </vt:variant>
      <vt:variant>
        <vt:i4>6</vt:i4>
      </vt:variant>
      <vt:variant>
        <vt:i4>0</vt:i4>
      </vt:variant>
      <vt:variant>
        <vt:i4>5</vt:i4>
      </vt:variant>
      <vt:variant>
        <vt:lpwstr>mailto:Nida.Ziauddeen@soton.ac.uk</vt:lpwstr>
      </vt:variant>
      <vt:variant>
        <vt:lpwstr/>
      </vt:variant>
      <vt:variant>
        <vt:i4>2293776</vt:i4>
      </vt:variant>
      <vt:variant>
        <vt:i4>3</vt:i4>
      </vt:variant>
      <vt:variant>
        <vt:i4>0</vt:i4>
      </vt:variant>
      <vt:variant>
        <vt:i4>5</vt:i4>
      </vt:variant>
      <vt:variant>
        <vt:lpwstr>mailto:Nida.Ziauddeen@soton.ac.uk</vt:lpwstr>
      </vt:variant>
      <vt:variant>
        <vt:lpwstr/>
      </vt:variant>
      <vt:variant>
        <vt:i4>2293776</vt:i4>
      </vt:variant>
      <vt:variant>
        <vt:i4>0</vt:i4>
      </vt:variant>
      <vt:variant>
        <vt:i4>0</vt:i4>
      </vt:variant>
      <vt:variant>
        <vt:i4>5</vt:i4>
      </vt:variant>
      <vt:variant>
        <vt:lpwstr>mailto:Nida.Ziauddeen@soton.ac.uk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Ziauddeen N.</dc:creator>
  <cp:keywords/>
  <cp:lastModifiedBy>Nida Ziauddeen</cp:lastModifiedBy>
  <cp:revision>3</cp:revision>
  <dcterms:created xsi:type="dcterms:W3CDTF">2022-02-10T17:46:00Z</dcterms:created>
  <dcterms:modified xsi:type="dcterms:W3CDTF">2022-02-10T17:47:00Z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id="EuFVPjsy"/&gt;&lt;style id="http://www.zotero.org/styles/vancouver" locale="en-US" hasBibliography="1" bibliographyStyleHasBeenSet="1"/&gt;&lt;prefs&gt;&lt;pref name="fieldType" value="Field"/&gt;&lt;pref name="automa</vt:lpwstr>
  </property>
  <property fmtid="{D5CDD505-2E9C-101B-9397-08002B2CF9AE}" pid="3" name="ZOTERO_PREF_2">
    <vt:lpwstr>ticJournalAbbreviations" value="true"/&gt;&lt;/prefs&gt;&lt;/data&gt;</vt:lpwstr>
  </property>
</Properties>
</file>