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E4246" w14:textId="77777777" w:rsidR="005A4B4E" w:rsidRDefault="005A4B4E" w:rsidP="005A4B4E">
      <w:pPr>
        <w:spacing w:after="0" w:line="480" w:lineRule="auto"/>
      </w:pPr>
      <w:bookmarkStart w:id="0" w:name="_GoBack"/>
      <w:bookmarkEnd w:id="0"/>
    </w:p>
    <w:p w14:paraId="0C715A30" w14:textId="77777777" w:rsidR="005A4B4E" w:rsidRDefault="005A4B4E" w:rsidP="005A4B4E">
      <w:pPr>
        <w:spacing w:after="0" w:line="480" w:lineRule="auto"/>
      </w:pPr>
    </w:p>
    <w:p w14:paraId="739DA658" w14:textId="77777777" w:rsidR="005A4B4E" w:rsidRDefault="005A4B4E" w:rsidP="005A4B4E">
      <w:pPr>
        <w:spacing w:after="0" w:line="480" w:lineRule="auto"/>
      </w:pPr>
    </w:p>
    <w:p w14:paraId="5C3A0213" w14:textId="7FEF0596" w:rsidR="005A4B4E" w:rsidRPr="0041367C" w:rsidRDefault="00235D6B" w:rsidP="005A4B4E">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Skin Picking Disorder</w:t>
      </w:r>
      <w:r w:rsidR="00733597">
        <w:rPr>
          <w:rFonts w:ascii="Times New Roman" w:eastAsia="Times New Roman" w:hAnsi="Times New Roman" w:cs="Times New Roman"/>
          <w:b/>
          <w:color w:val="000000"/>
          <w:sz w:val="24"/>
          <w:szCs w:val="24"/>
        </w:rPr>
        <w:t xml:space="preserve">: Does </w:t>
      </w:r>
      <w:r w:rsidR="00CE6A18">
        <w:rPr>
          <w:rFonts w:ascii="Times New Roman" w:eastAsia="Times New Roman" w:hAnsi="Times New Roman" w:cs="Times New Roman"/>
          <w:b/>
          <w:color w:val="000000"/>
          <w:sz w:val="24"/>
          <w:szCs w:val="24"/>
        </w:rPr>
        <w:t>A Person’s Sex</w:t>
      </w:r>
      <w:r w:rsidR="00733597">
        <w:rPr>
          <w:rFonts w:ascii="Times New Roman" w:eastAsia="Times New Roman" w:hAnsi="Times New Roman" w:cs="Times New Roman"/>
          <w:b/>
          <w:color w:val="000000"/>
          <w:sz w:val="24"/>
          <w:szCs w:val="24"/>
        </w:rPr>
        <w:t xml:space="preserve"> Matter?</w:t>
      </w:r>
    </w:p>
    <w:p w14:paraId="61EEF806" w14:textId="4B2C74DD" w:rsidR="00235D6B" w:rsidRPr="0041367C" w:rsidRDefault="00235D6B" w:rsidP="00B468F0">
      <w:pPr>
        <w:spacing w:after="0" w:line="480" w:lineRule="auto"/>
        <w:jc w:val="center"/>
        <w:rPr>
          <w:rFonts w:ascii="Times New Roman" w:eastAsia="Times New Roman" w:hAnsi="Times New Roman" w:cs="Times New Roman"/>
          <w:sz w:val="24"/>
          <w:szCs w:val="24"/>
          <w:vertAlign w:val="superscript"/>
        </w:rPr>
      </w:pPr>
      <w:r w:rsidRPr="0041367C">
        <w:rPr>
          <w:rFonts w:ascii="Times New Roman" w:eastAsia="Times New Roman" w:hAnsi="Times New Roman" w:cs="Times New Roman"/>
          <w:sz w:val="24"/>
          <w:szCs w:val="24"/>
        </w:rPr>
        <w:t>Jon E. Grant, JD, MD, MPH</w:t>
      </w:r>
      <w:r w:rsidRPr="0041367C">
        <w:rPr>
          <w:rFonts w:ascii="Times New Roman" w:eastAsia="Times New Roman" w:hAnsi="Times New Roman" w:cs="Times New Roman"/>
          <w:sz w:val="24"/>
          <w:szCs w:val="24"/>
          <w:vertAlign w:val="superscript"/>
        </w:rPr>
        <w:t>1</w:t>
      </w:r>
      <w:r w:rsidR="00B468F0">
        <w:rPr>
          <w:rFonts w:ascii="Times New Roman" w:eastAsia="Times New Roman" w:hAnsi="Times New Roman" w:cs="Times New Roman"/>
          <w:sz w:val="24"/>
          <w:szCs w:val="24"/>
        </w:rPr>
        <w:t>;</w:t>
      </w:r>
    </w:p>
    <w:p w14:paraId="386E87F2" w14:textId="2CB70826" w:rsidR="005A4B4E" w:rsidRPr="0041367C" w:rsidRDefault="0041367C" w:rsidP="005A4B4E">
      <w:pPr>
        <w:spacing w:after="0" w:line="48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Samuel R. Chamberlain</w:t>
      </w:r>
      <w:r w:rsidR="006D31E6">
        <w:rPr>
          <w:rFonts w:ascii="Times New Roman" w:eastAsia="Times New Roman" w:hAnsi="Times New Roman" w:cs="Times New Roman"/>
          <w:sz w:val="24"/>
          <w:szCs w:val="24"/>
        </w:rPr>
        <w:t>, MD, PhD</w:t>
      </w:r>
      <w:r>
        <w:rPr>
          <w:rFonts w:ascii="Times New Roman" w:eastAsia="Times New Roman" w:hAnsi="Times New Roman" w:cs="Times New Roman"/>
          <w:sz w:val="24"/>
          <w:szCs w:val="24"/>
          <w:vertAlign w:val="superscript"/>
        </w:rPr>
        <w:t>2</w:t>
      </w:r>
    </w:p>
    <w:p w14:paraId="03620EC2" w14:textId="58129EC0" w:rsidR="005A4B4E" w:rsidRDefault="005A4B4E" w:rsidP="005A4B4E">
      <w:pPr>
        <w:spacing w:after="0" w:line="480" w:lineRule="auto"/>
        <w:jc w:val="center"/>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vertAlign w:val="superscript"/>
        </w:rPr>
        <w:t>1</w:t>
      </w:r>
      <w:r w:rsidRPr="0041367C">
        <w:rPr>
          <w:rFonts w:ascii="Times New Roman" w:eastAsia="Times New Roman" w:hAnsi="Times New Roman" w:cs="Times New Roman"/>
          <w:sz w:val="24"/>
          <w:szCs w:val="24"/>
        </w:rPr>
        <w:t>University of Chicago</w:t>
      </w:r>
      <w:r w:rsidR="005808BA">
        <w:rPr>
          <w:rFonts w:ascii="Times New Roman" w:eastAsia="Times New Roman" w:hAnsi="Times New Roman" w:cs="Times New Roman"/>
          <w:sz w:val="24"/>
          <w:szCs w:val="24"/>
        </w:rPr>
        <w:t>, Department of Psychiatry and Behavioral Neuroscience, Chicago, IL USA</w:t>
      </w:r>
    </w:p>
    <w:p w14:paraId="5B4B8CD4" w14:textId="69314075" w:rsidR="00C35ECA" w:rsidRDefault="00C35ECA" w:rsidP="005A4B4E">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sidR="003507AB">
        <w:rPr>
          <w:rFonts w:ascii="Times New Roman" w:eastAsia="Times New Roman" w:hAnsi="Times New Roman" w:cs="Times New Roman"/>
          <w:sz w:val="24"/>
          <w:szCs w:val="24"/>
        </w:rPr>
        <w:t xml:space="preserve">Department of Psychiatry, Faculty of Medicine, University of Southampton; and Southern Health NHS Foundation Trust, Southampton, UK. </w:t>
      </w:r>
    </w:p>
    <w:p w14:paraId="0CEE92F9" w14:textId="77777777" w:rsidR="00C35ECA" w:rsidRPr="0041367C" w:rsidRDefault="00C35ECA" w:rsidP="005A4B4E">
      <w:pPr>
        <w:spacing w:after="0" w:line="480" w:lineRule="auto"/>
        <w:jc w:val="center"/>
        <w:rPr>
          <w:rFonts w:ascii="Times New Roman" w:eastAsia="Times New Roman" w:hAnsi="Times New Roman" w:cs="Times New Roman"/>
          <w:sz w:val="24"/>
          <w:szCs w:val="24"/>
        </w:rPr>
      </w:pPr>
    </w:p>
    <w:p w14:paraId="66F36FE8" w14:textId="5CFD3D0B" w:rsidR="0041367C" w:rsidRPr="0041367C" w:rsidRDefault="0041367C" w:rsidP="0041367C">
      <w:pPr>
        <w:spacing w:after="0"/>
        <w:rPr>
          <w:rFonts w:ascii="Times New Roman" w:hAnsi="Times New Roman" w:cs="Times New Roman"/>
          <w:sz w:val="24"/>
          <w:szCs w:val="24"/>
        </w:rPr>
      </w:pPr>
      <w:r w:rsidRPr="0041367C">
        <w:rPr>
          <w:rFonts w:ascii="Times New Roman" w:hAnsi="Times New Roman" w:cs="Times New Roman"/>
          <w:b/>
          <w:bCs/>
          <w:sz w:val="24"/>
          <w:szCs w:val="24"/>
        </w:rPr>
        <w:t>Correspondence</w:t>
      </w:r>
      <w:r w:rsidRPr="0041367C">
        <w:rPr>
          <w:rFonts w:ascii="Times New Roman" w:hAnsi="Times New Roman" w:cs="Times New Roman"/>
          <w:sz w:val="24"/>
          <w:szCs w:val="24"/>
        </w:rPr>
        <w:t>: Jon E. Grant, JD, MD, MPH, Department of Psychiatry and Behavioral Neuroscience, University of Chicago, Pritzker School of Medicine, 5841 S. Maryland Avenue, MC-3077, Chicago, IL 60637 USA</w:t>
      </w:r>
      <w:r w:rsidRPr="0041367C">
        <w:rPr>
          <w:rFonts w:ascii="Times New Roman" w:hAnsi="Times New Roman" w:cs="Times New Roman"/>
          <w:b/>
          <w:bCs/>
          <w:sz w:val="24"/>
          <w:szCs w:val="24"/>
        </w:rPr>
        <w:t xml:space="preserve"> E-MAIL</w:t>
      </w:r>
      <w:r w:rsidRPr="0041367C">
        <w:rPr>
          <w:rFonts w:ascii="Times New Roman" w:hAnsi="Times New Roman" w:cs="Times New Roman"/>
          <w:sz w:val="24"/>
          <w:szCs w:val="24"/>
        </w:rPr>
        <w:t>: jongrant@uchicago.edu</w:t>
      </w:r>
    </w:p>
    <w:p w14:paraId="431FE841" w14:textId="77777777" w:rsidR="0041367C" w:rsidRPr="0041367C" w:rsidRDefault="0041367C" w:rsidP="0041367C">
      <w:pPr>
        <w:spacing w:after="160" w:line="480" w:lineRule="auto"/>
        <w:rPr>
          <w:rFonts w:ascii="Times New Roman" w:eastAsia="Times New Roman" w:hAnsi="Times New Roman" w:cs="Times New Roman"/>
          <w:sz w:val="24"/>
          <w:szCs w:val="24"/>
        </w:rPr>
      </w:pPr>
    </w:p>
    <w:p w14:paraId="64AA5D92" w14:textId="0383CBCC" w:rsidR="004F1FFF" w:rsidRPr="0041367C" w:rsidRDefault="0041367C" w:rsidP="0041367C">
      <w:pPr>
        <w:spacing w:after="160" w:line="480" w:lineRule="auto"/>
        <w:rPr>
          <w:rFonts w:ascii="Times New Roman" w:eastAsia="Times New Roman" w:hAnsi="Times New Roman" w:cs="Times New Roman"/>
          <w:sz w:val="24"/>
          <w:szCs w:val="24"/>
        </w:rPr>
      </w:pPr>
      <w:r w:rsidRPr="0041367C">
        <w:rPr>
          <w:rFonts w:ascii="Times New Roman" w:eastAsia="Times New Roman" w:hAnsi="Times New Roman" w:cs="Times New Roman"/>
          <w:b/>
          <w:sz w:val="24"/>
          <w:szCs w:val="24"/>
        </w:rPr>
        <w:t>Funding:</w:t>
      </w:r>
      <w:r w:rsidRPr="0041367C">
        <w:rPr>
          <w:rFonts w:ascii="Times New Roman" w:eastAsia="Times New Roman" w:hAnsi="Times New Roman" w:cs="Times New Roman"/>
          <w:sz w:val="24"/>
          <w:szCs w:val="24"/>
        </w:rPr>
        <w:t xml:space="preserve"> </w:t>
      </w:r>
      <w:r w:rsidR="004F1FFF" w:rsidRPr="0041367C">
        <w:rPr>
          <w:rFonts w:ascii="Times New Roman" w:eastAsia="Times New Roman" w:hAnsi="Times New Roman" w:cs="Times New Roman"/>
          <w:sz w:val="24"/>
          <w:szCs w:val="24"/>
        </w:rPr>
        <w:t xml:space="preserve">This study was funded by </w:t>
      </w:r>
      <w:r w:rsidR="00932A7C">
        <w:rPr>
          <w:rFonts w:ascii="Times New Roman" w:eastAsia="Times New Roman" w:hAnsi="Times New Roman" w:cs="Times New Roman"/>
          <w:sz w:val="24"/>
          <w:szCs w:val="24"/>
        </w:rPr>
        <w:t>internal funds</w:t>
      </w:r>
      <w:r w:rsidR="004F1FFF" w:rsidRPr="0041367C">
        <w:rPr>
          <w:rFonts w:ascii="Times New Roman" w:eastAsia="Times New Roman" w:hAnsi="Times New Roman" w:cs="Times New Roman"/>
          <w:sz w:val="24"/>
          <w:szCs w:val="24"/>
        </w:rPr>
        <w:t>.</w:t>
      </w:r>
    </w:p>
    <w:p w14:paraId="76D48FCA" w14:textId="15C85C24" w:rsidR="004F1FFF" w:rsidRPr="0041367C" w:rsidRDefault="0090574C" w:rsidP="0041367C">
      <w:pPr>
        <w:spacing w:after="16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Financial </w:t>
      </w:r>
      <w:r w:rsidR="0041367C" w:rsidRPr="0041367C">
        <w:rPr>
          <w:rFonts w:ascii="Times New Roman" w:eastAsia="Times New Roman" w:hAnsi="Times New Roman" w:cs="Times New Roman"/>
          <w:b/>
          <w:sz w:val="24"/>
          <w:szCs w:val="24"/>
        </w:rPr>
        <w:t>Disclosures:</w:t>
      </w:r>
      <w:r w:rsidR="0041367C" w:rsidRPr="0041367C">
        <w:rPr>
          <w:rFonts w:ascii="Times New Roman" w:eastAsia="Times New Roman" w:hAnsi="Times New Roman" w:cs="Times New Roman"/>
          <w:sz w:val="24"/>
          <w:szCs w:val="24"/>
        </w:rPr>
        <w:t xml:space="preserve"> </w:t>
      </w:r>
      <w:r w:rsidR="004F1FFF" w:rsidRPr="0041367C">
        <w:rPr>
          <w:rFonts w:ascii="Times New Roman" w:eastAsia="Times New Roman" w:hAnsi="Times New Roman" w:cs="Times New Roman"/>
          <w:sz w:val="24"/>
          <w:szCs w:val="24"/>
        </w:rPr>
        <w:t xml:space="preserve">Dr. Grant has received research grants from the TLC Foundation for Body-Focused Repetitive Behaviors, </w:t>
      </w:r>
      <w:r w:rsidR="006D31E6">
        <w:rPr>
          <w:rFonts w:ascii="Times New Roman" w:eastAsia="Times New Roman" w:hAnsi="Times New Roman" w:cs="Times New Roman"/>
          <w:sz w:val="24"/>
          <w:szCs w:val="24"/>
        </w:rPr>
        <w:t xml:space="preserve">and </w:t>
      </w:r>
      <w:r w:rsidR="00C10EA8">
        <w:rPr>
          <w:rFonts w:ascii="Times New Roman" w:eastAsia="Times New Roman" w:hAnsi="Times New Roman" w:cs="Times New Roman"/>
          <w:sz w:val="24"/>
          <w:szCs w:val="24"/>
        </w:rPr>
        <w:t>Otsuka</w:t>
      </w:r>
      <w:r w:rsidR="004F1FFF" w:rsidRPr="0041367C">
        <w:rPr>
          <w:rFonts w:ascii="Times New Roman" w:eastAsia="Times New Roman" w:hAnsi="Times New Roman" w:cs="Times New Roman"/>
          <w:sz w:val="24"/>
          <w:szCs w:val="24"/>
        </w:rPr>
        <w:t xml:space="preserve">, </w:t>
      </w:r>
      <w:proofErr w:type="spellStart"/>
      <w:r w:rsidR="004F1FFF" w:rsidRPr="0041367C">
        <w:rPr>
          <w:rFonts w:ascii="Times New Roman" w:eastAsia="Times New Roman" w:hAnsi="Times New Roman" w:cs="Times New Roman"/>
          <w:sz w:val="24"/>
          <w:szCs w:val="24"/>
        </w:rPr>
        <w:t>Biohaven</w:t>
      </w:r>
      <w:proofErr w:type="spellEnd"/>
      <w:r w:rsidR="004F1FFF" w:rsidRPr="0041367C">
        <w:rPr>
          <w:rFonts w:ascii="Times New Roman" w:eastAsia="Times New Roman" w:hAnsi="Times New Roman" w:cs="Times New Roman"/>
          <w:sz w:val="24"/>
          <w:szCs w:val="24"/>
        </w:rPr>
        <w:t xml:space="preserve">, and </w:t>
      </w:r>
      <w:proofErr w:type="spellStart"/>
      <w:r w:rsidR="004F1FFF" w:rsidRPr="0041367C">
        <w:rPr>
          <w:rFonts w:ascii="Times New Roman" w:eastAsia="Times New Roman" w:hAnsi="Times New Roman" w:cs="Times New Roman"/>
          <w:sz w:val="24"/>
          <w:szCs w:val="24"/>
        </w:rPr>
        <w:t>Avanir</w:t>
      </w:r>
      <w:proofErr w:type="spellEnd"/>
      <w:r w:rsidR="004F1FFF" w:rsidRPr="0041367C">
        <w:rPr>
          <w:rFonts w:ascii="Times New Roman" w:eastAsia="Times New Roman" w:hAnsi="Times New Roman" w:cs="Times New Roman"/>
          <w:sz w:val="24"/>
          <w:szCs w:val="24"/>
        </w:rPr>
        <w:t xml:space="preserve"> Pharmaceuticals. He receives yearly compensation for acting as editor-in-chief of the Journal of Gambling Studies and has received royalties from Oxford University Press, American Psychiatric Publishing, Inc., Norton Press, and McGraw Hill. </w:t>
      </w:r>
      <w:r w:rsidR="00A9320A">
        <w:rPr>
          <w:rFonts w:ascii="Times New Roman" w:eastAsia="Times New Roman" w:hAnsi="Times New Roman" w:cs="Times New Roman"/>
          <w:sz w:val="24"/>
          <w:szCs w:val="24"/>
        </w:rPr>
        <w:t xml:space="preserve">Dr. Chamberlain consults for </w:t>
      </w:r>
      <w:proofErr w:type="spellStart"/>
      <w:r w:rsidR="00A9320A">
        <w:rPr>
          <w:rFonts w:ascii="Times New Roman" w:eastAsia="Times New Roman" w:hAnsi="Times New Roman" w:cs="Times New Roman"/>
          <w:sz w:val="24"/>
          <w:szCs w:val="24"/>
        </w:rPr>
        <w:t>Promentis</w:t>
      </w:r>
      <w:proofErr w:type="spellEnd"/>
      <w:r w:rsidR="00A9320A">
        <w:rPr>
          <w:rFonts w:ascii="Times New Roman" w:eastAsia="Times New Roman" w:hAnsi="Times New Roman" w:cs="Times New Roman"/>
          <w:sz w:val="24"/>
          <w:szCs w:val="24"/>
        </w:rPr>
        <w:t xml:space="preserve"> and receives a stipend from Elsevier for editorial work. Dr. Chamberlain’s role in this study was funded by a </w:t>
      </w:r>
      <w:proofErr w:type="spellStart"/>
      <w:r w:rsidR="00A9320A">
        <w:rPr>
          <w:rFonts w:ascii="Times New Roman" w:eastAsia="Times New Roman" w:hAnsi="Times New Roman" w:cs="Times New Roman"/>
          <w:sz w:val="24"/>
          <w:szCs w:val="24"/>
        </w:rPr>
        <w:t>Wellcome</w:t>
      </w:r>
      <w:proofErr w:type="spellEnd"/>
      <w:r w:rsidR="00A9320A">
        <w:rPr>
          <w:rFonts w:ascii="Times New Roman" w:eastAsia="Times New Roman" w:hAnsi="Times New Roman" w:cs="Times New Roman"/>
          <w:sz w:val="24"/>
          <w:szCs w:val="24"/>
        </w:rPr>
        <w:t xml:space="preserve"> Trust Clinical Fellowship (</w:t>
      </w:r>
      <w:r w:rsidR="00A9320A" w:rsidRPr="00A9320A">
        <w:rPr>
          <w:rFonts w:ascii="Times New Roman" w:eastAsia="Times New Roman" w:hAnsi="Times New Roman" w:cs="Times New Roman"/>
          <w:sz w:val="24"/>
          <w:szCs w:val="24"/>
        </w:rPr>
        <w:t>110049/Z/15/Z</w:t>
      </w:r>
      <w:r w:rsidR="003507AB">
        <w:rPr>
          <w:rFonts w:ascii="Times New Roman" w:eastAsia="Times New Roman" w:hAnsi="Times New Roman" w:cs="Times New Roman"/>
          <w:sz w:val="24"/>
          <w:szCs w:val="24"/>
        </w:rPr>
        <w:t xml:space="preserve"> &amp; 110049/Z/15/A</w:t>
      </w:r>
      <w:r w:rsidR="00A9320A">
        <w:rPr>
          <w:rFonts w:ascii="Times New Roman" w:eastAsia="Times New Roman" w:hAnsi="Times New Roman" w:cs="Times New Roman"/>
          <w:sz w:val="24"/>
          <w:szCs w:val="24"/>
        </w:rPr>
        <w:t xml:space="preserve">). </w:t>
      </w:r>
    </w:p>
    <w:p w14:paraId="05C305E1" w14:textId="77777777" w:rsidR="00932A7C" w:rsidRDefault="00932A7C" w:rsidP="00733597">
      <w:pPr>
        <w:spacing w:after="0" w:line="259" w:lineRule="auto"/>
        <w:rPr>
          <w:rFonts w:ascii="Times New Roman" w:eastAsia="Times New Roman" w:hAnsi="Times New Roman" w:cs="Times New Roman"/>
          <w:b/>
          <w:sz w:val="24"/>
          <w:szCs w:val="24"/>
        </w:rPr>
      </w:pPr>
    </w:p>
    <w:p w14:paraId="2A692152" w14:textId="77777777" w:rsidR="00932A7C" w:rsidRDefault="00932A7C" w:rsidP="00733597">
      <w:pPr>
        <w:spacing w:after="0" w:line="259" w:lineRule="auto"/>
        <w:rPr>
          <w:rFonts w:ascii="Times New Roman" w:eastAsia="Times New Roman" w:hAnsi="Times New Roman" w:cs="Times New Roman"/>
          <w:b/>
          <w:sz w:val="24"/>
          <w:szCs w:val="24"/>
        </w:rPr>
      </w:pPr>
    </w:p>
    <w:p w14:paraId="539D2BD9" w14:textId="1C9C11F2" w:rsidR="00BC7CD7" w:rsidRDefault="00BC7CD7" w:rsidP="00733597">
      <w:pPr>
        <w:spacing w:after="0" w:line="259" w:lineRule="auto"/>
        <w:rPr>
          <w:rFonts w:ascii="Times New Roman" w:eastAsia="Times New Roman" w:hAnsi="Times New Roman" w:cs="Times New Roman"/>
          <w:b/>
          <w:sz w:val="24"/>
          <w:szCs w:val="24"/>
        </w:rPr>
      </w:pPr>
      <w:r w:rsidRPr="0041367C">
        <w:rPr>
          <w:rFonts w:ascii="Times New Roman" w:eastAsia="Times New Roman" w:hAnsi="Times New Roman" w:cs="Times New Roman"/>
          <w:b/>
          <w:sz w:val="24"/>
          <w:szCs w:val="24"/>
        </w:rPr>
        <w:lastRenderedPageBreak/>
        <w:t>A</w:t>
      </w:r>
      <w:r w:rsidR="00C35ECA">
        <w:rPr>
          <w:rFonts w:ascii="Times New Roman" w:eastAsia="Times New Roman" w:hAnsi="Times New Roman" w:cs="Times New Roman"/>
          <w:b/>
          <w:sz w:val="24"/>
          <w:szCs w:val="24"/>
        </w:rPr>
        <w:t>BSTRACT</w:t>
      </w:r>
    </w:p>
    <w:p w14:paraId="1FCECC46" w14:textId="77777777" w:rsidR="00733597" w:rsidRPr="0041367C" w:rsidRDefault="00733597" w:rsidP="00733597">
      <w:pPr>
        <w:spacing w:after="0" w:line="259" w:lineRule="auto"/>
        <w:rPr>
          <w:rFonts w:ascii="Times New Roman" w:eastAsia="Times New Roman" w:hAnsi="Times New Roman" w:cs="Times New Roman"/>
          <w:sz w:val="24"/>
          <w:szCs w:val="24"/>
        </w:rPr>
      </w:pPr>
    </w:p>
    <w:p w14:paraId="4FA7FA39" w14:textId="17AF7840" w:rsidR="00BC7CD7" w:rsidRPr="0041367C" w:rsidRDefault="00BC7CD7" w:rsidP="00733597">
      <w:pPr>
        <w:pStyle w:val="Default"/>
        <w:spacing w:line="480" w:lineRule="auto"/>
        <w:rPr>
          <w:rFonts w:eastAsia="Times New Roman"/>
        </w:rPr>
      </w:pPr>
      <w:r w:rsidRPr="0041367C">
        <w:rPr>
          <w:rFonts w:eastAsia="Times New Roman"/>
          <w:b/>
          <w:bCs/>
        </w:rPr>
        <w:t>BACKGROUND</w:t>
      </w:r>
      <w:r w:rsidRPr="0041367C">
        <w:rPr>
          <w:rFonts w:eastAsia="Times New Roman"/>
        </w:rPr>
        <w:t xml:space="preserve">: Skin picking disorder (SPD) is characterized by recurrent picking </w:t>
      </w:r>
      <w:r w:rsidR="0090574C">
        <w:rPr>
          <w:rFonts w:eastAsia="Times New Roman"/>
        </w:rPr>
        <w:t>with</w:t>
      </w:r>
      <w:r w:rsidR="00282226">
        <w:rPr>
          <w:rFonts w:eastAsia="Times New Roman"/>
        </w:rPr>
        <w:t xml:space="preserve"> scarring or tissue damage. Although research suggests that less than half of people</w:t>
      </w:r>
      <w:r w:rsidR="00113E50">
        <w:rPr>
          <w:rFonts w:eastAsia="Times New Roman"/>
        </w:rPr>
        <w:t xml:space="preserve"> with SPD</w:t>
      </w:r>
      <w:r w:rsidR="00282226">
        <w:rPr>
          <w:rFonts w:eastAsia="Times New Roman"/>
        </w:rPr>
        <w:t xml:space="preserve"> are </w:t>
      </w:r>
      <w:r w:rsidR="00113E50">
        <w:rPr>
          <w:rFonts w:eastAsia="Times New Roman"/>
        </w:rPr>
        <w:t>male</w:t>
      </w:r>
      <w:r w:rsidR="00282226">
        <w:rPr>
          <w:rFonts w:eastAsia="Times New Roman"/>
        </w:rPr>
        <w:t>, there is l</w:t>
      </w:r>
      <w:r w:rsidR="00282226">
        <w:rPr>
          <w:shd w:val="clear" w:color="auto" w:fill="FFFFFF"/>
        </w:rPr>
        <w:t xml:space="preserve">ittle clinical information about men with SPD. </w:t>
      </w:r>
    </w:p>
    <w:p w14:paraId="38ACCAC2" w14:textId="6840F440" w:rsidR="00282226" w:rsidRPr="002B0B46" w:rsidRDefault="00BC7CD7" w:rsidP="00733597">
      <w:pPr>
        <w:spacing w:after="0" w:line="480" w:lineRule="auto"/>
        <w:rPr>
          <w:rFonts w:ascii="Times New Roman" w:hAnsi="Times New Roman" w:cs="Times New Roman"/>
          <w:color w:val="000000"/>
          <w:sz w:val="24"/>
          <w:szCs w:val="24"/>
        </w:rPr>
      </w:pPr>
      <w:r w:rsidRPr="003D1841">
        <w:rPr>
          <w:rFonts w:ascii="Times New Roman" w:eastAsia="Times New Roman" w:hAnsi="Times New Roman" w:cs="Times New Roman"/>
          <w:b/>
          <w:bCs/>
          <w:sz w:val="24"/>
          <w:szCs w:val="24"/>
        </w:rPr>
        <w:t>METHODS</w:t>
      </w:r>
      <w:r w:rsidR="00E82802" w:rsidRPr="003D1841">
        <w:rPr>
          <w:rFonts w:ascii="Times New Roman" w:eastAsia="Times New Roman" w:hAnsi="Times New Roman" w:cs="Times New Roman"/>
          <w:sz w:val="24"/>
          <w:szCs w:val="24"/>
        </w:rPr>
        <w:t xml:space="preserve">: We recruited </w:t>
      </w:r>
      <w:r w:rsidR="00A67BFC">
        <w:rPr>
          <w:rFonts w:ascii="Times New Roman" w:eastAsia="Times New Roman" w:hAnsi="Times New Roman" w:cs="Times New Roman"/>
          <w:sz w:val="24"/>
          <w:szCs w:val="24"/>
        </w:rPr>
        <w:t>95</w:t>
      </w:r>
      <w:r w:rsidR="00E82802" w:rsidRPr="003D1841">
        <w:rPr>
          <w:rFonts w:ascii="Times New Roman" w:eastAsia="Times New Roman" w:hAnsi="Times New Roman" w:cs="Times New Roman"/>
          <w:sz w:val="24"/>
          <w:szCs w:val="24"/>
        </w:rPr>
        <w:t xml:space="preserve"> </w:t>
      </w:r>
      <w:r w:rsidR="00282226">
        <w:rPr>
          <w:rFonts w:ascii="Times New Roman" w:eastAsia="Times New Roman" w:hAnsi="Times New Roman" w:cs="Times New Roman"/>
          <w:sz w:val="24"/>
          <w:szCs w:val="24"/>
        </w:rPr>
        <w:t xml:space="preserve">non-treatment seeking </w:t>
      </w:r>
      <w:r w:rsidR="00E82802" w:rsidRPr="003D1841">
        <w:rPr>
          <w:rFonts w:ascii="Times New Roman" w:eastAsia="Times New Roman" w:hAnsi="Times New Roman" w:cs="Times New Roman"/>
          <w:sz w:val="24"/>
          <w:szCs w:val="24"/>
        </w:rPr>
        <w:t xml:space="preserve">adults </w:t>
      </w:r>
      <w:r w:rsidR="00FD53BB">
        <w:rPr>
          <w:rFonts w:ascii="Times New Roman" w:eastAsia="Times New Roman" w:hAnsi="Times New Roman" w:cs="Times New Roman"/>
          <w:sz w:val="24"/>
          <w:szCs w:val="24"/>
        </w:rPr>
        <w:t xml:space="preserve">as part of a </w:t>
      </w:r>
      <w:r w:rsidR="00FD53BB" w:rsidRPr="00B63697">
        <w:rPr>
          <w:rFonts w:ascii="Times New Roman" w:hAnsi="Times New Roman" w:cs="Times New Roman"/>
          <w:sz w:val="24"/>
          <w:szCs w:val="24"/>
        </w:rPr>
        <w:t>cross</w:t>
      </w:r>
      <w:r w:rsidR="00FE5B01">
        <w:rPr>
          <w:rFonts w:ascii="Times New Roman" w:hAnsi="Times New Roman" w:cs="Times New Roman"/>
          <w:sz w:val="24"/>
          <w:szCs w:val="24"/>
        </w:rPr>
        <w:t>-s</w:t>
      </w:r>
      <w:r w:rsidR="00FD53BB" w:rsidRPr="00B63697">
        <w:rPr>
          <w:rFonts w:ascii="Times New Roman" w:hAnsi="Times New Roman" w:cs="Times New Roman"/>
          <w:sz w:val="24"/>
          <w:szCs w:val="24"/>
        </w:rPr>
        <w:t xml:space="preserve">ectional study of </w:t>
      </w:r>
      <w:r w:rsidR="00A67BFC">
        <w:rPr>
          <w:rFonts w:ascii="Times New Roman" w:hAnsi="Times New Roman" w:cs="Times New Roman"/>
          <w:sz w:val="24"/>
          <w:szCs w:val="24"/>
        </w:rPr>
        <w:t>SPD</w:t>
      </w:r>
      <w:r w:rsidRPr="003D1841">
        <w:rPr>
          <w:rFonts w:ascii="Times New Roman" w:eastAsia="Times New Roman" w:hAnsi="Times New Roman" w:cs="Times New Roman"/>
          <w:sz w:val="24"/>
          <w:szCs w:val="24"/>
        </w:rPr>
        <w:t xml:space="preserve">. </w:t>
      </w:r>
      <w:r w:rsidR="00A67BFC">
        <w:rPr>
          <w:rFonts w:ascii="Times New Roman" w:eastAsia="Times New Roman" w:hAnsi="Times New Roman" w:cs="Times New Roman"/>
          <w:sz w:val="24"/>
          <w:szCs w:val="24"/>
        </w:rPr>
        <w:t xml:space="preserve">Men </w:t>
      </w:r>
      <w:r w:rsidRPr="003D1841">
        <w:rPr>
          <w:rFonts w:ascii="Times New Roman" w:eastAsia="Times New Roman" w:hAnsi="Times New Roman" w:cs="Times New Roman"/>
          <w:sz w:val="24"/>
          <w:szCs w:val="24"/>
        </w:rPr>
        <w:t>(n=</w:t>
      </w:r>
      <w:r w:rsidR="00A67BFC">
        <w:rPr>
          <w:rFonts w:ascii="Times New Roman" w:eastAsia="Times New Roman" w:hAnsi="Times New Roman" w:cs="Times New Roman"/>
          <w:sz w:val="24"/>
          <w:szCs w:val="24"/>
        </w:rPr>
        <w:t>17</w:t>
      </w:r>
      <w:r w:rsidRPr="003D1841">
        <w:rPr>
          <w:rFonts w:ascii="Times New Roman" w:eastAsia="Times New Roman" w:hAnsi="Times New Roman" w:cs="Times New Roman"/>
          <w:sz w:val="24"/>
          <w:szCs w:val="24"/>
        </w:rPr>
        <w:t xml:space="preserve">) </w:t>
      </w:r>
      <w:r w:rsidR="000C1A38">
        <w:rPr>
          <w:rFonts w:ascii="Times New Roman" w:eastAsia="Times New Roman" w:hAnsi="Times New Roman" w:cs="Times New Roman"/>
          <w:sz w:val="24"/>
          <w:szCs w:val="24"/>
        </w:rPr>
        <w:t xml:space="preserve">and </w:t>
      </w:r>
      <w:r w:rsidR="00A67BFC">
        <w:rPr>
          <w:rFonts w:ascii="Times New Roman" w:eastAsia="Times New Roman" w:hAnsi="Times New Roman" w:cs="Times New Roman"/>
          <w:sz w:val="24"/>
          <w:szCs w:val="24"/>
        </w:rPr>
        <w:t xml:space="preserve">women </w:t>
      </w:r>
      <w:r w:rsidRPr="003D1841">
        <w:rPr>
          <w:rFonts w:ascii="Times New Roman" w:eastAsia="Times New Roman" w:hAnsi="Times New Roman" w:cs="Times New Roman"/>
          <w:sz w:val="24"/>
          <w:szCs w:val="24"/>
        </w:rPr>
        <w:t>(n=</w:t>
      </w:r>
      <w:r w:rsidR="00A67BFC">
        <w:rPr>
          <w:rFonts w:ascii="Times New Roman" w:eastAsia="Times New Roman" w:hAnsi="Times New Roman" w:cs="Times New Roman"/>
          <w:sz w:val="24"/>
          <w:szCs w:val="24"/>
        </w:rPr>
        <w:t>7</w:t>
      </w:r>
      <w:r w:rsidRPr="003D1841">
        <w:rPr>
          <w:rFonts w:ascii="Times New Roman" w:eastAsia="Times New Roman" w:hAnsi="Times New Roman" w:cs="Times New Roman"/>
          <w:sz w:val="24"/>
          <w:szCs w:val="24"/>
        </w:rPr>
        <w:t xml:space="preserve">8) </w:t>
      </w:r>
      <w:r w:rsidR="000C1A38">
        <w:rPr>
          <w:rFonts w:ascii="Times New Roman" w:eastAsia="Times New Roman" w:hAnsi="Times New Roman" w:cs="Times New Roman"/>
          <w:sz w:val="24"/>
          <w:szCs w:val="24"/>
        </w:rPr>
        <w:t xml:space="preserve">with SPD were compared </w:t>
      </w:r>
      <w:r w:rsidRPr="003D1841">
        <w:rPr>
          <w:rFonts w:ascii="Times New Roman" w:eastAsia="Times New Roman" w:hAnsi="Times New Roman" w:cs="Times New Roman"/>
          <w:sz w:val="24"/>
          <w:szCs w:val="24"/>
        </w:rPr>
        <w:t xml:space="preserve">on </w:t>
      </w:r>
      <w:r w:rsidR="00A67BFC">
        <w:rPr>
          <w:rFonts w:ascii="Times New Roman" w:eastAsia="Times New Roman" w:hAnsi="Times New Roman" w:cs="Times New Roman"/>
          <w:sz w:val="24"/>
          <w:szCs w:val="24"/>
        </w:rPr>
        <w:t>clinical and cognitive measures.</w:t>
      </w:r>
      <w:r w:rsidRPr="003D1841">
        <w:rPr>
          <w:rFonts w:ascii="Times New Roman" w:eastAsia="Times New Roman" w:hAnsi="Times New Roman" w:cs="Times New Roman"/>
          <w:sz w:val="24"/>
          <w:szCs w:val="24"/>
        </w:rPr>
        <w:t xml:space="preserve"> </w:t>
      </w:r>
      <w:r w:rsidR="006D31E6">
        <w:rPr>
          <w:rFonts w:ascii="Times New Roman" w:eastAsia="Times New Roman" w:hAnsi="Times New Roman" w:cs="Times New Roman"/>
          <w:sz w:val="24"/>
          <w:szCs w:val="24"/>
        </w:rPr>
        <w:t>Sex</w:t>
      </w:r>
      <w:r w:rsidR="00282226" w:rsidRPr="002B0B46">
        <w:rPr>
          <w:rFonts w:ascii="Times New Roman" w:hAnsi="Times New Roman" w:cs="Times New Roman"/>
          <w:sz w:val="24"/>
          <w:szCs w:val="24"/>
          <w:lang w:val="en-GB"/>
        </w:rPr>
        <w:t xml:space="preserve"> differences in the demographic and clinical characteristics, skin picking sites, and presence of comorbidities, were examined using analysis of variance for continuous variables and likelihood ratio chi-square tests for categorical variables.</w:t>
      </w:r>
    </w:p>
    <w:p w14:paraId="0BD9B443" w14:textId="3FEFB337" w:rsidR="00733597" w:rsidRPr="0011509A" w:rsidRDefault="00BC7CD7" w:rsidP="00733597">
      <w:pPr>
        <w:spacing w:after="0" w:line="480" w:lineRule="auto"/>
        <w:rPr>
          <w:rFonts w:ascii="Times New Roman" w:eastAsia="Times New Roman" w:hAnsi="Times New Roman" w:cs="Times New Roman"/>
          <w:sz w:val="24"/>
          <w:szCs w:val="24"/>
        </w:rPr>
      </w:pPr>
      <w:r w:rsidRPr="0041367C">
        <w:rPr>
          <w:rFonts w:ascii="Times New Roman" w:eastAsia="Times New Roman" w:hAnsi="Times New Roman" w:cs="Times New Roman"/>
          <w:b/>
          <w:bCs/>
          <w:sz w:val="24"/>
          <w:szCs w:val="24"/>
        </w:rPr>
        <w:t>RESULTS:</w:t>
      </w:r>
      <w:r w:rsidRPr="0041367C">
        <w:rPr>
          <w:rFonts w:ascii="Times New Roman" w:eastAsia="Times New Roman" w:hAnsi="Times New Roman" w:cs="Times New Roman"/>
          <w:sz w:val="24"/>
          <w:szCs w:val="24"/>
        </w:rPr>
        <w:t xml:space="preserve"> </w:t>
      </w:r>
      <w:r w:rsidR="00733597">
        <w:rPr>
          <w:rFonts w:ascii="Times New Roman" w:hAnsi="Times New Roman" w:cs="Times New Roman"/>
          <w:sz w:val="24"/>
          <w:szCs w:val="24"/>
        </w:rPr>
        <w:t xml:space="preserve">Men were significantly more likely than women to report a first-degree relative with skin picking or hair pulling. </w:t>
      </w:r>
      <w:r w:rsidR="00932A7C">
        <w:rPr>
          <w:rFonts w:ascii="Times New Roman" w:hAnsi="Times New Roman" w:cs="Times New Roman"/>
          <w:sz w:val="24"/>
          <w:szCs w:val="24"/>
        </w:rPr>
        <w:t>M</w:t>
      </w:r>
      <w:r w:rsidR="00113E50">
        <w:rPr>
          <w:rFonts w:ascii="Times New Roman" w:hAnsi="Times New Roman" w:cs="Times New Roman"/>
          <w:sz w:val="24"/>
          <w:szCs w:val="24"/>
        </w:rPr>
        <w:t>e</w:t>
      </w:r>
      <w:r w:rsidR="00932A7C">
        <w:rPr>
          <w:rFonts w:ascii="Times New Roman" w:hAnsi="Times New Roman" w:cs="Times New Roman"/>
          <w:sz w:val="24"/>
          <w:szCs w:val="24"/>
        </w:rPr>
        <w:t xml:space="preserve">n were less likely to pick from their </w:t>
      </w:r>
      <w:r w:rsidR="00117AAA">
        <w:rPr>
          <w:rFonts w:ascii="Times New Roman" w:hAnsi="Times New Roman" w:cs="Times New Roman"/>
          <w:sz w:val="24"/>
          <w:szCs w:val="24"/>
        </w:rPr>
        <w:t xml:space="preserve">scalps, </w:t>
      </w:r>
      <w:r w:rsidR="00932A7C">
        <w:rPr>
          <w:rFonts w:ascii="Times New Roman" w:hAnsi="Times New Roman" w:cs="Times New Roman"/>
          <w:sz w:val="24"/>
          <w:szCs w:val="24"/>
        </w:rPr>
        <w:t xml:space="preserve">backs, </w:t>
      </w:r>
      <w:r w:rsidR="00117AAA">
        <w:rPr>
          <w:rFonts w:ascii="Times New Roman" w:hAnsi="Times New Roman" w:cs="Times New Roman"/>
          <w:sz w:val="24"/>
          <w:szCs w:val="24"/>
        </w:rPr>
        <w:t xml:space="preserve">and </w:t>
      </w:r>
      <w:r w:rsidR="00932A7C">
        <w:rPr>
          <w:rFonts w:ascii="Times New Roman" w:hAnsi="Times New Roman" w:cs="Times New Roman"/>
          <w:sz w:val="24"/>
          <w:szCs w:val="24"/>
        </w:rPr>
        <w:t>breasts</w:t>
      </w:r>
      <w:r w:rsidR="00A419FF">
        <w:rPr>
          <w:rFonts w:ascii="Times New Roman" w:hAnsi="Times New Roman" w:cs="Times New Roman"/>
          <w:sz w:val="24"/>
          <w:szCs w:val="24"/>
        </w:rPr>
        <w:t xml:space="preserve"> and picked from fewer sites</w:t>
      </w:r>
      <w:r w:rsidR="00117AAA">
        <w:rPr>
          <w:rFonts w:ascii="Times New Roman" w:hAnsi="Times New Roman" w:cs="Times New Roman"/>
          <w:sz w:val="24"/>
          <w:szCs w:val="24"/>
        </w:rPr>
        <w:t xml:space="preserve">. </w:t>
      </w:r>
      <w:r w:rsidR="00932A7C">
        <w:rPr>
          <w:rFonts w:ascii="Times New Roman" w:hAnsi="Times New Roman" w:cs="Times New Roman"/>
          <w:sz w:val="24"/>
          <w:szCs w:val="24"/>
        </w:rPr>
        <w:t xml:space="preserve"> </w:t>
      </w:r>
      <w:r w:rsidR="00733597">
        <w:rPr>
          <w:rFonts w:ascii="Times New Roman" w:hAnsi="Times New Roman" w:cs="Times New Roman"/>
          <w:sz w:val="24"/>
          <w:szCs w:val="24"/>
        </w:rPr>
        <w:t>Men and women did not significantly differ on skin picking severity, disability, impulsivity</w:t>
      </w:r>
      <w:r w:rsidR="000C1A38">
        <w:rPr>
          <w:rFonts w:ascii="Times New Roman" w:hAnsi="Times New Roman" w:cs="Times New Roman"/>
          <w:sz w:val="24"/>
          <w:szCs w:val="24"/>
        </w:rPr>
        <w:t>,</w:t>
      </w:r>
      <w:r w:rsidR="00733597">
        <w:rPr>
          <w:rFonts w:ascii="Times New Roman" w:hAnsi="Times New Roman" w:cs="Times New Roman"/>
          <w:sz w:val="24"/>
          <w:szCs w:val="24"/>
        </w:rPr>
        <w:t xml:space="preserve"> or quality of life.  </w:t>
      </w:r>
    </w:p>
    <w:p w14:paraId="2FB126B5" w14:textId="49C58759" w:rsidR="00BC7CD7" w:rsidRDefault="00BC7CD7" w:rsidP="00BC7CD7">
      <w:pPr>
        <w:spacing w:after="160" w:line="480" w:lineRule="auto"/>
        <w:rPr>
          <w:rFonts w:ascii="Times New Roman" w:eastAsia="Times New Roman" w:hAnsi="Times New Roman" w:cs="Times New Roman"/>
          <w:sz w:val="24"/>
          <w:szCs w:val="24"/>
        </w:rPr>
      </w:pPr>
      <w:r w:rsidRPr="0041367C">
        <w:rPr>
          <w:rFonts w:ascii="Times New Roman" w:eastAsia="Times New Roman" w:hAnsi="Times New Roman" w:cs="Times New Roman"/>
          <w:b/>
          <w:bCs/>
          <w:sz w:val="24"/>
          <w:szCs w:val="24"/>
        </w:rPr>
        <w:t>CONCL</w:t>
      </w:r>
      <w:r w:rsidR="00DA0D50">
        <w:rPr>
          <w:rFonts w:ascii="Times New Roman" w:eastAsia="Times New Roman" w:hAnsi="Times New Roman" w:cs="Times New Roman"/>
          <w:b/>
          <w:bCs/>
          <w:sz w:val="24"/>
          <w:szCs w:val="24"/>
        </w:rPr>
        <w:t>USIONS</w:t>
      </w:r>
      <w:r w:rsidRPr="0041367C">
        <w:rPr>
          <w:rFonts w:ascii="Times New Roman" w:eastAsia="Times New Roman" w:hAnsi="Times New Roman" w:cs="Times New Roman"/>
          <w:sz w:val="24"/>
          <w:szCs w:val="24"/>
        </w:rPr>
        <w:t xml:space="preserve">: </w:t>
      </w:r>
      <w:r w:rsidR="00113E50">
        <w:rPr>
          <w:rFonts w:ascii="Times New Roman" w:eastAsia="Times New Roman" w:hAnsi="Times New Roman" w:cs="Times New Roman"/>
          <w:sz w:val="24"/>
          <w:szCs w:val="24"/>
        </w:rPr>
        <w:t>These data indicate that SPD is similarly impairing for men and women</w:t>
      </w:r>
      <w:r w:rsidR="0090574C">
        <w:rPr>
          <w:rFonts w:ascii="Times New Roman" w:eastAsia="Times New Roman" w:hAnsi="Times New Roman" w:cs="Times New Roman"/>
          <w:sz w:val="24"/>
          <w:szCs w:val="24"/>
        </w:rPr>
        <w:t>,</w:t>
      </w:r>
      <w:r w:rsidR="00113E50">
        <w:rPr>
          <w:rFonts w:ascii="Times New Roman" w:eastAsia="Times New Roman" w:hAnsi="Times New Roman" w:cs="Times New Roman"/>
          <w:sz w:val="24"/>
          <w:szCs w:val="24"/>
        </w:rPr>
        <w:t xml:space="preserve"> but </w:t>
      </w:r>
      <w:r w:rsidR="0090574C">
        <w:rPr>
          <w:rFonts w:ascii="Times New Roman" w:eastAsia="Times New Roman" w:hAnsi="Times New Roman" w:cs="Times New Roman"/>
          <w:sz w:val="24"/>
          <w:szCs w:val="24"/>
        </w:rPr>
        <w:t>men</w:t>
      </w:r>
      <w:r w:rsidR="00113E50">
        <w:rPr>
          <w:rFonts w:ascii="Times New Roman" w:eastAsia="Times New Roman" w:hAnsi="Times New Roman" w:cs="Times New Roman"/>
          <w:sz w:val="24"/>
          <w:szCs w:val="24"/>
        </w:rPr>
        <w:t xml:space="preserve"> may </w:t>
      </w:r>
      <w:r w:rsidR="0090574C">
        <w:rPr>
          <w:rFonts w:ascii="Times New Roman" w:eastAsia="Times New Roman" w:hAnsi="Times New Roman" w:cs="Times New Roman"/>
          <w:sz w:val="24"/>
          <w:szCs w:val="24"/>
        </w:rPr>
        <w:t>have</w:t>
      </w:r>
      <w:r w:rsidR="00113E50">
        <w:rPr>
          <w:rFonts w:ascii="Times New Roman" w:eastAsia="Times New Roman" w:hAnsi="Times New Roman" w:cs="Times New Roman"/>
          <w:sz w:val="24"/>
          <w:szCs w:val="24"/>
        </w:rPr>
        <w:t xml:space="preserve"> higher familial loading </w:t>
      </w:r>
      <w:r w:rsidR="0090574C">
        <w:rPr>
          <w:rFonts w:ascii="Times New Roman" w:eastAsia="Times New Roman" w:hAnsi="Times New Roman" w:cs="Times New Roman"/>
          <w:sz w:val="24"/>
          <w:szCs w:val="24"/>
        </w:rPr>
        <w:t xml:space="preserve">and </w:t>
      </w:r>
      <w:r w:rsidR="00113E50">
        <w:rPr>
          <w:rFonts w:ascii="Times New Roman" w:eastAsia="Times New Roman" w:hAnsi="Times New Roman" w:cs="Times New Roman"/>
          <w:sz w:val="24"/>
          <w:szCs w:val="24"/>
        </w:rPr>
        <w:t xml:space="preserve">a somewhat different distribution </w:t>
      </w:r>
      <w:r w:rsidR="00A419FF">
        <w:rPr>
          <w:rFonts w:ascii="Times New Roman" w:eastAsia="Times New Roman" w:hAnsi="Times New Roman" w:cs="Times New Roman"/>
          <w:sz w:val="24"/>
          <w:szCs w:val="24"/>
        </w:rPr>
        <w:t xml:space="preserve">and frequency </w:t>
      </w:r>
      <w:r w:rsidR="00113E50">
        <w:rPr>
          <w:rFonts w:ascii="Times New Roman" w:eastAsia="Times New Roman" w:hAnsi="Times New Roman" w:cs="Times New Roman"/>
          <w:sz w:val="24"/>
          <w:szCs w:val="24"/>
        </w:rPr>
        <w:t xml:space="preserve">of picking sites. </w:t>
      </w:r>
      <w:r w:rsidR="0090574C">
        <w:rPr>
          <w:rFonts w:ascii="Times New Roman" w:eastAsia="Times New Roman" w:hAnsi="Times New Roman" w:cs="Times New Roman"/>
          <w:sz w:val="24"/>
          <w:szCs w:val="24"/>
        </w:rPr>
        <w:t>Sex</w:t>
      </w:r>
      <w:r w:rsidR="00AE0E65">
        <w:rPr>
          <w:rFonts w:ascii="Times New Roman" w:eastAsia="Times New Roman" w:hAnsi="Times New Roman" w:cs="Times New Roman"/>
          <w:sz w:val="24"/>
          <w:szCs w:val="24"/>
        </w:rPr>
        <w:t xml:space="preserve"> differences in SPD merit more detailed consideration in larger samples, including addressing potentially higher genetic/familial loading in males. </w:t>
      </w:r>
    </w:p>
    <w:p w14:paraId="7F14D0C9" w14:textId="77777777" w:rsidR="00AE0E65" w:rsidRPr="0041367C" w:rsidRDefault="00AE0E65" w:rsidP="00BC7CD7">
      <w:pPr>
        <w:spacing w:after="160" w:line="480" w:lineRule="auto"/>
        <w:rPr>
          <w:rFonts w:ascii="Times New Roman" w:eastAsia="Times New Roman" w:hAnsi="Times New Roman" w:cs="Times New Roman"/>
          <w:sz w:val="24"/>
          <w:szCs w:val="24"/>
        </w:rPr>
      </w:pPr>
    </w:p>
    <w:p w14:paraId="3A26C904" w14:textId="6EE74DC5" w:rsidR="00E82802" w:rsidRPr="0041367C" w:rsidRDefault="00E82802" w:rsidP="00E82802">
      <w:pPr>
        <w:spacing w:after="160" w:line="480" w:lineRule="auto"/>
        <w:rPr>
          <w:rFonts w:ascii="Times New Roman" w:eastAsia="Times New Roman" w:hAnsi="Times New Roman" w:cs="Times New Roman"/>
          <w:sz w:val="24"/>
          <w:szCs w:val="24"/>
        </w:rPr>
      </w:pPr>
      <w:r w:rsidRPr="0041367C">
        <w:rPr>
          <w:rFonts w:ascii="Times New Roman" w:eastAsia="Times New Roman" w:hAnsi="Times New Roman" w:cs="Times New Roman"/>
          <w:i/>
          <w:sz w:val="24"/>
          <w:szCs w:val="24"/>
        </w:rPr>
        <w:t>Keywords</w:t>
      </w:r>
      <w:r w:rsidRPr="0041367C">
        <w:rPr>
          <w:rFonts w:ascii="Times New Roman" w:eastAsia="Times New Roman" w:hAnsi="Times New Roman" w:cs="Times New Roman"/>
          <w:sz w:val="24"/>
          <w:szCs w:val="24"/>
        </w:rPr>
        <w:t xml:space="preserve">: </w:t>
      </w:r>
      <w:r w:rsidR="00C55090">
        <w:rPr>
          <w:rFonts w:ascii="Times New Roman" w:eastAsia="Times New Roman" w:hAnsi="Times New Roman" w:cs="Times New Roman"/>
          <w:sz w:val="24"/>
          <w:szCs w:val="24"/>
        </w:rPr>
        <w:t xml:space="preserve">gender; </w:t>
      </w:r>
      <w:r w:rsidR="00733597">
        <w:rPr>
          <w:rFonts w:ascii="Times New Roman" w:eastAsia="Times New Roman" w:hAnsi="Times New Roman" w:cs="Times New Roman"/>
          <w:sz w:val="24"/>
          <w:szCs w:val="24"/>
        </w:rPr>
        <w:t xml:space="preserve">sex; </w:t>
      </w:r>
      <w:r w:rsidRPr="0041367C">
        <w:rPr>
          <w:rFonts w:ascii="Times New Roman" w:eastAsia="Times New Roman" w:hAnsi="Times New Roman" w:cs="Times New Roman"/>
          <w:sz w:val="24"/>
          <w:szCs w:val="24"/>
        </w:rPr>
        <w:t>skin</w:t>
      </w:r>
      <w:r w:rsidR="00733597">
        <w:rPr>
          <w:rFonts w:ascii="Times New Roman" w:eastAsia="Times New Roman" w:hAnsi="Times New Roman" w:cs="Times New Roman"/>
          <w:sz w:val="24"/>
          <w:szCs w:val="24"/>
        </w:rPr>
        <w:t xml:space="preserve"> </w:t>
      </w:r>
      <w:r w:rsidRPr="0041367C">
        <w:rPr>
          <w:rFonts w:ascii="Times New Roman" w:eastAsia="Times New Roman" w:hAnsi="Times New Roman" w:cs="Times New Roman"/>
          <w:sz w:val="24"/>
          <w:szCs w:val="24"/>
        </w:rPr>
        <w:t>picking disorder</w:t>
      </w:r>
      <w:r w:rsidR="00C55090">
        <w:rPr>
          <w:rFonts w:ascii="Times New Roman" w:eastAsia="Times New Roman" w:hAnsi="Times New Roman" w:cs="Times New Roman"/>
          <w:sz w:val="24"/>
          <w:szCs w:val="24"/>
        </w:rPr>
        <w:t xml:space="preserve">; </w:t>
      </w:r>
      <w:r w:rsidR="00733597">
        <w:rPr>
          <w:rFonts w:ascii="Times New Roman" w:eastAsia="Times New Roman" w:hAnsi="Times New Roman" w:cs="Times New Roman"/>
          <w:sz w:val="24"/>
          <w:szCs w:val="24"/>
        </w:rPr>
        <w:t xml:space="preserve">excoriation; </w:t>
      </w:r>
      <w:r w:rsidR="00C55090">
        <w:rPr>
          <w:rFonts w:ascii="Times New Roman" w:eastAsia="Times New Roman" w:hAnsi="Times New Roman" w:cs="Times New Roman"/>
          <w:sz w:val="24"/>
          <w:szCs w:val="24"/>
        </w:rPr>
        <w:t>comorbidity; impulsivity</w:t>
      </w:r>
    </w:p>
    <w:p w14:paraId="7CFA816E" w14:textId="77777777" w:rsidR="00E82802" w:rsidRPr="0041367C" w:rsidRDefault="00E82802">
      <w:pPr>
        <w:spacing w:after="160" w:line="259" w:lineRule="auto"/>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rPr>
        <w:br w:type="page"/>
      </w:r>
    </w:p>
    <w:p w14:paraId="31445724" w14:textId="77777777" w:rsidR="00E82802" w:rsidRPr="0090574C" w:rsidRDefault="00E82802" w:rsidP="0090574C">
      <w:pPr>
        <w:spacing w:after="0" w:line="480" w:lineRule="auto"/>
        <w:rPr>
          <w:rFonts w:ascii="Times New Roman" w:eastAsia="Times New Roman" w:hAnsi="Times New Roman" w:cs="Times New Roman"/>
          <w:b/>
          <w:sz w:val="24"/>
          <w:szCs w:val="24"/>
        </w:rPr>
      </w:pPr>
      <w:r w:rsidRPr="0090574C">
        <w:rPr>
          <w:rFonts w:ascii="Times New Roman" w:eastAsia="Times New Roman" w:hAnsi="Times New Roman" w:cs="Times New Roman"/>
          <w:b/>
          <w:sz w:val="24"/>
          <w:szCs w:val="24"/>
        </w:rPr>
        <w:lastRenderedPageBreak/>
        <w:t>INTRODUCTION</w:t>
      </w:r>
    </w:p>
    <w:p w14:paraId="25CFD56C" w14:textId="72D74F19" w:rsidR="00E82802" w:rsidRPr="0041367C" w:rsidRDefault="00E82802" w:rsidP="002B0B46">
      <w:pPr>
        <w:spacing w:after="0" w:line="480" w:lineRule="auto"/>
        <w:ind w:firstLine="720"/>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rPr>
        <w:t>Skin-picking disorder (SPD)</w:t>
      </w:r>
      <w:r w:rsidR="00721EA1">
        <w:rPr>
          <w:rFonts w:ascii="Times New Roman" w:eastAsia="Times New Roman" w:hAnsi="Times New Roman" w:cs="Times New Roman"/>
          <w:sz w:val="24"/>
          <w:szCs w:val="24"/>
        </w:rPr>
        <w:t xml:space="preserve"> is</w:t>
      </w:r>
      <w:r w:rsidR="00EC4742">
        <w:rPr>
          <w:rFonts w:ascii="Times New Roman" w:eastAsia="Times New Roman" w:hAnsi="Times New Roman" w:cs="Times New Roman"/>
          <w:sz w:val="24"/>
          <w:szCs w:val="24"/>
        </w:rPr>
        <w:t xml:space="preserve"> </w:t>
      </w:r>
      <w:r w:rsidRPr="0041367C">
        <w:rPr>
          <w:rFonts w:ascii="Times New Roman" w:eastAsia="Times New Roman" w:hAnsi="Times New Roman" w:cs="Times New Roman"/>
          <w:sz w:val="24"/>
          <w:szCs w:val="24"/>
        </w:rPr>
        <w:t>characterized by recurrent skin picking resulting in tissue damage</w:t>
      </w:r>
      <w:r w:rsidR="00B468F0">
        <w:rPr>
          <w:rFonts w:ascii="Times New Roman" w:eastAsia="Times New Roman" w:hAnsi="Times New Roman" w:cs="Times New Roman"/>
          <w:sz w:val="24"/>
          <w:szCs w:val="24"/>
        </w:rPr>
        <w:t xml:space="preserve">. </w:t>
      </w:r>
      <w:r w:rsidRPr="0041367C">
        <w:rPr>
          <w:rFonts w:ascii="Times New Roman" w:eastAsia="Times New Roman" w:hAnsi="Times New Roman" w:cs="Times New Roman"/>
          <w:sz w:val="24"/>
          <w:szCs w:val="24"/>
        </w:rPr>
        <w:t>In addition to the repetiti</w:t>
      </w:r>
      <w:r w:rsidR="00B468F0">
        <w:rPr>
          <w:rFonts w:ascii="Times New Roman" w:eastAsia="Times New Roman" w:hAnsi="Times New Roman" w:cs="Times New Roman"/>
          <w:sz w:val="24"/>
          <w:szCs w:val="24"/>
        </w:rPr>
        <w:t>ve picking</w:t>
      </w:r>
      <w:r w:rsidRPr="0041367C">
        <w:rPr>
          <w:rFonts w:ascii="Times New Roman" w:eastAsia="Times New Roman" w:hAnsi="Times New Roman" w:cs="Times New Roman"/>
          <w:sz w:val="24"/>
          <w:szCs w:val="24"/>
        </w:rPr>
        <w:t xml:space="preserve"> and associated </w:t>
      </w:r>
      <w:r w:rsidR="00B468F0">
        <w:rPr>
          <w:rFonts w:ascii="Times New Roman" w:eastAsia="Times New Roman" w:hAnsi="Times New Roman" w:cs="Times New Roman"/>
          <w:sz w:val="24"/>
          <w:szCs w:val="24"/>
        </w:rPr>
        <w:t xml:space="preserve">skin </w:t>
      </w:r>
      <w:r w:rsidRPr="0041367C">
        <w:rPr>
          <w:rFonts w:ascii="Times New Roman" w:eastAsia="Times New Roman" w:hAnsi="Times New Roman" w:cs="Times New Roman"/>
          <w:sz w:val="24"/>
          <w:szCs w:val="24"/>
        </w:rPr>
        <w:t>damage, th</w:t>
      </w:r>
      <w:r w:rsidR="00B468F0">
        <w:rPr>
          <w:rFonts w:ascii="Times New Roman" w:eastAsia="Times New Roman" w:hAnsi="Times New Roman" w:cs="Times New Roman"/>
          <w:sz w:val="24"/>
          <w:szCs w:val="24"/>
        </w:rPr>
        <w:t xml:space="preserve">is disorder often leads to </w:t>
      </w:r>
      <w:r w:rsidRPr="0041367C">
        <w:rPr>
          <w:rFonts w:ascii="Times New Roman" w:eastAsia="Times New Roman" w:hAnsi="Times New Roman" w:cs="Times New Roman"/>
          <w:sz w:val="24"/>
          <w:szCs w:val="24"/>
        </w:rPr>
        <w:t xml:space="preserve">clinically significant impairment or distress </w:t>
      </w:r>
      <w:r w:rsidR="00F229E7">
        <w:rPr>
          <w:rFonts w:ascii="Times New Roman" w:eastAsia="Times New Roman" w:hAnsi="Times New Roman" w:cs="Times New Roman"/>
          <w:sz w:val="24"/>
          <w:szCs w:val="24"/>
        </w:rPr>
        <w:t>(</w:t>
      </w:r>
      <w:r w:rsidR="0090574C">
        <w:rPr>
          <w:rFonts w:ascii="Times New Roman" w:eastAsia="Times New Roman" w:hAnsi="Times New Roman" w:cs="Times New Roman"/>
          <w:sz w:val="24"/>
          <w:szCs w:val="24"/>
        </w:rPr>
        <w:t>1</w:t>
      </w:r>
      <w:r w:rsidR="00F229E7">
        <w:rPr>
          <w:rFonts w:ascii="Times New Roman" w:eastAsia="Times New Roman" w:hAnsi="Times New Roman" w:cs="Times New Roman"/>
          <w:sz w:val="24"/>
          <w:szCs w:val="24"/>
        </w:rPr>
        <w:t>)</w:t>
      </w:r>
      <w:r w:rsidRPr="0041367C">
        <w:rPr>
          <w:rFonts w:ascii="Times New Roman" w:eastAsia="Times New Roman" w:hAnsi="Times New Roman" w:cs="Times New Roman"/>
          <w:sz w:val="24"/>
          <w:szCs w:val="24"/>
        </w:rPr>
        <w:t xml:space="preserve">. </w:t>
      </w:r>
      <w:r w:rsidR="00EC4742">
        <w:rPr>
          <w:rFonts w:ascii="Times New Roman" w:eastAsia="Times New Roman" w:hAnsi="Times New Roman" w:cs="Times New Roman"/>
          <w:sz w:val="24"/>
          <w:szCs w:val="24"/>
        </w:rPr>
        <w:t xml:space="preserve"> </w:t>
      </w:r>
      <w:r w:rsidR="00B468F0">
        <w:rPr>
          <w:rFonts w:ascii="Times New Roman" w:eastAsia="Times New Roman" w:hAnsi="Times New Roman" w:cs="Times New Roman"/>
          <w:sz w:val="24"/>
          <w:szCs w:val="24"/>
        </w:rPr>
        <w:t>SPD is</w:t>
      </w:r>
      <w:r w:rsidRPr="0041367C">
        <w:rPr>
          <w:rFonts w:ascii="Times New Roman" w:eastAsia="Times New Roman" w:hAnsi="Times New Roman" w:cs="Times New Roman"/>
          <w:sz w:val="24"/>
          <w:szCs w:val="24"/>
        </w:rPr>
        <w:t xml:space="preserve"> </w:t>
      </w:r>
      <w:r w:rsidR="00D40259">
        <w:rPr>
          <w:rFonts w:ascii="Times New Roman" w:eastAsia="Times New Roman" w:hAnsi="Times New Roman" w:cs="Times New Roman"/>
          <w:sz w:val="24"/>
          <w:szCs w:val="24"/>
        </w:rPr>
        <w:t xml:space="preserve">also </w:t>
      </w:r>
      <w:r w:rsidRPr="0041367C">
        <w:rPr>
          <w:rFonts w:ascii="Times New Roman" w:eastAsia="Times New Roman" w:hAnsi="Times New Roman" w:cs="Times New Roman"/>
          <w:sz w:val="24"/>
          <w:szCs w:val="24"/>
        </w:rPr>
        <w:t xml:space="preserve">often accompanied by increased anxiety, depression, and other psychosocial dysfunction </w:t>
      </w:r>
      <w:r w:rsidR="00F229E7">
        <w:rPr>
          <w:rFonts w:ascii="Times New Roman" w:eastAsia="Times New Roman" w:hAnsi="Times New Roman" w:cs="Times New Roman"/>
          <w:sz w:val="24"/>
          <w:szCs w:val="24"/>
        </w:rPr>
        <w:t>(</w:t>
      </w:r>
      <w:r w:rsidR="0090574C">
        <w:rPr>
          <w:rFonts w:ascii="Times New Roman" w:eastAsia="Times New Roman" w:hAnsi="Times New Roman" w:cs="Times New Roman"/>
          <w:sz w:val="24"/>
          <w:szCs w:val="24"/>
        </w:rPr>
        <w:t>1-2</w:t>
      </w:r>
      <w:r w:rsidR="00F229E7">
        <w:rPr>
          <w:rFonts w:ascii="Times New Roman" w:eastAsia="Times New Roman" w:hAnsi="Times New Roman" w:cs="Times New Roman"/>
          <w:sz w:val="24"/>
          <w:szCs w:val="24"/>
        </w:rPr>
        <w:t xml:space="preserve">). </w:t>
      </w:r>
    </w:p>
    <w:p w14:paraId="6B27DC4A" w14:textId="2D160481" w:rsidR="00B468F0" w:rsidRPr="002B0B46" w:rsidRDefault="00B468F0" w:rsidP="002B0B46">
      <w:pPr>
        <w:pStyle w:val="Default"/>
        <w:spacing w:line="480" w:lineRule="auto"/>
        <w:ind w:firstLine="720"/>
      </w:pPr>
      <w:r>
        <w:rPr>
          <w:rFonts w:eastAsia="Times New Roman"/>
        </w:rPr>
        <w:t>A recent large community prevalence study (n=</w:t>
      </w:r>
      <w:r>
        <w:rPr>
          <w:shd w:val="clear" w:color="auto" w:fill="FFFFFF"/>
        </w:rPr>
        <w:t xml:space="preserve">10,169 adults) representative of the general US population found that 2.1% identified as having current SPD, with just slightly </w:t>
      </w:r>
      <w:r w:rsidR="00D40259">
        <w:rPr>
          <w:shd w:val="clear" w:color="auto" w:fill="FFFFFF"/>
        </w:rPr>
        <w:t>less than</w:t>
      </w:r>
      <w:r>
        <w:rPr>
          <w:shd w:val="clear" w:color="auto" w:fill="FFFFFF"/>
        </w:rPr>
        <w:t xml:space="preserve"> half (</w:t>
      </w:r>
      <w:r w:rsidR="00D40259">
        <w:rPr>
          <w:shd w:val="clear" w:color="auto" w:fill="FFFFFF"/>
        </w:rPr>
        <w:t>44.6</w:t>
      </w:r>
      <w:r>
        <w:rPr>
          <w:shd w:val="clear" w:color="auto" w:fill="FFFFFF"/>
        </w:rPr>
        <w:t>%) being male (</w:t>
      </w:r>
      <w:r w:rsidR="0090574C">
        <w:rPr>
          <w:shd w:val="clear" w:color="auto" w:fill="FFFFFF"/>
        </w:rPr>
        <w:t>3</w:t>
      </w:r>
      <w:r>
        <w:rPr>
          <w:shd w:val="clear" w:color="auto" w:fill="FFFFFF"/>
        </w:rPr>
        <w:t>)</w:t>
      </w:r>
      <w:r w:rsidR="00697933">
        <w:rPr>
          <w:shd w:val="clear" w:color="auto" w:fill="FFFFFF"/>
        </w:rPr>
        <w:t xml:space="preserve"> (but see a recent, large Brazilian epidemiologic survey of 7639 people which found that 3.4% endorsed SPD of whom 82.2% were female)</w:t>
      </w:r>
      <w:r w:rsidR="0042455C">
        <w:rPr>
          <w:shd w:val="clear" w:color="auto" w:fill="FFFFFF"/>
        </w:rPr>
        <w:t xml:space="preserve"> </w:t>
      </w:r>
      <w:r w:rsidR="00697933">
        <w:rPr>
          <w:shd w:val="clear" w:color="auto" w:fill="FFFFFF"/>
        </w:rPr>
        <w:t>(4)</w:t>
      </w:r>
      <w:r>
        <w:rPr>
          <w:shd w:val="clear" w:color="auto" w:fill="FFFFFF"/>
        </w:rPr>
        <w:t>.  Data regarding clinic</w:t>
      </w:r>
      <w:r w:rsidR="00721EA1">
        <w:rPr>
          <w:shd w:val="clear" w:color="auto" w:fill="FFFFFF"/>
        </w:rPr>
        <w:t>al</w:t>
      </w:r>
      <w:r>
        <w:rPr>
          <w:shd w:val="clear" w:color="auto" w:fill="FFFFFF"/>
        </w:rPr>
        <w:t xml:space="preserve"> presentation</w:t>
      </w:r>
      <w:r w:rsidR="00721EA1">
        <w:rPr>
          <w:shd w:val="clear" w:color="auto" w:fill="FFFFFF"/>
        </w:rPr>
        <w:t>s</w:t>
      </w:r>
      <w:r>
        <w:rPr>
          <w:shd w:val="clear" w:color="auto" w:fill="FFFFFF"/>
        </w:rPr>
        <w:t xml:space="preserve"> of SPD, neuroimaging, and treatment studies</w:t>
      </w:r>
      <w:r w:rsidR="00D40259">
        <w:rPr>
          <w:shd w:val="clear" w:color="auto" w:fill="FFFFFF"/>
        </w:rPr>
        <w:t>, however,</w:t>
      </w:r>
      <w:r>
        <w:rPr>
          <w:shd w:val="clear" w:color="auto" w:fill="FFFFFF"/>
        </w:rPr>
        <w:t xml:space="preserve"> have largely been conducted in females with SPD (</w:t>
      </w:r>
      <w:r w:rsidR="00721EA1">
        <w:rPr>
          <w:shd w:val="clear" w:color="auto" w:fill="FFFFFF"/>
        </w:rPr>
        <w:t xml:space="preserve">e.g. </w:t>
      </w:r>
      <w:r w:rsidR="00697933">
        <w:rPr>
          <w:shd w:val="clear" w:color="auto" w:fill="FFFFFF"/>
        </w:rPr>
        <w:t>5-14</w:t>
      </w:r>
      <w:r>
        <w:rPr>
          <w:shd w:val="clear" w:color="auto" w:fill="FFFFFF"/>
        </w:rPr>
        <w:t xml:space="preserve">), </w:t>
      </w:r>
      <w:r w:rsidR="00D40259">
        <w:rPr>
          <w:shd w:val="clear" w:color="auto" w:fill="FFFFFF"/>
        </w:rPr>
        <w:t xml:space="preserve">and so </w:t>
      </w:r>
      <w:r>
        <w:rPr>
          <w:shd w:val="clear" w:color="auto" w:fill="FFFFFF"/>
        </w:rPr>
        <w:t>th</w:t>
      </w:r>
      <w:r w:rsidR="00D40259">
        <w:rPr>
          <w:shd w:val="clear" w:color="auto" w:fill="FFFFFF"/>
        </w:rPr>
        <w:t>ese</w:t>
      </w:r>
      <w:r>
        <w:rPr>
          <w:shd w:val="clear" w:color="auto" w:fill="FFFFFF"/>
        </w:rPr>
        <w:t xml:space="preserve"> new prevalence data </w:t>
      </w:r>
      <w:r w:rsidR="00D40259">
        <w:rPr>
          <w:shd w:val="clear" w:color="auto" w:fill="FFFFFF"/>
        </w:rPr>
        <w:t xml:space="preserve">(i.e. </w:t>
      </w:r>
      <w:r>
        <w:rPr>
          <w:shd w:val="clear" w:color="auto" w:fill="FFFFFF"/>
        </w:rPr>
        <w:t>that approximately half of the people reporting SPD are males</w:t>
      </w:r>
      <w:r w:rsidR="00D40259">
        <w:rPr>
          <w:shd w:val="clear" w:color="auto" w:fill="FFFFFF"/>
        </w:rPr>
        <w:t xml:space="preserve">) raise questions regarding possible </w:t>
      </w:r>
      <w:r w:rsidR="00CE6A18">
        <w:rPr>
          <w:shd w:val="clear" w:color="auto" w:fill="FFFFFF"/>
        </w:rPr>
        <w:t>sex</w:t>
      </w:r>
      <w:r w:rsidR="00D40259">
        <w:rPr>
          <w:shd w:val="clear" w:color="auto" w:fill="FFFFFF"/>
        </w:rPr>
        <w:t xml:space="preserve"> differences in SPD</w:t>
      </w:r>
      <w:r>
        <w:rPr>
          <w:shd w:val="clear" w:color="auto" w:fill="FFFFFF"/>
        </w:rPr>
        <w:t xml:space="preserve">. </w:t>
      </w:r>
      <w:r w:rsidR="00D40259">
        <w:rPr>
          <w:shd w:val="clear" w:color="auto" w:fill="FFFFFF"/>
        </w:rPr>
        <w:t xml:space="preserve">Toward that end, </w:t>
      </w:r>
      <w:r w:rsidRPr="00B468F0">
        <w:rPr>
          <w:shd w:val="clear" w:color="auto" w:fill="FFFFFF"/>
        </w:rPr>
        <w:t xml:space="preserve">some preliminary data </w:t>
      </w:r>
      <w:r w:rsidR="00264302">
        <w:rPr>
          <w:shd w:val="clear" w:color="auto" w:fill="FFFFFF"/>
        </w:rPr>
        <w:t xml:space="preserve">based on 760 adults with SPD recruited online </w:t>
      </w:r>
      <w:r w:rsidRPr="00B468F0">
        <w:rPr>
          <w:shd w:val="clear" w:color="auto" w:fill="FFFFFF"/>
        </w:rPr>
        <w:t xml:space="preserve">suggest </w:t>
      </w:r>
      <w:r w:rsidR="00D40259">
        <w:rPr>
          <w:shd w:val="clear" w:color="auto" w:fill="FFFFFF"/>
        </w:rPr>
        <w:t>there are no</w:t>
      </w:r>
      <w:r w:rsidRPr="00B468F0">
        <w:rPr>
          <w:shd w:val="clear" w:color="auto" w:fill="FFFFFF"/>
        </w:rPr>
        <w:t xml:space="preserve"> </w:t>
      </w:r>
      <w:r w:rsidR="002B0B46">
        <w:rPr>
          <w:shd w:val="clear" w:color="auto" w:fill="FFFFFF"/>
        </w:rPr>
        <w:t xml:space="preserve">clinical </w:t>
      </w:r>
      <w:r w:rsidR="00CE6A18">
        <w:rPr>
          <w:shd w:val="clear" w:color="auto" w:fill="FFFFFF"/>
        </w:rPr>
        <w:t>sex</w:t>
      </w:r>
      <w:r w:rsidR="002B0B46">
        <w:rPr>
          <w:shd w:val="clear" w:color="auto" w:fill="FFFFFF"/>
        </w:rPr>
        <w:t xml:space="preserve"> </w:t>
      </w:r>
      <w:r w:rsidRPr="00B468F0">
        <w:rPr>
          <w:shd w:val="clear" w:color="auto" w:fill="FFFFFF"/>
        </w:rPr>
        <w:t>differences</w:t>
      </w:r>
      <w:r w:rsidR="002B0B46">
        <w:rPr>
          <w:shd w:val="clear" w:color="auto" w:fill="FFFFFF"/>
        </w:rPr>
        <w:t xml:space="preserve"> in SPD</w:t>
      </w:r>
      <w:r w:rsidRPr="00B468F0">
        <w:rPr>
          <w:shd w:val="clear" w:color="auto" w:fill="FFFFFF"/>
        </w:rPr>
        <w:t xml:space="preserve"> </w:t>
      </w:r>
      <w:r w:rsidR="00882070">
        <w:rPr>
          <w:shd w:val="clear" w:color="auto" w:fill="FFFFFF"/>
        </w:rPr>
        <w:t>(</w:t>
      </w:r>
      <w:r w:rsidR="00697933">
        <w:rPr>
          <w:shd w:val="clear" w:color="auto" w:fill="FFFFFF"/>
        </w:rPr>
        <w:t>15</w:t>
      </w:r>
      <w:r w:rsidR="00882070">
        <w:rPr>
          <w:shd w:val="clear" w:color="auto" w:fill="FFFFFF"/>
        </w:rPr>
        <w:t>)</w:t>
      </w:r>
      <w:r w:rsidRPr="00B468F0">
        <w:rPr>
          <w:shd w:val="clear" w:color="auto" w:fill="FFFFFF"/>
        </w:rPr>
        <w:t xml:space="preserve">, </w:t>
      </w:r>
      <w:r w:rsidR="00D40259">
        <w:rPr>
          <w:shd w:val="clear" w:color="auto" w:fill="FFFFFF"/>
        </w:rPr>
        <w:t xml:space="preserve">whereas </w:t>
      </w:r>
      <w:r w:rsidRPr="00B468F0">
        <w:rPr>
          <w:shd w:val="clear" w:color="auto" w:fill="FFFFFF"/>
        </w:rPr>
        <w:t xml:space="preserve">other research </w:t>
      </w:r>
      <w:r w:rsidR="00264302">
        <w:rPr>
          <w:shd w:val="clear" w:color="auto" w:fill="FFFFFF"/>
        </w:rPr>
        <w:t xml:space="preserve">in 245 university students </w:t>
      </w:r>
      <w:r w:rsidRPr="00B468F0">
        <w:rPr>
          <w:shd w:val="clear" w:color="auto" w:fill="FFFFFF"/>
        </w:rPr>
        <w:t>suggests men with SPD may report more pleasure from the behavior and may pick at areas that are less noticeable to others (legs compared to face)</w:t>
      </w:r>
      <w:r w:rsidR="00882070" w:rsidRPr="00882070">
        <w:rPr>
          <w:shd w:val="clear" w:color="auto" w:fill="FFFFFF"/>
        </w:rPr>
        <w:t xml:space="preserve"> </w:t>
      </w:r>
      <w:r w:rsidR="00A67BFC">
        <w:rPr>
          <w:shd w:val="clear" w:color="auto" w:fill="FFFFFF"/>
        </w:rPr>
        <w:t>(</w:t>
      </w:r>
      <w:r w:rsidR="00697933">
        <w:rPr>
          <w:shd w:val="clear" w:color="auto" w:fill="FFFFFF"/>
        </w:rPr>
        <w:t>16</w:t>
      </w:r>
      <w:r w:rsidR="00882070">
        <w:rPr>
          <w:shd w:val="clear" w:color="auto" w:fill="FFFFFF"/>
        </w:rPr>
        <w:t>)</w:t>
      </w:r>
      <w:r w:rsidR="00882070" w:rsidRPr="00B468F0">
        <w:rPr>
          <w:shd w:val="clear" w:color="auto" w:fill="FFFFFF"/>
        </w:rPr>
        <w:t>.</w:t>
      </w:r>
      <w:r w:rsidR="00882070" w:rsidRPr="0041367C" w:rsidDel="00873E0C">
        <w:rPr>
          <w:rFonts w:eastAsia="Times New Roman"/>
        </w:rPr>
        <w:t xml:space="preserve"> </w:t>
      </w:r>
      <w:r w:rsidR="00882070">
        <w:rPr>
          <w:rFonts w:eastAsia="Times New Roman"/>
        </w:rPr>
        <w:t>In a</w:t>
      </w:r>
      <w:r w:rsidR="00264302">
        <w:rPr>
          <w:rFonts w:eastAsia="Times New Roman"/>
        </w:rPr>
        <w:t xml:space="preserve"> different</w:t>
      </w:r>
      <w:r w:rsidR="00882070">
        <w:rPr>
          <w:rFonts w:eastAsia="Times New Roman"/>
        </w:rPr>
        <w:t xml:space="preserve"> study of university students (n=1916),</w:t>
      </w:r>
      <w:r w:rsidR="00882070" w:rsidRPr="00882070">
        <w:rPr>
          <w:shd w:val="clear" w:color="auto" w:fill="FFFFFF"/>
        </w:rPr>
        <w:t xml:space="preserve"> men </w:t>
      </w:r>
      <w:r w:rsidR="00882070">
        <w:rPr>
          <w:shd w:val="clear" w:color="auto" w:fill="FFFFFF"/>
        </w:rPr>
        <w:t xml:space="preserve">with SPD </w:t>
      </w:r>
      <w:r w:rsidR="00882070" w:rsidRPr="00882070">
        <w:rPr>
          <w:shd w:val="clear" w:color="auto" w:fill="FFFFFF"/>
        </w:rPr>
        <w:t>perceived themselves as significant</w:t>
      </w:r>
      <w:r w:rsidR="00D40259">
        <w:rPr>
          <w:shd w:val="clear" w:color="auto" w:fill="FFFFFF"/>
        </w:rPr>
        <w:t>ly</w:t>
      </w:r>
      <w:r w:rsidR="00882070" w:rsidRPr="00882070">
        <w:rPr>
          <w:shd w:val="clear" w:color="auto" w:fill="FFFFFF"/>
        </w:rPr>
        <w:t xml:space="preserve"> less attractive to others </w:t>
      </w:r>
      <w:r w:rsidR="00882070">
        <w:rPr>
          <w:shd w:val="clear" w:color="auto" w:fill="FFFFFF"/>
        </w:rPr>
        <w:t>compared to women with SPD and</w:t>
      </w:r>
      <w:r w:rsidR="00882070" w:rsidRPr="00882070">
        <w:rPr>
          <w:shd w:val="clear" w:color="auto" w:fill="FFFFFF"/>
        </w:rPr>
        <w:t xml:space="preserve"> </w:t>
      </w:r>
      <w:r w:rsidR="00CE6445">
        <w:rPr>
          <w:shd w:val="clear" w:color="auto" w:fill="FFFFFF"/>
        </w:rPr>
        <w:t>reported fewer</w:t>
      </w:r>
      <w:r w:rsidR="00882070" w:rsidRPr="00882070">
        <w:rPr>
          <w:shd w:val="clear" w:color="auto" w:fill="FFFFFF"/>
        </w:rPr>
        <w:t xml:space="preserve"> depressive </w:t>
      </w:r>
      <w:r w:rsidR="00882070" w:rsidRPr="002B0B46">
        <w:rPr>
          <w:shd w:val="clear" w:color="auto" w:fill="FFFFFF"/>
        </w:rPr>
        <w:t>symptom</w:t>
      </w:r>
      <w:r w:rsidR="002B0B46">
        <w:rPr>
          <w:shd w:val="clear" w:color="auto" w:fill="FFFFFF"/>
        </w:rPr>
        <w:t>s</w:t>
      </w:r>
      <w:r w:rsidR="00882070" w:rsidRPr="002B0B46">
        <w:rPr>
          <w:shd w:val="clear" w:color="auto" w:fill="FFFFFF"/>
        </w:rPr>
        <w:t xml:space="preserve"> th</w:t>
      </w:r>
      <w:r w:rsidR="00CE6445">
        <w:rPr>
          <w:shd w:val="clear" w:color="auto" w:fill="FFFFFF"/>
        </w:rPr>
        <w:t>a</w:t>
      </w:r>
      <w:r w:rsidR="00882070" w:rsidRPr="002B0B46">
        <w:rPr>
          <w:shd w:val="clear" w:color="auto" w:fill="FFFFFF"/>
        </w:rPr>
        <w:t xml:space="preserve">n </w:t>
      </w:r>
      <w:r w:rsidR="00CE6445">
        <w:rPr>
          <w:shd w:val="clear" w:color="auto" w:fill="FFFFFF"/>
        </w:rPr>
        <w:t>wo</w:t>
      </w:r>
      <w:r w:rsidR="00882070" w:rsidRPr="002B0B46">
        <w:rPr>
          <w:shd w:val="clear" w:color="auto" w:fill="FFFFFF"/>
        </w:rPr>
        <w:t>men with SPD (</w:t>
      </w:r>
      <w:r w:rsidR="00697933">
        <w:rPr>
          <w:shd w:val="clear" w:color="auto" w:fill="FFFFFF"/>
        </w:rPr>
        <w:t>17</w:t>
      </w:r>
      <w:r w:rsidR="00882070" w:rsidRPr="002B0B46">
        <w:rPr>
          <w:shd w:val="clear" w:color="auto" w:fill="FFFFFF"/>
        </w:rPr>
        <w:t>).</w:t>
      </w:r>
      <w:r w:rsidR="00882070" w:rsidRPr="002B0B46" w:rsidDel="00873E0C">
        <w:rPr>
          <w:rFonts w:eastAsia="Times New Roman"/>
        </w:rPr>
        <w:t xml:space="preserve"> </w:t>
      </w:r>
      <w:r w:rsidR="007B0893" w:rsidRPr="007B0893">
        <w:rPr>
          <w:rFonts w:eastAsia="Times New Roman"/>
        </w:rPr>
        <w:t>In one of the few neuroimaging studies to examine both men and women with SPD</w:t>
      </w:r>
      <w:r w:rsidR="00264302">
        <w:rPr>
          <w:rFonts w:eastAsia="Times New Roman"/>
        </w:rPr>
        <w:t xml:space="preserve"> (21 women and 14 men)</w:t>
      </w:r>
      <w:r w:rsidR="007B0893" w:rsidRPr="007B0893">
        <w:rPr>
          <w:rFonts w:eastAsia="Times New Roman"/>
        </w:rPr>
        <w:t xml:space="preserve">, the researchers failed to </w:t>
      </w:r>
      <w:r w:rsidR="007B0893" w:rsidRPr="007B0893">
        <w:t xml:space="preserve">identify any gender differences with regard to grey matter volumes in regions of interest in SPD (i.e. </w:t>
      </w:r>
      <w:r w:rsidR="007B0893" w:rsidRPr="007B0893">
        <w:rPr>
          <w:color w:val="auto"/>
        </w:rPr>
        <w:t xml:space="preserve">basal ganglia, orbitofrontal cortex, insula), </w:t>
      </w:r>
      <w:r w:rsidR="00264302">
        <w:rPr>
          <w:color w:val="auto"/>
        </w:rPr>
        <w:t>but</w:t>
      </w:r>
      <w:r w:rsidR="007B0893" w:rsidRPr="007B0893">
        <w:rPr>
          <w:color w:val="auto"/>
        </w:rPr>
        <w:t xml:space="preserve"> found that women with SPD reported more severe picking and more focused picking</w:t>
      </w:r>
      <w:r w:rsidR="00264302">
        <w:rPr>
          <w:color w:val="auto"/>
        </w:rPr>
        <w:t xml:space="preserve"> (18)</w:t>
      </w:r>
      <w:r w:rsidR="007B0893" w:rsidRPr="007B0893">
        <w:t>.</w:t>
      </w:r>
      <w:r w:rsidR="007B0893">
        <w:t xml:space="preserve"> </w:t>
      </w:r>
      <w:r w:rsidR="002B0B46">
        <w:rPr>
          <w:rFonts w:eastAsia="Times New Roman"/>
        </w:rPr>
        <w:t xml:space="preserve">If we examine </w:t>
      </w:r>
      <w:r w:rsidR="00CE6A18">
        <w:rPr>
          <w:rFonts w:eastAsia="Times New Roman"/>
        </w:rPr>
        <w:t>sex</w:t>
      </w:r>
      <w:r w:rsidRPr="002B0B46">
        <w:rPr>
          <w:shd w:val="clear" w:color="auto" w:fill="FFFFFF"/>
        </w:rPr>
        <w:t xml:space="preserve"> differences in trichotillomania, a</w:t>
      </w:r>
      <w:r w:rsidR="002B0B46">
        <w:rPr>
          <w:shd w:val="clear" w:color="auto" w:fill="FFFFFF"/>
        </w:rPr>
        <w:t xml:space="preserve">rguably the </w:t>
      </w:r>
      <w:r w:rsidRPr="002B0B46">
        <w:rPr>
          <w:shd w:val="clear" w:color="auto" w:fill="FFFFFF"/>
        </w:rPr>
        <w:t xml:space="preserve">disorder </w:t>
      </w:r>
      <w:r w:rsidR="002B0B46">
        <w:rPr>
          <w:shd w:val="clear" w:color="auto" w:fill="FFFFFF"/>
        </w:rPr>
        <w:t>with the greatest</w:t>
      </w:r>
      <w:r w:rsidRPr="002B0B46">
        <w:rPr>
          <w:shd w:val="clear" w:color="auto" w:fill="FFFFFF"/>
        </w:rPr>
        <w:t xml:space="preserve"> phenomenologic</w:t>
      </w:r>
      <w:r w:rsidR="002B0B46">
        <w:rPr>
          <w:shd w:val="clear" w:color="auto" w:fill="FFFFFF"/>
        </w:rPr>
        <w:t>al</w:t>
      </w:r>
      <w:r w:rsidRPr="002B0B46">
        <w:rPr>
          <w:shd w:val="clear" w:color="auto" w:fill="FFFFFF"/>
        </w:rPr>
        <w:t xml:space="preserve"> similarit</w:t>
      </w:r>
      <w:r w:rsidR="002B0B46">
        <w:rPr>
          <w:shd w:val="clear" w:color="auto" w:fill="FFFFFF"/>
        </w:rPr>
        <w:t>y</w:t>
      </w:r>
      <w:r w:rsidRPr="002B0B46">
        <w:rPr>
          <w:shd w:val="clear" w:color="auto" w:fill="FFFFFF"/>
        </w:rPr>
        <w:t xml:space="preserve"> to SPD, </w:t>
      </w:r>
      <w:r w:rsidR="002B0B46">
        <w:rPr>
          <w:shd w:val="clear" w:color="auto" w:fill="FFFFFF"/>
        </w:rPr>
        <w:t xml:space="preserve">we find </w:t>
      </w:r>
      <w:r w:rsidRPr="002B0B46">
        <w:rPr>
          <w:shd w:val="clear" w:color="auto" w:fill="FFFFFF"/>
        </w:rPr>
        <w:t xml:space="preserve">that </w:t>
      </w:r>
      <w:r w:rsidR="00CE6445">
        <w:rPr>
          <w:shd w:val="clear" w:color="auto" w:fill="FFFFFF"/>
        </w:rPr>
        <w:t>men</w:t>
      </w:r>
      <w:r w:rsidRPr="002B0B46">
        <w:rPr>
          <w:shd w:val="clear" w:color="auto" w:fill="FFFFFF"/>
        </w:rPr>
        <w:t xml:space="preserve"> more commonly have </w:t>
      </w:r>
      <w:r w:rsidR="00CE6445">
        <w:rPr>
          <w:shd w:val="clear" w:color="auto" w:fill="FFFFFF"/>
        </w:rPr>
        <w:t>later</w:t>
      </w:r>
      <w:r w:rsidRPr="002B0B46">
        <w:rPr>
          <w:shd w:val="clear" w:color="auto" w:fill="FFFFFF"/>
        </w:rPr>
        <w:t xml:space="preserve"> age of onset of behavior and </w:t>
      </w:r>
      <w:r w:rsidR="00CE6445">
        <w:rPr>
          <w:shd w:val="clear" w:color="auto" w:fill="FFFFFF"/>
        </w:rPr>
        <w:t>less</w:t>
      </w:r>
      <w:r w:rsidRPr="002B0B46">
        <w:rPr>
          <w:shd w:val="clear" w:color="auto" w:fill="FFFFFF"/>
        </w:rPr>
        <w:t xml:space="preserve"> </w:t>
      </w:r>
      <w:r w:rsidR="00882070" w:rsidRPr="002B0B46">
        <w:rPr>
          <w:shd w:val="clear" w:color="auto" w:fill="FFFFFF"/>
        </w:rPr>
        <w:t>functional impairment</w:t>
      </w:r>
      <w:r w:rsidRPr="002B0B46">
        <w:rPr>
          <w:shd w:val="clear" w:color="auto" w:fill="FFFFFF"/>
        </w:rPr>
        <w:t xml:space="preserve"> </w:t>
      </w:r>
      <w:r w:rsidR="00882070" w:rsidRPr="002B0B46">
        <w:rPr>
          <w:shd w:val="clear" w:color="auto" w:fill="FFFFFF"/>
        </w:rPr>
        <w:t xml:space="preserve">due to their pulling </w:t>
      </w:r>
      <w:r w:rsidRPr="002B0B46">
        <w:rPr>
          <w:shd w:val="clear" w:color="auto" w:fill="FFFFFF"/>
        </w:rPr>
        <w:t xml:space="preserve">than </w:t>
      </w:r>
      <w:r w:rsidR="00CE6445">
        <w:rPr>
          <w:shd w:val="clear" w:color="auto" w:fill="FFFFFF"/>
        </w:rPr>
        <w:t>women</w:t>
      </w:r>
      <w:r w:rsidR="00882070" w:rsidRPr="002B0B46">
        <w:rPr>
          <w:shd w:val="clear" w:color="auto" w:fill="FFFFFF"/>
        </w:rPr>
        <w:t xml:space="preserve"> (</w:t>
      </w:r>
      <w:r w:rsidR="00264302">
        <w:rPr>
          <w:shd w:val="clear" w:color="auto" w:fill="FFFFFF"/>
        </w:rPr>
        <w:t>19-21</w:t>
      </w:r>
      <w:r w:rsidR="00C55090">
        <w:rPr>
          <w:shd w:val="clear" w:color="auto" w:fill="FFFFFF"/>
        </w:rPr>
        <w:t>).</w:t>
      </w:r>
    </w:p>
    <w:p w14:paraId="504A4906" w14:textId="31F7C3C6" w:rsidR="00E82802" w:rsidRPr="002B0B46" w:rsidRDefault="00CE6A18" w:rsidP="00CE6A18">
      <w:pPr>
        <w:pStyle w:val="NormalWeb"/>
        <w:spacing w:before="0" w:beforeAutospacing="0" w:after="0" w:afterAutospacing="0" w:line="480" w:lineRule="auto"/>
        <w:ind w:firstLine="720"/>
      </w:pPr>
      <w:r>
        <w:t>The National Institute of Mental Health in the United States has stressed that the role of sex differences is important for an accurate interpretation of research findings, as sex may reflect different disease processes between women and men, and that these difference may facilitate the development of more precision interventions in both sexes.  Thus, o</w:t>
      </w:r>
      <w:r w:rsidR="00E87B76" w:rsidRPr="002B0B46">
        <w:t xml:space="preserve">ne approach to refining our treatment of </w:t>
      </w:r>
      <w:r w:rsidR="00882070" w:rsidRPr="002B0B46">
        <w:t>SPD</w:t>
      </w:r>
      <w:r w:rsidR="00E87B76" w:rsidRPr="002B0B46">
        <w:t xml:space="preserve"> might be to better understand </w:t>
      </w:r>
      <w:r>
        <w:t>sex</w:t>
      </w:r>
      <w:r w:rsidR="00882070" w:rsidRPr="002B0B46">
        <w:t xml:space="preserve"> differences</w:t>
      </w:r>
      <w:r w:rsidR="00E87B76" w:rsidRPr="002B0B46">
        <w:t xml:space="preserve"> and the</w:t>
      </w:r>
      <w:r w:rsidR="00C41BC0" w:rsidRPr="002B0B46">
        <w:t>ir</w:t>
      </w:r>
      <w:r w:rsidR="00E87B76" w:rsidRPr="002B0B46">
        <w:t xml:space="preserve"> clinical associations. </w:t>
      </w:r>
      <w:r w:rsidR="00CB7905" w:rsidRPr="002B0B46">
        <w:t xml:space="preserve">Here, our aim </w:t>
      </w:r>
      <w:r w:rsidR="00E87B76" w:rsidRPr="002B0B46">
        <w:t xml:space="preserve">was to identify clinical and demographic measures associated with </w:t>
      </w:r>
      <w:r>
        <w:t>sex</w:t>
      </w:r>
      <w:r w:rsidR="00E130D1" w:rsidRPr="002B0B46">
        <w:t xml:space="preserve"> in a non-treatment</w:t>
      </w:r>
      <w:r w:rsidR="002B0B46">
        <w:t>-</w:t>
      </w:r>
      <w:r w:rsidR="00E130D1" w:rsidRPr="002B0B46">
        <w:t xml:space="preserve">seeking </w:t>
      </w:r>
      <w:r w:rsidR="002B0B46">
        <w:t>sample of adults</w:t>
      </w:r>
      <w:r w:rsidR="00E130D1" w:rsidRPr="002B0B46">
        <w:t xml:space="preserve"> with SPD</w:t>
      </w:r>
      <w:r w:rsidR="00E87B76" w:rsidRPr="002B0B46">
        <w:t xml:space="preserve">. Given the </w:t>
      </w:r>
      <w:r w:rsidR="00C41BC0" w:rsidRPr="002B0B46">
        <w:t>ext</w:t>
      </w:r>
      <w:r w:rsidR="00E505C6" w:rsidRPr="002B0B46">
        <w:t>a</w:t>
      </w:r>
      <w:r w:rsidR="00C41BC0" w:rsidRPr="002B0B46">
        <w:t>nt literature</w:t>
      </w:r>
      <w:r w:rsidR="00E87B76" w:rsidRPr="002B0B46">
        <w:t xml:space="preserve">, we hypothesized that </w:t>
      </w:r>
      <w:r w:rsidR="00CE6445">
        <w:t>men with SPD would have a later age of onset of the disorder, fewer comorbidities, and less functional impairment than women with SPD</w:t>
      </w:r>
      <w:r w:rsidR="00E87B76" w:rsidRPr="002B0B46">
        <w:t>.</w:t>
      </w:r>
      <w:r w:rsidR="00A5381E" w:rsidRPr="002B0B46">
        <w:t xml:space="preserve">  </w:t>
      </w:r>
    </w:p>
    <w:p w14:paraId="7BB769A3" w14:textId="77777777" w:rsidR="00C41BC0" w:rsidRPr="0041367C" w:rsidRDefault="00C41BC0" w:rsidP="00E87B76">
      <w:pPr>
        <w:spacing w:after="0" w:line="480" w:lineRule="auto"/>
        <w:ind w:firstLine="360"/>
        <w:rPr>
          <w:rFonts w:ascii="Times New Roman" w:eastAsia="Times New Roman" w:hAnsi="Times New Roman" w:cs="Times New Roman"/>
          <w:b/>
          <w:sz w:val="24"/>
          <w:szCs w:val="24"/>
        </w:rPr>
      </w:pPr>
    </w:p>
    <w:p w14:paraId="4CE04A6A" w14:textId="77777777" w:rsidR="00E82802" w:rsidRPr="00264302" w:rsidRDefault="00E82802" w:rsidP="00264302">
      <w:pPr>
        <w:spacing w:after="0" w:line="480" w:lineRule="auto"/>
        <w:rPr>
          <w:rFonts w:ascii="Times New Roman" w:eastAsia="Times New Roman" w:hAnsi="Times New Roman" w:cs="Times New Roman"/>
          <w:b/>
          <w:sz w:val="24"/>
          <w:szCs w:val="24"/>
        </w:rPr>
      </w:pPr>
      <w:r w:rsidRPr="00264302">
        <w:rPr>
          <w:rFonts w:ascii="Times New Roman" w:eastAsia="Times New Roman" w:hAnsi="Times New Roman" w:cs="Times New Roman"/>
          <w:b/>
          <w:sz w:val="24"/>
          <w:szCs w:val="24"/>
        </w:rPr>
        <w:t>METHODS</w:t>
      </w:r>
    </w:p>
    <w:p w14:paraId="5393992D" w14:textId="63838DEC" w:rsidR="00E82802" w:rsidRPr="00297318" w:rsidRDefault="00E82802" w:rsidP="00297318">
      <w:pPr>
        <w:spacing w:after="0" w:line="480" w:lineRule="auto"/>
        <w:rPr>
          <w:rFonts w:ascii="Times New Roman" w:eastAsia="Times New Roman" w:hAnsi="Times New Roman" w:cs="Times New Roman"/>
          <w:b/>
          <w:sz w:val="24"/>
          <w:szCs w:val="24"/>
        </w:rPr>
      </w:pPr>
      <w:r w:rsidRPr="00297318">
        <w:rPr>
          <w:rFonts w:ascii="Times New Roman" w:eastAsia="Times New Roman" w:hAnsi="Times New Roman" w:cs="Times New Roman"/>
          <w:b/>
          <w:sz w:val="24"/>
          <w:szCs w:val="24"/>
        </w:rPr>
        <w:t>Participants</w:t>
      </w:r>
    </w:p>
    <w:p w14:paraId="606836ED" w14:textId="73CE80FE" w:rsidR="00E82802" w:rsidRDefault="00E82802">
      <w:pPr>
        <w:spacing w:after="0" w:line="480" w:lineRule="auto"/>
        <w:ind w:firstLine="720"/>
        <w:rPr>
          <w:rFonts w:ascii="Times New Roman" w:eastAsia="Times New Roman" w:hAnsi="Times New Roman" w:cs="Times New Roman"/>
          <w:sz w:val="24"/>
          <w:szCs w:val="24"/>
        </w:rPr>
      </w:pPr>
      <w:r w:rsidRPr="0041367C">
        <w:rPr>
          <w:rFonts w:ascii="Times New Roman" w:eastAsia="Times New Roman" w:hAnsi="Times New Roman" w:cs="Times New Roman"/>
          <w:sz w:val="24"/>
          <w:szCs w:val="24"/>
        </w:rPr>
        <w:t xml:space="preserve">Non-treatment seeking adults, ages 18-65 with a primary and current DSM-5 diagnosis of </w:t>
      </w:r>
      <w:r w:rsidR="00CE6445">
        <w:rPr>
          <w:rFonts w:ascii="Times New Roman" w:eastAsia="Times New Roman" w:hAnsi="Times New Roman" w:cs="Times New Roman"/>
          <w:sz w:val="24"/>
          <w:szCs w:val="24"/>
        </w:rPr>
        <w:t>SPD</w:t>
      </w:r>
      <w:r w:rsidR="00C41BC0">
        <w:rPr>
          <w:rFonts w:ascii="Times New Roman" w:eastAsia="Times New Roman" w:hAnsi="Times New Roman" w:cs="Times New Roman"/>
          <w:sz w:val="24"/>
          <w:szCs w:val="24"/>
        </w:rPr>
        <w:t xml:space="preserve"> (n=</w:t>
      </w:r>
      <w:r w:rsidR="00CE6445">
        <w:rPr>
          <w:rFonts w:ascii="Times New Roman" w:eastAsia="Times New Roman" w:hAnsi="Times New Roman" w:cs="Times New Roman"/>
          <w:sz w:val="24"/>
          <w:szCs w:val="24"/>
        </w:rPr>
        <w:t>95</w:t>
      </w:r>
      <w:r w:rsidR="00C41BC0">
        <w:rPr>
          <w:rFonts w:ascii="Times New Roman" w:eastAsia="Times New Roman" w:hAnsi="Times New Roman" w:cs="Times New Roman"/>
          <w:sz w:val="24"/>
          <w:szCs w:val="24"/>
        </w:rPr>
        <w:t xml:space="preserve">; </w:t>
      </w:r>
      <w:r w:rsidR="00CE6445">
        <w:rPr>
          <w:rFonts w:ascii="Times New Roman" w:eastAsia="Times New Roman" w:hAnsi="Times New Roman" w:cs="Times New Roman"/>
          <w:sz w:val="24"/>
          <w:szCs w:val="24"/>
        </w:rPr>
        <w:t>17.9</w:t>
      </w:r>
      <w:r w:rsidR="00C41BC0" w:rsidRPr="0041367C">
        <w:rPr>
          <w:rFonts w:ascii="Times New Roman" w:eastAsia="Times New Roman" w:hAnsi="Times New Roman" w:cs="Times New Roman"/>
          <w:color w:val="000000"/>
          <w:sz w:val="24"/>
          <w:szCs w:val="24"/>
        </w:rPr>
        <w:t>% male</w:t>
      </w:r>
      <w:r w:rsidR="00C41BC0">
        <w:rPr>
          <w:rFonts w:ascii="Times New Roman" w:eastAsia="Times New Roman" w:hAnsi="Times New Roman" w:cs="Times New Roman"/>
          <w:color w:val="000000"/>
          <w:sz w:val="24"/>
          <w:szCs w:val="24"/>
        </w:rPr>
        <w:t>)</w:t>
      </w:r>
      <w:r w:rsidR="00DE0186">
        <w:rPr>
          <w:rFonts w:ascii="Times New Roman" w:eastAsia="Times New Roman" w:hAnsi="Times New Roman" w:cs="Times New Roman"/>
          <w:color w:val="000000"/>
          <w:sz w:val="24"/>
          <w:szCs w:val="24"/>
        </w:rPr>
        <w:t xml:space="preserve"> were enrolled</w:t>
      </w:r>
      <w:r w:rsidR="00135563">
        <w:rPr>
          <w:rFonts w:ascii="Times New Roman" w:eastAsia="Times New Roman" w:hAnsi="Times New Roman" w:cs="Times New Roman"/>
          <w:color w:val="000000"/>
          <w:sz w:val="24"/>
          <w:szCs w:val="24"/>
        </w:rPr>
        <w:t xml:space="preserve"> in a study regarding the clinical characteristics of SPD</w:t>
      </w:r>
      <w:r w:rsidRPr="0041367C">
        <w:rPr>
          <w:rFonts w:ascii="Times New Roman" w:eastAsia="Times New Roman" w:hAnsi="Times New Roman" w:cs="Times New Roman"/>
          <w:sz w:val="24"/>
          <w:szCs w:val="24"/>
        </w:rPr>
        <w:t xml:space="preserve">. Participants were recruited using flyers, online advertisements, and referrals. </w:t>
      </w:r>
      <w:r w:rsidR="00135563">
        <w:rPr>
          <w:rFonts w:ascii="Times New Roman" w:eastAsia="Times New Roman" w:hAnsi="Times New Roman" w:cs="Times New Roman"/>
          <w:sz w:val="24"/>
          <w:szCs w:val="24"/>
        </w:rPr>
        <w:t xml:space="preserve"> The only inclusion criterion was SPD as the person’s primary disorder. The only exclusion criterion was an inability to understand and consent to the study</w:t>
      </w:r>
      <w:r w:rsidRPr="0041367C">
        <w:rPr>
          <w:rFonts w:ascii="Times New Roman" w:eastAsia="Times New Roman" w:hAnsi="Times New Roman" w:cs="Times New Roman"/>
          <w:sz w:val="24"/>
          <w:szCs w:val="24"/>
        </w:rPr>
        <w:t xml:space="preserve">. </w:t>
      </w:r>
    </w:p>
    <w:p w14:paraId="794CF51B" w14:textId="47E7F4A7" w:rsidR="00F05429" w:rsidRPr="002B0B46" w:rsidRDefault="00E82802" w:rsidP="00135563">
      <w:pPr>
        <w:spacing w:after="0" w:line="480" w:lineRule="auto"/>
        <w:ind w:firstLine="720"/>
        <w:rPr>
          <w:rFonts w:ascii="Times New Roman" w:hAnsi="Times New Roman" w:cs="Times New Roman"/>
          <w:color w:val="000000"/>
          <w:sz w:val="24"/>
          <w:szCs w:val="24"/>
        </w:rPr>
      </w:pPr>
      <w:r w:rsidRPr="0041367C">
        <w:rPr>
          <w:rFonts w:ascii="Times New Roman" w:eastAsia="Times New Roman" w:hAnsi="Times New Roman" w:cs="Times New Roman"/>
          <w:sz w:val="24"/>
          <w:szCs w:val="24"/>
        </w:rPr>
        <w:t>Data were collected at the University of Chicago from March 2017 to September 2018</w:t>
      </w:r>
      <w:r w:rsidR="00653C13">
        <w:rPr>
          <w:rFonts w:ascii="Times New Roman" w:eastAsia="Times New Roman" w:hAnsi="Times New Roman" w:cs="Times New Roman"/>
          <w:sz w:val="24"/>
          <w:szCs w:val="24"/>
        </w:rPr>
        <w:t xml:space="preserve">. </w:t>
      </w:r>
      <w:r w:rsidR="00CB7905">
        <w:rPr>
          <w:rFonts w:ascii="Times New Roman" w:eastAsia="Times New Roman" w:hAnsi="Times New Roman" w:cs="Times New Roman"/>
          <w:sz w:val="24"/>
          <w:szCs w:val="24"/>
        </w:rPr>
        <w:t xml:space="preserve"> The study, and consent processes, were approved by </w:t>
      </w:r>
      <w:r w:rsidR="00653C13">
        <w:rPr>
          <w:rFonts w:ascii="Times New Roman" w:eastAsia="Times New Roman" w:hAnsi="Times New Roman" w:cs="Times New Roman"/>
          <w:sz w:val="24"/>
          <w:szCs w:val="24"/>
        </w:rPr>
        <w:t>The University of Chicago</w:t>
      </w:r>
      <w:r w:rsidRPr="0041367C">
        <w:rPr>
          <w:rFonts w:ascii="Times New Roman" w:eastAsia="Times New Roman" w:hAnsi="Times New Roman" w:cs="Times New Roman"/>
          <w:sz w:val="24"/>
          <w:szCs w:val="24"/>
        </w:rPr>
        <w:t xml:space="preserve"> Institutional Review Board. After participants were given a comprehensive explanation of study procedures and an opportunity to ask any questions, they provided written informed consent. This research </w:t>
      </w:r>
      <w:r w:rsidRPr="00F05429">
        <w:rPr>
          <w:rFonts w:ascii="Times New Roman" w:eastAsia="Times New Roman" w:hAnsi="Times New Roman" w:cs="Times New Roman"/>
          <w:sz w:val="24"/>
          <w:szCs w:val="24"/>
        </w:rPr>
        <w:t xml:space="preserve">was </w:t>
      </w:r>
      <w:r w:rsidR="00EC4742" w:rsidRPr="00F05429">
        <w:rPr>
          <w:rFonts w:ascii="Times New Roman" w:eastAsia="Times New Roman" w:hAnsi="Times New Roman" w:cs="Times New Roman"/>
          <w:sz w:val="24"/>
          <w:szCs w:val="24"/>
        </w:rPr>
        <w:t xml:space="preserve">conducted </w:t>
      </w:r>
      <w:r w:rsidRPr="00F05429">
        <w:rPr>
          <w:rFonts w:ascii="Times New Roman" w:eastAsia="Times New Roman" w:hAnsi="Times New Roman" w:cs="Times New Roman"/>
          <w:sz w:val="24"/>
          <w:szCs w:val="24"/>
        </w:rPr>
        <w:t>in accordance with the principles of the Declaration of Helsinki.</w:t>
      </w:r>
      <w:r w:rsidR="00135563">
        <w:rPr>
          <w:rFonts w:ascii="Times New Roman" w:eastAsia="Times New Roman" w:hAnsi="Times New Roman" w:cs="Times New Roman"/>
          <w:sz w:val="24"/>
          <w:szCs w:val="24"/>
        </w:rPr>
        <w:t xml:space="preserve"> </w:t>
      </w:r>
      <w:r w:rsidR="00F05429" w:rsidRPr="002B0B46">
        <w:rPr>
          <w:rFonts w:ascii="Times New Roman" w:hAnsi="Times New Roman" w:cs="Times New Roman"/>
          <w:color w:val="000000"/>
          <w:sz w:val="24"/>
          <w:szCs w:val="24"/>
        </w:rPr>
        <w:t>Participants were compensated 75 USD for time and travel</w:t>
      </w:r>
      <w:r w:rsidR="00B33BC1">
        <w:rPr>
          <w:rFonts w:ascii="Times New Roman" w:hAnsi="Times New Roman" w:cs="Times New Roman"/>
          <w:color w:val="000000"/>
          <w:sz w:val="24"/>
          <w:szCs w:val="24"/>
        </w:rPr>
        <w:t>, and were permitted to take rest breaks during the procedures if needed</w:t>
      </w:r>
      <w:r w:rsidR="00F05429" w:rsidRPr="002B0B46">
        <w:rPr>
          <w:rFonts w:ascii="Times New Roman" w:hAnsi="Times New Roman" w:cs="Times New Roman"/>
          <w:color w:val="000000"/>
          <w:sz w:val="24"/>
          <w:szCs w:val="24"/>
        </w:rPr>
        <w:t>.</w:t>
      </w:r>
    </w:p>
    <w:p w14:paraId="178E3D5A" w14:textId="77777777" w:rsidR="00E82802" w:rsidRPr="0041367C" w:rsidRDefault="00E82802" w:rsidP="00E82802">
      <w:pPr>
        <w:spacing w:after="0" w:line="480" w:lineRule="auto"/>
        <w:rPr>
          <w:rFonts w:ascii="Times New Roman" w:eastAsia="Times New Roman" w:hAnsi="Times New Roman" w:cs="Times New Roman"/>
          <w:b/>
          <w:sz w:val="24"/>
          <w:szCs w:val="24"/>
        </w:rPr>
      </w:pPr>
    </w:p>
    <w:p w14:paraId="46D457E6" w14:textId="46838AD0" w:rsidR="00E82802" w:rsidRPr="00297318" w:rsidRDefault="00E82802" w:rsidP="00297318">
      <w:pPr>
        <w:spacing w:after="0" w:line="480" w:lineRule="auto"/>
        <w:rPr>
          <w:rFonts w:ascii="Times New Roman" w:eastAsia="Times New Roman" w:hAnsi="Times New Roman" w:cs="Times New Roman"/>
          <w:b/>
          <w:sz w:val="24"/>
          <w:szCs w:val="24"/>
        </w:rPr>
      </w:pPr>
      <w:r w:rsidRPr="00297318">
        <w:rPr>
          <w:rFonts w:ascii="Times New Roman" w:eastAsia="Times New Roman" w:hAnsi="Times New Roman" w:cs="Times New Roman"/>
          <w:b/>
          <w:sz w:val="24"/>
          <w:szCs w:val="24"/>
        </w:rPr>
        <w:t>Assessments</w:t>
      </w:r>
    </w:p>
    <w:p w14:paraId="75300602" w14:textId="4A0F9C5D" w:rsidR="00E82802" w:rsidRPr="0041367C" w:rsidRDefault="00E82802" w:rsidP="00E82802">
      <w:pPr>
        <w:spacing w:after="0" w:line="480" w:lineRule="auto"/>
        <w:ind w:firstLine="720"/>
        <w:rPr>
          <w:rFonts w:ascii="Times New Roman" w:eastAsia="Times New Roman" w:hAnsi="Times New Roman" w:cs="Times New Roman"/>
          <w:sz w:val="24"/>
          <w:szCs w:val="24"/>
        </w:rPr>
      </w:pPr>
      <w:r w:rsidRPr="0041367C">
        <w:rPr>
          <w:rFonts w:ascii="Times New Roman" w:eastAsia="Times New Roman" w:hAnsi="Times New Roman" w:cs="Times New Roman"/>
          <w:color w:val="000000"/>
          <w:sz w:val="24"/>
          <w:szCs w:val="24"/>
        </w:rPr>
        <w:t xml:space="preserve">Participants were diagnosed using </w:t>
      </w:r>
      <w:r w:rsidR="005E363C">
        <w:rPr>
          <w:rFonts w:ascii="Times New Roman" w:eastAsia="Times New Roman" w:hAnsi="Times New Roman" w:cs="Times New Roman"/>
          <w:color w:val="000000"/>
          <w:sz w:val="24"/>
          <w:szCs w:val="24"/>
        </w:rPr>
        <w:t>DSM-5 criteria</w:t>
      </w:r>
      <w:r w:rsidRPr="0041367C">
        <w:rPr>
          <w:rFonts w:ascii="Times New Roman" w:eastAsia="Times New Roman" w:hAnsi="Times New Roman" w:cs="Times New Roman"/>
          <w:color w:val="000000"/>
          <w:sz w:val="24"/>
          <w:szCs w:val="24"/>
        </w:rPr>
        <w:t>.</w:t>
      </w:r>
      <w:r w:rsidR="005E363C">
        <w:rPr>
          <w:rFonts w:ascii="Times New Roman" w:eastAsia="Times New Roman" w:hAnsi="Times New Roman" w:cs="Times New Roman"/>
          <w:color w:val="000000"/>
          <w:sz w:val="24"/>
          <w:szCs w:val="24"/>
        </w:rPr>
        <w:t xml:space="preserve"> </w:t>
      </w:r>
      <w:r w:rsidR="00EC4742">
        <w:rPr>
          <w:rFonts w:ascii="Times New Roman" w:eastAsia="Times New Roman" w:hAnsi="Times New Roman" w:cs="Times New Roman"/>
          <w:color w:val="000000"/>
          <w:sz w:val="24"/>
          <w:szCs w:val="24"/>
        </w:rPr>
        <w:t>A semi-structured interview was used to acquire d</w:t>
      </w:r>
      <w:r w:rsidRPr="0041367C">
        <w:rPr>
          <w:rFonts w:ascii="Times New Roman" w:eastAsia="Times New Roman" w:hAnsi="Times New Roman" w:cs="Times New Roman"/>
          <w:color w:val="000000"/>
          <w:sz w:val="24"/>
          <w:szCs w:val="24"/>
        </w:rPr>
        <w:t xml:space="preserve">emographic information and </w:t>
      </w:r>
      <w:r w:rsidR="00EC4742">
        <w:rPr>
          <w:rFonts w:ascii="Times New Roman" w:eastAsia="Times New Roman" w:hAnsi="Times New Roman" w:cs="Times New Roman"/>
          <w:color w:val="000000"/>
          <w:sz w:val="24"/>
          <w:szCs w:val="24"/>
        </w:rPr>
        <w:t xml:space="preserve">data regarding the </w:t>
      </w:r>
      <w:r w:rsidRPr="0041367C">
        <w:rPr>
          <w:rFonts w:ascii="Times New Roman" w:eastAsia="Times New Roman" w:hAnsi="Times New Roman" w:cs="Times New Roman"/>
          <w:color w:val="000000"/>
          <w:sz w:val="24"/>
          <w:szCs w:val="24"/>
        </w:rPr>
        <w:t xml:space="preserve">clinical characteristics of </w:t>
      </w:r>
      <w:r w:rsidR="004F4B53">
        <w:rPr>
          <w:rFonts w:ascii="Times New Roman" w:eastAsia="Times New Roman" w:hAnsi="Times New Roman" w:cs="Times New Roman"/>
          <w:color w:val="000000"/>
          <w:sz w:val="24"/>
          <w:szCs w:val="24"/>
        </w:rPr>
        <w:t>SPD</w:t>
      </w:r>
      <w:r w:rsidR="00EC4742">
        <w:rPr>
          <w:rFonts w:ascii="Times New Roman" w:eastAsia="Times New Roman" w:hAnsi="Times New Roman" w:cs="Times New Roman"/>
          <w:color w:val="000000"/>
          <w:sz w:val="24"/>
          <w:szCs w:val="24"/>
        </w:rPr>
        <w:t>.</w:t>
      </w:r>
      <w:r w:rsidRPr="0041367C">
        <w:rPr>
          <w:rFonts w:ascii="Times New Roman" w:eastAsia="Times New Roman" w:hAnsi="Times New Roman" w:cs="Times New Roman"/>
          <w:color w:val="000000"/>
          <w:sz w:val="24"/>
          <w:szCs w:val="24"/>
        </w:rPr>
        <w:t xml:space="preserve">  The interview included q</w:t>
      </w:r>
      <w:r w:rsidR="004F4B53">
        <w:rPr>
          <w:rFonts w:ascii="Times New Roman" w:eastAsia="Times New Roman" w:hAnsi="Times New Roman" w:cs="Times New Roman"/>
          <w:color w:val="000000"/>
          <w:sz w:val="24"/>
          <w:szCs w:val="24"/>
        </w:rPr>
        <w:t xml:space="preserve">uestions regarding </w:t>
      </w:r>
      <w:r w:rsidRPr="0041367C">
        <w:rPr>
          <w:rFonts w:ascii="Times New Roman" w:eastAsia="Times New Roman" w:hAnsi="Times New Roman" w:cs="Times New Roman"/>
          <w:color w:val="000000"/>
          <w:sz w:val="24"/>
          <w:szCs w:val="24"/>
        </w:rPr>
        <w:t>age of onset</w:t>
      </w:r>
      <w:r w:rsidR="00135563">
        <w:rPr>
          <w:rFonts w:ascii="Times New Roman" w:eastAsia="Times New Roman" w:hAnsi="Times New Roman" w:cs="Times New Roman"/>
          <w:color w:val="000000"/>
          <w:sz w:val="24"/>
          <w:szCs w:val="24"/>
        </w:rPr>
        <w:t xml:space="preserve"> of picking</w:t>
      </w:r>
      <w:r w:rsidRPr="0041367C">
        <w:rPr>
          <w:rFonts w:ascii="Times New Roman" w:eastAsia="Times New Roman" w:hAnsi="Times New Roman" w:cs="Times New Roman"/>
          <w:color w:val="000000"/>
          <w:sz w:val="24"/>
          <w:szCs w:val="24"/>
        </w:rPr>
        <w:t xml:space="preserve">, intensity of urges, environmental or emotional triggers, </w:t>
      </w:r>
      <w:r w:rsidR="00EC4742">
        <w:rPr>
          <w:rFonts w:ascii="Times New Roman" w:eastAsia="Times New Roman" w:hAnsi="Times New Roman" w:cs="Times New Roman"/>
          <w:color w:val="000000"/>
          <w:sz w:val="24"/>
          <w:szCs w:val="24"/>
        </w:rPr>
        <w:t>and</w:t>
      </w:r>
      <w:r w:rsidRPr="0041367C">
        <w:rPr>
          <w:rFonts w:ascii="Times New Roman" w:eastAsia="Times New Roman" w:hAnsi="Times New Roman" w:cs="Times New Roman"/>
          <w:color w:val="000000"/>
          <w:sz w:val="24"/>
          <w:szCs w:val="24"/>
        </w:rPr>
        <w:t xml:space="preserve"> frequency and duration of the </w:t>
      </w:r>
      <w:r w:rsidR="00135563">
        <w:rPr>
          <w:rFonts w:ascii="Times New Roman" w:eastAsia="Times New Roman" w:hAnsi="Times New Roman" w:cs="Times New Roman"/>
          <w:color w:val="000000"/>
          <w:sz w:val="24"/>
          <w:szCs w:val="24"/>
        </w:rPr>
        <w:t>skin picking</w:t>
      </w:r>
      <w:r w:rsidRPr="0041367C">
        <w:rPr>
          <w:rFonts w:ascii="Times New Roman" w:eastAsia="Times New Roman" w:hAnsi="Times New Roman" w:cs="Times New Roman"/>
          <w:color w:val="000000"/>
          <w:sz w:val="24"/>
          <w:szCs w:val="24"/>
        </w:rPr>
        <w:t xml:space="preserve">. </w:t>
      </w:r>
    </w:p>
    <w:p w14:paraId="4E638259" w14:textId="291A60B3" w:rsidR="00E82802" w:rsidRPr="0099257C" w:rsidRDefault="00EC4742" w:rsidP="00E82802">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 used </w:t>
      </w:r>
      <w:r w:rsidRPr="0041367C">
        <w:rPr>
          <w:rFonts w:ascii="Times New Roman" w:eastAsia="Times New Roman" w:hAnsi="Times New Roman" w:cs="Times New Roman"/>
          <w:color w:val="000000"/>
          <w:sz w:val="24"/>
          <w:szCs w:val="24"/>
        </w:rPr>
        <w:t xml:space="preserve">the Mini-International Neuropsychiatric Interview </w:t>
      </w:r>
      <w:r w:rsidR="00135563" w:rsidRPr="002B0B46">
        <w:rPr>
          <w:rFonts w:ascii="Times New Roman" w:hAnsi="Times New Roman" w:cs="Times New Roman"/>
          <w:color w:val="000000"/>
          <w:sz w:val="24"/>
          <w:szCs w:val="24"/>
        </w:rPr>
        <w:t>7.0 (MINI 7.0)</w:t>
      </w:r>
      <w:r w:rsidR="00135563">
        <w:rPr>
          <w:rFonts w:ascii="Times New Roman" w:hAnsi="Times New Roman" w:cs="Times New Roman"/>
          <w:color w:val="000000"/>
          <w:sz w:val="24"/>
          <w:szCs w:val="24"/>
        </w:rPr>
        <w:t xml:space="preserve"> (22) </w:t>
      </w:r>
      <w:r>
        <w:rPr>
          <w:rFonts w:ascii="Times New Roman" w:eastAsia="Times New Roman" w:hAnsi="Times New Roman" w:cs="Times New Roman"/>
          <w:color w:val="000000"/>
          <w:sz w:val="24"/>
          <w:szCs w:val="24"/>
        </w:rPr>
        <w:t xml:space="preserve">to screen </w:t>
      </w:r>
      <w:r w:rsidR="00E82802" w:rsidRPr="0041367C">
        <w:rPr>
          <w:rFonts w:ascii="Times New Roman" w:eastAsia="Times New Roman" w:hAnsi="Times New Roman" w:cs="Times New Roman"/>
          <w:color w:val="000000"/>
          <w:sz w:val="24"/>
          <w:szCs w:val="24"/>
        </w:rPr>
        <w:t>for co-occurring psychiatric disorders</w:t>
      </w:r>
      <w:r>
        <w:rPr>
          <w:rFonts w:ascii="Times New Roman" w:eastAsia="Times New Roman" w:hAnsi="Times New Roman" w:cs="Times New Roman"/>
          <w:color w:val="000000"/>
          <w:sz w:val="24"/>
          <w:szCs w:val="24"/>
        </w:rPr>
        <w:t xml:space="preserve">.  </w:t>
      </w:r>
      <w:r w:rsidR="00E82802" w:rsidRPr="0041367C">
        <w:rPr>
          <w:rFonts w:ascii="Times New Roman" w:eastAsia="Times New Roman" w:hAnsi="Times New Roman" w:cs="Times New Roman"/>
          <w:color w:val="000000"/>
          <w:sz w:val="24"/>
          <w:szCs w:val="24"/>
        </w:rPr>
        <w:t>Family medical and psychi</w:t>
      </w:r>
      <w:r w:rsidR="004F4B53">
        <w:rPr>
          <w:rFonts w:ascii="Times New Roman" w:eastAsia="Times New Roman" w:hAnsi="Times New Roman" w:cs="Times New Roman"/>
          <w:color w:val="000000"/>
          <w:sz w:val="24"/>
          <w:szCs w:val="24"/>
        </w:rPr>
        <w:t xml:space="preserve">atric history was </w:t>
      </w:r>
      <w:r w:rsidR="004F4B53" w:rsidRPr="0099257C">
        <w:rPr>
          <w:rFonts w:ascii="Times New Roman" w:eastAsia="Times New Roman" w:hAnsi="Times New Roman" w:cs="Times New Roman"/>
          <w:color w:val="000000"/>
          <w:sz w:val="24"/>
          <w:szCs w:val="24"/>
        </w:rPr>
        <w:t xml:space="preserve">also assessed </w:t>
      </w:r>
      <w:r w:rsidR="00135563" w:rsidRPr="0099257C">
        <w:rPr>
          <w:rFonts w:ascii="Times New Roman" w:eastAsia="Times New Roman" w:hAnsi="Times New Roman" w:cs="Times New Roman"/>
          <w:color w:val="000000"/>
          <w:sz w:val="24"/>
          <w:szCs w:val="24"/>
        </w:rPr>
        <w:t xml:space="preserve">in first-degree relatives of the participants </w:t>
      </w:r>
      <w:r w:rsidR="004F4B53" w:rsidRPr="0099257C">
        <w:rPr>
          <w:rFonts w:ascii="Times New Roman" w:eastAsia="Times New Roman" w:hAnsi="Times New Roman" w:cs="Times New Roman"/>
          <w:color w:val="000000"/>
          <w:sz w:val="24"/>
          <w:szCs w:val="24"/>
        </w:rPr>
        <w:t>(although family members were not interviewed)</w:t>
      </w:r>
      <w:r w:rsidR="00353C44" w:rsidRPr="0099257C">
        <w:rPr>
          <w:rFonts w:ascii="Times New Roman" w:eastAsia="Times New Roman" w:hAnsi="Times New Roman" w:cs="Times New Roman"/>
          <w:color w:val="000000"/>
          <w:sz w:val="24"/>
          <w:szCs w:val="24"/>
        </w:rPr>
        <w:t xml:space="preserve">. </w:t>
      </w:r>
    </w:p>
    <w:p w14:paraId="33626A1B" w14:textId="3133FADC" w:rsidR="00E82802" w:rsidRPr="0099257C" w:rsidRDefault="00135563" w:rsidP="00135563">
      <w:pPr>
        <w:spacing w:after="0" w:line="480" w:lineRule="auto"/>
        <w:ind w:firstLine="720"/>
        <w:rPr>
          <w:rFonts w:ascii="Times New Roman" w:eastAsia="Times New Roman" w:hAnsi="Times New Roman" w:cs="Times New Roman"/>
          <w:color w:val="000000"/>
          <w:sz w:val="24"/>
          <w:szCs w:val="24"/>
        </w:rPr>
      </w:pPr>
      <w:r w:rsidRPr="0099257C">
        <w:rPr>
          <w:rFonts w:ascii="Times New Roman" w:eastAsia="Times New Roman" w:hAnsi="Times New Roman" w:cs="Times New Roman"/>
          <w:sz w:val="24"/>
          <w:szCs w:val="24"/>
        </w:rPr>
        <w:t>The following c</w:t>
      </w:r>
      <w:r w:rsidR="00E82802" w:rsidRPr="0099257C">
        <w:rPr>
          <w:rFonts w:ascii="Times New Roman" w:eastAsia="Times New Roman" w:hAnsi="Times New Roman" w:cs="Times New Roman"/>
          <w:color w:val="000000"/>
          <w:sz w:val="24"/>
          <w:szCs w:val="24"/>
        </w:rPr>
        <w:t>linical measures were used to assess symptom severity, anxiety</w:t>
      </w:r>
      <w:r w:rsidR="00C41BC0" w:rsidRPr="0099257C">
        <w:rPr>
          <w:rFonts w:ascii="Times New Roman" w:eastAsia="Times New Roman" w:hAnsi="Times New Roman" w:cs="Times New Roman"/>
          <w:color w:val="000000"/>
          <w:sz w:val="24"/>
          <w:szCs w:val="24"/>
        </w:rPr>
        <w:t>,</w:t>
      </w:r>
      <w:r w:rsidR="00E82802" w:rsidRPr="0099257C">
        <w:rPr>
          <w:rFonts w:ascii="Times New Roman" w:eastAsia="Times New Roman" w:hAnsi="Times New Roman" w:cs="Times New Roman"/>
          <w:color w:val="000000"/>
          <w:sz w:val="24"/>
          <w:szCs w:val="24"/>
        </w:rPr>
        <w:t xml:space="preserve"> stress</w:t>
      </w:r>
      <w:r w:rsidR="00C41BC0" w:rsidRPr="0099257C">
        <w:rPr>
          <w:rFonts w:ascii="Times New Roman" w:eastAsia="Times New Roman" w:hAnsi="Times New Roman" w:cs="Times New Roman"/>
          <w:color w:val="000000"/>
          <w:sz w:val="24"/>
          <w:szCs w:val="24"/>
        </w:rPr>
        <w:t>, and impulsivity</w:t>
      </w:r>
      <w:r w:rsidR="00FD53BB" w:rsidRPr="0099257C">
        <w:rPr>
          <w:rFonts w:ascii="Times New Roman" w:eastAsia="Times New Roman" w:hAnsi="Times New Roman" w:cs="Times New Roman"/>
          <w:color w:val="000000"/>
          <w:sz w:val="24"/>
          <w:szCs w:val="24"/>
        </w:rPr>
        <w:t xml:space="preserve">. </w:t>
      </w:r>
    </w:p>
    <w:p w14:paraId="315B4322" w14:textId="6C9AA0A1" w:rsidR="0099257C" w:rsidRPr="0099257C" w:rsidRDefault="00733597" w:rsidP="00C41BC0">
      <w:pPr>
        <w:spacing w:after="0" w:line="480" w:lineRule="auto"/>
        <w:ind w:firstLine="720"/>
        <w:rPr>
          <w:rFonts w:ascii="Times New Roman" w:hAnsi="Times New Roman" w:cs="Times New Roman"/>
          <w:sz w:val="24"/>
          <w:szCs w:val="24"/>
        </w:rPr>
      </w:pPr>
      <w:r w:rsidRPr="0099257C">
        <w:rPr>
          <w:rFonts w:ascii="Times New Roman" w:eastAsia="Times New Roman" w:hAnsi="Times New Roman" w:cs="Times New Roman"/>
          <w:bCs/>
          <w:i/>
          <w:color w:val="000000"/>
          <w:sz w:val="24"/>
          <w:szCs w:val="24"/>
        </w:rPr>
        <w:t>Clinical Global Impress</w:t>
      </w:r>
      <w:r w:rsidR="00353C44" w:rsidRPr="0099257C">
        <w:rPr>
          <w:rFonts w:ascii="Times New Roman" w:eastAsia="Times New Roman" w:hAnsi="Times New Roman" w:cs="Times New Roman"/>
          <w:bCs/>
          <w:i/>
          <w:color w:val="000000"/>
          <w:sz w:val="24"/>
          <w:szCs w:val="24"/>
        </w:rPr>
        <w:t>ion</w:t>
      </w:r>
      <w:r w:rsidRPr="0099257C">
        <w:rPr>
          <w:rFonts w:ascii="Times New Roman" w:eastAsia="Times New Roman" w:hAnsi="Times New Roman" w:cs="Times New Roman"/>
          <w:bCs/>
          <w:i/>
          <w:color w:val="000000"/>
          <w:sz w:val="24"/>
          <w:szCs w:val="24"/>
        </w:rPr>
        <w:t xml:space="preserve"> – Severity scale</w:t>
      </w:r>
      <w:r w:rsidR="00C41BC0" w:rsidRPr="0099257C">
        <w:rPr>
          <w:rFonts w:ascii="Times New Roman" w:eastAsia="Times New Roman" w:hAnsi="Times New Roman" w:cs="Times New Roman"/>
          <w:bCs/>
          <w:i/>
          <w:color w:val="000000"/>
          <w:sz w:val="24"/>
          <w:szCs w:val="24"/>
        </w:rPr>
        <w:t xml:space="preserve"> (</w:t>
      </w:r>
      <w:r w:rsidRPr="0099257C">
        <w:rPr>
          <w:rFonts w:ascii="Times New Roman" w:eastAsia="Times New Roman" w:hAnsi="Times New Roman" w:cs="Times New Roman"/>
          <w:bCs/>
          <w:i/>
          <w:color w:val="000000"/>
          <w:sz w:val="24"/>
          <w:szCs w:val="24"/>
        </w:rPr>
        <w:t>CGI-S</w:t>
      </w:r>
      <w:r w:rsidR="00C41BC0" w:rsidRPr="0099257C">
        <w:rPr>
          <w:rFonts w:ascii="Times New Roman" w:eastAsia="Times New Roman" w:hAnsi="Times New Roman" w:cs="Times New Roman"/>
          <w:bCs/>
          <w:i/>
          <w:color w:val="000000"/>
          <w:sz w:val="24"/>
          <w:szCs w:val="24"/>
        </w:rPr>
        <w:t>)</w:t>
      </w:r>
      <w:r w:rsidR="00135563" w:rsidRPr="0099257C">
        <w:rPr>
          <w:rFonts w:ascii="Times New Roman" w:eastAsia="Times New Roman" w:hAnsi="Times New Roman" w:cs="Times New Roman"/>
          <w:bCs/>
          <w:i/>
          <w:color w:val="000000"/>
          <w:sz w:val="24"/>
          <w:szCs w:val="24"/>
        </w:rPr>
        <w:t xml:space="preserve"> (23)</w:t>
      </w:r>
      <w:r w:rsidR="00C41BC0" w:rsidRPr="0099257C">
        <w:rPr>
          <w:rFonts w:ascii="Times New Roman" w:eastAsia="Times New Roman" w:hAnsi="Times New Roman" w:cs="Times New Roman"/>
          <w:bCs/>
          <w:i/>
          <w:color w:val="000000"/>
          <w:sz w:val="24"/>
          <w:szCs w:val="24"/>
        </w:rPr>
        <w:t>.</w:t>
      </w:r>
      <w:r w:rsidR="00C41BC0" w:rsidRPr="0099257C">
        <w:rPr>
          <w:rFonts w:ascii="Times New Roman" w:eastAsia="Times New Roman" w:hAnsi="Times New Roman" w:cs="Times New Roman"/>
          <w:b/>
          <w:bCs/>
          <w:color w:val="000000"/>
          <w:sz w:val="24"/>
          <w:szCs w:val="24"/>
        </w:rPr>
        <w:t xml:space="preserve"> </w:t>
      </w:r>
      <w:r w:rsidR="0099257C" w:rsidRPr="0099257C">
        <w:rPr>
          <w:rFonts w:ascii="Times New Roman" w:eastAsia="Times New Roman" w:hAnsi="Times New Roman" w:cs="Times New Roman"/>
          <w:bCs/>
          <w:color w:val="000000"/>
          <w:sz w:val="24"/>
          <w:szCs w:val="24"/>
        </w:rPr>
        <w:t>The CGI-Severity scale</w:t>
      </w:r>
      <w:r w:rsidR="0099257C" w:rsidRPr="0099257C">
        <w:rPr>
          <w:rFonts w:ascii="Times New Roman" w:eastAsia="Times New Roman" w:hAnsi="Times New Roman" w:cs="Times New Roman"/>
          <w:b/>
          <w:bCs/>
          <w:color w:val="000000"/>
          <w:sz w:val="24"/>
          <w:szCs w:val="24"/>
        </w:rPr>
        <w:t xml:space="preserve"> is</w:t>
      </w:r>
      <w:r w:rsidR="0099257C" w:rsidRPr="0099257C">
        <w:rPr>
          <w:rFonts w:ascii="Times New Roman" w:hAnsi="Times New Roman" w:cs="Times New Roman"/>
          <w:sz w:val="24"/>
          <w:szCs w:val="24"/>
        </w:rPr>
        <w:t xml:space="preserve"> a reliable and valid, 7-item scale used in this study to assess clinical severity of SPD symptoms. The CGI-Severity scale was scored from 1 = “not ill at all” to 7 = “among the most extremely ill”.</w:t>
      </w:r>
    </w:p>
    <w:p w14:paraId="64F16014" w14:textId="5FC87ED8" w:rsidR="004F4B53" w:rsidRPr="0099257C" w:rsidRDefault="004F4B53" w:rsidP="00C41BC0">
      <w:pPr>
        <w:spacing w:after="0" w:line="480" w:lineRule="auto"/>
        <w:ind w:firstLine="720"/>
        <w:rPr>
          <w:rFonts w:ascii="Times New Roman" w:hAnsi="Times New Roman" w:cs="Times New Roman"/>
          <w:sz w:val="24"/>
          <w:szCs w:val="24"/>
        </w:rPr>
      </w:pPr>
      <w:r w:rsidRPr="0099257C">
        <w:rPr>
          <w:rFonts w:ascii="Times New Roman" w:hAnsi="Times New Roman" w:cs="Times New Roman"/>
          <w:i/>
          <w:sz w:val="24"/>
          <w:szCs w:val="24"/>
        </w:rPr>
        <w:t>Milwaukee Inventory for the Dimensions of Skin Picking</w:t>
      </w:r>
      <w:r w:rsidR="0099257C" w:rsidRPr="0099257C">
        <w:rPr>
          <w:rFonts w:ascii="Times New Roman" w:hAnsi="Times New Roman" w:cs="Times New Roman"/>
          <w:i/>
          <w:sz w:val="24"/>
          <w:szCs w:val="24"/>
        </w:rPr>
        <w:t xml:space="preserve"> (MIDAS)</w:t>
      </w:r>
      <w:r w:rsidRPr="0099257C">
        <w:rPr>
          <w:rFonts w:ascii="Times New Roman" w:hAnsi="Times New Roman" w:cs="Times New Roman"/>
          <w:i/>
          <w:sz w:val="24"/>
          <w:szCs w:val="24"/>
          <w:shd w:val="clear" w:color="auto" w:fill="FFFFFF"/>
        </w:rPr>
        <w:t xml:space="preserve"> </w:t>
      </w:r>
      <w:r w:rsidRPr="0099257C">
        <w:rPr>
          <w:rFonts w:ascii="Times New Roman" w:hAnsi="Times New Roman" w:cs="Times New Roman"/>
          <w:sz w:val="24"/>
          <w:szCs w:val="24"/>
          <w:shd w:val="clear" w:color="auto" w:fill="FFFFFF"/>
        </w:rPr>
        <w:t>(</w:t>
      </w:r>
      <w:r w:rsidR="0099257C" w:rsidRPr="0099257C">
        <w:rPr>
          <w:rFonts w:ascii="Times New Roman" w:hAnsi="Times New Roman" w:cs="Times New Roman"/>
          <w:sz w:val="24"/>
          <w:szCs w:val="24"/>
          <w:shd w:val="clear" w:color="auto" w:fill="FFFFFF"/>
        </w:rPr>
        <w:t>24</w:t>
      </w:r>
      <w:r w:rsidRPr="0099257C">
        <w:rPr>
          <w:rFonts w:ascii="Times New Roman" w:hAnsi="Times New Roman" w:cs="Times New Roman"/>
          <w:sz w:val="24"/>
          <w:szCs w:val="24"/>
          <w:shd w:val="clear" w:color="auto" w:fill="FFFFFF"/>
        </w:rPr>
        <w:t>). This 12-tem scale</w:t>
      </w:r>
      <w:r w:rsidRPr="0099257C">
        <w:rPr>
          <w:rFonts w:ascii="Times New Roman" w:hAnsi="Times New Roman" w:cs="Times New Roman"/>
          <w:sz w:val="24"/>
          <w:szCs w:val="24"/>
        </w:rPr>
        <w:t xml:space="preserve"> assesses automatic and focused picking styles</w:t>
      </w:r>
      <w:r w:rsidR="00733597" w:rsidRPr="0099257C">
        <w:rPr>
          <w:rFonts w:ascii="Times New Roman" w:hAnsi="Times New Roman" w:cs="Times New Roman"/>
          <w:sz w:val="24"/>
          <w:szCs w:val="24"/>
        </w:rPr>
        <w:t>.</w:t>
      </w:r>
    </w:p>
    <w:p w14:paraId="327D2795" w14:textId="1E11EA96" w:rsidR="00733597" w:rsidRPr="0099257C" w:rsidRDefault="00733597" w:rsidP="00733597">
      <w:pPr>
        <w:spacing w:after="0" w:line="480" w:lineRule="auto"/>
        <w:ind w:firstLine="720"/>
        <w:rPr>
          <w:rFonts w:ascii="Times New Roman" w:hAnsi="Times New Roman" w:cs="Times New Roman"/>
          <w:sz w:val="24"/>
          <w:szCs w:val="24"/>
        </w:rPr>
      </w:pPr>
      <w:r w:rsidRPr="0099257C">
        <w:rPr>
          <w:rFonts w:ascii="Times New Roman" w:hAnsi="Times New Roman" w:cs="Times New Roman"/>
          <w:i/>
          <w:sz w:val="24"/>
          <w:szCs w:val="24"/>
        </w:rPr>
        <w:t>Sheehan Disability Scale (SDS</w:t>
      </w:r>
      <w:r w:rsidR="0099257C" w:rsidRPr="0099257C">
        <w:rPr>
          <w:rFonts w:ascii="Times New Roman" w:hAnsi="Times New Roman" w:cs="Times New Roman"/>
          <w:i/>
          <w:sz w:val="24"/>
          <w:szCs w:val="24"/>
        </w:rPr>
        <w:t xml:space="preserve">) (25).  </w:t>
      </w:r>
      <w:r w:rsidR="0099257C" w:rsidRPr="0099257C">
        <w:rPr>
          <w:rFonts w:ascii="Times New Roman" w:hAnsi="Times New Roman" w:cs="Times New Roman"/>
          <w:sz w:val="24"/>
          <w:szCs w:val="24"/>
        </w:rPr>
        <w:t>The SDS is a reliable, valid, 3-item, self-report scale that was used to assess how skin picking affected functioning in three areas of life: work/school, social/leisure activities, and home/family life. Scores on the SDS range from 0 to 30, with each question ranging from 0 (no disruption) to 10 (extreme disruption).</w:t>
      </w:r>
    </w:p>
    <w:p w14:paraId="0D468D15" w14:textId="1E7D3816" w:rsidR="00733597" w:rsidRPr="0099257C" w:rsidRDefault="00733597" w:rsidP="00733597">
      <w:pPr>
        <w:spacing w:after="0" w:line="480" w:lineRule="auto"/>
        <w:ind w:firstLine="720"/>
        <w:rPr>
          <w:rFonts w:ascii="Times New Roman" w:hAnsi="Times New Roman" w:cs="Times New Roman"/>
          <w:sz w:val="24"/>
          <w:szCs w:val="24"/>
        </w:rPr>
      </w:pPr>
      <w:r w:rsidRPr="0099257C">
        <w:rPr>
          <w:rFonts w:ascii="Times New Roman" w:hAnsi="Times New Roman" w:cs="Times New Roman"/>
          <w:i/>
          <w:sz w:val="24"/>
          <w:szCs w:val="24"/>
        </w:rPr>
        <w:t>Quality of Life Inventory</w:t>
      </w:r>
      <w:r w:rsidRPr="0099257C">
        <w:rPr>
          <w:rFonts w:ascii="Times New Roman" w:hAnsi="Times New Roman" w:cs="Times New Roman"/>
          <w:sz w:val="24"/>
          <w:szCs w:val="24"/>
        </w:rPr>
        <w:t xml:space="preserve"> (QOLI) </w:t>
      </w:r>
      <w:r w:rsidR="0099257C" w:rsidRPr="0099257C">
        <w:rPr>
          <w:rFonts w:ascii="Times New Roman" w:hAnsi="Times New Roman" w:cs="Times New Roman"/>
          <w:sz w:val="24"/>
          <w:szCs w:val="24"/>
        </w:rPr>
        <w:t>(26)</w:t>
      </w:r>
      <w:r w:rsidRPr="0099257C">
        <w:rPr>
          <w:rFonts w:ascii="Times New Roman" w:hAnsi="Times New Roman" w:cs="Times New Roman"/>
          <w:sz w:val="24"/>
          <w:szCs w:val="24"/>
        </w:rPr>
        <w:t xml:space="preserve">. </w:t>
      </w:r>
      <w:r w:rsidRPr="0099257C">
        <w:rPr>
          <w:rFonts w:ascii="Times New Roman" w:eastAsia="Times New Roman" w:hAnsi="Times New Roman" w:cs="Times New Roman"/>
          <w:sz w:val="24"/>
          <w:szCs w:val="24"/>
        </w:rPr>
        <w:t>The QOLI</w:t>
      </w:r>
      <w:r w:rsidR="0099257C" w:rsidRPr="0099257C">
        <w:rPr>
          <w:rFonts w:ascii="Times New Roman" w:eastAsia="Times New Roman" w:hAnsi="Times New Roman" w:cs="Times New Roman"/>
          <w:sz w:val="24"/>
          <w:szCs w:val="24"/>
        </w:rPr>
        <w:t xml:space="preserve"> is a</w:t>
      </w:r>
      <w:r w:rsidRPr="0099257C">
        <w:rPr>
          <w:rFonts w:ascii="Times New Roman" w:eastAsia="Times New Roman" w:hAnsi="Times New Roman" w:cs="Times New Roman"/>
          <w:sz w:val="24"/>
          <w:szCs w:val="24"/>
        </w:rPr>
        <w:t xml:space="preserve"> self-report scale consists of 16 domains of life: family, love, work, and children, health, self-esteem, goals and values, money, play, learning, creativity, helping, friends, relatives, home, neighborhood, and community. Individuals are asked to rate the importance of each domain along with how satisfied they are with that domain. </w:t>
      </w:r>
    </w:p>
    <w:p w14:paraId="65088532" w14:textId="08F21D94" w:rsidR="00970330" w:rsidRPr="0099257C" w:rsidRDefault="00970330" w:rsidP="00733597">
      <w:pPr>
        <w:spacing w:after="0" w:line="480" w:lineRule="auto"/>
        <w:ind w:firstLine="720"/>
        <w:rPr>
          <w:rFonts w:ascii="Times New Roman" w:eastAsia="Times New Roman" w:hAnsi="Times New Roman" w:cs="Times New Roman"/>
          <w:b/>
          <w:sz w:val="24"/>
          <w:szCs w:val="24"/>
        </w:rPr>
      </w:pPr>
      <w:r w:rsidRPr="0099257C">
        <w:rPr>
          <w:rFonts w:ascii="Times New Roman" w:eastAsia="Times New Roman" w:hAnsi="Times New Roman" w:cs="Times New Roman"/>
          <w:i/>
          <w:sz w:val="24"/>
          <w:szCs w:val="24"/>
        </w:rPr>
        <w:t xml:space="preserve">Barratt </w:t>
      </w:r>
      <w:r w:rsidRPr="0099257C">
        <w:rPr>
          <w:rFonts w:ascii="Times New Roman" w:hAnsi="Times New Roman" w:cs="Times New Roman"/>
          <w:i/>
          <w:sz w:val="24"/>
          <w:szCs w:val="24"/>
        </w:rPr>
        <w:t>Impulsiveness Scale 11 (BIS</w:t>
      </w:r>
      <w:r w:rsidR="00181833" w:rsidRPr="0099257C">
        <w:rPr>
          <w:rFonts w:ascii="Times New Roman" w:hAnsi="Times New Roman" w:cs="Times New Roman"/>
          <w:i/>
          <w:sz w:val="24"/>
          <w:szCs w:val="24"/>
        </w:rPr>
        <w:t>-11</w:t>
      </w:r>
      <w:r w:rsidR="0099257C" w:rsidRPr="0099257C">
        <w:rPr>
          <w:rFonts w:ascii="Times New Roman" w:hAnsi="Times New Roman" w:cs="Times New Roman"/>
          <w:i/>
          <w:sz w:val="24"/>
          <w:szCs w:val="24"/>
        </w:rPr>
        <w:t>)</w:t>
      </w:r>
      <w:r w:rsidR="0099257C" w:rsidRPr="0099257C">
        <w:rPr>
          <w:rFonts w:ascii="Times New Roman" w:hAnsi="Times New Roman" w:cs="Times New Roman"/>
          <w:sz w:val="24"/>
          <w:szCs w:val="24"/>
        </w:rPr>
        <w:t xml:space="preserve"> (27).  T</w:t>
      </w:r>
      <w:r w:rsidRPr="0099257C">
        <w:rPr>
          <w:rFonts w:ascii="Times New Roman" w:hAnsi="Times New Roman" w:cs="Times New Roman"/>
          <w:sz w:val="24"/>
          <w:szCs w:val="24"/>
        </w:rPr>
        <w:t>he BIS</w:t>
      </w:r>
      <w:r w:rsidR="00181833" w:rsidRPr="0099257C">
        <w:rPr>
          <w:rFonts w:ascii="Times New Roman" w:hAnsi="Times New Roman" w:cs="Times New Roman"/>
          <w:sz w:val="24"/>
          <w:szCs w:val="24"/>
        </w:rPr>
        <w:t>-11</w:t>
      </w:r>
      <w:r w:rsidRPr="0099257C">
        <w:rPr>
          <w:rFonts w:ascii="Times New Roman" w:hAnsi="Times New Roman" w:cs="Times New Roman"/>
          <w:sz w:val="24"/>
          <w:szCs w:val="24"/>
        </w:rPr>
        <w:t xml:space="preserve"> is a 30 question self-report</w:t>
      </w:r>
      <w:r w:rsidR="00181833" w:rsidRPr="0099257C">
        <w:rPr>
          <w:rFonts w:ascii="Times New Roman" w:hAnsi="Times New Roman" w:cs="Times New Roman"/>
          <w:sz w:val="24"/>
          <w:szCs w:val="24"/>
        </w:rPr>
        <w:t xml:space="preserve"> questionnaire examining</w:t>
      </w:r>
      <w:r w:rsidRPr="0099257C">
        <w:rPr>
          <w:rFonts w:ascii="Times New Roman" w:hAnsi="Times New Roman" w:cs="Times New Roman"/>
          <w:sz w:val="24"/>
          <w:szCs w:val="24"/>
        </w:rPr>
        <w:t xml:space="preserve"> </w:t>
      </w:r>
      <w:r w:rsidR="0099257C" w:rsidRPr="0099257C">
        <w:rPr>
          <w:rFonts w:ascii="Times New Roman" w:hAnsi="Times New Roman" w:cs="Times New Roman"/>
          <w:sz w:val="24"/>
          <w:szCs w:val="24"/>
        </w:rPr>
        <w:t xml:space="preserve">general </w:t>
      </w:r>
      <w:r w:rsidRPr="0099257C">
        <w:rPr>
          <w:rFonts w:ascii="Times New Roman" w:hAnsi="Times New Roman" w:cs="Times New Roman"/>
          <w:sz w:val="24"/>
          <w:szCs w:val="24"/>
        </w:rPr>
        <w:t>impulsiv</w:t>
      </w:r>
      <w:r w:rsidR="0099257C" w:rsidRPr="0099257C">
        <w:rPr>
          <w:rFonts w:ascii="Times New Roman" w:hAnsi="Times New Roman" w:cs="Times New Roman"/>
          <w:sz w:val="24"/>
          <w:szCs w:val="24"/>
        </w:rPr>
        <w:t>eness as well as three second order domains</w:t>
      </w:r>
      <w:r w:rsidR="00F93CF0" w:rsidRPr="0099257C">
        <w:rPr>
          <w:rFonts w:ascii="Times New Roman" w:hAnsi="Times New Roman" w:cs="Times New Roman"/>
          <w:color w:val="000000"/>
          <w:sz w:val="24"/>
          <w:szCs w:val="24"/>
          <w:shd w:val="clear" w:color="auto" w:fill="FFFFFF"/>
        </w:rPr>
        <w:t>: motor, non-planning, and attentional impulsiv</w:t>
      </w:r>
      <w:r w:rsidR="0099257C" w:rsidRPr="0099257C">
        <w:rPr>
          <w:rFonts w:ascii="Times New Roman" w:hAnsi="Times New Roman" w:cs="Times New Roman"/>
          <w:color w:val="000000"/>
          <w:sz w:val="24"/>
          <w:szCs w:val="24"/>
          <w:shd w:val="clear" w:color="auto" w:fill="FFFFFF"/>
        </w:rPr>
        <w:t>eness</w:t>
      </w:r>
      <w:r w:rsidRPr="0099257C">
        <w:rPr>
          <w:rFonts w:ascii="Times New Roman" w:hAnsi="Times New Roman" w:cs="Times New Roman"/>
          <w:sz w:val="24"/>
          <w:szCs w:val="24"/>
        </w:rPr>
        <w:t xml:space="preserve">. </w:t>
      </w:r>
    </w:p>
    <w:p w14:paraId="0D22898D" w14:textId="77777777" w:rsidR="00E82802" w:rsidRPr="0041367C" w:rsidRDefault="00E82802" w:rsidP="00E82802">
      <w:pPr>
        <w:spacing w:after="0" w:line="480" w:lineRule="auto"/>
        <w:rPr>
          <w:rFonts w:ascii="Times New Roman" w:eastAsia="Times New Roman" w:hAnsi="Times New Roman" w:cs="Times New Roman"/>
          <w:b/>
          <w:sz w:val="24"/>
          <w:szCs w:val="24"/>
        </w:rPr>
      </w:pPr>
    </w:p>
    <w:p w14:paraId="0103A504" w14:textId="66FE16D0" w:rsidR="00E82802" w:rsidRPr="002B0B46" w:rsidRDefault="00E82802" w:rsidP="002B0B46">
      <w:pPr>
        <w:spacing w:after="0" w:line="480" w:lineRule="auto"/>
        <w:rPr>
          <w:rFonts w:ascii="Times New Roman" w:eastAsia="Times New Roman" w:hAnsi="Times New Roman" w:cs="Times New Roman"/>
          <w:b/>
          <w:sz w:val="24"/>
          <w:szCs w:val="24"/>
        </w:rPr>
      </w:pPr>
      <w:r w:rsidRPr="002B0B46">
        <w:rPr>
          <w:rFonts w:ascii="Times New Roman" w:eastAsia="Times New Roman" w:hAnsi="Times New Roman" w:cs="Times New Roman"/>
          <w:b/>
          <w:sz w:val="24"/>
          <w:szCs w:val="24"/>
        </w:rPr>
        <w:t>Data analysis</w:t>
      </w:r>
    </w:p>
    <w:p w14:paraId="34D4FADE" w14:textId="1509AB68" w:rsidR="002B0B46" w:rsidRPr="002B0B46" w:rsidRDefault="002B0B46" w:rsidP="004F4B53">
      <w:pPr>
        <w:spacing w:after="0" w:line="480" w:lineRule="auto"/>
        <w:ind w:firstLine="720"/>
        <w:rPr>
          <w:rFonts w:ascii="Times New Roman" w:hAnsi="Times New Roman" w:cs="Times New Roman"/>
          <w:sz w:val="24"/>
          <w:szCs w:val="24"/>
          <w:lang w:val="en-GB"/>
        </w:rPr>
      </w:pPr>
      <w:r w:rsidRPr="002B0B46">
        <w:rPr>
          <w:rFonts w:ascii="Times New Roman" w:hAnsi="Times New Roman" w:cs="Times New Roman"/>
          <w:sz w:val="24"/>
          <w:szCs w:val="24"/>
          <w:lang w:val="en-GB"/>
        </w:rPr>
        <w:t>Gender differences in the demographic and clinical characteristics, skin picking sites, and presence of comorbidities, were examined using analysis of variance for continuous variables</w:t>
      </w:r>
      <w:r w:rsidR="0099257C">
        <w:rPr>
          <w:rFonts w:ascii="Times New Roman" w:hAnsi="Times New Roman" w:cs="Times New Roman"/>
          <w:sz w:val="24"/>
          <w:szCs w:val="24"/>
          <w:lang w:val="en-GB"/>
        </w:rPr>
        <w:t xml:space="preserve"> </w:t>
      </w:r>
      <w:r w:rsidRPr="002B0B46">
        <w:rPr>
          <w:rFonts w:ascii="Times New Roman" w:hAnsi="Times New Roman" w:cs="Times New Roman"/>
          <w:sz w:val="24"/>
          <w:szCs w:val="24"/>
          <w:lang w:val="en-GB"/>
        </w:rPr>
        <w:t xml:space="preserve">and likelihood ratio chi-square tests for categorical variables. This being an exploratory study, and in view of the sample size, statistical significance was defined as p&lt;0.05 uncorrected. All analyses were conducted using JMP Pro software. </w:t>
      </w:r>
    </w:p>
    <w:p w14:paraId="0136D6EA" w14:textId="77777777" w:rsidR="00E82802" w:rsidRPr="0041367C" w:rsidRDefault="00E82802" w:rsidP="00E82802">
      <w:pPr>
        <w:spacing w:after="0" w:line="480" w:lineRule="auto"/>
        <w:rPr>
          <w:rFonts w:ascii="Times New Roman" w:eastAsia="Times New Roman" w:hAnsi="Times New Roman" w:cs="Times New Roman"/>
          <w:color w:val="000000"/>
          <w:sz w:val="24"/>
          <w:szCs w:val="24"/>
        </w:rPr>
      </w:pPr>
    </w:p>
    <w:p w14:paraId="2FDF6E36" w14:textId="77777777" w:rsidR="00E82802" w:rsidRPr="0099257C" w:rsidRDefault="00E82802" w:rsidP="0099257C">
      <w:pPr>
        <w:spacing w:after="0" w:line="480" w:lineRule="auto"/>
        <w:rPr>
          <w:rFonts w:ascii="Times New Roman" w:eastAsia="Times New Roman" w:hAnsi="Times New Roman" w:cs="Times New Roman"/>
          <w:b/>
          <w:sz w:val="24"/>
          <w:szCs w:val="24"/>
        </w:rPr>
      </w:pPr>
      <w:r w:rsidRPr="0099257C">
        <w:rPr>
          <w:rFonts w:ascii="Times New Roman" w:eastAsia="Times New Roman" w:hAnsi="Times New Roman" w:cs="Times New Roman"/>
          <w:b/>
          <w:sz w:val="24"/>
          <w:szCs w:val="24"/>
        </w:rPr>
        <w:t>RESULTS</w:t>
      </w:r>
    </w:p>
    <w:p w14:paraId="2993E5B6" w14:textId="57F54B86" w:rsidR="00E82802" w:rsidRDefault="00E82802" w:rsidP="00297318">
      <w:pPr>
        <w:spacing w:after="0" w:line="480" w:lineRule="auto"/>
        <w:rPr>
          <w:rFonts w:ascii="Times New Roman" w:eastAsia="Times New Roman" w:hAnsi="Times New Roman" w:cs="Times New Roman"/>
          <w:b/>
          <w:sz w:val="24"/>
          <w:szCs w:val="24"/>
        </w:rPr>
      </w:pPr>
      <w:r w:rsidRPr="002B0B46">
        <w:rPr>
          <w:rFonts w:ascii="Times New Roman" w:eastAsia="Times New Roman" w:hAnsi="Times New Roman" w:cs="Times New Roman"/>
          <w:b/>
          <w:sz w:val="24"/>
          <w:szCs w:val="24"/>
        </w:rPr>
        <w:t xml:space="preserve">Participant </w:t>
      </w:r>
      <w:r w:rsidR="006A67F3">
        <w:rPr>
          <w:rFonts w:ascii="Times New Roman" w:eastAsia="Times New Roman" w:hAnsi="Times New Roman" w:cs="Times New Roman"/>
          <w:b/>
          <w:sz w:val="24"/>
          <w:szCs w:val="24"/>
        </w:rPr>
        <w:t>c</w:t>
      </w:r>
      <w:r w:rsidRPr="002B0B46">
        <w:rPr>
          <w:rFonts w:ascii="Times New Roman" w:eastAsia="Times New Roman" w:hAnsi="Times New Roman" w:cs="Times New Roman"/>
          <w:b/>
          <w:sz w:val="24"/>
          <w:szCs w:val="24"/>
        </w:rPr>
        <w:t>haracteristics</w:t>
      </w:r>
    </w:p>
    <w:p w14:paraId="29F0ABBB" w14:textId="7084CC21" w:rsidR="00F53830" w:rsidRPr="0011509A" w:rsidRDefault="006A67F3" w:rsidP="00F53830">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Ninety-five</w:t>
      </w:r>
      <w:r w:rsidR="004F4B53" w:rsidRPr="004F4B53">
        <w:rPr>
          <w:rFonts w:ascii="Times New Roman" w:eastAsia="Times New Roman" w:hAnsi="Times New Roman" w:cs="Times New Roman"/>
          <w:sz w:val="24"/>
          <w:szCs w:val="24"/>
        </w:rPr>
        <w:t xml:space="preserve"> adults </w:t>
      </w:r>
      <w:r w:rsidRPr="0041367C">
        <w:rPr>
          <w:rFonts w:ascii="Times New Roman" w:eastAsia="Times New Roman" w:hAnsi="Times New Roman" w:cs="Times New Roman"/>
          <w:color w:val="000000"/>
          <w:sz w:val="24"/>
          <w:szCs w:val="24"/>
        </w:rPr>
        <w:t xml:space="preserve">(mean age = </w:t>
      </w:r>
      <w:r>
        <w:rPr>
          <w:rFonts w:ascii="Times New Roman" w:eastAsia="Times New Roman" w:hAnsi="Times New Roman" w:cs="Times New Roman"/>
          <w:color w:val="000000"/>
          <w:sz w:val="24"/>
          <w:szCs w:val="24"/>
        </w:rPr>
        <w:t>32.5</w:t>
      </w:r>
      <w:r w:rsidRPr="0041367C">
        <w:rPr>
          <w:rFonts w:ascii="Times New Roman" w:eastAsia="Times New Roman" w:hAnsi="Times New Roman" w:cs="Times New Roman"/>
          <w:color w:val="000000"/>
          <w:sz w:val="24"/>
          <w:szCs w:val="24"/>
        </w:rPr>
        <w:t xml:space="preserve"> </w:t>
      </w:r>
      <w:r w:rsidRPr="0041367C">
        <w:rPr>
          <w:rFonts w:ascii="Times New Roman" w:eastAsia="Times New Roman" w:hAnsi="Times New Roman" w:cs="Times New Roman"/>
          <w:color w:val="000000"/>
          <w:sz w:val="24"/>
          <w:szCs w:val="24"/>
          <w:u w:val="single"/>
        </w:rPr>
        <w:t>+</w:t>
      </w:r>
      <w:r w:rsidRPr="004136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11.9 years</w:t>
      </w:r>
      <w:r w:rsidRPr="004136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17.9</w:t>
      </w:r>
      <w:r w:rsidRPr="0041367C">
        <w:rPr>
          <w:rFonts w:ascii="Times New Roman" w:eastAsia="Times New Roman" w:hAnsi="Times New Roman" w:cs="Times New Roman"/>
          <w:color w:val="000000"/>
          <w:sz w:val="24"/>
          <w:szCs w:val="24"/>
        </w:rPr>
        <w:t>% male)</w:t>
      </w:r>
      <w:r>
        <w:rPr>
          <w:rFonts w:ascii="Times New Roman" w:eastAsia="Times New Roman" w:hAnsi="Times New Roman" w:cs="Times New Roman"/>
          <w:color w:val="000000"/>
          <w:sz w:val="24"/>
          <w:szCs w:val="24"/>
        </w:rPr>
        <w:t xml:space="preserve"> </w:t>
      </w:r>
      <w:r w:rsidR="004F4B53" w:rsidRPr="004F4B53">
        <w:rPr>
          <w:rFonts w:ascii="Times New Roman" w:eastAsia="Times New Roman" w:hAnsi="Times New Roman" w:cs="Times New Roman"/>
          <w:sz w:val="24"/>
          <w:szCs w:val="24"/>
        </w:rPr>
        <w:t xml:space="preserve">with primary DSM-5 SPD </w:t>
      </w:r>
      <w:r>
        <w:rPr>
          <w:rFonts w:ascii="Times New Roman" w:eastAsia="Times New Roman" w:hAnsi="Times New Roman" w:cs="Times New Roman"/>
          <w:sz w:val="24"/>
          <w:szCs w:val="24"/>
        </w:rPr>
        <w:t xml:space="preserve">were </w:t>
      </w:r>
      <w:r w:rsidR="004F4B53" w:rsidRPr="004F4B53">
        <w:rPr>
          <w:rFonts w:ascii="Times New Roman" w:eastAsia="Times New Roman" w:hAnsi="Times New Roman" w:cs="Times New Roman"/>
          <w:sz w:val="24"/>
          <w:szCs w:val="24"/>
        </w:rPr>
        <w:t>included. The demographic and clinical variables are presented in Table 1.</w:t>
      </w:r>
      <w:r w:rsidR="00F53830" w:rsidRPr="00F53830">
        <w:rPr>
          <w:rFonts w:ascii="Times New Roman" w:eastAsia="Times New Roman" w:hAnsi="Times New Roman" w:cs="Times New Roman"/>
          <w:color w:val="000000"/>
          <w:sz w:val="24"/>
          <w:szCs w:val="24"/>
        </w:rPr>
        <w:t xml:space="preserve"> </w:t>
      </w:r>
      <w:r w:rsidR="00F53830" w:rsidRPr="0041367C">
        <w:rPr>
          <w:rFonts w:ascii="Times New Roman" w:eastAsia="Times New Roman" w:hAnsi="Times New Roman" w:cs="Times New Roman"/>
          <w:color w:val="000000"/>
          <w:sz w:val="24"/>
          <w:szCs w:val="24"/>
        </w:rPr>
        <w:t xml:space="preserve">Participants had the following </w:t>
      </w:r>
      <w:r w:rsidR="00F53830">
        <w:rPr>
          <w:rFonts w:ascii="Times New Roman" w:eastAsia="Times New Roman" w:hAnsi="Times New Roman" w:cs="Times New Roman"/>
          <w:color w:val="000000"/>
          <w:sz w:val="24"/>
          <w:szCs w:val="24"/>
        </w:rPr>
        <w:t xml:space="preserve">self-identified </w:t>
      </w:r>
      <w:r w:rsidR="00F53830" w:rsidRPr="0041367C">
        <w:rPr>
          <w:rFonts w:ascii="Times New Roman" w:eastAsia="Times New Roman" w:hAnsi="Times New Roman" w:cs="Times New Roman"/>
          <w:color w:val="000000"/>
          <w:sz w:val="24"/>
          <w:szCs w:val="24"/>
        </w:rPr>
        <w:t xml:space="preserve">racial breakdown with no significant differences in demographic indicators between groups: </w:t>
      </w:r>
      <w:r w:rsidR="004C1438">
        <w:rPr>
          <w:rFonts w:ascii="Times New Roman" w:eastAsia="Times New Roman" w:hAnsi="Times New Roman" w:cs="Times New Roman"/>
          <w:color w:val="000000"/>
          <w:sz w:val="24"/>
          <w:szCs w:val="24"/>
        </w:rPr>
        <w:t>74.7</w:t>
      </w:r>
      <w:r w:rsidR="00F53830" w:rsidRPr="0041367C">
        <w:rPr>
          <w:rFonts w:ascii="Times New Roman" w:eastAsia="Times New Roman" w:hAnsi="Times New Roman" w:cs="Times New Roman"/>
          <w:color w:val="000000"/>
          <w:sz w:val="24"/>
          <w:szCs w:val="24"/>
        </w:rPr>
        <w:t xml:space="preserve">% White/Caucasian, </w:t>
      </w:r>
      <w:r w:rsidR="004C1438">
        <w:rPr>
          <w:rFonts w:ascii="Times New Roman" w:eastAsia="Times New Roman" w:hAnsi="Times New Roman" w:cs="Times New Roman"/>
          <w:color w:val="000000"/>
          <w:sz w:val="24"/>
          <w:szCs w:val="24"/>
        </w:rPr>
        <w:t>5.3</w:t>
      </w:r>
      <w:r w:rsidR="00F53830" w:rsidRPr="0041367C">
        <w:rPr>
          <w:rFonts w:ascii="Times New Roman" w:eastAsia="Times New Roman" w:hAnsi="Times New Roman" w:cs="Times New Roman"/>
          <w:color w:val="000000"/>
          <w:sz w:val="24"/>
          <w:szCs w:val="24"/>
        </w:rPr>
        <w:t xml:space="preserve">% Black/African-American, </w:t>
      </w:r>
      <w:r w:rsidR="004C1438">
        <w:rPr>
          <w:rFonts w:ascii="Times New Roman" w:eastAsia="Times New Roman" w:hAnsi="Times New Roman" w:cs="Times New Roman"/>
          <w:color w:val="000000"/>
          <w:sz w:val="24"/>
          <w:szCs w:val="24"/>
        </w:rPr>
        <w:t>4.2</w:t>
      </w:r>
      <w:r w:rsidR="00F53830" w:rsidRPr="0041367C">
        <w:rPr>
          <w:rFonts w:ascii="Times New Roman" w:eastAsia="Times New Roman" w:hAnsi="Times New Roman" w:cs="Times New Roman"/>
          <w:color w:val="000000"/>
          <w:sz w:val="24"/>
          <w:szCs w:val="24"/>
        </w:rPr>
        <w:t xml:space="preserve">% Asian, </w:t>
      </w:r>
      <w:r w:rsidR="004C1438">
        <w:rPr>
          <w:rFonts w:ascii="Times New Roman" w:eastAsia="Times New Roman" w:hAnsi="Times New Roman" w:cs="Times New Roman"/>
          <w:color w:val="000000"/>
          <w:sz w:val="24"/>
          <w:szCs w:val="24"/>
        </w:rPr>
        <w:t>5.2</w:t>
      </w:r>
      <w:r w:rsidR="00F53830" w:rsidRPr="0041367C">
        <w:rPr>
          <w:rFonts w:ascii="Times New Roman" w:eastAsia="Times New Roman" w:hAnsi="Times New Roman" w:cs="Times New Roman"/>
          <w:color w:val="000000"/>
          <w:sz w:val="24"/>
          <w:szCs w:val="24"/>
        </w:rPr>
        <w:t>% Biracial,</w:t>
      </w:r>
      <w:r w:rsidR="00F53830">
        <w:rPr>
          <w:rFonts w:ascii="Times New Roman" w:eastAsia="Times New Roman" w:hAnsi="Times New Roman" w:cs="Times New Roman"/>
          <w:color w:val="000000"/>
          <w:sz w:val="24"/>
          <w:szCs w:val="24"/>
        </w:rPr>
        <w:t xml:space="preserve"> and</w:t>
      </w:r>
      <w:r w:rsidR="004C1438">
        <w:rPr>
          <w:rFonts w:ascii="Times New Roman" w:eastAsia="Times New Roman" w:hAnsi="Times New Roman" w:cs="Times New Roman"/>
          <w:color w:val="000000"/>
          <w:sz w:val="24"/>
          <w:szCs w:val="24"/>
        </w:rPr>
        <w:t xml:space="preserve"> 6.3</w:t>
      </w:r>
      <w:r w:rsidR="00F53830" w:rsidRPr="0041367C">
        <w:rPr>
          <w:rFonts w:ascii="Times New Roman" w:eastAsia="Times New Roman" w:hAnsi="Times New Roman" w:cs="Times New Roman"/>
          <w:color w:val="000000"/>
          <w:sz w:val="24"/>
          <w:szCs w:val="24"/>
        </w:rPr>
        <w:t>% Other.</w:t>
      </w:r>
      <w:r w:rsidR="00F53830">
        <w:rPr>
          <w:rFonts w:ascii="Times New Roman" w:eastAsia="Times New Roman" w:hAnsi="Times New Roman" w:cs="Times New Roman"/>
          <w:color w:val="000000"/>
          <w:sz w:val="24"/>
          <w:szCs w:val="24"/>
        </w:rPr>
        <w:t xml:space="preserve"> Men and women with SPD did not</w:t>
      </w:r>
      <w:r w:rsidR="00F53830" w:rsidRPr="0011509A">
        <w:rPr>
          <w:rFonts w:ascii="Times New Roman" w:hAnsi="Times New Roman" w:cs="Times New Roman"/>
          <w:sz w:val="24"/>
          <w:szCs w:val="24"/>
        </w:rPr>
        <w:t xml:space="preserve"> significantly on demographic </w:t>
      </w:r>
      <w:r w:rsidR="00F53830">
        <w:rPr>
          <w:rFonts w:ascii="Times New Roman" w:hAnsi="Times New Roman" w:cs="Times New Roman"/>
          <w:sz w:val="24"/>
          <w:szCs w:val="24"/>
        </w:rPr>
        <w:t>measures (all p&gt;0.10). Men and women with SPD also did not significantly differ on skin picking severity</w:t>
      </w:r>
      <w:r>
        <w:rPr>
          <w:rFonts w:ascii="Times New Roman" w:hAnsi="Times New Roman" w:cs="Times New Roman"/>
          <w:sz w:val="24"/>
          <w:szCs w:val="24"/>
        </w:rPr>
        <w:t xml:space="preserve"> (moderate scores on the CGI)</w:t>
      </w:r>
      <w:r w:rsidR="00F53830">
        <w:rPr>
          <w:rFonts w:ascii="Times New Roman" w:hAnsi="Times New Roman" w:cs="Times New Roman"/>
          <w:sz w:val="24"/>
          <w:szCs w:val="24"/>
        </w:rPr>
        <w:t>, functional disability</w:t>
      </w:r>
      <w:r>
        <w:rPr>
          <w:rFonts w:ascii="Times New Roman" w:hAnsi="Times New Roman" w:cs="Times New Roman"/>
          <w:sz w:val="24"/>
          <w:szCs w:val="24"/>
        </w:rPr>
        <w:t xml:space="preserve"> (mild-moderate disability)</w:t>
      </w:r>
      <w:r w:rsidR="00F53830">
        <w:rPr>
          <w:rFonts w:ascii="Times New Roman" w:hAnsi="Times New Roman" w:cs="Times New Roman"/>
          <w:sz w:val="24"/>
          <w:szCs w:val="24"/>
        </w:rPr>
        <w:t xml:space="preserve">, impulsivity </w:t>
      </w:r>
      <w:r w:rsidR="00157A70">
        <w:rPr>
          <w:rFonts w:ascii="Times New Roman" w:hAnsi="Times New Roman" w:cs="Times New Roman"/>
          <w:sz w:val="24"/>
          <w:szCs w:val="24"/>
        </w:rPr>
        <w:t xml:space="preserve">(low levels) </w:t>
      </w:r>
      <w:r w:rsidR="00F53830">
        <w:rPr>
          <w:rFonts w:ascii="Times New Roman" w:hAnsi="Times New Roman" w:cs="Times New Roman"/>
          <w:sz w:val="24"/>
          <w:szCs w:val="24"/>
        </w:rPr>
        <w:t>or quality of life</w:t>
      </w:r>
      <w:r w:rsidR="00157A70">
        <w:rPr>
          <w:rFonts w:ascii="Times New Roman" w:hAnsi="Times New Roman" w:cs="Times New Roman"/>
          <w:sz w:val="24"/>
          <w:szCs w:val="24"/>
        </w:rPr>
        <w:t xml:space="preserve"> (low quality of life)</w:t>
      </w:r>
      <w:r w:rsidR="00F53830">
        <w:rPr>
          <w:rFonts w:ascii="Times New Roman" w:hAnsi="Times New Roman" w:cs="Times New Roman"/>
          <w:sz w:val="24"/>
          <w:szCs w:val="24"/>
        </w:rPr>
        <w:t>.  Men with SPD were significantly more likely to report a first-degree relative with skin picking or hair pulling.</w:t>
      </w:r>
    </w:p>
    <w:p w14:paraId="22F6A717" w14:textId="111C4B1C" w:rsidR="004F4B53" w:rsidRPr="004F4B53" w:rsidRDefault="004F4B53" w:rsidP="00297318">
      <w:pPr>
        <w:spacing w:after="0" w:line="480" w:lineRule="auto"/>
        <w:rPr>
          <w:rFonts w:ascii="Times New Roman" w:eastAsia="Times New Roman" w:hAnsi="Times New Roman" w:cs="Times New Roman"/>
          <w:sz w:val="24"/>
          <w:szCs w:val="24"/>
        </w:rPr>
      </w:pPr>
    </w:p>
    <w:p w14:paraId="3AAA2027" w14:textId="77A09196" w:rsidR="002B0B46" w:rsidRPr="002B0B46" w:rsidRDefault="002B0B46" w:rsidP="002B0B46">
      <w:pPr>
        <w:spacing w:after="160" w:line="259" w:lineRule="auto"/>
        <w:rPr>
          <w:rFonts w:ascii="Times New Roman" w:hAnsi="Times New Roman" w:cs="Times New Roman"/>
          <w:b/>
          <w:sz w:val="24"/>
          <w:szCs w:val="24"/>
          <w:lang w:val="en-GB"/>
        </w:rPr>
      </w:pPr>
      <w:r w:rsidRPr="002B0B46">
        <w:rPr>
          <w:rFonts w:ascii="Times New Roman" w:hAnsi="Times New Roman" w:cs="Times New Roman"/>
          <w:b/>
          <w:sz w:val="24"/>
          <w:szCs w:val="24"/>
          <w:lang w:val="en-GB"/>
        </w:rPr>
        <w:t xml:space="preserve">Table 1. Comparison of </w:t>
      </w:r>
      <w:r w:rsidR="00157A70">
        <w:rPr>
          <w:rFonts w:ascii="Times New Roman" w:hAnsi="Times New Roman" w:cs="Times New Roman"/>
          <w:b/>
          <w:sz w:val="24"/>
          <w:szCs w:val="24"/>
          <w:lang w:val="en-GB"/>
        </w:rPr>
        <w:t xml:space="preserve">Men and Women with </w:t>
      </w:r>
      <w:r w:rsidRPr="002B0B46">
        <w:rPr>
          <w:rFonts w:ascii="Times New Roman" w:hAnsi="Times New Roman" w:cs="Times New Roman"/>
          <w:b/>
          <w:sz w:val="24"/>
          <w:szCs w:val="24"/>
          <w:lang w:val="en-GB"/>
        </w:rPr>
        <w:t xml:space="preserve">SPD </w:t>
      </w:r>
      <w:r w:rsidR="00157A70">
        <w:rPr>
          <w:rFonts w:ascii="Times New Roman" w:hAnsi="Times New Roman" w:cs="Times New Roman"/>
          <w:b/>
          <w:sz w:val="24"/>
          <w:szCs w:val="24"/>
          <w:lang w:val="en-GB"/>
        </w:rPr>
        <w:t>Based</w:t>
      </w:r>
      <w:r w:rsidRPr="002B0B46">
        <w:rPr>
          <w:rFonts w:ascii="Times New Roman" w:hAnsi="Times New Roman" w:cs="Times New Roman"/>
          <w:b/>
          <w:sz w:val="24"/>
          <w:szCs w:val="24"/>
          <w:lang w:val="en-GB"/>
        </w:rPr>
        <w:t xml:space="preserve"> on </w:t>
      </w:r>
      <w:r w:rsidR="00157A70">
        <w:rPr>
          <w:rFonts w:ascii="Times New Roman" w:hAnsi="Times New Roman" w:cs="Times New Roman"/>
          <w:b/>
          <w:sz w:val="24"/>
          <w:szCs w:val="24"/>
          <w:lang w:val="en-GB"/>
        </w:rPr>
        <w:t>Demographic and C</w:t>
      </w:r>
      <w:r w:rsidRPr="002B0B46">
        <w:rPr>
          <w:rFonts w:ascii="Times New Roman" w:hAnsi="Times New Roman" w:cs="Times New Roman"/>
          <w:b/>
          <w:sz w:val="24"/>
          <w:szCs w:val="24"/>
          <w:lang w:val="en-GB"/>
        </w:rPr>
        <w:t xml:space="preserve">linical </w:t>
      </w:r>
      <w:r w:rsidR="00157A70">
        <w:rPr>
          <w:rFonts w:ascii="Times New Roman" w:hAnsi="Times New Roman" w:cs="Times New Roman"/>
          <w:b/>
          <w:sz w:val="24"/>
          <w:szCs w:val="24"/>
          <w:lang w:val="en-GB"/>
        </w:rPr>
        <w:t>M</w:t>
      </w:r>
      <w:r w:rsidRPr="002B0B46">
        <w:rPr>
          <w:rFonts w:ascii="Times New Roman" w:hAnsi="Times New Roman" w:cs="Times New Roman"/>
          <w:b/>
          <w:sz w:val="24"/>
          <w:szCs w:val="24"/>
          <w:lang w:val="en-GB"/>
        </w:rPr>
        <w:t>easures.</w:t>
      </w: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1738"/>
        <w:gridCol w:w="1737"/>
        <w:gridCol w:w="1192"/>
        <w:gridCol w:w="1077"/>
      </w:tblGrid>
      <w:tr w:rsidR="00157A70" w:rsidRPr="002B0B46" w14:paraId="4CE21C58" w14:textId="77777777" w:rsidTr="00157A70">
        <w:trPr>
          <w:trHeight w:val="295"/>
        </w:trPr>
        <w:tc>
          <w:tcPr>
            <w:tcW w:w="2156" w:type="pct"/>
            <w:shd w:val="clear" w:color="auto" w:fill="auto"/>
            <w:noWrap/>
            <w:vAlign w:val="bottom"/>
            <w:hideMark/>
          </w:tcPr>
          <w:p w14:paraId="2BA04199" w14:textId="77777777" w:rsidR="00157A70" w:rsidRPr="002B0B46" w:rsidRDefault="00157A70" w:rsidP="00157A70">
            <w:pPr>
              <w:spacing w:after="0"/>
              <w:rPr>
                <w:rFonts w:ascii="Times New Roman" w:eastAsia="Times New Roman" w:hAnsi="Times New Roman" w:cs="Times New Roman"/>
                <w:sz w:val="24"/>
                <w:szCs w:val="24"/>
                <w:lang w:val="en-GB" w:eastAsia="en-GB"/>
              </w:rPr>
            </w:pPr>
          </w:p>
        </w:tc>
        <w:tc>
          <w:tcPr>
            <w:tcW w:w="860" w:type="pct"/>
            <w:vAlign w:val="bottom"/>
          </w:tcPr>
          <w:p w14:paraId="5999AF72" w14:textId="77777777" w:rsidR="00157A70"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M</w:t>
            </w:r>
            <w:r>
              <w:rPr>
                <w:rFonts w:ascii="Times New Roman" w:eastAsia="Times New Roman" w:hAnsi="Times New Roman" w:cs="Times New Roman"/>
                <w:color w:val="000000"/>
                <w:sz w:val="24"/>
                <w:szCs w:val="24"/>
                <w:lang w:val="en-GB" w:eastAsia="en-GB"/>
              </w:rPr>
              <w:t>en</w:t>
            </w:r>
            <w:r w:rsidRPr="002B0B46">
              <w:rPr>
                <w:rFonts w:ascii="Times New Roman" w:eastAsia="Times New Roman" w:hAnsi="Times New Roman" w:cs="Times New Roman"/>
                <w:color w:val="000000"/>
                <w:sz w:val="24"/>
                <w:szCs w:val="24"/>
                <w:lang w:val="en-GB" w:eastAsia="en-GB"/>
              </w:rPr>
              <w:t xml:space="preserve"> </w:t>
            </w:r>
          </w:p>
          <w:p w14:paraId="415580D5" w14:textId="77EC86D2" w:rsidR="00157A70"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(N=17)</w:t>
            </w:r>
          </w:p>
        </w:tc>
        <w:tc>
          <w:tcPr>
            <w:tcW w:w="860" w:type="pct"/>
            <w:shd w:val="clear" w:color="auto" w:fill="auto"/>
            <w:noWrap/>
            <w:vAlign w:val="bottom"/>
            <w:hideMark/>
          </w:tcPr>
          <w:p w14:paraId="3E0164B9" w14:textId="0CF2EF26"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Women</w:t>
            </w:r>
            <w:r w:rsidRPr="002B0B46">
              <w:rPr>
                <w:rFonts w:ascii="Times New Roman" w:eastAsia="Times New Roman" w:hAnsi="Times New Roman" w:cs="Times New Roman"/>
                <w:color w:val="000000"/>
                <w:sz w:val="24"/>
                <w:szCs w:val="24"/>
                <w:lang w:val="en-GB" w:eastAsia="en-GB"/>
              </w:rPr>
              <w:t xml:space="preserve"> (N=78)</w:t>
            </w:r>
          </w:p>
        </w:tc>
        <w:tc>
          <w:tcPr>
            <w:tcW w:w="590" w:type="pct"/>
            <w:shd w:val="clear" w:color="auto" w:fill="auto"/>
            <w:noWrap/>
            <w:vAlign w:val="bottom"/>
            <w:hideMark/>
          </w:tcPr>
          <w:p w14:paraId="4DBDC93C"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F</w:t>
            </w:r>
          </w:p>
        </w:tc>
        <w:tc>
          <w:tcPr>
            <w:tcW w:w="533" w:type="pct"/>
            <w:shd w:val="clear" w:color="auto" w:fill="auto"/>
            <w:noWrap/>
            <w:vAlign w:val="bottom"/>
            <w:hideMark/>
          </w:tcPr>
          <w:p w14:paraId="04DDD286"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w:t>
            </w:r>
          </w:p>
        </w:tc>
      </w:tr>
      <w:tr w:rsidR="00157A70" w:rsidRPr="002B0B46" w14:paraId="0E756350" w14:textId="77777777" w:rsidTr="00157A70">
        <w:trPr>
          <w:trHeight w:val="295"/>
        </w:trPr>
        <w:tc>
          <w:tcPr>
            <w:tcW w:w="2156" w:type="pct"/>
            <w:shd w:val="clear" w:color="auto" w:fill="auto"/>
            <w:noWrap/>
            <w:vAlign w:val="bottom"/>
            <w:hideMark/>
          </w:tcPr>
          <w:p w14:paraId="1966489E"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Age, years</w:t>
            </w:r>
          </w:p>
        </w:tc>
        <w:tc>
          <w:tcPr>
            <w:tcW w:w="860" w:type="pct"/>
            <w:vAlign w:val="bottom"/>
          </w:tcPr>
          <w:p w14:paraId="0CD63465" w14:textId="47FD2165"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32.6 (13.0)</w:t>
            </w:r>
          </w:p>
        </w:tc>
        <w:tc>
          <w:tcPr>
            <w:tcW w:w="860" w:type="pct"/>
            <w:shd w:val="clear" w:color="auto" w:fill="auto"/>
            <w:noWrap/>
            <w:vAlign w:val="bottom"/>
            <w:hideMark/>
          </w:tcPr>
          <w:p w14:paraId="03FC976A" w14:textId="03EBFD33"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32.5 (11.7)</w:t>
            </w:r>
          </w:p>
        </w:tc>
        <w:tc>
          <w:tcPr>
            <w:tcW w:w="590" w:type="pct"/>
            <w:shd w:val="clear" w:color="auto" w:fill="auto"/>
            <w:noWrap/>
            <w:vAlign w:val="bottom"/>
            <w:hideMark/>
          </w:tcPr>
          <w:p w14:paraId="78A5A389"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0.001</w:t>
            </w:r>
          </w:p>
        </w:tc>
        <w:tc>
          <w:tcPr>
            <w:tcW w:w="533" w:type="pct"/>
            <w:shd w:val="clear" w:color="auto" w:fill="auto"/>
            <w:noWrap/>
            <w:vAlign w:val="bottom"/>
            <w:hideMark/>
          </w:tcPr>
          <w:p w14:paraId="057FAF51"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0.97</w:t>
            </w:r>
          </w:p>
        </w:tc>
      </w:tr>
      <w:tr w:rsidR="00157A70" w:rsidRPr="002B0B46" w14:paraId="45370236" w14:textId="77777777" w:rsidTr="00157A70">
        <w:trPr>
          <w:trHeight w:val="295"/>
        </w:trPr>
        <w:tc>
          <w:tcPr>
            <w:tcW w:w="2156" w:type="pct"/>
            <w:shd w:val="clear" w:color="auto" w:fill="auto"/>
            <w:noWrap/>
            <w:vAlign w:val="bottom"/>
            <w:hideMark/>
          </w:tcPr>
          <w:p w14:paraId="486F9FF8"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Racial-ethnic group, non-White Caucasian #</w:t>
            </w:r>
          </w:p>
        </w:tc>
        <w:tc>
          <w:tcPr>
            <w:tcW w:w="860" w:type="pct"/>
            <w:vAlign w:val="bottom"/>
          </w:tcPr>
          <w:p w14:paraId="1D8372E5" w14:textId="54F70A50"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sz w:val="24"/>
                <w:szCs w:val="24"/>
                <w:lang w:val="en-GB" w:eastAsia="en-GB"/>
              </w:rPr>
              <w:t>3 [17.7%]</w:t>
            </w:r>
          </w:p>
        </w:tc>
        <w:tc>
          <w:tcPr>
            <w:tcW w:w="860" w:type="pct"/>
            <w:shd w:val="clear" w:color="auto" w:fill="auto"/>
            <w:noWrap/>
            <w:vAlign w:val="bottom"/>
            <w:hideMark/>
          </w:tcPr>
          <w:p w14:paraId="7D58D7DD" w14:textId="08AA687F"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21 [26.9%]</w:t>
            </w:r>
          </w:p>
        </w:tc>
        <w:tc>
          <w:tcPr>
            <w:tcW w:w="590" w:type="pct"/>
            <w:shd w:val="clear" w:color="auto" w:fill="auto"/>
            <w:noWrap/>
            <w:vAlign w:val="bottom"/>
            <w:hideMark/>
          </w:tcPr>
          <w:p w14:paraId="3CE1ACD1"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7.533c</w:t>
            </w:r>
          </w:p>
        </w:tc>
        <w:tc>
          <w:tcPr>
            <w:tcW w:w="533" w:type="pct"/>
            <w:shd w:val="clear" w:color="auto" w:fill="auto"/>
            <w:noWrap/>
            <w:vAlign w:val="bottom"/>
            <w:hideMark/>
          </w:tcPr>
          <w:p w14:paraId="38AFA418"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0.11</w:t>
            </w:r>
          </w:p>
        </w:tc>
      </w:tr>
      <w:tr w:rsidR="00157A70" w:rsidRPr="002B0B46" w14:paraId="1ED78F5E" w14:textId="77777777" w:rsidTr="00157A70">
        <w:trPr>
          <w:trHeight w:val="295"/>
        </w:trPr>
        <w:tc>
          <w:tcPr>
            <w:tcW w:w="2156" w:type="pct"/>
            <w:shd w:val="clear" w:color="auto" w:fill="auto"/>
            <w:noWrap/>
            <w:vAlign w:val="bottom"/>
            <w:hideMark/>
          </w:tcPr>
          <w:p w14:paraId="6A5CB51F"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Education level</w:t>
            </w:r>
          </w:p>
        </w:tc>
        <w:tc>
          <w:tcPr>
            <w:tcW w:w="860" w:type="pct"/>
            <w:vAlign w:val="bottom"/>
          </w:tcPr>
          <w:p w14:paraId="3D92CC60" w14:textId="24538B1C"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5.9 (1.3)</w:t>
            </w:r>
          </w:p>
        </w:tc>
        <w:tc>
          <w:tcPr>
            <w:tcW w:w="860" w:type="pct"/>
            <w:shd w:val="clear" w:color="auto" w:fill="auto"/>
            <w:noWrap/>
            <w:vAlign w:val="bottom"/>
            <w:hideMark/>
          </w:tcPr>
          <w:p w14:paraId="019D487F" w14:textId="5D85AC49"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5.9 (1.3)</w:t>
            </w:r>
          </w:p>
        </w:tc>
        <w:tc>
          <w:tcPr>
            <w:tcW w:w="590" w:type="pct"/>
            <w:shd w:val="clear" w:color="auto" w:fill="auto"/>
            <w:noWrap/>
            <w:vAlign w:val="bottom"/>
            <w:hideMark/>
          </w:tcPr>
          <w:p w14:paraId="46D3670B"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&lt;0.001</w:t>
            </w:r>
          </w:p>
        </w:tc>
        <w:tc>
          <w:tcPr>
            <w:tcW w:w="533" w:type="pct"/>
            <w:shd w:val="clear" w:color="auto" w:fill="auto"/>
            <w:noWrap/>
            <w:vAlign w:val="bottom"/>
            <w:hideMark/>
          </w:tcPr>
          <w:p w14:paraId="3724EE52"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0.986</w:t>
            </w:r>
          </w:p>
        </w:tc>
      </w:tr>
      <w:tr w:rsidR="00157A70" w:rsidRPr="002B0B46" w14:paraId="08846DB4" w14:textId="77777777" w:rsidTr="00157A70">
        <w:trPr>
          <w:trHeight w:val="295"/>
        </w:trPr>
        <w:tc>
          <w:tcPr>
            <w:tcW w:w="2156" w:type="pct"/>
            <w:shd w:val="clear" w:color="auto" w:fill="auto"/>
            <w:noWrap/>
            <w:vAlign w:val="bottom"/>
            <w:hideMark/>
          </w:tcPr>
          <w:p w14:paraId="4EA3B8E1" w14:textId="7A13F5B1"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Age at onset</w:t>
            </w:r>
            <w:r>
              <w:rPr>
                <w:rFonts w:ascii="Times New Roman" w:eastAsia="Times New Roman" w:hAnsi="Times New Roman" w:cs="Times New Roman"/>
                <w:color w:val="000000"/>
                <w:sz w:val="24"/>
                <w:szCs w:val="24"/>
                <w:lang w:val="en-GB" w:eastAsia="en-GB"/>
              </w:rPr>
              <w:t xml:space="preserve"> of SPD</w:t>
            </w:r>
            <w:r w:rsidRPr="002B0B46">
              <w:rPr>
                <w:rFonts w:ascii="Times New Roman" w:eastAsia="Times New Roman" w:hAnsi="Times New Roman" w:cs="Times New Roman"/>
                <w:color w:val="000000"/>
                <w:sz w:val="24"/>
                <w:szCs w:val="24"/>
                <w:lang w:val="en-GB" w:eastAsia="en-GB"/>
              </w:rPr>
              <w:t>, years</w:t>
            </w:r>
          </w:p>
        </w:tc>
        <w:tc>
          <w:tcPr>
            <w:tcW w:w="860" w:type="pct"/>
            <w:vAlign w:val="bottom"/>
          </w:tcPr>
          <w:p w14:paraId="6D0F67ED" w14:textId="340C882A"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15.6 (8.8)</w:t>
            </w:r>
          </w:p>
        </w:tc>
        <w:tc>
          <w:tcPr>
            <w:tcW w:w="860" w:type="pct"/>
            <w:shd w:val="clear" w:color="auto" w:fill="auto"/>
            <w:noWrap/>
            <w:vAlign w:val="bottom"/>
            <w:hideMark/>
          </w:tcPr>
          <w:p w14:paraId="79F85E43" w14:textId="70DB38DA"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13.2 (7.9)</w:t>
            </w:r>
          </w:p>
        </w:tc>
        <w:tc>
          <w:tcPr>
            <w:tcW w:w="590" w:type="pct"/>
            <w:shd w:val="clear" w:color="auto" w:fill="auto"/>
            <w:noWrap/>
            <w:vAlign w:val="bottom"/>
            <w:hideMark/>
          </w:tcPr>
          <w:p w14:paraId="1DB540AA"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1.2469</w:t>
            </w:r>
          </w:p>
        </w:tc>
        <w:tc>
          <w:tcPr>
            <w:tcW w:w="533" w:type="pct"/>
            <w:shd w:val="clear" w:color="auto" w:fill="auto"/>
            <w:noWrap/>
            <w:vAlign w:val="bottom"/>
            <w:hideMark/>
          </w:tcPr>
          <w:p w14:paraId="4D7E7CBE"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0.267</w:t>
            </w:r>
          </w:p>
        </w:tc>
      </w:tr>
      <w:tr w:rsidR="00157A70" w:rsidRPr="002B0B46" w14:paraId="24B17A69" w14:textId="77777777" w:rsidTr="00157A70">
        <w:trPr>
          <w:trHeight w:val="295"/>
        </w:trPr>
        <w:tc>
          <w:tcPr>
            <w:tcW w:w="2156" w:type="pct"/>
            <w:shd w:val="clear" w:color="auto" w:fill="auto"/>
            <w:noWrap/>
            <w:vAlign w:val="bottom"/>
            <w:hideMark/>
          </w:tcPr>
          <w:p w14:paraId="5B713C59"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MIDAS Focused</w:t>
            </w:r>
          </w:p>
        </w:tc>
        <w:tc>
          <w:tcPr>
            <w:tcW w:w="860" w:type="pct"/>
            <w:vAlign w:val="bottom"/>
          </w:tcPr>
          <w:p w14:paraId="03B0658F" w14:textId="5FD088A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16.1 (4.9)</w:t>
            </w:r>
          </w:p>
        </w:tc>
        <w:tc>
          <w:tcPr>
            <w:tcW w:w="860" w:type="pct"/>
            <w:shd w:val="clear" w:color="auto" w:fill="auto"/>
            <w:noWrap/>
            <w:vAlign w:val="bottom"/>
            <w:hideMark/>
          </w:tcPr>
          <w:p w14:paraId="222517BF" w14:textId="7E1936F9"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18.1 (5.0)</w:t>
            </w:r>
          </w:p>
        </w:tc>
        <w:tc>
          <w:tcPr>
            <w:tcW w:w="590" w:type="pct"/>
            <w:shd w:val="clear" w:color="auto" w:fill="auto"/>
            <w:noWrap/>
            <w:vAlign w:val="bottom"/>
            <w:hideMark/>
          </w:tcPr>
          <w:p w14:paraId="79173F2E"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1.897</w:t>
            </w:r>
          </w:p>
        </w:tc>
        <w:tc>
          <w:tcPr>
            <w:tcW w:w="533" w:type="pct"/>
            <w:shd w:val="clear" w:color="auto" w:fill="auto"/>
            <w:noWrap/>
            <w:vAlign w:val="bottom"/>
            <w:hideMark/>
          </w:tcPr>
          <w:p w14:paraId="0BDFD315"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0.172</w:t>
            </w:r>
          </w:p>
        </w:tc>
      </w:tr>
      <w:tr w:rsidR="00157A70" w:rsidRPr="002B0B46" w14:paraId="011C6F26" w14:textId="77777777" w:rsidTr="00157A70">
        <w:trPr>
          <w:trHeight w:val="295"/>
        </w:trPr>
        <w:tc>
          <w:tcPr>
            <w:tcW w:w="2156" w:type="pct"/>
            <w:shd w:val="clear" w:color="auto" w:fill="auto"/>
            <w:noWrap/>
            <w:vAlign w:val="bottom"/>
            <w:hideMark/>
          </w:tcPr>
          <w:p w14:paraId="47B1E74F"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MIDAS Automatic</w:t>
            </w:r>
          </w:p>
        </w:tc>
        <w:tc>
          <w:tcPr>
            <w:tcW w:w="860" w:type="pct"/>
            <w:vAlign w:val="bottom"/>
          </w:tcPr>
          <w:p w14:paraId="00D8BB05" w14:textId="5E183162"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19.6 (4.7)</w:t>
            </w:r>
          </w:p>
        </w:tc>
        <w:tc>
          <w:tcPr>
            <w:tcW w:w="860" w:type="pct"/>
            <w:shd w:val="clear" w:color="auto" w:fill="auto"/>
            <w:noWrap/>
            <w:vAlign w:val="bottom"/>
            <w:hideMark/>
          </w:tcPr>
          <w:p w14:paraId="0F03A163" w14:textId="59E5DE85"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18.2 (4.3)</w:t>
            </w:r>
          </w:p>
        </w:tc>
        <w:tc>
          <w:tcPr>
            <w:tcW w:w="590" w:type="pct"/>
            <w:shd w:val="clear" w:color="auto" w:fill="auto"/>
            <w:noWrap/>
            <w:vAlign w:val="bottom"/>
            <w:hideMark/>
          </w:tcPr>
          <w:p w14:paraId="20E8D1B3"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1.2926</w:t>
            </w:r>
          </w:p>
        </w:tc>
        <w:tc>
          <w:tcPr>
            <w:tcW w:w="533" w:type="pct"/>
            <w:shd w:val="clear" w:color="auto" w:fill="auto"/>
            <w:noWrap/>
            <w:vAlign w:val="bottom"/>
            <w:hideMark/>
          </w:tcPr>
          <w:p w14:paraId="1EC1851D"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0.2586</w:t>
            </w:r>
          </w:p>
        </w:tc>
      </w:tr>
      <w:tr w:rsidR="00157A70" w:rsidRPr="002B0B46" w14:paraId="5BF8E1AE" w14:textId="77777777" w:rsidTr="00157A70">
        <w:trPr>
          <w:trHeight w:val="295"/>
        </w:trPr>
        <w:tc>
          <w:tcPr>
            <w:tcW w:w="2156" w:type="pct"/>
            <w:shd w:val="clear" w:color="auto" w:fill="auto"/>
            <w:noWrap/>
            <w:vAlign w:val="bottom"/>
            <w:hideMark/>
          </w:tcPr>
          <w:p w14:paraId="3AE0AE77" w14:textId="578F311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C</w:t>
            </w:r>
            <w:r>
              <w:rPr>
                <w:rFonts w:ascii="Times New Roman" w:eastAsia="Times New Roman" w:hAnsi="Times New Roman" w:cs="Times New Roman"/>
                <w:color w:val="000000"/>
                <w:sz w:val="24"/>
                <w:szCs w:val="24"/>
                <w:lang w:val="en-GB" w:eastAsia="en-GB"/>
              </w:rPr>
              <w:t>linical Global Impression-Severity</w:t>
            </w:r>
          </w:p>
        </w:tc>
        <w:tc>
          <w:tcPr>
            <w:tcW w:w="860" w:type="pct"/>
            <w:vAlign w:val="bottom"/>
          </w:tcPr>
          <w:p w14:paraId="1EE09D83" w14:textId="612B62F4"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4.0 (0.5)</w:t>
            </w:r>
          </w:p>
        </w:tc>
        <w:tc>
          <w:tcPr>
            <w:tcW w:w="860" w:type="pct"/>
            <w:shd w:val="clear" w:color="auto" w:fill="auto"/>
            <w:noWrap/>
            <w:vAlign w:val="bottom"/>
            <w:hideMark/>
          </w:tcPr>
          <w:p w14:paraId="5891E4C5" w14:textId="43F23954"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4.3 (0.8)</w:t>
            </w:r>
          </w:p>
        </w:tc>
        <w:tc>
          <w:tcPr>
            <w:tcW w:w="590" w:type="pct"/>
            <w:shd w:val="clear" w:color="auto" w:fill="auto"/>
            <w:noWrap/>
            <w:vAlign w:val="bottom"/>
            <w:hideMark/>
          </w:tcPr>
          <w:p w14:paraId="218BD6A9"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2.428</w:t>
            </w:r>
          </w:p>
        </w:tc>
        <w:tc>
          <w:tcPr>
            <w:tcW w:w="533" w:type="pct"/>
            <w:shd w:val="clear" w:color="auto" w:fill="auto"/>
            <w:noWrap/>
            <w:vAlign w:val="bottom"/>
            <w:hideMark/>
          </w:tcPr>
          <w:p w14:paraId="0CB6CD91"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0.1226</w:t>
            </w:r>
          </w:p>
        </w:tc>
      </w:tr>
      <w:tr w:rsidR="00157A70" w:rsidRPr="002B0B46" w14:paraId="754F3F84" w14:textId="77777777" w:rsidTr="00157A70">
        <w:trPr>
          <w:trHeight w:val="295"/>
        </w:trPr>
        <w:tc>
          <w:tcPr>
            <w:tcW w:w="2156" w:type="pct"/>
            <w:shd w:val="clear" w:color="auto" w:fill="auto"/>
            <w:noWrap/>
            <w:vAlign w:val="bottom"/>
            <w:hideMark/>
          </w:tcPr>
          <w:p w14:paraId="75F6BE47" w14:textId="529535A1"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S</w:t>
            </w:r>
            <w:r>
              <w:rPr>
                <w:rFonts w:ascii="Times New Roman" w:eastAsia="Times New Roman" w:hAnsi="Times New Roman" w:cs="Times New Roman"/>
                <w:color w:val="000000"/>
                <w:sz w:val="24"/>
                <w:szCs w:val="24"/>
                <w:lang w:val="en-GB" w:eastAsia="en-GB"/>
              </w:rPr>
              <w:t>heehan Disability Scale</w:t>
            </w:r>
          </w:p>
        </w:tc>
        <w:tc>
          <w:tcPr>
            <w:tcW w:w="860" w:type="pct"/>
            <w:vAlign w:val="bottom"/>
          </w:tcPr>
          <w:p w14:paraId="7B25DC03" w14:textId="58800920"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6.4 (5.8)</w:t>
            </w:r>
          </w:p>
        </w:tc>
        <w:tc>
          <w:tcPr>
            <w:tcW w:w="860" w:type="pct"/>
            <w:shd w:val="clear" w:color="auto" w:fill="auto"/>
            <w:noWrap/>
            <w:vAlign w:val="bottom"/>
            <w:hideMark/>
          </w:tcPr>
          <w:p w14:paraId="15EEA37B" w14:textId="6C9558B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8.5 (7.4)</w:t>
            </w:r>
          </w:p>
        </w:tc>
        <w:tc>
          <w:tcPr>
            <w:tcW w:w="590" w:type="pct"/>
            <w:shd w:val="clear" w:color="auto" w:fill="auto"/>
            <w:noWrap/>
            <w:vAlign w:val="bottom"/>
            <w:hideMark/>
          </w:tcPr>
          <w:p w14:paraId="180C4C9B"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1.202</w:t>
            </w:r>
          </w:p>
        </w:tc>
        <w:tc>
          <w:tcPr>
            <w:tcW w:w="533" w:type="pct"/>
            <w:shd w:val="clear" w:color="auto" w:fill="auto"/>
            <w:noWrap/>
            <w:vAlign w:val="bottom"/>
            <w:hideMark/>
          </w:tcPr>
          <w:p w14:paraId="2AE38417"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0.276</w:t>
            </w:r>
          </w:p>
        </w:tc>
      </w:tr>
      <w:tr w:rsidR="00157A70" w:rsidRPr="002B0B46" w14:paraId="5B2BBD33" w14:textId="77777777" w:rsidTr="00157A70">
        <w:trPr>
          <w:trHeight w:val="295"/>
        </w:trPr>
        <w:tc>
          <w:tcPr>
            <w:tcW w:w="2156" w:type="pct"/>
            <w:shd w:val="clear" w:color="auto" w:fill="auto"/>
            <w:noWrap/>
            <w:vAlign w:val="bottom"/>
            <w:hideMark/>
          </w:tcPr>
          <w:p w14:paraId="7C44B0FF"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BIS Attentional</w:t>
            </w:r>
          </w:p>
        </w:tc>
        <w:tc>
          <w:tcPr>
            <w:tcW w:w="860" w:type="pct"/>
            <w:vAlign w:val="bottom"/>
          </w:tcPr>
          <w:p w14:paraId="35A2D876" w14:textId="42EAEC56"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16.3 (4.2)</w:t>
            </w:r>
          </w:p>
        </w:tc>
        <w:tc>
          <w:tcPr>
            <w:tcW w:w="860" w:type="pct"/>
            <w:shd w:val="clear" w:color="auto" w:fill="auto"/>
            <w:noWrap/>
            <w:vAlign w:val="bottom"/>
            <w:hideMark/>
          </w:tcPr>
          <w:p w14:paraId="72472530" w14:textId="455200B8"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16.2 (4.0)</w:t>
            </w:r>
          </w:p>
        </w:tc>
        <w:tc>
          <w:tcPr>
            <w:tcW w:w="590" w:type="pct"/>
            <w:shd w:val="clear" w:color="auto" w:fill="auto"/>
            <w:noWrap/>
            <w:vAlign w:val="bottom"/>
            <w:hideMark/>
          </w:tcPr>
          <w:p w14:paraId="4ABD8D08"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&lt;0.001</w:t>
            </w:r>
          </w:p>
        </w:tc>
        <w:tc>
          <w:tcPr>
            <w:tcW w:w="533" w:type="pct"/>
            <w:shd w:val="clear" w:color="auto" w:fill="auto"/>
            <w:noWrap/>
            <w:vAlign w:val="bottom"/>
            <w:hideMark/>
          </w:tcPr>
          <w:p w14:paraId="64D85B19"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0.986</w:t>
            </w:r>
          </w:p>
        </w:tc>
      </w:tr>
      <w:tr w:rsidR="00157A70" w:rsidRPr="002B0B46" w14:paraId="64275A28" w14:textId="77777777" w:rsidTr="00157A70">
        <w:trPr>
          <w:trHeight w:val="295"/>
        </w:trPr>
        <w:tc>
          <w:tcPr>
            <w:tcW w:w="2156" w:type="pct"/>
            <w:shd w:val="clear" w:color="auto" w:fill="auto"/>
            <w:noWrap/>
            <w:vAlign w:val="bottom"/>
            <w:hideMark/>
          </w:tcPr>
          <w:p w14:paraId="380635AE"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BIS Motor</w:t>
            </w:r>
          </w:p>
        </w:tc>
        <w:tc>
          <w:tcPr>
            <w:tcW w:w="860" w:type="pct"/>
            <w:vAlign w:val="bottom"/>
          </w:tcPr>
          <w:p w14:paraId="79224FAF" w14:textId="497985AB"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21.6 (4.3)</w:t>
            </w:r>
          </w:p>
        </w:tc>
        <w:tc>
          <w:tcPr>
            <w:tcW w:w="860" w:type="pct"/>
            <w:shd w:val="clear" w:color="auto" w:fill="auto"/>
            <w:noWrap/>
            <w:vAlign w:val="bottom"/>
            <w:hideMark/>
          </w:tcPr>
          <w:p w14:paraId="61461A1E" w14:textId="7311C6C8"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21.2 (3.8)</w:t>
            </w:r>
          </w:p>
        </w:tc>
        <w:tc>
          <w:tcPr>
            <w:tcW w:w="590" w:type="pct"/>
            <w:shd w:val="clear" w:color="auto" w:fill="auto"/>
            <w:noWrap/>
            <w:vAlign w:val="bottom"/>
            <w:hideMark/>
          </w:tcPr>
          <w:p w14:paraId="0D77472B"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0.1396</w:t>
            </w:r>
          </w:p>
        </w:tc>
        <w:tc>
          <w:tcPr>
            <w:tcW w:w="533" w:type="pct"/>
            <w:shd w:val="clear" w:color="auto" w:fill="auto"/>
            <w:noWrap/>
            <w:vAlign w:val="bottom"/>
            <w:hideMark/>
          </w:tcPr>
          <w:p w14:paraId="33F1F3EB"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0.7096</w:t>
            </w:r>
          </w:p>
        </w:tc>
      </w:tr>
      <w:tr w:rsidR="00157A70" w:rsidRPr="002B0B46" w14:paraId="47800989" w14:textId="77777777" w:rsidTr="00157A70">
        <w:trPr>
          <w:trHeight w:val="295"/>
        </w:trPr>
        <w:tc>
          <w:tcPr>
            <w:tcW w:w="2156" w:type="pct"/>
            <w:shd w:val="clear" w:color="auto" w:fill="auto"/>
            <w:noWrap/>
            <w:vAlign w:val="bottom"/>
            <w:hideMark/>
          </w:tcPr>
          <w:p w14:paraId="54BA9DED"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BIS Non-planning</w:t>
            </w:r>
          </w:p>
        </w:tc>
        <w:tc>
          <w:tcPr>
            <w:tcW w:w="860" w:type="pct"/>
            <w:vAlign w:val="bottom"/>
          </w:tcPr>
          <w:p w14:paraId="2CDB57C4" w14:textId="5609D693"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24.7 (5.2)</w:t>
            </w:r>
          </w:p>
        </w:tc>
        <w:tc>
          <w:tcPr>
            <w:tcW w:w="860" w:type="pct"/>
            <w:shd w:val="clear" w:color="auto" w:fill="auto"/>
            <w:noWrap/>
            <w:vAlign w:val="bottom"/>
            <w:hideMark/>
          </w:tcPr>
          <w:p w14:paraId="16496E6F" w14:textId="0CE495D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23.1 (5.0)</w:t>
            </w:r>
          </w:p>
        </w:tc>
        <w:tc>
          <w:tcPr>
            <w:tcW w:w="590" w:type="pct"/>
            <w:shd w:val="clear" w:color="auto" w:fill="auto"/>
            <w:noWrap/>
            <w:vAlign w:val="bottom"/>
            <w:hideMark/>
          </w:tcPr>
          <w:p w14:paraId="1706EC61"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1.2579</w:t>
            </w:r>
          </w:p>
        </w:tc>
        <w:tc>
          <w:tcPr>
            <w:tcW w:w="533" w:type="pct"/>
            <w:shd w:val="clear" w:color="auto" w:fill="auto"/>
            <w:noWrap/>
            <w:vAlign w:val="bottom"/>
            <w:hideMark/>
          </w:tcPr>
          <w:p w14:paraId="7FA71290"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0.2651</w:t>
            </w:r>
          </w:p>
        </w:tc>
      </w:tr>
      <w:tr w:rsidR="00157A70" w:rsidRPr="002B0B46" w14:paraId="74695ACB" w14:textId="77777777" w:rsidTr="00157A70">
        <w:trPr>
          <w:trHeight w:val="295"/>
        </w:trPr>
        <w:tc>
          <w:tcPr>
            <w:tcW w:w="2156" w:type="pct"/>
            <w:shd w:val="clear" w:color="auto" w:fill="auto"/>
            <w:noWrap/>
            <w:vAlign w:val="bottom"/>
            <w:hideMark/>
          </w:tcPr>
          <w:p w14:paraId="15FAA3EA"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QOL T-score</w:t>
            </w:r>
          </w:p>
        </w:tc>
        <w:tc>
          <w:tcPr>
            <w:tcW w:w="860" w:type="pct"/>
            <w:vAlign w:val="bottom"/>
          </w:tcPr>
          <w:p w14:paraId="4A3FCA5B" w14:textId="52799CF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41.8 (14.5)</w:t>
            </w:r>
          </w:p>
        </w:tc>
        <w:tc>
          <w:tcPr>
            <w:tcW w:w="860" w:type="pct"/>
            <w:shd w:val="clear" w:color="auto" w:fill="auto"/>
            <w:noWrap/>
            <w:vAlign w:val="bottom"/>
            <w:hideMark/>
          </w:tcPr>
          <w:p w14:paraId="4B6F0500" w14:textId="52636AA0"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44.8 (12.8)</w:t>
            </w:r>
          </w:p>
        </w:tc>
        <w:tc>
          <w:tcPr>
            <w:tcW w:w="590" w:type="pct"/>
            <w:shd w:val="clear" w:color="auto" w:fill="auto"/>
            <w:noWrap/>
            <w:vAlign w:val="bottom"/>
            <w:hideMark/>
          </w:tcPr>
          <w:p w14:paraId="42151559"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0.7011</w:t>
            </w:r>
          </w:p>
        </w:tc>
        <w:tc>
          <w:tcPr>
            <w:tcW w:w="533" w:type="pct"/>
            <w:shd w:val="clear" w:color="auto" w:fill="auto"/>
            <w:noWrap/>
            <w:vAlign w:val="bottom"/>
            <w:hideMark/>
          </w:tcPr>
          <w:p w14:paraId="3DE0CEC6"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0.4046</w:t>
            </w:r>
          </w:p>
        </w:tc>
      </w:tr>
      <w:tr w:rsidR="00157A70" w:rsidRPr="002B0B46" w14:paraId="149923FF" w14:textId="77777777" w:rsidTr="00157A70">
        <w:trPr>
          <w:trHeight w:val="295"/>
        </w:trPr>
        <w:tc>
          <w:tcPr>
            <w:tcW w:w="2156" w:type="pct"/>
            <w:shd w:val="clear" w:color="auto" w:fill="auto"/>
            <w:noWrap/>
            <w:vAlign w:val="bottom"/>
          </w:tcPr>
          <w:p w14:paraId="08CD07EC" w14:textId="3D51389F"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Participants with at least one f</w:t>
            </w:r>
            <w:r w:rsidRPr="002B0B46">
              <w:rPr>
                <w:rFonts w:ascii="Times New Roman" w:eastAsia="Times New Roman" w:hAnsi="Times New Roman" w:cs="Times New Roman"/>
                <w:color w:val="000000"/>
                <w:sz w:val="24"/>
                <w:szCs w:val="24"/>
                <w:lang w:val="en-GB" w:eastAsia="en-GB"/>
              </w:rPr>
              <w:t xml:space="preserve">irst-degree relative(s) with </w:t>
            </w:r>
            <w:r>
              <w:rPr>
                <w:rFonts w:ascii="Times New Roman" w:eastAsia="Times New Roman" w:hAnsi="Times New Roman" w:cs="Times New Roman"/>
                <w:color w:val="000000"/>
                <w:sz w:val="24"/>
                <w:szCs w:val="24"/>
                <w:lang w:val="en-GB" w:eastAsia="en-GB"/>
              </w:rPr>
              <w:t>SPD or trichotillomania</w:t>
            </w:r>
            <w:r w:rsidRPr="002B0B46">
              <w:rPr>
                <w:rFonts w:ascii="Times New Roman" w:eastAsia="Times New Roman" w:hAnsi="Times New Roman" w:cs="Times New Roman"/>
                <w:color w:val="000000"/>
                <w:sz w:val="24"/>
                <w:szCs w:val="24"/>
                <w:lang w:val="en-GB" w:eastAsia="en-GB"/>
              </w:rPr>
              <w:t>, N [%]</w:t>
            </w:r>
          </w:p>
        </w:tc>
        <w:tc>
          <w:tcPr>
            <w:tcW w:w="860" w:type="pct"/>
            <w:vAlign w:val="bottom"/>
          </w:tcPr>
          <w:p w14:paraId="7B1ABE7C" w14:textId="1E88A314"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 [17.7%]</w:t>
            </w:r>
          </w:p>
        </w:tc>
        <w:tc>
          <w:tcPr>
            <w:tcW w:w="860" w:type="pct"/>
            <w:shd w:val="clear" w:color="auto" w:fill="auto"/>
            <w:noWrap/>
            <w:vAlign w:val="bottom"/>
          </w:tcPr>
          <w:p w14:paraId="3CB5AB0C" w14:textId="1C42BEB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[1.3%]</w:t>
            </w:r>
          </w:p>
        </w:tc>
        <w:tc>
          <w:tcPr>
            <w:tcW w:w="590" w:type="pct"/>
            <w:shd w:val="clear" w:color="auto" w:fill="auto"/>
            <w:noWrap/>
            <w:vAlign w:val="bottom"/>
          </w:tcPr>
          <w:p w14:paraId="797FF79F"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6.625</w:t>
            </w:r>
          </w:p>
        </w:tc>
        <w:tc>
          <w:tcPr>
            <w:tcW w:w="533" w:type="pct"/>
            <w:shd w:val="clear" w:color="auto" w:fill="auto"/>
            <w:noWrap/>
            <w:vAlign w:val="bottom"/>
          </w:tcPr>
          <w:p w14:paraId="3D4B80CE"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0.0101</w:t>
            </w:r>
          </w:p>
        </w:tc>
      </w:tr>
      <w:tr w:rsidR="00157A70" w:rsidRPr="002B0B46" w14:paraId="4857F682" w14:textId="77777777" w:rsidTr="00157A70">
        <w:trPr>
          <w:trHeight w:val="295"/>
        </w:trPr>
        <w:tc>
          <w:tcPr>
            <w:tcW w:w="2156" w:type="pct"/>
            <w:shd w:val="clear" w:color="auto" w:fill="auto"/>
            <w:noWrap/>
            <w:vAlign w:val="bottom"/>
          </w:tcPr>
          <w:p w14:paraId="5206BA36" w14:textId="5046F846"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Participants with at least one first</w:t>
            </w:r>
            <w:r w:rsidRPr="002B0B46">
              <w:rPr>
                <w:rFonts w:ascii="Times New Roman" w:eastAsia="Times New Roman" w:hAnsi="Times New Roman" w:cs="Times New Roman"/>
                <w:color w:val="000000"/>
                <w:sz w:val="24"/>
                <w:szCs w:val="24"/>
                <w:lang w:val="en-GB" w:eastAsia="en-GB"/>
              </w:rPr>
              <w:t>-degree relative(s) with O</w:t>
            </w:r>
            <w:r>
              <w:rPr>
                <w:rFonts w:ascii="Times New Roman" w:eastAsia="Times New Roman" w:hAnsi="Times New Roman" w:cs="Times New Roman"/>
                <w:color w:val="000000"/>
                <w:sz w:val="24"/>
                <w:szCs w:val="24"/>
                <w:lang w:val="en-GB" w:eastAsia="en-GB"/>
              </w:rPr>
              <w:t>bsessive-Compulsive Disorder</w:t>
            </w:r>
            <w:r w:rsidRPr="002B0B46">
              <w:rPr>
                <w:rFonts w:ascii="Times New Roman" w:eastAsia="Times New Roman" w:hAnsi="Times New Roman" w:cs="Times New Roman"/>
                <w:color w:val="000000"/>
                <w:sz w:val="24"/>
                <w:szCs w:val="24"/>
                <w:lang w:val="en-GB" w:eastAsia="en-GB"/>
              </w:rPr>
              <w:t>, N [%]</w:t>
            </w:r>
          </w:p>
        </w:tc>
        <w:tc>
          <w:tcPr>
            <w:tcW w:w="860" w:type="pct"/>
            <w:vAlign w:val="bottom"/>
          </w:tcPr>
          <w:p w14:paraId="4C044E3E" w14:textId="7AE4F1D5"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[5.9%]</w:t>
            </w:r>
          </w:p>
        </w:tc>
        <w:tc>
          <w:tcPr>
            <w:tcW w:w="860" w:type="pct"/>
            <w:shd w:val="clear" w:color="auto" w:fill="auto"/>
            <w:noWrap/>
            <w:vAlign w:val="bottom"/>
          </w:tcPr>
          <w:p w14:paraId="67229BE1" w14:textId="4A703688"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[1.3%]</w:t>
            </w:r>
          </w:p>
        </w:tc>
        <w:tc>
          <w:tcPr>
            <w:tcW w:w="590" w:type="pct"/>
            <w:shd w:val="clear" w:color="auto" w:fill="auto"/>
            <w:noWrap/>
            <w:vAlign w:val="bottom"/>
          </w:tcPr>
          <w:p w14:paraId="15F0FD19"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1.094</w:t>
            </w:r>
          </w:p>
        </w:tc>
        <w:tc>
          <w:tcPr>
            <w:tcW w:w="533" w:type="pct"/>
            <w:shd w:val="clear" w:color="auto" w:fill="auto"/>
            <w:noWrap/>
            <w:vAlign w:val="bottom"/>
          </w:tcPr>
          <w:p w14:paraId="592A56FC"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0.2957</w:t>
            </w:r>
          </w:p>
        </w:tc>
      </w:tr>
      <w:tr w:rsidR="00157A70" w:rsidRPr="002B0B46" w14:paraId="0BBAED09" w14:textId="77777777" w:rsidTr="00157A70">
        <w:trPr>
          <w:trHeight w:val="295"/>
        </w:trPr>
        <w:tc>
          <w:tcPr>
            <w:tcW w:w="2156" w:type="pct"/>
            <w:shd w:val="clear" w:color="auto" w:fill="auto"/>
            <w:noWrap/>
            <w:vAlign w:val="bottom"/>
          </w:tcPr>
          <w:p w14:paraId="7198C7D1" w14:textId="373FABC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Participants with at least one f</w:t>
            </w:r>
            <w:r w:rsidRPr="002B0B46">
              <w:rPr>
                <w:rFonts w:ascii="Times New Roman" w:eastAsia="Times New Roman" w:hAnsi="Times New Roman" w:cs="Times New Roman"/>
                <w:color w:val="000000"/>
                <w:sz w:val="24"/>
                <w:szCs w:val="24"/>
                <w:lang w:val="en-GB" w:eastAsia="en-GB"/>
              </w:rPr>
              <w:t xml:space="preserve">irst-degree relative(s) with </w:t>
            </w:r>
            <w:r>
              <w:rPr>
                <w:rFonts w:ascii="Times New Roman" w:eastAsia="Times New Roman" w:hAnsi="Times New Roman" w:cs="Times New Roman"/>
                <w:color w:val="000000"/>
                <w:sz w:val="24"/>
                <w:szCs w:val="24"/>
                <w:lang w:val="en-GB" w:eastAsia="en-GB"/>
              </w:rPr>
              <w:t>a substance use disorder</w:t>
            </w:r>
            <w:r w:rsidRPr="002B0B46">
              <w:rPr>
                <w:rFonts w:ascii="Times New Roman" w:eastAsia="Times New Roman" w:hAnsi="Times New Roman" w:cs="Times New Roman"/>
                <w:color w:val="000000"/>
                <w:sz w:val="24"/>
                <w:szCs w:val="24"/>
                <w:lang w:val="en-GB" w:eastAsia="en-GB"/>
              </w:rPr>
              <w:t>, N [%]</w:t>
            </w:r>
          </w:p>
        </w:tc>
        <w:tc>
          <w:tcPr>
            <w:tcW w:w="860" w:type="pct"/>
            <w:vAlign w:val="bottom"/>
          </w:tcPr>
          <w:p w14:paraId="486CCADD" w14:textId="3C1E61BB"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[11.8%]</w:t>
            </w:r>
          </w:p>
        </w:tc>
        <w:tc>
          <w:tcPr>
            <w:tcW w:w="860" w:type="pct"/>
            <w:shd w:val="clear" w:color="auto" w:fill="auto"/>
            <w:noWrap/>
            <w:vAlign w:val="bottom"/>
          </w:tcPr>
          <w:p w14:paraId="0D36A107" w14:textId="77EEC28C"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14 [17.94%]</w:t>
            </w:r>
          </w:p>
        </w:tc>
        <w:tc>
          <w:tcPr>
            <w:tcW w:w="590" w:type="pct"/>
            <w:shd w:val="clear" w:color="auto" w:fill="auto"/>
            <w:noWrap/>
            <w:vAlign w:val="bottom"/>
          </w:tcPr>
          <w:p w14:paraId="4EA6AAF8"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2.643</w:t>
            </w:r>
          </w:p>
        </w:tc>
        <w:tc>
          <w:tcPr>
            <w:tcW w:w="533" w:type="pct"/>
            <w:shd w:val="clear" w:color="auto" w:fill="auto"/>
            <w:noWrap/>
            <w:vAlign w:val="bottom"/>
          </w:tcPr>
          <w:p w14:paraId="6AF9C9AD"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0.450</w:t>
            </w:r>
          </w:p>
        </w:tc>
      </w:tr>
    </w:tbl>
    <w:p w14:paraId="6B5098D7" w14:textId="77777777" w:rsidR="006A67F3" w:rsidRDefault="002B0B46" w:rsidP="002B0B46">
      <w:pPr>
        <w:spacing w:after="160" w:line="259" w:lineRule="auto"/>
        <w:rPr>
          <w:rFonts w:ascii="Times New Roman" w:hAnsi="Times New Roman" w:cs="Times New Roman"/>
          <w:sz w:val="24"/>
          <w:szCs w:val="24"/>
          <w:lang w:val="en-GB"/>
        </w:rPr>
      </w:pPr>
      <w:r w:rsidRPr="002B0B46">
        <w:rPr>
          <w:rFonts w:ascii="Times New Roman" w:hAnsi="Times New Roman" w:cs="Times New Roman"/>
          <w:sz w:val="24"/>
          <w:szCs w:val="24"/>
          <w:lang w:val="en-GB"/>
        </w:rPr>
        <w:t xml:space="preserve">#: For simplicity, data are presented in binary form, but likelihood ratio test examined breakdown across all racial-ethnic subgroups. c: Likelihood ratio chi-square test. </w:t>
      </w:r>
      <w:r w:rsidR="004F4B53">
        <w:rPr>
          <w:rFonts w:ascii="Times New Roman" w:hAnsi="Times New Roman" w:cs="Times New Roman"/>
          <w:sz w:val="24"/>
          <w:szCs w:val="24"/>
          <w:lang w:val="en-GB"/>
        </w:rPr>
        <w:t xml:space="preserve"> </w:t>
      </w:r>
    </w:p>
    <w:p w14:paraId="0C957B69" w14:textId="5CB6C92D" w:rsidR="002B0B46" w:rsidRPr="002B0B46" w:rsidRDefault="002B0B46" w:rsidP="002B0B46">
      <w:pPr>
        <w:spacing w:after="160" w:line="259" w:lineRule="auto"/>
        <w:rPr>
          <w:rFonts w:ascii="Times New Roman" w:hAnsi="Times New Roman" w:cs="Times New Roman"/>
          <w:sz w:val="24"/>
          <w:szCs w:val="24"/>
          <w:lang w:val="en-GB"/>
        </w:rPr>
      </w:pPr>
      <w:r w:rsidRPr="002B0B46">
        <w:rPr>
          <w:rFonts w:ascii="Times New Roman" w:hAnsi="Times New Roman" w:cs="Times New Roman"/>
          <w:sz w:val="24"/>
          <w:szCs w:val="24"/>
          <w:lang w:val="en-GB"/>
        </w:rPr>
        <w:t>MIDAS: Milwaukee Inventory for Dimensions of Skin Picking; BIS: Barratt Impulsivity Scale; QOL: Quality of Life Inventory.</w:t>
      </w:r>
    </w:p>
    <w:p w14:paraId="5DAC2044" w14:textId="69D48C10" w:rsidR="002B0B46" w:rsidRDefault="002B0B46" w:rsidP="004F4B53">
      <w:pPr>
        <w:spacing w:after="0" w:line="480" w:lineRule="auto"/>
        <w:rPr>
          <w:rFonts w:ascii="Times New Roman" w:hAnsi="Times New Roman" w:cs="Times New Roman"/>
          <w:sz w:val="24"/>
          <w:szCs w:val="24"/>
          <w:lang w:val="en-GB"/>
        </w:rPr>
      </w:pPr>
    </w:p>
    <w:p w14:paraId="1A0E3E92" w14:textId="2785438D" w:rsidR="004F4B53" w:rsidRDefault="004F4B53" w:rsidP="004F4B53">
      <w:p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Participants were asked about sites on their body where they picked. It could be a single site or multiple sites. These data are presented in Table 2.</w:t>
      </w:r>
      <w:r w:rsidR="00F53830">
        <w:rPr>
          <w:rFonts w:ascii="Times New Roman" w:hAnsi="Times New Roman" w:cs="Times New Roman"/>
          <w:sz w:val="24"/>
          <w:szCs w:val="24"/>
          <w:lang w:val="en-GB"/>
        </w:rPr>
        <w:t xml:space="preserve">  Men were significantly less likely to pick from their scalps, backs or breasts. The two groups did not differ in terms of other sites they picked.</w:t>
      </w:r>
      <w:r w:rsidR="001310A2">
        <w:rPr>
          <w:rFonts w:ascii="Times New Roman" w:hAnsi="Times New Roman" w:cs="Times New Roman"/>
          <w:sz w:val="24"/>
          <w:szCs w:val="24"/>
          <w:lang w:val="en-GB"/>
        </w:rPr>
        <w:t xml:space="preserve"> Overall, women picked from significantly more sites than men did. </w:t>
      </w:r>
    </w:p>
    <w:p w14:paraId="421900F2" w14:textId="77777777" w:rsidR="004F4B53" w:rsidRPr="002B0B46" w:rsidRDefault="004F4B53" w:rsidP="004F4B53">
      <w:pPr>
        <w:spacing w:after="0" w:line="480" w:lineRule="auto"/>
        <w:rPr>
          <w:rFonts w:ascii="Times New Roman" w:hAnsi="Times New Roman" w:cs="Times New Roman"/>
          <w:sz w:val="24"/>
          <w:szCs w:val="24"/>
          <w:lang w:val="en-GB"/>
        </w:rPr>
      </w:pPr>
    </w:p>
    <w:p w14:paraId="2F5EC897" w14:textId="6FB7AB7C" w:rsidR="002B0B46" w:rsidRPr="002B0B46" w:rsidRDefault="002B0B46" w:rsidP="002B0B46">
      <w:pPr>
        <w:spacing w:after="160" w:line="259" w:lineRule="auto"/>
        <w:rPr>
          <w:rFonts w:ascii="Times New Roman" w:hAnsi="Times New Roman" w:cs="Times New Roman"/>
          <w:b/>
          <w:sz w:val="24"/>
          <w:szCs w:val="24"/>
          <w:lang w:val="en-GB"/>
        </w:rPr>
      </w:pPr>
      <w:r w:rsidRPr="002B0B46">
        <w:rPr>
          <w:rFonts w:ascii="Times New Roman" w:hAnsi="Times New Roman" w:cs="Times New Roman"/>
          <w:b/>
          <w:sz w:val="24"/>
          <w:szCs w:val="24"/>
          <w:lang w:val="en-GB"/>
        </w:rPr>
        <w:t xml:space="preserve">Table 2. Comparison of </w:t>
      </w:r>
      <w:r w:rsidR="00157A70">
        <w:rPr>
          <w:rFonts w:ascii="Times New Roman" w:hAnsi="Times New Roman" w:cs="Times New Roman"/>
          <w:b/>
          <w:sz w:val="24"/>
          <w:szCs w:val="24"/>
          <w:lang w:val="en-GB"/>
        </w:rPr>
        <w:t>Men and Women with</w:t>
      </w:r>
      <w:r w:rsidRPr="002B0B46">
        <w:rPr>
          <w:rFonts w:ascii="Times New Roman" w:hAnsi="Times New Roman" w:cs="Times New Roman"/>
          <w:b/>
          <w:sz w:val="24"/>
          <w:szCs w:val="24"/>
          <w:lang w:val="en-GB"/>
        </w:rPr>
        <w:t xml:space="preserve"> SPD </w:t>
      </w:r>
      <w:r w:rsidR="00157A70">
        <w:rPr>
          <w:rFonts w:ascii="Times New Roman" w:hAnsi="Times New Roman" w:cs="Times New Roman"/>
          <w:b/>
          <w:sz w:val="24"/>
          <w:szCs w:val="24"/>
          <w:lang w:val="en-GB"/>
        </w:rPr>
        <w:t>Based on S</w:t>
      </w:r>
      <w:r w:rsidRPr="002B0B46">
        <w:rPr>
          <w:rFonts w:ascii="Times New Roman" w:hAnsi="Times New Roman" w:cs="Times New Roman"/>
          <w:b/>
          <w:sz w:val="24"/>
          <w:szCs w:val="24"/>
          <w:lang w:val="en-GB"/>
        </w:rPr>
        <w:t xml:space="preserve">kin </w:t>
      </w:r>
      <w:r w:rsidR="00157A70">
        <w:rPr>
          <w:rFonts w:ascii="Times New Roman" w:hAnsi="Times New Roman" w:cs="Times New Roman"/>
          <w:b/>
          <w:sz w:val="24"/>
          <w:szCs w:val="24"/>
          <w:lang w:val="en-GB"/>
        </w:rPr>
        <w:t>Picking S</w:t>
      </w:r>
      <w:r w:rsidRPr="002B0B46">
        <w:rPr>
          <w:rFonts w:ascii="Times New Roman" w:hAnsi="Times New Roman" w:cs="Times New Roman"/>
          <w:b/>
          <w:sz w:val="24"/>
          <w:szCs w:val="24"/>
          <w:lang w:val="en-GB"/>
        </w:rPr>
        <w:t xml:space="preserve">ites. </w:t>
      </w:r>
    </w:p>
    <w:tbl>
      <w:tblPr>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5"/>
        <w:gridCol w:w="1451"/>
        <w:gridCol w:w="1528"/>
        <w:gridCol w:w="901"/>
        <w:gridCol w:w="1171"/>
      </w:tblGrid>
      <w:tr w:rsidR="00157A70" w:rsidRPr="002B0B46" w14:paraId="605A9DC1" w14:textId="77777777" w:rsidTr="00CC0956">
        <w:trPr>
          <w:trHeight w:val="295"/>
        </w:trPr>
        <w:tc>
          <w:tcPr>
            <w:tcW w:w="2045" w:type="pct"/>
            <w:shd w:val="clear" w:color="auto" w:fill="auto"/>
            <w:noWrap/>
            <w:vAlign w:val="bottom"/>
            <w:hideMark/>
          </w:tcPr>
          <w:p w14:paraId="6242144E" w14:textId="77777777" w:rsidR="00157A70" w:rsidRPr="002B0B46" w:rsidRDefault="00157A70" w:rsidP="00157A70">
            <w:pPr>
              <w:spacing w:after="0"/>
              <w:rPr>
                <w:rFonts w:ascii="Times New Roman" w:eastAsia="Times New Roman" w:hAnsi="Times New Roman" w:cs="Times New Roman"/>
                <w:sz w:val="24"/>
                <w:szCs w:val="24"/>
                <w:lang w:val="en-GB" w:eastAsia="en-GB"/>
              </w:rPr>
            </w:pPr>
          </w:p>
        </w:tc>
        <w:tc>
          <w:tcPr>
            <w:tcW w:w="849" w:type="pct"/>
            <w:vAlign w:val="bottom"/>
          </w:tcPr>
          <w:p w14:paraId="1CB6EF35" w14:textId="77777777" w:rsidR="00CC095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M</w:t>
            </w:r>
            <w:r>
              <w:rPr>
                <w:rFonts w:ascii="Times New Roman" w:eastAsia="Times New Roman" w:hAnsi="Times New Roman" w:cs="Times New Roman"/>
                <w:color w:val="000000"/>
                <w:sz w:val="24"/>
                <w:szCs w:val="24"/>
                <w:lang w:val="en-GB" w:eastAsia="en-GB"/>
              </w:rPr>
              <w:t>en</w:t>
            </w:r>
            <w:r w:rsidRPr="002B0B46">
              <w:rPr>
                <w:rFonts w:ascii="Times New Roman" w:eastAsia="Times New Roman" w:hAnsi="Times New Roman" w:cs="Times New Roman"/>
                <w:color w:val="000000"/>
                <w:sz w:val="24"/>
                <w:szCs w:val="24"/>
                <w:lang w:val="en-GB" w:eastAsia="en-GB"/>
              </w:rPr>
              <w:t xml:space="preserve"> </w:t>
            </w:r>
          </w:p>
          <w:p w14:paraId="64128C81" w14:textId="60D31419" w:rsidR="00157A70"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(N=17)</w:t>
            </w:r>
          </w:p>
        </w:tc>
        <w:tc>
          <w:tcPr>
            <w:tcW w:w="894" w:type="pct"/>
            <w:shd w:val="clear" w:color="auto" w:fill="auto"/>
            <w:noWrap/>
            <w:vAlign w:val="bottom"/>
            <w:hideMark/>
          </w:tcPr>
          <w:p w14:paraId="1C11F12B" w14:textId="785E03E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Women</w:t>
            </w:r>
            <w:r w:rsidRPr="002B0B46">
              <w:rPr>
                <w:rFonts w:ascii="Times New Roman" w:eastAsia="Times New Roman" w:hAnsi="Times New Roman" w:cs="Times New Roman"/>
                <w:color w:val="000000"/>
                <w:sz w:val="24"/>
                <w:szCs w:val="24"/>
                <w:lang w:val="en-GB" w:eastAsia="en-GB"/>
              </w:rPr>
              <w:t xml:space="preserve"> (N=78)</w:t>
            </w:r>
          </w:p>
        </w:tc>
        <w:tc>
          <w:tcPr>
            <w:tcW w:w="527" w:type="pct"/>
            <w:shd w:val="clear" w:color="auto" w:fill="auto"/>
            <w:noWrap/>
            <w:vAlign w:val="bottom"/>
            <w:hideMark/>
          </w:tcPr>
          <w:p w14:paraId="640CD225"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LR</w:t>
            </w:r>
          </w:p>
        </w:tc>
        <w:tc>
          <w:tcPr>
            <w:tcW w:w="685" w:type="pct"/>
            <w:shd w:val="clear" w:color="auto" w:fill="auto"/>
            <w:noWrap/>
            <w:vAlign w:val="bottom"/>
            <w:hideMark/>
          </w:tcPr>
          <w:p w14:paraId="5AE6B92B" w14:textId="7777777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w:t>
            </w:r>
          </w:p>
        </w:tc>
      </w:tr>
      <w:tr w:rsidR="00157A70" w:rsidRPr="002B0B46" w14:paraId="77547E36" w14:textId="77777777" w:rsidTr="00CC0956">
        <w:trPr>
          <w:trHeight w:val="295"/>
        </w:trPr>
        <w:tc>
          <w:tcPr>
            <w:tcW w:w="2045" w:type="pct"/>
            <w:shd w:val="clear" w:color="auto" w:fill="auto"/>
            <w:noWrap/>
            <w:vAlign w:val="bottom"/>
          </w:tcPr>
          <w:p w14:paraId="36F05A8B" w14:textId="55C5359A" w:rsidR="00157A70" w:rsidRPr="002B0B46"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Picked only at a single site,</w:t>
            </w:r>
            <w:r w:rsidRPr="002B0B46">
              <w:rPr>
                <w:rFonts w:ascii="Times New Roman" w:eastAsia="Times New Roman" w:hAnsi="Times New Roman" w:cs="Times New Roman"/>
                <w:color w:val="000000"/>
                <w:sz w:val="24"/>
                <w:szCs w:val="24"/>
                <w:lang w:val="en-GB" w:eastAsia="en-GB"/>
              </w:rPr>
              <w:t xml:space="preserve"> N [%]</w:t>
            </w:r>
          </w:p>
        </w:tc>
        <w:tc>
          <w:tcPr>
            <w:tcW w:w="849" w:type="pct"/>
            <w:vAlign w:val="bottom"/>
          </w:tcPr>
          <w:p w14:paraId="77390ECC" w14:textId="0B7BE5E8"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 [47.1%]</w:t>
            </w:r>
          </w:p>
        </w:tc>
        <w:tc>
          <w:tcPr>
            <w:tcW w:w="894" w:type="pct"/>
            <w:shd w:val="clear" w:color="auto" w:fill="auto"/>
            <w:noWrap/>
            <w:vAlign w:val="bottom"/>
          </w:tcPr>
          <w:p w14:paraId="3DCE57DE" w14:textId="076E7154"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 [16.7%]</w:t>
            </w:r>
          </w:p>
        </w:tc>
        <w:tc>
          <w:tcPr>
            <w:tcW w:w="527" w:type="pct"/>
            <w:shd w:val="clear" w:color="auto" w:fill="auto"/>
            <w:noWrap/>
            <w:vAlign w:val="bottom"/>
          </w:tcPr>
          <w:p w14:paraId="1B12F0C1" w14:textId="6B0B82EB" w:rsidR="00157A70" w:rsidRPr="002B0B46" w:rsidRDefault="00ED27DC"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6.569</w:t>
            </w:r>
          </w:p>
        </w:tc>
        <w:tc>
          <w:tcPr>
            <w:tcW w:w="685" w:type="pct"/>
            <w:shd w:val="clear" w:color="auto" w:fill="auto"/>
            <w:noWrap/>
            <w:vAlign w:val="bottom"/>
          </w:tcPr>
          <w:p w14:paraId="40AAE65E" w14:textId="36682AE6" w:rsidR="00157A70" w:rsidRPr="002B0B46" w:rsidRDefault="00ED27DC"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0.0104</w:t>
            </w:r>
          </w:p>
        </w:tc>
      </w:tr>
      <w:tr w:rsidR="00157A70" w:rsidRPr="002B0B46" w14:paraId="38953416" w14:textId="77777777" w:rsidTr="00CC0956">
        <w:trPr>
          <w:trHeight w:val="295"/>
        </w:trPr>
        <w:tc>
          <w:tcPr>
            <w:tcW w:w="2045" w:type="pct"/>
            <w:shd w:val="clear" w:color="auto" w:fill="auto"/>
            <w:noWrap/>
            <w:vAlign w:val="bottom"/>
          </w:tcPr>
          <w:p w14:paraId="69217E9B" w14:textId="28D353CE" w:rsidR="00157A70"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Picked at 1-2 sites,</w:t>
            </w:r>
            <w:r w:rsidRPr="002B0B46">
              <w:rPr>
                <w:rFonts w:ascii="Times New Roman" w:eastAsia="Times New Roman" w:hAnsi="Times New Roman" w:cs="Times New Roman"/>
                <w:color w:val="000000"/>
                <w:sz w:val="24"/>
                <w:szCs w:val="24"/>
                <w:lang w:val="en-GB" w:eastAsia="en-GB"/>
              </w:rPr>
              <w:t xml:space="preserve"> N [%]</w:t>
            </w:r>
          </w:p>
        </w:tc>
        <w:tc>
          <w:tcPr>
            <w:tcW w:w="849" w:type="pct"/>
            <w:vAlign w:val="bottom"/>
          </w:tcPr>
          <w:p w14:paraId="1DE060A4" w14:textId="6414C80C"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 [76.5%]</w:t>
            </w:r>
          </w:p>
        </w:tc>
        <w:tc>
          <w:tcPr>
            <w:tcW w:w="894" w:type="pct"/>
            <w:shd w:val="clear" w:color="auto" w:fill="auto"/>
            <w:noWrap/>
            <w:vAlign w:val="bottom"/>
          </w:tcPr>
          <w:p w14:paraId="4502E084" w14:textId="6313755E"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24 [30.8%]</w:t>
            </w:r>
          </w:p>
        </w:tc>
        <w:tc>
          <w:tcPr>
            <w:tcW w:w="527" w:type="pct"/>
            <w:shd w:val="clear" w:color="auto" w:fill="auto"/>
            <w:noWrap/>
            <w:vAlign w:val="bottom"/>
          </w:tcPr>
          <w:p w14:paraId="3DDB0B6B" w14:textId="07E68855" w:rsidR="00157A70" w:rsidRPr="002B0B46" w:rsidRDefault="00ED27DC"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12.177</w:t>
            </w:r>
          </w:p>
        </w:tc>
        <w:tc>
          <w:tcPr>
            <w:tcW w:w="685" w:type="pct"/>
            <w:shd w:val="clear" w:color="auto" w:fill="auto"/>
            <w:noWrap/>
            <w:vAlign w:val="bottom"/>
          </w:tcPr>
          <w:p w14:paraId="1751CF95" w14:textId="7B9F8D5E" w:rsidR="00157A70" w:rsidRPr="002B0B46" w:rsidRDefault="00ED27DC"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&lt;0.001</w:t>
            </w:r>
          </w:p>
        </w:tc>
      </w:tr>
      <w:tr w:rsidR="00157A70" w:rsidRPr="002B0B46" w14:paraId="330388D2" w14:textId="77777777" w:rsidTr="00CC0956">
        <w:trPr>
          <w:trHeight w:val="295"/>
        </w:trPr>
        <w:tc>
          <w:tcPr>
            <w:tcW w:w="2045" w:type="pct"/>
            <w:shd w:val="clear" w:color="auto" w:fill="auto"/>
            <w:noWrap/>
            <w:vAlign w:val="bottom"/>
          </w:tcPr>
          <w:p w14:paraId="77E7930F" w14:textId="4BDCFEFE" w:rsidR="00157A70" w:rsidRDefault="00157A70"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Picked at 3 or more sites, </w:t>
            </w:r>
            <w:r w:rsidRPr="002B0B46">
              <w:rPr>
                <w:rFonts w:ascii="Times New Roman" w:eastAsia="Times New Roman" w:hAnsi="Times New Roman" w:cs="Times New Roman"/>
                <w:color w:val="000000"/>
                <w:sz w:val="24"/>
                <w:szCs w:val="24"/>
                <w:lang w:val="en-GB" w:eastAsia="en-GB"/>
              </w:rPr>
              <w:t>N [%]</w:t>
            </w:r>
            <w:r>
              <w:rPr>
                <w:rFonts w:ascii="Times New Roman" w:eastAsia="Times New Roman" w:hAnsi="Times New Roman" w:cs="Times New Roman"/>
                <w:color w:val="000000"/>
                <w:sz w:val="24"/>
                <w:szCs w:val="24"/>
                <w:lang w:val="en-GB" w:eastAsia="en-GB"/>
              </w:rPr>
              <w:t xml:space="preserve"> </w:t>
            </w:r>
          </w:p>
        </w:tc>
        <w:tc>
          <w:tcPr>
            <w:tcW w:w="849" w:type="pct"/>
            <w:vAlign w:val="bottom"/>
          </w:tcPr>
          <w:p w14:paraId="3E1A9FA5" w14:textId="585C13C6"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 [17.6%]</w:t>
            </w:r>
          </w:p>
        </w:tc>
        <w:tc>
          <w:tcPr>
            <w:tcW w:w="894" w:type="pct"/>
            <w:shd w:val="clear" w:color="auto" w:fill="auto"/>
            <w:noWrap/>
            <w:vAlign w:val="bottom"/>
          </w:tcPr>
          <w:p w14:paraId="0A01A382" w14:textId="5D33F0C4" w:rsidR="00157A70" w:rsidRPr="002B0B46" w:rsidRDefault="00ED27DC" w:rsidP="00157A70">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49 [62.8%]</w:t>
            </w:r>
          </w:p>
        </w:tc>
        <w:tc>
          <w:tcPr>
            <w:tcW w:w="527" w:type="pct"/>
            <w:shd w:val="clear" w:color="auto" w:fill="auto"/>
            <w:noWrap/>
            <w:vAlign w:val="bottom"/>
          </w:tcPr>
          <w:p w14:paraId="6B383175" w14:textId="3D514A49" w:rsidR="00157A70" w:rsidRPr="002B0B46" w:rsidRDefault="00ED27DC"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12.055</w:t>
            </w:r>
          </w:p>
        </w:tc>
        <w:tc>
          <w:tcPr>
            <w:tcW w:w="685" w:type="pct"/>
            <w:shd w:val="clear" w:color="auto" w:fill="auto"/>
            <w:noWrap/>
            <w:vAlign w:val="bottom"/>
          </w:tcPr>
          <w:p w14:paraId="65CE363C" w14:textId="011F1CE9" w:rsidR="00157A70" w:rsidRPr="002B0B46" w:rsidRDefault="00A82FF4" w:rsidP="00157A70">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0.001</w:t>
            </w:r>
          </w:p>
        </w:tc>
      </w:tr>
      <w:tr w:rsidR="00157A70" w:rsidRPr="002B0B46" w14:paraId="5F08F029" w14:textId="77777777" w:rsidTr="00CC0956">
        <w:trPr>
          <w:trHeight w:val="295"/>
        </w:trPr>
        <w:tc>
          <w:tcPr>
            <w:tcW w:w="2045" w:type="pct"/>
            <w:shd w:val="clear" w:color="auto" w:fill="auto"/>
            <w:noWrap/>
            <w:vAlign w:val="bottom"/>
            <w:hideMark/>
          </w:tcPr>
          <w:p w14:paraId="0F62EDFA" w14:textId="673F6638"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Scalp, N [%]</w:t>
            </w:r>
          </w:p>
        </w:tc>
        <w:tc>
          <w:tcPr>
            <w:tcW w:w="849" w:type="pct"/>
            <w:vAlign w:val="bottom"/>
          </w:tcPr>
          <w:p w14:paraId="14BC818D" w14:textId="10905801"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[11.8%]</w:t>
            </w:r>
          </w:p>
        </w:tc>
        <w:tc>
          <w:tcPr>
            <w:tcW w:w="894" w:type="pct"/>
            <w:shd w:val="clear" w:color="auto" w:fill="auto"/>
            <w:noWrap/>
            <w:vAlign w:val="bottom"/>
            <w:hideMark/>
          </w:tcPr>
          <w:p w14:paraId="615042C5" w14:textId="018F1ADC"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32 [41.0%]</w:t>
            </w:r>
          </w:p>
        </w:tc>
        <w:tc>
          <w:tcPr>
            <w:tcW w:w="527" w:type="pct"/>
            <w:shd w:val="clear" w:color="auto" w:fill="auto"/>
            <w:noWrap/>
            <w:vAlign w:val="bottom"/>
            <w:hideMark/>
          </w:tcPr>
          <w:p w14:paraId="2D4F9A50"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5.998</w:t>
            </w:r>
          </w:p>
        </w:tc>
        <w:tc>
          <w:tcPr>
            <w:tcW w:w="685" w:type="pct"/>
            <w:shd w:val="clear" w:color="auto" w:fill="auto"/>
            <w:noWrap/>
            <w:vAlign w:val="bottom"/>
            <w:hideMark/>
          </w:tcPr>
          <w:p w14:paraId="61DFBAAA"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0.0143</w:t>
            </w:r>
          </w:p>
        </w:tc>
      </w:tr>
      <w:tr w:rsidR="00157A70" w:rsidRPr="002B0B46" w14:paraId="33C13A5F" w14:textId="77777777" w:rsidTr="00CC0956">
        <w:trPr>
          <w:trHeight w:val="295"/>
        </w:trPr>
        <w:tc>
          <w:tcPr>
            <w:tcW w:w="2045" w:type="pct"/>
            <w:shd w:val="clear" w:color="auto" w:fill="auto"/>
            <w:noWrap/>
            <w:vAlign w:val="bottom"/>
            <w:hideMark/>
          </w:tcPr>
          <w:p w14:paraId="74F23E04" w14:textId="0487373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Face, N [%]</w:t>
            </w:r>
          </w:p>
        </w:tc>
        <w:tc>
          <w:tcPr>
            <w:tcW w:w="849" w:type="pct"/>
            <w:vAlign w:val="bottom"/>
          </w:tcPr>
          <w:p w14:paraId="2DC915F8" w14:textId="0C8CD4B1"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8 [47.1%]</w:t>
            </w:r>
          </w:p>
        </w:tc>
        <w:tc>
          <w:tcPr>
            <w:tcW w:w="894" w:type="pct"/>
            <w:shd w:val="clear" w:color="auto" w:fill="auto"/>
            <w:noWrap/>
            <w:vAlign w:val="bottom"/>
            <w:hideMark/>
          </w:tcPr>
          <w:p w14:paraId="0C421997" w14:textId="04E5434A"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54 [69.2%]</w:t>
            </w:r>
          </w:p>
        </w:tc>
        <w:tc>
          <w:tcPr>
            <w:tcW w:w="527" w:type="pct"/>
            <w:shd w:val="clear" w:color="auto" w:fill="auto"/>
            <w:noWrap/>
            <w:vAlign w:val="bottom"/>
            <w:hideMark/>
          </w:tcPr>
          <w:p w14:paraId="4934AE61"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2.905</w:t>
            </w:r>
          </w:p>
        </w:tc>
        <w:tc>
          <w:tcPr>
            <w:tcW w:w="685" w:type="pct"/>
            <w:shd w:val="clear" w:color="auto" w:fill="auto"/>
            <w:noWrap/>
            <w:vAlign w:val="bottom"/>
            <w:hideMark/>
          </w:tcPr>
          <w:p w14:paraId="05128D3E"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0.0883</w:t>
            </w:r>
          </w:p>
        </w:tc>
      </w:tr>
      <w:tr w:rsidR="00157A70" w:rsidRPr="002B0B46" w14:paraId="6C072E32" w14:textId="77777777" w:rsidTr="00CC0956">
        <w:trPr>
          <w:trHeight w:val="295"/>
        </w:trPr>
        <w:tc>
          <w:tcPr>
            <w:tcW w:w="2045" w:type="pct"/>
            <w:shd w:val="clear" w:color="auto" w:fill="auto"/>
            <w:noWrap/>
            <w:vAlign w:val="bottom"/>
            <w:hideMark/>
          </w:tcPr>
          <w:p w14:paraId="16E926DB" w14:textId="3A46969B"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Back, N [%]</w:t>
            </w:r>
          </w:p>
        </w:tc>
        <w:tc>
          <w:tcPr>
            <w:tcW w:w="849" w:type="pct"/>
            <w:vAlign w:val="bottom"/>
          </w:tcPr>
          <w:p w14:paraId="78813567" w14:textId="11C831D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[5.9%]</w:t>
            </w:r>
          </w:p>
        </w:tc>
        <w:tc>
          <w:tcPr>
            <w:tcW w:w="894" w:type="pct"/>
            <w:shd w:val="clear" w:color="auto" w:fill="auto"/>
            <w:noWrap/>
            <w:vAlign w:val="bottom"/>
            <w:hideMark/>
          </w:tcPr>
          <w:p w14:paraId="098458F5" w14:textId="0F50D955"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29 [37.2%]</w:t>
            </w:r>
          </w:p>
        </w:tc>
        <w:tc>
          <w:tcPr>
            <w:tcW w:w="527" w:type="pct"/>
            <w:shd w:val="clear" w:color="auto" w:fill="auto"/>
            <w:noWrap/>
            <w:vAlign w:val="bottom"/>
            <w:hideMark/>
          </w:tcPr>
          <w:p w14:paraId="2879114E"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7.943</w:t>
            </w:r>
          </w:p>
        </w:tc>
        <w:tc>
          <w:tcPr>
            <w:tcW w:w="685" w:type="pct"/>
            <w:shd w:val="clear" w:color="auto" w:fill="auto"/>
            <w:noWrap/>
            <w:vAlign w:val="bottom"/>
            <w:hideMark/>
          </w:tcPr>
          <w:p w14:paraId="4799A2CB"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0.0048</w:t>
            </w:r>
          </w:p>
        </w:tc>
      </w:tr>
      <w:tr w:rsidR="00157A70" w:rsidRPr="002B0B46" w14:paraId="3A8C3388" w14:textId="77777777" w:rsidTr="00CC0956">
        <w:trPr>
          <w:trHeight w:val="295"/>
        </w:trPr>
        <w:tc>
          <w:tcPr>
            <w:tcW w:w="2045" w:type="pct"/>
            <w:shd w:val="clear" w:color="auto" w:fill="auto"/>
            <w:noWrap/>
            <w:vAlign w:val="bottom"/>
            <w:hideMark/>
          </w:tcPr>
          <w:p w14:paraId="6A8415F1" w14:textId="53D73B8F"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Arms, N [%]</w:t>
            </w:r>
          </w:p>
        </w:tc>
        <w:tc>
          <w:tcPr>
            <w:tcW w:w="849" w:type="pct"/>
            <w:vAlign w:val="bottom"/>
          </w:tcPr>
          <w:p w14:paraId="37954BF5" w14:textId="482DC18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6 [35.3%]</w:t>
            </w:r>
          </w:p>
        </w:tc>
        <w:tc>
          <w:tcPr>
            <w:tcW w:w="894" w:type="pct"/>
            <w:shd w:val="clear" w:color="auto" w:fill="auto"/>
            <w:noWrap/>
            <w:vAlign w:val="bottom"/>
            <w:hideMark/>
          </w:tcPr>
          <w:p w14:paraId="684AC066" w14:textId="5B143E49"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36 [46.2%]</w:t>
            </w:r>
          </w:p>
        </w:tc>
        <w:tc>
          <w:tcPr>
            <w:tcW w:w="527" w:type="pct"/>
            <w:shd w:val="clear" w:color="auto" w:fill="auto"/>
            <w:noWrap/>
            <w:vAlign w:val="bottom"/>
            <w:hideMark/>
          </w:tcPr>
          <w:p w14:paraId="7864E900"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0.678</w:t>
            </w:r>
          </w:p>
        </w:tc>
        <w:tc>
          <w:tcPr>
            <w:tcW w:w="685" w:type="pct"/>
            <w:shd w:val="clear" w:color="auto" w:fill="auto"/>
            <w:noWrap/>
            <w:vAlign w:val="bottom"/>
            <w:hideMark/>
          </w:tcPr>
          <w:p w14:paraId="524BA1D4"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0.4103</w:t>
            </w:r>
          </w:p>
        </w:tc>
      </w:tr>
      <w:tr w:rsidR="00157A70" w:rsidRPr="002B0B46" w14:paraId="2487E198" w14:textId="77777777" w:rsidTr="00CC0956">
        <w:trPr>
          <w:trHeight w:val="295"/>
        </w:trPr>
        <w:tc>
          <w:tcPr>
            <w:tcW w:w="2045" w:type="pct"/>
            <w:shd w:val="clear" w:color="auto" w:fill="auto"/>
            <w:noWrap/>
            <w:vAlign w:val="bottom"/>
            <w:hideMark/>
          </w:tcPr>
          <w:p w14:paraId="2FA1C95D" w14:textId="0927E9A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Legs, N [%]</w:t>
            </w:r>
          </w:p>
        </w:tc>
        <w:tc>
          <w:tcPr>
            <w:tcW w:w="849" w:type="pct"/>
            <w:vAlign w:val="bottom"/>
          </w:tcPr>
          <w:p w14:paraId="28C68769" w14:textId="1E663482"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 [17.7%]</w:t>
            </w:r>
          </w:p>
        </w:tc>
        <w:tc>
          <w:tcPr>
            <w:tcW w:w="894" w:type="pct"/>
            <w:shd w:val="clear" w:color="auto" w:fill="auto"/>
            <w:noWrap/>
            <w:vAlign w:val="bottom"/>
            <w:hideMark/>
          </w:tcPr>
          <w:p w14:paraId="6CB6D045" w14:textId="32B03C39"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28 [35.9%]</w:t>
            </w:r>
          </w:p>
        </w:tc>
        <w:tc>
          <w:tcPr>
            <w:tcW w:w="527" w:type="pct"/>
            <w:shd w:val="clear" w:color="auto" w:fill="auto"/>
            <w:noWrap/>
            <w:vAlign w:val="bottom"/>
            <w:hideMark/>
          </w:tcPr>
          <w:p w14:paraId="6B560217"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2.308</w:t>
            </w:r>
          </w:p>
        </w:tc>
        <w:tc>
          <w:tcPr>
            <w:tcW w:w="685" w:type="pct"/>
            <w:shd w:val="clear" w:color="auto" w:fill="auto"/>
            <w:noWrap/>
            <w:vAlign w:val="bottom"/>
            <w:hideMark/>
          </w:tcPr>
          <w:p w14:paraId="5D9B292F"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0.1287</w:t>
            </w:r>
          </w:p>
        </w:tc>
      </w:tr>
      <w:tr w:rsidR="00157A70" w:rsidRPr="002B0B46" w14:paraId="5D5310E7" w14:textId="77777777" w:rsidTr="00CC0956">
        <w:trPr>
          <w:trHeight w:val="295"/>
        </w:trPr>
        <w:tc>
          <w:tcPr>
            <w:tcW w:w="2045" w:type="pct"/>
            <w:shd w:val="clear" w:color="auto" w:fill="auto"/>
            <w:noWrap/>
            <w:vAlign w:val="bottom"/>
            <w:hideMark/>
          </w:tcPr>
          <w:p w14:paraId="0BE63ED1" w14:textId="78E15C4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Breast area, N [%]</w:t>
            </w:r>
          </w:p>
        </w:tc>
        <w:tc>
          <w:tcPr>
            <w:tcW w:w="849" w:type="pct"/>
            <w:vAlign w:val="bottom"/>
          </w:tcPr>
          <w:p w14:paraId="7E9193FF" w14:textId="51F9183F"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4" w:type="pct"/>
            <w:shd w:val="clear" w:color="auto" w:fill="auto"/>
            <w:noWrap/>
            <w:vAlign w:val="bottom"/>
            <w:hideMark/>
          </w:tcPr>
          <w:p w14:paraId="1B048D0D" w14:textId="4950B4B7"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15 [19.2%]</w:t>
            </w:r>
          </w:p>
        </w:tc>
        <w:tc>
          <w:tcPr>
            <w:tcW w:w="527" w:type="pct"/>
            <w:shd w:val="clear" w:color="auto" w:fill="auto"/>
            <w:noWrap/>
            <w:vAlign w:val="bottom"/>
            <w:hideMark/>
          </w:tcPr>
          <w:p w14:paraId="66372556"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6.501</w:t>
            </w:r>
          </w:p>
        </w:tc>
        <w:tc>
          <w:tcPr>
            <w:tcW w:w="685" w:type="pct"/>
            <w:shd w:val="clear" w:color="auto" w:fill="auto"/>
            <w:noWrap/>
            <w:vAlign w:val="bottom"/>
            <w:hideMark/>
          </w:tcPr>
          <w:p w14:paraId="6CA05112"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0.0108</w:t>
            </w:r>
          </w:p>
        </w:tc>
      </w:tr>
      <w:tr w:rsidR="00157A70" w:rsidRPr="002B0B46" w14:paraId="4ECB2620" w14:textId="77777777" w:rsidTr="00CC0956">
        <w:trPr>
          <w:trHeight w:val="295"/>
        </w:trPr>
        <w:tc>
          <w:tcPr>
            <w:tcW w:w="2045" w:type="pct"/>
            <w:shd w:val="clear" w:color="auto" w:fill="auto"/>
            <w:noWrap/>
            <w:vAlign w:val="bottom"/>
            <w:hideMark/>
          </w:tcPr>
          <w:p w14:paraId="56BC6760" w14:textId="0B84C543"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Pubic area, N [%]</w:t>
            </w:r>
          </w:p>
        </w:tc>
        <w:tc>
          <w:tcPr>
            <w:tcW w:w="849" w:type="pct"/>
            <w:vAlign w:val="bottom"/>
          </w:tcPr>
          <w:p w14:paraId="1B0FB057" w14:textId="5C240B7E"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4" w:type="pct"/>
            <w:shd w:val="clear" w:color="auto" w:fill="auto"/>
            <w:noWrap/>
            <w:vAlign w:val="bottom"/>
            <w:hideMark/>
          </w:tcPr>
          <w:p w14:paraId="14D6B893" w14:textId="64CFF86A"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6 [7.7%]</w:t>
            </w:r>
          </w:p>
        </w:tc>
        <w:tc>
          <w:tcPr>
            <w:tcW w:w="527" w:type="pct"/>
            <w:shd w:val="clear" w:color="auto" w:fill="auto"/>
            <w:noWrap/>
            <w:vAlign w:val="bottom"/>
            <w:hideMark/>
          </w:tcPr>
          <w:p w14:paraId="4C9C67F5"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2.453</w:t>
            </w:r>
          </w:p>
        </w:tc>
        <w:tc>
          <w:tcPr>
            <w:tcW w:w="685" w:type="pct"/>
            <w:shd w:val="clear" w:color="auto" w:fill="auto"/>
            <w:noWrap/>
            <w:vAlign w:val="bottom"/>
            <w:hideMark/>
          </w:tcPr>
          <w:p w14:paraId="274CF7CC"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0.1173</w:t>
            </w:r>
          </w:p>
        </w:tc>
      </w:tr>
      <w:tr w:rsidR="00157A70" w:rsidRPr="002B0B46" w14:paraId="03AA0448" w14:textId="77777777" w:rsidTr="00CC0956">
        <w:trPr>
          <w:trHeight w:val="295"/>
        </w:trPr>
        <w:tc>
          <w:tcPr>
            <w:tcW w:w="2045" w:type="pct"/>
            <w:shd w:val="clear" w:color="auto" w:fill="auto"/>
            <w:noWrap/>
            <w:vAlign w:val="bottom"/>
            <w:hideMark/>
          </w:tcPr>
          <w:p w14:paraId="62826B5F" w14:textId="24B5228D"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Arm pits, N [%]</w:t>
            </w:r>
          </w:p>
        </w:tc>
        <w:tc>
          <w:tcPr>
            <w:tcW w:w="849" w:type="pct"/>
            <w:vAlign w:val="bottom"/>
          </w:tcPr>
          <w:p w14:paraId="6D874475" w14:textId="6DD9BC1C"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4" w:type="pct"/>
            <w:shd w:val="clear" w:color="auto" w:fill="auto"/>
            <w:noWrap/>
            <w:vAlign w:val="bottom"/>
            <w:hideMark/>
          </w:tcPr>
          <w:p w14:paraId="405DFBDF" w14:textId="766BD71B"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7 [9.0%]</w:t>
            </w:r>
          </w:p>
        </w:tc>
        <w:tc>
          <w:tcPr>
            <w:tcW w:w="527" w:type="pct"/>
            <w:shd w:val="clear" w:color="auto" w:fill="auto"/>
            <w:noWrap/>
            <w:vAlign w:val="bottom"/>
            <w:hideMark/>
          </w:tcPr>
          <w:p w14:paraId="07D19F08"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2.879</w:t>
            </w:r>
          </w:p>
        </w:tc>
        <w:tc>
          <w:tcPr>
            <w:tcW w:w="685" w:type="pct"/>
            <w:shd w:val="clear" w:color="auto" w:fill="auto"/>
            <w:noWrap/>
            <w:vAlign w:val="bottom"/>
            <w:hideMark/>
          </w:tcPr>
          <w:p w14:paraId="0FCE9800"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0.0897</w:t>
            </w:r>
          </w:p>
        </w:tc>
      </w:tr>
      <w:tr w:rsidR="00157A70" w:rsidRPr="002B0B46" w14:paraId="48F49A49" w14:textId="77777777" w:rsidTr="00CC0956">
        <w:trPr>
          <w:trHeight w:val="295"/>
        </w:trPr>
        <w:tc>
          <w:tcPr>
            <w:tcW w:w="2045" w:type="pct"/>
            <w:shd w:val="clear" w:color="auto" w:fill="auto"/>
            <w:noWrap/>
            <w:vAlign w:val="bottom"/>
            <w:hideMark/>
          </w:tcPr>
          <w:p w14:paraId="2C72EE30" w14:textId="44689BE9"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Other, N [%]</w:t>
            </w:r>
          </w:p>
        </w:tc>
        <w:tc>
          <w:tcPr>
            <w:tcW w:w="849" w:type="pct"/>
            <w:vAlign w:val="bottom"/>
          </w:tcPr>
          <w:p w14:paraId="136239C0" w14:textId="5512681F"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8 [47.1%]</w:t>
            </w:r>
          </w:p>
        </w:tc>
        <w:tc>
          <w:tcPr>
            <w:tcW w:w="894" w:type="pct"/>
            <w:shd w:val="clear" w:color="auto" w:fill="auto"/>
            <w:noWrap/>
            <w:vAlign w:val="bottom"/>
            <w:hideMark/>
          </w:tcPr>
          <w:p w14:paraId="50286B79" w14:textId="79BB0C6B" w:rsidR="00157A70" w:rsidRPr="002B0B46" w:rsidRDefault="00157A70" w:rsidP="00157A70">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37 [47.4%]</w:t>
            </w:r>
          </w:p>
        </w:tc>
        <w:tc>
          <w:tcPr>
            <w:tcW w:w="527" w:type="pct"/>
            <w:shd w:val="clear" w:color="auto" w:fill="auto"/>
            <w:noWrap/>
            <w:vAlign w:val="bottom"/>
            <w:hideMark/>
          </w:tcPr>
          <w:p w14:paraId="2A021A70"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0.001</w:t>
            </w:r>
          </w:p>
        </w:tc>
        <w:tc>
          <w:tcPr>
            <w:tcW w:w="685" w:type="pct"/>
            <w:shd w:val="clear" w:color="auto" w:fill="auto"/>
            <w:noWrap/>
            <w:vAlign w:val="bottom"/>
            <w:hideMark/>
          </w:tcPr>
          <w:p w14:paraId="2DBD0EFC" w14:textId="77777777" w:rsidR="00157A70" w:rsidRPr="002B0B46" w:rsidRDefault="00157A70" w:rsidP="00157A70">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0.9775</w:t>
            </w:r>
          </w:p>
        </w:tc>
      </w:tr>
    </w:tbl>
    <w:p w14:paraId="6ACFB9F5" w14:textId="69FBFA02" w:rsidR="002B0B46" w:rsidRPr="002B0B46" w:rsidRDefault="002B0B46" w:rsidP="002B0B46">
      <w:pPr>
        <w:spacing w:after="160" w:line="259" w:lineRule="auto"/>
        <w:rPr>
          <w:rFonts w:ascii="Times New Roman" w:hAnsi="Times New Roman" w:cs="Times New Roman"/>
          <w:sz w:val="24"/>
          <w:szCs w:val="24"/>
          <w:lang w:val="en-GB"/>
        </w:rPr>
      </w:pPr>
      <w:r w:rsidRPr="002B0B46">
        <w:rPr>
          <w:rFonts w:ascii="Times New Roman" w:hAnsi="Times New Roman" w:cs="Times New Roman"/>
          <w:sz w:val="24"/>
          <w:szCs w:val="24"/>
          <w:lang w:val="en-GB"/>
        </w:rPr>
        <w:t xml:space="preserve"> LR: Likelihood ratio chi-square test. Note: Examination of descriptions for ‘other’ indicated this category commonly comprised fingers including both finger skin itself and/or cuticles. </w:t>
      </w:r>
      <w:r w:rsidR="00ED27DC">
        <w:rPr>
          <w:rFonts w:ascii="Times New Roman" w:hAnsi="Times New Roman" w:cs="Times New Roman"/>
          <w:sz w:val="24"/>
          <w:szCs w:val="24"/>
          <w:lang w:val="en-GB"/>
        </w:rPr>
        <w:t xml:space="preserve">Note: </w:t>
      </w:r>
      <w:proofErr w:type="gramStart"/>
      <w:r w:rsidR="00ED27DC">
        <w:rPr>
          <w:rFonts w:ascii="Times New Roman" w:hAnsi="Times New Roman" w:cs="Times New Roman"/>
          <w:sz w:val="24"/>
          <w:szCs w:val="24"/>
          <w:lang w:val="en-GB"/>
        </w:rPr>
        <w:t>in some cases</w:t>
      </w:r>
      <w:proofErr w:type="gramEnd"/>
      <w:r w:rsidR="00ED27DC">
        <w:rPr>
          <w:rFonts w:ascii="Times New Roman" w:hAnsi="Times New Roman" w:cs="Times New Roman"/>
          <w:sz w:val="24"/>
          <w:szCs w:val="24"/>
          <w:lang w:val="en-GB"/>
        </w:rPr>
        <w:t xml:space="preserve"> proportions may not add up to 100% due to blank responses to some questions. </w:t>
      </w:r>
    </w:p>
    <w:p w14:paraId="3E1DEB3C" w14:textId="383B238C" w:rsidR="002B0B46" w:rsidRDefault="002B0B46" w:rsidP="002B0B46">
      <w:pPr>
        <w:spacing w:after="160" w:line="259" w:lineRule="auto"/>
        <w:rPr>
          <w:rFonts w:ascii="Times New Roman" w:hAnsi="Times New Roman" w:cs="Times New Roman"/>
          <w:sz w:val="24"/>
          <w:szCs w:val="24"/>
          <w:lang w:val="en-GB"/>
        </w:rPr>
      </w:pPr>
    </w:p>
    <w:p w14:paraId="4FCF71FF" w14:textId="55654588" w:rsidR="004F4B53" w:rsidRDefault="004F4B53" w:rsidP="00F53830">
      <w:pPr>
        <w:spacing w:after="160" w:line="480" w:lineRule="auto"/>
        <w:rPr>
          <w:rFonts w:ascii="Times New Roman" w:hAnsi="Times New Roman" w:cs="Times New Roman"/>
          <w:sz w:val="24"/>
          <w:szCs w:val="24"/>
          <w:lang w:val="en-GB"/>
        </w:rPr>
      </w:pPr>
      <w:r>
        <w:rPr>
          <w:rFonts w:ascii="Times New Roman" w:hAnsi="Times New Roman" w:cs="Times New Roman"/>
          <w:sz w:val="24"/>
          <w:szCs w:val="24"/>
          <w:lang w:val="en-GB"/>
        </w:rPr>
        <w:tab/>
        <w:t>Data from the MINI regarding comorbid conditions are presented in Table 3.</w:t>
      </w:r>
      <w:r w:rsidR="00F53830">
        <w:rPr>
          <w:rFonts w:ascii="Times New Roman" w:hAnsi="Times New Roman" w:cs="Times New Roman"/>
          <w:sz w:val="24"/>
          <w:szCs w:val="24"/>
          <w:lang w:val="en-GB"/>
        </w:rPr>
        <w:t xml:space="preserve"> Rates of current comorbid psychiatric conditions did not differ significantly between men and women with SPD.</w:t>
      </w:r>
    </w:p>
    <w:p w14:paraId="3BD3076D" w14:textId="64BA782E" w:rsidR="004F4B53" w:rsidRDefault="004F4B53" w:rsidP="002B0B46">
      <w:pPr>
        <w:spacing w:after="160" w:line="259" w:lineRule="auto"/>
        <w:rPr>
          <w:rFonts w:ascii="Times New Roman" w:hAnsi="Times New Roman" w:cs="Times New Roman"/>
          <w:sz w:val="24"/>
          <w:szCs w:val="24"/>
          <w:lang w:val="en-GB"/>
        </w:rPr>
      </w:pPr>
    </w:p>
    <w:p w14:paraId="60A1616A" w14:textId="77777777" w:rsidR="00CC0956" w:rsidRPr="002B0B46" w:rsidRDefault="00CC0956" w:rsidP="002B0B46">
      <w:pPr>
        <w:spacing w:after="160" w:line="259" w:lineRule="auto"/>
        <w:rPr>
          <w:rFonts w:ascii="Times New Roman" w:hAnsi="Times New Roman" w:cs="Times New Roman"/>
          <w:sz w:val="24"/>
          <w:szCs w:val="24"/>
          <w:lang w:val="en-GB"/>
        </w:rPr>
      </w:pPr>
    </w:p>
    <w:p w14:paraId="1CD620C2" w14:textId="7A4CC136" w:rsidR="002B0B46" w:rsidRPr="002B0B46" w:rsidRDefault="002B0B46" w:rsidP="002B0B46">
      <w:pPr>
        <w:spacing w:after="160" w:line="259" w:lineRule="auto"/>
        <w:rPr>
          <w:rFonts w:ascii="Times New Roman" w:hAnsi="Times New Roman" w:cs="Times New Roman"/>
          <w:b/>
          <w:sz w:val="24"/>
          <w:szCs w:val="24"/>
          <w:lang w:val="en-GB"/>
        </w:rPr>
      </w:pPr>
      <w:r w:rsidRPr="002B0B46">
        <w:rPr>
          <w:rFonts w:ascii="Times New Roman" w:hAnsi="Times New Roman" w:cs="Times New Roman"/>
          <w:b/>
          <w:sz w:val="24"/>
          <w:szCs w:val="24"/>
          <w:lang w:val="en-GB"/>
        </w:rPr>
        <w:t xml:space="preserve">Table 3. Comparison of </w:t>
      </w:r>
      <w:r w:rsidR="00CC0956">
        <w:rPr>
          <w:rFonts w:ascii="Times New Roman" w:hAnsi="Times New Roman" w:cs="Times New Roman"/>
          <w:b/>
          <w:sz w:val="24"/>
          <w:szCs w:val="24"/>
          <w:lang w:val="en-GB"/>
        </w:rPr>
        <w:t xml:space="preserve">Men </w:t>
      </w:r>
      <w:r w:rsidR="00157A70">
        <w:rPr>
          <w:rFonts w:ascii="Times New Roman" w:hAnsi="Times New Roman" w:cs="Times New Roman"/>
          <w:b/>
          <w:sz w:val="24"/>
          <w:szCs w:val="24"/>
          <w:lang w:val="en-GB"/>
        </w:rPr>
        <w:t>and Women with</w:t>
      </w:r>
      <w:r w:rsidRPr="002B0B46">
        <w:rPr>
          <w:rFonts w:ascii="Times New Roman" w:hAnsi="Times New Roman" w:cs="Times New Roman"/>
          <w:b/>
          <w:sz w:val="24"/>
          <w:szCs w:val="24"/>
          <w:lang w:val="en-GB"/>
        </w:rPr>
        <w:t xml:space="preserve"> SPD </w:t>
      </w:r>
      <w:r w:rsidR="00157A70">
        <w:rPr>
          <w:rFonts w:ascii="Times New Roman" w:hAnsi="Times New Roman" w:cs="Times New Roman"/>
          <w:b/>
          <w:sz w:val="24"/>
          <w:szCs w:val="24"/>
          <w:lang w:val="en-GB"/>
        </w:rPr>
        <w:t>Based on C</w:t>
      </w:r>
      <w:r w:rsidR="00F53830">
        <w:rPr>
          <w:rFonts w:ascii="Times New Roman" w:hAnsi="Times New Roman" w:cs="Times New Roman"/>
          <w:b/>
          <w:sz w:val="24"/>
          <w:szCs w:val="24"/>
          <w:lang w:val="en-GB"/>
        </w:rPr>
        <w:t xml:space="preserve">urrent </w:t>
      </w:r>
      <w:r w:rsidR="00157A70">
        <w:rPr>
          <w:rFonts w:ascii="Times New Roman" w:hAnsi="Times New Roman" w:cs="Times New Roman"/>
          <w:b/>
          <w:sz w:val="24"/>
          <w:szCs w:val="24"/>
          <w:lang w:val="en-GB"/>
        </w:rPr>
        <w:t>C</w:t>
      </w:r>
      <w:r w:rsidRPr="002B0B46">
        <w:rPr>
          <w:rFonts w:ascii="Times New Roman" w:hAnsi="Times New Roman" w:cs="Times New Roman"/>
          <w:b/>
          <w:sz w:val="24"/>
          <w:szCs w:val="24"/>
          <w:lang w:val="en-GB"/>
        </w:rPr>
        <w:t>omorbidities.</w:t>
      </w:r>
    </w:p>
    <w:tbl>
      <w:tblPr>
        <w:tblW w:w="53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1784"/>
        <w:gridCol w:w="1785"/>
        <w:gridCol w:w="756"/>
        <w:gridCol w:w="1022"/>
      </w:tblGrid>
      <w:tr w:rsidR="00CC0956" w:rsidRPr="002B0B46" w14:paraId="6C26A10F" w14:textId="77777777" w:rsidTr="00CC0956">
        <w:trPr>
          <w:trHeight w:val="295"/>
        </w:trPr>
        <w:tc>
          <w:tcPr>
            <w:tcW w:w="2331" w:type="pct"/>
            <w:shd w:val="clear" w:color="auto" w:fill="auto"/>
            <w:noWrap/>
            <w:vAlign w:val="bottom"/>
            <w:hideMark/>
          </w:tcPr>
          <w:p w14:paraId="5DB382A6" w14:textId="77777777" w:rsidR="00CC0956" w:rsidRPr="002B0B46" w:rsidRDefault="00CC0956" w:rsidP="00CC0956">
            <w:pPr>
              <w:spacing w:after="0"/>
              <w:rPr>
                <w:rFonts w:ascii="Times New Roman" w:eastAsia="Times New Roman" w:hAnsi="Times New Roman" w:cs="Times New Roman"/>
                <w:sz w:val="24"/>
                <w:szCs w:val="24"/>
                <w:lang w:val="en-GB" w:eastAsia="en-GB"/>
              </w:rPr>
            </w:pPr>
          </w:p>
        </w:tc>
        <w:tc>
          <w:tcPr>
            <w:tcW w:w="891" w:type="pct"/>
            <w:vAlign w:val="bottom"/>
          </w:tcPr>
          <w:p w14:paraId="3D781FD7" w14:textId="3031EB76"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Males (N=17)</w:t>
            </w:r>
          </w:p>
        </w:tc>
        <w:tc>
          <w:tcPr>
            <w:tcW w:w="891" w:type="pct"/>
            <w:shd w:val="clear" w:color="auto" w:fill="auto"/>
            <w:noWrap/>
            <w:vAlign w:val="bottom"/>
            <w:hideMark/>
          </w:tcPr>
          <w:p w14:paraId="4AA801C8" w14:textId="3F35F41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Females (N=78)</w:t>
            </w:r>
          </w:p>
        </w:tc>
        <w:tc>
          <w:tcPr>
            <w:tcW w:w="377" w:type="pct"/>
            <w:shd w:val="clear" w:color="auto" w:fill="auto"/>
            <w:noWrap/>
            <w:vAlign w:val="bottom"/>
            <w:hideMark/>
          </w:tcPr>
          <w:p w14:paraId="399CD707"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LR</w:t>
            </w:r>
          </w:p>
        </w:tc>
        <w:tc>
          <w:tcPr>
            <w:tcW w:w="510" w:type="pct"/>
            <w:shd w:val="clear" w:color="auto" w:fill="auto"/>
            <w:noWrap/>
            <w:vAlign w:val="bottom"/>
            <w:hideMark/>
          </w:tcPr>
          <w:p w14:paraId="50F1ED3A"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w:t>
            </w:r>
          </w:p>
        </w:tc>
      </w:tr>
      <w:tr w:rsidR="00CC0956" w:rsidRPr="002B0B46" w14:paraId="24E2ABF3" w14:textId="77777777" w:rsidTr="00CC0956">
        <w:trPr>
          <w:trHeight w:val="295"/>
        </w:trPr>
        <w:tc>
          <w:tcPr>
            <w:tcW w:w="2331" w:type="pct"/>
            <w:shd w:val="clear" w:color="auto" w:fill="auto"/>
            <w:noWrap/>
            <w:vAlign w:val="bottom"/>
          </w:tcPr>
          <w:p w14:paraId="329C9D77" w14:textId="6AFB122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Had only one comorbid disorder,</w:t>
            </w:r>
            <w:r w:rsidRPr="002B0B46">
              <w:rPr>
                <w:rFonts w:ascii="Times New Roman" w:eastAsia="Times New Roman" w:hAnsi="Times New Roman" w:cs="Times New Roman"/>
                <w:color w:val="000000"/>
                <w:sz w:val="24"/>
                <w:szCs w:val="24"/>
                <w:lang w:val="en-GB" w:eastAsia="en-GB"/>
              </w:rPr>
              <w:t xml:space="preserve"> N [%]</w:t>
            </w:r>
          </w:p>
        </w:tc>
        <w:tc>
          <w:tcPr>
            <w:tcW w:w="891" w:type="pct"/>
            <w:vAlign w:val="bottom"/>
          </w:tcPr>
          <w:p w14:paraId="3CABAC36" w14:textId="0EF359D4" w:rsidR="00CC0956" w:rsidRPr="002B0B46" w:rsidRDefault="00AD607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 [11.1%]</w:t>
            </w:r>
          </w:p>
        </w:tc>
        <w:tc>
          <w:tcPr>
            <w:tcW w:w="891" w:type="pct"/>
            <w:shd w:val="clear" w:color="auto" w:fill="auto"/>
            <w:noWrap/>
            <w:vAlign w:val="bottom"/>
          </w:tcPr>
          <w:p w14:paraId="3D51A4D0" w14:textId="51178313" w:rsidR="00CC0956" w:rsidRPr="002B0B46" w:rsidRDefault="00AD607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 [20.6%]</w:t>
            </w:r>
          </w:p>
        </w:tc>
        <w:tc>
          <w:tcPr>
            <w:tcW w:w="377" w:type="pct"/>
            <w:shd w:val="clear" w:color="auto" w:fill="auto"/>
            <w:noWrap/>
            <w:vAlign w:val="bottom"/>
          </w:tcPr>
          <w:p w14:paraId="4AA10F1B" w14:textId="4BE5199D" w:rsidR="00CC0956" w:rsidRPr="002B0B46" w:rsidRDefault="00500B01" w:rsidP="00CC0956">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0.577</w:t>
            </w:r>
          </w:p>
        </w:tc>
        <w:tc>
          <w:tcPr>
            <w:tcW w:w="510" w:type="pct"/>
            <w:shd w:val="clear" w:color="auto" w:fill="auto"/>
            <w:noWrap/>
            <w:vAlign w:val="bottom"/>
          </w:tcPr>
          <w:p w14:paraId="1FCD5FD8" w14:textId="1BFD3909" w:rsidR="00CC0956" w:rsidRPr="002B0B46" w:rsidRDefault="00500B01" w:rsidP="00CC0956">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0.448</w:t>
            </w:r>
          </w:p>
        </w:tc>
      </w:tr>
      <w:tr w:rsidR="00CC0956" w:rsidRPr="002B0B46" w14:paraId="2C7C4271" w14:textId="77777777" w:rsidTr="00CC0956">
        <w:trPr>
          <w:trHeight w:val="295"/>
        </w:trPr>
        <w:tc>
          <w:tcPr>
            <w:tcW w:w="2331" w:type="pct"/>
            <w:shd w:val="clear" w:color="auto" w:fill="auto"/>
            <w:noWrap/>
            <w:vAlign w:val="bottom"/>
          </w:tcPr>
          <w:p w14:paraId="1C9EB278" w14:textId="2F8F82FA" w:rsidR="00CC0956" w:rsidRPr="002B0B46" w:rsidRDefault="00CC095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Had multiple comorbid disorders,</w:t>
            </w:r>
            <w:r w:rsidRPr="002B0B46">
              <w:rPr>
                <w:rFonts w:ascii="Times New Roman" w:eastAsia="Times New Roman" w:hAnsi="Times New Roman" w:cs="Times New Roman"/>
                <w:color w:val="000000"/>
                <w:sz w:val="24"/>
                <w:szCs w:val="24"/>
                <w:lang w:val="en-GB" w:eastAsia="en-GB"/>
              </w:rPr>
              <w:t xml:space="preserve"> N [%]</w:t>
            </w:r>
          </w:p>
        </w:tc>
        <w:tc>
          <w:tcPr>
            <w:tcW w:w="891" w:type="pct"/>
            <w:vAlign w:val="bottom"/>
          </w:tcPr>
          <w:p w14:paraId="3F26D721" w14:textId="3CC59441" w:rsidR="00CC0956" w:rsidRPr="002B0B46" w:rsidRDefault="00AD607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 [23.5%]</w:t>
            </w:r>
          </w:p>
        </w:tc>
        <w:tc>
          <w:tcPr>
            <w:tcW w:w="891" w:type="pct"/>
            <w:shd w:val="clear" w:color="auto" w:fill="auto"/>
            <w:noWrap/>
            <w:vAlign w:val="bottom"/>
          </w:tcPr>
          <w:p w14:paraId="0F3172EC" w14:textId="0A919207" w:rsidR="00CC0956" w:rsidRPr="002B0B46" w:rsidRDefault="00AD6076" w:rsidP="00CC0956">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27 [37.0%]</w:t>
            </w:r>
          </w:p>
        </w:tc>
        <w:tc>
          <w:tcPr>
            <w:tcW w:w="377" w:type="pct"/>
            <w:shd w:val="clear" w:color="auto" w:fill="auto"/>
            <w:noWrap/>
            <w:vAlign w:val="bottom"/>
          </w:tcPr>
          <w:p w14:paraId="1DA87A4A" w14:textId="0A1E7FB0" w:rsidR="00CC0956" w:rsidRPr="002B0B46" w:rsidRDefault="00500B01" w:rsidP="00CC0956">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0.111</w:t>
            </w:r>
          </w:p>
        </w:tc>
        <w:tc>
          <w:tcPr>
            <w:tcW w:w="510" w:type="pct"/>
            <w:shd w:val="clear" w:color="auto" w:fill="auto"/>
            <w:noWrap/>
            <w:vAlign w:val="bottom"/>
          </w:tcPr>
          <w:p w14:paraId="63681F0E" w14:textId="6DDFF716" w:rsidR="00CC0956" w:rsidRPr="002B0B46" w:rsidRDefault="00500B01" w:rsidP="00CC0956">
            <w:pPr>
              <w:spacing w:after="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0.739</w:t>
            </w:r>
          </w:p>
        </w:tc>
      </w:tr>
      <w:tr w:rsidR="00CC0956" w:rsidRPr="002B0B46" w14:paraId="2FBED422" w14:textId="77777777" w:rsidTr="00CC0956">
        <w:trPr>
          <w:trHeight w:val="295"/>
        </w:trPr>
        <w:tc>
          <w:tcPr>
            <w:tcW w:w="2331" w:type="pct"/>
            <w:shd w:val="clear" w:color="auto" w:fill="auto"/>
            <w:noWrap/>
            <w:vAlign w:val="bottom"/>
            <w:hideMark/>
          </w:tcPr>
          <w:p w14:paraId="20FDB83C"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Obsessive-Compulsive Disorder, OCD, N [%]</w:t>
            </w:r>
          </w:p>
        </w:tc>
        <w:tc>
          <w:tcPr>
            <w:tcW w:w="891" w:type="pct"/>
            <w:vAlign w:val="bottom"/>
          </w:tcPr>
          <w:p w14:paraId="3F24AE84" w14:textId="0622EA7B"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[11.8%]</w:t>
            </w:r>
          </w:p>
        </w:tc>
        <w:tc>
          <w:tcPr>
            <w:tcW w:w="891" w:type="pct"/>
            <w:shd w:val="clear" w:color="auto" w:fill="auto"/>
            <w:noWrap/>
            <w:vAlign w:val="bottom"/>
            <w:hideMark/>
          </w:tcPr>
          <w:p w14:paraId="40918BF8" w14:textId="538D916A"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 [6.4%]</w:t>
            </w:r>
          </w:p>
        </w:tc>
        <w:tc>
          <w:tcPr>
            <w:tcW w:w="377" w:type="pct"/>
            <w:shd w:val="clear" w:color="auto" w:fill="auto"/>
            <w:noWrap/>
            <w:vAlign w:val="bottom"/>
            <w:hideMark/>
          </w:tcPr>
          <w:p w14:paraId="4592E6E6"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0.522</w:t>
            </w:r>
          </w:p>
        </w:tc>
        <w:tc>
          <w:tcPr>
            <w:tcW w:w="510" w:type="pct"/>
            <w:shd w:val="clear" w:color="auto" w:fill="auto"/>
            <w:noWrap/>
            <w:vAlign w:val="bottom"/>
            <w:hideMark/>
          </w:tcPr>
          <w:p w14:paraId="2FB0E145"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0.4699</w:t>
            </w:r>
          </w:p>
        </w:tc>
      </w:tr>
      <w:tr w:rsidR="00CC0956" w:rsidRPr="002B0B46" w14:paraId="0C6D6EB8" w14:textId="77777777" w:rsidTr="00CC0956">
        <w:trPr>
          <w:trHeight w:val="295"/>
        </w:trPr>
        <w:tc>
          <w:tcPr>
            <w:tcW w:w="2331" w:type="pct"/>
            <w:shd w:val="clear" w:color="auto" w:fill="auto"/>
            <w:noWrap/>
            <w:vAlign w:val="bottom"/>
            <w:hideMark/>
          </w:tcPr>
          <w:p w14:paraId="46DCDB71"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Body dysmorphic disorder, BDD, N [%]</w:t>
            </w:r>
          </w:p>
        </w:tc>
        <w:tc>
          <w:tcPr>
            <w:tcW w:w="891" w:type="pct"/>
            <w:vAlign w:val="bottom"/>
          </w:tcPr>
          <w:p w14:paraId="490E8E55" w14:textId="048A37A5"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21DB55A5" w14:textId="069AA20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 [5.3%]</w:t>
            </w:r>
          </w:p>
        </w:tc>
        <w:tc>
          <w:tcPr>
            <w:tcW w:w="377" w:type="pct"/>
            <w:shd w:val="clear" w:color="auto" w:fill="auto"/>
            <w:noWrap/>
            <w:vAlign w:val="bottom"/>
            <w:hideMark/>
          </w:tcPr>
          <w:p w14:paraId="75CB7A2B"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1.477</w:t>
            </w:r>
          </w:p>
        </w:tc>
        <w:tc>
          <w:tcPr>
            <w:tcW w:w="510" w:type="pct"/>
            <w:shd w:val="clear" w:color="auto" w:fill="auto"/>
            <w:noWrap/>
            <w:vAlign w:val="bottom"/>
            <w:hideMark/>
          </w:tcPr>
          <w:p w14:paraId="1A1AAD0C"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0.2243</w:t>
            </w:r>
          </w:p>
        </w:tc>
      </w:tr>
      <w:tr w:rsidR="00CC0956" w:rsidRPr="002B0B46" w14:paraId="4D87C23F" w14:textId="77777777" w:rsidTr="00CC0956">
        <w:trPr>
          <w:trHeight w:val="295"/>
        </w:trPr>
        <w:tc>
          <w:tcPr>
            <w:tcW w:w="2331" w:type="pct"/>
            <w:shd w:val="clear" w:color="auto" w:fill="auto"/>
            <w:noWrap/>
            <w:vAlign w:val="bottom"/>
            <w:hideMark/>
          </w:tcPr>
          <w:p w14:paraId="5D3D35A6"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Generalized anxiety disorder, GAD, N [%]</w:t>
            </w:r>
          </w:p>
        </w:tc>
        <w:tc>
          <w:tcPr>
            <w:tcW w:w="891" w:type="pct"/>
            <w:vAlign w:val="bottom"/>
          </w:tcPr>
          <w:p w14:paraId="4ABC7A61" w14:textId="19A6C6DB" w:rsidR="00CC0956" w:rsidRPr="002B0B46" w:rsidRDefault="0042455C" w:rsidP="0042455C">
            <w:pPr>
              <w:spacing w:after="0"/>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r w:rsidR="00CC0956" w:rsidRPr="002B0B46">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29.4</w:t>
            </w:r>
            <w:r w:rsidR="00CC0956" w:rsidRPr="002B0B46">
              <w:rPr>
                <w:rFonts w:ascii="Times New Roman" w:eastAsia="Times New Roman" w:hAnsi="Times New Roman" w:cs="Times New Roman"/>
                <w:color w:val="000000"/>
                <w:sz w:val="24"/>
                <w:szCs w:val="24"/>
                <w:lang w:val="en-GB" w:eastAsia="en-GB"/>
              </w:rPr>
              <w:t>%]</w:t>
            </w:r>
          </w:p>
        </w:tc>
        <w:tc>
          <w:tcPr>
            <w:tcW w:w="891" w:type="pct"/>
            <w:shd w:val="clear" w:color="auto" w:fill="auto"/>
            <w:noWrap/>
            <w:vAlign w:val="bottom"/>
            <w:hideMark/>
          </w:tcPr>
          <w:p w14:paraId="104012F9" w14:textId="1E815372"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27 [35.1%]</w:t>
            </w:r>
          </w:p>
        </w:tc>
        <w:tc>
          <w:tcPr>
            <w:tcW w:w="377" w:type="pct"/>
            <w:shd w:val="clear" w:color="auto" w:fill="auto"/>
            <w:noWrap/>
            <w:vAlign w:val="bottom"/>
            <w:hideMark/>
          </w:tcPr>
          <w:p w14:paraId="698D9727"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0.423</w:t>
            </w:r>
          </w:p>
        </w:tc>
        <w:tc>
          <w:tcPr>
            <w:tcW w:w="510" w:type="pct"/>
            <w:shd w:val="clear" w:color="auto" w:fill="auto"/>
            <w:noWrap/>
            <w:vAlign w:val="bottom"/>
            <w:hideMark/>
          </w:tcPr>
          <w:p w14:paraId="77ECABCD"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0.5155</w:t>
            </w:r>
          </w:p>
        </w:tc>
      </w:tr>
      <w:tr w:rsidR="00CC0956" w:rsidRPr="002B0B46" w14:paraId="4D6C3EDF" w14:textId="77777777" w:rsidTr="00CC0956">
        <w:trPr>
          <w:trHeight w:val="295"/>
        </w:trPr>
        <w:tc>
          <w:tcPr>
            <w:tcW w:w="2331" w:type="pct"/>
            <w:shd w:val="clear" w:color="auto" w:fill="auto"/>
            <w:noWrap/>
            <w:vAlign w:val="bottom"/>
            <w:hideMark/>
          </w:tcPr>
          <w:p w14:paraId="6C33BE94"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Social phobia, N [%]</w:t>
            </w:r>
          </w:p>
        </w:tc>
        <w:tc>
          <w:tcPr>
            <w:tcW w:w="891" w:type="pct"/>
            <w:vAlign w:val="bottom"/>
          </w:tcPr>
          <w:p w14:paraId="617A32A4" w14:textId="2A17C1A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18232FDA" w14:textId="3FAF1F6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 [5.3%]</w:t>
            </w:r>
          </w:p>
        </w:tc>
        <w:tc>
          <w:tcPr>
            <w:tcW w:w="377" w:type="pct"/>
            <w:shd w:val="clear" w:color="auto" w:fill="auto"/>
            <w:noWrap/>
            <w:vAlign w:val="bottom"/>
            <w:hideMark/>
          </w:tcPr>
          <w:p w14:paraId="33BDB29B"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1.203</w:t>
            </w:r>
          </w:p>
        </w:tc>
        <w:tc>
          <w:tcPr>
            <w:tcW w:w="510" w:type="pct"/>
            <w:shd w:val="clear" w:color="auto" w:fill="auto"/>
            <w:noWrap/>
            <w:vAlign w:val="bottom"/>
            <w:hideMark/>
          </w:tcPr>
          <w:p w14:paraId="0F79C44C"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0.2728</w:t>
            </w:r>
          </w:p>
        </w:tc>
      </w:tr>
      <w:tr w:rsidR="00CC0956" w:rsidRPr="002B0B46" w14:paraId="649FE437" w14:textId="77777777" w:rsidTr="00CC0956">
        <w:trPr>
          <w:trHeight w:val="295"/>
        </w:trPr>
        <w:tc>
          <w:tcPr>
            <w:tcW w:w="2331" w:type="pct"/>
            <w:shd w:val="clear" w:color="auto" w:fill="auto"/>
            <w:noWrap/>
            <w:vAlign w:val="bottom"/>
            <w:hideMark/>
          </w:tcPr>
          <w:p w14:paraId="4CB4D1BE"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Specific phobia, N [%]</w:t>
            </w:r>
          </w:p>
        </w:tc>
        <w:tc>
          <w:tcPr>
            <w:tcW w:w="891" w:type="pct"/>
            <w:vAlign w:val="bottom"/>
          </w:tcPr>
          <w:p w14:paraId="13B33610" w14:textId="6C6C6D1E"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4FDF52F8" w14:textId="017E967D"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 [5.2%]</w:t>
            </w:r>
          </w:p>
        </w:tc>
        <w:tc>
          <w:tcPr>
            <w:tcW w:w="377" w:type="pct"/>
            <w:shd w:val="clear" w:color="auto" w:fill="auto"/>
            <w:noWrap/>
            <w:vAlign w:val="bottom"/>
            <w:hideMark/>
          </w:tcPr>
          <w:p w14:paraId="2D4A5484"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1.188</w:t>
            </w:r>
          </w:p>
        </w:tc>
        <w:tc>
          <w:tcPr>
            <w:tcW w:w="510" w:type="pct"/>
            <w:shd w:val="clear" w:color="auto" w:fill="auto"/>
            <w:noWrap/>
            <w:vAlign w:val="bottom"/>
            <w:hideMark/>
          </w:tcPr>
          <w:p w14:paraId="179906A0"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0.2758</w:t>
            </w:r>
          </w:p>
        </w:tc>
      </w:tr>
      <w:tr w:rsidR="00CC0956" w:rsidRPr="002B0B46" w14:paraId="7B30EC0B" w14:textId="77777777" w:rsidTr="00CC0956">
        <w:trPr>
          <w:trHeight w:val="295"/>
        </w:trPr>
        <w:tc>
          <w:tcPr>
            <w:tcW w:w="2331" w:type="pct"/>
            <w:shd w:val="clear" w:color="auto" w:fill="auto"/>
            <w:noWrap/>
            <w:vAlign w:val="bottom"/>
            <w:hideMark/>
          </w:tcPr>
          <w:p w14:paraId="650305BE"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Panic disorder, N [%]</w:t>
            </w:r>
          </w:p>
        </w:tc>
        <w:tc>
          <w:tcPr>
            <w:tcW w:w="891" w:type="pct"/>
            <w:vAlign w:val="bottom"/>
          </w:tcPr>
          <w:p w14:paraId="404487E1" w14:textId="16A30F1D"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[11.8%]</w:t>
            </w:r>
          </w:p>
        </w:tc>
        <w:tc>
          <w:tcPr>
            <w:tcW w:w="891" w:type="pct"/>
            <w:shd w:val="clear" w:color="auto" w:fill="auto"/>
            <w:noWrap/>
            <w:vAlign w:val="bottom"/>
            <w:hideMark/>
          </w:tcPr>
          <w:p w14:paraId="40003C37" w14:textId="2818B448"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 [5.3%]</w:t>
            </w:r>
          </w:p>
        </w:tc>
        <w:tc>
          <w:tcPr>
            <w:tcW w:w="377" w:type="pct"/>
            <w:shd w:val="clear" w:color="auto" w:fill="auto"/>
            <w:noWrap/>
            <w:vAlign w:val="bottom"/>
            <w:hideMark/>
          </w:tcPr>
          <w:p w14:paraId="42B24CDC"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0.838</w:t>
            </w:r>
          </w:p>
        </w:tc>
        <w:tc>
          <w:tcPr>
            <w:tcW w:w="510" w:type="pct"/>
            <w:shd w:val="clear" w:color="auto" w:fill="auto"/>
            <w:noWrap/>
            <w:vAlign w:val="bottom"/>
            <w:hideMark/>
          </w:tcPr>
          <w:p w14:paraId="4D3B68D1"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0.36</w:t>
            </w:r>
          </w:p>
        </w:tc>
      </w:tr>
      <w:tr w:rsidR="00CC0956" w:rsidRPr="002B0B46" w14:paraId="4FC59DD8" w14:textId="77777777" w:rsidTr="00CC0956">
        <w:trPr>
          <w:trHeight w:val="295"/>
        </w:trPr>
        <w:tc>
          <w:tcPr>
            <w:tcW w:w="2331" w:type="pct"/>
            <w:shd w:val="clear" w:color="auto" w:fill="auto"/>
            <w:noWrap/>
            <w:vAlign w:val="bottom"/>
            <w:hideMark/>
          </w:tcPr>
          <w:p w14:paraId="1EDC6533"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Agoraphobia, N [%]</w:t>
            </w:r>
          </w:p>
        </w:tc>
        <w:tc>
          <w:tcPr>
            <w:tcW w:w="891" w:type="pct"/>
            <w:vAlign w:val="bottom"/>
          </w:tcPr>
          <w:p w14:paraId="2B0CAB70" w14:textId="08877EB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08230B1B" w14:textId="773F2A96"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377" w:type="pct"/>
            <w:shd w:val="clear" w:color="auto" w:fill="auto"/>
            <w:noWrap/>
            <w:vAlign w:val="bottom"/>
            <w:hideMark/>
          </w:tcPr>
          <w:p w14:paraId="636EF099"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w:t>
            </w:r>
          </w:p>
        </w:tc>
        <w:tc>
          <w:tcPr>
            <w:tcW w:w="510" w:type="pct"/>
            <w:shd w:val="clear" w:color="auto" w:fill="auto"/>
            <w:noWrap/>
            <w:vAlign w:val="bottom"/>
            <w:hideMark/>
          </w:tcPr>
          <w:p w14:paraId="3210F64C"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&gt;.999</w:t>
            </w:r>
          </w:p>
        </w:tc>
      </w:tr>
      <w:tr w:rsidR="00CC0956" w:rsidRPr="002B0B46" w14:paraId="510FFB9F" w14:textId="77777777" w:rsidTr="00CC0956">
        <w:trPr>
          <w:trHeight w:val="295"/>
        </w:trPr>
        <w:tc>
          <w:tcPr>
            <w:tcW w:w="2331" w:type="pct"/>
            <w:shd w:val="clear" w:color="auto" w:fill="auto"/>
            <w:noWrap/>
            <w:vAlign w:val="bottom"/>
            <w:hideMark/>
          </w:tcPr>
          <w:p w14:paraId="6B45584F"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Depression, N [%]</w:t>
            </w:r>
          </w:p>
        </w:tc>
        <w:tc>
          <w:tcPr>
            <w:tcW w:w="891" w:type="pct"/>
            <w:vAlign w:val="bottom"/>
          </w:tcPr>
          <w:p w14:paraId="1710EA7E" w14:textId="5114E84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4 [40.0%]</w:t>
            </w:r>
          </w:p>
        </w:tc>
        <w:tc>
          <w:tcPr>
            <w:tcW w:w="891" w:type="pct"/>
            <w:shd w:val="clear" w:color="auto" w:fill="auto"/>
            <w:noWrap/>
            <w:vAlign w:val="bottom"/>
            <w:hideMark/>
          </w:tcPr>
          <w:p w14:paraId="5E59BDAB" w14:textId="4FDE3728"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32 [41.0%]</w:t>
            </w:r>
          </w:p>
        </w:tc>
        <w:tc>
          <w:tcPr>
            <w:tcW w:w="377" w:type="pct"/>
            <w:shd w:val="clear" w:color="auto" w:fill="auto"/>
            <w:noWrap/>
            <w:vAlign w:val="bottom"/>
            <w:hideMark/>
          </w:tcPr>
          <w:p w14:paraId="06314844"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0.004</w:t>
            </w:r>
          </w:p>
        </w:tc>
        <w:tc>
          <w:tcPr>
            <w:tcW w:w="510" w:type="pct"/>
            <w:shd w:val="clear" w:color="auto" w:fill="auto"/>
            <w:noWrap/>
            <w:vAlign w:val="bottom"/>
            <w:hideMark/>
          </w:tcPr>
          <w:p w14:paraId="2BAE195E"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0.9504</w:t>
            </w:r>
          </w:p>
        </w:tc>
      </w:tr>
      <w:tr w:rsidR="00CC0956" w:rsidRPr="002B0B46" w14:paraId="34C041A5" w14:textId="77777777" w:rsidTr="00CC0956">
        <w:trPr>
          <w:trHeight w:val="295"/>
        </w:trPr>
        <w:tc>
          <w:tcPr>
            <w:tcW w:w="2331" w:type="pct"/>
            <w:shd w:val="clear" w:color="auto" w:fill="auto"/>
            <w:noWrap/>
            <w:vAlign w:val="bottom"/>
            <w:hideMark/>
          </w:tcPr>
          <w:p w14:paraId="6D34DFBF"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Bipolar Disorder, N [%]</w:t>
            </w:r>
          </w:p>
        </w:tc>
        <w:tc>
          <w:tcPr>
            <w:tcW w:w="891" w:type="pct"/>
            <w:vAlign w:val="bottom"/>
          </w:tcPr>
          <w:p w14:paraId="585A9A05" w14:textId="2A1FD5AB"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[5.9%]</w:t>
            </w:r>
          </w:p>
        </w:tc>
        <w:tc>
          <w:tcPr>
            <w:tcW w:w="891" w:type="pct"/>
            <w:shd w:val="clear" w:color="auto" w:fill="auto"/>
            <w:noWrap/>
            <w:vAlign w:val="bottom"/>
            <w:hideMark/>
          </w:tcPr>
          <w:p w14:paraId="20788C30" w14:textId="0C08FED0"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[1.4%]</w:t>
            </w:r>
          </w:p>
        </w:tc>
        <w:tc>
          <w:tcPr>
            <w:tcW w:w="377" w:type="pct"/>
            <w:shd w:val="clear" w:color="auto" w:fill="auto"/>
            <w:noWrap/>
            <w:vAlign w:val="bottom"/>
            <w:hideMark/>
          </w:tcPr>
          <w:p w14:paraId="5A01031F"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1.026</w:t>
            </w:r>
          </w:p>
        </w:tc>
        <w:tc>
          <w:tcPr>
            <w:tcW w:w="510" w:type="pct"/>
            <w:shd w:val="clear" w:color="auto" w:fill="auto"/>
            <w:noWrap/>
            <w:vAlign w:val="bottom"/>
            <w:hideMark/>
          </w:tcPr>
          <w:p w14:paraId="73E1B3EB"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0.3112</w:t>
            </w:r>
          </w:p>
        </w:tc>
      </w:tr>
      <w:tr w:rsidR="00CC0956" w:rsidRPr="002B0B46" w14:paraId="62225B02" w14:textId="77777777" w:rsidTr="00CC0956">
        <w:trPr>
          <w:trHeight w:val="295"/>
        </w:trPr>
        <w:tc>
          <w:tcPr>
            <w:tcW w:w="2331" w:type="pct"/>
            <w:shd w:val="clear" w:color="auto" w:fill="auto"/>
            <w:noWrap/>
            <w:vAlign w:val="bottom"/>
            <w:hideMark/>
          </w:tcPr>
          <w:p w14:paraId="4EA339C5"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Tourette's Disorder, N [%]</w:t>
            </w:r>
          </w:p>
        </w:tc>
        <w:tc>
          <w:tcPr>
            <w:tcW w:w="891" w:type="pct"/>
            <w:vAlign w:val="bottom"/>
          </w:tcPr>
          <w:p w14:paraId="1DB5714A" w14:textId="2254CDDA"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66EC2ACF" w14:textId="1800C789"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[2.6%]</w:t>
            </w:r>
          </w:p>
        </w:tc>
        <w:tc>
          <w:tcPr>
            <w:tcW w:w="377" w:type="pct"/>
            <w:shd w:val="clear" w:color="auto" w:fill="auto"/>
            <w:noWrap/>
            <w:vAlign w:val="bottom"/>
            <w:hideMark/>
          </w:tcPr>
          <w:p w14:paraId="7E1707D6"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0.494</w:t>
            </w:r>
          </w:p>
        </w:tc>
        <w:tc>
          <w:tcPr>
            <w:tcW w:w="510" w:type="pct"/>
            <w:shd w:val="clear" w:color="auto" w:fill="auto"/>
            <w:noWrap/>
            <w:vAlign w:val="bottom"/>
            <w:hideMark/>
          </w:tcPr>
          <w:p w14:paraId="54948E42"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0.4819</w:t>
            </w:r>
          </w:p>
        </w:tc>
      </w:tr>
      <w:tr w:rsidR="00CC0956" w:rsidRPr="002B0B46" w14:paraId="64A4167B" w14:textId="77777777" w:rsidTr="00CC0956">
        <w:trPr>
          <w:trHeight w:val="295"/>
        </w:trPr>
        <w:tc>
          <w:tcPr>
            <w:tcW w:w="2331" w:type="pct"/>
            <w:shd w:val="clear" w:color="auto" w:fill="auto"/>
            <w:noWrap/>
            <w:vAlign w:val="bottom"/>
            <w:hideMark/>
          </w:tcPr>
          <w:p w14:paraId="5B0A3E2E"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 xml:space="preserve">ADHD, N [%] </w:t>
            </w:r>
          </w:p>
        </w:tc>
        <w:tc>
          <w:tcPr>
            <w:tcW w:w="891" w:type="pct"/>
            <w:vAlign w:val="bottom"/>
          </w:tcPr>
          <w:p w14:paraId="1580495A" w14:textId="2A69D7AC"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[16.7%]</w:t>
            </w:r>
          </w:p>
        </w:tc>
        <w:tc>
          <w:tcPr>
            <w:tcW w:w="891" w:type="pct"/>
            <w:shd w:val="clear" w:color="auto" w:fill="auto"/>
            <w:noWrap/>
            <w:vAlign w:val="bottom"/>
            <w:hideMark/>
          </w:tcPr>
          <w:p w14:paraId="33005E7A" w14:textId="4DC49EC5"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 [6.7%]</w:t>
            </w:r>
          </w:p>
        </w:tc>
        <w:tc>
          <w:tcPr>
            <w:tcW w:w="377" w:type="pct"/>
            <w:shd w:val="clear" w:color="auto" w:fill="auto"/>
            <w:noWrap/>
            <w:vAlign w:val="bottom"/>
            <w:hideMark/>
          </w:tcPr>
          <w:p w14:paraId="050496C1"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1.148</w:t>
            </w:r>
          </w:p>
        </w:tc>
        <w:tc>
          <w:tcPr>
            <w:tcW w:w="510" w:type="pct"/>
            <w:shd w:val="clear" w:color="auto" w:fill="auto"/>
            <w:noWrap/>
            <w:vAlign w:val="bottom"/>
            <w:hideMark/>
          </w:tcPr>
          <w:p w14:paraId="1C182084"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0.284</w:t>
            </w:r>
          </w:p>
        </w:tc>
      </w:tr>
      <w:tr w:rsidR="00CC0956" w:rsidRPr="002B0B46" w14:paraId="65F09CA7" w14:textId="77777777" w:rsidTr="00CC0956">
        <w:trPr>
          <w:trHeight w:val="295"/>
        </w:trPr>
        <w:tc>
          <w:tcPr>
            <w:tcW w:w="2331" w:type="pct"/>
            <w:shd w:val="clear" w:color="auto" w:fill="auto"/>
            <w:noWrap/>
            <w:vAlign w:val="bottom"/>
            <w:hideMark/>
          </w:tcPr>
          <w:p w14:paraId="29193466"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PTSD, N [%]</w:t>
            </w:r>
          </w:p>
        </w:tc>
        <w:tc>
          <w:tcPr>
            <w:tcW w:w="891" w:type="pct"/>
            <w:vAlign w:val="bottom"/>
          </w:tcPr>
          <w:p w14:paraId="644CB68D" w14:textId="3983B328"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46FBE627" w14:textId="5B8490C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5 [6.6%]</w:t>
            </w:r>
          </w:p>
        </w:tc>
        <w:tc>
          <w:tcPr>
            <w:tcW w:w="377" w:type="pct"/>
            <w:shd w:val="clear" w:color="auto" w:fill="auto"/>
            <w:noWrap/>
            <w:vAlign w:val="bottom"/>
            <w:hideMark/>
          </w:tcPr>
          <w:p w14:paraId="05E7BDC1"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2.081</w:t>
            </w:r>
          </w:p>
        </w:tc>
        <w:tc>
          <w:tcPr>
            <w:tcW w:w="510" w:type="pct"/>
            <w:shd w:val="clear" w:color="auto" w:fill="auto"/>
            <w:noWrap/>
            <w:vAlign w:val="bottom"/>
            <w:hideMark/>
          </w:tcPr>
          <w:p w14:paraId="266759E6"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0.149</w:t>
            </w:r>
          </w:p>
        </w:tc>
      </w:tr>
      <w:tr w:rsidR="00CC0956" w:rsidRPr="002B0B46" w14:paraId="1574C408" w14:textId="77777777" w:rsidTr="00CC0956">
        <w:trPr>
          <w:trHeight w:val="295"/>
        </w:trPr>
        <w:tc>
          <w:tcPr>
            <w:tcW w:w="2331" w:type="pct"/>
            <w:shd w:val="clear" w:color="auto" w:fill="auto"/>
            <w:noWrap/>
            <w:vAlign w:val="bottom"/>
            <w:hideMark/>
          </w:tcPr>
          <w:p w14:paraId="5AB6932D"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Anorexia nervosa, N [%]</w:t>
            </w:r>
          </w:p>
        </w:tc>
        <w:tc>
          <w:tcPr>
            <w:tcW w:w="891" w:type="pct"/>
            <w:vAlign w:val="bottom"/>
          </w:tcPr>
          <w:p w14:paraId="334A128C" w14:textId="0C7CDEED"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2938FD64" w14:textId="684E7082"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 [4.0%]</w:t>
            </w:r>
          </w:p>
        </w:tc>
        <w:tc>
          <w:tcPr>
            <w:tcW w:w="377" w:type="pct"/>
            <w:shd w:val="clear" w:color="auto" w:fill="auto"/>
            <w:noWrap/>
            <w:vAlign w:val="bottom"/>
            <w:hideMark/>
          </w:tcPr>
          <w:p w14:paraId="46316C2F"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1.167</w:t>
            </w:r>
          </w:p>
        </w:tc>
        <w:tc>
          <w:tcPr>
            <w:tcW w:w="510" w:type="pct"/>
            <w:shd w:val="clear" w:color="auto" w:fill="auto"/>
            <w:noWrap/>
            <w:vAlign w:val="bottom"/>
            <w:hideMark/>
          </w:tcPr>
          <w:p w14:paraId="711032AB"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0.2799</w:t>
            </w:r>
          </w:p>
        </w:tc>
      </w:tr>
      <w:tr w:rsidR="00CC0956" w:rsidRPr="002B0B46" w14:paraId="4F547048" w14:textId="77777777" w:rsidTr="00CC0956">
        <w:trPr>
          <w:trHeight w:val="295"/>
        </w:trPr>
        <w:tc>
          <w:tcPr>
            <w:tcW w:w="2331" w:type="pct"/>
            <w:shd w:val="clear" w:color="auto" w:fill="auto"/>
            <w:noWrap/>
            <w:vAlign w:val="bottom"/>
            <w:hideMark/>
          </w:tcPr>
          <w:p w14:paraId="3B912EC3"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Bulimia nervosa, N [%]</w:t>
            </w:r>
          </w:p>
        </w:tc>
        <w:tc>
          <w:tcPr>
            <w:tcW w:w="891" w:type="pct"/>
            <w:vAlign w:val="bottom"/>
          </w:tcPr>
          <w:p w14:paraId="5D98537E" w14:textId="2D80D1F6"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4BBBD019" w14:textId="25D0F3E0"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[1.3%]</w:t>
            </w:r>
          </w:p>
        </w:tc>
        <w:tc>
          <w:tcPr>
            <w:tcW w:w="377" w:type="pct"/>
            <w:shd w:val="clear" w:color="auto" w:fill="auto"/>
            <w:noWrap/>
            <w:vAlign w:val="bottom"/>
            <w:hideMark/>
          </w:tcPr>
          <w:p w14:paraId="347A86AB"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0.384</w:t>
            </w:r>
          </w:p>
        </w:tc>
        <w:tc>
          <w:tcPr>
            <w:tcW w:w="510" w:type="pct"/>
            <w:shd w:val="clear" w:color="auto" w:fill="auto"/>
            <w:noWrap/>
            <w:vAlign w:val="bottom"/>
            <w:hideMark/>
          </w:tcPr>
          <w:p w14:paraId="5B8D1B12"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0.5352</w:t>
            </w:r>
          </w:p>
        </w:tc>
      </w:tr>
      <w:tr w:rsidR="00CC0956" w:rsidRPr="002B0B46" w14:paraId="5E512FCF" w14:textId="77777777" w:rsidTr="00CC0956">
        <w:trPr>
          <w:trHeight w:val="295"/>
        </w:trPr>
        <w:tc>
          <w:tcPr>
            <w:tcW w:w="2331" w:type="pct"/>
            <w:shd w:val="clear" w:color="auto" w:fill="auto"/>
            <w:noWrap/>
            <w:vAlign w:val="bottom"/>
            <w:hideMark/>
          </w:tcPr>
          <w:p w14:paraId="756465D3"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Binge-eating disorder, N [%]</w:t>
            </w:r>
          </w:p>
        </w:tc>
        <w:tc>
          <w:tcPr>
            <w:tcW w:w="891" w:type="pct"/>
            <w:vAlign w:val="bottom"/>
          </w:tcPr>
          <w:p w14:paraId="0BFC9F50" w14:textId="4203961F"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27A35088" w14:textId="204F7965"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3 [4.0%]</w:t>
            </w:r>
          </w:p>
        </w:tc>
        <w:tc>
          <w:tcPr>
            <w:tcW w:w="377" w:type="pct"/>
            <w:shd w:val="clear" w:color="auto" w:fill="auto"/>
            <w:noWrap/>
            <w:vAlign w:val="bottom"/>
            <w:hideMark/>
          </w:tcPr>
          <w:p w14:paraId="42E1A7D7"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1.167</w:t>
            </w:r>
          </w:p>
        </w:tc>
        <w:tc>
          <w:tcPr>
            <w:tcW w:w="510" w:type="pct"/>
            <w:shd w:val="clear" w:color="auto" w:fill="auto"/>
            <w:noWrap/>
            <w:vAlign w:val="bottom"/>
            <w:hideMark/>
          </w:tcPr>
          <w:p w14:paraId="65F0B4B3"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0.2799</w:t>
            </w:r>
          </w:p>
        </w:tc>
      </w:tr>
      <w:tr w:rsidR="00CC0956" w:rsidRPr="002B0B46" w14:paraId="01DAAE20" w14:textId="77777777" w:rsidTr="00CC0956">
        <w:trPr>
          <w:trHeight w:val="295"/>
        </w:trPr>
        <w:tc>
          <w:tcPr>
            <w:tcW w:w="2331" w:type="pct"/>
            <w:shd w:val="clear" w:color="auto" w:fill="auto"/>
            <w:noWrap/>
            <w:vAlign w:val="bottom"/>
            <w:hideMark/>
          </w:tcPr>
          <w:p w14:paraId="6BA410E8"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Alcohol use disorder, N [%]</w:t>
            </w:r>
          </w:p>
        </w:tc>
        <w:tc>
          <w:tcPr>
            <w:tcW w:w="891" w:type="pct"/>
            <w:vAlign w:val="bottom"/>
          </w:tcPr>
          <w:p w14:paraId="283D4F15" w14:textId="1EA2EF3E"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10298607" w14:textId="6C214F14"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1 [1.3%]</w:t>
            </w:r>
          </w:p>
        </w:tc>
        <w:tc>
          <w:tcPr>
            <w:tcW w:w="377" w:type="pct"/>
            <w:shd w:val="clear" w:color="auto" w:fill="auto"/>
            <w:noWrap/>
            <w:vAlign w:val="bottom"/>
            <w:hideMark/>
          </w:tcPr>
          <w:p w14:paraId="4A8D9914"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0.406</w:t>
            </w:r>
          </w:p>
        </w:tc>
        <w:tc>
          <w:tcPr>
            <w:tcW w:w="510" w:type="pct"/>
            <w:shd w:val="clear" w:color="auto" w:fill="auto"/>
            <w:noWrap/>
            <w:vAlign w:val="bottom"/>
            <w:hideMark/>
          </w:tcPr>
          <w:p w14:paraId="35365EAC"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0.5239</w:t>
            </w:r>
          </w:p>
        </w:tc>
      </w:tr>
      <w:tr w:rsidR="00CC0956" w:rsidRPr="002B0B46" w14:paraId="71CB7294" w14:textId="77777777" w:rsidTr="00CC0956">
        <w:trPr>
          <w:trHeight w:val="295"/>
        </w:trPr>
        <w:tc>
          <w:tcPr>
            <w:tcW w:w="2331" w:type="pct"/>
            <w:shd w:val="clear" w:color="auto" w:fill="auto"/>
            <w:noWrap/>
            <w:vAlign w:val="bottom"/>
            <w:hideMark/>
          </w:tcPr>
          <w:p w14:paraId="3D56B999" w14:textId="77777777"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Substance use disorder, N [%]</w:t>
            </w:r>
          </w:p>
        </w:tc>
        <w:tc>
          <w:tcPr>
            <w:tcW w:w="891" w:type="pct"/>
            <w:vAlign w:val="bottom"/>
          </w:tcPr>
          <w:p w14:paraId="1B7B0010" w14:textId="6BC0D80A"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 [0.0%]</w:t>
            </w:r>
          </w:p>
        </w:tc>
        <w:tc>
          <w:tcPr>
            <w:tcW w:w="891" w:type="pct"/>
            <w:shd w:val="clear" w:color="auto" w:fill="auto"/>
            <w:noWrap/>
            <w:vAlign w:val="bottom"/>
            <w:hideMark/>
          </w:tcPr>
          <w:p w14:paraId="431AF05C" w14:textId="3B17DBD0" w:rsidR="00CC0956" w:rsidRPr="002B0B46" w:rsidRDefault="00CC0956" w:rsidP="00CC0956">
            <w:pPr>
              <w:spacing w:after="0"/>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2 [2.6%]</w:t>
            </w:r>
          </w:p>
        </w:tc>
        <w:tc>
          <w:tcPr>
            <w:tcW w:w="377" w:type="pct"/>
            <w:shd w:val="clear" w:color="auto" w:fill="auto"/>
            <w:noWrap/>
            <w:vAlign w:val="bottom"/>
            <w:hideMark/>
          </w:tcPr>
          <w:p w14:paraId="0C1E5993"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0.817</w:t>
            </w:r>
          </w:p>
        </w:tc>
        <w:tc>
          <w:tcPr>
            <w:tcW w:w="510" w:type="pct"/>
            <w:shd w:val="clear" w:color="auto" w:fill="auto"/>
            <w:noWrap/>
            <w:vAlign w:val="bottom"/>
            <w:hideMark/>
          </w:tcPr>
          <w:p w14:paraId="035F1594" w14:textId="77777777" w:rsidR="00CC0956" w:rsidRPr="002B0B46" w:rsidRDefault="00CC0956" w:rsidP="00CC0956">
            <w:pPr>
              <w:spacing w:after="0"/>
              <w:jc w:val="right"/>
              <w:rPr>
                <w:rFonts w:ascii="Times New Roman" w:eastAsia="Times New Roman" w:hAnsi="Times New Roman" w:cs="Times New Roman"/>
                <w:color w:val="000000"/>
                <w:sz w:val="24"/>
                <w:szCs w:val="24"/>
                <w:lang w:val="en-GB" w:eastAsia="en-GB"/>
              </w:rPr>
            </w:pPr>
            <w:r w:rsidRPr="002B0B46">
              <w:rPr>
                <w:rFonts w:ascii="Times New Roman" w:eastAsia="Times New Roman" w:hAnsi="Times New Roman" w:cs="Times New Roman"/>
                <w:color w:val="000000"/>
                <w:sz w:val="24"/>
                <w:szCs w:val="24"/>
                <w:lang w:val="en-GB" w:eastAsia="en-GB"/>
              </w:rPr>
              <w:t>0.336</w:t>
            </w:r>
          </w:p>
        </w:tc>
      </w:tr>
    </w:tbl>
    <w:p w14:paraId="7E73F237" w14:textId="77777777" w:rsidR="00CC0956" w:rsidRDefault="00CC0956" w:rsidP="002B0B46">
      <w:pPr>
        <w:spacing w:after="160" w:line="259" w:lineRule="auto"/>
        <w:rPr>
          <w:rFonts w:ascii="Times New Roman" w:hAnsi="Times New Roman" w:cs="Times New Roman"/>
          <w:sz w:val="24"/>
          <w:szCs w:val="24"/>
          <w:lang w:val="en-GB"/>
        </w:rPr>
      </w:pPr>
    </w:p>
    <w:p w14:paraId="488B227B" w14:textId="1F9DA948" w:rsidR="002B0B46" w:rsidRPr="002B0B46" w:rsidRDefault="002B0B46" w:rsidP="002B0B46">
      <w:pPr>
        <w:spacing w:after="160" w:line="259" w:lineRule="auto"/>
        <w:rPr>
          <w:rFonts w:ascii="Times New Roman" w:hAnsi="Times New Roman" w:cs="Times New Roman"/>
          <w:sz w:val="24"/>
          <w:szCs w:val="24"/>
          <w:lang w:val="en-GB"/>
        </w:rPr>
      </w:pPr>
      <w:r w:rsidRPr="002B0B46">
        <w:rPr>
          <w:rFonts w:ascii="Times New Roman" w:hAnsi="Times New Roman" w:cs="Times New Roman"/>
          <w:sz w:val="24"/>
          <w:szCs w:val="24"/>
          <w:lang w:val="en-GB"/>
        </w:rPr>
        <w:t xml:space="preserve">LR: Likelihood Ratio chi-square test; ADHD: Attention-deficit hyperactivity disorder; PTSD: Post-traumatic stress disorder. </w:t>
      </w:r>
    </w:p>
    <w:p w14:paraId="1CB69C4E" w14:textId="77777777" w:rsidR="002B0B46" w:rsidRPr="002B0B46" w:rsidRDefault="002B0B46" w:rsidP="002B0B46">
      <w:pPr>
        <w:spacing w:after="160" w:line="259" w:lineRule="auto"/>
        <w:rPr>
          <w:lang w:val="en-GB"/>
        </w:rPr>
      </w:pPr>
    </w:p>
    <w:p w14:paraId="3C3F5F89" w14:textId="77777777" w:rsidR="00E82802" w:rsidRPr="00157A70" w:rsidRDefault="00E82802" w:rsidP="00157A70">
      <w:pPr>
        <w:spacing w:after="0" w:line="480" w:lineRule="auto"/>
        <w:rPr>
          <w:rFonts w:ascii="Times New Roman" w:eastAsia="Times New Roman" w:hAnsi="Times New Roman" w:cs="Times New Roman"/>
          <w:b/>
          <w:sz w:val="24"/>
          <w:szCs w:val="24"/>
        </w:rPr>
      </w:pPr>
      <w:r w:rsidRPr="00157A70">
        <w:rPr>
          <w:rFonts w:ascii="Times New Roman" w:eastAsia="Times New Roman" w:hAnsi="Times New Roman" w:cs="Times New Roman"/>
          <w:b/>
          <w:sz w:val="24"/>
          <w:szCs w:val="24"/>
        </w:rPr>
        <w:t>Discussion</w:t>
      </w:r>
    </w:p>
    <w:p w14:paraId="2AAFAA29" w14:textId="77777777" w:rsidR="009A2CB6" w:rsidRDefault="001A2FE6" w:rsidP="00C10E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potential </w:t>
      </w:r>
      <w:r w:rsidR="00CC0956">
        <w:rPr>
          <w:rFonts w:ascii="Times New Roman" w:eastAsia="Times New Roman" w:hAnsi="Times New Roman" w:cs="Times New Roman"/>
          <w:sz w:val="24"/>
          <w:szCs w:val="24"/>
        </w:rPr>
        <w:t>sex</w:t>
      </w:r>
      <w:r>
        <w:rPr>
          <w:rFonts w:ascii="Times New Roman" w:eastAsia="Times New Roman" w:hAnsi="Times New Roman" w:cs="Times New Roman"/>
          <w:sz w:val="24"/>
          <w:szCs w:val="24"/>
        </w:rPr>
        <w:t xml:space="preserve"> differences in the </w:t>
      </w:r>
      <w:r w:rsidR="00CC0956">
        <w:rPr>
          <w:rFonts w:ascii="Times New Roman" w:eastAsia="Times New Roman" w:hAnsi="Times New Roman" w:cs="Times New Roman"/>
          <w:sz w:val="24"/>
          <w:szCs w:val="24"/>
        </w:rPr>
        <w:t xml:space="preserve">clinical </w:t>
      </w:r>
      <w:r>
        <w:rPr>
          <w:rFonts w:ascii="Times New Roman" w:eastAsia="Times New Roman" w:hAnsi="Times New Roman" w:cs="Times New Roman"/>
          <w:sz w:val="24"/>
          <w:szCs w:val="24"/>
        </w:rPr>
        <w:t xml:space="preserve">presentation of </w:t>
      </w:r>
      <w:r w:rsidR="00CC0956">
        <w:rPr>
          <w:rFonts w:ascii="Times New Roman" w:eastAsia="Times New Roman" w:hAnsi="Times New Roman" w:cs="Times New Roman"/>
          <w:sz w:val="24"/>
          <w:szCs w:val="24"/>
        </w:rPr>
        <w:t>SPD</w:t>
      </w:r>
      <w:r>
        <w:rPr>
          <w:rFonts w:ascii="Times New Roman" w:eastAsia="Times New Roman" w:hAnsi="Times New Roman" w:cs="Times New Roman"/>
          <w:sz w:val="24"/>
          <w:szCs w:val="24"/>
        </w:rPr>
        <w:t xml:space="preserve"> in adults. Men and women with SPD had similar presentations in terms of severity of symptoms and impairment, and similar </w:t>
      </w:r>
      <w:r w:rsidR="00CC0956">
        <w:rPr>
          <w:rFonts w:ascii="Times New Roman" w:eastAsia="Times New Roman" w:hAnsi="Times New Roman" w:cs="Times New Roman"/>
          <w:sz w:val="24"/>
          <w:szCs w:val="24"/>
        </w:rPr>
        <w:t xml:space="preserve">levels of </w:t>
      </w:r>
      <w:r>
        <w:rPr>
          <w:rFonts w:ascii="Times New Roman" w:eastAsia="Times New Roman" w:hAnsi="Times New Roman" w:cs="Times New Roman"/>
          <w:sz w:val="24"/>
          <w:szCs w:val="24"/>
        </w:rPr>
        <w:t>impulsive</w:t>
      </w:r>
      <w:r w:rsidR="00CC0956">
        <w:rPr>
          <w:rFonts w:ascii="Times New Roman" w:eastAsia="Times New Roman" w:hAnsi="Times New Roman" w:cs="Times New Roman"/>
          <w:sz w:val="24"/>
          <w:szCs w:val="24"/>
        </w:rPr>
        <w:t>ness</w:t>
      </w:r>
      <w:r>
        <w:rPr>
          <w:rFonts w:ascii="Times New Roman" w:eastAsia="Times New Roman" w:hAnsi="Times New Roman" w:cs="Times New Roman"/>
          <w:sz w:val="24"/>
          <w:szCs w:val="24"/>
        </w:rPr>
        <w:t xml:space="preserve">. They also did not differ significantly in terms of occurrence of comorbidities, nor in terms of whether the picking tended to be more ‘automatic’ of ‘focused’. These findings indicate that SPD needs to be taken seriously irrespective of </w:t>
      </w:r>
      <w:r w:rsidR="00CC0956">
        <w:rPr>
          <w:rFonts w:ascii="Times New Roman" w:eastAsia="Times New Roman" w:hAnsi="Times New Roman" w:cs="Times New Roman"/>
          <w:sz w:val="24"/>
          <w:szCs w:val="24"/>
        </w:rPr>
        <w:t>sex</w:t>
      </w:r>
      <w:r>
        <w:rPr>
          <w:rFonts w:ascii="Times New Roman" w:eastAsia="Times New Roman" w:hAnsi="Times New Roman" w:cs="Times New Roman"/>
          <w:sz w:val="24"/>
          <w:szCs w:val="24"/>
        </w:rPr>
        <w:t xml:space="preserve">, due to high rates of impairment and comorbid conditions. </w:t>
      </w:r>
    </w:p>
    <w:p w14:paraId="1F75D215" w14:textId="4F3B648C" w:rsidR="00D32734" w:rsidRDefault="001A2FE6" w:rsidP="009A2CB6">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9A2CB6">
        <w:rPr>
          <w:rFonts w:ascii="Times New Roman" w:eastAsia="Times New Roman" w:hAnsi="Times New Roman" w:cs="Times New Roman"/>
          <w:sz w:val="24"/>
          <w:szCs w:val="24"/>
        </w:rPr>
        <w:t>aving found men and women with SPD were similar on most measures</w:t>
      </w:r>
      <w:r>
        <w:rPr>
          <w:rFonts w:ascii="Times New Roman" w:eastAsia="Times New Roman" w:hAnsi="Times New Roman" w:cs="Times New Roman"/>
          <w:sz w:val="24"/>
          <w:szCs w:val="24"/>
        </w:rPr>
        <w:t xml:space="preserve">, we did find evidence for some </w:t>
      </w:r>
      <w:r w:rsidR="009A2CB6">
        <w:rPr>
          <w:rFonts w:ascii="Times New Roman" w:eastAsia="Times New Roman" w:hAnsi="Times New Roman" w:cs="Times New Roman"/>
          <w:sz w:val="24"/>
          <w:szCs w:val="24"/>
        </w:rPr>
        <w:t xml:space="preserve">clinical </w:t>
      </w:r>
      <w:r>
        <w:rPr>
          <w:rFonts w:ascii="Times New Roman" w:eastAsia="Times New Roman" w:hAnsi="Times New Roman" w:cs="Times New Roman"/>
          <w:sz w:val="24"/>
          <w:szCs w:val="24"/>
        </w:rPr>
        <w:t xml:space="preserve">differences </w:t>
      </w:r>
      <w:r w:rsidR="009A2CB6">
        <w:rPr>
          <w:rFonts w:ascii="Times New Roman" w:eastAsia="Times New Roman" w:hAnsi="Times New Roman" w:cs="Times New Roman"/>
          <w:sz w:val="24"/>
          <w:szCs w:val="24"/>
        </w:rPr>
        <w:t>in specific domains</w:t>
      </w:r>
      <w:r>
        <w:rPr>
          <w:rFonts w:ascii="Times New Roman" w:eastAsia="Times New Roman" w:hAnsi="Times New Roman" w:cs="Times New Roman"/>
          <w:sz w:val="24"/>
          <w:szCs w:val="24"/>
        </w:rPr>
        <w:t xml:space="preserve">. </w:t>
      </w:r>
      <w:r w:rsidR="009A2CB6">
        <w:rPr>
          <w:rFonts w:ascii="Times New Roman" w:eastAsia="Times New Roman" w:hAnsi="Times New Roman" w:cs="Times New Roman"/>
          <w:sz w:val="24"/>
          <w:szCs w:val="24"/>
        </w:rPr>
        <w:t xml:space="preserve"> C</w:t>
      </w:r>
      <w:r w:rsidR="00D32734">
        <w:rPr>
          <w:rFonts w:ascii="Times New Roman" w:eastAsia="Times New Roman" w:hAnsi="Times New Roman" w:cs="Times New Roman"/>
          <w:sz w:val="24"/>
          <w:szCs w:val="24"/>
        </w:rPr>
        <w:t xml:space="preserve">ompared to women with SPD, men </w:t>
      </w:r>
      <w:r w:rsidR="003F680E">
        <w:rPr>
          <w:rFonts w:ascii="Times New Roman" w:eastAsia="Times New Roman" w:hAnsi="Times New Roman" w:cs="Times New Roman"/>
          <w:sz w:val="24"/>
          <w:szCs w:val="24"/>
        </w:rPr>
        <w:t xml:space="preserve">typically picked from fewer bodily sites. Additionally, men </w:t>
      </w:r>
      <w:r w:rsidR="00D32734">
        <w:rPr>
          <w:rFonts w:ascii="Times New Roman" w:eastAsia="Times New Roman" w:hAnsi="Times New Roman" w:cs="Times New Roman"/>
          <w:sz w:val="24"/>
          <w:szCs w:val="24"/>
        </w:rPr>
        <w:t xml:space="preserve">with SPD were less likely to pick at skin from their backs, scalp, and breast areas. The clinical significance of these results or the reason for them is unclear, since men and women had similar overall levels of symptom severity. This may suggest that while picking sites differ somewhat, overall the picking is similarly impairing, as also </w:t>
      </w:r>
      <w:r w:rsidR="00D22EA1">
        <w:rPr>
          <w:rFonts w:ascii="Times New Roman" w:eastAsia="Times New Roman" w:hAnsi="Times New Roman" w:cs="Times New Roman"/>
          <w:sz w:val="24"/>
          <w:szCs w:val="24"/>
        </w:rPr>
        <w:t xml:space="preserve">reflected </w:t>
      </w:r>
      <w:r w:rsidR="00D32734">
        <w:rPr>
          <w:rFonts w:ascii="Times New Roman" w:eastAsia="Times New Roman" w:hAnsi="Times New Roman" w:cs="Times New Roman"/>
          <w:sz w:val="24"/>
          <w:szCs w:val="24"/>
        </w:rPr>
        <w:t xml:space="preserve">in the quality of life and disability measures being similar across genders. </w:t>
      </w:r>
    </w:p>
    <w:p w14:paraId="13B67506" w14:textId="221F6D02" w:rsidR="00D32734" w:rsidRDefault="00D32734" w:rsidP="00C10E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family history of other conditions, </w:t>
      </w:r>
      <w:r w:rsidR="00D22EA1">
        <w:rPr>
          <w:rFonts w:ascii="Times New Roman" w:eastAsia="Times New Roman" w:hAnsi="Times New Roman" w:cs="Times New Roman"/>
          <w:sz w:val="24"/>
          <w:szCs w:val="24"/>
        </w:rPr>
        <w:t xml:space="preserve">interestingly, </w:t>
      </w:r>
      <w:r>
        <w:rPr>
          <w:rFonts w:ascii="Times New Roman" w:eastAsia="Times New Roman" w:hAnsi="Times New Roman" w:cs="Times New Roman"/>
          <w:sz w:val="24"/>
          <w:szCs w:val="24"/>
        </w:rPr>
        <w:t>men with SPD had higher rates of skin picking and/or trichotillomania i</w:t>
      </w:r>
      <w:r w:rsidR="00A6440E">
        <w:rPr>
          <w:rFonts w:ascii="Times New Roman" w:eastAsia="Times New Roman" w:hAnsi="Times New Roman" w:cs="Times New Roman"/>
          <w:sz w:val="24"/>
          <w:szCs w:val="24"/>
        </w:rPr>
        <w:t xml:space="preserve">n their first-degree relatives, but not notably higher rates of the other conditions </w:t>
      </w:r>
      <w:r w:rsidR="00B9123A">
        <w:rPr>
          <w:rFonts w:ascii="Times New Roman" w:eastAsia="Times New Roman" w:hAnsi="Times New Roman" w:cs="Times New Roman"/>
          <w:sz w:val="24"/>
          <w:szCs w:val="24"/>
        </w:rPr>
        <w:t>examined</w:t>
      </w:r>
      <w:r w:rsidR="00A6440E">
        <w:rPr>
          <w:rFonts w:ascii="Times New Roman" w:eastAsia="Times New Roman" w:hAnsi="Times New Roman" w:cs="Times New Roman"/>
          <w:sz w:val="24"/>
          <w:szCs w:val="24"/>
        </w:rPr>
        <w:t xml:space="preserve"> (OCD and substance use disorders). There is virtually a complete absence </w:t>
      </w:r>
      <w:r w:rsidR="00256205">
        <w:rPr>
          <w:rFonts w:ascii="Times New Roman" w:eastAsia="Times New Roman" w:hAnsi="Times New Roman" w:cs="Times New Roman"/>
          <w:sz w:val="24"/>
          <w:szCs w:val="24"/>
        </w:rPr>
        <w:t xml:space="preserve">of research </w:t>
      </w:r>
      <w:r w:rsidR="00A6440E">
        <w:rPr>
          <w:rFonts w:ascii="Times New Roman" w:eastAsia="Times New Roman" w:hAnsi="Times New Roman" w:cs="Times New Roman"/>
          <w:sz w:val="24"/>
          <w:szCs w:val="24"/>
        </w:rPr>
        <w:t>into genes conferring vulnerability to SPD</w:t>
      </w:r>
      <w:r w:rsidR="00256205">
        <w:rPr>
          <w:rFonts w:ascii="Times New Roman" w:eastAsia="Times New Roman" w:hAnsi="Times New Roman" w:cs="Times New Roman"/>
          <w:sz w:val="24"/>
          <w:szCs w:val="24"/>
        </w:rPr>
        <w:t xml:space="preserve"> (</w:t>
      </w:r>
      <w:r w:rsidR="009A2CB6">
        <w:rPr>
          <w:rFonts w:ascii="Times New Roman" w:eastAsia="Times New Roman" w:hAnsi="Times New Roman" w:cs="Times New Roman"/>
          <w:sz w:val="24"/>
          <w:szCs w:val="24"/>
        </w:rPr>
        <w:t>28</w:t>
      </w:r>
      <w:r w:rsidR="00256205">
        <w:rPr>
          <w:rFonts w:ascii="Times New Roman" w:eastAsia="Times New Roman" w:hAnsi="Times New Roman" w:cs="Times New Roman"/>
          <w:sz w:val="24"/>
          <w:szCs w:val="24"/>
        </w:rPr>
        <w:t>). A previous study examined heritability in female twin pairs, and estimated the heritability of SPD to be</w:t>
      </w:r>
      <w:r w:rsidR="00D22EA1">
        <w:rPr>
          <w:rFonts w:ascii="Times New Roman" w:eastAsia="Times New Roman" w:hAnsi="Times New Roman" w:cs="Times New Roman"/>
          <w:sz w:val="24"/>
          <w:szCs w:val="24"/>
        </w:rPr>
        <w:t xml:space="preserve"> around</w:t>
      </w:r>
      <w:r w:rsidR="00256205">
        <w:rPr>
          <w:rFonts w:ascii="Times New Roman" w:eastAsia="Times New Roman" w:hAnsi="Times New Roman" w:cs="Times New Roman"/>
          <w:sz w:val="24"/>
          <w:szCs w:val="24"/>
        </w:rPr>
        <w:t xml:space="preserve"> 40% (</w:t>
      </w:r>
      <w:r w:rsidR="009A2CB6">
        <w:rPr>
          <w:rFonts w:ascii="Times New Roman" w:eastAsia="Times New Roman" w:hAnsi="Times New Roman" w:cs="Times New Roman"/>
          <w:sz w:val="24"/>
          <w:szCs w:val="24"/>
        </w:rPr>
        <w:t>29</w:t>
      </w:r>
      <w:r w:rsidR="00256205">
        <w:rPr>
          <w:rFonts w:ascii="Times New Roman" w:eastAsia="Times New Roman" w:hAnsi="Times New Roman" w:cs="Times New Roman"/>
          <w:sz w:val="24"/>
          <w:szCs w:val="24"/>
        </w:rPr>
        <w:t xml:space="preserve">). </w:t>
      </w:r>
      <w:r w:rsidR="00D22EA1">
        <w:rPr>
          <w:rFonts w:ascii="Times New Roman" w:eastAsia="Times New Roman" w:hAnsi="Times New Roman" w:cs="Times New Roman"/>
          <w:sz w:val="24"/>
          <w:szCs w:val="24"/>
        </w:rPr>
        <w:t xml:space="preserve">Based on our finding of higher rates of SPD and trichotillomania in </w:t>
      </w:r>
      <w:r w:rsidR="00B9123A">
        <w:rPr>
          <w:rFonts w:ascii="Times New Roman" w:eastAsia="Times New Roman" w:hAnsi="Times New Roman" w:cs="Times New Roman"/>
          <w:sz w:val="24"/>
          <w:szCs w:val="24"/>
        </w:rPr>
        <w:t xml:space="preserve">the first-degree relatives of </w:t>
      </w:r>
      <w:r w:rsidR="00D22EA1">
        <w:rPr>
          <w:rFonts w:ascii="Times New Roman" w:eastAsia="Times New Roman" w:hAnsi="Times New Roman" w:cs="Times New Roman"/>
          <w:sz w:val="24"/>
          <w:szCs w:val="24"/>
        </w:rPr>
        <w:t xml:space="preserve">men with SPD, we predict that heritability may be higher in men. </w:t>
      </w:r>
      <w:r w:rsidR="00256205">
        <w:rPr>
          <w:rFonts w:ascii="Times New Roman" w:eastAsia="Times New Roman" w:hAnsi="Times New Roman" w:cs="Times New Roman"/>
          <w:sz w:val="24"/>
          <w:szCs w:val="24"/>
        </w:rPr>
        <w:t xml:space="preserve"> </w:t>
      </w:r>
    </w:p>
    <w:p w14:paraId="58A642CE" w14:textId="663D5415" w:rsidR="00256205" w:rsidRDefault="00CC4737" w:rsidP="00C10E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limitations should be noted in terms of this study. </w:t>
      </w:r>
      <w:r w:rsidR="00071E48">
        <w:rPr>
          <w:rFonts w:ascii="Times New Roman" w:eastAsia="Times New Roman" w:hAnsi="Times New Roman" w:cs="Times New Roman"/>
          <w:sz w:val="24"/>
          <w:szCs w:val="24"/>
        </w:rPr>
        <w:t xml:space="preserve">First, the sample was small, and so relatively subtle </w:t>
      </w:r>
      <w:r w:rsidR="009A2CB6">
        <w:rPr>
          <w:rFonts w:ascii="Times New Roman" w:eastAsia="Times New Roman" w:hAnsi="Times New Roman" w:cs="Times New Roman"/>
          <w:sz w:val="24"/>
          <w:szCs w:val="24"/>
        </w:rPr>
        <w:t>sex</w:t>
      </w:r>
      <w:r w:rsidR="00071E48">
        <w:rPr>
          <w:rFonts w:ascii="Times New Roman" w:eastAsia="Times New Roman" w:hAnsi="Times New Roman" w:cs="Times New Roman"/>
          <w:sz w:val="24"/>
          <w:szCs w:val="24"/>
        </w:rPr>
        <w:t xml:space="preserve"> differences may not have been detected. Second, and in view of the sample size, findings should be considered tentative and in need of replication in larger studies. Third, we recruited non-treatment seeking </w:t>
      </w:r>
      <w:r w:rsidR="009A2CB6">
        <w:rPr>
          <w:rFonts w:ascii="Times New Roman" w:eastAsia="Times New Roman" w:hAnsi="Times New Roman" w:cs="Times New Roman"/>
          <w:sz w:val="24"/>
          <w:szCs w:val="24"/>
        </w:rPr>
        <w:t>participants</w:t>
      </w:r>
      <w:r w:rsidR="00071E48">
        <w:rPr>
          <w:rFonts w:ascii="Times New Roman" w:eastAsia="Times New Roman" w:hAnsi="Times New Roman" w:cs="Times New Roman"/>
          <w:sz w:val="24"/>
          <w:szCs w:val="24"/>
        </w:rPr>
        <w:t xml:space="preserve"> and so it is not yet known whether these findings would generali</w:t>
      </w:r>
      <w:r w:rsidR="00B9123A">
        <w:rPr>
          <w:rFonts w:ascii="Times New Roman" w:eastAsia="Times New Roman" w:hAnsi="Times New Roman" w:cs="Times New Roman"/>
          <w:sz w:val="24"/>
          <w:szCs w:val="24"/>
        </w:rPr>
        <w:t>z</w:t>
      </w:r>
      <w:r w:rsidR="00071E48">
        <w:rPr>
          <w:rFonts w:ascii="Times New Roman" w:eastAsia="Times New Roman" w:hAnsi="Times New Roman" w:cs="Times New Roman"/>
          <w:sz w:val="24"/>
          <w:szCs w:val="24"/>
        </w:rPr>
        <w:t xml:space="preserve">e to clinical settings. </w:t>
      </w:r>
      <w:r w:rsidR="00853FF0">
        <w:rPr>
          <w:rFonts w:ascii="Times New Roman" w:eastAsia="Times New Roman" w:hAnsi="Times New Roman" w:cs="Times New Roman"/>
          <w:sz w:val="24"/>
          <w:szCs w:val="24"/>
        </w:rPr>
        <w:t xml:space="preserve">Nonetheless, we feel it is important to draw attention to potential similarity and differences in the presentation of SPD as a function of </w:t>
      </w:r>
      <w:r w:rsidR="009A2CB6">
        <w:rPr>
          <w:rFonts w:ascii="Times New Roman" w:eastAsia="Times New Roman" w:hAnsi="Times New Roman" w:cs="Times New Roman"/>
          <w:sz w:val="24"/>
          <w:szCs w:val="24"/>
        </w:rPr>
        <w:t>sex</w:t>
      </w:r>
      <w:r w:rsidR="00853FF0">
        <w:rPr>
          <w:rFonts w:ascii="Times New Roman" w:eastAsia="Times New Roman" w:hAnsi="Times New Roman" w:cs="Times New Roman"/>
          <w:sz w:val="24"/>
          <w:szCs w:val="24"/>
        </w:rPr>
        <w:t xml:space="preserve">. </w:t>
      </w:r>
    </w:p>
    <w:p w14:paraId="3DA3816D" w14:textId="39E5ACE2" w:rsidR="00071E48" w:rsidRDefault="00071E48" w:rsidP="00C10EA8">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w:t>
      </w:r>
      <w:r w:rsidR="00D93B56">
        <w:rPr>
          <w:rFonts w:ascii="Times New Roman" w:eastAsia="Times New Roman" w:hAnsi="Times New Roman" w:cs="Times New Roman"/>
          <w:sz w:val="24"/>
          <w:szCs w:val="24"/>
        </w:rPr>
        <w:t>both men and women with SPD showed similar functional impairment, rates of mainstream mental disorders, and impulsiv</w:t>
      </w:r>
      <w:r w:rsidR="009A2CB6">
        <w:rPr>
          <w:rFonts w:ascii="Times New Roman" w:eastAsia="Times New Roman" w:hAnsi="Times New Roman" w:cs="Times New Roman"/>
          <w:sz w:val="24"/>
          <w:szCs w:val="24"/>
        </w:rPr>
        <w:t>eness</w:t>
      </w:r>
      <w:r w:rsidR="00D93B56">
        <w:rPr>
          <w:rFonts w:ascii="Times New Roman" w:eastAsia="Times New Roman" w:hAnsi="Times New Roman" w:cs="Times New Roman"/>
          <w:sz w:val="24"/>
          <w:szCs w:val="24"/>
        </w:rPr>
        <w:t xml:space="preserve">. However, differences in picking sites as well as in family history of picking and trichotillomania were identified between </w:t>
      </w:r>
      <w:r w:rsidR="009A2CB6">
        <w:rPr>
          <w:rFonts w:ascii="Times New Roman" w:eastAsia="Times New Roman" w:hAnsi="Times New Roman" w:cs="Times New Roman"/>
          <w:sz w:val="24"/>
          <w:szCs w:val="24"/>
        </w:rPr>
        <w:t>sexes</w:t>
      </w:r>
      <w:r w:rsidR="00D93B56">
        <w:rPr>
          <w:rFonts w:ascii="Times New Roman" w:eastAsia="Times New Roman" w:hAnsi="Times New Roman" w:cs="Times New Roman"/>
          <w:sz w:val="24"/>
          <w:szCs w:val="24"/>
        </w:rPr>
        <w:t xml:space="preserve">, highlighting the need for more research to be conducted, including in the areas of heritability and genetics. </w:t>
      </w:r>
    </w:p>
    <w:p w14:paraId="5D286304" w14:textId="660A15B4" w:rsidR="00E82802" w:rsidRDefault="00E82802" w:rsidP="00E82802">
      <w:pPr>
        <w:spacing w:after="0" w:line="480" w:lineRule="auto"/>
        <w:jc w:val="center"/>
        <w:rPr>
          <w:rFonts w:ascii="Times New Roman" w:eastAsia="Times New Roman" w:hAnsi="Times New Roman" w:cs="Times New Roman"/>
          <w:b/>
          <w:sz w:val="24"/>
          <w:szCs w:val="24"/>
        </w:rPr>
      </w:pPr>
      <w:r w:rsidRPr="0041367C">
        <w:rPr>
          <w:rFonts w:ascii="Times New Roman" w:eastAsia="Times New Roman" w:hAnsi="Times New Roman" w:cs="Times New Roman"/>
          <w:b/>
          <w:sz w:val="24"/>
          <w:szCs w:val="24"/>
        </w:rPr>
        <w:t>References</w:t>
      </w:r>
    </w:p>
    <w:p w14:paraId="042B0206" w14:textId="6AC52A32" w:rsidR="00F229E7" w:rsidRPr="009A2CB6" w:rsidRDefault="00F229E7" w:rsidP="0090574C">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eastAsia="Times New Roman" w:hAnsi="Times New Roman" w:cs="Times New Roman"/>
          <w:sz w:val="24"/>
          <w:szCs w:val="24"/>
        </w:rPr>
        <w:t>American Psychiatric Association. Diagnostic and statistical manual of mental disorders. 5th ed. Washington, DC: American Psychiatric Association; 2013.</w:t>
      </w:r>
    </w:p>
    <w:p w14:paraId="4C715ECF" w14:textId="77777777" w:rsidR="009A2CB6" w:rsidRPr="009A2CB6" w:rsidRDefault="00697933" w:rsidP="00556AA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Grant JE, </w:t>
      </w: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Chamberlain SR, </w:t>
      </w:r>
      <w:proofErr w:type="spellStart"/>
      <w:r w:rsidRPr="009A2CB6">
        <w:rPr>
          <w:rFonts w:ascii="Times New Roman" w:hAnsi="Times New Roman" w:cs="Times New Roman"/>
          <w:sz w:val="24"/>
          <w:szCs w:val="24"/>
        </w:rPr>
        <w:t>Keuthen</w:t>
      </w:r>
      <w:proofErr w:type="spellEnd"/>
      <w:r w:rsidRPr="009A2CB6">
        <w:rPr>
          <w:rFonts w:ascii="Times New Roman" w:hAnsi="Times New Roman" w:cs="Times New Roman"/>
          <w:sz w:val="24"/>
          <w:szCs w:val="24"/>
        </w:rPr>
        <w:t xml:space="preserve"> NJ, </w:t>
      </w:r>
      <w:proofErr w:type="spellStart"/>
      <w:r w:rsidRPr="009A2CB6">
        <w:rPr>
          <w:rFonts w:ascii="Times New Roman" w:hAnsi="Times New Roman" w:cs="Times New Roman"/>
          <w:sz w:val="24"/>
          <w:szCs w:val="24"/>
        </w:rPr>
        <w:t>Lochner</w:t>
      </w:r>
      <w:proofErr w:type="spellEnd"/>
      <w:r w:rsidRPr="009A2CB6">
        <w:rPr>
          <w:rFonts w:ascii="Times New Roman" w:hAnsi="Times New Roman" w:cs="Times New Roman"/>
          <w:sz w:val="24"/>
          <w:szCs w:val="24"/>
        </w:rPr>
        <w:t xml:space="preserve"> C, Stein DJ. Skin picking disorder. Am J Psychiatry. 2012 Nov;169(11):1143-9. </w:t>
      </w:r>
    </w:p>
    <w:p w14:paraId="0F8AD682" w14:textId="2901FDC6" w:rsidR="00697933" w:rsidRPr="009A2CB6" w:rsidRDefault="00697933" w:rsidP="009A2CB6">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xml:space="preserve">: 10.1176/appi.ajp.2012.12040508. </w:t>
      </w:r>
    </w:p>
    <w:p w14:paraId="19927670" w14:textId="3D7A152B" w:rsidR="00697933" w:rsidRPr="009A2CB6" w:rsidRDefault="00697933" w:rsidP="00556AA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Grant JE, Chamberlain SR. Prevalence of skin picking (excoriation) disorder. J </w:t>
      </w:r>
      <w:proofErr w:type="spellStart"/>
      <w:r w:rsidRPr="009A2CB6">
        <w:rPr>
          <w:rFonts w:ascii="Times New Roman" w:hAnsi="Times New Roman" w:cs="Times New Roman"/>
          <w:sz w:val="24"/>
          <w:szCs w:val="24"/>
        </w:rPr>
        <w:t>Psychiatr</w:t>
      </w:r>
      <w:proofErr w:type="spellEnd"/>
      <w:r w:rsidRPr="009A2CB6">
        <w:rPr>
          <w:rFonts w:ascii="Times New Roman" w:hAnsi="Times New Roman" w:cs="Times New Roman"/>
          <w:sz w:val="24"/>
          <w:szCs w:val="24"/>
        </w:rPr>
        <w:t xml:space="preserve"> Res. 2020 Nov</w:t>
      </w:r>
      <w:proofErr w:type="gramStart"/>
      <w:r w:rsidRPr="009A2CB6">
        <w:rPr>
          <w:rFonts w:ascii="Times New Roman" w:hAnsi="Times New Roman" w:cs="Times New Roman"/>
          <w:sz w:val="24"/>
          <w:szCs w:val="24"/>
        </w:rPr>
        <w:t>;130:57</w:t>
      </w:r>
      <w:proofErr w:type="gramEnd"/>
      <w:r w:rsidRPr="009A2CB6">
        <w:rPr>
          <w:rFonts w:ascii="Times New Roman" w:hAnsi="Times New Roman" w:cs="Times New Roman"/>
          <w:sz w:val="24"/>
          <w:szCs w:val="24"/>
        </w:rPr>
        <w:t xml:space="preserve">-60.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10.1016/j.jpsychires.2020.06.033.</w:t>
      </w:r>
    </w:p>
    <w:p w14:paraId="47EFB7C8" w14:textId="68763314" w:rsidR="00697933" w:rsidRPr="009A2CB6" w:rsidRDefault="00697933" w:rsidP="00556AA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Machado MO, </w:t>
      </w:r>
      <w:proofErr w:type="spellStart"/>
      <w:r w:rsidRPr="009A2CB6">
        <w:rPr>
          <w:rFonts w:ascii="Times New Roman" w:hAnsi="Times New Roman" w:cs="Times New Roman"/>
          <w:sz w:val="24"/>
          <w:szCs w:val="24"/>
        </w:rPr>
        <w:t>Köhler</w:t>
      </w:r>
      <w:proofErr w:type="spellEnd"/>
      <w:r w:rsidRPr="009A2CB6">
        <w:rPr>
          <w:rFonts w:ascii="Times New Roman" w:hAnsi="Times New Roman" w:cs="Times New Roman"/>
          <w:sz w:val="24"/>
          <w:szCs w:val="24"/>
        </w:rPr>
        <w:t xml:space="preserve"> CA, Stubbs B, </w:t>
      </w:r>
      <w:proofErr w:type="spellStart"/>
      <w:r w:rsidRPr="009A2CB6">
        <w:rPr>
          <w:rFonts w:ascii="Times New Roman" w:hAnsi="Times New Roman" w:cs="Times New Roman"/>
          <w:sz w:val="24"/>
          <w:szCs w:val="24"/>
        </w:rPr>
        <w:t>Nunes-Neto</w:t>
      </w:r>
      <w:proofErr w:type="spellEnd"/>
      <w:r w:rsidRPr="009A2CB6">
        <w:rPr>
          <w:rFonts w:ascii="Times New Roman" w:hAnsi="Times New Roman" w:cs="Times New Roman"/>
          <w:sz w:val="24"/>
          <w:szCs w:val="24"/>
        </w:rPr>
        <w:t xml:space="preserve"> PR, </w:t>
      </w:r>
      <w:proofErr w:type="spellStart"/>
      <w:r w:rsidRPr="009A2CB6">
        <w:rPr>
          <w:rFonts w:ascii="Times New Roman" w:hAnsi="Times New Roman" w:cs="Times New Roman"/>
          <w:sz w:val="24"/>
          <w:szCs w:val="24"/>
        </w:rPr>
        <w:t>Koyanagi</w:t>
      </w:r>
      <w:proofErr w:type="spellEnd"/>
      <w:r w:rsidRPr="009A2CB6">
        <w:rPr>
          <w:rFonts w:ascii="Times New Roman" w:hAnsi="Times New Roman" w:cs="Times New Roman"/>
          <w:sz w:val="24"/>
          <w:szCs w:val="24"/>
        </w:rPr>
        <w:t xml:space="preserve"> A, </w:t>
      </w:r>
      <w:proofErr w:type="spellStart"/>
      <w:r w:rsidRPr="009A2CB6">
        <w:rPr>
          <w:rFonts w:ascii="Times New Roman" w:hAnsi="Times New Roman" w:cs="Times New Roman"/>
          <w:sz w:val="24"/>
          <w:szCs w:val="24"/>
        </w:rPr>
        <w:t>Quevedo</w:t>
      </w:r>
      <w:proofErr w:type="spellEnd"/>
      <w:r w:rsidRPr="009A2CB6">
        <w:rPr>
          <w:rFonts w:ascii="Times New Roman" w:hAnsi="Times New Roman" w:cs="Times New Roman"/>
          <w:sz w:val="24"/>
          <w:szCs w:val="24"/>
        </w:rPr>
        <w:t xml:space="preserve"> J, </w:t>
      </w:r>
      <w:proofErr w:type="spellStart"/>
      <w:r w:rsidRPr="009A2CB6">
        <w:rPr>
          <w:rFonts w:ascii="Times New Roman" w:hAnsi="Times New Roman" w:cs="Times New Roman"/>
          <w:sz w:val="24"/>
          <w:szCs w:val="24"/>
        </w:rPr>
        <w:t>Soares</w:t>
      </w:r>
      <w:proofErr w:type="spellEnd"/>
      <w:r w:rsidRPr="009A2CB6">
        <w:rPr>
          <w:rFonts w:ascii="Times New Roman" w:hAnsi="Times New Roman" w:cs="Times New Roman"/>
          <w:sz w:val="24"/>
          <w:szCs w:val="24"/>
        </w:rPr>
        <w:t xml:space="preserve"> JC, </w:t>
      </w:r>
      <w:proofErr w:type="spellStart"/>
      <w:r w:rsidRPr="009A2CB6">
        <w:rPr>
          <w:rFonts w:ascii="Times New Roman" w:hAnsi="Times New Roman" w:cs="Times New Roman"/>
          <w:sz w:val="24"/>
          <w:szCs w:val="24"/>
        </w:rPr>
        <w:t>Hyphantis</w:t>
      </w:r>
      <w:proofErr w:type="spellEnd"/>
      <w:r w:rsidRPr="009A2CB6">
        <w:rPr>
          <w:rFonts w:ascii="Times New Roman" w:hAnsi="Times New Roman" w:cs="Times New Roman"/>
          <w:sz w:val="24"/>
          <w:szCs w:val="24"/>
        </w:rPr>
        <w:t xml:space="preserve"> TN, </w:t>
      </w:r>
      <w:proofErr w:type="spellStart"/>
      <w:r w:rsidRPr="009A2CB6">
        <w:rPr>
          <w:rFonts w:ascii="Times New Roman" w:hAnsi="Times New Roman" w:cs="Times New Roman"/>
          <w:sz w:val="24"/>
          <w:szCs w:val="24"/>
        </w:rPr>
        <w:t>Marazziti</w:t>
      </w:r>
      <w:proofErr w:type="spellEnd"/>
      <w:r w:rsidRPr="009A2CB6">
        <w:rPr>
          <w:rFonts w:ascii="Times New Roman" w:hAnsi="Times New Roman" w:cs="Times New Roman"/>
          <w:sz w:val="24"/>
          <w:szCs w:val="24"/>
        </w:rPr>
        <w:t xml:space="preserve"> D, </w:t>
      </w:r>
      <w:proofErr w:type="spellStart"/>
      <w:r w:rsidRPr="009A2CB6">
        <w:rPr>
          <w:rFonts w:ascii="Times New Roman" w:hAnsi="Times New Roman" w:cs="Times New Roman"/>
          <w:sz w:val="24"/>
          <w:szCs w:val="24"/>
        </w:rPr>
        <w:t>Maes</w:t>
      </w:r>
      <w:proofErr w:type="spellEnd"/>
      <w:r w:rsidRPr="009A2CB6">
        <w:rPr>
          <w:rFonts w:ascii="Times New Roman" w:hAnsi="Times New Roman" w:cs="Times New Roman"/>
          <w:sz w:val="24"/>
          <w:szCs w:val="24"/>
        </w:rPr>
        <w:t xml:space="preserve"> M, Stein DJ, </w:t>
      </w:r>
      <w:proofErr w:type="spellStart"/>
      <w:r w:rsidRPr="009A2CB6">
        <w:rPr>
          <w:rFonts w:ascii="Times New Roman" w:hAnsi="Times New Roman" w:cs="Times New Roman"/>
          <w:sz w:val="24"/>
          <w:szCs w:val="24"/>
        </w:rPr>
        <w:t>Carvalho</w:t>
      </w:r>
      <w:proofErr w:type="spellEnd"/>
      <w:r w:rsidRPr="009A2CB6">
        <w:rPr>
          <w:rFonts w:ascii="Times New Roman" w:hAnsi="Times New Roman" w:cs="Times New Roman"/>
          <w:sz w:val="24"/>
          <w:szCs w:val="24"/>
        </w:rPr>
        <w:t xml:space="preserve"> AF. Skin picking disorder: prevalence, correlates, and associations with quality of life in a large sample. CNS </w:t>
      </w:r>
      <w:proofErr w:type="spellStart"/>
      <w:r w:rsidRPr="009A2CB6">
        <w:rPr>
          <w:rFonts w:ascii="Times New Roman" w:hAnsi="Times New Roman" w:cs="Times New Roman"/>
          <w:sz w:val="24"/>
          <w:szCs w:val="24"/>
        </w:rPr>
        <w:t>Spectr</w:t>
      </w:r>
      <w:proofErr w:type="spellEnd"/>
      <w:r w:rsidRPr="009A2CB6">
        <w:rPr>
          <w:rFonts w:ascii="Times New Roman" w:hAnsi="Times New Roman" w:cs="Times New Roman"/>
          <w:sz w:val="24"/>
          <w:szCs w:val="24"/>
        </w:rPr>
        <w:t xml:space="preserve">. 2018 Oct;23(5):311-320.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10.1017/S1092852918000871.</w:t>
      </w:r>
    </w:p>
    <w:p w14:paraId="60259870" w14:textId="77777777" w:rsidR="00697933" w:rsidRPr="009A2CB6"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Grant JE, Chamberlain SR, Redden SA, </w:t>
      </w:r>
      <w:proofErr w:type="spellStart"/>
      <w:r w:rsidRPr="009A2CB6">
        <w:rPr>
          <w:rFonts w:ascii="Times New Roman" w:hAnsi="Times New Roman" w:cs="Times New Roman"/>
          <w:sz w:val="24"/>
          <w:szCs w:val="24"/>
        </w:rPr>
        <w:t>Leppink</w:t>
      </w:r>
      <w:proofErr w:type="spellEnd"/>
      <w:r w:rsidRPr="009A2CB6">
        <w:rPr>
          <w:rFonts w:ascii="Times New Roman" w:hAnsi="Times New Roman" w:cs="Times New Roman"/>
          <w:sz w:val="24"/>
          <w:szCs w:val="24"/>
        </w:rPr>
        <w:t xml:space="preserve"> EW, </w:t>
      </w: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Kim SW. N-</w:t>
      </w:r>
      <w:proofErr w:type="spellStart"/>
      <w:r w:rsidRPr="009A2CB6">
        <w:rPr>
          <w:rFonts w:ascii="Times New Roman" w:hAnsi="Times New Roman" w:cs="Times New Roman"/>
          <w:sz w:val="24"/>
          <w:szCs w:val="24"/>
        </w:rPr>
        <w:t>Acetylcysteine</w:t>
      </w:r>
      <w:proofErr w:type="spellEnd"/>
      <w:r w:rsidRPr="009A2CB6">
        <w:rPr>
          <w:rFonts w:ascii="Times New Roman" w:hAnsi="Times New Roman" w:cs="Times New Roman"/>
          <w:sz w:val="24"/>
          <w:szCs w:val="24"/>
        </w:rPr>
        <w:t xml:space="preserve"> in the Treatment of Excoriation Disorder: A Randomized Clinical Trial. JAMA Psychiatry. 2016 May 1;73(5):490-6.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10.1001/jamapsychiatry.2016.0060.</w:t>
      </w:r>
    </w:p>
    <w:p w14:paraId="4EDF4FA5" w14:textId="59139AC7" w:rsidR="00556AA3" w:rsidRPr="009A2CB6"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Hampshire A, Chamberlain SR, Grant JE. Abnormal brain activation in excoriation (skin-picking) disorder: evidence from an executive planning fMRI study. Br J Psychiatry. 2016 Feb;208(2):168-74.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10.1192/bjp.bp.114.155192.</w:t>
      </w:r>
    </w:p>
    <w:p w14:paraId="28F0AEC3" w14:textId="170EB98B" w:rsidR="0090574C" w:rsidRPr="009A2CB6"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Schienle</w:t>
      </w:r>
      <w:proofErr w:type="spellEnd"/>
      <w:r w:rsidRPr="009A2CB6">
        <w:rPr>
          <w:rFonts w:ascii="Times New Roman" w:hAnsi="Times New Roman" w:cs="Times New Roman"/>
          <w:sz w:val="24"/>
          <w:szCs w:val="24"/>
        </w:rPr>
        <w:t xml:space="preserve"> A, </w:t>
      </w:r>
      <w:proofErr w:type="spellStart"/>
      <w:r w:rsidRPr="009A2CB6">
        <w:rPr>
          <w:rFonts w:ascii="Times New Roman" w:hAnsi="Times New Roman" w:cs="Times New Roman"/>
          <w:sz w:val="24"/>
          <w:szCs w:val="24"/>
        </w:rPr>
        <w:t>Übel</w:t>
      </w:r>
      <w:proofErr w:type="spellEnd"/>
      <w:r w:rsidRPr="009A2CB6">
        <w:rPr>
          <w:rFonts w:ascii="Times New Roman" w:hAnsi="Times New Roman" w:cs="Times New Roman"/>
          <w:sz w:val="24"/>
          <w:szCs w:val="24"/>
        </w:rPr>
        <w:t xml:space="preserve"> S, </w:t>
      </w:r>
      <w:proofErr w:type="spellStart"/>
      <w:r w:rsidRPr="009A2CB6">
        <w:rPr>
          <w:rFonts w:ascii="Times New Roman" w:hAnsi="Times New Roman" w:cs="Times New Roman"/>
          <w:sz w:val="24"/>
          <w:szCs w:val="24"/>
        </w:rPr>
        <w:t>Wabnegger</w:t>
      </w:r>
      <w:proofErr w:type="spellEnd"/>
      <w:r w:rsidRPr="009A2CB6">
        <w:rPr>
          <w:rFonts w:ascii="Times New Roman" w:hAnsi="Times New Roman" w:cs="Times New Roman"/>
          <w:sz w:val="24"/>
          <w:szCs w:val="24"/>
        </w:rPr>
        <w:t xml:space="preserve"> A. Visual symptom provocation in skin picking disorder: an fMRI study. Brain Imaging </w:t>
      </w:r>
      <w:proofErr w:type="spellStart"/>
      <w:r w:rsidRPr="009A2CB6">
        <w:rPr>
          <w:rFonts w:ascii="Times New Roman" w:hAnsi="Times New Roman" w:cs="Times New Roman"/>
          <w:sz w:val="24"/>
          <w:szCs w:val="24"/>
        </w:rPr>
        <w:t>Behav</w:t>
      </w:r>
      <w:proofErr w:type="spellEnd"/>
      <w:r w:rsidRPr="009A2CB6">
        <w:rPr>
          <w:rFonts w:ascii="Times New Roman" w:hAnsi="Times New Roman" w:cs="Times New Roman"/>
          <w:sz w:val="24"/>
          <w:szCs w:val="24"/>
        </w:rPr>
        <w:t xml:space="preserve">. 2018 Oct;12(5):1504-1512.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10.1007/s11682-017-9792-x.</w:t>
      </w:r>
    </w:p>
    <w:p w14:paraId="353E52CB" w14:textId="77777777" w:rsidR="004016B5" w:rsidRPr="004016B5"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Harries MD, Chamberlain SR, Redden SA, </w:t>
      </w: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Blum AW, Grant JE. A structural MRI study of excoriation (skin-picking) disorder and its relationship to clinical severity. Psychiatry Res Neuroimaging. 2017 Nov 30</w:t>
      </w:r>
      <w:proofErr w:type="gramStart"/>
      <w:r w:rsidRPr="009A2CB6">
        <w:rPr>
          <w:rFonts w:ascii="Times New Roman" w:hAnsi="Times New Roman" w:cs="Times New Roman"/>
          <w:sz w:val="24"/>
          <w:szCs w:val="24"/>
        </w:rPr>
        <w:t>;269:26</w:t>
      </w:r>
      <w:proofErr w:type="gramEnd"/>
      <w:r w:rsidRPr="009A2CB6">
        <w:rPr>
          <w:rFonts w:ascii="Times New Roman" w:hAnsi="Times New Roman" w:cs="Times New Roman"/>
          <w:sz w:val="24"/>
          <w:szCs w:val="24"/>
        </w:rPr>
        <w:t xml:space="preserve">-30. </w:t>
      </w:r>
    </w:p>
    <w:p w14:paraId="2AF0D600" w14:textId="3AFA73EE" w:rsidR="007B0893" w:rsidRPr="009A2CB6" w:rsidRDefault="007B0893"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10.1016/j.pscychresns.2017.09.006.</w:t>
      </w:r>
    </w:p>
    <w:p w14:paraId="2CFB77CB" w14:textId="77777777" w:rsidR="004016B5" w:rsidRPr="004016B5"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Blum AW, Chamberlain SR, Harries MD, </w:t>
      </w: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Redden SA, Grant JE. Neuroanatomical Correlates of Impulsive Action in Excoriation (Skin-Picking) Disorder. J Neuropsychiatry </w:t>
      </w:r>
      <w:proofErr w:type="spellStart"/>
      <w:r w:rsidRPr="009A2CB6">
        <w:rPr>
          <w:rFonts w:ascii="Times New Roman" w:hAnsi="Times New Roman" w:cs="Times New Roman"/>
          <w:sz w:val="24"/>
          <w:szCs w:val="24"/>
        </w:rPr>
        <w:t>Clin</w:t>
      </w:r>
      <w:proofErr w:type="spell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Neurosci</w:t>
      </w:r>
      <w:proofErr w:type="spellEnd"/>
      <w:r w:rsidRPr="009A2CB6">
        <w:rPr>
          <w:rFonts w:ascii="Times New Roman" w:hAnsi="Times New Roman" w:cs="Times New Roman"/>
          <w:sz w:val="24"/>
          <w:szCs w:val="24"/>
        </w:rPr>
        <w:t xml:space="preserve">. 2018 Summer;30(3):236-241. </w:t>
      </w:r>
    </w:p>
    <w:p w14:paraId="12B85622" w14:textId="31D75598" w:rsidR="007B0893" w:rsidRPr="009A2CB6" w:rsidRDefault="007B0893"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10.1176/appi.neuropsych.17050090.</w:t>
      </w:r>
    </w:p>
    <w:p w14:paraId="32A0DEA6" w14:textId="77777777" w:rsidR="004016B5" w:rsidRPr="004016B5"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Wabnegger</w:t>
      </w:r>
      <w:proofErr w:type="spellEnd"/>
      <w:r w:rsidRPr="009A2CB6">
        <w:rPr>
          <w:rFonts w:ascii="Times New Roman" w:hAnsi="Times New Roman" w:cs="Times New Roman"/>
          <w:sz w:val="24"/>
          <w:szCs w:val="24"/>
        </w:rPr>
        <w:t xml:space="preserve"> A, </w:t>
      </w:r>
      <w:proofErr w:type="spellStart"/>
      <w:r w:rsidRPr="009A2CB6">
        <w:rPr>
          <w:rFonts w:ascii="Times New Roman" w:hAnsi="Times New Roman" w:cs="Times New Roman"/>
          <w:sz w:val="24"/>
          <w:szCs w:val="24"/>
        </w:rPr>
        <w:t>Übel</w:t>
      </w:r>
      <w:proofErr w:type="spellEnd"/>
      <w:r w:rsidRPr="009A2CB6">
        <w:rPr>
          <w:rFonts w:ascii="Times New Roman" w:hAnsi="Times New Roman" w:cs="Times New Roman"/>
          <w:sz w:val="24"/>
          <w:szCs w:val="24"/>
        </w:rPr>
        <w:t xml:space="preserve"> S, </w:t>
      </w:r>
      <w:proofErr w:type="spellStart"/>
      <w:r w:rsidRPr="009A2CB6">
        <w:rPr>
          <w:rFonts w:ascii="Times New Roman" w:hAnsi="Times New Roman" w:cs="Times New Roman"/>
          <w:sz w:val="24"/>
          <w:szCs w:val="24"/>
        </w:rPr>
        <w:t>Suchar</w:t>
      </w:r>
      <w:proofErr w:type="spellEnd"/>
      <w:r w:rsidRPr="009A2CB6">
        <w:rPr>
          <w:rFonts w:ascii="Times New Roman" w:hAnsi="Times New Roman" w:cs="Times New Roman"/>
          <w:sz w:val="24"/>
          <w:szCs w:val="24"/>
        </w:rPr>
        <w:t xml:space="preserve"> G, </w:t>
      </w:r>
      <w:proofErr w:type="spellStart"/>
      <w:r w:rsidRPr="009A2CB6">
        <w:rPr>
          <w:rFonts w:ascii="Times New Roman" w:hAnsi="Times New Roman" w:cs="Times New Roman"/>
          <w:sz w:val="24"/>
          <w:szCs w:val="24"/>
        </w:rPr>
        <w:t>Schienle</w:t>
      </w:r>
      <w:proofErr w:type="spellEnd"/>
      <w:r w:rsidRPr="009A2CB6">
        <w:rPr>
          <w:rFonts w:ascii="Times New Roman" w:hAnsi="Times New Roman" w:cs="Times New Roman"/>
          <w:sz w:val="24"/>
          <w:szCs w:val="24"/>
        </w:rPr>
        <w:t xml:space="preserve"> A. Increased emotional reactivity to affective pictures in patients with skin-picking disorder: Evidence from functional magnetic resonance imaging. </w:t>
      </w:r>
      <w:proofErr w:type="spellStart"/>
      <w:r w:rsidRPr="009A2CB6">
        <w:rPr>
          <w:rFonts w:ascii="Times New Roman" w:hAnsi="Times New Roman" w:cs="Times New Roman"/>
          <w:sz w:val="24"/>
          <w:szCs w:val="24"/>
        </w:rPr>
        <w:t>Behav</w:t>
      </w:r>
      <w:proofErr w:type="spellEnd"/>
      <w:r w:rsidRPr="009A2CB6">
        <w:rPr>
          <w:rFonts w:ascii="Times New Roman" w:hAnsi="Times New Roman" w:cs="Times New Roman"/>
          <w:sz w:val="24"/>
          <w:szCs w:val="24"/>
        </w:rPr>
        <w:t xml:space="preserve"> Brain Res. 2018 Jan 15</w:t>
      </w:r>
      <w:proofErr w:type="gramStart"/>
      <w:r w:rsidRPr="009A2CB6">
        <w:rPr>
          <w:rFonts w:ascii="Times New Roman" w:hAnsi="Times New Roman" w:cs="Times New Roman"/>
          <w:sz w:val="24"/>
          <w:szCs w:val="24"/>
        </w:rPr>
        <w:t>;336:151</w:t>
      </w:r>
      <w:proofErr w:type="gramEnd"/>
      <w:r w:rsidRPr="009A2CB6">
        <w:rPr>
          <w:rFonts w:ascii="Times New Roman" w:hAnsi="Times New Roman" w:cs="Times New Roman"/>
          <w:sz w:val="24"/>
          <w:szCs w:val="24"/>
        </w:rPr>
        <w:t xml:space="preserve">-155. </w:t>
      </w:r>
    </w:p>
    <w:p w14:paraId="4A5527C0" w14:textId="7048C455" w:rsidR="007B0893" w:rsidRPr="009A2CB6" w:rsidRDefault="007B0893"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10.1016/j.bbr.2017.08.040.</w:t>
      </w:r>
    </w:p>
    <w:p w14:paraId="346F3AE3" w14:textId="77777777" w:rsidR="004016B5" w:rsidRPr="004016B5"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Roos</w:t>
      </w:r>
      <w:proofErr w:type="spellEnd"/>
      <w:r w:rsidRPr="009A2CB6">
        <w:rPr>
          <w:rFonts w:ascii="Times New Roman" w:hAnsi="Times New Roman" w:cs="Times New Roman"/>
          <w:sz w:val="24"/>
          <w:szCs w:val="24"/>
        </w:rPr>
        <w:t xml:space="preserve"> A, Grant JE, </w:t>
      </w:r>
      <w:proofErr w:type="spellStart"/>
      <w:r w:rsidRPr="009A2CB6">
        <w:rPr>
          <w:rFonts w:ascii="Times New Roman" w:hAnsi="Times New Roman" w:cs="Times New Roman"/>
          <w:sz w:val="24"/>
          <w:szCs w:val="24"/>
        </w:rPr>
        <w:t>Fouche</w:t>
      </w:r>
      <w:proofErr w:type="spellEnd"/>
      <w:r w:rsidRPr="009A2CB6">
        <w:rPr>
          <w:rFonts w:ascii="Times New Roman" w:hAnsi="Times New Roman" w:cs="Times New Roman"/>
          <w:sz w:val="24"/>
          <w:szCs w:val="24"/>
        </w:rPr>
        <w:t xml:space="preserve"> JP, Stein DJ, </w:t>
      </w:r>
      <w:proofErr w:type="spellStart"/>
      <w:r w:rsidRPr="009A2CB6">
        <w:rPr>
          <w:rFonts w:ascii="Times New Roman" w:hAnsi="Times New Roman" w:cs="Times New Roman"/>
          <w:sz w:val="24"/>
          <w:szCs w:val="24"/>
        </w:rPr>
        <w:t>Lochner</w:t>
      </w:r>
      <w:proofErr w:type="spellEnd"/>
      <w:r w:rsidRPr="009A2CB6">
        <w:rPr>
          <w:rFonts w:ascii="Times New Roman" w:hAnsi="Times New Roman" w:cs="Times New Roman"/>
          <w:sz w:val="24"/>
          <w:szCs w:val="24"/>
        </w:rPr>
        <w:t xml:space="preserve"> C. A comparison of brain volume and cortical thickness in excoriation (skin picking) disorder and trichotillomania (hair pulling disorder) in women. </w:t>
      </w:r>
      <w:proofErr w:type="spellStart"/>
      <w:r w:rsidRPr="009A2CB6">
        <w:rPr>
          <w:rFonts w:ascii="Times New Roman" w:hAnsi="Times New Roman" w:cs="Times New Roman"/>
          <w:sz w:val="24"/>
          <w:szCs w:val="24"/>
        </w:rPr>
        <w:t>Behav</w:t>
      </w:r>
      <w:proofErr w:type="spellEnd"/>
      <w:r w:rsidRPr="009A2CB6">
        <w:rPr>
          <w:rFonts w:ascii="Times New Roman" w:hAnsi="Times New Roman" w:cs="Times New Roman"/>
          <w:sz w:val="24"/>
          <w:szCs w:val="24"/>
        </w:rPr>
        <w:t xml:space="preserve"> Brain Res. 2015 Feb 15</w:t>
      </w:r>
      <w:proofErr w:type="gramStart"/>
      <w:r w:rsidRPr="009A2CB6">
        <w:rPr>
          <w:rFonts w:ascii="Times New Roman" w:hAnsi="Times New Roman" w:cs="Times New Roman"/>
          <w:sz w:val="24"/>
          <w:szCs w:val="24"/>
        </w:rPr>
        <w:t>;279:255</w:t>
      </w:r>
      <w:proofErr w:type="gramEnd"/>
      <w:r w:rsidRPr="009A2CB6">
        <w:rPr>
          <w:rFonts w:ascii="Times New Roman" w:hAnsi="Times New Roman" w:cs="Times New Roman"/>
          <w:sz w:val="24"/>
          <w:szCs w:val="24"/>
        </w:rPr>
        <w:t xml:space="preserve">-8. </w:t>
      </w:r>
    </w:p>
    <w:p w14:paraId="3425378C" w14:textId="58D66861" w:rsidR="007B0893" w:rsidRPr="009A2CB6" w:rsidRDefault="007B0893"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10.1016/j.bbr.2014.11.029.</w:t>
      </w:r>
    </w:p>
    <w:p w14:paraId="4B0F8C9B" w14:textId="1030FCD5" w:rsidR="007B0893" w:rsidRPr="009A2CB6"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Grant JE, </w:t>
      </w: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Hampshire A, Schreiber LR, Chamberlain SR. White matter abnormalities in skin picking disorder: a diffusion tensor imaging study. </w:t>
      </w:r>
      <w:proofErr w:type="spellStart"/>
      <w:r w:rsidRPr="009A2CB6">
        <w:rPr>
          <w:rFonts w:ascii="Times New Roman" w:hAnsi="Times New Roman" w:cs="Times New Roman"/>
          <w:sz w:val="24"/>
          <w:szCs w:val="24"/>
        </w:rPr>
        <w:t>Neuropsychopharmacology</w:t>
      </w:r>
      <w:proofErr w:type="spellEnd"/>
      <w:r w:rsidRPr="009A2CB6">
        <w:rPr>
          <w:rFonts w:ascii="Times New Roman" w:hAnsi="Times New Roman" w:cs="Times New Roman"/>
          <w:sz w:val="24"/>
          <w:szCs w:val="24"/>
        </w:rPr>
        <w:t xml:space="preserve">. 2013 Apr;38(5):763-9.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10.1038/npp.2012.241.</w:t>
      </w:r>
    </w:p>
    <w:p w14:paraId="66F6E6BF" w14:textId="77777777" w:rsidR="004016B5" w:rsidRPr="004016B5"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Xavier ACM, de Souza CMB, Flores LHF, Bermudez MB, Silva RMF, de Oliveira AC, </w:t>
      </w:r>
      <w:proofErr w:type="spellStart"/>
      <w:r w:rsidRPr="009A2CB6">
        <w:rPr>
          <w:rFonts w:ascii="Times New Roman" w:hAnsi="Times New Roman" w:cs="Times New Roman"/>
          <w:sz w:val="24"/>
          <w:szCs w:val="24"/>
        </w:rPr>
        <w:t>Dreher</w:t>
      </w:r>
      <w:proofErr w:type="spellEnd"/>
      <w:r w:rsidRPr="009A2CB6">
        <w:rPr>
          <w:rFonts w:ascii="Times New Roman" w:hAnsi="Times New Roman" w:cs="Times New Roman"/>
          <w:sz w:val="24"/>
          <w:szCs w:val="24"/>
        </w:rPr>
        <w:t xml:space="preserve"> CB. Skin picking treatment with the </w:t>
      </w:r>
      <w:proofErr w:type="spellStart"/>
      <w:r w:rsidRPr="009A2CB6">
        <w:rPr>
          <w:rFonts w:ascii="Times New Roman" w:hAnsi="Times New Roman" w:cs="Times New Roman"/>
          <w:sz w:val="24"/>
          <w:szCs w:val="24"/>
        </w:rPr>
        <w:t>Rothbaum</w:t>
      </w:r>
      <w:proofErr w:type="spellEnd"/>
      <w:r w:rsidRPr="009A2CB6">
        <w:rPr>
          <w:rFonts w:ascii="Times New Roman" w:hAnsi="Times New Roman" w:cs="Times New Roman"/>
          <w:sz w:val="24"/>
          <w:szCs w:val="24"/>
        </w:rPr>
        <w:t xml:space="preserve"> cognitive behavioral therapy protocol: a randomized clinical trial. </w:t>
      </w:r>
      <w:proofErr w:type="spellStart"/>
      <w:r w:rsidRPr="009A2CB6">
        <w:rPr>
          <w:rFonts w:ascii="Times New Roman" w:hAnsi="Times New Roman" w:cs="Times New Roman"/>
          <w:sz w:val="24"/>
          <w:szCs w:val="24"/>
        </w:rPr>
        <w:t>Braz</w:t>
      </w:r>
      <w:proofErr w:type="spellEnd"/>
      <w:r w:rsidRPr="009A2CB6">
        <w:rPr>
          <w:rFonts w:ascii="Times New Roman" w:hAnsi="Times New Roman" w:cs="Times New Roman"/>
          <w:sz w:val="24"/>
          <w:szCs w:val="24"/>
        </w:rPr>
        <w:t xml:space="preserve"> J Psychiatry. 2020 Sep-Oct;42(5):510-518. </w:t>
      </w:r>
    </w:p>
    <w:p w14:paraId="42602768" w14:textId="51F60A53" w:rsidR="007B0893" w:rsidRPr="009A2CB6" w:rsidRDefault="007B0893"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10.1590/1516-4446-2019-0636.</w:t>
      </w:r>
    </w:p>
    <w:p w14:paraId="1A425272" w14:textId="7957A2D6" w:rsidR="007B0893" w:rsidRPr="009A2CB6" w:rsidRDefault="007B0893" w:rsidP="007B089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Gallinat</w:t>
      </w:r>
      <w:proofErr w:type="spellEnd"/>
      <w:r w:rsidRPr="009A2CB6">
        <w:rPr>
          <w:rFonts w:ascii="Times New Roman" w:hAnsi="Times New Roman" w:cs="Times New Roman"/>
          <w:sz w:val="24"/>
          <w:szCs w:val="24"/>
        </w:rPr>
        <w:t xml:space="preserve"> C, </w:t>
      </w:r>
      <w:proofErr w:type="spellStart"/>
      <w:r w:rsidRPr="009A2CB6">
        <w:rPr>
          <w:rFonts w:ascii="Times New Roman" w:hAnsi="Times New Roman" w:cs="Times New Roman"/>
          <w:sz w:val="24"/>
          <w:szCs w:val="24"/>
        </w:rPr>
        <w:t>Moessner</w:t>
      </w:r>
      <w:proofErr w:type="spellEnd"/>
      <w:r w:rsidRPr="009A2CB6">
        <w:rPr>
          <w:rFonts w:ascii="Times New Roman" w:hAnsi="Times New Roman" w:cs="Times New Roman"/>
          <w:sz w:val="24"/>
          <w:szCs w:val="24"/>
        </w:rPr>
        <w:t xml:space="preserve"> M, </w:t>
      </w:r>
      <w:proofErr w:type="spellStart"/>
      <w:r w:rsidRPr="009A2CB6">
        <w:rPr>
          <w:rFonts w:ascii="Times New Roman" w:hAnsi="Times New Roman" w:cs="Times New Roman"/>
          <w:sz w:val="24"/>
          <w:szCs w:val="24"/>
        </w:rPr>
        <w:t>Haenssle</w:t>
      </w:r>
      <w:proofErr w:type="spellEnd"/>
      <w:r w:rsidRPr="009A2CB6">
        <w:rPr>
          <w:rFonts w:ascii="Times New Roman" w:hAnsi="Times New Roman" w:cs="Times New Roman"/>
          <w:sz w:val="24"/>
          <w:szCs w:val="24"/>
        </w:rPr>
        <w:t xml:space="preserve"> HA, Winkler JK, </w:t>
      </w:r>
      <w:proofErr w:type="spellStart"/>
      <w:r w:rsidRPr="009A2CB6">
        <w:rPr>
          <w:rFonts w:ascii="Times New Roman" w:hAnsi="Times New Roman" w:cs="Times New Roman"/>
          <w:sz w:val="24"/>
          <w:szCs w:val="24"/>
        </w:rPr>
        <w:t>Backenstrass</w:t>
      </w:r>
      <w:proofErr w:type="spellEnd"/>
      <w:r w:rsidRPr="009A2CB6">
        <w:rPr>
          <w:rFonts w:ascii="Times New Roman" w:hAnsi="Times New Roman" w:cs="Times New Roman"/>
          <w:sz w:val="24"/>
          <w:szCs w:val="24"/>
        </w:rPr>
        <w:t xml:space="preserve"> M, Bauer S. An Internet-Based Self-Help Intervention for Skin Picking (</w:t>
      </w:r>
      <w:proofErr w:type="spellStart"/>
      <w:r w:rsidRPr="009A2CB6">
        <w:rPr>
          <w:rFonts w:ascii="Times New Roman" w:hAnsi="Times New Roman" w:cs="Times New Roman"/>
          <w:sz w:val="24"/>
          <w:szCs w:val="24"/>
        </w:rPr>
        <w:t>SaveMySkin</w:t>
      </w:r>
      <w:proofErr w:type="spellEnd"/>
      <w:r w:rsidRPr="009A2CB6">
        <w:rPr>
          <w:rFonts w:ascii="Times New Roman" w:hAnsi="Times New Roman" w:cs="Times New Roman"/>
          <w:sz w:val="24"/>
          <w:szCs w:val="24"/>
        </w:rPr>
        <w:t>): Pilot Randomized Controlled Trial. J Med Internet Res. 2019 Sep 20</w:t>
      </w:r>
      <w:proofErr w:type="gramStart"/>
      <w:r w:rsidRPr="009A2CB6">
        <w:rPr>
          <w:rFonts w:ascii="Times New Roman" w:hAnsi="Times New Roman" w:cs="Times New Roman"/>
          <w:sz w:val="24"/>
          <w:szCs w:val="24"/>
        </w:rPr>
        <w:t>;21</w:t>
      </w:r>
      <w:proofErr w:type="gramEnd"/>
      <w:r w:rsidRPr="009A2CB6">
        <w:rPr>
          <w:rFonts w:ascii="Times New Roman" w:hAnsi="Times New Roman" w:cs="Times New Roman"/>
          <w:sz w:val="24"/>
          <w:szCs w:val="24"/>
        </w:rPr>
        <w:t xml:space="preserve">(9):e15011.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10.2196/15011.</w:t>
      </w:r>
    </w:p>
    <w:p w14:paraId="25EB3F4C" w14:textId="77777777" w:rsidR="004016B5" w:rsidRPr="004016B5" w:rsidRDefault="00264302" w:rsidP="0069793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Tucker BT, Woods DW, Flessner CA, Franklin SA, Franklin ME. The Skin Picking Impact Project: phenomenology, interference, and treatment utilization of pathological skin picking in a population-based sample. J Anxiety </w:t>
      </w:r>
      <w:proofErr w:type="spellStart"/>
      <w:r w:rsidRPr="009A2CB6">
        <w:rPr>
          <w:rFonts w:ascii="Times New Roman" w:hAnsi="Times New Roman" w:cs="Times New Roman"/>
          <w:sz w:val="24"/>
          <w:szCs w:val="24"/>
        </w:rPr>
        <w:t>Disord</w:t>
      </w:r>
      <w:proofErr w:type="spellEnd"/>
      <w:r w:rsidRPr="009A2CB6">
        <w:rPr>
          <w:rFonts w:ascii="Times New Roman" w:hAnsi="Times New Roman" w:cs="Times New Roman"/>
          <w:sz w:val="24"/>
          <w:szCs w:val="24"/>
        </w:rPr>
        <w:t xml:space="preserve">. 2011 Jan;25(1):88-95. </w:t>
      </w:r>
    </w:p>
    <w:p w14:paraId="365CA7D5" w14:textId="6BA4A217" w:rsidR="00264302" w:rsidRPr="009A2CB6" w:rsidRDefault="00264302" w:rsidP="004016B5">
      <w:pPr>
        <w:pStyle w:val="ListParagraph"/>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10.1016/j.janxdis.2010.08.007.</w:t>
      </w:r>
    </w:p>
    <w:p w14:paraId="63A1E85B" w14:textId="77777777" w:rsidR="00264302" w:rsidRPr="009A2CB6" w:rsidRDefault="00264302" w:rsidP="0069793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Calikusu</w:t>
      </w:r>
      <w:proofErr w:type="spellEnd"/>
      <w:r w:rsidRPr="009A2CB6">
        <w:rPr>
          <w:rFonts w:ascii="Times New Roman" w:hAnsi="Times New Roman" w:cs="Times New Roman"/>
          <w:sz w:val="24"/>
          <w:szCs w:val="24"/>
        </w:rPr>
        <w:t xml:space="preserve"> C, </w:t>
      </w:r>
      <w:proofErr w:type="spellStart"/>
      <w:r w:rsidRPr="009A2CB6">
        <w:rPr>
          <w:rFonts w:ascii="Times New Roman" w:hAnsi="Times New Roman" w:cs="Times New Roman"/>
          <w:sz w:val="24"/>
          <w:szCs w:val="24"/>
        </w:rPr>
        <w:t>Kucukgoncu</w:t>
      </w:r>
      <w:proofErr w:type="spellEnd"/>
      <w:r w:rsidRPr="009A2CB6">
        <w:rPr>
          <w:rFonts w:ascii="Times New Roman" w:hAnsi="Times New Roman" w:cs="Times New Roman"/>
          <w:sz w:val="24"/>
          <w:szCs w:val="24"/>
        </w:rPr>
        <w:t xml:space="preserve"> S, </w:t>
      </w:r>
      <w:proofErr w:type="spellStart"/>
      <w:r w:rsidRPr="009A2CB6">
        <w:rPr>
          <w:rFonts w:ascii="Times New Roman" w:hAnsi="Times New Roman" w:cs="Times New Roman"/>
          <w:sz w:val="24"/>
          <w:szCs w:val="24"/>
        </w:rPr>
        <w:t>Tecer</w:t>
      </w:r>
      <w:proofErr w:type="spellEnd"/>
      <w:r w:rsidRPr="009A2CB6">
        <w:rPr>
          <w:rFonts w:ascii="Times New Roman" w:hAnsi="Times New Roman" w:cs="Times New Roman"/>
          <w:sz w:val="24"/>
          <w:szCs w:val="24"/>
        </w:rPr>
        <w:t xml:space="preserve"> Ö, </w:t>
      </w:r>
      <w:proofErr w:type="spellStart"/>
      <w:r w:rsidRPr="009A2CB6">
        <w:rPr>
          <w:rFonts w:ascii="Times New Roman" w:hAnsi="Times New Roman" w:cs="Times New Roman"/>
          <w:sz w:val="24"/>
          <w:szCs w:val="24"/>
        </w:rPr>
        <w:t>Bestepe</w:t>
      </w:r>
      <w:proofErr w:type="spellEnd"/>
      <w:r w:rsidRPr="009A2CB6">
        <w:rPr>
          <w:rFonts w:ascii="Times New Roman" w:hAnsi="Times New Roman" w:cs="Times New Roman"/>
          <w:sz w:val="24"/>
          <w:szCs w:val="24"/>
        </w:rPr>
        <w:t xml:space="preserve"> E. Skin picking in Turkish students: prevalence, characteristics, and gender differences. </w:t>
      </w:r>
      <w:proofErr w:type="spellStart"/>
      <w:r w:rsidRPr="009A2CB6">
        <w:rPr>
          <w:rFonts w:ascii="Times New Roman" w:hAnsi="Times New Roman" w:cs="Times New Roman"/>
          <w:sz w:val="24"/>
          <w:szCs w:val="24"/>
        </w:rPr>
        <w:t>Behav</w:t>
      </w:r>
      <w:proofErr w:type="spell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Modif</w:t>
      </w:r>
      <w:proofErr w:type="spellEnd"/>
      <w:r w:rsidRPr="009A2CB6">
        <w:rPr>
          <w:rFonts w:ascii="Times New Roman" w:hAnsi="Times New Roman" w:cs="Times New Roman"/>
          <w:sz w:val="24"/>
          <w:szCs w:val="24"/>
        </w:rPr>
        <w:t xml:space="preserve">. 2012 Jan;36(1):49-66.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10.1177/0145445511420282.</w:t>
      </w:r>
    </w:p>
    <w:p w14:paraId="45CC2529" w14:textId="77777777" w:rsidR="00264302" w:rsidRPr="009A2CB6" w:rsidRDefault="00264302" w:rsidP="0013556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Odlaug</w:t>
      </w:r>
      <w:proofErr w:type="spellEnd"/>
      <w:r w:rsidRPr="009A2CB6">
        <w:rPr>
          <w:rFonts w:ascii="Times New Roman" w:hAnsi="Times New Roman" w:cs="Times New Roman"/>
          <w:sz w:val="24"/>
          <w:szCs w:val="24"/>
        </w:rPr>
        <w:t xml:space="preserve"> BL, Lust K, Schreiber LR, Christenson G, Derbyshire K, Grant JE. Skin picking disorder in university students: health correlates and gender differences. Gen </w:t>
      </w:r>
      <w:proofErr w:type="spellStart"/>
      <w:r w:rsidRPr="009A2CB6">
        <w:rPr>
          <w:rFonts w:ascii="Times New Roman" w:hAnsi="Times New Roman" w:cs="Times New Roman"/>
          <w:sz w:val="24"/>
          <w:szCs w:val="24"/>
        </w:rPr>
        <w:t>Hosp</w:t>
      </w:r>
      <w:proofErr w:type="spellEnd"/>
      <w:r w:rsidRPr="009A2CB6">
        <w:rPr>
          <w:rFonts w:ascii="Times New Roman" w:hAnsi="Times New Roman" w:cs="Times New Roman"/>
          <w:sz w:val="24"/>
          <w:szCs w:val="24"/>
        </w:rPr>
        <w:t xml:space="preserve"> Psychiatry. 2013 Mar-Apr;35(2):168-73.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10.1016/j.genhosppsych.2012.08.006.</w:t>
      </w:r>
    </w:p>
    <w:p w14:paraId="7C1D5402" w14:textId="77777777" w:rsidR="00264302" w:rsidRPr="009A2CB6" w:rsidRDefault="007B0893" w:rsidP="0013556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Schienle</w:t>
      </w:r>
      <w:proofErr w:type="spellEnd"/>
      <w:r w:rsidRPr="009A2CB6">
        <w:rPr>
          <w:rFonts w:ascii="Times New Roman" w:hAnsi="Times New Roman" w:cs="Times New Roman"/>
          <w:sz w:val="24"/>
          <w:szCs w:val="24"/>
        </w:rPr>
        <w:t xml:space="preserve"> A, </w:t>
      </w:r>
      <w:proofErr w:type="spellStart"/>
      <w:r w:rsidRPr="009A2CB6">
        <w:rPr>
          <w:rFonts w:ascii="Times New Roman" w:hAnsi="Times New Roman" w:cs="Times New Roman"/>
          <w:sz w:val="24"/>
          <w:szCs w:val="24"/>
        </w:rPr>
        <w:t>Potthoff</w:t>
      </w:r>
      <w:proofErr w:type="spellEnd"/>
      <w:r w:rsidRPr="009A2CB6">
        <w:rPr>
          <w:rFonts w:ascii="Times New Roman" w:hAnsi="Times New Roman" w:cs="Times New Roman"/>
          <w:sz w:val="24"/>
          <w:szCs w:val="24"/>
        </w:rPr>
        <w:t xml:space="preserve"> J, </w:t>
      </w:r>
      <w:proofErr w:type="spellStart"/>
      <w:r w:rsidRPr="009A2CB6">
        <w:rPr>
          <w:rFonts w:ascii="Times New Roman" w:hAnsi="Times New Roman" w:cs="Times New Roman"/>
          <w:sz w:val="24"/>
          <w:szCs w:val="24"/>
        </w:rPr>
        <w:t>Wabnegger</w:t>
      </w:r>
      <w:proofErr w:type="spellEnd"/>
      <w:r w:rsidRPr="009A2CB6">
        <w:rPr>
          <w:rFonts w:ascii="Times New Roman" w:hAnsi="Times New Roman" w:cs="Times New Roman"/>
          <w:sz w:val="24"/>
          <w:szCs w:val="24"/>
        </w:rPr>
        <w:t xml:space="preserve"> A. Voxel-based morphometry analysis of structural brain scans in skin-picking disorder. </w:t>
      </w:r>
      <w:proofErr w:type="spellStart"/>
      <w:r w:rsidRPr="009A2CB6">
        <w:rPr>
          <w:rFonts w:ascii="Times New Roman" w:hAnsi="Times New Roman" w:cs="Times New Roman"/>
          <w:sz w:val="24"/>
          <w:szCs w:val="24"/>
        </w:rPr>
        <w:t>Compr</w:t>
      </w:r>
      <w:proofErr w:type="spellEnd"/>
      <w:r w:rsidRPr="009A2CB6">
        <w:rPr>
          <w:rFonts w:ascii="Times New Roman" w:hAnsi="Times New Roman" w:cs="Times New Roman"/>
          <w:sz w:val="24"/>
          <w:szCs w:val="24"/>
        </w:rPr>
        <w:t xml:space="preserve"> Psychiatry. 2018 Jul</w:t>
      </w:r>
      <w:proofErr w:type="gramStart"/>
      <w:r w:rsidRPr="009A2CB6">
        <w:rPr>
          <w:rFonts w:ascii="Times New Roman" w:hAnsi="Times New Roman" w:cs="Times New Roman"/>
          <w:sz w:val="24"/>
          <w:szCs w:val="24"/>
        </w:rPr>
        <w:t>;84:82</w:t>
      </w:r>
      <w:proofErr w:type="gramEnd"/>
      <w:r w:rsidRPr="009A2CB6">
        <w:rPr>
          <w:rFonts w:ascii="Times New Roman" w:hAnsi="Times New Roman" w:cs="Times New Roman"/>
          <w:sz w:val="24"/>
          <w:szCs w:val="24"/>
        </w:rPr>
        <w:t xml:space="preserve">-86.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10.1016/j.comppsych.2018.04.010.</w:t>
      </w:r>
      <w:r w:rsidR="00264302" w:rsidRPr="009A2CB6">
        <w:rPr>
          <w:rFonts w:ascii="Times New Roman" w:eastAsia="Times New Roman" w:hAnsi="Times New Roman" w:cs="Times New Roman"/>
          <w:sz w:val="24"/>
          <w:szCs w:val="24"/>
        </w:rPr>
        <w:t xml:space="preserve"> </w:t>
      </w:r>
    </w:p>
    <w:p w14:paraId="31D372BB" w14:textId="77777777" w:rsidR="00264302" w:rsidRPr="009A2CB6" w:rsidRDefault="00264302" w:rsidP="0013556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Grant JE, Christenson GA. Examination of gender in pathologic grooming behaviors. </w:t>
      </w:r>
      <w:proofErr w:type="spellStart"/>
      <w:r w:rsidRPr="009A2CB6">
        <w:rPr>
          <w:rFonts w:ascii="Times New Roman" w:hAnsi="Times New Roman" w:cs="Times New Roman"/>
          <w:sz w:val="24"/>
          <w:szCs w:val="24"/>
        </w:rPr>
        <w:t>Psychiatr</w:t>
      </w:r>
      <w:proofErr w:type="spellEnd"/>
      <w:r w:rsidRPr="009A2CB6">
        <w:rPr>
          <w:rFonts w:ascii="Times New Roman" w:hAnsi="Times New Roman" w:cs="Times New Roman"/>
          <w:sz w:val="24"/>
          <w:szCs w:val="24"/>
        </w:rPr>
        <w:t xml:space="preserve"> Q. 2007 Dec;78(4):259-67.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10.1007/s11126-007-9045-z.</w:t>
      </w:r>
    </w:p>
    <w:p w14:paraId="3B5DE507" w14:textId="77777777" w:rsidR="00264302" w:rsidRPr="009A2CB6" w:rsidRDefault="00264302" w:rsidP="00264302">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Grant JE, Dougherty DD, Chamberlain SR. Prevalence, gender correlates, and co-morbidity of trichotillomania. Psychiatry Res. 2020 Jun</w:t>
      </w:r>
      <w:proofErr w:type="gramStart"/>
      <w:r w:rsidRPr="009A2CB6">
        <w:rPr>
          <w:rFonts w:ascii="Times New Roman" w:hAnsi="Times New Roman" w:cs="Times New Roman"/>
          <w:sz w:val="24"/>
          <w:szCs w:val="24"/>
        </w:rPr>
        <w:t>;288:112948</w:t>
      </w:r>
      <w:proofErr w:type="gram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10.1016/j.psychres.2020.112948.</w:t>
      </w:r>
    </w:p>
    <w:p w14:paraId="4CE787DD" w14:textId="723AA5F4" w:rsidR="00F229E7" w:rsidRPr="009A2CB6" w:rsidRDefault="00264302" w:rsidP="0013556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Panza</w:t>
      </w:r>
      <w:proofErr w:type="spellEnd"/>
      <w:r w:rsidRPr="009A2CB6">
        <w:rPr>
          <w:rFonts w:ascii="Times New Roman" w:hAnsi="Times New Roman" w:cs="Times New Roman"/>
          <w:sz w:val="24"/>
          <w:szCs w:val="24"/>
        </w:rPr>
        <w:t xml:space="preserve"> KE, </w:t>
      </w:r>
      <w:proofErr w:type="spellStart"/>
      <w:r w:rsidRPr="009A2CB6">
        <w:rPr>
          <w:rFonts w:ascii="Times New Roman" w:hAnsi="Times New Roman" w:cs="Times New Roman"/>
          <w:sz w:val="24"/>
          <w:szCs w:val="24"/>
        </w:rPr>
        <w:t>Pittenger</w:t>
      </w:r>
      <w:proofErr w:type="spellEnd"/>
      <w:r w:rsidRPr="009A2CB6">
        <w:rPr>
          <w:rFonts w:ascii="Times New Roman" w:hAnsi="Times New Roman" w:cs="Times New Roman"/>
          <w:sz w:val="24"/>
          <w:szCs w:val="24"/>
        </w:rPr>
        <w:t xml:space="preserve"> C, Bloch MH. Age and gender correlates of pulling in pediatric trichotillomania. J Am </w:t>
      </w:r>
      <w:proofErr w:type="spellStart"/>
      <w:r w:rsidRPr="009A2CB6">
        <w:rPr>
          <w:rFonts w:ascii="Times New Roman" w:hAnsi="Times New Roman" w:cs="Times New Roman"/>
          <w:sz w:val="24"/>
          <w:szCs w:val="24"/>
        </w:rPr>
        <w:t>Acad</w:t>
      </w:r>
      <w:proofErr w:type="spellEnd"/>
      <w:r w:rsidRPr="009A2CB6">
        <w:rPr>
          <w:rFonts w:ascii="Times New Roman" w:hAnsi="Times New Roman" w:cs="Times New Roman"/>
          <w:sz w:val="24"/>
          <w:szCs w:val="24"/>
        </w:rPr>
        <w:t xml:space="preserve"> Child </w:t>
      </w:r>
      <w:proofErr w:type="spellStart"/>
      <w:r w:rsidRPr="009A2CB6">
        <w:rPr>
          <w:rFonts w:ascii="Times New Roman" w:hAnsi="Times New Roman" w:cs="Times New Roman"/>
          <w:sz w:val="24"/>
          <w:szCs w:val="24"/>
        </w:rPr>
        <w:t>Adolesc</w:t>
      </w:r>
      <w:proofErr w:type="spellEnd"/>
      <w:r w:rsidRPr="009A2CB6">
        <w:rPr>
          <w:rFonts w:ascii="Times New Roman" w:hAnsi="Times New Roman" w:cs="Times New Roman"/>
          <w:sz w:val="24"/>
          <w:szCs w:val="24"/>
        </w:rPr>
        <w:t xml:space="preserve"> Psychiatry. 2013 Mar;52(3):241-9.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10.1016/j.jaac.2012.12.019.</w:t>
      </w:r>
    </w:p>
    <w:p w14:paraId="17CEB4F3" w14:textId="77777777" w:rsidR="0099257C" w:rsidRPr="009A2CB6" w:rsidRDefault="00135563" w:rsidP="008C3D34">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eastAsia="Times New Roman" w:hAnsi="Times New Roman" w:cs="Times New Roman"/>
          <w:sz w:val="24"/>
          <w:szCs w:val="24"/>
        </w:rPr>
        <w:t xml:space="preserve">Sheehan DV, </w:t>
      </w:r>
      <w:proofErr w:type="spellStart"/>
      <w:r w:rsidRPr="009A2CB6">
        <w:rPr>
          <w:rFonts w:ascii="Times New Roman" w:eastAsia="Times New Roman" w:hAnsi="Times New Roman" w:cs="Times New Roman"/>
          <w:sz w:val="24"/>
          <w:szCs w:val="24"/>
        </w:rPr>
        <w:t>Lecrubier</w:t>
      </w:r>
      <w:proofErr w:type="spellEnd"/>
      <w:r w:rsidRPr="009A2CB6">
        <w:rPr>
          <w:rFonts w:ascii="Times New Roman" w:eastAsia="Times New Roman" w:hAnsi="Times New Roman" w:cs="Times New Roman"/>
          <w:sz w:val="24"/>
          <w:szCs w:val="24"/>
        </w:rPr>
        <w:t xml:space="preserve"> Y, Sheehan KH, </w:t>
      </w:r>
      <w:proofErr w:type="spellStart"/>
      <w:r w:rsidRPr="009A2CB6">
        <w:rPr>
          <w:rFonts w:ascii="Times New Roman" w:eastAsia="Times New Roman" w:hAnsi="Times New Roman" w:cs="Times New Roman"/>
          <w:sz w:val="24"/>
          <w:szCs w:val="24"/>
        </w:rPr>
        <w:t>Amorim</w:t>
      </w:r>
      <w:proofErr w:type="spellEnd"/>
      <w:r w:rsidRPr="009A2CB6">
        <w:rPr>
          <w:rFonts w:ascii="Times New Roman" w:eastAsia="Times New Roman" w:hAnsi="Times New Roman" w:cs="Times New Roman"/>
          <w:sz w:val="24"/>
          <w:szCs w:val="24"/>
        </w:rPr>
        <w:t xml:space="preserve"> P, </w:t>
      </w:r>
      <w:proofErr w:type="spellStart"/>
      <w:r w:rsidRPr="009A2CB6">
        <w:rPr>
          <w:rFonts w:ascii="Times New Roman" w:eastAsia="Times New Roman" w:hAnsi="Times New Roman" w:cs="Times New Roman"/>
          <w:sz w:val="24"/>
          <w:szCs w:val="24"/>
        </w:rPr>
        <w:t>Janavs</w:t>
      </w:r>
      <w:proofErr w:type="spellEnd"/>
      <w:r w:rsidRPr="009A2CB6">
        <w:rPr>
          <w:rFonts w:ascii="Times New Roman" w:eastAsia="Times New Roman" w:hAnsi="Times New Roman" w:cs="Times New Roman"/>
          <w:sz w:val="24"/>
          <w:szCs w:val="24"/>
        </w:rPr>
        <w:t xml:space="preserve"> J, </w:t>
      </w:r>
      <w:proofErr w:type="spellStart"/>
      <w:r w:rsidRPr="009A2CB6">
        <w:rPr>
          <w:rFonts w:ascii="Times New Roman" w:eastAsia="Times New Roman" w:hAnsi="Times New Roman" w:cs="Times New Roman"/>
          <w:sz w:val="24"/>
          <w:szCs w:val="24"/>
        </w:rPr>
        <w:t>Weiller</w:t>
      </w:r>
      <w:proofErr w:type="spellEnd"/>
      <w:r w:rsidRPr="009A2CB6">
        <w:rPr>
          <w:rFonts w:ascii="Times New Roman" w:eastAsia="Times New Roman" w:hAnsi="Times New Roman" w:cs="Times New Roman"/>
          <w:sz w:val="24"/>
          <w:szCs w:val="24"/>
        </w:rPr>
        <w:t xml:space="preserve"> E, </w:t>
      </w:r>
      <w:proofErr w:type="spellStart"/>
      <w:r w:rsidRPr="009A2CB6">
        <w:rPr>
          <w:rFonts w:ascii="Times New Roman" w:eastAsia="Times New Roman" w:hAnsi="Times New Roman" w:cs="Times New Roman"/>
          <w:sz w:val="24"/>
          <w:szCs w:val="24"/>
        </w:rPr>
        <w:t>Hergueta</w:t>
      </w:r>
      <w:proofErr w:type="spellEnd"/>
      <w:r w:rsidRPr="009A2CB6">
        <w:rPr>
          <w:rFonts w:ascii="Times New Roman" w:eastAsia="Times New Roman" w:hAnsi="Times New Roman" w:cs="Times New Roman"/>
          <w:sz w:val="24"/>
          <w:szCs w:val="24"/>
        </w:rPr>
        <w:t xml:space="preserve"> T, Baker R, Dunbar GC. The Mini-International Neuropsychiatric Interview (M.I.N.I.): the development and validation of a structured diagnostic psychiatric interview for DSM-IV and ICD-10. J </w:t>
      </w:r>
      <w:proofErr w:type="spellStart"/>
      <w:r w:rsidRPr="009A2CB6">
        <w:rPr>
          <w:rFonts w:ascii="Times New Roman" w:eastAsia="Times New Roman" w:hAnsi="Times New Roman" w:cs="Times New Roman"/>
          <w:sz w:val="24"/>
          <w:szCs w:val="24"/>
        </w:rPr>
        <w:t>Clin</w:t>
      </w:r>
      <w:proofErr w:type="spellEnd"/>
      <w:r w:rsidRPr="009A2CB6">
        <w:rPr>
          <w:rFonts w:ascii="Times New Roman" w:eastAsia="Times New Roman" w:hAnsi="Times New Roman" w:cs="Times New Roman"/>
          <w:sz w:val="24"/>
          <w:szCs w:val="24"/>
        </w:rPr>
        <w:t xml:space="preserve"> Psychiatry. 1998;59 </w:t>
      </w:r>
      <w:proofErr w:type="spellStart"/>
      <w:r w:rsidRPr="009A2CB6">
        <w:rPr>
          <w:rFonts w:ascii="Times New Roman" w:eastAsia="Times New Roman" w:hAnsi="Times New Roman" w:cs="Times New Roman"/>
          <w:sz w:val="24"/>
          <w:szCs w:val="24"/>
        </w:rPr>
        <w:t>Suppl</w:t>
      </w:r>
      <w:proofErr w:type="spellEnd"/>
      <w:r w:rsidRPr="009A2CB6">
        <w:rPr>
          <w:rFonts w:ascii="Times New Roman" w:eastAsia="Times New Roman" w:hAnsi="Times New Roman" w:cs="Times New Roman"/>
          <w:sz w:val="24"/>
          <w:szCs w:val="24"/>
        </w:rPr>
        <w:t xml:space="preserve"> 20:22-33. </w:t>
      </w:r>
    </w:p>
    <w:p w14:paraId="45E8DE3B" w14:textId="77777777" w:rsidR="0099257C" w:rsidRPr="009A2CB6" w:rsidRDefault="00135563" w:rsidP="008C3D34">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eastAsia="Times New Roman" w:hAnsi="Times New Roman" w:cs="Times New Roman"/>
          <w:sz w:val="24"/>
          <w:szCs w:val="24"/>
        </w:rPr>
        <w:t xml:space="preserve">Guy W. </w:t>
      </w:r>
      <w:r w:rsidRPr="009A2CB6">
        <w:rPr>
          <w:rFonts w:ascii="Times New Roman" w:eastAsia="Times New Roman" w:hAnsi="Times New Roman" w:cs="Times New Roman"/>
          <w:bCs/>
          <w:sz w:val="24"/>
          <w:szCs w:val="24"/>
        </w:rPr>
        <w:t>Assessment manual for psychopharmacology.</w:t>
      </w:r>
      <w:r w:rsidR="0099257C" w:rsidRPr="009A2CB6">
        <w:rPr>
          <w:rFonts w:ascii="Times New Roman" w:eastAsia="Times New Roman" w:hAnsi="Times New Roman" w:cs="Times New Roman"/>
          <w:bCs/>
          <w:sz w:val="24"/>
          <w:szCs w:val="24"/>
        </w:rPr>
        <w:t xml:space="preserve"> </w:t>
      </w:r>
      <w:r w:rsidRPr="009A2CB6">
        <w:rPr>
          <w:rFonts w:ascii="Times New Roman" w:eastAsia="Times New Roman" w:hAnsi="Times New Roman" w:cs="Times New Roman"/>
          <w:sz w:val="24"/>
          <w:szCs w:val="24"/>
        </w:rPr>
        <w:t>US Department of Health, Education and Welfare Publication (ADM), National Institute of Mental Health, Rockville, MD</w:t>
      </w:r>
      <w:r w:rsidR="0099257C" w:rsidRPr="009A2CB6">
        <w:rPr>
          <w:rFonts w:ascii="Times New Roman" w:eastAsia="Times New Roman" w:hAnsi="Times New Roman" w:cs="Times New Roman"/>
          <w:sz w:val="24"/>
          <w:szCs w:val="24"/>
        </w:rPr>
        <w:t xml:space="preserve"> </w:t>
      </w:r>
      <w:r w:rsidRPr="009A2CB6">
        <w:rPr>
          <w:rFonts w:ascii="Times New Roman" w:eastAsia="Times New Roman" w:hAnsi="Times New Roman" w:cs="Times New Roman"/>
          <w:sz w:val="24"/>
          <w:szCs w:val="24"/>
        </w:rPr>
        <w:t>1976</w:t>
      </w:r>
      <w:r w:rsidR="0099257C" w:rsidRPr="009A2CB6">
        <w:rPr>
          <w:rFonts w:ascii="Times New Roman" w:eastAsia="Times New Roman" w:hAnsi="Times New Roman" w:cs="Times New Roman"/>
          <w:sz w:val="24"/>
          <w:szCs w:val="24"/>
        </w:rPr>
        <w:t xml:space="preserve">. </w:t>
      </w:r>
    </w:p>
    <w:p w14:paraId="69B52E93" w14:textId="77777777" w:rsidR="006A67F3" w:rsidRPr="009A2CB6" w:rsidRDefault="006A67F3" w:rsidP="009108F2">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Walther MR, Flessner CA, </w:t>
      </w:r>
      <w:proofErr w:type="spellStart"/>
      <w:r w:rsidRPr="009A2CB6">
        <w:rPr>
          <w:rFonts w:ascii="Times New Roman" w:hAnsi="Times New Roman" w:cs="Times New Roman"/>
          <w:sz w:val="24"/>
          <w:szCs w:val="24"/>
        </w:rPr>
        <w:t>Conelea</w:t>
      </w:r>
      <w:proofErr w:type="spellEnd"/>
      <w:r w:rsidRPr="009A2CB6">
        <w:rPr>
          <w:rFonts w:ascii="Times New Roman" w:hAnsi="Times New Roman" w:cs="Times New Roman"/>
          <w:sz w:val="24"/>
          <w:szCs w:val="24"/>
        </w:rPr>
        <w:t xml:space="preserve"> CA, Woods DW. The Milwaukee Inventory for the Dimensions of Adult Skin Picking (MIDAS): initial development and psychometric properties. J </w:t>
      </w:r>
      <w:proofErr w:type="spellStart"/>
      <w:r w:rsidRPr="009A2CB6">
        <w:rPr>
          <w:rFonts w:ascii="Times New Roman" w:hAnsi="Times New Roman" w:cs="Times New Roman"/>
          <w:sz w:val="24"/>
          <w:szCs w:val="24"/>
        </w:rPr>
        <w:t>Behav</w:t>
      </w:r>
      <w:proofErr w:type="spell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Ther</w:t>
      </w:r>
      <w:proofErr w:type="spell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Exp</w:t>
      </w:r>
      <w:proofErr w:type="spellEnd"/>
      <w:r w:rsidRPr="009A2CB6">
        <w:rPr>
          <w:rFonts w:ascii="Times New Roman" w:hAnsi="Times New Roman" w:cs="Times New Roman"/>
          <w:sz w:val="24"/>
          <w:szCs w:val="24"/>
        </w:rPr>
        <w:t xml:space="preserve"> Psychiatry. 2009 Mar;40(1):127-35.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xml:space="preserve">: 10.1016/j.jbtep.2008.07.002. </w:t>
      </w:r>
    </w:p>
    <w:p w14:paraId="70A9EA95" w14:textId="65EDAA8F" w:rsidR="006A67F3" w:rsidRPr="009A2CB6" w:rsidRDefault="0099257C" w:rsidP="009108F2">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eastAsia="Times New Roman" w:hAnsi="Times New Roman" w:cs="Times New Roman"/>
          <w:sz w:val="24"/>
          <w:szCs w:val="24"/>
        </w:rPr>
        <w:t>Sheehan DV. The Sheehan Disability Scales. In The Anxiety Disease and How to Overcome It. New York: Charles Scribner and Sons, 1983</w:t>
      </w:r>
      <w:r w:rsidR="006A67F3" w:rsidRPr="009A2CB6">
        <w:rPr>
          <w:rFonts w:ascii="Times New Roman" w:eastAsia="Times New Roman" w:hAnsi="Times New Roman" w:cs="Times New Roman"/>
          <w:sz w:val="24"/>
          <w:szCs w:val="24"/>
        </w:rPr>
        <w:t>.</w:t>
      </w:r>
    </w:p>
    <w:p w14:paraId="11B1DE06" w14:textId="36780CBC" w:rsidR="006A67F3" w:rsidRPr="006A67F3" w:rsidRDefault="006A67F3" w:rsidP="009108F2">
      <w:pPr>
        <w:pStyle w:val="ListParagraph"/>
        <w:numPr>
          <w:ilvl w:val="0"/>
          <w:numId w:val="5"/>
        </w:numPr>
        <w:spacing w:after="0" w:line="480" w:lineRule="auto"/>
        <w:rPr>
          <w:rFonts w:ascii="Times New Roman" w:eastAsia="Times New Roman" w:hAnsi="Times New Roman" w:cs="Times New Roman"/>
          <w:sz w:val="24"/>
          <w:szCs w:val="24"/>
        </w:rPr>
      </w:pPr>
      <w:r w:rsidRPr="006A67F3">
        <w:rPr>
          <w:rFonts w:ascii="Times New Roman" w:eastAsia="Times New Roman" w:hAnsi="Times New Roman" w:cs="Times New Roman"/>
          <w:sz w:val="24"/>
          <w:szCs w:val="24"/>
        </w:rPr>
        <w:t>Frisch</w:t>
      </w:r>
      <w:r w:rsidRPr="009A2CB6">
        <w:rPr>
          <w:rFonts w:ascii="Times New Roman" w:eastAsia="Times New Roman" w:hAnsi="Times New Roman" w:cs="Times New Roman"/>
          <w:sz w:val="24"/>
          <w:szCs w:val="24"/>
        </w:rPr>
        <w:t xml:space="preserve"> MB</w:t>
      </w:r>
      <w:r w:rsidRPr="006A67F3">
        <w:rPr>
          <w:rFonts w:ascii="Times New Roman" w:eastAsia="Times New Roman" w:hAnsi="Times New Roman" w:cs="Times New Roman"/>
          <w:sz w:val="24"/>
          <w:szCs w:val="24"/>
        </w:rPr>
        <w:t>, Cornell</w:t>
      </w:r>
      <w:r w:rsidRPr="009A2CB6">
        <w:rPr>
          <w:rFonts w:ascii="Times New Roman" w:eastAsia="Times New Roman" w:hAnsi="Times New Roman" w:cs="Times New Roman"/>
          <w:sz w:val="24"/>
          <w:szCs w:val="24"/>
        </w:rPr>
        <w:t xml:space="preserve"> J</w:t>
      </w:r>
      <w:r w:rsidRPr="006A67F3">
        <w:rPr>
          <w:rFonts w:ascii="Times New Roman" w:eastAsia="Times New Roman" w:hAnsi="Times New Roman" w:cs="Times New Roman"/>
          <w:sz w:val="24"/>
          <w:szCs w:val="24"/>
        </w:rPr>
        <w:t xml:space="preserve">, </w:t>
      </w:r>
      <w:proofErr w:type="spellStart"/>
      <w:r w:rsidRPr="006A67F3">
        <w:rPr>
          <w:rFonts w:ascii="Times New Roman" w:eastAsia="Times New Roman" w:hAnsi="Times New Roman" w:cs="Times New Roman"/>
          <w:sz w:val="24"/>
          <w:szCs w:val="24"/>
        </w:rPr>
        <w:t>Villaneuva</w:t>
      </w:r>
      <w:proofErr w:type="spellEnd"/>
      <w:r w:rsidRPr="009A2CB6">
        <w:rPr>
          <w:rFonts w:ascii="Times New Roman" w:eastAsia="Times New Roman" w:hAnsi="Times New Roman" w:cs="Times New Roman"/>
          <w:sz w:val="24"/>
          <w:szCs w:val="24"/>
        </w:rPr>
        <w:t xml:space="preserve"> M. </w:t>
      </w:r>
      <w:r w:rsidRPr="009A2CB6">
        <w:rPr>
          <w:rFonts w:ascii="Times New Roman" w:eastAsia="Times New Roman" w:hAnsi="Times New Roman" w:cs="Times New Roman"/>
          <w:bCs/>
          <w:sz w:val="24"/>
          <w:szCs w:val="24"/>
        </w:rPr>
        <w:t>Clinical validation of the quality of life inventory: a measure of life satisfaction for use in treatment planning and outcome assessment</w:t>
      </w:r>
    </w:p>
    <w:p w14:paraId="6F9F48B8" w14:textId="41D27CB8" w:rsidR="006A67F3" w:rsidRPr="006A67F3" w:rsidRDefault="006A67F3" w:rsidP="006A67F3">
      <w:pPr>
        <w:spacing w:after="0" w:line="480" w:lineRule="auto"/>
        <w:ind w:left="720"/>
        <w:rPr>
          <w:rFonts w:ascii="Times New Roman" w:eastAsia="Times New Roman" w:hAnsi="Times New Roman" w:cs="Times New Roman"/>
          <w:sz w:val="24"/>
          <w:szCs w:val="24"/>
        </w:rPr>
      </w:pPr>
      <w:r w:rsidRPr="006A67F3">
        <w:rPr>
          <w:rFonts w:ascii="Times New Roman" w:eastAsia="Times New Roman" w:hAnsi="Times New Roman" w:cs="Times New Roman"/>
          <w:sz w:val="24"/>
          <w:szCs w:val="24"/>
        </w:rPr>
        <w:t>Psychological Assessment</w:t>
      </w:r>
      <w:r w:rsidRPr="009A2CB6">
        <w:rPr>
          <w:rFonts w:ascii="Times New Roman" w:eastAsia="Times New Roman" w:hAnsi="Times New Roman" w:cs="Times New Roman"/>
          <w:sz w:val="24"/>
          <w:szCs w:val="24"/>
        </w:rPr>
        <w:t xml:space="preserve"> 1992</w:t>
      </w:r>
      <w:proofErr w:type="gramStart"/>
      <w:r w:rsidRPr="009A2CB6">
        <w:rPr>
          <w:rFonts w:ascii="Times New Roman" w:eastAsia="Times New Roman" w:hAnsi="Times New Roman" w:cs="Times New Roman"/>
          <w:sz w:val="24"/>
          <w:szCs w:val="24"/>
        </w:rPr>
        <w:t>;</w:t>
      </w:r>
      <w:r w:rsidRPr="006A67F3">
        <w:rPr>
          <w:rFonts w:ascii="Times New Roman" w:eastAsia="Times New Roman" w:hAnsi="Times New Roman" w:cs="Times New Roman"/>
          <w:sz w:val="24"/>
          <w:szCs w:val="24"/>
        </w:rPr>
        <w:t>4</w:t>
      </w:r>
      <w:r w:rsidRPr="009A2CB6">
        <w:rPr>
          <w:rFonts w:ascii="Times New Roman" w:eastAsia="Times New Roman" w:hAnsi="Times New Roman" w:cs="Times New Roman"/>
          <w:sz w:val="24"/>
          <w:szCs w:val="24"/>
        </w:rPr>
        <w:t>:</w:t>
      </w:r>
      <w:r w:rsidRPr="006A67F3">
        <w:rPr>
          <w:rFonts w:ascii="Times New Roman" w:eastAsia="Times New Roman" w:hAnsi="Times New Roman" w:cs="Times New Roman"/>
          <w:sz w:val="24"/>
          <w:szCs w:val="24"/>
        </w:rPr>
        <w:t>92</w:t>
      </w:r>
      <w:proofErr w:type="gramEnd"/>
      <w:r w:rsidRPr="006A67F3">
        <w:rPr>
          <w:rFonts w:ascii="Times New Roman" w:eastAsia="Times New Roman" w:hAnsi="Times New Roman" w:cs="Times New Roman"/>
          <w:sz w:val="24"/>
          <w:szCs w:val="24"/>
        </w:rPr>
        <w:t>-101</w:t>
      </w:r>
    </w:p>
    <w:p w14:paraId="290CA1A7" w14:textId="77777777" w:rsidR="009A2CB6" w:rsidRPr="009A2CB6" w:rsidRDefault="006A67F3" w:rsidP="0041123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Patton JH, Stanford MS, Barratt ES. Factor structure of the Barratt impulsiveness scale. J </w:t>
      </w:r>
      <w:proofErr w:type="spellStart"/>
      <w:r w:rsidRPr="009A2CB6">
        <w:rPr>
          <w:rFonts w:ascii="Times New Roman" w:hAnsi="Times New Roman" w:cs="Times New Roman"/>
          <w:sz w:val="24"/>
          <w:szCs w:val="24"/>
        </w:rPr>
        <w:t>Clin</w:t>
      </w:r>
      <w:proofErr w:type="spellEnd"/>
      <w:r w:rsidRPr="009A2CB6">
        <w:rPr>
          <w:rFonts w:ascii="Times New Roman" w:hAnsi="Times New Roman" w:cs="Times New Roman"/>
          <w:sz w:val="24"/>
          <w:szCs w:val="24"/>
        </w:rPr>
        <w:t xml:space="preserve"> Psychol. 1995 Nov;51(6):768-74. </w:t>
      </w:r>
      <w:proofErr w:type="spellStart"/>
      <w:proofErr w:type="gramStart"/>
      <w:r w:rsidRPr="009A2CB6">
        <w:rPr>
          <w:rFonts w:ascii="Times New Roman" w:hAnsi="Times New Roman" w:cs="Times New Roman"/>
          <w:sz w:val="24"/>
          <w:szCs w:val="24"/>
        </w:rPr>
        <w:t>doi</w:t>
      </w:r>
      <w:proofErr w:type="spellEnd"/>
      <w:proofErr w:type="gramEnd"/>
      <w:r w:rsidRPr="009A2CB6">
        <w:rPr>
          <w:rFonts w:ascii="Times New Roman" w:hAnsi="Times New Roman" w:cs="Times New Roman"/>
          <w:sz w:val="24"/>
          <w:szCs w:val="24"/>
        </w:rPr>
        <w:t>: 10.1002/1097-4679(199511)51:6&lt;768::aid-jclp2270510607&gt;3.0.co;2-1.</w:t>
      </w:r>
    </w:p>
    <w:p w14:paraId="26662EE8" w14:textId="77777777" w:rsidR="009A2CB6" w:rsidRPr="009A2CB6" w:rsidRDefault="009A2CB6" w:rsidP="007F6D33">
      <w:pPr>
        <w:pStyle w:val="ListParagraph"/>
        <w:numPr>
          <w:ilvl w:val="0"/>
          <w:numId w:val="5"/>
        </w:numPr>
        <w:spacing w:after="0" w:line="480" w:lineRule="auto"/>
        <w:rPr>
          <w:rFonts w:ascii="Times New Roman" w:eastAsia="Times New Roman" w:hAnsi="Times New Roman" w:cs="Times New Roman"/>
          <w:sz w:val="24"/>
          <w:szCs w:val="24"/>
        </w:rPr>
      </w:pPr>
      <w:r w:rsidRPr="009A2CB6">
        <w:rPr>
          <w:rFonts w:ascii="Times New Roman" w:hAnsi="Times New Roman" w:cs="Times New Roman"/>
          <w:sz w:val="24"/>
          <w:szCs w:val="24"/>
        </w:rPr>
        <w:t xml:space="preserve">Browne HA, </w:t>
      </w:r>
      <w:proofErr w:type="spellStart"/>
      <w:r w:rsidRPr="009A2CB6">
        <w:rPr>
          <w:rFonts w:ascii="Times New Roman" w:hAnsi="Times New Roman" w:cs="Times New Roman"/>
          <w:sz w:val="24"/>
          <w:szCs w:val="24"/>
        </w:rPr>
        <w:t>Gair</w:t>
      </w:r>
      <w:proofErr w:type="spellEnd"/>
      <w:r w:rsidRPr="009A2CB6">
        <w:rPr>
          <w:rFonts w:ascii="Times New Roman" w:hAnsi="Times New Roman" w:cs="Times New Roman"/>
          <w:sz w:val="24"/>
          <w:szCs w:val="24"/>
        </w:rPr>
        <w:t xml:space="preserve"> SL, Scharf JM, Grice DE. Genetics of obsessive-compulsive disorder and related disorders. </w:t>
      </w:r>
      <w:proofErr w:type="spellStart"/>
      <w:r w:rsidRPr="009A2CB6">
        <w:rPr>
          <w:rFonts w:ascii="Times New Roman" w:hAnsi="Times New Roman" w:cs="Times New Roman"/>
          <w:sz w:val="24"/>
          <w:szCs w:val="24"/>
        </w:rPr>
        <w:t>Psychiatr</w:t>
      </w:r>
      <w:proofErr w:type="spellEnd"/>
      <w:r w:rsidRPr="009A2CB6">
        <w:rPr>
          <w:rFonts w:ascii="Times New Roman" w:hAnsi="Times New Roman" w:cs="Times New Roman"/>
          <w:sz w:val="24"/>
          <w:szCs w:val="24"/>
        </w:rPr>
        <w:t xml:space="preserve"> </w:t>
      </w:r>
      <w:proofErr w:type="spellStart"/>
      <w:r w:rsidRPr="009A2CB6">
        <w:rPr>
          <w:rFonts w:ascii="Times New Roman" w:hAnsi="Times New Roman" w:cs="Times New Roman"/>
          <w:sz w:val="24"/>
          <w:szCs w:val="24"/>
        </w:rPr>
        <w:t>Clin</w:t>
      </w:r>
      <w:proofErr w:type="spellEnd"/>
      <w:r w:rsidRPr="009A2CB6">
        <w:rPr>
          <w:rFonts w:ascii="Times New Roman" w:hAnsi="Times New Roman" w:cs="Times New Roman"/>
          <w:sz w:val="24"/>
          <w:szCs w:val="24"/>
        </w:rPr>
        <w:t xml:space="preserve"> North Am. 2014 Sep;37(3):319-35.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10.1016/j.psc.2014.06.002.</w:t>
      </w:r>
      <w:r w:rsidRPr="009A2CB6">
        <w:rPr>
          <w:rFonts w:ascii="Times New Roman" w:eastAsia="Times New Roman" w:hAnsi="Times New Roman" w:cs="Times New Roman"/>
          <w:sz w:val="24"/>
          <w:szCs w:val="24"/>
        </w:rPr>
        <w:t xml:space="preserve"> </w:t>
      </w:r>
    </w:p>
    <w:p w14:paraId="214E8F2D" w14:textId="2FCB541A" w:rsidR="00EF2638" w:rsidRPr="009A2CB6" w:rsidRDefault="009A2CB6" w:rsidP="007F6D33">
      <w:pPr>
        <w:pStyle w:val="ListParagraph"/>
        <w:numPr>
          <w:ilvl w:val="0"/>
          <w:numId w:val="5"/>
        </w:numPr>
        <w:spacing w:after="0" w:line="480" w:lineRule="auto"/>
        <w:rPr>
          <w:rFonts w:ascii="Times New Roman" w:eastAsia="Times New Roman" w:hAnsi="Times New Roman" w:cs="Times New Roman"/>
          <w:sz w:val="24"/>
          <w:szCs w:val="24"/>
        </w:rPr>
      </w:pPr>
      <w:proofErr w:type="spellStart"/>
      <w:r w:rsidRPr="009A2CB6">
        <w:rPr>
          <w:rFonts w:ascii="Times New Roman" w:hAnsi="Times New Roman" w:cs="Times New Roman"/>
          <w:sz w:val="24"/>
          <w:szCs w:val="24"/>
        </w:rPr>
        <w:t>Monzani</w:t>
      </w:r>
      <w:proofErr w:type="spellEnd"/>
      <w:r w:rsidRPr="009A2CB6">
        <w:rPr>
          <w:rFonts w:ascii="Times New Roman" w:hAnsi="Times New Roman" w:cs="Times New Roman"/>
          <w:sz w:val="24"/>
          <w:szCs w:val="24"/>
        </w:rPr>
        <w:t xml:space="preserve"> B, </w:t>
      </w:r>
      <w:proofErr w:type="spellStart"/>
      <w:r w:rsidRPr="009A2CB6">
        <w:rPr>
          <w:rFonts w:ascii="Times New Roman" w:hAnsi="Times New Roman" w:cs="Times New Roman"/>
          <w:sz w:val="24"/>
          <w:szCs w:val="24"/>
        </w:rPr>
        <w:t>Rijsdijk</w:t>
      </w:r>
      <w:proofErr w:type="spellEnd"/>
      <w:r w:rsidRPr="009A2CB6">
        <w:rPr>
          <w:rFonts w:ascii="Times New Roman" w:hAnsi="Times New Roman" w:cs="Times New Roman"/>
          <w:sz w:val="24"/>
          <w:szCs w:val="24"/>
        </w:rPr>
        <w:t xml:space="preserve"> F, Harris J, </w:t>
      </w:r>
      <w:proofErr w:type="spellStart"/>
      <w:r w:rsidRPr="009A2CB6">
        <w:rPr>
          <w:rFonts w:ascii="Times New Roman" w:hAnsi="Times New Roman" w:cs="Times New Roman"/>
          <w:sz w:val="24"/>
          <w:szCs w:val="24"/>
        </w:rPr>
        <w:t>Mataix</w:t>
      </w:r>
      <w:proofErr w:type="spellEnd"/>
      <w:r w:rsidRPr="009A2CB6">
        <w:rPr>
          <w:rFonts w:ascii="Times New Roman" w:hAnsi="Times New Roman" w:cs="Times New Roman"/>
          <w:sz w:val="24"/>
          <w:szCs w:val="24"/>
        </w:rPr>
        <w:t xml:space="preserve">-Cols D. The structure of genetic and environmental risk factors for dimensional representations of DSM-5 obsessive-compulsive spectrum disorders. JAMA Psychiatry. 2014 Feb;71(2):182-9. </w:t>
      </w:r>
      <w:proofErr w:type="spellStart"/>
      <w:r w:rsidRPr="009A2CB6">
        <w:rPr>
          <w:rFonts w:ascii="Times New Roman" w:hAnsi="Times New Roman" w:cs="Times New Roman"/>
          <w:sz w:val="24"/>
          <w:szCs w:val="24"/>
        </w:rPr>
        <w:t>doi</w:t>
      </w:r>
      <w:proofErr w:type="spellEnd"/>
      <w:r w:rsidRPr="009A2CB6">
        <w:rPr>
          <w:rFonts w:ascii="Times New Roman" w:hAnsi="Times New Roman" w:cs="Times New Roman"/>
          <w:sz w:val="24"/>
          <w:szCs w:val="24"/>
        </w:rPr>
        <w:t>: 10.1001/jamapsychiatry.2013.3524.</w:t>
      </w:r>
    </w:p>
    <w:p w14:paraId="1613E8DD" w14:textId="77777777" w:rsidR="002E32A0" w:rsidRDefault="002E32A0" w:rsidP="009751FA">
      <w:pPr>
        <w:spacing w:after="0" w:line="480" w:lineRule="auto"/>
        <w:rPr>
          <w:rFonts w:ascii="Times New Roman" w:eastAsia="Times New Roman" w:hAnsi="Times New Roman" w:cs="Times New Roman"/>
          <w:sz w:val="24"/>
          <w:szCs w:val="24"/>
        </w:rPr>
      </w:pPr>
    </w:p>
    <w:p w14:paraId="479798D8" w14:textId="68BB3B52" w:rsidR="00831AF8" w:rsidRPr="006D3493" w:rsidRDefault="00831AF8" w:rsidP="009751FA"/>
    <w:sectPr w:rsidR="00831AF8" w:rsidRPr="006D3493" w:rsidSect="005A4B4E">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78520" w14:textId="77777777" w:rsidR="00B21316" w:rsidRDefault="00B21316" w:rsidP="005A4B4E">
      <w:pPr>
        <w:spacing w:after="0"/>
      </w:pPr>
      <w:r>
        <w:separator/>
      </w:r>
    </w:p>
  </w:endnote>
  <w:endnote w:type="continuationSeparator" w:id="0">
    <w:p w14:paraId="11081FCE" w14:textId="77777777" w:rsidR="00B21316" w:rsidRDefault="00B21316" w:rsidP="005A4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957348"/>
      <w:docPartObj>
        <w:docPartGallery w:val="Page Numbers (Bottom of Page)"/>
        <w:docPartUnique/>
      </w:docPartObj>
    </w:sdtPr>
    <w:sdtEndPr>
      <w:rPr>
        <w:noProof/>
      </w:rPr>
    </w:sdtEndPr>
    <w:sdtContent>
      <w:p w14:paraId="37CD9CF3" w14:textId="7752B8CE" w:rsidR="00135563" w:rsidRDefault="00135563">
        <w:pPr>
          <w:pStyle w:val="Footer"/>
          <w:jc w:val="center"/>
        </w:pPr>
        <w:r>
          <w:fldChar w:fldCharType="begin"/>
        </w:r>
        <w:r>
          <w:instrText xml:space="preserve"> PAGE   \* MERGEFORMAT </w:instrText>
        </w:r>
        <w:r>
          <w:fldChar w:fldCharType="separate"/>
        </w:r>
        <w:r w:rsidR="00F237A0">
          <w:rPr>
            <w:noProof/>
          </w:rPr>
          <w:t>1</w:t>
        </w:r>
        <w:r>
          <w:rPr>
            <w:noProof/>
          </w:rPr>
          <w:fldChar w:fldCharType="end"/>
        </w:r>
      </w:p>
    </w:sdtContent>
  </w:sdt>
  <w:p w14:paraId="69875060" w14:textId="77777777" w:rsidR="00135563" w:rsidRDefault="00135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6CF1F" w14:textId="77777777" w:rsidR="00B21316" w:rsidRDefault="00B21316" w:rsidP="005A4B4E">
      <w:pPr>
        <w:spacing w:after="0"/>
      </w:pPr>
      <w:r>
        <w:separator/>
      </w:r>
    </w:p>
  </w:footnote>
  <w:footnote w:type="continuationSeparator" w:id="0">
    <w:p w14:paraId="62B27F4F" w14:textId="77777777" w:rsidR="00B21316" w:rsidRDefault="00B21316" w:rsidP="005A4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1"/>
        <w:szCs w:val="21"/>
      </w:rPr>
      <w:id w:val="-1603413680"/>
      <w:docPartObj>
        <w:docPartGallery w:val="Page Numbers (Top of Page)"/>
        <w:docPartUnique/>
      </w:docPartObj>
    </w:sdtPr>
    <w:sdtEndPr>
      <w:rPr>
        <w:noProof/>
      </w:rPr>
    </w:sdtEndPr>
    <w:sdtContent>
      <w:p w14:paraId="4A3CEB0E" w14:textId="426CE8C4" w:rsidR="00135563" w:rsidRPr="005A4B4E" w:rsidRDefault="00135563" w:rsidP="005A4B4E">
        <w:pPr>
          <w:pStyle w:val="Header"/>
          <w:rPr>
            <w:rFonts w:ascii="Arial" w:hAnsi="Arial" w:cs="Arial"/>
            <w:sz w:val="21"/>
            <w:szCs w:val="21"/>
          </w:rPr>
        </w:pPr>
        <w:r>
          <w:rPr>
            <w:rFonts w:ascii="Arial" w:hAnsi="Arial" w:cs="Arial"/>
            <w:sz w:val="21"/>
            <w:szCs w:val="21"/>
          </w:rPr>
          <w:t>Sex and skin picking disorder</w:t>
        </w:r>
        <w:r w:rsidRPr="005A4B4E">
          <w:rPr>
            <w:rFonts w:ascii="Arial" w:hAnsi="Arial" w:cs="Arial"/>
            <w:sz w:val="21"/>
            <w:szCs w:val="21"/>
          </w:rPr>
          <w:tab/>
        </w:r>
        <w:r w:rsidRPr="005A4B4E">
          <w:rPr>
            <w:rFonts w:ascii="Arial" w:hAnsi="Arial" w:cs="Arial"/>
            <w:sz w:val="21"/>
            <w:szCs w:val="21"/>
          </w:rPr>
          <w:tab/>
        </w:r>
        <w:r w:rsidRPr="005A4B4E">
          <w:rPr>
            <w:rFonts w:ascii="Arial" w:hAnsi="Arial" w:cs="Arial"/>
            <w:sz w:val="21"/>
            <w:szCs w:val="21"/>
          </w:rPr>
          <w:fldChar w:fldCharType="begin"/>
        </w:r>
        <w:r w:rsidRPr="005A4B4E">
          <w:rPr>
            <w:rFonts w:ascii="Arial" w:hAnsi="Aria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al" w:cs="Arial"/>
            <w:noProof/>
            <w:sz w:val="21"/>
            <w:szCs w:val="21"/>
          </w:rPr>
          <w:t>15</w:t>
        </w:r>
        <w:r w:rsidRPr="005A4B4E">
          <w:rPr>
            <w:rFonts w:ascii="Arial" w:hAnsi="Arial" w:cs="Arial"/>
            <w:noProof/>
            <w:sz w:val="21"/>
            <w:szCs w:val="21"/>
          </w:rPr>
          <w:fldChar w:fldCharType="end"/>
        </w:r>
      </w:p>
    </w:sdtContent>
  </w:sdt>
  <w:p w14:paraId="1E1246C3" w14:textId="77777777" w:rsidR="00135563" w:rsidRPr="005A4B4E" w:rsidRDefault="00135563" w:rsidP="005A4B4E">
    <w:pPr>
      <w:spacing w:after="0"/>
      <w:rPr>
        <w:rFonts w:eastAsia="Times New Roman"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576942924"/>
      <w:docPartObj>
        <w:docPartGallery w:val="Page Numbers (Top of Page)"/>
        <w:docPartUnique/>
      </w:docPartObj>
    </w:sdtPr>
    <w:sdtEndPr>
      <w:rPr>
        <w:rFonts w:ascii="Arial" w:hAnsi="Arial" w:cs="Arial"/>
        <w:noProof/>
      </w:rPr>
    </w:sdtEndPr>
    <w:sdtContent>
      <w:p w14:paraId="7F6BDBD6" w14:textId="711BC57A" w:rsidR="00135563" w:rsidRDefault="00135563" w:rsidP="005A4B4E">
        <w:pPr>
          <w:pStyle w:val="Header"/>
          <w:rPr>
            <w:sz w:val="21"/>
            <w:szCs w:val="21"/>
          </w:rPr>
        </w:pPr>
        <w:r>
          <w:rPr>
            <w:sz w:val="21"/>
            <w:szCs w:val="21"/>
          </w:rPr>
          <w:t>Sex and skin picking disorder</w:t>
        </w:r>
      </w:p>
      <w:p w14:paraId="0A8A3740" w14:textId="4068615C" w:rsidR="00135563" w:rsidRPr="00E82802" w:rsidRDefault="00135563" w:rsidP="005A4B4E">
        <w:pPr>
          <w:pStyle w:val="Header"/>
          <w:rPr>
            <w:rFonts w:ascii="Arial" w:hAnsi="Arial" w:cs="Arial"/>
            <w:sz w:val="21"/>
            <w:szCs w:val="21"/>
          </w:rPr>
        </w:pPr>
        <w:r w:rsidRPr="00E82802">
          <w:rPr>
            <w:sz w:val="21"/>
            <w:szCs w:val="21"/>
          </w:rPr>
          <w:tab/>
        </w:r>
      </w:p>
    </w:sdtContent>
  </w:sdt>
  <w:p w14:paraId="73764F04" w14:textId="77777777" w:rsidR="00135563" w:rsidRPr="005A4B4E" w:rsidRDefault="00135563" w:rsidP="005A4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09"/>
    <w:multiLevelType w:val="hybridMultilevel"/>
    <w:tmpl w:val="8FDA3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45322"/>
    <w:multiLevelType w:val="hybridMultilevel"/>
    <w:tmpl w:val="A98CE398"/>
    <w:lvl w:ilvl="0" w:tplc="74C65956">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F75C2"/>
    <w:multiLevelType w:val="hybridMultilevel"/>
    <w:tmpl w:val="D584A8FE"/>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B3CFC"/>
    <w:multiLevelType w:val="hybridMultilevel"/>
    <w:tmpl w:val="B6569618"/>
    <w:lvl w:ilvl="0" w:tplc="7A50D0BC">
      <w:start w:val="1"/>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E7B1C"/>
    <w:multiLevelType w:val="hybridMultilevel"/>
    <w:tmpl w:val="EA96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4E"/>
    <w:rsid w:val="00036223"/>
    <w:rsid w:val="00051AEB"/>
    <w:rsid w:val="00071E48"/>
    <w:rsid w:val="000759B0"/>
    <w:rsid w:val="000B6FCC"/>
    <w:rsid w:val="000C1A38"/>
    <w:rsid w:val="001071F6"/>
    <w:rsid w:val="00113A3B"/>
    <w:rsid w:val="00113E50"/>
    <w:rsid w:val="0011509A"/>
    <w:rsid w:val="00117AAA"/>
    <w:rsid w:val="00125F6B"/>
    <w:rsid w:val="001310A2"/>
    <w:rsid w:val="00135563"/>
    <w:rsid w:val="00157A70"/>
    <w:rsid w:val="00177EC8"/>
    <w:rsid w:val="00181833"/>
    <w:rsid w:val="00186BF3"/>
    <w:rsid w:val="00191B6B"/>
    <w:rsid w:val="0019309A"/>
    <w:rsid w:val="001A2FE6"/>
    <w:rsid w:val="001B4E72"/>
    <w:rsid w:val="001C24AB"/>
    <w:rsid w:val="001F74EA"/>
    <w:rsid w:val="0020505C"/>
    <w:rsid w:val="002206FC"/>
    <w:rsid w:val="00235D6B"/>
    <w:rsid w:val="00247BE7"/>
    <w:rsid w:val="00256205"/>
    <w:rsid w:val="00264302"/>
    <w:rsid w:val="002767BE"/>
    <w:rsid w:val="00280B5A"/>
    <w:rsid w:val="00282226"/>
    <w:rsid w:val="002960E1"/>
    <w:rsid w:val="00297318"/>
    <w:rsid w:val="002A70CE"/>
    <w:rsid w:val="002B0B46"/>
    <w:rsid w:val="002B3EA2"/>
    <w:rsid w:val="002E32A0"/>
    <w:rsid w:val="00323240"/>
    <w:rsid w:val="003334BF"/>
    <w:rsid w:val="003507AB"/>
    <w:rsid w:val="00353C44"/>
    <w:rsid w:val="00365F9E"/>
    <w:rsid w:val="003A0CAC"/>
    <w:rsid w:val="003C5482"/>
    <w:rsid w:val="003D1841"/>
    <w:rsid w:val="003F2AE8"/>
    <w:rsid w:val="003F680E"/>
    <w:rsid w:val="004016B5"/>
    <w:rsid w:val="00407037"/>
    <w:rsid w:val="0041367C"/>
    <w:rsid w:val="0042455C"/>
    <w:rsid w:val="004913DC"/>
    <w:rsid w:val="00494164"/>
    <w:rsid w:val="00495CC2"/>
    <w:rsid w:val="004A33DB"/>
    <w:rsid w:val="004C05F2"/>
    <w:rsid w:val="004C1438"/>
    <w:rsid w:val="004F1FFF"/>
    <w:rsid w:val="004F4B53"/>
    <w:rsid w:val="004F50B3"/>
    <w:rsid w:val="00500B01"/>
    <w:rsid w:val="005022AE"/>
    <w:rsid w:val="005125AE"/>
    <w:rsid w:val="005468BC"/>
    <w:rsid w:val="00555142"/>
    <w:rsid w:val="00556AA3"/>
    <w:rsid w:val="005808BA"/>
    <w:rsid w:val="00586962"/>
    <w:rsid w:val="005A4B4E"/>
    <w:rsid w:val="005E363C"/>
    <w:rsid w:val="005F455F"/>
    <w:rsid w:val="00644915"/>
    <w:rsid w:val="00650F5C"/>
    <w:rsid w:val="00653C13"/>
    <w:rsid w:val="006716B7"/>
    <w:rsid w:val="00697933"/>
    <w:rsid w:val="006A67F3"/>
    <w:rsid w:val="006B7A96"/>
    <w:rsid w:val="006D31E6"/>
    <w:rsid w:val="006D3493"/>
    <w:rsid w:val="006D4D6B"/>
    <w:rsid w:val="00721893"/>
    <w:rsid w:val="00721EA1"/>
    <w:rsid w:val="00733597"/>
    <w:rsid w:val="007532BC"/>
    <w:rsid w:val="00785885"/>
    <w:rsid w:val="007B0893"/>
    <w:rsid w:val="007D72B8"/>
    <w:rsid w:val="007E72F4"/>
    <w:rsid w:val="00805ACB"/>
    <w:rsid w:val="00822F3F"/>
    <w:rsid w:val="00831AF8"/>
    <w:rsid w:val="00843623"/>
    <w:rsid w:val="00853FF0"/>
    <w:rsid w:val="00863FFD"/>
    <w:rsid w:val="00873E0C"/>
    <w:rsid w:val="00882070"/>
    <w:rsid w:val="008959FE"/>
    <w:rsid w:val="008B0FCA"/>
    <w:rsid w:val="008B13D1"/>
    <w:rsid w:val="008B3DA9"/>
    <w:rsid w:val="0090574C"/>
    <w:rsid w:val="009106C3"/>
    <w:rsid w:val="00915F01"/>
    <w:rsid w:val="00932A7C"/>
    <w:rsid w:val="00946DF4"/>
    <w:rsid w:val="00970330"/>
    <w:rsid w:val="009751FA"/>
    <w:rsid w:val="009810D3"/>
    <w:rsid w:val="0099257C"/>
    <w:rsid w:val="009A2CB6"/>
    <w:rsid w:val="009C4B99"/>
    <w:rsid w:val="009E1141"/>
    <w:rsid w:val="00A00B45"/>
    <w:rsid w:val="00A419FF"/>
    <w:rsid w:val="00A457FE"/>
    <w:rsid w:val="00A5381E"/>
    <w:rsid w:val="00A6440E"/>
    <w:rsid w:val="00A67BFC"/>
    <w:rsid w:val="00A7013F"/>
    <w:rsid w:val="00A733FA"/>
    <w:rsid w:val="00A82FF4"/>
    <w:rsid w:val="00A84678"/>
    <w:rsid w:val="00A9320A"/>
    <w:rsid w:val="00AA0627"/>
    <w:rsid w:val="00AA7778"/>
    <w:rsid w:val="00AD6076"/>
    <w:rsid w:val="00AE0E65"/>
    <w:rsid w:val="00B003A9"/>
    <w:rsid w:val="00B1298F"/>
    <w:rsid w:val="00B21316"/>
    <w:rsid w:val="00B33BC1"/>
    <w:rsid w:val="00B40938"/>
    <w:rsid w:val="00B468F0"/>
    <w:rsid w:val="00B61778"/>
    <w:rsid w:val="00B7459B"/>
    <w:rsid w:val="00B76E87"/>
    <w:rsid w:val="00B82E79"/>
    <w:rsid w:val="00B9123A"/>
    <w:rsid w:val="00B95519"/>
    <w:rsid w:val="00B962BF"/>
    <w:rsid w:val="00BA773F"/>
    <w:rsid w:val="00BA7E10"/>
    <w:rsid w:val="00BC7CD7"/>
    <w:rsid w:val="00C0660D"/>
    <w:rsid w:val="00C10EA8"/>
    <w:rsid w:val="00C35ECA"/>
    <w:rsid w:val="00C41BC0"/>
    <w:rsid w:val="00C53B7A"/>
    <w:rsid w:val="00C55090"/>
    <w:rsid w:val="00C85651"/>
    <w:rsid w:val="00CA779B"/>
    <w:rsid w:val="00CB7905"/>
    <w:rsid w:val="00CC0956"/>
    <w:rsid w:val="00CC4737"/>
    <w:rsid w:val="00CD3B77"/>
    <w:rsid w:val="00CD58BB"/>
    <w:rsid w:val="00CE6445"/>
    <w:rsid w:val="00CE6A18"/>
    <w:rsid w:val="00D22EA1"/>
    <w:rsid w:val="00D2506F"/>
    <w:rsid w:val="00D26F74"/>
    <w:rsid w:val="00D32734"/>
    <w:rsid w:val="00D40259"/>
    <w:rsid w:val="00D52B3E"/>
    <w:rsid w:val="00D60376"/>
    <w:rsid w:val="00D80214"/>
    <w:rsid w:val="00D93B56"/>
    <w:rsid w:val="00DA0D50"/>
    <w:rsid w:val="00DA40A9"/>
    <w:rsid w:val="00DA5225"/>
    <w:rsid w:val="00DC59BD"/>
    <w:rsid w:val="00DE0186"/>
    <w:rsid w:val="00DE4F5D"/>
    <w:rsid w:val="00E130D1"/>
    <w:rsid w:val="00E25DEB"/>
    <w:rsid w:val="00E41BEA"/>
    <w:rsid w:val="00E505C6"/>
    <w:rsid w:val="00E653F3"/>
    <w:rsid w:val="00E82802"/>
    <w:rsid w:val="00E87B76"/>
    <w:rsid w:val="00E92CFC"/>
    <w:rsid w:val="00EA5F25"/>
    <w:rsid w:val="00EC4742"/>
    <w:rsid w:val="00ED27DC"/>
    <w:rsid w:val="00ED5D22"/>
    <w:rsid w:val="00EF2638"/>
    <w:rsid w:val="00F05429"/>
    <w:rsid w:val="00F12ABE"/>
    <w:rsid w:val="00F15294"/>
    <w:rsid w:val="00F229E7"/>
    <w:rsid w:val="00F237A0"/>
    <w:rsid w:val="00F53830"/>
    <w:rsid w:val="00F93CF0"/>
    <w:rsid w:val="00FA07B5"/>
    <w:rsid w:val="00FA279A"/>
    <w:rsid w:val="00FD53BB"/>
    <w:rsid w:val="00FE5B01"/>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52495"/>
  <w15:docId w15:val="{EA58ED5F-15A9-4BD0-BE0A-64902A2B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B4E"/>
    <w:pPr>
      <w:spacing w:after="200" w:line="240" w:lineRule="auto"/>
    </w:pPr>
  </w:style>
  <w:style w:type="paragraph" w:styleId="Heading1">
    <w:name w:val="heading 1"/>
    <w:basedOn w:val="Normal"/>
    <w:next w:val="Normal"/>
    <w:link w:val="Heading1Char"/>
    <w:uiPriority w:val="9"/>
    <w:qFormat/>
    <w:rsid w:val="00333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1A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B4E"/>
    <w:pPr>
      <w:tabs>
        <w:tab w:val="center" w:pos="4680"/>
        <w:tab w:val="right" w:pos="9360"/>
      </w:tabs>
      <w:spacing w:after="0"/>
    </w:pPr>
  </w:style>
  <w:style w:type="character" w:customStyle="1" w:styleId="HeaderChar">
    <w:name w:val="Header Char"/>
    <w:basedOn w:val="DefaultParagraphFont"/>
    <w:link w:val="Header"/>
    <w:uiPriority w:val="99"/>
    <w:rsid w:val="005A4B4E"/>
  </w:style>
  <w:style w:type="paragraph" w:styleId="Footer">
    <w:name w:val="footer"/>
    <w:basedOn w:val="Normal"/>
    <w:link w:val="FooterChar"/>
    <w:uiPriority w:val="99"/>
    <w:unhideWhenUsed/>
    <w:rsid w:val="005A4B4E"/>
    <w:pPr>
      <w:tabs>
        <w:tab w:val="center" w:pos="4680"/>
        <w:tab w:val="right" w:pos="9360"/>
      </w:tabs>
      <w:spacing w:after="0"/>
    </w:pPr>
  </w:style>
  <w:style w:type="character" w:customStyle="1" w:styleId="FooterChar">
    <w:name w:val="Footer Char"/>
    <w:basedOn w:val="DefaultParagraphFont"/>
    <w:link w:val="Footer"/>
    <w:uiPriority w:val="99"/>
    <w:rsid w:val="005A4B4E"/>
  </w:style>
  <w:style w:type="character" w:styleId="Hyperlink">
    <w:name w:val="Hyperlink"/>
    <w:basedOn w:val="DefaultParagraphFont"/>
    <w:uiPriority w:val="99"/>
    <w:unhideWhenUsed/>
    <w:rsid w:val="00BC7CD7"/>
    <w:rPr>
      <w:color w:val="0563C1" w:themeColor="hyperlink"/>
      <w:u w:val="single"/>
    </w:rPr>
  </w:style>
  <w:style w:type="character" w:styleId="CommentReference">
    <w:name w:val="annotation reference"/>
    <w:basedOn w:val="DefaultParagraphFont"/>
    <w:uiPriority w:val="99"/>
    <w:semiHidden/>
    <w:unhideWhenUsed/>
    <w:rsid w:val="00BC7CD7"/>
    <w:rPr>
      <w:sz w:val="16"/>
      <w:szCs w:val="16"/>
    </w:rPr>
  </w:style>
  <w:style w:type="paragraph" w:styleId="CommentText">
    <w:name w:val="annotation text"/>
    <w:basedOn w:val="Normal"/>
    <w:link w:val="CommentTextChar"/>
    <w:uiPriority w:val="99"/>
    <w:semiHidden/>
    <w:unhideWhenUsed/>
    <w:rsid w:val="00BC7CD7"/>
    <w:rPr>
      <w:sz w:val="20"/>
      <w:szCs w:val="20"/>
    </w:rPr>
  </w:style>
  <w:style w:type="character" w:customStyle="1" w:styleId="CommentTextChar">
    <w:name w:val="Comment Text Char"/>
    <w:basedOn w:val="DefaultParagraphFont"/>
    <w:link w:val="CommentText"/>
    <w:uiPriority w:val="99"/>
    <w:semiHidden/>
    <w:rsid w:val="00BC7CD7"/>
    <w:rPr>
      <w:sz w:val="20"/>
      <w:szCs w:val="20"/>
    </w:rPr>
  </w:style>
  <w:style w:type="paragraph" w:styleId="CommentSubject">
    <w:name w:val="annotation subject"/>
    <w:basedOn w:val="CommentText"/>
    <w:next w:val="CommentText"/>
    <w:link w:val="CommentSubjectChar"/>
    <w:uiPriority w:val="99"/>
    <w:semiHidden/>
    <w:unhideWhenUsed/>
    <w:rsid w:val="00BC7CD7"/>
    <w:rPr>
      <w:b/>
      <w:bCs/>
    </w:rPr>
  </w:style>
  <w:style w:type="character" w:customStyle="1" w:styleId="CommentSubjectChar">
    <w:name w:val="Comment Subject Char"/>
    <w:basedOn w:val="CommentTextChar"/>
    <w:link w:val="CommentSubject"/>
    <w:uiPriority w:val="99"/>
    <w:semiHidden/>
    <w:rsid w:val="00BC7CD7"/>
    <w:rPr>
      <w:b/>
      <w:bCs/>
      <w:sz w:val="20"/>
      <w:szCs w:val="20"/>
    </w:rPr>
  </w:style>
  <w:style w:type="paragraph" w:styleId="BalloonText">
    <w:name w:val="Balloon Text"/>
    <w:basedOn w:val="Normal"/>
    <w:link w:val="BalloonTextChar"/>
    <w:uiPriority w:val="99"/>
    <w:semiHidden/>
    <w:unhideWhenUsed/>
    <w:rsid w:val="00BC7C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CD7"/>
    <w:rPr>
      <w:rFonts w:ascii="Segoe UI" w:hAnsi="Segoe UI" w:cs="Segoe UI"/>
      <w:sz w:val="18"/>
      <w:szCs w:val="18"/>
    </w:rPr>
  </w:style>
  <w:style w:type="paragraph" w:styleId="ListParagraph">
    <w:name w:val="List Paragraph"/>
    <w:basedOn w:val="Normal"/>
    <w:uiPriority w:val="34"/>
    <w:qFormat/>
    <w:rsid w:val="00E82802"/>
    <w:pPr>
      <w:ind w:left="720"/>
      <w:contextualSpacing/>
    </w:pPr>
  </w:style>
  <w:style w:type="character" w:styleId="Emphasis">
    <w:name w:val="Emphasis"/>
    <w:basedOn w:val="DefaultParagraphFont"/>
    <w:uiPriority w:val="20"/>
    <w:qFormat/>
    <w:rsid w:val="0011509A"/>
    <w:rPr>
      <w:i/>
      <w:iCs/>
    </w:rPr>
  </w:style>
  <w:style w:type="character" w:customStyle="1" w:styleId="Heading3Char">
    <w:name w:val="Heading 3 Char"/>
    <w:basedOn w:val="DefaultParagraphFont"/>
    <w:link w:val="Heading3"/>
    <w:uiPriority w:val="9"/>
    <w:semiHidden/>
    <w:rsid w:val="00831AF8"/>
    <w:rPr>
      <w:rFonts w:asciiTheme="majorHAnsi" w:eastAsiaTheme="majorEastAsia" w:hAnsiTheme="majorHAnsi" w:cstheme="majorBidi"/>
      <w:color w:val="1F4D78" w:themeColor="accent1" w:themeShade="7F"/>
      <w:sz w:val="24"/>
      <w:szCs w:val="24"/>
    </w:rPr>
  </w:style>
  <w:style w:type="character" w:customStyle="1" w:styleId="ref-journal">
    <w:name w:val="ref-journal"/>
    <w:basedOn w:val="DefaultParagraphFont"/>
    <w:rsid w:val="006D3493"/>
  </w:style>
  <w:style w:type="character" w:customStyle="1" w:styleId="ref-vol">
    <w:name w:val="ref-vol"/>
    <w:basedOn w:val="DefaultParagraphFont"/>
    <w:rsid w:val="006D3493"/>
  </w:style>
  <w:style w:type="character" w:customStyle="1" w:styleId="ref-title">
    <w:name w:val="ref-title"/>
    <w:basedOn w:val="DefaultParagraphFont"/>
    <w:rsid w:val="006D3493"/>
  </w:style>
  <w:style w:type="character" w:customStyle="1" w:styleId="ref-iss">
    <w:name w:val="ref-iss"/>
    <w:basedOn w:val="DefaultParagraphFont"/>
    <w:rsid w:val="006D3493"/>
  </w:style>
  <w:style w:type="character" w:customStyle="1" w:styleId="docsum-authors">
    <w:name w:val="docsum-authors"/>
    <w:basedOn w:val="DefaultParagraphFont"/>
    <w:rsid w:val="003334BF"/>
  </w:style>
  <w:style w:type="character" w:customStyle="1" w:styleId="docsum-journal-citation">
    <w:name w:val="docsum-journal-citation"/>
    <w:basedOn w:val="DefaultParagraphFont"/>
    <w:rsid w:val="003334BF"/>
  </w:style>
  <w:style w:type="character" w:customStyle="1" w:styleId="Heading1Char">
    <w:name w:val="Heading 1 Char"/>
    <w:basedOn w:val="DefaultParagraphFont"/>
    <w:link w:val="Heading1"/>
    <w:uiPriority w:val="9"/>
    <w:rsid w:val="003334BF"/>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E505C6"/>
    <w:pPr>
      <w:spacing w:after="0"/>
    </w:pPr>
    <w:rPr>
      <w:rFonts w:ascii="Consolas" w:hAnsi="Consolas"/>
      <w:sz w:val="21"/>
      <w:szCs w:val="21"/>
    </w:rPr>
  </w:style>
  <w:style w:type="character" w:customStyle="1" w:styleId="PlainTextChar">
    <w:name w:val="Plain Text Char"/>
    <w:basedOn w:val="DefaultParagraphFont"/>
    <w:link w:val="PlainText"/>
    <w:uiPriority w:val="99"/>
    <w:rsid w:val="00E505C6"/>
    <w:rPr>
      <w:rFonts w:ascii="Consolas" w:hAnsi="Consolas"/>
      <w:sz w:val="21"/>
      <w:szCs w:val="21"/>
    </w:rPr>
  </w:style>
  <w:style w:type="paragraph" w:customStyle="1" w:styleId="Default">
    <w:name w:val="Default"/>
    <w:rsid w:val="008820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basedOn w:val="DefaultParagraphFont"/>
    <w:rsid w:val="00D40259"/>
  </w:style>
  <w:style w:type="paragraph" w:styleId="NormalWeb">
    <w:name w:val="Normal (Web)"/>
    <w:basedOn w:val="Normal"/>
    <w:uiPriority w:val="99"/>
    <w:unhideWhenUsed/>
    <w:rsid w:val="00CE6A1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97313">
      <w:bodyDiv w:val="1"/>
      <w:marLeft w:val="0"/>
      <w:marRight w:val="0"/>
      <w:marTop w:val="0"/>
      <w:marBottom w:val="0"/>
      <w:divBdr>
        <w:top w:val="none" w:sz="0" w:space="0" w:color="auto"/>
        <w:left w:val="none" w:sz="0" w:space="0" w:color="auto"/>
        <w:bottom w:val="none" w:sz="0" w:space="0" w:color="auto"/>
        <w:right w:val="none" w:sz="0" w:space="0" w:color="auto"/>
      </w:divBdr>
    </w:div>
    <w:div w:id="741100666">
      <w:bodyDiv w:val="1"/>
      <w:marLeft w:val="0"/>
      <w:marRight w:val="0"/>
      <w:marTop w:val="0"/>
      <w:marBottom w:val="0"/>
      <w:divBdr>
        <w:top w:val="none" w:sz="0" w:space="0" w:color="auto"/>
        <w:left w:val="none" w:sz="0" w:space="0" w:color="auto"/>
        <w:bottom w:val="none" w:sz="0" w:space="0" w:color="auto"/>
        <w:right w:val="none" w:sz="0" w:space="0" w:color="auto"/>
      </w:divBdr>
    </w:div>
    <w:div w:id="795756647">
      <w:bodyDiv w:val="1"/>
      <w:marLeft w:val="0"/>
      <w:marRight w:val="0"/>
      <w:marTop w:val="0"/>
      <w:marBottom w:val="0"/>
      <w:divBdr>
        <w:top w:val="none" w:sz="0" w:space="0" w:color="auto"/>
        <w:left w:val="none" w:sz="0" w:space="0" w:color="auto"/>
        <w:bottom w:val="none" w:sz="0" w:space="0" w:color="auto"/>
        <w:right w:val="none" w:sz="0" w:space="0" w:color="auto"/>
      </w:divBdr>
    </w:div>
    <w:div w:id="837887843">
      <w:bodyDiv w:val="1"/>
      <w:marLeft w:val="0"/>
      <w:marRight w:val="0"/>
      <w:marTop w:val="0"/>
      <w:marBottom w:val="0"/>
      <w:divBdr>
        <w:top w:val="none" w:sz="0" w:space="0" w:color="auto"/>
        <w:left w:val="none" w:sz="0" w:space="0" w:color="auto"/>
        <w:bottom w:val="none" w:sz="0" w:space="0" w:color="auto"/>
        <w:right w:val="none" w:sz="0" w:space="0" w:color="auto"/>
      </w:divBdr>
    </w:div>
    <w:div w:id="848450092">
      <w:bodyDiv w:val="1"/>
      <w:marLeft w:val="0"/>
      <w:marRight w:val="0"/>
      <w:marTop w:val="0"/>
      <w:marBottom w:val="0"/>
      <w:divBdr>
        <w:top w:val="none" w:sz="0" w:space="0" w:color="auto"/>
        <w:left w:val="none" w:sz="0" w:space="0" w:color="auto"/>
        <w:bottom w:val="none" w:sz="0" w:space="0" w:color="auto"/>
        <w:right w:val="none" w:sz="0" w:space="0" w:color="auto"/>
      </w:divBdr>
    </w:div>
    <w:div w:id="1212424304">
      <w:bodyDiv w:val="1"/>
      <w:marLeft w:val="0"/>
      <w:marRight w:val="0"/>
      <w:marTop w:val="0"/>
      <w:marBottom w:val="0"/>
      <w:divBdr>
        <w:top w:val="none" w:sz="0" w:space="0" w:color="auto"/>
        <w:left w:val="none" w:sz="0" w:space="0" w:color="auto"/>
        <w:bottom w:val="none" w:sz="0" w:space="0" w:color="auto"/>
        <w:right w:val="none" w:sz="0" w:space="0" w:color="auto"/>
      </w:divBdr>
      <w:divsChild>
        <w:div w:id="1247810869">
          <w:marLeft w:val="0"/>
          <w:marRight w:val="0"/>
          <w:marTop w:val="0"/>
          <w:marBottom w:val="0"/>
          <w:divBdr>
            <w:top w:val="none" w:sz="0" w:space="0" w:color="auto"/>
            <w:left w:val="none" w:sz="0" w:space="0" w:color="auto"/>
            <w:bottom w:val="none" w:sz="0" w:space="0" w:color="auto"/>
            <w:right w:val="none" w:sz="0" w:space="0" w:color="auto"/>
          </w:divBdr>
        </w:div>
        <w:div w:id="401947477">
          <w:marLeft w:val="0"/>
          <w:marRight w:val="0"/>
          <w:marTop w:val="0"/>
          <w:marBottom w:val="0"/>
          <w:divBdr>
            <w:top w:val="none" w:sz="0" w:space="0" w:color="auto"/>
            <w:left w:val="none" w:sz="0" w:space="0" w:color="auto"/>
            <w:bottom w:val="none" w:sz="0" w:space="0" w:color="auto"/>
            <w:right w:val="none" w:sz="0" w:space="0" w:color="auto"/>
          </w:divBdr>
        </w:div>
      </w:divsChild>
    </w:div>
    <w:div w:id="1515418551">
      <w:bodyDiv w:val="1"/>
      <w:marLeft w:val="0"/>
      <w:marRight w:val="0"/>
      <w:marTop w:val="0"/>
      <w:marBottom w:val="0"/>
      <w:divBdr>
        <w:top w:val="none" w:sz="0" w:space="0" w:color="auto"/>
        <w:left w:val="none" w:sz="0" w:space="0" w:color="auto"/>
        <w:bottom w:val="none" w:sz="0" w:space="0" w:color="auto"/>
        <w:right w:val="none" w:sz="0" w:space="0" w:color="auto"/>
      </w:divBdr>
    </w:div>
    <w:div w:id="1741947345">
      <w:bodyDiv w:val="1"/>
      <w:marLeft w:val="0"/>
      <w:marRight w:val="0"/>
      <w:marTop w:val="0"/>
      <w:marBottom w:val="0"/>
      <w:divBdr>
        <w:top w:val="none" w:sz="0" w:space="0" w:color="auto"/>
        <w:left w:val="none" w:sz="0" w:space="0" w:color="auto"/>
        <w:bottom w:val="none" w:sz="0" w:space="0" w:color="auto"/>
        <w:right w:val="none" w:sz="0" w:space="0" w:color="auto"/>
      </w:divBdr>
    </w:div>
    <w:div w:id="1775900249">
      <w:bodyDiv w:val="1"/>
      <w:marLeft w:val="0"/>
      <w:marRight w:val="0"/>
      <w:marTop w:val="0"/>
      <w:marBottom w:val="0"/>
      <w:divBdr>
        <w:top w:val="none" w:sz="0" w:space="0" w:color="auto"/>
        <w:left w:val="none" w:sz="0" w:space="0" w:color="auto"/>
        <w:bottom w:val="none" w:sz="0" w:space="0" w:color="auto"/>
        <w:right w:val="none" w:sz="0" w:space="0" w:color="auto"/>
      </w:divBdr>
    </w:div>
    <w:div w:id="1797286683">
      <w:bodyDiv w:val="1"/>
      <w:marLeft w:val="0"/>
      <w:marRight w:val="0"/>
      <w:marTop w:val="0"/>
      <w:marBottom w:val="0"/>
      <w:divBdr>
        <w:top w:val="none" w:sz="0" w:space="0" w:color="auto"/>
        <w:left w:val="none" w:sz="0" w:space="0" w:color="auto"/>
        <w:bottom w:val="none" w:sz="0" w:space="0" w:color="auto"/>
        <w:right w:val="none" w:sz="0" w:space="0" w:color="auto"/>
      </w:divBdr>
    </w:div>
    <w:div w:id="1835342465">
      <w:bodyDiv w:val="1"/>
      <w:marLeft w:val="0"/>
      <w:marRight w:val="0"/>
      <w:marTop w:val="0"/>
      <w:marBottom w:val="0"/>
      <w:divBdr>
        <w:top w:val="none" w:sz="0" w:space="0" w:color="auto"/>
        <w:left w:val="none" w:sz="0" w:space="0" w:color="auto"/>
        <w:bottom w:val="none" w:sz="0" w:space="0" w:color="auto"/>
        <w:right w:val="none" w:sz="0" w:space="0" w:color="auto"/>
      </w:divBdr>
      <w:divsChild>
        <w:div w:id="1350184726">
          <w:marLeft w:val="0"/>
          <w:marRight w:val="0"/>
          <w:marTop w:val="0"/>
          <w:marBottom w:val="0"/>
          <w:divBdr>
            <w:top w:val="none" w:sz="0" w:space="0" w:color="auto"/>
            <w:left w:val="none" w:sz="0" w:space="0" w:color="auto"/>
            <w:bottom w:val="none" w:sz="0" w:space="0" w:color="auto"/>
            <w:right w:val="none" w:sz="0" w:space="0" w:color="auto"/>
          </w:divBdr>
        </w:div>
      </w:divsChild>
    </w:div>
    <w:div w:id="1897739131">
      <w:bodyDiv w:val="1"/>
      <w:marLeft w:val="0"/>
      <w:marRight w:val="0"/>
      <w:marTop w:val="0"/>
      <w:marBottom w:val="0"/>
      <w:divBdr>
        <w:top w:val="none" w:sz="0" w:space="0" w:color="auto"/>
        <w:left w:val="none" w:sz="0" w:space="0" w:color="auto"/>
        <w:bottom w:val="none" w:sz="0" w:space="0" w:color="auto"/>
        <w:right w:val="none" w:sz="0" w:space="0" w:color="auto"/>
      </w:divBdr>
    </w:div>
    <w:div w:id="2127652648">
      <w:bodyDiv w:val="1"/>
      <w:marLeft w:val="0"/>
      <w:marRight w:val="0"/>
      <w:marTop w:val="0"/>
      <w:marBottom w:val="0"/>
      <w:divBdr>
        <w:top w:val="none" w:sz="0" w:space="0" w:color="auto"/>
        <w:left w:val="none" w:sz="0" w:space="0" w:color="auto"/>
        <w:bottom w:val="none" w:sz="0" w:space="0" w:color="auto"/>
        <w:right w:val="none" w:sz="0" w:space="0" w:color="auto"/>
      </w:divBdr>
      <w:divsChild>
        <w:div w:id="1064836922">
          <w:marLeft w:val="0"/>
          <w:marRight w:val="0"/>
          <w:marTop w:val="0"/>
          <w:marBottom w:val="0"/>
          <w:divBdr>
            <w:top w:val="none" w:sz="0" w:space="0" w:color="auto"/>
            <w:left w:val="none" w:sz="0" w:space="0" w:color="auto"/>
            <w:bottom w:val="none" w:sz="0" w:space="0" w:color="auto"/>
            <w:right w:val="none" w:sz="0" w:space="0" w:color="auto"/>
          </w:divBdr>
        </w:div>
        <w:div w:id="203915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995F54516D64F9C6EF6D732A6DAF7" ma:contentTypeVersion="14" ma:contentTypeDescription="Create a new document." ma:contentTypeScope="" ma:versionID="029653b87584d6102e6c804cd7d0c69c">
  <xsd:schema xmlns:xsd="http://www.w3.org/2001/XMLSchema" xmlns:xs="http://www.w3.org/2001/XMLSchema" xmlns:p="http://schemas.microsoft.com/office/2006/metadata/properties" xmlns:ns3="b0f6475e-2cc9-447f-8629-dddac7be514d" xmlns:ns4="37396e4b-b707-40c3-8dda-e1f78ee2f09f" targetNamespace="http://schemas.microsoft.com/office/2006/metadata/properties" ma:root="true" ma:fieldsID="7429cd250414e5b60238da8ee6f79084" ns3:_="" ns4:_="">
    <xsd:import namespace="b0f6475e-2cc9-447f-8629-dddac7be514d"/>
    <xsd:import namespace="37396e4b-b707-40c3-8dda-e1f78ee2f0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475e-2cc9-447f-8629-dddac7be5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96e4b-b707-40c3-8dda-e1f78ee2f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913276-0BC5-4224-8C25-21DEF896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475e-2cc9-447f-8629-dddac7be514d"/>
    <ds:schemaRef ds:uri="37396e4b-b707-40c3-8dda-e1f78ee2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92434-1D6B-4A32-8E09-3FF6BE5C7DB0}">
  <ds:schemaRefs>
    <ds:schemaRef ds:uri="http://schemas.microsoft.com/sharepoint/v3/contenttype/forms"/>
  </ds:schemaRefs>
</ds:datastoreItem>
</file>

<file path=customXml/itemProps3.xml><?xml version="1.0" encoding="utf-8"?>
<ds:datastoreItem xmlns:ds="http://schemas.openxmlformats.org/officeDocument/2006/customXml" ds:itemID="{46C20268-948E-47BC-A924-D2869CF6F12A}">
  <ds:schemaRefs>
    <ds:schemaRef ds:uri="http://purl.org/dc/elements/1.1/"/>
    <ds:schemaRef ds:uri="http://schemas.microsoft.com/office/2006/metadata/properties"/>
    <ds:schemaRef ds:uri="b0f6475e-2cc9-447f-8629-dddac7be514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37396e4b-b707-40c3-8dda-e1f78ee2f09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3564</Words>
  <Characters>20316</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Cavic, Elizabeth [BSD] - PSY</dc:creator>
  <cp:lastModifiedBy>Mary Houston</cp:lastModifiedBy>
  <cp:revision>2</cp:revision>
  <dcterms:created xsi:type="dcterms:W3CDTF">2022-03-25T11:05:00Z</dcterms:created>
  <dcterms:modified xsi:type="dcterms:W3CDTF">2022-03-25T11:05:00Z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0x0101003E0995F54516D64F9C6EF6D732A6DAF7</vt:lpwstr>
  </property>
</Properties>
</file>