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1C644" w14:textId="2C583E0C" w:rsidR="00094E0E" w:rsidRDefault="00094E0E" w:rsidP="00094E0E">
      <w:pPr>
        <w:spacing w:line="480" w:lineRule="auto"/>
        <w:jc w:val="center"/>
        <w:rPr>
          <w:rFonts w:ascii="Times New Roman" w:hAnsi="Times New Roman"/>
          <w:b/>
          <w:bCs/>
          <w:lang w:val="en-US"/>
        </w:rPr>
      </w:pPr>
      <w:r>
        <w:rPr>
          <w:rFonts w:ascii="Times New Roman" w:hAnsi="Times New Roman"/>
          <w:b/>
          <w:bCs/>
          <w:lang w:val="en-US"/>
        </w:rPr>
        <w:t>Pharmacological interventions for Problematic Usage of the Internet</w:t>
      </w:r>
      <w:r w:rsidR="006A2386">
        <w:rPr>
          <w:rFonts w:ascii="Times New Roman" w:hAnsi="Times New Roman"/>
          <w:b/>
          <w:bCs/>
          <w:lang w:val="en-US"/>
        </w:rPr>
        <w:t xml:space="preserve"> (PUI)</w:t>
      </w:r>
      <w:r>
        <w:rPr>
          <w:rFonts w:ascii="Times New Roman" w:hAnsi="Times New Roman"/>
          <w:b/>
          <w:bCs/>
          <w:lang w:val="en-US"/>
        </w:rPr>
        <w:t xml:space="preserve">: </w:t>
      </w:r>
      <w:r w:rsidR="00627B79">
        <w:rPr>
          <w:rFonts w:ascii="Times New Roman" w:hAnsi="Times New Roman"/>
          <w:b/>
          <w:bCs/>
          <w:lang w:val="en-US"/>
        </w:rPr>
        <w:t>A narrative review of c</w:t>
      </w:r>
      <w:r>
        <w:rPr>
          <w:rFonts w:ascii="Times New Roman" w:hAnsi="Times New Roman"/>
          <w:b/>
          <w:bCs/>
          <w:lang w:val="en-US"/>
        </w:rPr>
        <w:t>urrent progress and future directions</w:t>
      </w:r>
    </w:p>
    <w:p w14:paraId="2F700309" w14:textId="77777777" w:rsidR="00094E0E" w:rsidRDefault="00094E0E" w:rsidP="00094E0E">
      <w:pPr>
        <w:spacing w:line="480" w:lineRule="auto"/>
        <w:jc w:val="center"/>
        <w:rPr>
          <w:rFonts w:ascii="Times New Roman" w:hAnsi="Times New Roman"/>
          <w:lang w:val="en-US"/>
        </w:rPr>
      </w:pPr>
    </w:p>
    <w:p w14:paraId="77312C22" w14:textId="77777777" w:rsidR="00094E0E" w:rsidRPr="00094E0E" w:rsidRDefault="00094E0E" w:rsidP="00094E0E">
      <w:pPr>
        <w:spacing w:line="480" w:lineRule="auto"/>
        <w:jc w:val="center"/>
        <w:rPr>
          <w:rFonts w:ascii="Times New Roman" w:hAnsi="Times New Roman"/>
          <w:lang w:val="en-US"/>
        </w:rPr>
      </w:pPr>
      <w:r>
        <w:rPr>
          <w:rFonts w:ascii="Times New Roman" w:hAnsi="Times New Roman"/>
          <w:lang w:val="en-US"/>
        </w:rPr>
        <w:t>Jeremy E. Solly, MB/BChir, PhD</w:t>
      </w:r>
      <w:r w:rsidR="00C956E6">
        <w:rPr>
          <w:rFonts w:ascii="Times New Roman" w:hAnsi="Times New Roman"/>
          <w:vertAlign w:val="superscript"/>
          <w:lang w:val="en-US"/>
        </w:rPr>
        <w:t>a</w:t>
      </w:r>
    </w:p>
    <w:p w14:paraId="34771993" w14:textId="77777777" w:rsidR="00094E0E" w:rsidRPr="000B1BBF" w:rsidRDefault="00094E0E" w:rsidP="00094E0E">
      <w:pPr>
        <w:spacing w:line="480" w:lineRule="auto"/>
        <w:jc w:val="center"/>
        <w:rPr>
          <w:rFonts w:ascii="Times New Roman" w:hAnsi="Times New Roman"/>
          <w:lang w:val="en-US"/>
        </w:rPr>
      </w:pPr>
      <w:r>
        <w:rPr>
          <w:rFonts w:ascii="Times New Roman" w:hAnsi="Times New Roman"/>
          <w:lang w:val="en-US"/>
        </w:rPr>
        <w:t>Jon E. Grant, JD, MD, MPH</w:t>
      </w:r>
      <w:r w:rsidR="00C956E6">
        <w:rPr>
          <w:rFonts w:ascii="Times New Roman" w:hAnsi="Times New Roman"/>
          <w:vertAlign w:val="superscript"/>
          <w:lang w:val="en-US"/>
        </w:rPr>
        <w:t>b</w:t>
      </w:r>
    </w:p>
    <w:p w14:paraId="581CF4BE" w14:textId="77777777" w:rsidR="00094E0E" w:rsidRPr="000B1BBF" w:rsidRDefault="00094E0E" w:rsidP="00094E0E">
      <w:pPr>
        <w:spacing w:line="480" w:lineRule="auto"/>
        <w:jc w:val="center"/>
        <w:rPr>
          <w:rFonts w:ascii="Times New Roman" w:hAnsi="Times New Roman"/>
          <w:lang w:val="en-US"/>
        </w:rPr>
      </w:pPr>
      <w:r>
        <w:rPr>
          <w:rFonts w:ascii="Times New Roman" w:hAnsi="Times New Roman"/>
          <w:lang w:val="en-US"/>
        </w:rPr>
        <w:t>Samuel R. Chamberlain, MB/BChir, PhD, MRCPsych</w:t>
      </w:r>
      <w:r w:rsidR="00C956E6">
        <w:rPr>
          <w:rFonts w:ascii="Times New Roman" w:hAnsi="Times New Roman"/>
          <w:vertAlign w:val="superscript"/>
          <w:lang w:val="en-US"/>
        </w:rPr>
        <w:t>c</w:t>
      </w:r>
    </w:p>
    <w:p w14:paraId="69E5FCC8" w14:textId="77777777" w:rsidR="00094E0E" w:rsidRDefault="00094E0E" w:rsidP="00094E0E">
      <w:pPr>
        <w:spacing w:line="480" w:lineRule="auto"/>
        <w:jc w:val="center"/>
        <w:rPr>
          <w:rFonts w:ascii="Times New Roman" w:hAnsi="Times New Roman"/>
          <w:lang w:val="en-US"/>
        </w:rPr>
      </w:pPr>
    </w:p>
    <w:p w14:paraId="371F63BE" w14:textId="77777777" w:rsidR="000B1BBF" w:rsidRDefault="00C956E6" w:rsidP="00094E0E">
      <w:pPr>
        <w:spacing w:line="480" w:lineRule="auto"/>
        <w:jc w:val="center"/>
        <w:rPr>
          <w:rFonts w:ascii="Times New Roman" w:hAnsi="Times New Roman"/>
          <w:lang w:val="en-US"/>
        </w:rPr>
      </w:pPr>
      <w:r>
        <w:rPr>
          <w:rFonts w:ascii="Times New Roman" w:hAnsi="Times New Roman"/>
          <w:vertAlign w:val="superscript"/>
          <w:lang w:val="en-US"/>
        </w:rPr>
        <w:t>a</w:t>
      </w:r>
      <w:r w:rsidR="000B1BBF">
        <w:rPr>
          <w:rFonts w:ascii="Times New Roman" w:hAnsi="Times New Roman"/>
          <w:lang w:val="en-US"/>
        </w:rPr>
        <w:t>Cambridgeshire and Peterborough NHS Foundation Trust, Cambridge, UK; and Department of Psychiatry, University of Cambridge, UK.</w:t>
      </w:r>
    </w:p>
    <w:p w14:paraId="4A4236C1" w14:textId="77777777" w:rsidR="000B1BBF" w:rsidRDefault="00C956E6" w:rsidP="00094E0E">
      <w:pPr>
        <w:spacing w:line="480" w:lineRule="auto"/>
        <w:jc w:val="center"/>
        <w:rPr>
          <w:rFonts w:ascii="Times New Roman" w:hAnsi="Times New Roman"/>
          <w:lang w:val="en-US"/>
        </w:rPr>
      </w:pPr>
      <w:r>
        <w:rPr>
          <w:rFonts w:ascii="Times New Roman" w:hAnsi="Times New Roman"/>
          <w:vertAlign w:val="superscript"/>
          <w:lang w:val="en-US"/>
        </w:rPr>
        <w:t>b</w:t>
      </w:r>
      <w:r w:rsidR="000B1BBF">
        <w:rPr>
          <w:rFonts w:ascii="Times New Roman" w:hAnsi="Times New Roman"/>
          <w:lang w:val="en-US"/>
        </w:rPr>
        <w:t>University of Chicago, Department of Psychiatry and Behavioral Neuroscience, Chicago, IL, USA.</w:t>
      </w:r>
    </w:p>
    <w:p w14:paraId="693B75EF" w14:textId="77777777" w:rsidR="000B1BBF" w:rsidRDefault="00C956E6" w:rsidP="00094E0E">
      <w:pPr>
        <w:spacing w:line="480" w:lineRule="auto"/>
        <w:jc w:val="center"/>
        <w:rPr>
          <w:rFonts w:ascii="Times New Roman" w:hAnsi="Times New Roman"/>
          <w:lang w:val="en-US"/>
        </w:rPr>
      </w:pPr>
      <w:r>
        <w:rPr>
          <w:rFonts w:ascii="Times New Roman" w:hAnsi="Times New Roman"/>
          <w:vertAlign w:val="superscript"/>
          <w:lang w:val="en-US"/>
        </w:rPr>
        <w:t>c</w:t>
      </w:r>
      <w:r w:rsidR="000B1BBF">
        <w:rPr>
          <w:rFonts w:ascii="Times New Roman" w:hAnsi="Times New Roman"/>
          <w:lang w:val="en-US"/>
        </w:rPr>
        <w:t>Department of Psychiatry, Faculty of Medicine, University of Southampton, UK; and Southern Health NHS Foundation Trust, Southampton, UK.</w:t>
      </w:r>
    </w:p>
    <w:p w14:paraId="29283A47" w14:textId="77777777" w:rsidR="000B1BBF" w:rsidRDefault="000B1BBF" w:rsidP="00094E0E">
      <w:pPr>
        <w:spacing w:line="480" w:lineRule="auto"/>
        <w:jc w:val="center"/>
        <w:rPr>
          <w:rFonts w:ascii="Times New Roman" w:hAnsi="Times New Roman"/>
          <w:lang w:val="en-US"/>
        </w:rPr>
      </w:pPr>
    </w:p>
    <w:p w14:paraId="07507137" w14:textId="77777777" w:rsidR="004F07CB" w:rsidRDefault="00E67D65" w:rsidP="00E67D65">
      <w:pPr>
        <w:spacing w:line="480" w:lineRule="auto"/>
        <w:rPr>
          <w:rFonts w:ascii="Times New Roman" w:hAnsi="Times New Roman"/>
          <w:lang w:val="en-US"/>
        </w:rPr>
      </w:pPr>
      <w:r>
        <w:rPr>
          <w:rFonts w:ascii="Times New Roman" w:hAnsi="Times New Roman"/>
          <w:b/>
          <w:bCs/>
          <w:lang w:val="en-US"/>
        </w:rPr>
        <w:t xml:space="preserve">Correspondence: </w:t>
      </w:r>
      <w:r w:rsidR="00A97153" w:rsidRPr="0084400C">
        <w:rPr>
          <w:rFonts w:ascii="Times New Roman" w:hAnsi="Times New Roman"/>
          <w:lang w:val="en-US"/>
        </w:rPr>
        <w:t>Dr Jeremy Solly, University Department of Psychiatry, Level E4, Box 189, Addenbrooke’s Hospital, Cambridge, UK, CB2 0QQ.</w:t>
      </w:r>
      <w:r w:rsidR="00331A52">
        <w:rPr>
          <w:rFonts w:ascii="Times New Roman" w:hAnsi="Times New Roman"/>
          <w:lang w:val="en-US"/>
        </w:rPr>
        <w:t xml:space="preserve"> Email: solly.j@doctors.org.uk.</w:t>
      </w:r>
    </w:p>
    <w:p w14:paraId="34140008" w14:textId="77777777" w:rsidR="004F07CB" w:rsidRDefault="004F07CB" w:rsidP="00E67D65">
      <w:pPr>
        <w:spacing w:line="480" w:lineRule="auto"/>
        <w:rPr>
          <w:rFonts w:ascii="Times New Roman" w:hAnsi="Times New Roman"/>
          <w:lang w:val="en-US"/>
        </w:rPr>
      </w:pPr>
    </w:p>
    <w:p w14:paraId="7E51FD75" w14:textId="77777777" w:rsidR="004F07CB" w:rsidRDefault="004F07CB" w:rsidP="00E67D65">
      <w:pPr>
        <w:spacing w:line="480" w:lineRule="auto"/>
        <w:rPr>
          <w:rFonts w:ascii="Times New Roman" w:hAnsi="Times New Roman"/>
          <w:lang w:val="en-US"/>
        </w:rPr>
      </w:pPr>
    </w:p>
    <w:p w14:paraId="2A756771" w14:textId="77777777" w:rsidR="004F07CB" w:rsidRDefault="004F07CB" w:rsidP="00E67D65">
      <w:pPr>
        <w:spacing w:line="480" w:lineRule="auto"/>
        <w:rPr>
          <w:rFonts w:ascii="Times New Roman" w:hAnsi="Times New Roman"/>
          <w:lang w:val="en-US"/>
        </w:rPr>
      </w:pPr>
    </w:p>
    <w:p w14:paraId="750E304A" w14:textId="77777777" w:rsidR="004F07CB" w:rsidRDefault="004F07CB" w:rsidP="00E67D65">
      <w:pPr>
        <w:spacing w:line="480" w:lineRule="auto"/>
        <w:rPr>
          <w:rFonts w:ascii="Times New Roman" w:hAnsi="Times New Roman"/>
          <w:lang w:val="en-US"/>
        </w:rPr>
      </w:pPr>
    </w:p>
    <w:p w14:paraId="3C5F89B5" w14:textId="77777777" w:rsidR="004F07CB" w:rsidRDefault="004F07CB" w:rsidP="00E67D65">
      <w:pPr>
        <w:spacing w:line="480" w:lineRule="auto"/>
        <w:rPr>
          <w:rFonts w:ascii="Times New Roman" w:hAnsi="Times New Roman"/>
          <w:lang w:val="en-US"/>
        </w:rPr>
      </w:pPr>
    </w:p>
    <w:p w14:paraId="3832C44A" w14:textId="527310B8" w:rsidR="000C6F13" w:rsidRPr="00094E0E" w:rsidRDefault="004F07CB" w:rsidP="00E67D65">
      <w:pPr>
        <w:spacing w:line="480" w:lineRule="auto"/>
        <w:rPr>
          <w:rFonts w:ascii="Times New Roman" w:hAnsi="Times New Roman"/>
          <w:b/>
          <w:bCs/>
          <w:lang w:val="en-US"/>
        </w:rPr>
      </w:pPr>
      <w:r>
        <w:rPr>
          <w:rFonts w:ascii="Times New Roman" w:hAnsi="Times New Roman"/>
          <w:lang w:val="en-US"/>
        </w:rPr>
        <w:t xml:space="preserve">Word count = </w:t>
      </w:r>
      <w:r w:rsidR="00C024FF">
        <w:rPr>
          <w:rFonts w:ascii="Times New Roman" w:hAnsi="Times New Roman"/>
          <w:lang w:val="en-US"/>
        </w:rPr>
        <w:t>2928</w:t>
      </w:r>
      <w:r w:rsidR="000C6F13" w:rsidRPr="00094E0E">
        <w:rPr>
          <w:rFonts w:ascii="Times New Roman" w:hAnsi="Times New Roman"/>
          <w:b/>
          <w:bCs/>
          <w:lang w:val="en-US"/>
        </w:rPr>
        <w:br w:type="page"/>
      </w:r>
    </w:p>
    <w:p w14:paraId="0EA11511" w14:textId="77777777" w:rsidR="00912E4E" w:rsidRPr="0065300F" w:rsidRDefault="00912E4E" w:rsidP="000A3889">
      <w:pPr>
        <w:spacing w:line="480" w:lineRule="auto"/>
        <w:rPr>
          <w:rFonts w:ascii="Times New Roman" w:hAnsi="Times New Roman"/>
          <w:lang w:val="en-US"/>
        </w:rPr>
      </w:pPr>
      <w:r w:rsidRPr="00D422A3">
        <w:rPr>
          <w:rFonts w:ascii="Times New Roman" w:hAnsi="Times New Roman"/>
          <w:b/>
          <w:bCs/>
          <w:lang w:val="en-US"/>
        </w:rPr>
        <w:lastRenderedPageBreak/>
        <w:t>Highlights</w:t>
      </w:r>
    </w:p>
    <w:p w14:paraId="54B1D9E8" w14:textId="77777777" w:rsidR="00A079B7" w:rsidRPr="00F5116C" w:rsidRDefault="00E377BB" w:rsidP="008A332A">
      <w:pPr>
        <w:pStyle w:val="ListParagraph"/>
        <w:numPr>
          <w:ilvl w:val="0"/>
          <w:numId w:val="3"/>
        </w:numPr>
        <w:spacing w:line="480" w:lineRule="auto"/>
        <w:rPr>
          <w:rFonts w:ascii="Times New Roman" w:hAnsi="Times New Roman"/>
          <w:b/>
          <w:bCs/>
          <w:lang w:val="en-US"/>
        </w:rPr>
      </w:pPr>
      <w:r>
        <w:rPr>
          <w:rFonts w:ascii="Times New Roman" w:hAnsi="Times New Roman"/>
          <w:bCs/>
          <w:lang w:val="en-US"/>
        </w:rPr>
        <w:t>Methodological issues are common in trials of pharmacological treatments for PUI</w:t>
      </w:r>
    </w:p>
    <w:p w14:paraId="460183FB" w14:textId="77777777" w:rsidR="00A079B7" w:rsidRPr="00F5116C" w:rsidRDefault="00E377BB" w:rsidP="008A332A">
      <w:pPr>
        <w:pStyle w:val="ListParagraph"/>
        <w:numPr>
          <w:ilvl w:val="0"/>
          <w:numId w:val="3"/>
        </w:numPr>
        <w:spacing w:line="480" w:lineRule="auto"/>
        <w:rPr>
          <w:rFonts w:ascii="Times New Roman" w:hAnsi="Times New Roman"/>
          <w:b/>
          <w:bCs/>
          <w:lang w:val="en-US"/>
        </w:rPr>
      </w:pPr>
      <w:r>
        <w:rPr>
          <w:rFonts w:ascii="Times New Roman" w:hAnsi="Times New Roman"/>
          <w:bCs/>
          <w:lang w:val="en-US"/>
        </w:rPr>
        <w:t>A</w:t>
      </w:r>
      <w:r w:rsidR="00A079B7">
        <w:rPr>
          <w:rFonts w:ascii="Times New Roman" w:hAnsi="Times New Roman"/>
          <w:bCs/>
          <w:lang w:val="en-US"/>
        </w:rPr>
        <w:t>vailable clinical studies do not support</w:t>
      </w:r>
      <w:r>
        <w:rPr>
          <w:rFonts w:ascii="Times New Roman" w:hAnsi="Times New Roman"/>
          <w:bCs/>
          <w:lang w:val="en-US"/>
        </w:rPr>
        <w:t xml:space="preserve"> any specific evidence-based treatments</w:t>
      </w:r>
    </w:p>
    <w:p w14:paraId="433100D6" w14:textId="77777777" w:rsidR="00A079B7" w:rsidRPr="00F5116C" w:rsidRDefault="00A079B7" w:rsidP="008A332A">
      <w:pPr>
        <w:pStyle w:val="ListParagraph"/>
        <w:numPr>
          <w:ilvl w:val="0"/>
          <w:numId w:val="3"/>
        </w:numPr>
        <w:spacing w:line="480" w:lineRule="auto"/>
        <w:rPr>
          <w:rFonts w:ascii="Times New Roman" w:hAnsi="Times New Roman"/>
          <w:b/>
          <w:bCs/>
          <w:lang w:val="en-US"/>
        </w:rPr>
      </w:pPr>
      <w:r w:rsidRPr="00F5116C">
        <w:rPr>
          <w:rFonts w:ascii="Times New Roman" w:hAnsi="Times New Roman"/>
          <w:bCs/>
          <w:lang w:val="en-US"/>
        </w:rPr>
        <w:t>Existing</w:t>
      </w:r>
      <w:r w:rsidRPr="00A079B7">
        <w:rPr>
          <w:rFonts w:ascii="Times New Roman" w:hAnsi="Times New Roman"/>
          <w:bCs/>
          <w:lang w:val="en-US"/>
        </w:rPr>
        <w:t xml:space="preserve"> literature</w:t>
      </w:r>
      <w:r>
        <w:rPr>
          <w:rFonts w:ascii="Times New Roman" w:hAnsi="Times New Roman"/>
          <w:bCs/>
          <w:lang w:val="en-US"/>
        </w:rPr>
        <w:t xml:space="preserve"> draw</w:t>
      </w:r>
      <w:r w:rsidR="00E377BB">
        <w:rPr>
          <w:rFonts w:ascii="Times New Roman" w:hAnsi="Times New Roman"/>
          <w:bCs/>
          <w:lang w:val="en-US"/>
        </w:rPr>
        <w:t>s</w:t>
      </w:r>
      <w:r>
        <w:rPr>
          <w:rFonts w:ascii="Times New Roman" w:hAnsi="Times New Roman"/>
          <w:bCs/>
          <w:lang w:val="en-US"/>
        </w:rPr>
        <w:t xml:space="preserve"> attention to the value of treating comorbidities</w:t>
      </w:r>
    </w:p>
    <w:p w14:paraId="49F9E49D" w14:textId="77777777" w:rsidR="00A079B7" w:rsidRPr="00F5116C" w:rsidRDefault="00A079B7" w:rsidP="008A332A">
      <w:pPr>
        <w:pStyle w:val="ListParagraph"/>
        <w:numPr>
          <w:ilvl w:val="0"/>
          <w:numId w:val="3"/>
        </w:numPr>
        <w:spacing w:line="480" w:lineRule="auto"/>
        <w:rPr>
          <w:rFonts w:ascii="Times New Roman" w:hAnsi="Times New Roman"/>
          <w:b/>
          <w:bCs/>
          <w:lang w:val="en-US"/>
        </w:rPr>
      </w:pPr>
      <w:r>
        <w:rPr>
          <w:rFonts w:ascii="Times New Roman" w:hAnsi="Times New Roman"/>
          <w:bCs/>
          <w:lang w:val="en-US"/>
        </w:rPr>
        <w:t xml:space="preserve">We highlight future directions </w:t>
      </w:r>
      <w:r w:rsidR="006D0B1F">
        <w:rPr>
          <w:rFonts w:ascii="Times New Roman" w:hAnsi="Times New Roman"/>
          <w:bCs/>
          <w:lang w:val="en-US"/>
        </w:rPr>
        <w:t>s</w:t>
      </w:r>
      <w:r>
        <w:rPr>
          <w:rFonts w:ascii="Times New Roman" w:hAnsi="Times New Roman"/>
          <w:bCs/>
          <w:lang w:val="en-US"/>
        </w:rPr>
        <w:t xml:space="preserve">o that evidence-based treatments </w:t>
      </w:r>
      <w:r w:rsidR="006D0B1F">
        <w:rPr>
          <w:rFonts w:ascii="Times New Roman" w:hAnsi="Times New Roman"/>
          <w:bCs/>
          <w:lang w:val="en-US"/>
        </w:rPr>
        <w:t xml:space="preserve">can </w:t>
      </w:r>
      <w:r>
        <w:rPr>
          <w:rFonts w:ascii="Times New Roman" w:hAnsi="Times New Roman"/>
          <w:bCs/>
          <w:lang w:val="en-US"/>
        </w:rPr>
        <w:t>be identified</w:t>
      </w:r>
    </w:p>
    <w:p w14:paraId="12C430D5" w14:textId="77777777" w:rsidR="00912E4E" w:rsidRPr="00D422A3" w:rsidRDefault="00912E4E" w:rsidP="000A3889">
      <w:pPr>
        <w:spacing w:line="480" w:lineRule="auto"/>
        <w:rPr>
          <w:rFonts w:ascii="Times New Roman" w:hAnsi="Times New Roman"/>
          <w:b/>
          <w:bCs/>
          <w:lang w:val="en-US"/>
        </w:rPr>
      </w:pPr>
    </w:p>
    <w:p w14:paraId="0B920E09" w14:textId="77777777" w:rsidR="000C6F13" w:rsidRDefault="000C6F13">
      <w:pPr>
        <w:rPr>
          <w:rFonts w:ascii="Times New Roman" w:hAnsi="Times New Roman"/>
          <w:b/>
          <w:bCs/>
          <w:lang w:val="en-US"/>
        </w:rPr>
      </w:pPr>
      <w:r>
        <w:rPr>
          <w:rFonts w:ascii="Times New Roman" w:hAnsi="Times New Roman"/>
          <w:b/>
          <w:bCs/>
          <w:lang w:val="en-US"/>
        </w:rPr>
        <w:br w:type="page"/>
      </w:r>
    </w:p>
    <w:p w14:paraId="7D311AA6" w14:textId="77777777" w:rsidR="00912E4E" w:rsidRPr="00D422A3" w:rsidRDefault="00912E4E" w:rsidP="000A3889">
      <w:pPr>
        <w:spacing w:line="480" w:lineRule="auto"/>
        <w:rPr>
          <w:rFonts w:ascii="Times New Roman" w:hAnsi="Times New Roman"/>
          <w:b/>
          <w:bCs/>
          <w:lang w:val="en-US"/>
        </w:rPr>
      </w:pPr>
      <w:r w:rsidRPr="00D422A3">
        <w:rPr>
          <w:rFonts w:ascii="Times New Roman" w:hAnsi="Times New Roman"/>
          <w:b/>
          <w:bCs/>
          <w:lang w:val="en-US"/>
        </w:rPr>
        <w:lastRenderedPageBreak/>
        <w:t>Abstract</w:t>
      </w:r>
    </w:p>
    <w:p w14:paraId="5FD85906" w14:textId="77777777" w:rsidR="006C2048" w:rsidRDefault="0010117E" w:rsidP="000A3889">
      <w:pPr>
        <w:spacing w:line="480" w:lineRule="auto"/>
        <w:rPr>
          <w:rFonts w:ascii="Times New Roman" w:hAnsi="Times New Roman"/>
          <w:lang w:val="en-US"/>
        </w:rPr>
      </w:pPr>
      <w:bookmarkStart w:id="0" w:name="_GoBack"/>
      <w:r>
        <w:rPr>
          <w:rFonts w:ascii="Times New Roman" w:hAnsi="Times New Roman"/>
          <w:lang w:val="en-US"/>
        </w:rPr>
        <w:t xml:space="preserve">Problematic Usage of the Internet (PUI) represents a spectrum of excessive online behaviors and is linked to reduced quality of life and </w:t>
      </w:r>
      <w:r w:rsidR="00662215">
        <w:rPr>
          <w:rFonts w:ascii="Times New Roman" w:hAnsi="Times New Roman"/>
          <w:lang w:val="en-US"/>
        </w:rPr>
        <w:t xml:space="preserve">high rates of </w:t>
      </w:r>
      <w:r>
        <w:rPr>
          <w:rFonts w:ascii="Times New Roman" w:hAnsi="Times New Roman"/>
          <w:lang w:val="en-US"/>
        </w:rPr>
        <w:t xml:space="preserve">psychiatric comorbidity, with growing demand for </w:t>
      </w:r>
      <w:r w:rsidR="00C16447">
        <w:rPr>
          <w:rFonts w:ascii="Times New Roman" w:hAnsi="Times New Roman"/>
          <w:lang w:val="en-US"/>
        </w:rPr>
        <w:t xml:space="preserve">effective </w:t>
      </w:r>
      <w:r>
        <w:rPr>
          <w:rFonts w:ascii="Times New Roman" w:hAnsi="Times New Roman"/>
          <w:lang w:val="en-US"/>
        </w:rPr>
        <w:t>treatment</w:t>
      </w:r>
      <w:r w:rsidR="00C16447">
        <w:rPr>
          <w:rFonts w:ascii="Times New Roman" w:hAnsi="Times New Roman"/>
          <w:lang w:val="en-US"/>
        </w:rPr>
        <w:t>s</w:t>
      </w:r>
      <w:r>
        <w:rPr>
          <w:rFonts w:ascii="Times New Roman" w:hAnsi="Times New Roman"/>
          <w:lang w:val="en-US"/>
        </w:rPr>
        <w:t>.</w:t>
      </w:r>
      <w:r w:rsidR="006A2386">
        <w:rPr>
          <w:rFonts w:ascii="Times New Roman" w:hAnsi="Times New Roman"/>
          <w:lang w:val="en-US"/>
        </w:rPr>
        <w:t xml:space="preserve"> This paper provides a </w:t>
      </w:r>
      <w:r w:rsidR="00981BC1">
        <w:rPr>
          <w:rFonts w:ascii="Times New Roman" w:hAnsi="Times New Roman"/>
          <w:lang w:val="en-US"/>
        </w:rPr>
        <w:t xml:space="preserve">narrative </w:t>
      </w:r>
      <w:r w:rsidR="006A2386">
        <w:rPr>
          <w:rFonts w:ascii="Times New Roman" w:hAnsi="Times New Roman"/>
          <w:lang w:val="en-US"/>
        </w:rPr>
        <w:t>review of pharmacological studies for PUI conducted to date.</w:t>
      </w:r>
      <w:r>
        <w:rPr>
          <w:rFonts w:ascii="Times New Roman" w:hAnsi="Times New Roman"/>
          <w:lang w:val="en-US"/>
        </w:rPr>
        <w:t xml:space="preserve"> </w:t>
      </w:r>
      <w:r w:rsidR="00A539F5">
        <w:rPr>
          <w:rFonts w:ascii="Times New Roman" w:hAnsi="Times New Roman"/>
          <w:lang w:val="en-US"/>
        </w:rPr>
        <w:t>M</w:t>
      </w:r>
      <w:r>
        <w:rPr>
          <w:rFonts w:ascii="Times New Roman" w:hAnsi="Times New Roman"/>
          <w:lang w:val="en-US"/>
        </w:rPr>
        <w:t xml:space="preserve">ost </w:t>
      </w:r>
      <w:r w:rsidR="00A539F5">
        <w:rPr>
          <w:rFonts w:ascii="Times New Roman" w:hAnsi="Times New Roman"/>
          <w:lang w:val="en-US"/>
        </w:rPr>
        <w:t>pharmacological treatment trials</w:t>
      </w:r>
      <w:r>
        <w:rPr>
          <w:rFonts w:ascii="Times New Roman" w:hAnsi="Times New Roman"/>
          <w:lang w:val="en-US"/>
        </w:rPr>
        <w:t xml:space="preserve"> have focused on bupropion and escitalopram </w:t>
      </w:r>
      <w:r w:rsidR="006C2048">
        <w:rPr>
          <w:rFonts w:ascii="Times New Roman" w:hAnsi="Times New Roman"/>
          <w:lang w:val="en-US"/>
        </w:rPr>
        <w:t xml:space="preserve">or involved samples with common comorbidities and used current treatments for </w:t>
      </w:r>
      <w:r w:rsidR="007C1CBE">
        <w:rPr>
          <w:rFonts w:ascii="Times New Roman" w:hAnsi="Times New Roman"/>
          <w:lang w:val="en-US"/>
        </w:rPr>
        <w:t xml:space="preserve">the relevant </w:t>
      </w:r>
      <w:r w:rsidR="006C2048">
        <w:rPr>
          <w:rFonts w:ascii="Times New Roman" w:hAnsi="Times New Roman"/>
          <w:lang w:val="en-US"/>
        </w:rPr>
        <w:t xml:space="preserve">comorbid disorders. Overall, there remains a dearth of high-quality evidence, with the current literature </w:t>
      </w:r>
      <w:r w:rsidR="00A539F5">
        <w:rPr>
          <w:rFonts w:ascii="Times New Roman" w:hAnsi="Times New Roman"/>
          <w:lang w:val="en-US"/>
        </w:rPr>
        <w:t>lacking</w:t>
      </w:r>
      <w:r w:rsidR="006C2048">
        <w:rPr>
          <w:rFonts w:ascii="Times New Roman" w:hAnsi="Times New Roman"/>
          <w:lang w:val="en-US"/>
        </w:rPr>
        <w:t xml:space="preserve"> control groups</w:t>
      </w:r>
      <w:r w:rsidR="00A539F5">
        <w:rPr>
          <w:rFonts w:ascii="Times New Roman" w:hAnsi="Times New Roman"/>
          <w:lang w:val="en-US"/>
        </w:rPr>
        <w:t xml:space="preserve">, large </w:t>
      </w:r>
      <w:r w:rsidR="006C2048">
        <w:rPr>
          <w:rFonts w:ascii="Times New Roman" w:hAnsi="Times New Roman"/>
          <w:lang w:val="en-US"/>
        </w:rPr>
        <w:t xml:space="preserve">sample sizes, </w:t>
      </w:r>
      <w:r w:rsidR="00662215">
        <w:rPr>
          <w:rFonts w:ascii="Times New Roman" w:hAnsi="Times New Roman"/>
          <w:lang w:val="en-US"/>
        </w:rPr>
        <w:t xml:space="preserve">validated outcome measures, </w:t>
      </w:r>
      <w:r w:rsidR="006C2048">
        <w:rPr>
          <w:rFonts w:ascii="Times New Roman" w:hAnsi="Times New Roman"/>
          <w:lang w:val="en-US"/>
        </w:rPr>
        <w:t xml:space="preserve">longer term treatment and follow-up periods. </w:t>
      </w:r>
      <w:r w:rsidR="00662215">
        <w:rPr>
          <w:rFonts w:ascii="Times New Roman" w:hAnsi="Times New Roman"/>
          <w:lang w:val="en-US"/>
        </w:rPr>
        <w:t xml:space="preserve"> The literature cannot at this stage determine evidence-based pharmacological treatments for PUI</w:t>
      </w:r>
      <w:r w:rsidR="006A2386">
        <w:rPr>
          <w:rFonts w:ascii="Times New Roman" w:hAnsi="Times New Roman"/>
          <w:lang w:val="en-US"/>
        </w:rPr>
        <w:t xml:space="preserve">. </w:t>
      </w:r>
    </w:p>
    <w:bookmarkEnd w:id="0"/>
    <w:p w14:paraId="09DC2BCD" w14:textId="77777777" w:rsidR="00247BC5" w:rsidRDefault="00247BC5" w:rsidP="000A3889">
      <w:pPr>
        <w:spacing w:line="480" w:lineRule="auto"/>
        <w:rPr>
          <w:rFonts w:ascii="Times New Roman" w:hAnsi="Times New Roman"/>
          <w:lang w:val="en-US"/>
        </w:rPr>
      </w:pPr>
    </w:p>
    <w:p w14:paraId="5E890B2C" w14:textId="77777777" w:rsidR="000C6F13" w:rsidRDefault="000C6F13">
      <w:pPr>
        <w:rPr>
          <w:rFonts w:ascii="Times New Roman" w:hAnsi="Times New Roman"/>
          <w:lang w:val="en-US"/>
        </w:rPr>
      </w:pPr>
      <w:r>
        <w:rPr>
          <w:rFonts w:ascii="Times New Roman" w:hAnsi="Times New Roman"/>
          <w:lang w:val="en-US"/>
        </w:rPr>
        <w:br w:type="page"/>
      </w:r>
    </w:p>
    <w:p w14:paraId="4A7E7D90" w14:textId="77777777" w:rsidR="00247BC5" w:rsidRPr="008A726E" w:rsidRDefault="00247BC5" w:rsidP="008A726E">
      <w:pPr>
        <w:pStyle w:val="ListParagraph"/>
        <w:numPr>
          <w:ilvl w:val="0"/>
          <w:numId w:val="4"/>
        </w:numPr>
        <w:spacing w:line="480" w:lineRule="auto"/>
        <w:ind w:left="360"/>
        <w:rPr>
          <w:rFonts w:ascii="Times New Roman" w:hAnsi="Times New Roman"/>
          <w:b/>
          <w:bCs/>
          <w:lang w:val="en-US"/>
        </w:rPr>
      </w:pPr>
      <w:r w:rsidRPr="008A726E">
        <w:rPr>
          <w:rFonts w:ascii="Times New Roman" w:hAnsi="Times New Roman"/>
          <w:b/>
          <w:bCs/>
          <w:lang w:val="en-US"/>
        </w:rPr>
        <w:lastRenderedPageBreak/>
        <w:t>Introduction</w:t>
      </w:r>
    </w:p>
    <w:p w14:paraId="71A3CA56" w14:textId="235549B9" w:rsidR="00220DE7" w:rsidRPr="00D422A3" w:rsidRDefault="000A3889" w:rsidP="000A3889">
      <w:pPr>
        <w:spacing w:line="480" w:lineRule="auto"/>
        <w:rPr>
          <w:rFonts w:ascii="Times New Roman" w:hAnsi="Times New Roman"/>
          <w:lang w:val="en-US"/>
        </w:rPr>
      </w:pPr>
      <w:r w:rsidRPr="00D422A3">
        <w:rPr>
          <w:rFonts w:ascii="Times New Roman" w:hAnsi="Times New Roman"/>
          <w:lang w:val="en-US"/>
        </w:rPr>
        <w:t xml:space="preserve">The </w:t>
      </w:r>
      <w:r w:rsidR="00DE6026" w:rsidRPr="00D422A3">
        <w:rPr>
          <w:rFonts w:ascii="Times New Roman" w:hAnsi="Times New Roman"/>
          <w:lang w:val="en-US"/>
        </w:rPr>
        <w:t>Internet is a fundamental aspect of modern life but also represents a medium that can facilitate problematic behaviors</w:t>
      </w:r>
      <w:r w:rsidR="008F5430">
        <w:rPr>
          <w:rFonts w:ascii="Times New Roman" w:hAnsi="Times New Roman"/>
          <w:lang w:val="en-US"/>
        </w:rPr>
        <w:t xml:space="preserve"> for some individuals</w:t>
      </w:r>
      <w:r w:rsidR="00DE6026" w:rsidRPr="00D422A3">
        <w:rPr>
          <w:rFonts w:ascii="Times New Roman" w:hAnsi="Times New Roman"/>
          <w:lang w:val="en-US"/>
        </w:rPr>
        <w:t xml:space="preserve"> </w:t>
      </w:r>
      <w:r w:rsidR="00DF14BF" w:rsidRPr="00DF14BF">
        <w:rPr>
          <w:rFonts w:ascii="Times New Roman" w:hAnsi="Times New Roman"/>
          <w:noProof/>
          <w:lang w:val="en-US"/>
        </w:rPr>
        <w:t>[1,2]</w:t>
      </w:r>
      <w:r w:rsidR="00DE6026" w:rsidRPr="00D422A3">
        <w:rPr>
          <w:rFonts w:ascii="Times New Roman" w:hAnsi="Times New Roman"/>
          <w:lang w:val="en-US"/>
        </w:rPr>
        <w:t>. Problematic Usage of the Internet (PUI) represent</w:t>
      </w:r>
      <w:r w:rsidR="00F666A9">
        <w:rPr>
          <w:rFonts w:ascii="Times New Roman" w:hAnsi="Times New Roman"/>
          <w:lang w:val="en-US"/>
        </w:rPr>
        <w:t>s</w:t>
      </w:r>
      <w:r w:rsidR="00DE6026" w:rsidRPr="00D422A3">
        <w:rPr>
          <w:rFonts w:ascii="Times New Roman" w:hAnsi="Times New Roman"/>
          <w:lang w:val="en-US"/>
        </w:rPr>
        <w:t xml:space="preserve"> a spectrum of excessive </w:t>
      </w:r>
      <w:r w:rsidR="00977794">
        <w:rPr>
          <w:rFonts w:ascii="Times New Roman" w:hAnsi="Times New Roman"/>
          <w:lang w:val="en-US"/>
        </w:rPr>
        <w:t xml:space="preserve">persisting </w:t>
      </w:r>
      <w:r w:rsidR="00DE6026" w:rsidRPr="00D422A3">
        <w:rPr>
          <w:rFonts w:ascii="Times New Roman" w:hAnsi="Times New Roman"/>
          <w:lang w:val="en-US"/>
        </w:rPr>
        <w:t>online behaviors and can include gaming, buying/shopping, surfing, pornography use, gambling and social networking</w:t>
      </w:r>
      <w:r w:rsidRPr="00D422A3">
        <w:rPr>
          <w:rFonts w:ascii="Times New Roman" w:hAnsi="Times New Roman"/>
          <w:lang w:val="en-US"/>
        </w:rPr>
        <w:t xml:space="preserve"> </w:t>
      </w:r>
      <w:r w:rsidR="00DF14BF" w:rsidRPr="00DF14BF">
        <w:rPr>
          <w:rFonts w:ascii="Times New Roman" w:hAnsi="Times New Roman"/>
          <w:noProof/>
          <w:lang w:val="en-US"/>
        </w:rPr>
        <w:t>[1,3]</w:t>
      </w:r>
      <w:r w:rsidR="00DE6026" w:rsidRPr="00D422A3">
        <w:rPr>
          <w:rFonts w:ascii="Times New Roman" w:hAnsi="Times New Roman"/>
          <w:lang w:val="en-US"/>
        </w:rPr>
        <w:t xml:space="preserve">. </w:t>
      </w:r>
      <w:r w:rsidR="004A0D21" w:rsidRPr="00D422A3">
        <w:rPr>
          <w:rFonts w:ascii="Times New Roman" w:hAnsi="Times New Roman"/>
          <w:lang w:val="en-US"/>
        </w:rPr>
        <w:t>To</w:t>
      </w:r>
      <w:r w:rsidR="00034B3B">
        <w:rPr>
          <w:rFonts w:ascii="Times New Roman" w:hAnsi="Times New Roman"/>
          <w:lang w:val="en-US"/>
        </w:rPr>
        <w:t xml:space="preserve"> </w:t>
      </w:r>
      <w:r w:rsidR="004A0D21" w:rsidRPr="00D422A3">
        <w:rPr>
          <w:rFonts w:ascii="Times New Roman" w:hAnsi="Times New Roman"/>
          <w:lang w:val="en-US"/>
        </w:rPr>
        <w:t>date, gaming disorder and gambling disorder have been included in the</w:t>
      </w:r>
      <w:r w:rsidR="000C6F13">
        <w:rPr>
          <w:rFonts w:ascii="Times New Roman" w:hAnsi="Times New Roman"/>
          <w:lang w:val="en-US"/>
        </w:rPr>
        <w:t xml:space="preserve"> International Classification of Diseases Version 11 (</w:t>
      </w:r>
      <w:r w:rsidR="004A0D21" w:rsidRPr="00D422A3">
        <w:rPr>
          <w:rFonts w:ascii="Times New Roman" w:hAnsi="Times New Roman"/>
          <w:lang w:val="en-US"/>
        </w:rPr>
        <w:t>ICD-11</w:t>
      </w:r>
      <w:r w:rsidR="000C6F13">
        <w:rPr>
          <w:rFonts w:ascii="Times New Roman" w:hAnsi="Times New Roman"/>
          <w:lang w:val="en-US"/>
        </w:rPr>
        <w:t>)</w:t>
      </w:r>
      <w:r w:rsidR="004A0D21" w:rsidRPr="00D422A3">
        <w:rPr>
          <w:rFonts w:ascii="Times New Roman" w:hAnsi="Times New Roman"/>
          <w:lang w:val="en-US"/>
        </w:rPr>
        <w:t xml:space="preserve"> as behavioral addictions that may take place online or offline </w:t>
      </w:r>
      <w:r w:rsidR="00DF14BF" w:rsidRPr="00DF14BF">
        <w:rPr>
          <w:rFonts w:ascii="Times New Roman" w:hAnsi="Times New Roman"/>
          <w:noProof/>
          <w:lang w:val="en-US"/>
        </w:rPr>
        <w:t>[4]</w:t>
      </w:r>
      <w:r w:rsidR="004A0D21" w:rsidRPr="00D422A3">
        <w:rPr>
          <w:rFonts w:ascii="Times New Roman" w:hAnsi="Times New Roman"/>
          <w:lang w:val="en-US"/>
        </w:rPr>
        <w:t xml:space="preserve"> and Internet Gaming Disorder (IGD) is a condition requiring further study </w:t>
      </w:r>
      <w:r w:rsidR="008622CB">
        <w:rPr>
          <w:rFonts w:ascii="Times New Roman" w:hAnsi="Times New Roman"/>
          <w:lang w:val="en-US"/>
        </w:rPr>
        <w:t>in</w:t>
      </w:r>
      <w:r w:rsidR="004A0D21" w:rsidRPr="00D422A3">
        <w:rPr>
          <w:rFonts w:ascii="Times New Roman" w:hAnsi="Times New Roman"/>
          <w:lang w:val="en-US"/>
        </w:rPr>
        <w:t xml:space="preserve"> the </w:t>
      </w:r>
      <w:r w:rsidR="000C6F13" w:rsidRPr="00D422A3">
        <w:rPr>
          <w:rFonts w:ascii="Times New Roman" w:hAnsi="Times New Roman"/>
          <w:lang w:val="en-US"/>
        </w:rPr>
        <w:t>D</w:t>
      </w:r>
      <w:r w:rsidR="000C6F13">
        <w:rPr>
          <w:rFonts w:ascii="Times New Roman" w:hAnsi="Times New Roman"/>
          <w:lang w:val="en-US"/>
        </w:rPr>
        <w:t>iagnostic and Statistical Manual Version 5 (D</w:t>
      </w:r>
      <w:r w:rsidR="004A0D21" w:rsidRPr="00D422A3">
        <w:rPr>
          <w:rFonts w:ascii="Times New Roman" w:hAnsi="Times New Roman"/>
          <w:lang w:val="en-US"/>
        </w:rPr>
        <w:t>SM-5</w:t>
      </w:r>
      <w:r w:rsidR="000C6F13">
        <w:rPr>
          <w:rFonts w:ascii="Times New Roman" w:hAnsi="Times New Roman"/>
          <w:lang w:val="en-US"/>
        </w:rPr>
        <w:t>)</w:t>
      </w:r>
      <w:r w:rsidR="004A0D21" w:rsidRPr="00D422A3">
        <w:rPr>
          <w:rFonts w:ascii="Times New Roman" w:hAnsi="Times New Roman"/>
          <w:lang w:val="en-US"/>
        </w:rPr>
        <w:t xml:space="preserve"> </w:t>
      </w:r>
      <w:r w:rsidR="00DF14BF" w:rsidRPr="00DF14BF">
        <w:rPr>
          <w:rFonts w:ascii="Times New Roman" w:hAnsi="Times New Roman"/>
          <w:noProof/>
          <w:lang w:val="en-US"/>
        </w:rPr>
        <w:t>[5]</w:t>
      </w:r>
      <w:r w:rsidR="004A0D21" w:rsidRPr="00D422A3">
        <w:rPr>
          <w:rFonts w:ascii="Times New Roman" w:hAnsi="Times New Roman"/>
          <w:lang w:val="en-US"/>
        </w:rPr>
        <w:t>. Diagnostic criteria</w:t>
      </w:r>
      <w:r w:rsidR="004F0C2C">
        <w:rPr>
          <w:rFonts w:ascii="Times New Roman" w:hAnsi="Times New Roman"/>
          <w:lang w:val="en-US"/>
        </w:rPr>
        <w:t xml:space="preserve"> for PUI</w:t>
      </w:r>
      <w:r w:rsidR="004A0D21" w:rsidRPr="00D422A3">
        <w:rPr>
          <w:rFonts w:ascii="Times New Roman" w:hAnsi="Times New Roman"/>
          <w:lang w:val="en-US"/>
        </w:rPr>
        <w:t xml:space="preserve"> vary but include impaired control</w:t>
      </w:r>
      <w:r w:rsidR="00220DE7" w:rsidRPr="00D422A3">
        <w:rPr>
          <w:rFonts w:ascii="Times New Roman" w:hAnsi="Times New Roman"/>
          <w:lang w:val="en-US"/>
        </w:rPr>
        <w:t xml:space="preserve"> over problematic Internet-related activities, continued Internet use despite negative consequences and impaired functioning </w:t>
      </w:r>
      <w:r w:rsidR="00DF14BF" w:rsidRPr="00DF14BF">
        <w:rPr>
          <w:rFonts w:ascii="Times New Roman" w:hAnsi="Times New Roman"/>
          <w:noProof/>
          <w:lang w:val="en-US"/>
        </w:rPr>
        <w:t>[1,4–6]</w:t>
      </w:r>
      <w:r w:rsidR="00220DE7" w:rsidRPr="00D422A3">
        <w:rPr>
          <w:rFonts w:ascii="Times New Roman" w:hAnsi="Times New Roman"/>
          <w:lang w:val="en-US"/>
        </w:rPr>
        <w:t>.</w:t>
      </w:r>
      <w:r w:rsidR="00977794">
        <w:rPr>
          <w:rFonts w:ascii="Times New Roman" w:hAnsi="Times New Roman"/>
          <w:lang w:val="en-US"/>
        </w:rPr>
        <w:t xml:space="preserve"> This paper does not concern whether these should constitute formal mental health disorders but </w:t>
      </w:r>
      <w:r w:rsidR="00B76E6C">
        <w:rPr>
          <w:rFonts w:ascii="Times New Roman" w:hAnsi="Times New Roman"/>
          <w:lang w:val="en-US"/>
        </w:rPr>
        <w:t>addresses</w:t>
      </w:r>
      <w:r w:rsidR="00977794">
        <w:rPr>
          <w:rFonts w:ascii="Times New Roman" w:hAnsi="Times New Roman"/>
          <w:lang w:val="en-US"/>
        </w:rPr>
        <w:t xml:space="preserve"> studies that have examined potential effects of medications on these types of </w:t>
      </w:r>
      <w:r w:rsidR="00C978C1">
        <w:rPr>
          <w:rFonts w:ascii="Times New Roman" w:hAnsi="Times New Roman"/>
          <w:lang w:val="en-US"/>
        </w:rPr>
        <w:t xml:space="preserve">excessive online activities. </w:t>
      </w:r>
    </w:p>
    <w:p w14:paraId="33963AF5" w14:textId="77777777" w:rsidR="00D422A3" w:rsidRPr="00D422A3" w:rsidRDefault="00D422A3" w:rsidP="000A3889">
      <w:pPr>
        <w:spacing w:line="480" w:lineRule="auto"/>
        <w:rPr>
          <w:rFonts w:ascii="Times New Roman" w:hAnsi="Times New Roman"/>
          <w:lang w:val="en-US"/>
        </w:rPr>
      </w:pPr>
    </w:p>
    <w:p w14:paraId="25608A45" w14:textId="77777777" w:rsidR="00220DE7" w:rsidRPr="00D422A3" w:rsidRDefault="00B81E99" w:rsidP="000A3889">
      <w:pPr>
        <w:spacing w:line="480" w:lineRule="auto"/>
        <w:rPr>
          <w:rFonts w:ascii="Times New Roman" w:hAnsi="Times New Roman"/>
          <w:lang w:val="en-US"/>
        </w:rPr>
      </w:pPr>
      <w:r w:rsidRPr="00D422A3">
        <w:rPr>
          <w:rFonts w:ascii="Times New Roman" w:hAnsi="Times New Roman"/>
          <w:lang w:val="en-US"/>
        </w:rPr>
        <w:t xml:space="preserve">PUI has been linked to reduced quality of life and </w:t>
      </w:r>
      <w:r w:rsidR="0012349D">
        <w:rPr>
          <w:rFonts w:ascii="Times New Roman" w:hAnsi="Times New Roman"/>
          <w:lang w:val="en-US"/>
        </w:rPr>
        <w:t xml:space="preserve">high rates of </w:t>
      </w:r>
      <w:r w:rsidRPr="00D422A3">
        <w:rPr>
          <w:rFonts w:ascii="Times New Roman" w:hAnsi="Times New Roman"/>
          <w:lang w:val="en-US"/>
        </w:rPr>
        <w:t>psychiatric comorbidit</w:t>
      </w:r>
      <w:r w:rsidR="0012349D">
        <w:rPr>
          <w:rFonts w:ascii="Times New Roman" w:hAnsi="Times New Roman"/>
          <w:lang w:val="en-US"/>
        </w:rPr>
        <w:t>ies</w:t>
      </w:r>
      <w:r w:rsidRPr="00D422A3">
        <w:rPr>
          <w:rFonts w:ascii="Times New Roman" w:hAnsi="Times New Roman"/>
          <w:lang w:val="en-US"/>
        </w:rPr>
        <w:t xml:space="preserve"> </w:t>
      </w:r>
      <w:r w:rsidR="00DF14BF" w:rsidRPr="00DF14BF">
        <w:rPr>
          <w:rFonts w:ascii="Times New Roman" w:hAnsi="Times New Roman"/>
          <w:noProof/>
          <w:lang w:val="en-US"/>
        </w:rPr>
        <w:t>[7–9]</w:t>
      </w:r>
      <w:r w:rsidRPr="00D422A3">
        <w:rPr>
          <w:rFonts w:ascii="Times New Roman" w:hAnsi="Times New Roman"/>
          <w:lang w:val="en-US"/>
        </w:rPr>
        <w:t xml:space="preserve"> and is a growing public health concern, with clinic</w:t>
      </w:r>
      <w:r w:rsidR="00ED3E7A" w:rsidRPr="00D422A3">
        <w:rPr>
          <w:rFonts w:ascii="Times New Roman" w:hAnsi="Times New Roman"/>
          <w:lang w:val="en-US"/>
        </w:rPr>
        <w:t xml:space="preserve">al services established </w:t>
      </w:r>
      <w:r w:rsidR="0012349D">
        <w:rPr>
          <w:rFonts w:ascii="Times New Roman" w:hAnsi="Times New Roman"/>
          <w:lang w:val="en-US"/>
        </w:rPr>
        <w:t xml:space="preserve">in some parts of the world </w:t>
      </w:r>
      <w:r w:rsidR="00ED3E7A" w:rsidRPr="00D422A3">
        <w:rPr>
          <w:rFonts w:ascii="Times New Roman" w:hAnsi="Times New Roman"/>
          <w:lang w:val="en-US"/>
        </w:rPr>
        <w:t xml:space="preserve">to meet growing demand </w:t>
      </w:r>
      <w:r w:rsidR="00DF14BF" w:rsidRPr="00DF14BF">
        <w:rPr>
          <w:rFonts w:ascii="Times New Roman" w:hAnsi="Times New Roman"/>
          <w:noProof/>
          <w:lang w:val="en-US"/>
        </w:rPr>
        <w:t>[10]</w:t>
      </w:r>
      <w:r w:rsidR="00ED3E7A" w:rsidRPr="00D422A3">
        <w:rPr>
          <w:rFonts w:ascii="Times New Roman" w:hAnsi="Times New Roman"/>
          <w:lang w:val="en-US"/>
        </w:rPr>
        <w:t>. Although definitions</w:t>
      </w:r>
      <w:r w:rsidR="00525BE0" w:rsidRPr="00D422A3">
        <w:rPr>
          <w:rFonts w:ascii="Times New Roman" w:hAnsi="Times New Roman"/>
          <w:lang w:val="en-US"/>
        </w:rPr>
        <w:t xml:space="preserve"> of PUI and associated disorders</w:t>
      </w:r>
      <w:r w:rsidR="0065300F">
        <w:rPr>
          <w:rFonts w:ascii="Times New Roman" w:hAnsi="Times New Roman"/>
          <w:lang w:val="en-US"/>
        </w:rPr>
        <w:t xml:space="preserve"> vary</w:t>
      </w:r>
      <w:r w:rsidR="00ED3E7A" w:rsidRPr="00D422A3">
        <w:rPr>
          <w:rFonts w:ascii="Times New Roman" w:hAnsi="Times New Roman"/>
          <w:lang w:val="en-US"/>
        </w:rPr>
        <w:t xml:space="preserve">, </w:t>
      </w:r>
      <w:r w:rsidR="00525BE0" w:rsidRPr="00D422A3">
        <w:rPr>
          <w:rFonts w:ascii="Times New Roman" w:hAnsi="Times New Roman"/>
          <w:lang w:val="en-US"/>
        </w:rPr>
        <w:t xml:space="preserve">evidence from meta-analyses suggests that prevalence is high and rising over time </w:t>
      </w:r>
      <w:r w:rsidR="00DF14BF" w:rsidRPr="00DF14BF">
        <w:rPr>
          <w:rFonts w:ascii="Times New Roman" w:hAnsi="Times New Roman"/>
          <w:noProof/>
          <w:lang w:val="en-US"/>
        </w:rPr>
        <w:t>[11,12]</w:t>
      </w:r>
      <w:r w:rsidR="00525BE0" w:rsidRPr="00D422A3">
        <w:rPr>
          <w:rFonts w:ascii="Times New Roman" w:hAnsi="Times New Roman"/>
          <w:lang w:val="en-US"/>
        </w:rPr>
        <w:t xml:space="preserve">. </w:t>
      </w:r>
      <w:r w:rsidR="00017663" w:rsidRPr="00D422A3">
        <w:rPr>
          <w:rFonts w:ascii="Times New Roman" w:hAnsi="Times New Roman"/>
          <w:lang w:val="en-US"/>
        </w:rPr>
        <w:t>Therefore, there is a need for evidence-based treatment strategies</w:t>
      </w:r>
      <w:r w:rsidR="0065300F">
        <w:rPr>
          <w:rFonts w:ascii="Times New Roman" w:hAnsi="Times New Roman"/>
          <w:lang w:val="en-US"/>
        </w:rPr>
        <w:t xml:space="preserve"> </w:t>
      </w:r>
      <w:r w:rsidR="00DF14BF" w:rsidRPr="00DF14BF">
        <w:rPr>
          <w:rFonts w:ascii="Times New Roman" w:hAnsi="Times New Roman"/>
          <w:noProof/>
          <w:lang w:val="en-US"/>
        </w:rPr>
        <w:t>[1]</w:t>
      </w:r>
      <w:r w:rsidR="00017663" w:rsidRPr="00D422A3">
        <w:rPr>
          <w:rFonts w:ascii="Times New Roman" w:hAnsi="Times New Roman"/>
          <w:lang w:val="en-US"/>
        </w:rPr>
        <w:t>.</w:t>
      </w:r>
      <w:r w:rsidR="00B76E6C">
        <w:rPr>
          <w:rFonts w:ascii="Times New Roman" w:hAnsi="Times New Roman"/>
          <w:lang w:val="en-US"/>
        </w:rPr>
        <w:t xml:space="preserve"> </w:t>
      </w:r>
      <w:r w:rsidR="005B63F8" w:rsidRPr="00D422A3">
        <w:rPr>
          <w:rFonts w:ascii="Times New Roman" w:hAnsi="Times New Roman"/>
          <w:lang w:val="en-US"/>
        </w:rPr>
        <w:t>This narrative review collate</w:t>
      </w:r>
      <w:r w:rsidR="00E007CA" w:rsidRPr="00D422A3">
        <w:rPr>
          <w:rFonts w:ascii="Times New Roman" w:hAnsi="Times New Roman"/>
          <w:lang w:val="en-US"/>
        </w:rPr>
        <w:t>d</w:t>
      </w:r>
      <w:r w:rsidR="005B63F8" w:rsidRPr="00D422A3">
        <w:rPr>
          <w:rFonts w:ascii="Times New Roman" w:hAnsi="Times New Roman"/>
          <w:lang w:val="en-US"/>
        </w:rPr>
        <w:t xml:space="preserve"> </w:t>
      </w:r>
      <w:r w:rsidR="002C2881" w:rsidRPr="00D422A3">
        <w:rPr>
          <w:rFonts w:ascii="Times New Roman" w:hAnsi="Times New Roman"/>
          <w:lang w:val="en-US"/>
        </w:rPr>
        <w:t xml:space="preserve">current </w:t>
      </w:r>
      <w:r w:rsidR="005B63F8" w:rsidRPr="00D422A3">
        <w:rPr>
          <w:rFonts w:ascii="Times New Roman" w:hAnsi="Times New Roman"/>
          <w:lang w:val="en-US"/>
        </w:rPr>
        <w:t>evidence for pharmacological therapies in PUI</w:t>
      </w:r>
      <w:r w:rsidR="00E007CA" w:rsidRPr="00D422A3">
        <w:rPr>
          <w:rFonts w:ascii="Times New Roman" w:hAnsi="Times New Roman"/>
          <w:lang w:val="en-US"/>
        </w:rPr>
        <w:t xml:space="preserve">, </w:t>
      </w:r>
      <w:r w:rsidR="00855E34" w:rsidRPr="00D422A3">
        <w:rPr>
          <w:rFonts w:ascii="Times New Roman" w:hAnsi="Times New Roman"/>
          <w:lang w:val="en-US"/>
        </w:rPr>
        <w:t xml:space="preserve">aiming to </w:t>
      </w:r>
      <w:r w:rsidR="000A3889" w:rsidRPr="00D422A3">
        <w:rPr>
          <w:rFonts w:ascii="Times New Roman" w:hAnsi="Times New Roman"/>
          <w:lang w:val="en-US"/>
        </w:rPr>
        <w:t>summarize</w:t>
      </w:r>
      <w:r w:rsidR="00E007CA" w:rsidRPr="00D422A3">
        <w:rPr>
          <w:rFonts w:ascii="Times New Roman" w:hAnsi="Times New Roman"/>
          <w:lang w:val="en-US"/>
        </w:rPr>
        <w:t xml:space="preserve"> current progress and identify</w:t>
      </w:r>
      <w:r w:rsidR="00855E34" w:rsidRPr="00D422A3">
        <w:rPr>
          <w:rFonts w:ascii="Times New Roman" w:hAnsi="Times New Roman"/>
          <w:lang w:val="en-US"/>
        </w:rPr>
        <w:t xml:space="preserve"> </w:t>
      </w:r>
      <w:r w:rsidR="00114EB0" w:rsidRPr="00D422A3">
        <w:rPr>
          <w:rFonts w:ascii="Times New Roman" w:hAnsi="Times New Roman"/>
          <w:lang w:val="en-US"/>
        </w:rPr>
        <w:t>key questions for future research.</w:t>
      </w:r>
    </w:p>
    <w:p w14:paraId="03A53490" w14:textId="77777777" w:rsidR="00E007CA" w:rsidRPr="00D422A3" w:rsidRDefault="00E007CA" w:rsidP="000A3889">
      <w:pPr>
        <w:spacing w:line="480" w:lineRule="auto"/>
        <w:rPr>
          <w:rFonts w:ascii="Times New Roman" w:hAnsi="Times New Roman"/>
          <w:lang w:val="en-US"/>
        </w:rPr>
      </w:pPr>
    </w:p>
    <w:p w14:paraId="73DE3454" w14:textId="77777777" w:rsidR="00E007CA" w:rsidRPr="008A726E" w:rsidRDefault="00E007CA" w:rsidP="008A726E">
      <w:pPr>
        <w:pStyle w:val="ListParagraph"/>
        <w:numPr>
          <w:ilvl w:val="0"/>
          <w:numId w:val="4"/>
        </w:numPr>
        <w:spacing w:line="480" w:lineRule="auto"/>
        <w:ind w:left="360"/>
        <w:rPr>
          <w:rFonts w:ascii="Times New Roman" w:hAnsi="Times New Roman"/>
          <w:b/>
          <w:bCs/>
          <w:lang w:val="en-US"/>
        </w:rPr>
      </w:pPr>
      <w:r w:rsidRPr="008A726E">
        <w:rPr>
          <w:rFonts w:ascii="Times New Roman" w:hAnsi="Times New Roman"/>
          <w:b/>
          <w:bCs/>
          <w:lang w:val="en-US"/>
        </w:rPr>
        <w:t>Method</w:t>
      </w:r>
    </w:p>
    <w:p w14:paraId="2E8A6750" w14:textId="26FB5E41" w:rsidR="00FE5062" w:rsidRDefault="00E007CA" w:rsidP="000A3889">
      <w:pPr>
        <w:spacing w:line="480" w:lineRule="auto"/>
        <w:rPr>
          <w:rFonts w:ascii="Times New Roman" w:hAnsi="Times New Roman"/>
          <w:lang w:val="en-US"/>
        </w:rPr>
      </w:pPr>
      <w:r w:rsidRPr="00D422A3">
        <w:rPr>
          <w:rFonts w:ascii="Times New Roman" w:hAnsi="Times New Roman"/>
          <w:lang w:val="en-US"/>
        </w:rPr>
        <w:lastRenderedPageBreak/>
        <w:t xml:space="preserve">PubMed </w:t>
      </w:r>
      <w:r w:rsidR="00510F06">
        <w:rPr>
          <w:rFonts w:ascii="Times New Roman" w:hAnsi="Times New Roman"/>
          <w:lang w:val="en-US"/>
        </w:rPr>
        <w:t>and PsycINFO</w:t>
      </w:r>
      <w:r w:rsidR="0019306C">
        <w:rPr>
          <w:rFonts w:ascii="Times New Roman" w:hAnsi="Times New Roman"/>
          <w:lang w:val="en-US"/>
        </w:rPr>
        <w:t xml:space="preserve"> </w:t>
      </w:r>
      <w:r w:rsidR="00510F06">
        <w:rPr>
          <w:rFonts w:ascii="Times New Roman" w:hAnsi="Times New Roman"/>
          <w:lang w:val="en-US"/>
        </w:rPr>
        <w:t xml:space="preserve">were </w:t>
      </w:r>
      <w:r w:rsidR="0019306C">
        <w:rPr>
          <w:rFonts w:ascii="Times New Roman" w:hAnsi="Times New Roman"/>
          <w:lang w:val="en-US"/>
        </w:rPr>
        <w:t xml:space="preserve">searched </w:t>
      </w:r>
      <w:r w:rsidR="00510F06">
        <w:rPr>
          <w:rFonts w:ascii="Times New Roman" w:hAnsi="Times New Roman"/>
          <w:lang w:val="en-US"/>
        </w:rPr>
        <w:t>up to 2</w:t>
      </w:r>
      <w:r w:rsidR="00510F06" w:rsidRPr="008A726E">
        <w:rPr>
          <w:rFonts w:ascii="Times New Roman" w:hAnsi="Times New Roman"/>
          <w:vertAlign w:val="superscript"/>
          <w:lang w:val="en-US"/>
        </w:rPr>
        <w:t>nd</w:t>
      </w:r>
      <w:r w:rsidR="00510F06">
        <w:rPr>
          <w:rFonts w:ascii="Times New Roman" w:hAnsi="Times New Roman"/>
          <w:lang w:val="en-US"/>
        </w:rPr>
        <w:t xml:space="preserve"> May 2022</w:t>
      </w:r>
      <w:r w:rsidR="004928BD">
        <w:rPr>
          <w:rFonts w:ascii="Times New Roman" w:hAnsi="Times New Roman"/>
          <w:lang w:val="en-US"/>
        </w:rPr>
        <w:t xml:space="preserve"> </w:t>
      </w:r>
      <w:r w:rsidRPr="00D422A3">
        <w:rPr>
          <w:rFonts w:ascii="Times New Roman" w:hAnsi="Times New Roman"/>
          <w:lang w:val="en-US"/>
        </w:rPr>
        <w:t xml:space="preserve">using the following string, adapted from previous meta-analyses related to PUI </w:t>
      </w:r>
      <w:r w:rsidR="00DF14BF" w:rsidRPr="00DF14BF">
        <w:rPr>
          <w:rFonts w:ascii="Times New Roman" w:hAnsi="Times New Roman"/>
          <w:noProof/>
          <w:lang w:val="en-US"/>
        </w:rPr>
        <w:t>[13,14]</w:t>
      </w:r>
      <w:r w:rsidRPr="00D422A3">
        <w:rPr>
          <w:rFonts w:ascii="Times New Roman" w:hAnsi="Times New Roman"/>
          <w:lang w:val="en-US"/>
        </w:rPr>
        <w:t xml:space="preserve">: (“drug” OR “medication*” OR “pharmacol*”) AND (“internet use” OR “internet addiction” OR “smartphone use” OR “smartphone addiction” OR “gaming addiction” OR “internet gaming disorder” OR “PIU” OR “PUI”). </w:t>
      </w:r>
      <w:r w:rsidR="00510F06">
        <w:rPr>
          <w:rFonts w:ascii="Times New Roman" w:hAnsi="Times New Roman"/>
          <w:lang w:val="en-US"/>
        </w:rPr>
        <w:t xml:space="preserve">Terms related to “smartphone” addiction were </w:t>
      </w:r>
      <w:r w:rsidR="00FE5062">
        <w:rPr>
          <w:rFonts w:ascii="Times New Roman" w:hAnsi="Times New Roman"/>
          <w:lang w:val="en-US"/>
        </w:rPr>
        <w:t>used</w:t>
      </w:r>
      <w:r w:rsidR="00510F06">
        <w:rPr>
          <w:rFonts w:ascii="Times New Roman" w:hAnsi="Times New Roman"/>
          <w:lang w:val="en-US"/>
        </w:rPr>
        <w:t xml:space="preserve"> to ensure that the search included studies </w:t>
      </w:r>
      <w:r w:rsidR="00FE5062">
        <w:rPr>
          <w:rFonts w:ascii="Times New Roman" w:hAnsi="Times New Roman"/>
          <w:lang w:val="en-US"/>
        </w:rPr>
        <w:t>relevant</w:t>
      </w:r>
      <w:r w:rsidR="00510F06">
        <w:rPr>
          <w:rFonts w:ascii="Times New Roman" w:hAnsi="Times New Roman"/>
          <w:lang w:val="en-US"/>
        </w:rPr>
        <w:t xml:space="preserve"> to </w:t>
      </w:r>
      <w:r w:rsidR="00CC6778">
        <w:rPr>
          <w:rFonts w:ascii="Times New Roman" w:hAnsi="Times New Roman"/>
          <w:lang w:val="en-US"/>
        </w:rPr>
        <w:t>I</w:t>
      </w:r>
      <w:r w:rsidR="00510F06">
        <w:rPr>
          <w:rFonts w:ascii="Times New Roman" w:hAnsi="Times New Roman"/>
          <w:lang w:val="en-US"/>
        </w:rPr>
        <w:t xml:space="preserve">nternet use regardless of modality, while those related to “gaming” addiction were </w:t>
      </w:r>
      <w:r w:rsidR="00FE5062">
        <w:rPr>
          <w:rFonts w:ascii="Times New Roman" w:hAnsi="Times New Roman"/>
          <w:lang w:val="en-US"/>
        </w:rPr>
        <w:t>used</w:t>
      </w:r>
      <w:r w:rsidR="00510F06">
        <w:rPr>
          <w:rFonts w:ascii="Times New Roman" w:hAnsi="Times New Roman"/>
          <w:lang w:val="en-US"/>
        </w:rPr>
        <w:t xml:space="preserve"> to ensure IGD </w:t>
      </w:r>
      <w:r w:rsidR="00FE5062">
        <w:rPr>
          <w:rFonts w:ascii="Times New Roman" w:hAnsi="Times New Roman"/>
          <w:lang w:val="en-US"/>
        </w:rPr>
        <w:t>studies were included</w:t>
      </w:r>
      <w:r w:rsidR="00510F06">
        <w:rPr>
          <w:rFonts w:ascii="Times New Roman" w:hAnsi="Times New Roman"/>
          <w:lang w:val="en-US"/>
        </w:rPr>
        <w:t>, as</w:t>
      </w:r>
      <w:r w:rsidR="00D54490">
        <w:rPr>
          <w:rFonts w:ascii="Times New Roman" w:hAnsi="Times New Roman"/>
          <w:lang w:val="en-US"/>
        </w:rPr>
        <w:t xml:space="preserve"> much of the available PUI literature focuses on this field.</w:t>
      </w:r>
      <w:r w:rsidR="00510F06">
        <w:rPr>
          <w:rFonts w:ascii="Times New Roman" w:hAnsi="Times New Roman"/>
          <w:lang w:val="en-US"/>
        </w:rPr>
        <w:t xml:space="preserve"> </w:t>
      </w:r>
    </w:p>
    <w:p w14:paraId="0EAA3804" w14:textId="77777777" w:rsidR="00FE5062" w:rsidRDefault="00FE5062" w:rsidP="000A3889">
      <w:pPr>
        <w:spacing w:line="480" w:lineRule="auto"/>
        <w:rPr>
          <w:rFonts w:ascii="Times New Roman" w:hAnsi="Times New Roman"/>
          <w:lang w:val="en-US"/>
        </w:rPr>
      </w:pPr>
    </w:p>
    <w:p w14:paraId="33339DA9" w14:textId="77777777" w:rsidR="00E007CA" w:rsidRPr="00D422A3" w:rsidRDefault="00E007CA" w:rsidP="000A3889">
      <w:pPr>
        <w:spacing w:line="480" w:lineRule="auto"/>
        <w:rPr>
          <w:rFonts w:ascii="Times New Roman" w:hAnsi="Times New Roman"/>
          <w:lang w:val="en-US"/>
        </w:rPr>
      </w:pPr>
      <w:r w:rsidRPr="00D422A3">
        <w:rPr>
          <w:rFonts w:ascii="Times New Roman" w:hAnsi="Times New Roman"/>
          <w:lang w:val="en-US"/>
        </w:rPr>
        <w:t>Clinical trials involving the use of a pharmacological intervention in PUI</w:t>
      </w:r>
      <w:r w:rsidR="00715849" w:rsidRPr="00D422A3">
        <w:rPr>
          <w:rFonts w:ascii="Times New Roman" w:hAnsi="Times New Roman"/>
          <w:lang w:val="en-US"/>
        </w:rPr>
        <w:t xml:space="preserve"> were included in a narrative review. Reference lists of identified trials and relevant reviews were screened to identify further</w:t>
      </w:r>
      <w:r w:rsidR="00CA4A49">
        <w:rPr>
          <w:rFonts w:ascii="Times New Roman" w:hAnsi="Times New Roman"/>
          <w:lang w:val="en-US"/>
        </w:rPr>
        <w:t xml:space="preserve"> </w:t>
      </w:r>
      <w:r w:rsidR="00715849" w:rsidRPr="00D422A3">
        <w:rPr>
          <w:rFonts w:ascii="Times New Roman" w:hAnsi="Times New Roman"/>
          <w:lang w:val="en-US"/>
        </w:rPr>
        <w:t>trials.</w:t>
      </w:r>
    </w:p>
    <w:p w14:paraId="5E343CAD" w14:textId="77777777" w:rsidR="00247BC5" w:rsidRPr="00D422A3" w:rsidRDefault="00247BC5" w:rsidP="000A3889">
      <w:pPr>
        <w:spacing w:line="480" w:lineRule="auto"/>
        <w:rPr>
          <w:rFonts w:ascii="Times New Roman" w:hAnsi="Times New Roman"/>
          <w:b/>
          <w:bCs/>
          <w:lang w:val="en-US"/>
        </w:rPr>
      </w:pPr>
    </w:p>
    <w:p w14:paraId="1508A25A" w14:textId="77777777" w:rsidR="00134652" w:rsidRPr="008A726E" w:rsidRDefault="00134652" w:rsidP="008A726E">
      <w:pPr>
        <w:pStyle w:val="ListParagraph"/>
        <w:numPr>
          <w:ilvl w:val="0"/>
          <w:numId w:val="4"/>
        </w:numPr>
        <w:spacing w:line="480" w:lineRule="auto"/>
        <w:ind w:left="360"/>
        <w:rPr>
          <w:rFonts w:ascii="Times New Roman" w:hAnsi="Times New Roman"/>
          <w:b/>
          <w:bCs/>
          <w:lang w:val="en-US"/>
        </w:rPr>
      </w:pPr>
      <w:r w:rsidRPr="008A726E">
        <w:rPr>
          <w:rFonts w:ascii="Times New Roman" w:hAnsi="Times New Roman"/>
          <w:b/>
          <w:bCs/>
          <w:lang w:val="en-US"/>
        </w:rPr>
        <w:t>Pharmacological interventions to treat P</w:t>
      </w:r>
      <w:r w:rsidR="00247BC5" w:rsidRPr="008A726E">
        <w:rPr>
          <w:rFonts w:ascii="Times New Roman" w:hAnsi="Times New Roman"/>
          <w:b/>
          <w:bCs/>
          <w:lang w:val="en-US"/>
        </w:rPr>
        <w:t>UI</w:t>
      </w:r>
      <w:r w:rsidRPr="008A726E">
        <w:rPr>
          <w:rFonts w:ascii="Times New Roman" w:hAnsi="Times New Roman"/>
          <w:b/>
          <w:bCs/>
          <w:lang w:val="en-US"/>
        </w:rPr>
        <w:t xml:space="preserve"> as </w:t>
      </w:r>
      <w:r w:rsidR="00712F18" w:rsidRPr="008A726E">
        <w:rPr>
          <w:rFonts w:ascii="Times New Roman" w:hAnsi="Times New Roman"/>
          <w:b/>
          <w:bCs/>
          <w:lang w:val="en-US"/>
        </w:rPr>
        <w:t>a</w:t>
      </w:r>
      <w:r w:rsidRPr="008A726E">
        <w:rPr>
          <w:rFonts w:ascii="Times New Roman" w:hAnsi="Times New Roman"/>
          <w:b/>
          <w:bCs/>
          <w:lang w:val="en-US"/>
        </w:rPr>
        <w:t xml:space="preserve"> primary disorder</w:t>
      </w:r>
    </w:p>
    <w:p w14:paraId="07490096" w14:textId="77777777" w:rsidR="00CC4CFA" w:rsidRDefault="00CC4CFA" w:rsidP="000A3889">
      <w:pPr>
        <w:spacing w:line="480" w:lineRule="auto"/>
        <w:rPr>
          <w:rFonts w:ascii="Times New Roman" w:hAnsi="Times New Roman"/>
          <w:lang w:val="en-US"/>
        </w:rPr>
      </w:pPr>
    </w:p>
    <w:p w14:paraId="16A81C36" w14:textId="77777777" w:rsidR="00134652" w:rsidRDefault="00134652" w:rsidP="000A3889">
      <w:pPr>
        <w:spacing w:line="480" w:lineRule="auto"/>
        <w:rPr>
          <w:rFonts w:ascii="Times New Roman" w:hAnsi="Times New Roman"/>
          <w:lang w:val="en-US"/>
        </w:rPr>
      </w:pPr>
      <w:r w:rsidRPr="00D422A3">
        <w:rPr>
          <w:rFonts w:ascii="Times New Roman" w:hAnsi="Times New Roman"/>
          <w:lang w:val="en-US"/>
        </w:rPr>
        <w:t xml:space="preserve">Pharmacological trials </w:t>
      </w:r>
      <w:r w:rsidR="0055462A" w:rsidRPr="00D422A3">
        <w:rPr>
          <w:rFonts w:ascii="Times New Roman" w:hAnsi="Times New Roman"/>
          <w:lang w:val="en-US"/>
        </w:rPr>
        <w:t>evaluating treatment for</w:t>
      </w:r>
      <w:r w:rsidRPr="00D422A3">
        <w:rPr>
          <w:rFonts w:ascii="Times New Roman" w:hAnsi="Times New Roman"/>
          <w:lang w:val="en-US"/>
        </w:rPr>
        <w:t xml:space="preserve"> </w:t>
      </w:r>
      <w:r w:rsidR="00247BC5" w:rsidRPr="00D422A3">
        <w:rPr>
          <w:rFonts w:ascii="Times New Roman" w:hAnsi="Times New Roman"/>
          <w:lang w:val="en-US"/>
        </w:rPr>
        <w:t>PUI</w:t>
      </w:r>
      <w:r w:rsidRPr="00D422A3">
        <w:rPr>
          <w:rFonts w:ascii="Times New Roman" w:hAnsi="Times New Roman"/>
          <w:lang w:val="en-US"/>
        </w:rPr>
        <w:t xml:space="preserve"> as a primary disorder have focused on the antidepressants bupropion and escitalopram</w:t>
      </w:r>
      <w:r w:rsidR="000A3889" w:rsidRPr="00D422A3">
        <w:rPr>
          <w:rFonts w:ascii="Times New Roman" w:hAnsi="Times New Roman"/>
          <w:lang w:val="en-US"/>
        </w:rPr>
        <w:t>.</w:t>
      </w:r>
    </w:p>
    <w:p w14:paraId="4A4F136A" w14:textId="77777777" w:rsidR="00D422A3" w:rsidRPr="00D422A3" w:rsidRDefault="00D422A3" w:rsidP="000A3889">
      <w:pPr>
        <w:spacing w:line="480" w:lineRule="auto"/>
        <w:rPr>
          <w:rFonts w:ascii="Times New Roman" w:hAnsi="Times New Roman"/>
          <w:lang w:val="en-US"/>
        </w:rPr>
      </w:pPr>
    </w:p>
    <w:p w14:paraId="56A8B481" w14:textId="1B07A4C7" w:rsidR="00134652" w:rsidRPr="00D422A3" w:rsidRDefault="00134652" w:rsidP="000A3889">
      <w:pPr>
        <w:spacing w:line="480" w:lineRule="auto"/>
        <w:rPr>
          <w:rFonts w:ascii="Times New Roman" w:hAnsi="Times New Roman"/>
          <w:lang w:val="en-US"/>
        </w:rPr>
      </w:pPr>
      <w:r w:rsidRPr="00D422A3">
        <w:rPr>
          <w:rFonts w:ascii="Times New Roman" w:hAnsi="Times New Roman"/>
          <w:lang w:val="en-US"/>
        </w:rPr>
        <w:t xml:space="preserve">Bupropion was </w:t>
      </w:r>
      <w:r w:rsidR="00D422A3">
        <w:rPr>
          <w:rFonts w:ascii="Times New Roman" w:hAnsi="Times New Roman"/>
          <w:lang w:val="en-US"/>
        </w:rPr>
        <w:t>first assessed</w:t>
      </w:r>
      <w:r w:rsidRPr="00D422A3">
        <w:rPr>
          <w:rFonts w:ascii="Times New Roman" w:hAnsi="Times New Roman"/>
          <w:lang w:val="en-US"/>
        </w:rPr>
        <w:t xml:space="preserve"> as a candidate treatment for </w:t>
      </w:r>
      <w:r w:rsidR="00247BC5" w:rsidRPr="00D422A3">
        <w:rPr>
          <w:rFonts w:ascii="Times New Roman" w:hAnsi="Times New Roman"/>
          <w:lang w:val="en-US"/>
        </w:rPr>
        <w:t>PUI</w:t>
      </w:r>
      <w:r w:rsidRPr="00D422A3">
        <w:rPr>
          <w:rFonts w:ascii="Times New Roman" w:hAnsi="Times New Roman"/>
          <w:lang w:val="en-US"/>
        </w:rPr>
        <w:t xml:space="preserve"> </w:t>
      </w:r>
      <w:r w:rsidR="000A3889" w:rsidRPr="00D422A3">
        <w:rPr>
          <w:rFonts w:ascii="Times New Roman" w:hAnsi="Times New Roman"/>
          <w:lang w:val="en-US"/>
        </w:rPr>
        <w:t xml:space="preserve">with </w:t>
      </w:r>
      <w:r w:rsidRPr="00D422A3">
        <w:rPr>
          <w:rFonts w:ascii="Times New Roman" w:hAnsi="Times New Roman"/>
          <w:lang w:val="en-US"/>
        </w:rPr>
        <w:t xml:space="preserve">the hypothesis that it would reduce craving for </w:t>
      </w:r>
      <w:r w:rsidR="00D422A3">
        <w:rPr>
          <w:rFonts w:ascii="Times New Roman" w:hAnsi="Times New Roman"/>
          <w:lang w:val="en-US"/>
        </w:rPr>
        <w:t>Internet gaming</w:t>
      </w:r>
      <w:r w:rsidRPr="00D422A3">
        <w:rPr>
          <w:rFonts w:ascii="Times New Roman" w:hAnsi="Times New Roman"/>
          <w:lang w:val="en-US"/>
        </w:rPr>
        <w:t xml:space="preserve"> </w:t>
      </w:r>
      <w:r w:rsidR="00DF14BF" w:rsidRPr="00DF14BF">
        <w:rPr>
          <w:rFonts w:ascii="Times New Roman" w:hAnsi="Times New Roman"/>
          <w:noProof/>
          <w:lang w:val="en-US"/>
        </w:rPr>
        <w:t>[15]</w:t>
      </w:r>
      <w:r w:rsidRPr="00D422A3">
        <w:rPr>
          <w:rFonts w:ascii="Times New Roman" w:hAnsi="Times New Roman"/>
          <w:lang w:val="en-US"/>
        </w:rPr>
        <w:t>.</w:t>
      </w:r>
      <w:r w:rsidR="008B7B45">
        <w:rPr>
          <w:rFonts w:ascii="Times New Roman" w:hAnsi="Times New Roman"/>
          <w:lang w:val="en-US"/>
        </w:rPr>
        <w:t xml:space="preserve"> Bupropion is a nor</w:t>
      </w:r>
      <w:r w:rsidR="0070320B">
        <w:rPr>
          <w:rFonts w:ascii="Times New Roman" w:hAnsi="Times New Roman"/>
          <w:lang w:val="en-US"/>
        </w:rPr>
        <w:t>epinephrine</w:t>
      </w:r>
      <w:r w:rsidR="008B7B45">
        <w:rPr>
          <w:rFonts w:ascii="Times New Roman" w:hAnsi="Times New Roman"/>
          <w:lang w:val="en-US"/>
        </w:rPr>
        <w:t xml:space="preserve"> and dopamine reuptake inhibitor established to show efficacy in </w:t>
      </w:r>
      <w:r w:rsidR="00BC324E">
        <w:rPr>
          <w:rFonts w:ascii="Times New Roman" w:hAnsi="Times New Roman"/>
          <w:lang w:val="en-US"/>
        </w:rPr>
        <w:t>treating</w:t>
      </w:r>
      <w:r w:rsidR="008B7B45">
        <w:rPr>
          <w:rFonts w:ascii="Times New Roman" w:hAnsi="Times New Roman"/>
          <w:lang w:val="en-US"/>
        </w:rPr>
        <w:t xml:space="preserve"> depression</w:t>
      </w:r>
      <w:r w:rsidR="002C208E">
        <w:rPr>
          <w:rFonts w:ascii="Times New Roman" w:hAnsi="Times New Roman"/>
          <w:lang w:val="en-US"/>
        </w:rPr>
        <w:t xml:space="preserve"> and has low rates of sexual side effects so is sometimes used for that reason</w:t>
      </w:r>
      <w:r w:rsidR="00204EFB">
        <w:rPr>
          <w:rFonts w:ascii="Times New Roman" w:hAnsi="Times New Roman"/>
          <w:lang w:val="en-US"/>
        </w:rPr>
        <w:t xml:space="preserve"> </w:t>
      </w:r>
      <w:r w:rsidR="00DF14BF" w:rsidRPr="00DF14BF">
        <w:rPr>
          <w:rFonts w:ascii="Times New Roman" w:hAnsi="Times New Roman"/>
          <w:noProof/>
          <w:lang w:val="en-US"/>
        </w:rPr>
        <w:t>[16]</w:t>
      </w:r>
      <w:r w:rsidR="008B7B45">
        <w:rPr>
          <w:rFonts w:ascii="Times New Roman" w:hAnsi="Times New Roman"/>
          <w:lang w:val="en-US"/>
        </w:rPr>
        <w:t>. It also shows efficacy in smoking cessation</w:t>
      </w:r>
      <w:r w:rsidR="00204EFB">
        <w:rPr>
          <w:rFonts w:ascii="Times New Roman" w:hAnsi="Times New Roman"/>
          <w:lang w:val="en-US"/>
        </w:rPr>
        <w:t xml:space="preserve"> </w:t>
      </w:r>
      <w:r w:rsidR="00DF14BF" w:rsidRPr="00DF14BF">
        <w:rPr>
          <w:rFonts w:ascii="Times New Roman" w:hAnsi="Times New Roman"/>
          <w:noProof/>
          <w:lang w:val="en-US"/>
        </w:rPr>
        <w:t>[17]</w:t>
      </w:r>
      <w:r w:rsidR="008B7B45">
        <w:rPr>
          <w:rFonts w:ascii="Times New Roman" w:hAnsi="Times New Roman"/>
          <w:lang w:val="en-US"/>
        </w:rPr>
        <w:t xml:space="preserve">. </w:t>
      </w:r>
      <w:r w:rsidRPr="00D422A3">
        <w:rPr>
          <w:rFonts w:ascii="Times New Roman" w:hAnsi="Times New Roman"/>
          <w:lang w:val="en-US"/>
        </w:rPr>
        <w:t>In</w:t>
      </w:r>
      <w:r w:rsidR="00D422A3">
        <w:rPr>
          <w:rFonts w:ascii="Times New Roman" w:hAnsi="Times New Roman"/>
          <w:lang w:val="en-US"/>
        </w:rPr>
        <w:t xml:space="preserve"> th</w:t>
      </w:r>
      <w:r w:rsidR="00C978C1">
        <w:rPr>
          <w:rFonts w:ascii="Times New Roman" w:hAnsi="Times New Roman"/>
          <w:lang w:val="en-US"/>
        </w:rPr>
        <w:t>e PUI</w:t>
      </w:r>
      <w:r w:rsidR="00D422A3">
        <w:rPr>
          <w:rFonts w:ascii="Times New Roman" w:hAnsi="Times New Roman"/>
          <w:lang w:val="en-US"/>
        </w:rPr>
        <w:t xml:space="preserve"> trial, </w:t>
      </w:r>
      <w:r w:rsidRPr="00D422A3">
        <w:rPr>
          <w:rFonts w:ascii="Times New Roman" w:hAnsi="Times New Roman"/>
          <w:lang w:val="en-US"/>
        </w:rPr>
        <w:t xml:space="preserve">12 male subjects </w:t>
      </w:r>
      <w:r w:rsidR="00274DC7">
        <w:rPr>
          <w:rFonts w:ascii="Times New Roman" w:hAnsi="Times New Roman"/>
          <w:lang w:val="en-US"/>
        </w:rPr>
        <w:t>(mean</w:t>
      </w:r>
      <w:r w:rsidR="00861000">
        <w:rPr>
          <w:rFonts w:ascii="Times New Roman" w:hAnsi="Times New Roman"/>
          <w:lang w:val="en-US"/>
        </w:rPr>
        <w:t xml:space="preserve"> age</w:t>
      </w:r>
      <w:r w:rsidR="00274DC7">
        <w:rPr>
          <w:rFonts w:ascii="Times New Roman" w:hAnsi="Times New Roman"/>
          <w:lang w:val="en-US"/>
        </w:rPr>
        <w:t xml:space="preserve"> 21.5</w:t>
      </w:r>
      <w:r w:rsidR="006A55B4">
        <w:rPr>
          <w:rFonts w:ascii="Times New Roman" w:hAnsi="Times New Roman"/>
          <w:lang w:val="en-US"/>
        </w:rPr>
        <w:t xml:space="preserve"> years</w:t>
      </w:r>
      <w:r w:rsidR="00274DC7">
        <w:rPr>
          <w:rFonts w:ascii="Times New Roman" w:hAnsi="Times New Roman"/>
          <w:lang w:val="en-US"/>
        </w:rPr>
        <w:t xml:space="preserve">) </w:t>
      </w:r>
      <w:r w:rsidRPr="00D422A3">
        <w:rPr>
          <w:rFonts w:ascii="Times New Roman" w:hAnsi="Times New Roman"/>
          <w:lang w:val="en-US"/>
        </w:rPr>
        <w:t xml:space="preserve">with Internet video game addiction and no comorbidities were </w:t>
      </w:r>
      <w:r w:rsidR="0055462A" w:rsidRPr="00D422A3">
        <w:rPr>
          <w:rFonts w:ascii="Times New Roman" w:hAnsi="Times New Roman"/>
          <w:lang w:val="en-US"/>
        </w:rPr>
        <w:t>treated with</w:t>
      </w:r>
      <w:r w:rsidRPr="00D422A3">
        <w:rPr>
          <w:rFonts w:ascii="Times New Roman" w:hAnsi="Times New Roman"/>
          <w:lang w:val="en-US"/>
        </w:rPr>
        <w:t xml:space="preserve"> bupropion sustained release </w:t>
      </w:r>
      <w:r w:rsidR="00B42ABB" w:rsidRPr="00D422A3">
        <w:rPr>
          <w:rFonts w:ascii="Times New Roman" w:hAnsi="Times New Roman"/>
          <w:lang w:val="en-US"/>
        </w:rPr>
        <w:t xml:space="preserve">(SR) </w:t>
      </w:r>
      <w:r w:rsidRPr="00D422A3">
        <w:rPr>
          <w:rFonts w:ascii="Times New Roman" w:hAnsi="Times New Roman"/>
          <w:lang w:val="en-US"/>
        </w:rPr>
        <w:t>for six weeks</w:t>
      </w:r>
      <w:r w:rsidR="001D3669" w:rsidRPr="00D422A3">
        <w:rPr>
          <w:rFonts w:ascii="Times New Roman" w:hAnsi="Times New Roman"/>
          <w:lang w:val="en-US"/>
        </w:rPr>
        <w:t xml:space="preserve">, </w:t>
      </w:r>
      <w:r w:rsidRPr="00D422A3">
        <w:rPr>
          <w:rFonts w:ascii="Times New Roman" w:hAnsi="Times New Roman"/>
          <w:lang w:val="en-US"/>
        </w:rPr>
        <w:t>at a dose of 150</w:t>
      </w:r>
      <w:r w:rsidR="000018AA" w:rsidRPr="00D422A3">
        <w:rPr>
          <w:rFonts w:ascii="Times New Roman" w:hAnsi="Times New Roman"/>
          <w:lang w:val="en-US"/>
        </w:rPr>
        <w:t xml:space="preserve"> </w:t>
      </w:r>
      <w:r w:rsidRPr="00D422A3">
        <w:rPr>
          <w:rFonts w:ascii="Times New Roman" w:hAnsi="Times New Roman"/>
          <w:lang w:val="en-US"/>
        </w:rPr>
        <w:t>mg</w:t>
      </w:r>
      <w:r w:rsidR="00D422A3">
        <w:rPr>
          <w:rFonts w:ascii="Times New Roman" w:hAnsi="Times New Roman"/>
          <w:lang w:val="en-US"/>
        </w:rPr>
        <w:t xml:space="preserve">/day </w:t>
      </w:r>
      <w:r w:rsidRPr="00D422A3">
        <w:rPr>
          <w:rFonts w:ascii="Times New Roman" w:hAnsi="Times New Roman"/>
          <w:lang w:val="en-US"/>
        </w:rPr>
        <w:t>increasing to 300</w:t>
      </w:r>
      <w:r w:rsidR="000018AA" w:rsidRPr="00D422A3">
        <w:rPr>
          <w:rFonts w:ascii="Times New Roman" w:hAnsi="Times New Roman"/>
          <w:lang w:val="en-US"/>
        </w:rPr>
        <w:t xml:space="preserve"> </w:t>
      </w:r>
      <w:r w:rsidRPr="00D422A3">
        <w:rPr>
          <w:rFonts w:ascii="Times New Roman" w:hAnsi="Times New Roman"/>
          <w:lang w:val="en-US"/>
        </w:rPr>
        <w:t>mg</w:t>
      </w:r>
      <w:r w:rsidR="00D422A3">
        <w:rPr>
          <w:rFonts w:ascii="Times New Roman" w:hAnsi="Times New Roman"/>
          <w:lang w:val="en-US"/>
        </w:rPr>
        <w:t>/day</w:t>
      </w:r>
      <w:r w:rsidR="00204EFB">
        <w:rPr>
          <w:rFonts w:ascii="Times New Roman" w:hAnsi="Times New Roman"/>
          <w:lang w:val="en-US"/>
        </w:rPr>
        <w:t xml:space="preserve"> </w:t>
      </w:r>
      <w:r w:rsidR="00DF14BF" w:rsidRPr="00DF14BF">
        <w:rPr>
          <w:rFonts w:ascii="Times New Roman" w:hAnsi="Times New Roman"/>
          <w:noProof/>
          <w:lang w:val="en-US"/>
        </w:rPr>
        <w:t>[15]</w:t>
      </w:r>
      <w:r w:rsidRPr="00D422A3">
        <w:rPr>
          <w:rFonts w:ascii="Times New Roman" w:hAnsi="Times New Roman"/>
          <w:lang w:val="en-US"/>
        </w:rPr>
        <w:t xml:space="preserve">. One subject </w:t>
      </w:r>
      <w:r w:rsidRPr="00D422A3">
        <w:rPr>
          <w:rFonts w:ascii="Times New Roman" w:hAnsi="Times New Roman"/>
          <w:lang w:val="en-US"/>
        </w:rPr>
        <w:lastRenderedPageBreak/>
        <w:t xml:space="preserve">stopped treatment due to nausea. Following treatment, the </w:t>
      </w:r>
      <w:r w:rsidR="00D422A3">
        <w:rPr>
          <w:rFonts w:ascii="Times New Roman" w:hAnsi="Times New Roman"/>
          <w:lang w:val="en-US"/>
        </w:rPr>
        <w:t>authors</w:t>
      </w:r>
      <w:r w:rsidRPr="00D422A3">
        <w:rPr>
          <w:rFonts w:ascii="Times New Roman" w:hAnsi="Times New Roman"/>
          <w:lang w:val="en-US"/>
        </w:rPr>
        <w:t xml:space="preserve"> found significant decreases in craving for the video game, total game play time and Young Internet Addiction Scale </w:t>
      </w:r>
      <w:r w:rsidR="00905F45" w:rsidRPr="00905F45">
        <w:rPr>
          <w:rFonts w:ascii="Times New Roman" w:hAnsi="Times New Roman"/>
          <w:noProof/>
          <w:lang w:val="en-US"/>
        </w:rPr>
        <w:t>[18]</w:t>
      </w:r>
      <w:r w:rsidR="00905F45">
        <w:rPr>
          <w:rFonts w:ascii="Times New Roman" w:hAnsi="Times New Roman"/>
          <w:lang w:val="en-US"/>
        </w:rPr>
        <w:t xml:space="preserve"> </w:t>
      </w:r>
      <w:r w:rsidRPr="00D422A3">
        <w:rPr>
          <w:rFonts w:ascii="Times New Roman" w:hAnsi="Times New Roman"/>
          <w:lang w:val="en-US"/>
        </w:rPr>
        <w:t xml:space="preserve">(YIAS) scores. </w:t>
      </w:r>
      <w:r w:rsidR="00D422A3">
        <w:rPr>
          <w:rFonts w:ascii="Times New Roman" w:hAnsi="Times New Roman"/>
          <w:lang w:val="en-US"/>
        </w:rPr>
        <w:t>However, t</w:t>
      </w:r>
      <w:r w:rsidR="00D422A3" w:rsidRPr="00D422A3">
        <w:rPr>
          <w:rFonts w:ascii="Times New Roman" w:hAnsi="Times New Roman"/>
          <w:lang w:val="en-US"/>
        </w:rPr>
        <w:t>here was no control group</w:t>
      </w:r>
      <w:r w:rsidR="00270658">
        <w:rPr>
          <w:rFonts w:ascii="Times New Roman" w:hAnsi="Times New Roman"/>
          <w:lang w:val="en-US"/>
        </w:rPr>
        <w:t>.</w:t>
      </w:r>
      <w:r w:rsidR="00CA4A49">
        <w:rPr>
          <w:rFonts w:ascii="Times New Roman" w:hAnsi="Times New Roman"/>
          <w:lang w:val="en-US"/>
        </w:rPr>
        <w:t xml:space="preserve"> Given the small sample size and lack of a control condition, it is hard to know if the changes in symptoms w</w:t>
      </w:r>
      <w:r w:rsidR="00CC6778">
        <w:rPr>
          <w:rFonts w:ascii="Times New Roman" w:hAnsi="Times New Roman"/>
          <w:lang w:val="en-US"/>
        </w:rPr>
        <w:t>ere</w:t>
      </w:r>
      <w:r w:rsidR="00CA4A49">
        <w:rPr>
          <w:rFonts w:ascii="Times New Roman" w:hAnsi="Times New Roman"/>
          <w:lang w:val="en-US"/>
        </w:rPr>
        <w:t xml:space="preserve"> related to the medication or not. </w:t>
      </w:r>
    </w:p>
    <w:p w14:paraId="2121A164" w14:textId="77777777" w:rsidR="00843D5B" w:rsidRPr="00D422A3" w:rsidRDefault="00843D5B" w:rsidP="000A3889">
      <w:pPr>
        <w:spacing w:line="480" w:lineRule="auto"/>
        <w:rPr>
          <w:rFonts w:ascii="Times New Roman" w:hAnsi="Times New Roman"/>
          <w:lang w:val="en-US"/>
        </w:rPr>
      </w:pPr>
    </w:p>
    <w:p w14:paraId="22393BB7" w14:textId="77777777" w:rsidR="000018AA" w:rsidRPr="00D422A3" w:rsidRDefault="00B42ABB" w:rsidP="000A3889">
      <w:pPr>
        <w:spacing w:line="480" w:lineRule="auto"/>
        <w:rPr>
          <w:rFonts w:ascii="Times New Roman" w:hAnsi="Times New Roman"/>
          <w:lang w:val="en-US"/>
        </w:rPr>
      </w:pPr>
      <w:r w:rsidRPr="00D422A3">
        <w:rPr>
          <w:rFonts w:ascii="Times New Roman" w:hAnsi="Times New Roman"/>
          <w:lang w:val="en-US"/>
        </w:rPr>
        <w:t>A subsequent study based at the same research cent</w:t>
      </w:r>
      <w:r w:rsidR="006B6ED8">
        <w:rPr>
          <w:rFonts w:ascii="Times New Roman" w:hAnsi="Times New Roman"/>
          <w:lang w:val="en-US"/>
        </w:rPr>
        <w:t>er</w:t>
      </w:r>
      <w:r w:rsidRPr="00D422A3">
        <w:rPr>
          <w:rFonts w:ascii="Times New Roman" w:hAnsi="Times New Roman"/>
          <w:lang w:val="en-US"/>
        </w:rPr>
        <w:t xml:space="preserve"> investigated the effect of bupropion SR </w:t>
      </w:r>
      <w:r w:rsidR="008622CB">
        <w:rPr>
          <w:rFonts w:ascii="Times New Roman" w:hAnsi="Times New Roman"/>
          <w:lang w:val="en-US"/>
        </w:rPr>
        <w:t xml:space="preserve">in </w:t>
      </w:r>
      <w:r w:rsidR="002147CF">
        <w:rPr>
          <w:rFonts w:ascii="Times New Roman" w:hAnsi="Times New Roman"/>
          <w:lang w:val="en-US"/>
        </w:rPr>
        <w:t>19</w:t>
      </w:r>
      <w:r w:rsidR="008622CB">
        <w:rPr>
          <w:rFonts w:ascii="Times New Roman" w:hAnsi="Times New Roman"/>
          <w:lang w:val="en-US"/>
        </w:rPr>
        <w:t xml:space="preserve"> male subjects with</w:t>
      </w:r>
      <w:r w:rsidRPr="00D422A3">
        <w:rPr>
          <w:rFonts w:ascii="Times New Roman" w:hAnsi="Times New Roman"/>
          <w:lang w:val="en-US"/>
        </w:rPr>
        <w:t xml:space="preserve"> IGD</w:t>
      </w:r>
      <w:r w:rsidR="008622CB">
        <w:rPr>
          <w:rFonts w:ascii="Times New Roman" w:hAnsi="Times New Roman"/>
          <w:lang w:val="en-US"/>
        </w:rPr>
        <w:t xml:space="preserve"> </w:t>
      </w:r>
      <w:r w:rsidR="002147CF">
        <w:rPr>
          <w:rFonts w:ascii="Times New Roman" w:hAnsi="Times New Roman"/>
          <w:lang w:val="en-US"/>
        </w:rPr>
        <w:t>(mean age 25.3</w:t>
      </w:r>
      <w:r w:rsidR="009A0C5A">
        <w:rPr>
          <w:rFonts w:ascii="Times New Roman" w:hAnsi="Times New Roman"/>
          <w:lang w:val="en-US"/>
        </w:rPr>
        <w:t xml:space="preserve"> years</w:t>
      </w:r>
      <w:r w:rsidR="002147CF">
        <w:rPr>
          <w:rFonts w:ascii="Times New Roman" w:hAnsi="Times New Roman"/>
          <w:lang w:val="en-US"/>
        </w:rPr>
        <w:t>) and 18 male subjects with</w:t>
      </w:r>
      <w:r w:rsidRPr="00D422A3">
        <w:rPr>
          <w:rFonts w:ascii="Times New Roman" w:hAnsi="Times New Roman"/>
          <w:lang w:val="en-US"/>
        </w:rPr>
        <w:t xml:space="preserve"> Internet-based Gambling Disorder (IbGD</w:t>
      </w:r>
      <w:r w:rsidR="002147CF">
        <w:rPr>
          <w:rFonts w:ascii="Times New Roman" w:hAnsi="Times New Roman"/>
          <w:lang w:val="en-US"/>
        </w:rPr>
        <w:t>; mean age 25.0</w:t>
      </w:r>
      <w:r w:rsidR="006A55B4">
        <w:rPr>
          <w:rFonts w:ascii="Times New Roman" w:hAnsi="Times New Roman"/>
          <w:lang w:val="en-US"/>
        </w:rPr>
        <w:t xml:space="preserve"> years</w:t>
      </w:r>
      <w:r w:rsidRPr="00D422A3">
        <w:rPr>
          <w:rFonts w:ascii="Times New Roman" w:hAnsi="Times New Roman"/>
          <w:lang w:val="en-US"/>
        </w:rPr>
        <w:t xml:space="preserve">) </w:t>
      </w:r>
      <w:r w:rsidR="008622CB">
        <w:rPr>
          <w:rFonts w:ascii="Times New Roman" w:hAnsi="Times New Roman"/>
          <w:lang w:val="en-US"/>
        </w:rPr>
        <w:t>and</w:t>
      </w:r>
      <w:r w:rsidR="000018AA" w:rsidRPr="00D422A3">
        <w:rPr>
          <w:rFonts w:ascii="Times New Roman" w:hAnsi="Times New Roman"/>
          <w:lang w:val="en-US"/>
        </w:rPr>
        <w:t xml:space="preserve"> no comorbidities </w:t>
      </w:r>
      <w:r w:rsidR="00905F45" w:rsidRPr="00905F45">
        <w:rPr>
          <w:rFonts w:ascii="Times New Roman" w:hAnsi="Times New Roman"/>
          <w:noProof/>
          <w:lang w:val="en-US"/>
        </w:rPr>
        <w:t>[19]</w:t>
      </w:r>
      <w:r w:rsidRPr="00D422A3">
        <w:rPr>
          <w:rFonts w:ascii="Times New Roman" w:hAnsi="Times New Roman"/>
          <w:lang w:val="en-US"/>
        </w:rPr>
        <w:t xml:space="preserve">. </w:t>
      </w:r>
      <w:r w:rsidR="00270658">
        <w:rPr>
          <w:rFonts w:ascii="Times New Roman" w:hAnsi="Times New Roman"/>
          <w:lang w:val="en-US"/>
        </w:rPr>
        <w:t>B</w:t>
      </w:r>
      <w:r w:rsidR="000018AA" w:rsidRPr="00D422A3">
        <w:rPr>
          <w:rFonts w:ascii="Times New Roman" w:hAnsi="Times New Roman"/>
          <w:lang w:val="en-US"/>
        </w:rPr>
        <w:t>upropion SR was started at 150 mg</w:t>
      </w:r>
      <w:r w:rsidR="00270658">
        <w:rPr>
          <w:rFonts w:ascii="Times New Roman" w:hAnsi="Times New Roman"/>
          <w:lang w:val="en-US"/>
        </w:rPr>
        <w:t>/day</w:t>
      </w:r>
      <w:r w:rsidR="007E46B5">
        <w:rPr>
          <w:rFonts w:ascii="Times New Roman" w:hAnsi="Times New Roman"/>
          <w:lang w:val="en-US"/>
        </w:rPr>
        <w:t xml:space="preserve">, </w:t>
      </w:r>
      <w:r w:rsidR="000018AA" w:rsidRPr="00D422A3">
        <w:rPr>
          <w:rFonts w:ascii="Times New Roman" w:hAnsi="Times New Roman"/>
          <w:lang w:val="en-US"/>
        </w:rPr>
        <w:t>increased to 300 mg</w:t>
      </w:r>
      <w:r w:rsidR="00270658">
        <w:rPr>
          <w:rFonts w:ascii="Times New Roman" w:hAnsi="Times New Roman"/>
          <w:lang w:val="en-US"/>
        </w:rPr>
        <w:t>/day</w:t>
      </w:r>
      <w:r w:rsidR="007E46B5">
        <w:rPr>
          <w:rFonts w:ascii="Times New Roman" w:hAnsi="Times New Roman"/>
          <w:lang w:val="en-US"/>
        </w:rPr>
        <w:t xml:space="preserve"> and continued </w:t>
      </w:r>
      <w:r w:rsidR="00270658">
        <w:rPr>
          <w:rFonts w:ascii="Times New Roman" w:hAnsi="Times New Roman"/>
          <w:lang w:val="en-US"/>
        </w:rPr>
        <w:t xml:space="preserve">for </w:t>
      </w:r>
      <w:r w:rsidR="000018AA" w:rsidRPr="00D422A3">
        <w:rPr>
          <w:rFonts w:ascii="Times New Roman" w:hAnsi="Times New Roman"/>
          <w:lang w:val="en-US"/>
        </w:rPr>
        <w:t xml:space="preserve">12 weeks. </w:t>
      </w:r>
      <w:r w:rsidR="00A90982" w:rsidRPr="00D422A3">
        <w:rPr>
          <w:rFonts w:ascii="Times New Roman" w:hAnsi="Times New Roman"/>
          <w:lang w:val="en-US"/>
        </w:rPr>
        <w:t>Three subjects from each group dropped out</w:t>
      </w:r>
      <w:r w:rsidR="000018AA" w:rsidRPr="00D422A3">
        <w:rPr>
          <w:rFonts w:ascii="Times New Roman" w:hAnsi="Times New Roman"/>
          <w:lang w:val="en-US"/>
        </w:rPr>
        <w:t xml:space="preserve">. </w:t>
      </w:r>
      <w:r w:rsidR="00C63695">
        <w:rPr>
          <w:rFonts w:ascii="Times New Roman" w:hAnsi="Times New Roman"/>
          <w:lang w:val="en-US"/>
        </w:rPr>
        <w:t>S</w:t>
      </w:r>
      <w:r w:rsidR="000018AA" w:rsidRPr="00D422A3">
        <w:rPr>
          <w:rFonts w:ascii="Times New Roman" w:hAnsi="Times New Roman"/>
          <w:lang w:val="en-US"/>
        </w:rPr>
        <w:t xml:space="preserve">ignificant decreases were noted in YIAS </w:t>
      </w:r>
      <w:r w:rsidR="007E6ED7" w:rsidRPr="007E6ED7">
        <w:rPr>
          <w:rFonts w:ascii="Times New Roman" w:hAnsi="Times New Roman"/>
          <w:noProof/>
          <w:lang w:val="en-US"/>
        </w:rPr>
        <w:t>[18]</w:t>
      </w:r>
      <w:r w:rsidR="007E6ED7">
        <w:rPr>
          <w:rFonts w:ascii="Times New Roman" w:hAnsi="Times New Roman"/>
          <w:lang w:val="en-US"/>
        </w:rPr>
        <w:t xml:space="preserve"> </w:t>
      </w:r>
      <w:r w:rsidR="000018AA" w:rsidRPr="00D422A3">
        <w:rPr>
          <w:rFonts w:ascii="Times New Roman" w:hAnsi="Times New Roman"/>
          <w:lang w:val="en-US"/>
        </w:rPr>
        <w:t>and Yale-Brown Obsessive Compulsive Scale</w:t>
      </w:r>
      <w:r w:rsidR="0070320B">
        <w:rPr>
          <w:rFonts w:ascii="Times New Roman" w:hAnsi="Times New Roman"/>
          <w:lang w:val="en-US"/>
        </w:rPr>
        <w:t xml:space="preserve"> </w:t>
      </w:r>
      <w:r w:rsidR="000018AA" w:rsidRPr="00D422A3">
        <w:rPr>
          <w:rFonts w:ascii="Times New Roman" w:hAnsi="Times New Roman"/>
          <w:lang w:val="en-US"/>
        </w:rPr>
        <w:t xml:space="preserve">for pathological gambling </w:t>
      </w:r>
      <w:r w:rsidR="007E6ED7" w:rsidRPr="007E6ED7">
        <w:rPr>
          <w:rFonts w:ascii="Times New Roman" w:hAnsi="Times New Roman"/>
          <w:noProof/>
          <w:lang w:val="en-US"/>
        </w:rPr>
        <w:t>[20]</w:t>
      </w:r>
      <w:r w:rsidR="007E6ED7">
        <w:rPr>
          <w:rFonts w:ascii="Times New Roman" w:hAnsi="Times New Roman"/>
          <w:lang w:val="en-US"/>
        </w:rPr>
        <w:t xml:space="preserve"> </w:t>
      </w:r>
      <w:r w:rsidR="000018AA" w:rsidRPr="00D422A3">
        <w:rPr>
          <w:rFonts w:ascii="Times New Roman" w:hAnsi="Times New Roman"/>
          <w:lang w:val="en-US"/>
        </w:rPr>
        <w:t>scores in the IGD and IbGD groups, respectively.</w:t>
      </w:r>
      <w:r w:rsidR="00270658">
        <w:rPr>
          <w:rFonts w:ascii="Times New Roman" w:hAnsi="Times New Roman"/>
          <w:lang w:val="en-US"/>
        </w:rPr>
        <w:t xml:space="preserve"> </w:t>
      </w:r>
      <w:r w:rsidR="00F8481D">
        <w:rPr>
          <w:rFonts w:ascii="Times New Roman" w:hAnsi="Times New Roman"/>
          <w:lang w:val="en-US"/>
        </w:rPr>
        <w:t>Although the groups were compared to each other, there was no control</w:t>
      </w:r>
      <w:r w:rsidR="00CA4A49">
        <w:rPr>
          <w:rFonts w:ascii="Times New Roman" w:hAnsi="Times New Roman"/>
          <w:lang w:val="en-US"/>
        </w:rPr>
        <w:t xml:space="preserve"> condition</w:t>
      </w:r>
      <w:r w:rsidR="00F8481D">
        <w:rPr>
          <w:rFonts w:ascii="Times New Roman" w:hAnsi="Times New Roman"/>
          <w:lang w:val="en-US"/>
        </w:rPr>
        <w:t>.</w:t>
      </w:r>
    </w:p>
    <w:p w14:paraId="08B4B2C7" w14:textId="77777777" w:rsidR="00134652" w:rsidRPr="00D422A3" w:rsidRDefault="00134652" w:rsidP="000A3889">
      <w:pPr>
        <w:spacing w:line="480" w:lineRule="auto"/>
        <w:rPr>
          <w:rFonts w:ascii="Times New Roman" w:hAnsi="Times New Roman"/>
          <w:lang w:val="en-US"/>
        </w:rPr>
      </w:pPr>
    </w:p>
    <w:p w14:paraId="173B20DC" w14:textId="77777777" w:rsidR="000C6478" w:rsidRPr="00D422A3" w:rsidRDefault="009C6349" w:rsidP="00DA4A09">
      <w:pPr>
        <w:spacing w:line="480" w:lineRule="auto"/>
        <w:rPr>
          <w:rFonts w:ascii="Times New Roman" w:hAnsi="Times New Roman"/>
          <w:lang w:val="en-US"/>
        </w:rPr>
      </w:pPr>
      <w:r w:rsidRPr="00D422A3">
        <w:rPr>
          <w:rFonts w:ascii="Times New Roman" w:hAnsi="Times New Roman"/>
          <w:lang w:val="en-US"/>
        </w:rPr>
        <w:t xml:space="preserve">Treatment of </w:t>
      </w:r>
      <w:r w:rsidR="00F8481D">
        <w:rPr>
          <w:rFonts w:ascii="Times New Roman" w:hAnsi="Times New Roman"/>
          <w:lang w:val="en-US"/>
        </w:rPr>
        <w:t>PUI</w:t>
      </w:r>
      <w:r w:rsidR="00C63695">
        <w:rPr>
          <w:rFonts w:ascii="Times New Roman" w:hAnsi="Times New Roman"/>
          <w:lang w:val="en-US"/>
        </w:rPr>
        <w:t xml:space="preserve"> </w:t>
      </w:r>
      <w:r w:rsidRPr="00D422A3">
        <w:rPr>
          <w:rFonts w:ascii="Times New Roman" w:hAnsi="Times New Roman"/>
          <w:lang w:val="en-US"/>
        </w:rPr>
        <w:t xml:space="preserve">with escitalopram was first suggested in a case report </w:t>
      </w:r>
      <w:r w:rsidR="007E6ED7" w:rsidRPr="007E6ED7">
        <w:rPr>
          <w:rFonts w:ascii="Times New Roman" w:hAnsi="Times New Roman"/>
          <w:noProof/>
          <w:lang w:val="en-US"/>
        </w:rPr>
        <w:t>[21]</w:t>
      </w:r>
      <w:r w:rsidRPr="00D422A3">
        <w:rPr>
          <w:rFonts w:ascii="Times New Roman" w:hAnsi="Times New Roman"/>
          <w:lang w:val="en-US"/>
        </w:rPr>
        <w:t xml:space="preserve"> and was subsequently evaluated</w:t>
      </w:r>
      <w:r w:rsidR="002B2112" w:rsidRPr="00D422A3">
        <w:rPr>
          <w:rFonts w:ascii="Times New Roman" w:hAnsi="Times New Roman"/>
          <w:lang w:val="en-US"/>
        </w:rPr>
        <w:t xml:space="preserve"> </w:t>
      </w:r>
      <w:r w:rsidRPr="00D422A3">
        <w:rPr>
          <w:rFonts w:ascii="Times New Roman" w:hAnsi="Times New Roman"/>
          <w:lang w:val="en-US"/>
        </w:rPr>
        <w:t>in a trial</w:t>
      </w:r>
      <w:r w:rsidR="00C63695">
        <w:rPr>
          <w:rFonts w:ascii="Times New Roman" w:hAnsi="Times New Roman"/>
          <w:lang w:val="en-US"/>
        </w:rPr>
        <w:t xml:space="preserve"> </w:t>
      </w:r>
      <w:r w:rsidR="007E6ED7" w:rsidRPr="007E6ED7">
        <w:rPr>
          <w:rFonts w:ascii="Times New Roman" w:hAnsi="Times New Roman"/>
          <w:noProof/>
          <w:lang w:val="en-US"/>
        </w:rPr>
        <w:t>[22]</w:t>
      </w:r>
      <w:r w:rsidR="00C63695">
        <w:rPr>
          <w:rFonts w:ascii="Times New Roman" w:hAnsi="Times New Roman"/>
          <w:lang w:val="en-US"/>
        </w:rPr>
        <w:t>.</w:t>
      </w:r>
      <w:r w:rsidR="00CC0756">
        <w:rPr>
          <w:rFonts w:ascii="Times New Roman" w:hAnsi="Times New Roman"/>
          <w:lang w:val="en-US"/>
        </w:rPr>
        <w:t xml:space="preserve"> Escitalopram is a selective serotonin reuptake inhibitor </w:t>
      </w:r>
      <w:r w:rsidR="002147CF">
        <w:rPr>
          <w:rFonts w:ascii="Times New Roman" w:hAnsi="Times New Roman"/>
          <w:lang w:val="en-US"/>
        </w:rPr>
        <w:t xml:space="preserve">(SSRI) </w:t>
      </w:r>
      <w:r w:rsidR="00CC0756">
        <w:rPr>
          <w:rFonts w:ascii="Times New Roman" w:hAnsi="Times New Roman"/>
          <w:lang w:val="en-US"/>
        </w:rPr>
        <w:t xml:space="preserve">with established efficacy in </w:t>
      </w:r>
      <w:r w:rsidR="00101E29">
        <w:rPr>
          <w:rFonts w:ascii="Times New Roman" w:hAnsi="Times New Roman"/>
          <w:lang w:val="en-US"/>
        </w:rPr>
        <w:t>treating</w:t>
      </w:r>
      <w:r w:rsidR="00CC0756">
        <w:rPr>
          <w:rFonts w:ascii="Times New Roman" w:hAnsi="Times New Roman"/>
          <w:lang w:val="en-US"/>
        </w:rPr>
        <w:t xml:space="preserve"> depression</w:t>
      </w:r>
      <w:r w:rsidR="00656C3A">
        <w:rPr>
          <w:rFonts w:ascii="Times New Roman" w:hAnsi="Times New Roman"/>
          <w:lang w:val="en-US"/>
        </w:rPr>
        <w:t xml:space="preserve"> </w:t>
      </w:r>
      <w:r w:rsidR="007E6ED7" w:rsidRPr="007E6ED7">
        <w:rPr>
          <w:rFonts w:ascii="Times New Roman" w:hAnsi="Times New Roman"/>
          <w:noProof/>
          <w:lang w:val="en-US"/>
        </w:rPr>
        <w:t>[23]</w:t>
      </w:r>
      <w:r w:rsidR="00CC0756">
        <w:rPr>
          <w:rFonts w:ascii="Times New Roman" w:hAnsi="Times New Roman"/>
          <w:lang w:val="en-US"/>
        </w:rPr>
        <w:t xml:space="preserve">. </w:t>
      </w:r>
      <w:r w:rsidR="002B2112" w:rsidRPr="00D422A3">
        <w:rPr>
          <w:rFonts w:ascii="Times New Roman" w:hAnsi="Times New Roman"/>
          <w:lang w:val="en-US"/>
        </w:rPr>
        <w:t xml:space="preserve">19 subjects </w:t>
      </w:r>
      <w:r w:rsidR="00F91643" w:rsidRPr="00D422A3">
        <w:rPr>
          <w:rFonts w:ascii="Times New Roman" w:hAnsi="Times New Roman"/>
          <w:lang w:val="en-US"/>
        </w:rPr>
        <w:t xml:space="preserve">(7 </w:t>
      </w:r>
      <w:r w:rsidR="00C56008">
        <w:rPr>
          <w:rFonts w:ascii="Times New Roman" w:hAnsi="Times New Roman"/>
          <w:lang w:val="en-US"/>
        </w:rPr>
        <w:t>female</w:t>
      </w:r>
      <w:r w:rsidR="00656C3A">
        <w:rPr>
          <w:rFonts w:ascii="Times New Roman" w:hAnsi="Times New Roman"/>
          <w:lang w:val="en-US"/>
        </w:rPr>
        <w:t>, mean age 38.5</w:t>
      </w:r>
      <w:r w:rsidR="009A0C5A">
        <w:rPr>
          <w:rFonts w:ascii="Times New Roman" w:hAnsi="Times New Roman"/>
          <w:lang w:val="en-US"/>
        </w:rPr>
        <w:t xml:space="preserve"> years</w:t>
      </w:r>
      <w:r w:rsidR="00F91643" w:rsidRPr="00D422A3">
        <w:rPr>
          <w:rFonts w:ascii="Times New Roman" w:hAnsi="Times New Roman"/>
          <w:lang w:val="en-US"/>
        </w:rPr>
        <w:t xml:space="preserve">) </w:t>
      </w:r>
      <w:r w:rsidR="002B2112" w:rsidRPr="00D422A3">
        <w:rPr>
          <w:rFonts w:ascii="Times New Roman" w:hAnsi="Times New Roman"/>
          <w:lang w:val="en-US"/>
        </w:rPr>
        <w:t xml:space="preserve">with </w:t>
      </w:r>
      <w:r w:rsidR="00C978C1">
        <w:rPr>
          <w:rFonts w:ascii="Times New Roman" w:hAnsi="Times New Roman"/>
          <w:lang w:val="en-US"/>
        </w:rPr>
        <w:t xml:space="preserve">so-termed </w:t>
      </w:r>
      <w:r w:rsidR="002B2112" w:rsidRPr="00D422A3">
        <w:rPr>
          <w:rFonts w:ascii="Times New Roman" w:hAnsi="Times New Roman"/>
          <w:lang w:val="en-US"/>
        </w:rPr>
        <w:t xml:space="preserve">impulsive-compulsive Internet usage disorder (involving various </w:t>
      </w:r>
      <w:r w:rsidR="00F8481D">
        <w:rPr>
          <w:rFonts w:ascii="Times New Roman" w:hAnsi="Times New Roman"/>
          <w:lang w:val="en-US"/>
        </w:rPr>
        <w:t>online activities</w:t>
      </w:r>
      <w:r w:rsidR="002B2112" w:rsidRPr="00D422A3">
        <w:rPr>
          <w:rFonts w:ascii="Times New Roman" w:hAnsi="Times New Roman"/>
          <w:lang w:val="en-US"/>
        </w:rPr>
        <w:t xml:space="preserve">, including email, pornography, gambling, searching or dating) were </w:t>
      </w:r>
      <w:r w:rsidR="000C6478" w:rsidRPr="00D422A3">
        <w:rPr>
          <w:rFonts w:ascii="Times New Roman" w:hAnsi="Times New Roman"/>
          <w:lang w:val="en-US"/>
        </w:rPr>
        <w:t>recruited, of which 12 had a comorbid</w:t>
      </w:r>
      <w:r w:rsidR="00C63695">
        <w:rPr>
          <w:rFonts w:ascii="Times New Roman" w:hAnsi="Times New Roman"/>
          <w:lang w:val="en-US"/>
        </w:rPr>
        <w:t>ity</w:t>
      </w:r>
      <w:r w:rsidR="000C6478" w:rsidRPr="00D422A3">
        <w:rPr>
          <w:rFonts w:ascii="Times New Roman" w:hAnsi="Times New Roman"/>
          <w:lang w:val="en-US"/>
        </w:rPr>
        <w:t>, mainly depression and social anxiety disorder</w:t>
      </w:r>
      <w:r w:rsidR="00656C3A">
        <w:rPr>
          <w:rFonts w:ascii="Times New Roman" w:hAnsi="Times New Roman"/>
          <w:lang w:val="en-US"/>
        </w:rPr>
        <w:t xml:space="preserve"> </w:t>
      </w:r>
      <w:r w:rsidR="007E6ED7" w:rsidRPr="007E6ED7">
        <w:rPr>
          <w:rFonts w:ascii="Times New Roman" w:hAnsi="Times New Roman"/>
          <w:noProof/>
          <w:lang w:val="en-US"/>
        </w:rPr>
        <w:t>[22]</w:t>
      </w:r>
      <w:r w:rsidR="000C6478" w:rsidRPr="00D422A3">
        <w:rPr>
          <w:rFonts w:ascii="Times New Roman" w:hAnsi="Times New Roman"/>
          <w:lang w:val="en-US"/>
        </w:rPr>
        <w:t>. Escitalopram was started at 10 mg</w:t>
      </w:r>
      <w:r w:rsidR="00C63695">
        <w:rPr>
          <w:rFonts w:ascii="Times New Roman" w:hAnsi="Times New Roman"/>
          <w:lang w:val="en-US"/>
        </w:rPr>
        <w:t>/day</w:t>
      </w:r>
      <w:r w:rsidR="000C6478" w:rsidRPr="00D422A3">
        <w:rPr>
          <w:rFonts w:ascii="Times New Roman" w:hAnsi="Times New Roman"/>
          <w:lang w:val="en-US"/>
        </w:rPr>
        <w:t xml:space="preserve"> and increased to 20 mg</w:t>
      </w:r>
      <w:r w:rsidR="00C63695">
        <w:rPr>
          <w:rFonts w:ascii="Times New Roman" w:hAnsi="Times New Roman"/>
          <w:lang w:val="en-US"/>
        </w:rPr>
        <w:t>/day</w:t>
      </w:r>
      <w:r w:rsidR="009B5D19" w:rsidRPr="00D422A3">
        <w:rPr>
          <w:rFonts w:ascii="Times New Roman" w:hAnsi="Times New Roman"/>
          <w:lang w:val="en-US"/>
        </w:rPr>
        <w:t>. T</w:t>
      </w:r>
      <w:r w:rsidR="000C6478" w:rsidRPr="00D422A3">
        <w:rPr>
          <w:rFonts w:ascii="Times New Roman" w:hAnsi="Times New Roman"/>
          <w:lang w:val="en-US"/>
        </w:rPr>
        <w:t xml:space="preserve">here was an initial 10-week open-label phase, followed by a nine-week double-blind phase </w:t>
      </w:r>
      <w:r w:rsidR="00C4273E">
        <w:rPr>
          <w:rFonts w:ascii="Times New Roman" w:hAnsi="Times New Roman"/>
          <w:lang w:val="en-US"/>
        </w:rPr>
        <w:t>with subjects receiving</w:t>
      </w:r>
      <w:r w:rsidR="000C6478" w:rsidRPr="00D422A3">
        <w:rPr>
          <w:rFonts w:ascii="Times New Roman" w:hAnsi="Times New Roman"/>
          <w:lang w:val="en-US"/>
        </w:rPr>
        <w:t xml:space="preserve"> escitalopram or placebo. </w:t>
      </w:r>
      <w:r w:rsidR="00861000">
        <w:rPr>
          <w:rFonts w:ascii="Times New Roman" w:hAnsi="Times New Roman"/>
          <w:lang w:val="en-US"/>
        </w:rPr>
        <w:t>Reported escitalopram s</w:t>
      </w:r>
      <w:r w:rsidR="003E26E2" w:rsidRPr="00D422A3">
        <w:rPr>
          <w:rFonts w:ascii="Times New Roman" w:hAnsi="Times New Roman"/>
          <w:lang w:val="en-US"/>
        </w:rPr>
        <w:t xml:space="preserve">ide effects </w:t>
      </w:r>
      <w:r w:rsidR="003E26E2">
        <w:rPr>
          <w:rFonts w:ascii="Times New Roman" w:hAnsi="Times New Roman"/>
          <w:lang w:val="en-US"/>
        </w:rPr>
        <w:t xml:space="preserve">included drowsiness, nausea, fatigue and sexual side effects. </w:t>
      </w:r>
      <w:r w:rsidR="008468B0">
        <w:rPr>
          <w:rFonts w:ascii="Times New Roman" w:hAnsi="Times New Roman"/>
          <w:lang w:val="en-US"/>
        </w:rPr>
        <w:t>Two subjects dropped out during the open-label phase and three dropped out during the double-blind phase (two in the escitalopram group and one in the placebo group)</w:t>
      </w:r>
      <w:r w:rsidR="00CD7686">
        <w:rPr>
          <w:rFonts w:ascii="Times New Roman" w:hAnsi="Times New Roman"/>
          <w:lang w:val="en-US"/>
        </w:rPr>
        <w:t>, none due to side effects</w:t>
      </w:r>
      <w:r w:rsidR="008468B0">
        <w:rPr>
          <w:rFonts w:ascii="Times New Roman" w:hAnsi="Times New Roman"/>
          <w:lang w:val="en-US"/>
        </w:rPr>
        <w:t xml:space="preserve">. </w:t>
      </w:r>
      <w:r w:rsidR="000C6478" w:rsidRPr="00D422A3">
        <w:rPr>
          <w:rFonts w:ascii="Times New Roman" w:hAnsi="Times New Roman"/>
          <w:lang w:val="en-US"/>
        </w:rPr>
        <w:t xml:space="preserve">After the open-label phase, weekly hours of Internet use and Clinical Global Impressions-Improvement scale </w:t>
      </w:r>
      <w:r w:rsidR="00824800" w:rsidRPr="00824800">
        <w:rPr>
          <w:rFonts w:ascii="Times New Roman" w:hAnsi="Times New Roman"/>
          <w:noProof/>
          <w:lang w:val="en-US"/>
        </w:rPr>
        <w:t>[24]</w:t>
      </w:r>
      <w:r w:rsidR="00824800">
        <w:rPr>
          <w:rFonts w:ascii="Times New Roman" w:hAnsi="Times New Roman"/>
          <w:lang w:val="en-US"/>
        </w:rPr>
        <w:t xml:space="preserve"> </w:t>
      </w:r>
      <w:r w:rsidR="000C6478" w:rsidRPr="00D422A3">
        <w:rPr>
          <w:rFonts w:ascii="Times New Roman" w:hAnsi="Times New Roman"/>
          <w:lang w:val="en-US"/>
        </w:rPr>
        <w:t>scores had significantly decreased</w:t>
      </w:r>
      <w:r w:rsidR="00CD7686">
        <w:rPr>
          <w:rFonts w:ascii="Times New Roman" w:hAnsi="Times New Roman"/>
          <w:lang w:val="en-US"/>
        </w:rPr>
        <w:t>, with 11 out of 17 patients considered to be responders</w:t>
      </w:r>
      <w:r w:rsidR="000C6478" w:rsidRPr="00D422A3">
        <w:rPr>
          <w:rFonts w:ascii="Times New Roman" w:hAnsi="Times New Roman"/>
          <w:lang w:val="en-US"/>
        </w:rPr>
        <w:t xml:space="preserve">. </w:t>
      </w:r>
      <w:r w:rsidR="00CD7686">
        <w:rPr>
          <w:rFonts w:ascii="Times New Roman" w:hAnsi="Times New Roman"/>
          <w:lang w:val="en-US"/>
        </w:rPr>
        <w:t xml:space="preserve">All 17 patients </w:t>
      </w:r>
      <w:r w:rsidR="00DA4A09">
        <w:rPr>
          <w:rFonts w:ascii="Times New Roman" w:hAnsi="Times New Roman"/>
          <w:lang w:val="en-US"/>
        </w:rPr>
        <w:t>completing</w:t>
      </w:r>
      <w:r w:rsidR="00CD7686">
        <w:rPr>
          <w:rFonts w:ascii="Times New Roman" w:hAnsi="Times New Roman"/>
          <w:lang w:val="en-US"/>
        </w:rPr>
        <w:t xml:space="preserve"> the open-label phase were randomized to escitalopram or placebo for nine further weeks. 14 completed this phase, with seven patients in each group. T</w:t>
      </w:r>
      <w:r w:rsidR="00231C48" w:rsidRPr="00D422A3">
        <w:rPr>
          <w:rFonts w:ascii="Times New Roman" w:hAnsi="Times New Roman"/>
          <w:lang w:val="en-US"/>
        </w:rPr>
        <w:t>here were no significant differences between the escitalopram and placebo groups following the double-blind phase</w:t>
      </w:r>
      <w:r w:rsidR="00CD7686">
        <w:rPr>
          <w:rFonts w:ascii="Times New Roman" w:hAnsi="Times New Roman"/>
          <w:lang w:val="en-US"/>
        </w:rPr>
        <w:t xml:space="preserve">; however, this sample size </w:t>
      </w:r>
      <w:r w:rsidR="00DA4A09">
        <w:rPr>
          <w:rFonts w:ascii="Times New Roman" w:hAnsi="Times New Roman"/>
          <w:lang w:val="en-US"/>
        </w:rPr>
        <w:t xml:space="preserve">is likely too small to make robust conclusions. </w:t>
      </w:r>
    </w:p>
    <w:p w14:paraId="526863F9" w14:textId="77777777" w:rsidR="000C6478" w:rsidRPr="00D422A3" w:rsidRDefault="000C6478" w:rsidP="000A3889">
      <w:pPr>
        <w:spacing w:line="480" w:lineRule="auto"/>
        <w:rPr>
          <w:rFonts w:ascii="Times New Roman" w:hAnsi="Times New Roman"/>
          <w:lang w:val="en-US"/>
        </w:rPr>
      </w:pPr>
    </w:p>
    <w:p w14:paraId="09D02F50" w14:textId="77777777" w:rsidR="00A90982" w:rsidRPr="00D422A3" w:rsidRDefault="00231C48" w:rsidP="000A3889">
      <w:pPr>
        <w:spacing w:line="480" w:lineRule="auto"/>
        <w:rPr>
          <w:rFonts w:ascii="Times New Roman" w:hAnsi="Times New Roman"/>
          <w:lang w:val="en-US"/>
        </w:rPr>
      </w:pPr>
      <w:r w:rsidRPr="00D422A3">
        <w:rPr>
          <w:rFonts w:ascii="Times New Roman" w:hAnsi="Times New Roman"/>
          <w:lang w:val="en-US"/>
        </w:rPr>
        <w:t xml:space="preserve">Bupropion and escitalopram have been compared for treating IGD in </w:t>
      </w:r>
      <w:r w:rsidR="003E26E2">
        <w:rPr>
          <w:rFonts w:ascii="Times New Roman" w:hAnsi="Times New Roman"/>
          <w:lang w:val="en-US"/>
        </w:rPr>
        <w:t>one</w:t>
      </w:r>
      <w:r w:rsidR="00F71B8D" w:rsidRPr="00D422A3">
        <w:rPr>
          <w:rFonts w:ascii="Times New Roman" w:hAnsi="Times New Roman"/>
          <w:lang w:val="en-US"/>
        </w:rPr>
        <w:t xml:space="preserve"> open</w:t>
      </w:r>
      <w:r w:rsidR="00F2636F">
        <w:rPr>
          <w:rFonts w:ascii="Times New Roman" w:hAnsi="Times New Roman"/>
          <w:lang w:val="en-US"/>
        </w:rPr>
        <w:t>-label</w:t>
      </w:r>
      <w:r w:rsidR="00F71B8D" w:rsidRPr="00D422A3">
        <w:rPr>
          <w:rFonts w:ascii="Times New Roman" w:hAnsi="Times New Roman"/>
          <w:lang w:val="en-US"/>
        </w:rPr>
        <w:t xml:space="preserve"> trial</w:t>
      </w:r>
      <w:r w:rsidR="003E26E2">
        <w:rPr>
          <w:rFonts w:ascii="Times New Roman" w:hAnsi="Times New Roman"/>
          <w:lang w:val="en-US"/>
        </w:rPr>
        <w:t xml:space="preserve"> </w:t>
      </w:r>
      <w:r w:rsidR="00824800" w:rsidRPr="00824800">
        <w:rPr>
          <w:rFonts w:ascii="Times New Roman" w:hAnsi="Times New Roman"/>
          <w:noProof/>
          <w:lang w:val="en-US"/>
        </w:rPr>
        <w:t>[25]</w:t>
      </w:r>
      <w:r w:rsidRPr="00D422A3">
        <w:rPr>
          <w:rFonts w:ascii="Times New Roman" w:hAnsi="Times New Roman"/>
          <w:lang w:val="en-US"/>
        </w:rPr>
        <w:t>. 119 male subjects were recruited from three research cent</w:t>
      </w:r>
      <w:r w:rsidR="003E26E2">
        <w:rPr>
          <w:rFonts w:ascii="Times New Roman" w:hAnsi="Times New Roman"/>
          <w:lang w:val="en-US"/>
        </w:rPr>
        <w:t>er</w:t>
      </w:r>
      <w:r w:rsidRPr="00D422A3">
        <w:rPr>
          <w:rFonts w:ascii="Times New Roman" w:hAnsi="Times New Roman"/>
          <w:lang w:val="en-US"/>
        </w:rPr>
        <w:t>s</w:t>
      </w:r>
      <w:r w:rsidR="0063061B">
        <w:rPr>
          <w:rFonts w:ascii="Times New Roman" w:hAnsi="Times New Roman"/>
          <w:lang w:val="en-US"/>
        </w:rPr>
        <w:t xml:space="preserve">, </w:t>
      </w:r>
      <w:r w:rsidRPr="00D422A3">
        <w:rPr>
          <w:rFonts w:ascii="Times New Roman" w:hAnsi="Times New Roman"/>
          <w:lang w:val="en-US"/>
        </w:rPr>
        <w:t>including the cent</w:t>
      </w:r>
      <w:r w:rsidR="003E26E2">
        <w:rPr>
          <w:rFonts w:ascii="Times New Roman" w:hAnsi="Times New Roman"/>
          <w:lang w:val="en-US"/>
        </w:rPr>
        <w:t>er</w:t>
      </w:r>
      <w:r w:rsidRPr="00D422A3">
        <w:rPr>
          <w:rFonts w:ascii="Times New Roman" w:hAnsi="Times New Roman"/>
          <w:lang w:val="en-US"/>
        </w:rPr>
        <w:t xml:space="preserve"> at which the two above studies of bupropion were based</w:t>
      </w:r>
      <w:r w:rsidR="0063061B">
        <w:rPr>
          <w:rFonts w:ascii="Times New Roman" w:hAnsi="Times New Roman"/>
          <w:lang w:val="en-US"/>
        </w:rPr>
        <w:t xml:space="preserve"> </w:t>
      </w:r>
      <w:r w:rsidR="00905F45" w:rsidRPr="00905F45">
        <w:rPr>
          <w:rFonts w:ascii="Times New Roman" w:hAnsi="Times New Roman"/>
          <w:noProof/>
          <w:lang w:val="en-US"/>
        </w:rPr>
        <w:t>[15,19]</w:t>
      </w:r>
      <w:r w:rsidR="00303FA2">
        <w:rPr>
          <w:rFonts w:ascii="Times New Roman" w:hAnsi="Times New Roman"/>
          <w:lang w:val="en-US"/>
        </w:rPr>
        <w:t xml:space="preserve"> </w:t>
      </w:r>
      <w:r w:rsidR="00F91643" w:rsidRPr="00D422A3">
        <w:rPr>
          <w:rFonts w:ascii="Times New Roman" w:hAnsi="Times New Roman"/>
          <w:lang w:val="en-US"/>
        </w:rPr>
        <w:t>and</w:t>
      </w:r>
      <w:r w:rsidR="00C978C1">
        <w:rPr>
          <w:rFonts w:ascii="Times New Roman" w:hAnsi="Times New Roman"/>
          <w:lang w:val="en-US"/>
        </w:rPr>
        <w:t xml:space="preserve"> were</w:t>
      </w:r>
      <w:r w:rsidR="00F91643" w:rsidRPr="00D422A3">
        <w:rPr>
          <w:rFonts w:ascii="Times New Roman" w:hAnsi="Times New Roman"/>
          <w:lang w:val="en-US"/>
        </w:rPr>
        <w:t xml:space="preserve"> randomly assigned to bupropion SR</w:t>
      </w:r>
      <w:r w:rsidR="003E26E2">
        <w:rPr>
          <w:rFonts w:ascii="Times New Roman" w:hAnsi="Times New Roman"/>
          <w:lang w:val="en-US"/>
        </w:rPr>
        <w:t xml:space="preserve"> </w:t>
      </w:r>
      <w:r w:rsidR="0063061B">
        <w:rPr>
          <w:rFonts w:ascii="Times New Roman" w:hAnsi="Times New Roman"/>
          <w:lang w:val="en-US"/>
        </w:rPr>
        <w:t>(</w:t>
      </w:r>
      <w:r w:rsidR="003E26E2">
        <w:rPr>
          <w:rFonts w:ascii="Times New Roman" w:hAnsi="Times New Roman"/>
          <w:lang w:val="en-US"/>
        </w:rPr>
        <w:t xml:space="preserve">at the same doses as </w:t>
      </w:r>
      <w:r w:rsidR="007E46B5">
        <w:rPr>
          <w:rFonts w:ascii="Times New Roman" w:hAnsi="Times New Roman"/>
          <w:lang w:val="en-US"/>
        </w:rPr>
        <w:t>previous</w:t>
      </w:r>
      <w:r w:rsidR="003E26E2">
        <w:rPr>
          <w:rFonts w:ascii="Times New Roman" w:hAnsi="Times New Roman"/>
          <w:lang w:val="en-US"/>
        </w:rPr>
        <w:t xml:space="preserve"> studies</w:t>
      </w:r>
      <w:r w:rsidR="0063061B">
        <w:rPr>
          <w:rFonts w:ascii="Times New Roman" w:hAnsi="Times New Roman"/>
          <w:lang w:val="en-US"/>
        </w:rPr>
        <w:t>)</w:t>
      </w:r>
      <w:r w:rsidR="00F91643" w:rsidRPr="00D422A3">
        <w:rPr>
          <w:rFonts w:ascii="Times New Roman" w:hAnsi="Times New Roman"/>
          <w:lang w:val="en-US"/>
        </w:rPr>
        <w:t>, escitalopram (</w:t>
      </w:r>
      <w:r w:rsidR="003E26E2">
        <w:rPr>
          <w:rFonts w:ascii="Times New Roman" w:hAnsi="Times New Roman"/>
          <w:lang w:val="en-US"/>
        </w:rPr>
        <w:t xml:space="preserve">at the same doses as </w:t>
      </w:r>
      <w:r w:rsidR="00682836">
        <w:rPr>
          <w:rFonts w:ascii="Times New Roman" w:hAnsi="Times New Roman"/>
          <w:lang w:val="en-US"/>
        </w:rPr>
        <w:t xml:space="preserve">the previous study </w:t>
      </w:r>
      <w:r w:rsidR="007E6ED7" w:rsidRPr="007E6ED7">
        <w:rPr>
          <w:rFonts w:ascii="Times New Roman" w:hAnsi="Times New Roman"/>
          <w:noProof/>
          <w:lang w:val="en-US"/>
        </w:rPr>
        <w:t>[22]</w:t>
      </w:r>
      <w:r w:rsidR="00F91643" w:rsidRPr="00D422A3">
        <w:rPr>
          <w:rFonts w:ascii="Times New Roman" w:hAnsi="Times New Roman"/>
          <w:lang w:val="en-US"/>
        </w:rPr>
        <w:t xml:space="preserve">) or observation (no medication) for six weeks. </w:t>
      </w:r>
      <w:r w:rsidR="00656C3A">
        <w:rPr>
          <w:rFonts w:ascii="Times New Roman" w:hAnsi="Times New Roman"/>
          <w:lang w:val="en-US"/>
        </w:rPr>
        <w:t xml:space="preserve">Mean ages </w:t>
      </w:r>
      <w:r w:rsidR="00780A2A">
        <w:rPr>
          <w:rFonts w:ascii="Times New Roman" w:hAnsi="Times New Roman"/>
          <w:lang w:val="en-US"/>
        </w:rPr>
        <w:t xml:space="preserve">of the three groups </w:t>
      </w:r>
      <w:r w:rsidR="00656C3A">
        <w:rPr>
          <w:rFonts w:ascii="Times New Roman" w:hAnsi="Times New Roman"/>
          <w:lang w:val="en-US"/>
        </w:rPr>
        <w:t xml:space="preserve">were </w:t>
      </w:r>
      <w:r w:rsidR="00730344">
        <w:rPr>
          <w:rFonts w:ascii="Times New Roman" w:hAnsi="Times New Roman"/>
          <w:lang w:val="en-US"/>
        </w:rPr>
        <w:t>20.0, 19.8 and 19.6</w:t>
      </w:r>
      <w:r w:rsidR="009A0C5A">
        <w:rPr>
          <w:rFonts w:ascii="Times New Roman" w:hAnsi="Times New Roman"/>
          <w:lang w:val="en-US"/>
        </w:rPr>
        <w:t xml:space="preserve"> years</w:t>
      </w:r>
      <w:r w:rsidR="00730344">
        <w:rPr>
          <w:rFonts w:ascii="Times New Roman" w:hAnsi="Times New Roman"/>
          <w:lang w:val="en-US"/>
        </w:rPr>
        <w:t xml:space="preserve">, respectively. </w:t>
      </w:r>
      <w:r w:rsidR="00F91643" w:rsidRPr="00D422A3">
        <w:rPr>
          <w:rFonts w:ascii="Times New Roman" w:hAnsi="Times New Roman"/>
          <w:lang w:val="en-US"/>
        </w:rPr>
        <w:t xml:space="preserve">YIAS </w:t>
      </w:r>
      <w:r w:rsidR="00824800" w:rsidRPr="00824800">
        <w:rPr>
          <w:rFonts w:ascii="Times New Roman" w:hAnsi="Times New Roman"/>
          <w:noProof/>
          <w:lang w:val="en-US"/>
        </w:rPr>
        <w:t>[18]</w:t>
      </w:r>
      <w:r w:rsidR="00824800">
        <w:rPr>
          <w:rFonts w:ascii="Times New Roman" w:hAnsi="Times New Roman"/>
          <w:lang w:val="en-US"/>
        </w:rPr>
        <w:t xml:space="preserve"> </w:t>
      </w:r>
      <w:r w:rsidR="00F91643" w:rsidRPr="00D422A3">
        <w:rPr>
          <w:rFonts w:ascii="Times New Roman" w:hAnsi="Times New Roman"/>
          <w:lang w:val="en-US"/>
        </w:rPr>
        <w:t xml:space="preserve">and </w:t>
      </w:r>
      <w:r w:rsidR="0063061B">
        <w:rPr>
          <w:rFonts w:ascii="Times New Roman" w:hAnsi="Times New Roman"/>
          <w:lang w:val="en-US"/>
        </w:rPr>
        <w:t>Clinical Global Impressions-Severity</w:t>
      </w:r>
      <w:r w:rsidR="00F91643" w:rsidRPr="00D422A3">
        <w:rPr>
          <w:rFonts w:ascii="Times New Roman" w:hAnsi="Times New Roman"/>
          <w:lang w:val="en-US"/>
        </w:rPr>
        <w:t xml:space="preserve"> </w:t>
      </w:r>
      <w:r w:rsidR="00824800" w:rsidRPr="00824800">
        <w:rPr>
          <w:rFonts w:ascii="Times New Roman" w:hAnsi="Times New Roman"/>
          <w:noProof/>
          <w:lang w:val="en-US"/>
        </w:rPr>
        <w:t>[24]</w:t>
      </w:r>
      <w:r w:rsidR="00824800">
        <w:rPr>
          <w:rFonts w:ascii="Times New Roman" w:hAnsi="Times New Roman"/>
          <w:lang w:val="en-US"/>
        </w:rPr>
        <w:t xml:space="preserve"> </w:t>
      </w:r>
      <w:r w:rsidR="00F91643" w:rsidRPr="00D422A3">
        <w:rPr>
          <w:rFonts w:ascii="Times New Roman" w:hAnsi="Times New Roman"/>
          <w:lang w:val="en-US"/>
        </w:rPr>
        <w:t>scores decreased in both treatment groups</w:t>
      </w:r>
      <w:r w:rsidR="000D6C5C">
        <w:rPr>
          <w:rFonts w:ascii="Times New Roman" w:hAnsi="Times New Roman"/>
          <w:lang w:val="en-US"/>
        </w:rPr>
        <w:t xml:space="preserve"> compared to the observation group</w:t>
      </w:r>
      <w:r w:rsidR="00F91643" w:rsidRPr="00D422A3">
        <w:rPr>
          <w:rFonts w:ascii="Times New Roman" w:hAnsi="Times New Roman"/>
          <w:lang w:val="en-US"/>
        </w:rPr>
        <w:t xml:space="preserve">, </w:t>
      </w:r>
      <w:r w:rsidR="0063061B">
        <w:rPr>
          <w:rFonts w:ascii="Times New Roman" w:hAnsi="Times New Roman"/>
          <w:lang w:val="en-US"/>
        </w:rPr>
        <w:t>with</w:t>
      </w:r>
      <w:r w:rsidR="00F91643" w:rsidRPr="00D422A3">
        <w:rPr>
          <w:rFonts w:ascii="Times New Roman" w:hAnsi="Times New Roman"/>
          <w:lang w:val="en-US"/>
        </w:rPr>
        <w:t xml:space="preserve"> </w:t>
      </w:r>
      <w:r w:rsidR="000D6C5C">
        <w:rPr>
          <w:rFonts w:ascii="Times New Roman" w:hAnsi="Times New Roman"/>
          <w:lang w:val="en-US"/>
        </w:rPr>
        <w:t>greater decreases</w:t>
      </w:r>
      <w:r w:rsidR="00F3212D" w:rsidRPr="00D422A3">
        <w:rPr>
          <w:rFonts w:ascii="Times New Roman" w:hAnsi="Times New Roman"/>
          <w:lang w:val="en-US"/>
        </w:rPr>
        <w:t xml:space="preserve"> in the bupropion group.</w:t>
      </w:r>
      <w:r w:rsidR="0063061B">
        <w:rPr>
          <w:rFonts w:ascii="Times New Roman" w:hAnsi="Times New Roman"/>
          <w:lang w:val="en-US"/>
        </w:rPr>
        <w:t xml:space="preserve"> However, t</w:t>
      </w:r>
      <w:r w:rsidR="0063061B" w:rsidRPr="00D422A3">
        <w:rPr>
          <w:rFonts w:ascii="Times New Roman" w:hAnsi="Times New Roman"/>
          <w:lang w:val="en-US"/>
        </w:rPr>
        <w:t>here was no placebo control</w:t>
      </w:r>
      <w:r w:rsidR="0063061B">
        <w:rPr>
          <w:rFonts w:ascii="Times New Roman" w:hAnsi="Times New Roman"/>
          <w:lang w:val="en-US"/>
        </w:rPr>
        <w:t xml:space="preserve"> and n</w:t>
      </w:r>
      <w:r w:rsidR="0063061B" w:rsidRPr="00D422A3">
        <w:rPr>
          <w:rFonts w:ascii="Times New Roman" w:hAnsi="Times New Roman"/>
          <w:lang w:val="en-US"/>
        </w:rPr>
        <w:t xml:space="preserve">o </w:t>
      </w:r>
      <w:r w:rsidR="0063061B">
        <w:rPr>
          <w:rFonts w:ascii="Times New Roman" w:hAnsi="Times New Roman"/>
          <w:lang w:val="en-US"/>
        </w:rPr>
        <w:t>data</w:t>
      </w:r>
      <w:r w:rsidR="0063061B" w:rsidRPr="00D422A3">
        <w:rPr>
          <w:rFonts w:ascii="Times New Roman" w:hAnsi="Times New Roman"/>
          <w:lang w:val="en-US"/>
        </w:rPr>
        <w:t xml:space="preserve"> on side effects or dropout rate</w:t>
      </w:r>
      <w:r w:rsidR="0063061B">
        <w:rPr>
          <w:rFonts w:ascii="Times New Roman" w:hAnsi="Times New Roman"/>
          <w:lang w:val="en-US"/>
        </w:rPr>
        <w:t>s</w:t>
      </w:r>
      <w:r w:rsidR="0063061B" w:rsidRPr="00D422A3">
        <w:rPr>
          <w:rFonts w:ascii="Times New Roman" w:hAnsi="Times New Roman"/>
          <w:lang w:val="en-US"/>
        </w:rPr>
        <w:t xml:space="preserve"> w</w:t>
      </w:r>
      <w:r w:rsidR="0063061B">
        <w:rPr>
          <w:rFonts w:ascii="Times New Roman" w:hAnsi="Times New Roman"/>
          <w:lang w:val="en-US"/>
        </w:rPr>
        <w:t>ere</w:t>
      </w:r>
      <w:r w:rsidR="0063061B" w:rsidRPr="00D422A3">
        <w:rPr>
          <w:rFonts w:ascii="Times New Roman" w:hAnsi="Times New Roman"/>
          <w:lang w:val="en-US"/>
        </w:rPr>
        <w:t xml:space="preserve"> reported.</w:t>
      </w:r>
    </w:p>
    <w:p w14:paraId="12B3BA1A" w14:textId="77777777" w:rsidR="00B014FB" w:rsidRPr="00D422A3" w:rsidRDefault="00B014FB" w:rsidP="000A3889">
      <w:pPr>
        <w:spacing w:line="480" w:lineRule="auto"/>
        <w:rPr>
          <w:rFonts w:ascii="Times New Roman" w:hAnsi="Times New Roman"/>
          <w:lang w:val="en-US"/>
        </w:rPr>
      </w:pPr>
    </w:p>
    <w:p w14:paraId="13F7271A" w14:textId="77777777" w:rsidR="00B014FB" w:rsidRPr="008A726E" w:rsidRDefault="00B014FB" w:rsidP="008A726E">
      <w:pPr>
        <w:pStyle w:val="ListParagraph"/>
        <w:numPr>
          <w:ilvl w:val="0"/>
          <w:numId w:val="4"/>
        </w:numPr>
        <w:spacing w:line="480" w:lineRule="auto"/>
        <w:ind w:left="360"/>
        <w:rPr>
          <w:rFonts w:ascii="Times New Roman" w:hAnsi="Times New Roman"/>
          <w:b/>
          <w:bCs/>
          <w:lang w:val="en-US"/>
        </w:rPr>
      </w:pPr>
      <w:r w:rsidRPr="008A726E">
        <w:rPr>
          <w:rFonts w:ascii="Times New Roman" w:hAnsi="Times New Roman"/>
          <w:b/>
          <w:bCs/>
          <w:lang w:val="en-US"/>
        </w:rPr>
        <w:t xml:space="preserve">Pharmacological interventions for </w:t>
      </w:r>
      <w:r w:rsidR="00247BC5" w:rsidRPr="008A726E">
        <w:rPr>
          <w:rFonts w:ascii="Times New Roman" w:hAnsi="Times New Roman"/>
          <w:b/>
          <w:bCs/>
          <w:lang w:val="en-US"/>
        </w:rPr>
        <w:t>PUI</w:t>
      </w:r>
      <w:r w:rsidRPr="008A726E">
        <w:rPr>
          <w:rFonts w:ascii="Times New Roman" w:hAnsi="Times New Roman"/>
          <w:b/>
          <w:bCs/>
          <w:lang w:val="en-US"/>
        </w:rPr>
        <w:t xml:space="preserve"> comorbid with another disorde</w:t>
      </w:r>
      <w:r w:rsidR="00B9085A" w:rsidRPr="008A726E">
        <w:rPr>
          <w:rFonts w:ascii="Times New Roman" w:hAnsi="Times New Roman"/>
          <w:b/>
          <w:bCs/>
          <w:lang w:val="en-US"/>
        </w:rPr>
        <w:t>r</w:t>
      </w:r>
    </w:p>
    <w:p w14:paraId="0BA3D801" w14:textId="77777777" w:rsidR="00B9085A" w:rsidRDefault="00B9085A" w:rsidP="000A3889">
      <w:pPr>
        <w:spacing w:line="480" w:lineRule="auto"/>
        <w:rPr>
          <w:rFonts w:ascii="Times New Roman" w:hAnsi="Times New Roman"/>
          <w:b/>
          <w:bCs/>
          <w:lang w:val="en-US"/>
        </w:rPr>
      </w:pPr>
    </w:p>
    <w:p w14:paraId="27A263C0" w14:textId="77777777" w:rsidR="00B9085A" w:rsidRPr="00B9085A" w:rsidRDefault="00B9085A" w:rsidP="000A3889">
      <w:pPr>
        <w:spacing w:line="480" w:lineRule="auto"/>
        <w:rPr>
          <w:rFonts w:ascii="Times New Roman" w:hAnsi="Times New Roman"/>
          <w:lang w:val="en-US"/>
        </w:rPr>
      </w:pPr>
      <w:r>
        <w:rPr>
          <w:rFonts w:ascii="Times New Roman" w:hAnsi="Times New Roman"/>
          <w:lang w:val="en-US"/>
        </w:rPr>
        <w:t xml:space="preserve">Epidemiological data </w:t>
      </w:r>
      <w:r w:rsidR="000F6D72">
        <w:rPr>
          <w:rFonts w:ascii="Times New Roman" w:hAnsi="Times New Roman"/>
          <w:lang w:val="en-US"/>
        </w:rPr>
        <w:t>suggest associations between</w:t>
      </w:r>
      <w:r>
        <w:rPr>
          <w:rFonts w:ascii="Times New Roman" w:hAnsi="Times New Roman"/>
          <w:lang w:val="en-US"/>
        </w:rPr>
        <w:t xml:space="preserve"> </w:t>
      </w:r>
      <w:r w:rsidR="000F6D72">
        <w:rPr>
          <w:rFonts w:ascii="Times New Roman" w:hAnsi="Times New Roman"/>
          <w:lang w:val="en-US"/>
        </w:rPr>
        <w:t xml:space="preserve">PUI and </w:t>
      </w:r>
      <w:r>
        <w:rPr>
          <w:rFonts w:ascii="Times New Roman" w:hAnsi="Times New Roman"/>
          <w:lang w:val="en-US"/>
        </w:rPr>
        <w:t xml:space="preserve">a range of mental disorders, including </w:t>
      </w:r>
      <w:r w:rsidR="00B00AC0">
        <w:rPr>
          <w:rFonts w:ascii="Times New Roman" w:hAnsi="Times New Roman"/>
          <w:lang w:val="en-US"/>
        </w:rPr>
        <w:t>major depressive disorder (MDD)</w:t>
      </w:r>
      <w:r w:rsidR="000F6D72">
        <w:rPr>
          <w:rFonts w:ascii="Times New Roman" w:hAnsi="Times New Roman"/>
          <w:lang w:val="en-US"/>
        </w:rPr>
        <w:t xml:space="preserve">, substance use, </w:t>
      </w:r>
      <w:r w:rsidR="000F6D72" w:rsidRPr="000F6D72">
        <w:rPr>
          <w:rFonts w:ascii="Times New Roman" w:hAnsi="Times New Roman"/>
          <w:lang w:val="en-US"/>
        </w:rPr>
        <w:t xml:space="preserve">attention-deficit/hyperactivity disorder </w:t>
      </w:r>
      <w:r w:rsidR="000F6D72">
        <w:rPr>
          <w:rFonts w:ascii="Times New Roman" w:hAnsi="Times New Roman"/>
          <w:lang w:val="en-US"/>
        </w:rPr>
        <w:t xml:space="preserve">(ADHD) and anxiety </w:t>
      </w:r>
      <w:r w:rsidR="00824800" w:rsidRPr="00824800">
        <w:rPr>
          <w:rFonts w:ascii="Times New Roman" w:hAnsi="Times New Roman"/>
          <w:noProof/>
          <w:lang w:val="en-US"/>
        </w:rPr>
        <w:t>[9,26–28]</w:t>
      </w:r>
      <w:r w:rsidR="000F6D72">
        <w:rPr>
          <w:rFonts w:ascii="Times New Roman" w:hAnsi="Times New Roman"/>
          <w:lang w:val="en-US"/>
        </w:rPr>
        <w:t xml:space="preserve"> and so treatment strategies accounting for these comorbidities </w:t>
      </w:r>
      <w:r w:rsidR="000D6C5C">
        <w:rPr>
          <w:rFonts w:ascii="Times New Roman" w:hAnsi="Times New Roman"/>
          <w:lang w:val="en-US"/>
        </w:rPr>
        <w:t>are needed</w:t>
      </w:r>
      <w:r w:rsidR="000F6D72">
        <w:rPr>
          <w:rFonts w:ascii="Times New Roman" w:hAnsi="Times New Roman"/>
          <w:lang w:val="en-US"/>
        </w:rPr>
        <w:t>.</w:t>
      </w:r>
    </w:p>
    <w:p w14:paraId="1BD977DF" w14:textId="77777777" w:rsidR="00B9085A" w:rsidRPr="00D422A3" w:rsidRDefault="00B9085A" w:rsidP="000A3889">
      <w:pPr>
        <w:spacing w:line="480" w:lineRule="auto"/>
        <w:rPr>
          <w:rFonts w:ascii="Times New Roman" w:hAnsi="Times New Roman"/>
          <w:b/>
          <w:bCs/>
          <w:lang w:val="en-US"/>
        </w:rPr>
      </w:pPr>
    </w:p>
    <w:p w14:paraId="00D8658E" w14:textId="77777777" w:rsidR="005F671E" w:rsidRDefault="0015720B" w:rsidP="000A3889">
      <w:pPr>
        <w:spacing w:line="480" w:lineRule="auto"/>
        <w:rPr>
          <w:rFonts w:ascii="Times New Roman" w:hAnsi="Times New Roman"/>
          <w:i/>
          <w:iCs/>
          <w:lang w:val="en-US"/>
        </w:rPr>
      </w:pPr>
      <w:r>
        <w:rPr>
          <w:rFonts w:ascii="Times New Roman" w:hAnsi="Times New Roman"/>
          <w:i/>
          <w:iCs/>
          <w:lang w:val="en-US"/>
        </w:rPr>
        <w:t>4.1</w:t>
      </w:r>
      <w:r>
        <w:rPr>
          <w:rFonts w:ascii="Times New Roman" w:hAnsi="Times New Roman"/>
          <w:i/>
          <w:iCs/>
          <w:lang w:val="en-US"/>
        </w:rPr>
        <w:tab/>
      </w:r>
      <w:r w:rsidR="000C401F" w:rsidRPr="00D422A3">
        <w:rPr>
          <w:rFonts w:ascii="Times New Roman" w:hAnsi="Times New Roman"/>
          <w:i/>
          <w:iCs/>
          <w:lang w:val="en-US"/>
        </w:rPr>
        <w:t>Major depressive disorder</w:t>
      </w:r>
    </w:p>
    <w:p w14:paraId="08BCAD44" w14:textId="77777777" w:rsidR="0073792A" w:rsidRPr="00A30EA1" w:rsidRDefault="0073792A" w:rsidP="000A3889">
      <w:pPr>
        <w:spacing w:line="480" w:lineRule="auto"/>
        <w:rPr>
          <w:rFonts w:ascii="Times New Roman" w:hAnsi="Times New Roman"/>
          <w:lang w:val="en-US"/>
        </w:rPr>
      </w:pPr>
    </w:p>
    <w:p w14:paraId="494FB16B" w14:textId="77777777" w:rsidR="00CB76AF" w:rsidRPr="00D422A3" w:rsidRDefault="00CB76AF" w:rsidP="000A3889">
      <w:pPr>
        <w:spacing w:line="480" w:lineRule="auto"/>
        <w:rPr>
          <w:rFonts w:ascii="Times New Roman" w:hAnsi="Times New Roman"/>
          <w:lang w:val="en-US"/>
        </w:rPr>
      </w:pPr>
      <w:r w:rsidRPr="00D422A3">
        <w:rPr>
          <w:rFonts w:ascii="Times New Roman" w:hAnsi="Times New Roman"/>
          <w:lang w:val="en-US"/>
        </w:rPr>
        <w:t xml:space="preserve">Bupropion was evaluated </w:t>
      </w:r>
      <w:r w:rsidR="00562BC9">
        <w:rPr>
          <w:rFonts w:ascii="Times New Roman" w:hAnsi="Times New Roman"/>
          <w:lang w:val="en-US"/>
        </w:rPr>
        <w:t xml:space="preserve">in a placebo-controlled trial </w:t>
      </w:r>
      <w:r w:rsidRPr="00D422A3">
        <w:rPr>
          <w:rFonts w:ascii="Times New Roman" w:hAnsi="Times New Roman"/>
          <w:lang w:val="en-US"/>
        </w:rPr>
        <w:t xml:space="preserve">for treating MDD </w:t>
      </w:r>
      <w:r w:rsidR="00AA0B4A" w:rsidRPr="00D422A3">
        <w:rPr>
          <w:rFonts w:ascii="Times New Roman" w:hAnsi="Times New Roman"/>
          <w:lang w:val="en-US"/>
        </w:rPr>
        <w:t>and excessive online game play</w:t>
      </w:r>
      <w:r w:rsidR="00F8481D">
        <w:rPr>
          <w:rFonts w:ascii="Times New Roman" w:hAnsi="Times New Roman"/>
          <w:lang w:val="en-US"/>
        </w:rPr>
        <w:t>, with g</w:t>
      </w:r>
      <w:r w:rsidR="00F650E6" w:rsidRPr="00D422A3">
        <w:rPr>
          <w:rFonts w:ascii="Times New Roman" w:hAnsi="Times New Roman"/>
          <w:lang w:val="en-US"/>
        </w:rPr>
        <w:t xml:space="preserve">ame genres </w:t>
      </w:r>
      <w:r w:rsidR="00F8481D">
        <w:rPr>
          <w:rFonts w:ascii="Times New Roman" w:hAnsi="Times New Roman"/>
          <w:lang w:val="en-US"/>
        </w:rPr>
        <w:t>including</w:t>
      </w:r>
      <w:r w:rsidR="00F650E6" w:rsidRPr="00D422A3">
        <w:rPr>
          <w:rFonts w:ascii="Times New Roman" w:hAnsi="Times New Roman"/>
          <w:lang w:val="en-US"/>
        </w:rPr>
        <w:t xml:space="preserve"> role-playing, first-person shooters, real-time strategy and online gambling</w:t>
      </w:r>
      <w:r w:rsidR="00303FA2">
        <w:rPr>
          <w:rFonts w:ascii="Times New Roman" w:hAnsi="Times New Roman"/>
          <w:lang w:val="en-US"/>
        </w:rPr>
        <w:t xml:space="preserve"> </w:t>
      </w:r>
      <w:r w:rsidR="00824800" w:rsidRPr="00824800">
        <w:rPr>
          <w:rFonts w:ascii="Times New Roman" w:hAnsi="Times New Roman"/>
          <w:noProof/>
          <w:lang w:val="en-US"/>
        </w:rPr>
        <w:t>[29]</w:t>
      </w:r>
      <w:r w:rsidR="00F650E6" w:rsidRPr="00D422A3">
        <w:rPr>
          <w:rFonts w:ascii="Times New Roman" w:hAnsi="Times New Roman"/>
          <w:lang w:val="en-US"/>
        </w:rPr>
        <w:t xml:space="preserve">. </w:t>
      </w:r>
      <w:r w:rsidR="00562BC9">
        <w:rPr>
          <w:rFonts w:ascii="Times New Roman" w:hAnsi="Times New Roman"/>
          <w:lang w:val="en-US"/>
        </w:rPr>
        <w:t>57 male s</w:t>
      </w:r>
      <w:r w:rsidR="00F650E6" w:rsidRPr="00D422A3">
        <w:rPr>
          <w:rFonts w:ascii="Times New Roman" w:hAnsi="Times New Roman"/>
          <w:lang w:val="en-US"/>
        </w:rPr>
        <w:t xml:space="preserve">ubjects </w:t>
      </w:r>
      <w:r w:rsidR="00F8481D">
        <w:rPr>
          <w:rFonts w:ascii="Times New Roman" w:hAnsi="Times New Roman"/>
          <w:lang w:val="en-US"/>
        </w:rPr>
        <w:t>received either</w:t>
      </w:r>
      <w:r w:rsidR="00F650E6" w:rsidRPr="00D422A3">
        <w:rPr>
          <w:rFonts w:ascii="Times New Roman" w:hAnsi="Times New Roman"/>
          <w:lang w:val="en-US"/>
        </w:rPr>
        <w:t xml:space="preserve"> bupropion SR or placebo and all took part in an education program. </w:t>
      </w:r>
      <w:r w:rsidR="00C771F9">
        <w:rPr>
          <w:rFonts w:ascii="Times New Roman" w:hAnsi="Times New Roman"/>
          <w:lang w:val="en-US"/>
        </w:rPr>
        <w:t xml:space="preserve">Mean ages were 21.2 and 19.1 </w:t>
      </w:r>
      <w:r w:rsidR="009A0C5A">
        <w:rPr>
          <w:rFonts w:ascii="Times New Roman" w:hAnsi="Times New Roman"/>
          <w:lang w:val="en-US"/>
        </w:rPr>
        <w:t xml:space="preserve">years </w:t>
      </w:r>
      <w:r w:rsidR="00C771F9">
        <w:rPr>
          <w:rFonts w:ascii="Times New Roman" w:hAnsi="Times New Roman"/>
          <w:lang w:val="en-US"/>
        </w:rPr>
        <w:t xml:space="preserve">in the two groups, respectively. </w:t>
      </w:r>
      <w:r w:rsidR="00F650E6" w:rsidRPr="00D422A3">
        <w:rPr>
          <w:rFonts w:ascii="Times New Roman" w:hAnsi="Times New Roman"/>
          <w:lang w:val="en-US"/>
        </w:rPr>
        <w:t>There was an eight</w:t>
      </w:r>
      <w:r w:rsidR="00BC4081" w:rsidRPr="00D422A3">
        <w:rPr>
          <w:rFonts w:ascii="Times New Roman" w:hAnsi="Times New Roman"/>
          <w:lang w:val="en-US"/>
        </w:rPr>
        <w:t>-</w:t>
      </w:r>
      <w:r w:rsidR="00F650E6" w:rsidRPr="00D422A3">
        <w:rPr>
          <w:rFonts w:ascii="Times New Roman" w:hAnsi="Times New Roman"/>
          <w:lang w:val="en-US"/>
        </w:rPr>
        <w:t>week double-blind treatment period and a four</w:t>
      </w:r>
      <w:r w:rsidR="00BC4081" w:rsidRPr="00D422A3">
        <w:rPr>
          <w:rFonts w:ascii="Times New Roman" w:hAnsi="Times New Roman"/>
          <w:lang w:val="en-US"/>
        </w:rPr>
        <w:t>-</w:t>
      </w:r>
      <w:r w:rsidR="00F650E6" w:rsidRPr="00D422A3">
        <w:rPr>
          <w:rFonts w:ascii="Times New Roman" w:hAnsi="Times New Roman"/>
          <w:lang w:val="en-US"/>
        </w:rPr>
        <w:t>week follow-up. Bupropion SR was started at 150 mg</w:t>
      </w:r>
      <w:r w:rsidR="00F8481D">
        <w:rPr>
          <w:rFonts w:ascii="Times New Roman" w:hAnsi="Times New Roman"/>
          <w:lang w:val="en-US"/>
        </w:rPr>
        <w:t>/day</w:t>
      </w:r>
      <w:r w:rsidR="00F650E6" w:rsidRPr="00D422A3">
        <w:rPr>
          <w:rFonts w:ascii="Times New Roman" w:hAnsi="Times New Roman"/>
          <w:lang w:val="en-US"/>
        </w:rPr>
        <w:t xml:space="preserve"> increas</w:t>
      </w:r>
      <w:r w:rsidR="00562BC9">
        <w:rPr>
          <w:rFonts w:ascii="Times New Roman" w:hAnsi="Times New Roman"/>
          <w:lang w:val="en-US"/>
        </w:rPr>
        <w:t>ing</w:t>
      </w:r>
      <w:r w:rsidR="00F650E6" w:rsidRPr="00D422A3">
        <w:rPr>
          <w:rFonts w:ascii="Times New Roman" w:hAnsi="Times New Roman"/>
          <w:lang w:val="en-US"/>
        </w:rPr>
        <w:t xml:space="preserve"> to 300 mg</w:t>
      </w:r>
      <w:r w:rsidR="00F8481D">
        <w:rPr>
          <w:rFonts w:ascii="Times New Roman" w:hAnsi="Times New Roman"/>
          <w:lang w:val="en-US"/>
        </w:rPr>
        <w:t>/day</w:t>
      </w:r>
      <w:r w:rsidR="00F650E6" w:rsidRPr="00D422A3">
        <w:rPr>
          <w:rFonts w:ascii="Times New Roman" w:hAnsi="Times New Roman"/>
          <w:lang w:val="en-US"/>
        </w:rPr>
        <w:t xml:space="preserve">, while placebo </w:t>
      </w:r>
      <w:r w:rsidR="00F8481D">
        <w:rPr>
          <w:rFonts w:ascii="Times New Roman" w:hAnsi="Times New Roman"/>
          <w:lang w:val="en-US"/>
        </w:rPr>
        <w:t>was started at</w:t>
      </w:r>
      <w:r w:rsidR="00F650E6" w:rsidRPr="00D422A3">
        <w:rPr>
          <w:rFonts w:ascii="Times New Roman" w:hAnsi="Times New Roman"/>
          <w:lang w:val="en-US"/>
        </w:rPr>
        <w:t xml:space="preserve"> one pill </w:t>
      </w:r>
      <w:r w:rsidR="00562BC9">
        <w:rPr>
          <w:rFonts w:ascii="Times New Roman" w:hAnsi="Times New Roman"/>
          <w:lang w:val="en-US"/>
        </w:rPr>
        <w:t>increasing</w:t>
      </w:r>
      <w:r w:rsidR="00F650E6" w:rsidRPr="00D422A3">
        <w:rPr>
          <w:rFonts w:ascii="Times New Roman" w:hAnsi="Times New Roman"/>
          <w:lang w:val="en-US"/>
        </w:rPr>
        <w:t xml:space="preserve"> to two. </w:t>
      </w:r>
      <w:r w:rsidR="00BC4081" w:rsidRPr="00D422A3">
        <w:rPr>
          <w:rFonts w:ascii="Times New Roman" w:hAnsi="Times New Roman"/>
          <w:lang w:val="en-US"/>
        </w:rPr>
        <w:t xml:space="preserve">Four subjects receiving bupropion dropped out due to nausea and headache, while one subject receiving placebo dropped out due to nausea and two were excluded </w:t>
      </w:r>
      <w:r w:rsidR="00420E1A" w:rsidRPr="00D422A3">
        <w:rPr>
          <w:rFonts w:ascii="Times New Roman" w:hAnsi="Times New Roman"/>
          <w:lang w:val="en-US"/>
        </w:rPr>
        <w:t>due to antidepressant treatment</w:t>
      </w:r>
      <w:r w:rsidR="00BC4081" w:rsidRPr="00D422A3">
        <w:rPr>
          <w:rFonts w:ascii="Times New Roman" w:hAnsi="Times New Roman"/>
          <w:lang w:val="en-US"/>
        </w:rPr>
        <w:t>.</w:t>
      </w:r>
      <w:r w:rsidR="00420E1A" w:rsidRPr="00D422A3">
        <w:rPr>
          <w:rFonts w:ascii="Times New Roman" w:hAnsi="Times New Roman"/>
          <w:lang w:val="en-US"/>
        </w:rPr>
        <w:t xml:space="preserve"> </w:t>
      </w:r>
      <w:r w:rsidR="00314237">
        <w:rPr>
          <w:rFonts w:ascii="Times New Roman" w:hAnsi="Times New Roman"/>
          <w:lang w:val="en-US"/>
        </w:rPr>
        <w:t>At the end of the eight-week active treatment</w:t>
      </w:r>
      <w:r w:rsidR="00420E1A" w:rsidRPr="00D422A3">
        <w:rPr>
          <w:rFonts w:ascii="Times New Roman" w:hAnsi="Times New Roman"/>
          <w:lang w:val="en-US"/>
        </w:rPr>
        <w:t xml:space="preserve"> period, YIAS</w:t>
      </w:r>
      <w:r w:rsidR="00824800">
        <w:rPr>
          <w:rFonts w:ascii="Times New Roman" w:hAnsi="Times New Roman"/>
          <w:lang w:val="en-US"/>
        </w:rPr>
        <w:t xml:space="preserve"> </w:t>
      </w:r>
      <w:r w:rsidR="00824800" w:rsidRPr="00824800">
        <w:rPr>
          <w:rFonts w:ascii="Times New Roman" w:hAnsi="Times New Roman"/>
          <w:noProof/>
          <w:lang w:val="en-US"/>
        </w:rPr>
        <w:t>[18]</w:t>
      </w:r>
      <w:r w:rsidR="00420E1A" w:rsidRPr="00D422A3">
        <w:rPr>
          <w:rFonts w:ascii="Times New Roman" w:hAnsi="Times New Roman"/>
          <w:lang w:val="en-US"/>
        </w:rPr>
        <w:t>, B</w:t>
      </w:r>
      <w:r w:rsidR="00F8481D">
        <w:rPr>
          <w:rFonts w:ascii="Times New Roman" w:hAnsi="Times New Roman"/>
          <w:lang w:val="en-US"/>
        </w:rPr>
        <w:t xml:space="preserve">eck </w:t>
      </w:r>
      <w:r w:rsidR="00420E1A" w:rsidRPr="00D422A3">
        <w:rPr>
          <w:rFonts w:ascii="Times New Roman" w:hAnsi="Times New Roman"/>
          <w:lang w:val="en-US"/>
        </w:rPr>
        <w:t>D</w:t>
      </w:r>
      <w:r w:rsidR="00F8481D">
        <w:rPr>
          <w:rFonts w:ascii="Times New Roman" w:hAnsi="Times New Roman"/>
          <w:lang w:val="en-US"/>
        </w:rPr>
        <w:t xml:space="preserve">epression </w:t>
      </w:r>
      <w:r w:rsidR="00420E1A" w:rsidRPr="00D422A3">
        <w:rPr>
          <w:rFonts w:ascii="Times New Roman" w:hAnsi="Times New Roman"/>
          <w:lang w:val="en-US"/>
        </w:rPr>
        <w:t>I</w:t>
      </w:r>
      <w:r w:rsidR="00F8481D">
        <w:rPr>
          <w:rFonts w:ascii="Times New Roman" w:hAnsi="Times New Roman"/>
          <w:lang w:val="en-US"/>
        </w:rPr>
        <w:t>nventory (BDI)</w:t>
      </w:r>
      <w:r w:rsidR="00420E1A" w:rsidRPr="00D422A3">
        <w:rPr>
          <w:rFonts w:ascii="Times New Roman" w:hAnsi="Times New Roman"/>
          <w:lang w:val="en-US"/>
        </w:rPr>
        <w:t xml:space="preserve"> </w:t>
      </w:r>
      <w:r w:rsidR="00824800" w:rsidRPr="00824800">
        <w:rPr>
          <w:rFonts w:ascii="Times New Roman" w:hAnsi="Times New Roman"/>
          <w:noProof/>
          <w:lang w:val="en-US"/>
        </w:rPr>
        <w:t>[30]</w:t>
      </w:r>
      <w:r w:rsidR="00824800">
        <w:rPr>
          <w:rFonts w:ascii="Times New Roman" w:hAnsi="Times New Roman"/>
          <w:lang w:val="en-US"/>
        </w:rPr>
        <w:t xml:space="preserve"> </w:t>
      </w:r>
      <w:r w:rsidR="00420E1A" w:rsidRPr="00D422A3">
        <w:rPr>
          <w:rFonts w:ascii="Times New Roman" w:hAnsi="Times New Roman"/>
          <w:lang w:val="en-US"/>
        </w:rPr>
        <w:t>scores and game playing time were all significantly reduced in the bupropion group compared to placebo. At follow-up</w:t>
      </w:r>
      <w:r w:rsidR="00314237">
        <w:rPr>
          <w:rFonts w:ascii="Times New Roman" w:hAnsi="Times New Roman"/>
          <w:lang w:val="en-US"/>
        </w:rPr>
        <w:t xml:space="preserve"> four weeks after </w:t>
      </w:r>
      <w:r w:rsidR="00F92CFD">
        <w:rPr>
          <w:rFonts w:ascii="Times New Roman" w:hAnsi="Times New Roman"/>
          <w:lang w:val="en-US"/>
        </w:rPr>
        <w:t>treatment</w:t>
      </w:r>
      <w:r w:rsidR="00314237">
        <w:rPr>
          <w:rFonts w:ascii="Times New Roman" w:hAnsi="Times New Roman"/>
          <w:lang w:val="en-US"/>
        </w:rPr>
        <w:t xml:space="preserve"> </w:t>
      </w:r>
      <w:r w:rsidR="000714F5">
        <w:rPr>
          <w:rFonts w:ascii="Times New Roman" w:hAnsi="Times New Roman"/>
          <w:lang w:val="en-US"/>
        </w:rPr>
        <w:t>was</w:t>
      </w:r>
      <w:r w:rsidR="00314237">
        <w:rPr>
          <w:rFonts w:ascii="Times New Roman" w:hAnsi="Times New Roman"/>
          <w:lang w:val="en-US"/>
        </w:rPr>
        <w:t xml:space="preserve"> discontinued</w:t>
      </w:r>
      <w:r w:rsidR="00420E1A" w:rsidRPr="00D422A3">
        <w:rPr>
          <w:rFonts w:ascii="Times New Roman" w:hAnsi="Times New Roman"/>
          <w:lang w:val="en-US"/>
        </w:rPr>
        <w:t xml:space="preserve">, YIAS scores and game playing time in the bupropion group remained </w:t>
      </w:r>
      <w:r w:rsidR="00F8481D">
        <w:rPr>
          <w:rFonts w:ascii="Times New Roman" w:hAnsi="Times New Roman"/>
          <w:lang w:val="en-US"/>
        </w:rPr>
        <w:t>stable</w:t>
      </w:r>
      <w:r w:rsidR="00420E1A" w:rsidRPr="00D422A3">
        <w:rPr>
          <w:rFonts w:ascii="Times New Roman" w:hAnsi="Times New Roman"/>
          <w:lang w:val="en-US"/>
        </w:rPr>
        <w:t>, while BDI scores increased.</w:t>
      </w:r>
    </w:p>
    <w:p w14:paraId="11561F31" w14:textId="77777777" w:rsidR="00CB76AF" w:rsidRPr="00D422A3" w:rsidRDefault="00CB76AF" w:rsidP="000A3889">
      <w:pPr>
        <w:spacing w:line="480" w:lineRule="auto"/>
        <w:rPr>
          <w:rFonts w:ascii="Times New Roman" w:hAnsi="Times New Roman"/>
          <w:lang w:val="en-US"/>
        </w:rPr>
      </w:pPr>
    </w:p>
    <w:p w14:paraId="2FF75758" w14:textId="77777777" w:rsidR="00B014FB" w:rsidRPr="00D422A3" w:rsidRDefault="00B014FB" w:rsidP="000A3889">
      <w:pPr>
        <w:spacing w:line="480" w:lineRule="auto"/>
        <w:rPr>
          <w:rFonts w:ascii="Times New Roman" w:hAnsi="Times New Roman"/>
          <w:lang w:val="en-US"/>
        </w:rPr>
      </w:pPr>
      <w:r w:rsidRPr="00D422A3">
        <w:rPr>
          <w:rFonts w:ascii="Times New Roman" w:hAnsi="Times New Roman"/>
          <w:lang w:val="en-US"/>
        </w:rPr>
        <w:t>A</w:t>
      </w:r>
      <w:r w:rsidR="00861000">
        <w:rPr>
          <w:rFonts w:ascii="Times New Roman" w:hAnsi="Times New Roman"/>
          <w:lang w:val="en-US"/>
        </w:rPr>
        <w:t>nother</w:t>
      </w:r>
      <w:r w:rsidRPr="00D422A3">
        <w:rPr>
          <w:rFonts w:ascii="Times New Roman" w:hAnsi="Times New Roman"/>
          <w:lang w:val="en-US"/>
        </w:rPr>
        <w:t xml:space="preserve"> study </w:t>
      </w:r>
      <w:r w:rsidR="00C87C2B" w:rsidRPr="00D422A3">
        <w:rPr>
          <w:rFonts w:ascii="Times New Roman" w:hAnsi="Times New Roman"/>
          <w:lang w:val="en-US"/>
        </w:rPr>
        <w:t>based at the same research cent</w:t>
      </w:r>
      <w:r w:rsidR="007C68D6">
        <w:rPr>
          <w:rFonts w:ascii="Times New Roman" w:hAnsi="Times New Roman"/>
          <w:lang w:val="en-US"/>
        </w:rPr>
        <w:t>er</w:t>
      </w:r>
      <w:r w:rsidR="00C87C2B" w:rsidRPr="00D422A3">
        <w:rPr>
          <w:rFonts w:ascii="Times New Roman" w:hAnsi="Times New Roman"/>
          <w:lang w:val="en-US"/>
        </w:rPr>
        <w:t xml:space="preserve"> </w:t>
      </w:r>
      <w:r w:rsidRPr="00D422A3">
        <w:rPr>
          <w:rFonts w:ascii="Times New Roman" w:hAnsi="Times New Roman"/>
          <w:lang w:val="en-US"/>
        </w:rPr>
        <w:t xml:space="preserve">compared </w:t>
      </w:r>
      <w:r w:rsidR="00C87C2B" w:rsidRPr="00D422A3">
        <w:rPr>
          <w:rFonts w:ascii="Times New Roman" w:hAnsi="Times New Roman"/>
          <w:lang w:val="en-US"/>
        </w:rPr>
        <w:t xml:space="preserve">a combination of </w:t>
      </w:r>
      <w:r w:rsidRPr="00D422A3">
        <w:rPr>
          <w:rFonts w:ascii="Times New Roman" w:hAnsi="Times New Roman"/>
          <w:lang w:val="en-US"/>
        </w:rPr>
        <w:t xml:space="preserve">bupropion </w:t>
      </w:r>
      <w:r w:rsidR="00C87C2B" w:rsidRPr="00D422A3">
        <w:rPr>
          <w:rFonts w:ascii="Times New Roman" w:hAnsi="Times New Roman"/>
          <w:lang w:val="en-US"/>
        </w:rPr>
        <w:t>and</w:t>
      </w:r>
      <w:r w:rsidRPr="00D422A3">
        <w:rPr>
          <w:rFonts w:ascii="Times New Roman" w:hAnsi="Times New Roman"/>
          <w:lang w:val="en-US"/>
        </w:rPr>
        <w:t xml:space="preserve"> </w:t>
      </w:r>
      <w:r w:rsidR="00C87C2B" w:rsidRPr="00D422A3">
        <w:rPr>
          <w:rFonts w:ascii="Times New Roman" w:hAnsi="Times New Roman"/>
          <w:lang w:val="en-US"/>
        </w:rPr>
        <w:t>cognitive behavioral therapy (</w:t>
      </w:r>
      <w:r w:rsidRPr="00D422A3">
        <w:rPr>
          <w:rFonts w:ascii="Times New Roman" w:hAnsi="Times New Roman"/>
          <w:lang w:val="en-US"/>
        </w:rPr>
        <w:t>CBT</w:t>
      </w:r>
      <w:r w:rsidR="00C87C2B" w:rsidRPr="00D422A3">
        <w:rPr>
          <w:rFonts w:ascii="Times New Roman" w:hAnsi="Times New Roman"/>
          <w:lang w:val="en-US"/>
        </w:rPr>
        <w:t>)</w:t>
      </w:r>
      <w:r w:rsidRPr="00D422A3">
        <w:rPr>
          <w:rFonts w:ascii="Times New Roman" w:hAnsi="Times New Roman"/>
          <w:lang w:val="en-US"/>
        </w:rPr>
        <w:t xml:space="preserve"> to bupropion alone in </w:t>
      </w:r>
      <w:r w:rsidR="007C68D6">
        <w:rPr>
          <w:rFonts w:ascii="Times New Roman" w:hAnsi="Times New Roman"/>
          <w:lang w:val="en-US"/>
        </w:rPr>
        <w:t>72 male adolescents</w:t>
      </w:r>
      <w:r w:rsidRPr="00D422A3">
        <w:rPr>
          <w:rFonts w:ascii="Times New Roman" w:hAnsi="Times New Roman"/>
          <w:lang w:val="en-US"/>
        </w:rPr>
        <w:t xml:space="preserve"> </w:t>
      </w:r>
      <w:r w:rsidR="00F92CFD">
        <w:rPr>
          <w:rFonts w:ascii="Times New Roman" w:hAnsi="Times New Roman"/>
          <w:lang w:val="en-US"/>
        </w:rPr>
        <w:t>(age range 13-18</w:t>
      </w:r>
      <w:r w:rsidR="009A0C5A">
        <w:rPr>
          <w:rFonts w:ascii="Times New Roman" w:hAnsi="Times New Roman"/>
          <w:lang w:val="en-US"/>
        </w:rPr>
        <w:t xml:space="preserve"> years</w:t>
      </w:r>
      <w:r w:rsidR="00F92CFD">
        <w:rPr>
          <w:rFonts w:ascii="Times New Roman" w:hAnsi="Times New Roman"/>
          <w:lang w:val="en-US"/>
        </w:rPr>
        <w:t xml:space="preserve">) </w:t>
      </w:r>
      <w:r w:rsidRPr="00D422A3">
        <w:rPr>
          <w:rFonts w:ascii="Times New Roman" w:hAnsi="Times New Roman"/>
          <w:lang w:val="en-US"/>
        </w:rPr>
        <w:t>with MDD and problematic online game play</w:t>
      </w:r>
      <w:r w:rsidR="00C87C2B" w:rsidRPr="00D422A3">
        <w:rPr>
          <w:rFonts w:ascii="Times New Roman" w:hAnsi="Times New Roman"/>
          <w:lang w:val="en-US"/>
        </w:rPr>
        <w:t xml:space="preserve"> </w:t>
      </w:r>
      <w:r w:rsidR="00824800" w:rsidRPr="00824800">
        <w:rPr>
          <w:rFonts w:ascii="Times New Roman" w:hAnsi="Times New Roman"/>
          <w:noProof/>
          <w:lang w:val="en-US"/>
        </w:rPr>
        <w:t>[31]</w:t>
      </w:r>
      <w:r w:rsidR="007A655F" w:rsidRPr="00D422A3">
        <w:rPr>
          <w:rFonts w:ascii="Times New Roman" w:hAnsi="Times New Roman"/>
          <w:lang w:val="en-US"/>
        </w:rPr>
        <w:t>. A</w:t>
      </w:r>
      <w:r w:rsidR="00BF3D37" w:rsidRPr="00D422A3">
        <w:rPr>
          <w:rFonts w:ascii="Times New Roman" w:hAnsi="Times New Roman"/>
          <w:lang w:val="en-US"/>
        </w:rPr>
        <w:t xml:space="preserve">ll subjects received bupropion for eight weeks, at </w:t>
      </w:r>
      <w:r w:rsidR="007C68D6">
        <w:rPr>
          <w:rFonts w:ascii="Times New Roman" w:hAnsi="Times New Roman"/>
          <w:lang w:val="en-US"/>
        </w:rPr>
        <w:t>the same doses as previous studies</w:t>
      </w:r>
      <w:r w:rsidR="00BF3D37" w:rsidRPr="00D422A3">
        <w:rPr>
          <w:rFonts w:ascii="Times New Roman" w:hAnsi="Times New Roman"/>
          <w:lang w:val="en-US"/>
        </w:rPr>
        <w:t xml:space="preserve">, followed by a four-week follow-up. </w:t>
      </w:r>
      <w:r w:rsidR="007C68D6">
        <w:rPr>
          <w:rFonts w:ascii="Times New Roman" w:hAnsi="Times New Roman"/>
          <w:lang w:val="en-US"/>
        </w:rPr>
        <w:t>S</w:t>
      </w:r>
      <w:r w:rsidR="00BF3D37" w:rsidRPr="00D422A3">
        <w:rPr>
          <w:rFonts w:ascii="Times New Roman" w:hAnsi="Times New Roman"/>
          <w:lang w:val="en-US"/>
        </w:rPr>
        <w:t>ix subjects discontinued bupropion due to side effects, includ</w:t>
      </w:r>
      <w:r w:rsidR="007C68D6">
        <w:rPr>
          <w:rFonts w:ascii="Times New Roman" w:hAnsi="Times New Roman"/>
          <w:lang w:val="en-US"/>
        </w:rPr>
        <w:t>ing</w:t>
      </w:r>
      <w:r w:rsidR="00BF3D37" w:rsidRPr="00D422A3">
        <w:rPr>
          <w:rFonts w:ascii="Times New Roman" w:hAnsi="Times New Roman"/>
          <w:lang w:val="en-US"/>
        </w:rPr>
        <w:t xml:space="preserve"> nausea, headache and palpitations. </w:t>
      </w:r>
      <w:r w:rsidR="00D1737F" w:rsidRPr="00D422A3">
        <w:rPr>
          <w:rFonts w:ascii="Times New Roman" w:hAnsi="Times New Roman"/>
          <w:lang w:val="en-US"/>
        </w:rPr>
        <w:t>After eight weeks, the CBT group demonstrated reduced YIAS</w:t>
      </w:r>
      <w:r w:rsidR="00824800">
        <w:rPr>
          <w:rFonts w:ascii="Times New Roman" w:hAnsi="Times New Roman"/>
          <w:lang w:val="en-US"/>
        </w:rPr>
        <w:t xml:space="preserve"> </w:t>
      </w:r>
      <w:r w:rsidR="00824800" w:rsidRPr="00824800">
        <w:rPr>
          <w:rFonts w:ascii="Times New Roman" w:hAnsi="Times New Roman"/>
          <w:noProof/>
          <w:lang w:val="en-US"/>
        </w:rPr>
        <w:t>[18]</w:t>
      </w:r>
      <w:r w:rsidR="00D1737F" w:rsidRPr="00D422A3">
        <w:rPr>
          <w:rFonts w:ascii="Times New Roman" w:hAnsi="Times New Roman"/>
          <w:lang w:val="en-US"/>
        </w:rPr>
        <w:t xml:space="preserve">, BDI </w:t>
      </w:r>
      <w:r w:rsidR="00824800" w:rsidRPr="00824800">
        <w:rPr>
          <w:rFonts w:ascii="Times New Roman" w:hAnsi="Times New Roman"/>
          <w:noProof/>
          <w:lang w:val="en-US"/>
        </w:rPr>
        <w:t>[30]</w:t>
      </w:r>
      <w:r w:rsidR="00824800">
        <w:rPr>
          <w:rFonts w:ascii="Times New Roman" w:hAnsi="Times New Roman"/>
          <w:lang w:val="en-US"/>
        </w:rPr>
        <w:t xml:space="preserve"> </w:t>
      </w:r>
      <w:r w:rsidR="00D1737F" w:rsidRPr="00D422A3">
        <w:rPr>
          <w:rFonts w:ascii="Times New Roman" w:hAnsi="Times New Roman"/>
          <w:lang w:val="en-US"/>
        </w:rPr>
        <w:t>scores and game playing time compared to bupropion alone, although outcomes improved in both groups. B</w:t>
      </w:r>
      <w:r w:rsidR="007A655F" w:rsidRPr="00D422A3">
        <w:rPr>
          <w:rFonts w:ascii="Times New Roman" w:hAnsi="Times New Roman"/>
          <w:lang w:val="en-US"/>
        </w:rPr>
        <w:t xml:space="preserve">eck </w:t>
      </w:r>
      <w:r w:rsidR="00D1737F" w:rsidRPr="00D422A3">
        <w:rPr>
          <w:rFonts w:ascii="Times New Roman" w:hAnsi="Times New Roman"/>
          <w:lang w:val="en-US"/>
        </w:rPr>
        <w:t>A</w:t>
      </w:r>
      <w:r w:rsidR="007A655F" w:rsidRPr="00D422A3">
        <w:rPr>
          <w:rFonts w:ascii="Times New Roman" w:hAnsi="Times New Roman"/>
          <w:lang w:val="en-US"/>
        </w:rPr>
        <w:t xml:space="preserve">nxiety </w:t>
      </w:r>
      <w:r w:rsidR="00D1737F" w:rsidRPr="00D422A3">
        <w:rPr>
          <w:rFonts w:ascii="Times New Roman" w:hAnsi="Times New Roman"/>
          <w:lang w:val="en-US"/>
        </w:rPr>
        <w:t>I</w:t>
      </w:r>
      <w:r w:rsidR="007A655F" w:rsidRPr="00D422A3">
        <w:rPr>
          <w:rFonts w:ascii="Times New Roman" w:hAnsi="Times New Roman"/>
          <w:lang w:val="en-US"/>
        </w:rPr>
        <w:t>nventory</w:t>
      </w:r>
      <w:r w:rsidR="00D1737F" w:rsidRPr="00D422A3">
        <w:rPr>
          <w:rFonts w:ascii="Times New Roman" w:hAnsi="Times New Roman"/>
          <w:lang w:val="en-US"/>
        </w:rPr>
        <w:t xml:space="preserve"> </w:t>
      </w:r>
      <w:r w:rsidR="00AE4A34" w:rsidRPr="00AE4A34">
        <w:rPr>
          <w:rFonts w:ascii="Times New Roman" w:hAnsi="Times New Roman"/>
          <w:noProof/>
          <w:lang w:val="en-US"/>
        </w:rPr>
        <w:t>[32]</w:t>
      </w:r>
      <w:r w:rsidR="00AE4A34">
        <w:rPr>
          <w:rFonts w:ascii="Times New Roman" w:hAnsi="Times New Roman"/>
          <w:lang w:val="en-US"/>
        </w:rPr>
        <w:t xml:space="preserve"> </w:t>
      </w:r>
      <w:r w:rsidR="00D1737F" w:rsidRPr="00D422A3">
        <w:rPr>
          <w:rFonts w:ascii="Times New Roman" w:hAnsi="Times New Roman"/>
          <w:lang w:val="en-US"/>
        </w:rPr>
        <w:t xml:space="preserve">scores increased in the </w:t>
      </w:r>
      <w:r w:rsidR="007A655F" w:rsidRPr="00D422A3">
        <w:rPr>
          <w:rFonts w:ascii="Times New Roman" w:hAnsi="Times New Roman"/>
          <w:lang w:val="en-US"/>
        </w:rPr>
        <w:t xml:space="preserve">group treated with bupropion alone but decreased </w:t>
      </w:r>
      <w:r w:rsidR="00562BC9">
        <w:rPr>
          <w:rFonts w:ascii="Times New Roman" w:hAnsi="Times New Roman"/>
          <w:lang w:val="en-US"/>
        </w:rPr>
        <w:t>with</w:t>
      </w:r>
      <w:r w:rsidR="007A655F" w:rsidRPr="00D422A3">
        <w:rPr>
          <w:rFonts w:ascii="Times New Roman" w:hAnsi="Times New Roman"/>
          <w:lang w:val="en-US"/>
        </w:rPr>
        <w:t xml:space="preserve"> CBT. </w:t>
      </w:r>
      <w:r w:rsidR="00D1737F" w:rsidRPr="00D422A3">
        <w:rPr>
          <w:rFonts w:ascii="Times New Roman" w:hAnsi="Times New Roman"/>
          <w:lang w:val="en-US"/>
        </w:rPr>
        <w:t xml:space="preserve">Outcomes remained the same </w:t>
      </w:r>
      <w:r w:rsidR="007C68D6">
        <w:rPr>
          <w:rFonts w:ascii="Times New Roman" w:hAnsi="Times New Roman"/>
          <w:lang w:val="en-US"/>
        </w:rPr>
        <w:t xml:space="preserve">at </w:t>
      </w:r>
      <w:r w:rsidR="00D1737F" w:rsidRPr="00D422A3">
        <w:rPr>
          <w:rFonts w:ascii="Times New Roman" w:hAnsi="Times New Roman"/>
          <w:lang w:val="en-US"/>
        </w:rPr>
        <w:t>follow-up</w:t>
      </w:r>
      <w:r w:rsidR="00F92CFD">
        <w:rPr>
          <w:rFonts w:ascii="Times New Roman" w:hAnsi="Times New Roman"/>
          <w:lang w:val="en-US"/>
        </w:rPr>
        <w:t xml:space="preserve"> four weeks after completing treatment</w:t>
      </w:r>
      <w:r w:rsidR="00D1737F" w:rsidRPr="00D422A3">
        <w:rPr>
          <w:rFonts w:ascii="Times New Roman" w:hAnsi="Times New Roman"/>
          <w:lang w:val="en-US"/>
        </w:rPr>
        <w:t>.</w:t>
      </w:r>
      <w:r w:rsidR="007C68D6">
        <w:rPr>
          <w:rFonts w:ascii="Times New Roman" w:hAnsi="Times New Roman"/>
          <w:lang w:val="en-US"/>
        </w:rPr>
        <w:t xml:space="preserve"> There was no control group.</w:t>
      </w:r>
    </w:p>
    <w:p w14:paraId="3EDE9BD1" w14:textId="77777777" w:rsidR="0022470B" w:rsidRPr="00D422A3" w:rsidRDefault="0022470B" w:rsidP="000A3889">
      <w:pPr>
        <w:spacing w:line="480" w:lineRule="auto"/>
        <w:rPr>
          <w:rFonts w:ascii="Times New Roman" w:hAnsi="Times New Roman"/>
          <w:lang w:val="en-US"/>
        </w:rPr>
      </w:pPr>
    </w:p>
    <w:p w14:paraId="7D0C7A63" w14:textId="77777777" w:rsidR="00CC4CFA" w:rsidRDefault="007C68D6" w:rsidP="000A3889">
      <w:pPr>
        <w:spacing w:line="480" w:lineRule="auto"/>
        <w:rPr>
          <w:rFonts w:ascii="Times New Roman" w:hAnsi="Times New Roman"/>
          <w:lang w:val="en-US"/>
        </w:rPr>
      </w:pPr>
      <w:r>
        <w:rPr>
          <w:rFonts w:ascii="Times New Roman" w:hAnsi="Times New Roman"/>
          <w:lang w:val="en-US"/>
        </w:rPr>
        <w:t>T</w:t>
      </w:r>
      <w:r w:rsidR="00B014FB" w:rsidRPr="00D422A3">
        <w:rPr>
          <w:rFonts w:ascii="Times New Roman" w:hAnsi="Times New Roman"/>
          <w:lang w:val="en-US"/>
        </w:rPr>
        <w:t xml:space="preserve">here </w:t>
      </w:r>
      <w:r w:rsidR="002020A0">
        <w:rPr>
          <w:rFonts w:ascii="Times New Roman" w:hAnsi="Times New Roman"/>
          <w:lang w:val="en-US"/>
        </w:rPr>
        <w:t>has been</w:t>
      </w:r>
      <w:r w:rsidR="00B014FB" w:rsidRPr="00D422A3">
        <w:rPr>
          <w:rFonts w:ascii="Times New Roman" w:hAnsi="Times New Roman"/>
          <w:lang w:val="en-US"/>
        </w:rPr>
        <w:t xml:space="preserve"> one </w:t>
      </w:r>
      <w:r>
        <w:rPr>
          <w:rFonts w:ascii="Times New Roman" w:hAnsi="Times New Roman"/>
          <w:lang w:val="en-US"/>
        </w:rPr>
        <w:t xml:space="preserve">double-blind </w:t>
      </w:r>
      <w:r w:rsidR="00B014FB" w:rsidRPr="00D422A3">
        <w:rPr>
          <w:rFonts w:ascii="Times New Roman" w:hAnsi="Times New Roman"/>
          <w:lang w:val="en-US"/>
        </w:rPr>
        <w:t xml:space="preserve">trial comparing bupropion to escitalopram in the treatment of </w:t>
      </w:r>
      <w:r>
        <w:rPr>
          <w:rFonts w:ascii="Times New Roman" w:hAnsi="Times New Roman"/>
          <w:lang w:val="en-US"/>
        </w:rPr>
        <w:t xml:space="preserve">34 </w:t>
      </w:r>
      <w:r w:rsidR="00B014FB" w:rsidRPr="00D422A3">
        <w:rPr>
          <w:rFonts w:ascii="Times New Roman" w:hAnsi="Times New Roman"/>
          <w:lang w:val="en-US"/>
        </w:rPr>
        <w:t xml:space="preserve">subjects with </w:t>
      </w:r>
      <w:r w:rsidR="00DD02DE" w:rsidRPr="00D422A3">
        <w:rPr>
          <w:rFonts w:ascii="Times New Roman" w:hAnsi="Times New Roman"/>
          <w:lang w:val="en-US"/>
        </w:rPr>
        <w:t xml:space="preserve">comorbid </w:t>
      </w:r>
      <w:r w:rsidR="00B014FB" w:rsidRPr="00D422A3">
        <w:rPr>
          <w:rFonts w:ascii="Times New Roman" w:hAnsi="Times New Roman"/>
          <w:lang w:val="en-US"/>
        </w:rPr>
        <w:t>MDD and IGD</w:t>
      </w:r>
      <w:r w:rsidR="00DD02DE" w:rsidRPr="00D422A3">
        <w:rPr>
          <w:rFonts w:ascii="Times New Roman" w:hAnsi="Times New Roman"/>
          <w:lang w:val="en-US"/>
        </w:rPr>
        <w:t>, based a</w:t>
      </w:r>
      <w:r w:rsidR="00252DDC" w:rsidRPr="00D422A3">
        <w:rPr>
          <w:rFonts w:ascii="Times New Roman" w:hAnsi="Times New Roman"/>
          <w:lang w:val="en-US"/>
        </w:rPr>
        <w:t>t</w:t>
      </w:r>
      <w:r w:rsidR="00DD02DE" w:rsidRPr="00D422A3">
        <w:rPr>
          <w:rFonts w:ascii="Times New Roman" w:hAnsi="Times New Roman"/>
          <w:lang w:val="en-US"/>
        </w:rPr>
        <w:t xml:space="preserve"> the same cent</w:t>
      </w:r>
      <w:r>
        <w:rPr>
          <w:rFonts w:ascii="Times New Roman" w:hAnsi="Times New Roman"/>
          <w:lang w:val="en-US"/>
        </w:rPr>
        <w:t>er</w:t>
      </w:r>
      <w:r w:rsidR="00DD02DE" w:rsidRPr="00D422A3">
        <w:rPr>
          <w:rFonts w:ascii="Times New Roman" w:hAnsi="Times New Roman"/>
          <w:lang w:val="en-US"/>
        </w:rPr>
        <w:t xml:space="preserve"> as </w:t>
      </w:r>
      <w:r>
        <w:rPr>
          <w:rFonts w:ascii="Times New Roman" w:hAnsi="Times New Roman"/>
          <w:lang w:val="en-US"/>
        </w:rPr>
        <w:t xml:space="preserve">many of the </w:t>
      </w:r>
      <w:r w:rsidR="00DD02DE" w:rsidRPr="00D422A3">
        <w:rPr>
          <w:rFonts w:ascii="Times New Roman" w:hAnsi="Times New Roman"/>
          <w:lang w:val="en-US"/>
        </w:rPr>
        <w:t>previous studies</w:t>
      </w:r>
      <w:r w:rsidR="00543C9B" w:rsidRPr="00D422A3">
        <w:rPr>
          <w:rFonts w:ascii="Times New Roman" w:hAnsi="Times New Roman"/>
          <w:lang w:val="en-US"/>
        </w:rPr>
        <w:t xml:space="preserve"> </w:t>
      </w:r>
      <w:r w:rsidR="00AE4A34" w:rsidRPr="00AE4A34">
        <w:rPr>
          <w:rFonts w:ascii="Times New Roman" w:hAnsi="Times New Roman"/>
          <w:noProof/>
          <w:lang w:val="en-US"/>
        </w:rPr>
        <w:t>[33]</w:t>
      </w:r>
      <w:r w:rsidR="00B014FB" w:rsidRPr="00D422A3">
        <w:rPr>
          <w:rFonts w:ascii="Times New Roman" w:hAnsi="Times New Roman"/>
          <w:lang w:val="en-US"/>
        </w:rPr>
        <w:t xml:space="preserve">. </w:t>
      </w:r>
      <w:r>
        <w:rPr>
          <w:rFonts w:ascii="Times New Roman" w:hAnsi="Times New Roman"/>
          <w:lang w:val="en-US"/>
        </w:rPr>
        <w:t xml:space="preserve">Both groups </w:t>
      </w:r>
      <w:r w:rsidR="0081666E">
        <w:rPr>
          <w:rFonts w:ascii="Times New Roman" w:hAnsi="Times New Roman"/>
          <w:lang w:val="en-US"/>
        </w:rPr>
        <w:t>(mean ages 22.9 and 23.9</w:t>
      </w:r>
      <w:r w:rsidR="009A0C5A">
        <w:rPr>
          <w:rFonts w:ascii="Times New Roman" w:hAnsi="Times New Roman"/>
          <w:lang w:val="en-US"/>
        </w:rPr>
        <w:t xml:space="preserve"> years</w:t>
      </w:r>
      <w:r w:rsidR="0081666E">
        <w:rPr>
          <w:rFonts w:ascii="Times New Roman" w:hAnsi="Times New Roman"/>
          <w:lang w:val="en-US"/>
        </w:rPr>
        <w:t xml:space="preserve">, respectively) </w:t>
      </w:r>
      <w:r>
        <w:rPr>
          <w:rFonts w:ascii="Times New Roman" w:hAnsi="Times New Roman"/>
          <w:lang w:val="en-US"/>
        </w:rPr>
        <w:t xml:space="preserve">were treated for 12 weeks, with medication doses the same as previous studies, and received an education intervention. </w:t>
      </w:r>
      <w:r w:rsidRPr="00D422A3">
        <w:rPr>
          <w:rFonts w:ascii="Times New Roman" w:hAnsi="Times New Roman"/>
          <w:lang w:val="en-US"/>
        </w:rPr>
        <w:t>Two subjects in the bupropion group dropped out due to side effects (nausea</w:t>
      </w:r>
      <w:r w:rsidR="00CC4CFA">
        <w:rPr>
          <w:rFonts w:ascii="Times New Roman" w:hAnsi="Times New Roman"/>
          <w:lang w:val="en-US"/>
        </w:rPr>
        <w:t>/</w:t>
      </w:r>
      <w:r w:rsidRPr="00D422A3">
        <w:rPr>
          <w:rFonts w:ascii="Times New Roman" w:hAnsi="Times New Roman"/>
          <w:lang w:val="en-US"/>
        </w:rPr>
        <w:t>diarrhea and palpitations), while one subject in the escitalopram group dropped out due to nausea</w:t>
      </w:r>
      <w:r w:rsidR="00CC4CFA">
        <w:rPr>
          <w:rFonts w:ascii="Times New Roman" w:hAnsi="Times New Roman"/>
          <w:lang w:val="en-US"/>
        </w:rPr>
        <w:t>/</w:t>
      </w:r>
      <w:r w:rsidRPr="00D422A3">
        <w:rPr>
          <w:rFonts w:ascii="Times New Roman" w:hAnsi="Times New Roman"/>
          <w:lang w:val="en-US"/>
        </w:rPr>
        <w:t>diarrhea and another was excluded due to mood switch.</w:t>
      </w:r>
      <w:r w:rsidR="00CC4CFA">
        <w:rPr>
          <w:rFonts w:ascii="Times New Roman" w:hAnsi="Times New Roman"/>
          <w:lang w:val="en-US"/>
        </w:rPr>
        <w:t xml:space="preserve"> </w:t>
      </w:r>
      <w:r w:rsidR="00DD02DE" w:rsidRPr="00D422A3">
        <w:rPr>
          <w:rFonts w:ascii="Times New Roman" w:hAnsi="Times New Roman"/>
          <w:lang w:val="en-US"/>
        </w:rPr>
        <w:t xml:space="preserve">After 12 weeks, BDI </w:t>
      </w:r>
      <w:r w:rsidR="00AE4A34" w:rsidRPr="00AE4A34">
        <w:rPr>
          <w:rFonts w:ascii="Times New Roman" w:hAnsi="Times New Roman"/>
          <w:noProof/>
          <w:lang w:val="en-US"/>
        </w:rPr>
        <w:t>[30]</w:t>
      </w:r>
      <w:r w:rsidR="00AE4A34">
        <w:rPr>
          <w:rFonts w:ascii="Times New Roman" w:hAnsi="Times New Roman"/>
          <w:lang w:val="en-US"/>
        </w:rPr>
        <w:t xml:space="preserve"> </w:t>
      </w:r>
      <w:r w:rsidR="00DD02DE" w:rsidRPr="00D422A3">
        <w:rPr>
          <w:rFonts w:ascii="Times New Roman" w:hAnsi="Times New Roman"/>
          <w:lang w:val="en-US"/>
        </w:rPr>
        <w:t xml:space="preserve">and YIAS </w:t>
      </w:r>
      <w:r w:rsidR="00AE4A34" w:rsidRPr="00AE4A34">
        <w:rPr>
          <w:rFonts w:ascii="Times New Roman" w:hAnsi="Times New Roman"/>
          <w:noProof/>
          <w:lang w:val="en-US"/>
        </w:rPr>
        <w:t>[18]</w:t>
      </w:r>
      <w:r w:rsidR="00AE4A34">
        <w:rPr>
          <w:rFonts w:ascii="Times New Roman" w:hAnsi="Times New Roman"/>
          <w:lang w:val="en-US"/>
        </w:rPr>
        <w:t xml:space="preserve"> </w:t>
      </w:r>
      <w:r w:rsidR="00DD02DE" w:rsidRPr="00D422A3">
        <w:rPr>
          <w:rFonts w:ascii="Times New Roman" w:hAnsi="Times New Roman"/>
          <w:lang w:val="en-US"/>
        </w:rPr>
        <w:t>scores decreased in both groups, with no significant difference</w:t>
      </w:r>
      <w:r w:rsidR="00CC4CFA">
        <w:rPr>
          <w:rFonts w:ascii="Times New Roman" w:hAnsi="Times New Roman"/>
          <w:lang w:val="en-US"/>
        </w:rPr>
        <w:t xml:space="preserve"> between them</w:t>
      </w:r>
      <w:r w:rsidR="000C401F" w:rsidRPr="00D422A3">
        <w:rPr>
          <w:rFonts w:ascii="Times New Roman" w:hAnsi="Times New Roman"/>
          <w:lang w:val="en-US"/>
        </w:rPr>
        <w:t xml:space="preserve">; however, the bupropion group demonstrated a significant decrease in attentional symptoms and impulsivity compared to escitalopram. </w:t>
      </w:r>
      <w:r w:rsidR="00CC4CFA">
        <w:rPr>
          <w:rFonts w:ascii="Times New Roman" w:hAnsi="Times New Roman"/>
          <w:lang w:val="en-US"/>
        </w:rPr>
        <w:t xml:space="preserve">There was no control </w:t>
      </w:r>
      <w:r w:rsidR="002020A0">
        <w:rPr>
          <w:rFonts w:ascii="Times New Roman" w:hAnsi="Times New Roman"/>
          <w:lang w:val="en-US"/>
        </w:rPr>
        <w:t xml:space="preserve">arm, </w:t>
      </w:r>
      <w:r w:rsidR="00CC4CFA">
        <w:rPr>
          <w:rFonts w:ascii="Times New Roman" w:hAnsi="Times New Roman"/>
          <w:lang w:val="en-US"/>
        </w:rPr>
        <w:t>and the sex of subjects was not reported.</w:t>
      </w:r>
    </w:p>
    <w:p w14:paraId="62C02385" w14:textId="77777777" w:rsidR="00323BD1" w:rsidRPr="00D422A3" w:rsidRDefault="00323BD1" w:rsidP="000A3889">
      <w:pPr>
        <w:spacing w:line="480" w:lineRule="auto"/>
        <w:rPr>
          <w:rFonts w:ascii="Times New Roman" w:hAnsi="Times New Roman"/>
          <w:lang w:val="en-US"/>
        </w:rPr>
      </w:pPr>
    </w:p>
    <w:p w14:paraId="001F9364" w14:textId="77777777" w:rsidR="00322605" w:rsidRPr="00D422A3" w:rsidRDefault="0015720B" w:rsidP="000A3889">
      <w:pPr>
        <w:spacing w:line="480" w:lineRule="auto"/>
        <w:rPr>
          <w:rFonts w:ascii="Times New Roman" w:hAnsi="Times New Roman"/>
          <w:i/>
          <w:iCs/>
          <w:lang w:val="en-US"/>
        </w:rPr>
      </w:pPr>
      <w:r>
        <w:rPr>
          <w:rFonts w:ascii="Times New Roman" w:hAnsi="Times New Roman"/>
          <w:i/>
          <w:iCs/>
          <w:lang w:val="en-US"/>
        </w:rPr>
        <w:t>4.2</w:t>
      </w:r>
      <w:r>
        <w:rPr>
          <w:rFonts w:ascii="Times New Roman" w:hAnsi="Times New Roman"/>
          <w:i/>
          <w:iCs/>
          <w:lang w:val="en-US"/>
        </w:rPr>
        <w:tab/>
      </w:r>
      <w:r w:rsidR="00322605" w:rsidRPr="00D422A3">
        <w:rPr>
          <w:rFonts w:ascii="Times New Roman" w:hAnsi="Times New Roman"/>
          <w:i/>
          <w:iCs/>
          <w:lang w:val="en-US"/>
        </w:rPr>
        <w:t>Attention-deficit/hyperactivity disorder</w:t>
      </w:r>
    </w:p>
    <w:p w14:paraId="56661049" w14:textId="77777777" w:rsidR="0073792A" w:rsidRDefault="0073792A" w:rsidP="000A3889">
      <w:pPr>
        <w:spacing w:line="480" w:lineRule="auto"/>
        <w:rPr>
          <w:rFonts w:ascii="Times New Roman" w:hAnsi="Times New Roman"/>
          <w:lang w:val="en-US"/>
        </w:rPr>
      </w:pPr>
    </w:p>
    <w:p w14:paraId="248B99C3" w14:textId="77777777" w:rsidR="00A92757" w:rsidRPr="00D422A3" w:rsidRDefault="0043512A" w:rsidP="000A3889">
      <w:pPr>
        <w:spacing w:line="480" w:lineRule="auto"/>
        <w:rPr>
          <w:rFonts w:ascii="Times New Roman" w:hAnsi="Times New Roman"/>
          <w:lang w:val="en-US"/>
        </w:rPr>
      </w:pPr>
      <w:r>
        <w:rPr>
          <w:rFonts w:ascii="Times New Roman" w:hAnsi="Times New Roman"/>
          <w:lang w:val="en-US"/>
        </w:rPr>
        <w:t xml:space="preserve">Methylphenidate is a psychostimulant medication that has established efficacy in </w:t>
      </w:r>
      <w:r w:rsidR="00CC5A2A">
        <w:rPr>
          <w:rFonts w:ascii="Times New Roman" w:hAnsi="Times New Roman"/>
          <w:lang w:val="en-US"/>
        </w:rPr>
        <w:t>treating</w:t>
      </w:r>
      <w:r>
        <w:rPr>
          <w:rFonts w:ascii="Times New Roman" w:hAnsi="Times New Roman"/>
          <w:lang w:val="en-US"/>
        </w:rPr>
        <w:t xml:space="preserve"> ADHD </w:t>
      </w:r>
      <w:r w:rsidR="00AE4A34" w:rsidRPr="00AE4A34">
        <w:rPr>
          <w:rFonts w:ascii="Times New Roman" w:hAnsi="Times New Roman"/>
          <w:noProof/>
          <w:lang w:val="en-US"/>
        </w:rPr>
        <w:t>[34]</w:t>
      </w:r>
      <w:r>
        <w:rPr>
          <w:rFonts w:ascii="Times New Roman" w:hAnsi="Times New Roman"/>
          <w:lang w:val="en-US"/>
        </w:rPr>
        <w:t xml:space="preserve">. </w:t>
      </w:r>
      <w:r w:rsidR="00DE72CE">
        <w:rPr>
          <w:rFonts w:ascii="Times New Roman" w:hAnsi="Times New Roman"/>
          <w:lang w:val="en-US"/>
        </w:rPr>
        <w:t>A</w:t>
      </w:r>
      <w:r w:rsidR="00B014FB" w:rsidRPr="00D422A3">
        <w:rPr>
          <w:rFonts w:ascii="Times New Roman" w:hAnsi="Times New Roman"/>
          <w:lang w:val="en-US"/>
        </w:rPr>
        <w:t xml:space="preserve"> trial</w:t>
      </w:r>
      <w:r w:rsidR="005F671E" w:rsidRPr="00D422A3">
        <w:rPr>
          <w:rFonts w:ascii="Times New Roman" w:hAnsi="Times New Roman"/>
          <w:lang w:val="en-US"/>
        </w:rPr>
        <w:t xml:space="preserve"> involving the same research cent</w:t>
      </w:r>
      <w:r w:rsidR="0073792A">
        <w:rPr>
          <w:rFonts w:ascii="Times New Roman" w:hAnsi="Times New Roman"/>
          <w:lang w:val="en-US"/>
        </w:rPr>
        <w:t>er</w:t>
      </w:r>
      <w:r w:rsidR="005F671E" w:rsidRPr="00D422A3">
        <w:rPr>
          <w:rFonts w:ascii="Times New Roman" w:hAnsi="Times New Roman"/>
          <w:lang w:val="en-US"/>
        </w:rPr>
        <w:t xml:space="preserve"> as the above studies </w:t>
      </w:r>
      <w:r w:rsidR="0073792A">
        <w:rPr>
          <w:rFonts w:ascii="Times New Roman" w:hAnsi="Times New Roman"/>
          <w:lang w:val="en-US"/>
        </w:rPr>
        <w:t>evaluating</w:t>
      </w:r>
      <w:r w:rsidR="005F671E" w:rsidRPr="00D422A3">
        <w:rPr>
          <w:rFonts w:ascii="Times New Roman" w:hAnsi="Times New Roman"/>
          <w:lang w:val="en-US"/>
        </w:rPr>
        <w:t xml:space="preserve"> bupropion</w:t>
      </w:r>
      <w:r w:rsidR="00A92757" w:rsidRPr="00D422A3">
        <w:rPr>
          <w:rFonts w:ascii="Times New Roman" w:hAnsi="Times New Roman"/>
          <w:lang w:val="en-US"/>
        </w:rPr>
        <w:t xml:space="preserve"> </w:t>
      </w:r>
      <w:r w:rsidR="00B014FB" w:rsidRPr="00D422A3">
        <w:rPr>
          <w:rFonts w:ascii="Times New Roman" w:hAnsi="Times New Roman"/>
          <w:lang w:val="en-US"/>
        </w:rPr>
        <w:t>assessed the effect of</w:t>
      </w:r>
      <w:r w:rsidR="00DA4A09">
        <w:rPr>
          <w:rFonts w:ascii="Times New Roman" w:hAnsi="Times New Roman"/>
          <w:lang w:val="en-US"/>
        </w:rPr>
        <w:t xml:space="preserve"> osmotic-release oral system</w:t>
      </w:r>
      <w:r w:rsidR="00B014FB" w:rsidRPr="00D422A3">
        <w:rPr>
          <w:rFonts w:ascii="Times New Roman" w:hAnsi="Times New Roman"/>
          <w:lang w:val="en-US"/>
        </w:rPr>
        <w:t xml:space="preserve"> </w:t>
      </w:r>
      <w:r w:rsidR="00DA4A09">
        <w:rPr>
          <w:rFonts w:ascii="Times New Roman" w:hAnsi="Times New Roman"/>
          <w:lang w:val="en-US"/>
        </w:rPr>
        <w:t>(</w:t>
      </w:r>
      <w:r w:rsidR="003B6F4A">
        <w:rPr>
          <w:rFonts w:ascii="Times New Roman" w:hAnsi="Times New Roman"/>
          <w:lang w:val="en-US"/>
        </w:rPr>
        <w:t>OROS</w:t>
      </w:r>
      <w:r w:rsidR="00DA4A09">
        <w:rPr>
          <w:rFonts w:ascii="Times New Roman" w:hAnsi="Times New Roman"/>
          <w:lang w:val="en-US"/>
        </w:rPr>
        <w:t>)</w:t>
      </w:r>
      <w:r w:rsidR="003B6F4A">
        <w:rPr>
          <w:rFonts w:ascii="Times New Roman" w:hAnsi="Times New Roman"/>
          <w:lang w:val="en-US"/>
        </w:rPr>
        <w:t xml:space="preserve"> </w:t>
      </w:r>
      <w:r w:rsidR="00B014FB" w:rsidRPr="00D422A3">
        <w:rPr>
          <w:rFonts w:ascii="Times New Roman" w:hAnsi="Times New Roman"/>
          <w:lang w:val="en-US"/>
        </w:rPr>
        <w:t xml:space="preserve">methylphenidate in </w:t>
      </w:r>
      <w:r w:rsidR="00A86FF6">
        <w:rPr>
          <w:rFonts w:ascii="Times New Roman" w:hAnsi="Times New Roman"/>
          <w:lang w:val="en-US"/>
        </w:rPr>
        <w:t xml:space="preserve">62 </w:t>
      </w:r>
      <w:r w:rsidR="00B014FB" w:rsidRPr="00D422A3">
        <w:rPr>
          <w:rFonts w:ascii="Times New Roman" w:hAnsi="Times New Roman"/>
          <w:lang w:val="en-US"/>
        </w:rPr>
        <w:t xml:space="preserve">children </w:t>
      </w:r>
      <w:r w:rsidR="00A86FF6">
        <w:rPr>
          <w:rFonts w:ascii="Times New Roman" w:hAnsi="Times New Roman"/>
          <w:lang w:val="en-US"/>
        </w:rPr>
        <w:t>(10 female, mean</w:t>
      </w:r>
      <w:r w:rsidR="00B814C2">
        <w:rPr>
          <w:rFonts w:ascii="Times New Roman" w:hAnsi="Times New Roman"/>
          <w:lang w:val="en-US"/>
        </w:rPr>
        <w:t xml:space="preserve"> age</w:t>
      </w:r>
      <w:r w:rsidR="00A86FF6">
        <w:rPr>
          <w:rFonts w:ascii="Times New Roman" w:hAnsi="Times New Roman"/>
          <w:lang w:val="en-US"/>
        </w:rPr>
        <w:t xml:space="preserve"> 9.3</w:t>
      </w:r>
      <w:r w:rsidR="009A0C5A">
        <w:rPr>
          <w:rFonts w:ascii="Times New Roman" w:hAnsi="Times New Roman"/>
          <w:lang w:val="en-US"/>
        </w:rPr>
        <w:t xml:space="preserve"> years</w:t>
      </w:r>
      <w:r w:rsidR="00A86FF6">
        <w:rPr>
          <w:rFonts w:ascii="Times New Roman" w:hAnsi="Times New Roman"/>
          <w:lang w:val="en-US"/>
        </w:rPr>
        <w:t xml:space="preserve">) </w:t>
      </w:r>
      <w:r w:rsidR="00B014FB" w:rsidRPr="00D422A3">
        <w:rPr>
          <w:rFonts w:ascii="Times New Roman" w:hAnsi="Times New Roman"/>
          <w:lang w:val="en-US"/>
        </w:rPr>
        <w:t xml:space="preserve">with ADHD who </w:t>
      </w:r>
      <w:r w:rsidR="00A86FF6">
        <w:rPr>
          <w:rFonts w:ascii="Times New Roman" w:hAnsi="Times New Roman"/>
          <w:lang w:val="en-US"/>
        </w:rPr>
        <w:t>played</w:t>
      </w:r>
      <w:r w:rsidR="00B014FB" w:rsidRPr="00D422A3">
        <w:rPr>
          <w:rFonts w:ascii="Times New Roman" w:hAnsi="Times New Roman"/>
          <w:lang w:val="en-US"/>
        </w:rPr>
        <w:t xml:space="preserve"> Internet video game</w:t>
      </w:r>
      <w:r w:rsidR="00A86FF6">
        <w:rPr>
          <w:rFonts w:ascii="Times New Roman" w:hAnsi="Times New Roman"/>
          <w:lang w:val="en-US"/>
        </w:rPr>
        <w:t xml:space="preserve">s </w:t>
      </w:r>
      <w:r w:rsidR="00AE4A34" w:rsidRPr="00AE4A34">
        <w:rPr>
          <w:rFonts w:ascii="Times New Roman" w:hAnsi="Times New Roman"/>
          <w:noProof/>
          <w:lang w:val="en-US"/>
        </w:rPr>
        <w:t>[35]</w:t>
      </w:r>
      <w:r w:rsidR="004F40A6">
        <w:rPr>
          <w:rFonts w:ascii="Times New Roman" w:hAnsi="Times New Roman"/>
          <w:lang w:val="en-US"/>
        </w:rPr>
        <w:t>. Problematic video game playing was not an inclusion criterion.</w:t>
      </w:r>
      <w:r w:rsidR="003B6F4A">
        <w:rPr>
          <w:rFonts w:ascii="Times New Roman" w:hAnsi="Times New Roman"/>
          <w:lang w:val="en-US"/>
        </w:rPr>
        <w:t xml:space="preserve"> </w:t>
      </w:r>
      <w:r w:rsidR="00A92757" w:rsidRPr="00D422A3">
        <w:rPr>
          <w:rFonts w:ascii="Times New Roman" w:hAnsi="Times New Roman"/>
          <w:lang w:val="en-US"/>
        </w:rPr>
        <w:t xml:space="preserve">Subjects </w:t>
      </w:r>
      <w:r w:rsidR="00A30EA1">
        <w:rPr>
          <w:rFonts w:ascii="Times New Roman" w:hAnsi="Times New Roman"/>
          <w:lang w:val="en-US"/>
        </w:rPr>
        <w:t xml:space="preserve">received </w:t>
      </w:r>
      <w:r w:rsidR="00A92757" w:rsidRPr="00D422A3">
        <w:rPr>
          <w:rFonts w:ascii="Times New Roman" w:hAnsi="Times New Roman"/>
          <w:lang w:val="en-US"/>
        </w:rPr>
        <w:t>methylphenidate</w:t>
      </w:r>
      <w:r w:rsidR="0022115B">
        <w:rPr>
          <w:rFonts w:ascii="Times New Roman" w:hAnsi="Times New Roman"/>
          <w:lang w:val="en-US"/>
        </w:rPr>
        <w:t xml:space="preserve"> </w:t>
      </w:r>
      <w:r w:rsidR="005F671E" w:rsidRPr="00D422A3">
        <w:rPr>
          <w:rFonts w:ascii="Times New Roman" w:hAnsi="Times New Roman"/>
          <w:lang w:val="en-US"/>
        </w:rPr>
        <w:t>for eight weeks</w:t>
      </w:r>
      <w:r w:rsidR="00A92757" w:rsidRPr="00D422A3">
        <w:rPr>
          <w:rFonts w:ascii="Times New Roman" w:hAnsi="Times New Roman"/>
          <w:lang w:val="en-US"/>
        </w:rPr>
        <w:t>, starting at 18 mg</w:t>
      </w:r>
      <w:r w:rsidR="00A30EA1">
        <w:rPr>
          <w:rFonts w:ascii="Times New Roman" w:hAnsi="Times New Roman"/>
          <w:lang w:val="en-US"/>
        </w:rPr>
        <w:t>/day</w:t>
      </w:r>
      <w:r w:rsidR="00A92757" w:rsidRPr="00D422A3">
        <w:rPr>
          <w:rFonts w:ascii="Times New Roman" w:hAnsi="Times New Roman"/>
          <w:lang w:val="en-US"/>
        </w:rPr>
        <w:t xml:space="preserve">, with the maintenance dose adjusted </w:t>
      </w:r>
      <w:r w:rsidR="005F671E" w:rsidRPr="00D422A3">
        <w:rPr>
          <w:rFonts w:ascii="Times New Roman" w:hAnsi="Times New Roman"/>
          <w:lang w:val="en-US"/>
        </w:rPr>
        <w:t xml:space="preserve">for each subject. Before study completion, nine subjects were discharged and 32 stopped treatment due to side effects (tic disorders, insomnia, poor appetite, abdominal discomfort/pain). After eight weeks, YIAS </w:t>
      </w:r>
      <w:r w:rsidR="009A095B" w:rsidRPr="009A095B">
        <w:rPr>
          <w:rFonts w:ascii="Times New Roman" w:hAnsi="Times New Roman"/>
          <w:noProof/>
          <w:lang w:val="en-US"/>
        </w:rPr>
        <w:t>[18]</w:t>
      </w:r>
      <w:r w:rsidR="009A095B">
        <w:rPr>
          <w:rFonts w:ascii="Times New Roman" w:hAnsi="Times New Roman"/>
          <w:lang w:val="en-US"/>
        </w:rPr>
        <w:t xml:space="preserve"> </w:t>
      </w:r>
      <w:r w:rsidR="005F671E" w:rsidRPr="00D422A3">
        <w:rPr>
          <w:rFonts w:ascii="Times New Roman" w:hAnsi="Times New Roman"/>
          <w:lang w:val="en-US"/>
        </w:rPr>
        <w:t>scores and amount of time spent using the Internet had significantly reduced, alongside a reduction in ADHD symptoms.</w:t>
      </w:r>
      <w:r w:rsidR="00A30EA1">
        <w:rPr>
          <w:rFonts w:ascii="Times New Roman" w:hAnsi="Times New Roman"/>
          <w:lang w:val="en-US"/>
        </w:rPr>
        <w:t xml:space="preserve"> However, there was no control group,</w:t>
      </w:r>
      <w:r w:rsidR="00A62D20">
        <w:rPr>
          <w:rFonts w:ascii="Times New Roman" w:hAnsi="Times New Roman"/>
          <w:lang w:val="en-US"/>
        </w:rPr>
        <w:t xml:space="preserve"> there was</w:t>
      </w:r>
      <w:r w:rsidR="00A30EA1">
        <w:rPr>
          <w:rFonts w:ascii="Times New Roman" w:hAnsi="Times New Roman"/>
          <w:lang w:val="en-US"/>
        </w:rPr>
        <w:t xml:space="preserve"> a high drop-out rate</w:t>
      </w:r>
      <w:r w:rsidR="008C3404">
        <w:rPr>
          <w:rFonts w:ascii="Times New Roman" w:hAnsi="Times New Roman"/>
          <w:lang w:val="en-US"/>
        </w:rPr>
        <w:t>,</w:t>
      </w:r>
      <w:r w:rsidR="00A30EA1">
        <w:rPr>
          <w:rFonts w:ascii="Times New Roman" w:hAnsi="Times New Roman"/>
          <w:lang w:val="en-US"/>
        </w:rPr>
        <w:t xml:space="preserve"> and </w:t>
      </w:r>
      <w:r w:rsidR="00A86FF6">
        <w:rPr>
          <w:rFonts w:ascii="Times New Roman" w:hAnsi="Times New Roman"/>
          <w:lang w:val="en-US"/>
        </w:rPr>
        <w:t>a</w:t>
      </w:r>
      <w:r w:rsidR="00A30EA1">
        <w:rPr>
          <w:rFonts w:ascii="Times New Roman" w:hAnsi="Times New Roman"/>
          <w:lang w:val="en-US"/>
        </w:rPr>
        <w:t xml:space="preserve"> majority of subjects </w:t>
      </w:r>
      <w:r w:rsidR="00627B2F">
        <w:rPr>
          <w:rFonts w:ascii="Times New Roman" w:hAnsi="Times New Roman"/>
          <w:lang w:val="en-US"/>
        </w:rPr>
        <w:t xml:space="preserve">(34) </w:t>
      </w:r>
      <w:r w:rsidR="00A30EA1">
        <w:rPr>
          <w:rFonts w:ascii="Times New Roman" w:hAnsi="Times New Roman"/>
          <w:lang w:val="en-US"/>
        </w:rPr>
        <w:t xml:space="preserve">did not meet the </w:t>
      </w:r>
      <w:r w:rsidR="00B665B1">
        <w:rPr>
          <w:rFonts w:ascii="Times New Roman" w:hAnsi="Times New Roman"/>
          <w:lang w:val="en-US"/>
        </w:rPr>
        <w:t xml:space="preserve">typical </w:t>
      </w:r>
      <w:r w:rsidR="00627B2F">
        <w:rPr>
          <w:rFonts w:ascii="Times New Roman" w:hAnsi="Times New Roman"/>
          <w:lang w:val="en-US"/>
        </w:rPr>
        <w:t>YIAS cut-off for Internet addiction</w:t>
      </w:r>
      <w:r w:rsidR="0079242F">
        <w:rPr>
          <w:rFonts w:ascii="Times New Roman" w:hAnsi="Times New Roman"/>
          <w:lang w:val="en-US"/>
        </w:rPr>
        <w:t xml:space="preserve"> at baseline</w:t>
      </w:r>
      <w:r w:rsidR="00627B2F">
        <w:rPr>
          <w:rFonts w:ascii="Times New Roman" w:hAnsi="Times New Roman"/>
          <w:lang w:val="en-US"/>
        </w:rPr>
        <w:t>.</w:t>
      </w:r>
    </w:p>
    <w:p w14:paraId="1A969C84" w14:textId="77777777" w:rsidR="005F671E" w:rsidRPr="00D422A3" w:rsidRDefault="005F671E" w:rsidP="000A3889">
      <w:pPr>
        <w:spacing w:line="480" w:lineRule="auto"/>
        <w:rPr>
          <w:rFonts w:ascii="Times New Roman" w:hAnsi="Times New Roman"/>
          <w:lang w:val="en-US"/>
        </w:rPr>
      </w:pPr>
    </w:p>
    <w:p w14:paraId="1EFF4328" w14:textId="77777777" w:rsidR="0042032F" w:rsidRPr="00D422A3" w:rsidRDefault="00B014FB" w:rsidP="000A3889">
      <w:pPr>
        <w:spacing w:line="480" w:lineRule="auto"/>
        <w:rPr>
          <w:rFonts w:ascii="Times New Roman" w:hAnsi="Times New Roman"/>
          <w:lang w:val="en-US"/>
        </w:rPr>
      </w:pPr>
      <w:r w:rsidRPr="00D422A3">
        <w:rPr>
          <w:rFonts w:ascii="Times New Roman" w:hAnsi="Times New Roman"/>
          <w:lang w:val="en-US"/>
        </w:rPr>
        <w:t>In a subsequent trial</w:t>
      </w:r>
      <w:r w:rsidR="0042032F" w:rsidRPr="00D422A3">
        <w:rPr>
          <w:rFonts w:ascii="Times New Roman" w:hAnsi="Times New Roman"/>
          <w:lang w:val="en-US"/>
        </w:rPr>
        <w:t xml:space="preserve"> based at the same research cent</w:t>
      </w:r>
      <w:r w:rsidR="00A30EA1">
        <w:rPr>
          <w:rFonts w:ascii="Times New Roman" w:hAnsi="Times New Roman"/>
          <w:lang w:val="en-US"/>
        </w:rPr>
        <w:t>er</w:t>
      </w:r>
      <w:r w:rsidRPr="00D422A3">
        <w:rPr>
          <w:rFonts w:ascii="Times New Roman" w:hAnsi="Times New Roman"/>
          <w:lang w:val="en-US"/>
        </w:rPr>
        <w:t xml:space="preserve">, </w:t>
      </w:r>
      <w:r w:rsidR="0042032F" w:rsidRPr="00D422A3">
        <w:rPr>
          <w:rFonts w:ascii="Times New Roman" w:hAnsi="Times New Roman"/>
          <w:lang w:val="en-US"/>
        </w:rPr>
        <w:t xml:space="preserve">atomoxetine and </w:t>
      </w:r>
      <w:r w:rsidR="00971B36">
        <w:rPr>
          <w:rFonts w:ascii="Times New Roman" w:hAnsi="Times New Roman"/>
          <w:lang w:val="en-US"/>
        </w:rPr>
        <w:t xml:space="preserve">OROS </w:t>
      </w:r>
      <w:r w:rsidR="0042032F" w:rsidRPr="00D422A3">
        <w:rPr>
          <w:rFonts w:ascii="Times New Roman" w:hAnsi="Times New Roman"/>
          <w:lang w:val="en-US"/>
        </w:rPr>
        <w:t xml:space="preserve">methylphenidate were compared for treating </w:t>
      </w:r>
      <w:r w:rsidR="00A30EA1">
        <w:rPr>
          <w:rFonts w:ascii="Times New Roman" w:hAnsi="Times New Roman"/>
          <w:lang w:val="en-US"/>
        </w:rPr>
        <w:t xml:space="preserve">84 male </w:t>
      </w:r>
      <w:r w:rsidRPr="00D422A3">
        <w:rPr>
          <w:rFonts w:ascii="Times New Roman" w:hAnsi="Times New Roman"/>
          <w:lang w:val="en-US"/>
        </w:rPr>
        <w:t xml:space="preserve">adolescents with </w:t>
      </w:r>
      <w:r w:rsidR="0042032F" w:rsidRPr="00D422A3">
        <w:rPr>
          <w:rFonts w:ascii="Times New Roman" w:hAnsi="Times New Roman"/>
          <w:lang w:val="en-US"/>
        </w:rPr>
        <w:t xml:space="preserve">comorbid </w:t>
      </w:r>
      <w:r w:rsidRPr="00D422A3">
        <w:rPr>
          <w:rFonts w:ascii="Times New Roman" w:hAnsi="Times New Roman"/>
          <w:lang w:val="en-US"/>
        </w:rPr>
        <w:t>ADHD and IGD</w:t>
      </w:r>
      <w:r w:rsidR="0042032F" w:rsidRPr="00D422A3">
        <w:rPr>
          <w:rFonts w:ascii="Times New Roman" w:hAnsi="Times New Roman"/>
          <w:lang w:val="en-US"/>
        </w:rPr>
        <w:t xml:space="preserve"> in a single-blind study</w:t>
      </w:r>
      <w:r w:rsidR="00A30EA1">
        <w:rPr>
          <w:rFonts w:ascii="Times New Roman" w:hAnsi="Times New Roman"/>
          <w:lang w:val="en-US"/>
        </w:rPr>
        <w:t xml:space="preserve"> for three months</w:t>
      </w:r>
      <w:r w:rsidRPr="00D422A3">
        <w:rPr>
          <w:rFonts w:ascii="Times New Roman" w:hAnsi="Times New Roman"/>
          <w:lang w:val="en-US"/>
        </w:rPr>
        <w:t xml:space="preserve"> </w:t>
      </w:r>
      <w:r w:rsidR="00AE4A34" w:rsidRPr="00AE4A34">
        <w:rPr>
          <w:rFonts w:ascii="Times New Roman" w:hAnsi="Times New Roman"/>
          <w:noProof/>
          <w:lang w:val="en-US"/>
        </w:rPr>
        <w:t>[36]</w:t>
      </w:r>
      <w:r w:rsidRPr="00D422A3">
        <w:rPr>
          <w:rFonts w:ascii="Times New Roman" w:hAnsi="Times New Roman"/>
          <w:lang w:val="en-US"/>
        </w:rPr>
        <w:t xml:space="preserve">. </w:t>
      </w:r>
      <w:r w:rsidR="00AF22FD">
        <w:rPr>
          <w:rFonts w:ascii="Times New Roman" w:hAnsi="Times New Roman"/>
          <w:lang w:val="en-US"/>
        </w:rPr>
        <w:t>Atomoxetine is a noradrenaline reuptake inhibitor that is used as a treatment for ADHD</w:t>
      </w:r>
      <w:r w:rsidR="00B9340F">
        <w:rPr>
          <w:rFonts w:ascii="Times New Roman" w:hAnsi="Times New Roman"/>
          <w:lang w:val="en-US"/>
        </w:rPr>
        <w:t xml:space="preserve"> </w:t>
      </w:r>
      <w:r w:rsidR="00AE4A34" w:rsidRPr="00AE4A34">
        <w:rPr>
          <w:rFonts w:ascii="Times New Roman" w:hAnsi="Times New Roman"/>
          <w:noProof/>
          <w:lang w:val="en-US"/>
        </w:rPr>
        <w:t>[34,37]</w:t>
      </w:r>
      <w:r w:rsidR="00AF22FD">
        <w:rPr>
          <w:rFonts w:ascii="Times New Roman" w:hAnsi="Times New Roman"/>
          <w:lang w:val="en-US"/>
        </w:rPr>
        <w:t xml:space="preserve">. </w:t>
      </w:r>
      <w:r w:rsidR="0042032F" w:rsidRPr="00D422A3">
        <w:rPr>
          <w:rFonts w:ascii="Times New Roman" w:hAnsi="Times New Roman"/>
          <w:lang w:val="en-US"/>
        </w:rPr>
        <w:t>Methylphenidate was started at 10 mg</w:t>
      </w:r>
      <w:r w:rsidR="00A30EA1">
        <w:rPr>
          <w:rFonts w:ascii="Times New Roman" w:hAnsi="Times New Roman"/>
          <w:lang w:val="en-US"/>
        </w:rPr>
        <w:t>/day</w:t>
      </w:r>
      <w:r w:rsidR="0042032F" w:rsidRPr="00D422A3">
        <w:rPr>
          <w:rFonts w:ascii="Times New Roman" w:hAnsi="Times New Roman"/>
          <w:lang w:val="en-US"/>
        </w:rPr>
        <w:t xml:space="preserve"> </w:t>
      </w:r>
      <w:r w:rsidR="00A30EA1">
        <w:rPr>
          <w:rFonts w:ascii="Times New Roman" w:hAnsi="Times New Roman"/>
          <w:lang w:val="en-US"/>
        </w:rPr>
        <w:t>increasing</w:t>
      </w:r>
      <w:r w:rsidR="0042032F" w:rsidRPr="00D422A3">
        <w:rPr>
          <w:rFonts w:ascii="Times New Roman" w:hAnsi="Times New Roman"/>
          <w:lang w:val="en-US"/>
        </w:rPr>
        <w:t xml:space="preserve"> to 40 mg</w:t>
      </w:r>
      <w:r w:rsidR="00A30EA1">
        <w:rPr>
          <w:rFonts w:ascii="Times New Roman" w:hAnsi="Times New Roman"/>
          <w:lang w:val="en-US"/>
        </w:rPr>
        <w:t>/day</w:t>
      </w:r>
      <w:r w:rsidR="0042032F" w:rsidRPr="00D422A3">
        <w:rPr>
          <w:rFonts w:ascii="Times New Roman" w:hAnsi="Times New Roman"/>
          <w:lang w:val="en-US"/>
        </w:rPr>
        <w:t>, while atomoxetine was started at 10 mg</w:t>
      </w:r>
      <w:r w:rsidR="00A30EA1">
        <w:rPr>
          <w:rFonts w:ascii="Times New Roman" w:hAnsi="Times New Roman"/>
          <w:lang w:val="en-US"/>
        </w:rPr>
        <w:t>/day increasing</w:t>
      </w:r>
      <w:r w:rsidR="0042032F" w:rsidRPr="00D422A3">
        <w:rPr>
          <w:rFonts w:ascii="Times New Roman" w:hAnsi="Times New Roman"/>
          <w:lang w:val="en-US"/>
        </w:rPr>
        <w:t xml:space="preserve"> to 60 mg</w:t>
      </w:r>
      <w:r w:rsidR="00A30EA1">
        <w:rPr>
          <w:rFonts w:ascii="Times New Roman" w:hAnsi="Times New Roman"/>
          <w:lang w:val="en-US"/>
        </w:rPr>
        <w:t>/day</w:t>
      </w:r>
      <w:r w:rsidR="00B9340F">
        <w:rPr>
          <w:rFonts w:ascii="Times New Roman" w:hAnsi="Times New Roman"/>
          <w:lang w:val="en-US"/>
        </w:rPr>
        <w:t xml:space="preserve"> </w:t>
      </w:r>
      <w:r w:rsidR="00AE4A34" w:rsidRPr="00AE4A34">
        <w:rPr>
          <w:rFonts w:ascii="Times New Roman" w:hAnsi="Times New Roman"/>
          <w:noProof/>
          <w:lang w:val="en-US"/>
        </w:rPr>
        <w:t>[36]</w:t>
      </w:r>
      <w:r w:rsidR="0042032F" w:rsidRPr="00D422A3">
        <w:rPr>
          <w:rFonts w:ascii="Times New Roman" w:hAnsi="Times New Roman"/>
          <w:lang w:val="en-US"/>
        </w:rPr>
        <w:t xml:space="preserve">. </w:t>
      </w:r>
      <w:r w:rsidR="00CC51AE">
        <w:rPr>
          <w:rFonts w:ascii="Times New Roman" w:hAnsi="Times New Roman"/>
          <w:lang w:val="en-US"/>
        </w:rPr>
        <w:t>The mean ages in the two groups were 16.9 and 17.1</w:t>
      </w:r>
      <w:r w:rsidR="009A0C5A">
        <w:rPr>
          <w:rFonts w:ascii="Times New Roman" w:hAnsi="Times New Roman"/>
          <w:lang w:val="en-US"/>
        </w:rPr>
        <w:t xml:space="preserve"> years</w:t>
      </w:r>
      <w:r w:rsidR="00CC51AE">
        <w:rPr>
          <w:rFonts w:ascii="Times New Roman" w:hAnsi="Times New Roman"/>
          <w:lang w:val="en-US"/>
        </w:rPr>
        <w:t xml:space="preserve">, respectively. </w:t>
      </w:r>
      <w:r w:rsidR="0042032F" w:rsidRPr="00D422A3">
        <w:rPr>
          <w:rFonts w:ascii="Times New Roman" w:hAnsi="Times New Roman"/>
          <w:lang w:val="en-US"/>
        </w:rPr>
        <w:t xml:space="preserve">Following treatment, YIAS </w:t>
      </w:r>
      <w:r w:rsidR="009A095B" w:rsidRPr="009A095B">
        <w:rPr>
          <w:rFonts w:ascii="Times New Roman" w:hAnsi="Times New Roman"/>
          <w:noProof/>
          <w:lang w:val="en-US"/>
        </w:rPr>
        <w:t>[18]</w:t>
      </w:r>
      <w:r w:rsidR="009A095B">
        <w:rPr>
          <w:rFonts w:ascii="Times New Roman" w:hAnsi="Times New Roman"/>
          <w:lang w:val="en-US"/>
        </w:rPr>
        <w:t xml:space="preserve"> </w:t>
      </w:r>
      <w:r w:rsidR="0042032F" w:rsidRPr="00D422A3">
        <w:rPr>
          <w:rFonts w:ascii="Times New Roman" w:hAnsi="Times New Roman"/>
          <w:lang w:val="en-US"/>
        </w:rPr>
        <w:t xml:space="preserve">scores improved </w:t>
      </w:r>
      <w:r w:rsidR="00A724C2">
        <w:rPr>
          <w:rFonts w:ascii="Times New Roman" w:hAnsi="Times New Roman"/>
          <w:lang w:val="en-US"/>
        </w:rPr>
        <w:t xml:space="preserve">similarly </w:t>
      </w:r>
      <w:r w:rsidR="0042032F" w:rsidRPr="00D422A3">
        <w:rPr>
          <w:rFonts w:ascii="Times New Roman" w:hAnsi="Times New Roman"/>
          <w:lang w:val="en-US"/>
        </w:rPr>
        <w:t xml:space="preserve">in both groups. ADHD symptoms improved more in the methylphenidate group. </w:t>
      </w:r>
      <w:r w:rsidR="00A30EA1" w:rsidRPr="00D422A3">
        <w:rPr>
          <w:rFonts w:ascii="Times New Roman" w:hAnsi="Times New Roman"/>
          <w:lang w:val="en-US"/>
        </w:rPr>
        <w:t>There was no control group and no information regarding side effects was reported.</w:t>
      </w:r>
    </w:p>
    <w:p w14:paraId="41C008C8" w14:textId="77777777" w:rsidR="0042032F" w:rsidRPr="00D422A3" w:rsidRDefault="0042032F" w:rsidP="000A3889">
      <w:pPr>
        <w:spacing w:line="480" w:lineRule="auto"/>
        <w:rPr>
          <w:rFonts w:ascii="Times New Roman" w:hAnsi="Times New Roman"/>
          <w:lang w:val="en-US"/>
        </w:rPr>
      </w:pPr>
    </w:p>
    <w:p w14:paraId="7F1DC3C8" w14:textId="77777777" w:rsidR="00B014FB" w:rsidRPr="00D422A3" w:rsidRDefault="0015720B" w:rsidP="000A3889">
      <w:pPr>
        <w:spacing w:line="480" w:lineRule="auto"/>
        <w:rPr>
          <w:rFonts w:ascii="Times New Roman" w:hAnsi="Times New Roman"/>
          <w:i/>
          <w:iCs/>
          <w:lang w:val="en-US"/>
        </w:rPr>
      </w:pPr>
      <w:r>
        <w:rPr>
          <w:rFonts w:ascii="Times New Roman" w:hAnsi="Times New Roman"/>
          <w:i/>
          <w:iCs/>
          <w:lang w:val="en-US"/>
        </w:rPr>
        <w:t>4.3</w:t>
      </w:r>
      <w:r>
        <w:rPr>
          <w:rFonts w:ascii="Times New Roman" w:hAnsi="Times New Roman"/>
          <w:i/>
          <w:iCs/>
          <w:lang w:val="en-US"/>
        </w:rPr>
        <w:tab/>
      </w:r>
      <w:r w:rsidR="0049752D" w:rsidRPr="00D422A3">
        <w:rPr>
          <w:rFonts w:ascii="Times New Roman" w:hAnsi="Times New Roman"/>
          <w:i/>
          <w:iCs/>
          <w:lang w:val="en-US"/>
        </w:rPr>
        <w:t>Obsessive-compulsive disorder</w:t>
      </w:r>
    </w:p>
    <w:p w14:paraId="33ECDBC6" w14:textId="77777777" w:rsidR="0049752D" w:rsidRPr="00D422A3" w:rsidRDefault="0049752D" w:rsidP="000A3889">
      <w:pPr>
        <w:spacing w:line="480" w:lineRule="auto"/>
        <w:rPr>
          <w:rFonts w:ascii="Times New Roman" w:hAnsi="Times New Roman"/>
          <w:i/>
          <w:iCs/>
          <w:lang w:val="en-US"/>
        </w:rPr>
      </w:pPr>
    </w:p>
    <w:p w14:paraId="20B8082F" w14:textId="77777777" w:rsidR="00E833E2" w:rsidRPr="00D422A3" w:rsidRDefault="00BD4786" w:rsidP="000A3889">
      <w:pPr>
        <w:spacing w:line="480" w:lineRule="auto"/>
        <w:rPr>
          <w:rFonts w:ascii="Times New Roman" w:hAnsi="Times New Roman"/>
          <w:lang w:val="en-US"/>
        </w:rPr>
      </w:pPr>
      <w:r w:rsidRPr="00D422A3">
        <w:rPr>
          <w:rFonts w:ascii="Times New Roman" w:hAnsi="Times New Roman"/>
          <w:lang w:val="en-US"/>
        </w:rPr>
        <w:t xml:space="preserve">Treatment of Internet addiction </w:t>
      </w:r>
      <w:r w:rsidR="00A30EA1">
        <w:rPr>
          <w:rFonts w:ascii="Times New Roman" w:hAnsi="Times New Roman"/>
          <w:lang w:val="en-US"/>
        </w:rPr>
        <w:t>(IA)</w:t>
      </w:r>
      <w:r w:rsidR="003B6F4A">
        <w:rPr>
          <w:rFonts w:ascii="Times New Roman" w:hAnsi="Times New Roman"/>
          <w:lang w:val="en-US"/>
        </w:rPr>
        <w:t xml:space="preserve"> (another name for PUI)</w:t>
      </w:r>
      <w:r w:rsidR="00A30EA1">
        <w:rPr>
          <w:rFonts w:ascii="Times New Roman" w:hAnsi="Times New Roman"/>
          <w:lang w:val="en-US"/>
        </w:rPr>
        <w:t xml:space="preserve"> </w:t>
      </w:r>
      <w:r w:rsidRPr="00D422A3">
        <w:rPr>
          <w:rFonts w:ascii="Times New Roman" w:hAnsi="Times New Roman"/>
          <w:lang w:val="en-US"/>
        </w:rPr>
        <w:t xml:space="preserve">comorbid with </w:t>
      </w:r>
      <w:r w:rsidR="0029317B">
        <w:rPr>
          <w:rFonts w:ascii="Times New Roman" w:hAnsi="Times New Roman"/>
          <w:lang w:val="en-US"/>
        </w:rPr>
        <w:t>obsessive-compulsive disorder (</w:t>
      </w:r>
      <w:r w:rsidRPr="00D422A3">
        <w:rPr>
          <w:rFonts w:ascii="Times New Roman" w:hAnsi="Times New Roman"/>
          <w:lang w:val="en-US"/>
        </w:rPr>
        <w:t>OCD</w:t>
      </w:r>
      <w:r w:rsidR="0029317B">
        <w:rPr>
          <w:rFonts w:ascii="Times New Roman" w:hAnsi="Times New Roman"/>
          <w:lang w:val="en-US"/>
        </w:rPr>
        <w:t>)</w:t>
      </w:r>
      <w:r w:rsidRPr="00D422A3">
        <w:rPr>
          <w:rFonts w:ascii="Times New Roman" w:hAnsi="Times New Roman"/>
          <w:lang w:val="en-US"/>
        </w:rPr>
        <w:t xml:space="preserve"> was evaluated in </w:t>
      </w:r>
      <w:r w:rsidR="0022115B">
        <w:rPr>
          <w:rFonts w:ascii="Times New Roman" w:hAnsi="Times New Roman"/>
          <w:lang w:val="en-US"/>
        </w:rPr>
        <w:t xml:space="preserve">a </w:t>
      </w:r>
      <w:r w:rsidRPr="00D422A3">
        <w:rPr>
          <w:rFonts w:ascii="Times New Roman" w:hAnsi="Times New Roman"/>
          <w:lang w:val="en-US"/>
        </w:rPr>
        <w:t xml:space="preserve">naturalistic trial </w:t>
      </w:r>
      <w:r w:rsidR="00AE4A34" w:rsidRPr="00AE4A34">
        <w:rPr>
          <w:rFonts w:ascii="Times New Roman" w:hAnsi="Times New Roman"/>
          <w:noProof/>
          <w:lang w:val="en-US"/>
        </w:rPr>
        <w:t>[38]</w:t>
      </w:r>
      <w:r w:rsidRPr="00D422A3">
        <w:rPr>
          <w:rFonts w:ascii="Times New Roman" w:hAnsi="Times New Roman"/>
          <w:lang w:val="en-US"/>
        </w:rPr>
        <w:t xml:space="preserve">. 27 OCD subjects without </w:t>
      </w:r>
      <w:r w:rsidR="00C2460F">
        <w:rPr>
          <w:rFonts w:ascii="Times New Roman" w:hAnsi="Times New Roman"/>
          <w:lang w:val="en-US"/>
        </w:rPr>
        <w:t>IA</w:t>
      </w:r>
      <w:r w:rsidRPr="00D422A3">
        <w:rPr>
          <w:rFonts w:ascii="Times New Roman" w:hAnsi="Times New Roman"/>
          <w:lang w:val="en-US"/>
        </w:rPr>
        <w:t xml:space="preserve"> </w:t>
      </w:r>
      <w:r w:rsidR="0029317B">
        <w:rPr>
          <w:rFonts w:ascii="Times New Roman" w:hAnsi="Times New Roman"/>
          <w:lang w:val="en-US"/>
        </w:rPr>
        <w:t>(mean age 29.4</w:t>
      </w:r>
      <w:r w:rsidR="009A0C5A">
        <w:rPr>
          <w:rFonts w:ascii="Times New Roman" w:hAnsi="Times New Roman"/>
          <w:lang w:val="en-US"/>
        </w:rPr>
        <w:t xml:space="preserve"> years</w:t>
      </w:r>
      <w:r w:rsidR="0029317B">
        <w:rPr>
          <w:rFonts w:ascii="Times New Roman" w:hAnsi="Times New Roman"/>
          <w:lang w:val="en-US"/>
        </w:rPr>
        <w:t xml:space="preserve">) </w:t>
      </w:r>
      <w:r w:rsidRPr="00D422A3">
        <w:rPr>
          <w:rFonts w:ascii="Times New Roman" w:hAnsi="Times New Roman"/>
          <w:lang w:val="en-US"/>
        </w:rPr>
        <w:t xml:space="preserve">and 11 OCD subjects with </w:t>
      </w:r>
      <w:r w:rsidR="00C2460F">
        <w:rPr>
          <w:rFonts w:ascii="Times New Roman" w:hAnsi="Times New Roman"/>
          <w:lang w:val="en-US"/>
        </w:rPr>
        <w:t>IA</w:t>
      </w:r>
      <w:r w:rsidRPr="00D422A3">
        <w:rPr>
          <w:rFonts w:ascii="Times New Roman" w:hAnsi="Times New Roman"/>
          <w:lang w:val="en-US"/>
        </w:rPr>
        <w:t xml:space="preserve"> </w:t>
      </w:r>
      <w:r w:rsidR="0029317B">
        <w:rPr>
          <w:rFonts w:ascii="Times New Roman" w:hAnsi="Times New Roman"/>
          <w:lang w:val="en-US"/>
        </w:rPr>
        <w:t>(mean age 21.2</w:t>
      </w:r>
      <w:r w:rsidR="009A0C5A">
        <w:rPr>
          <w:rFonts w:ascii="Times New Roman" w:hAnsi="Times New Roman"/>
          <w:lang w:val="en-US"/>
        </w:rPr>
        <w:t xml:space="preserve"> years</w:t>
      </w:r>
      <w:r w:rsidR="0029317B">
        <w:rPr>
          <w:rFonts w:ascii="Times New Roman" w:hAnsi="Times New Roman"/>
          <w:lang w:val="en-US"/>
        </w:rPr>
        <w:t xml:space="preserve">) </w:t>
      </w:r>
      <w:r w:rsidR="0022115B">
        <w:rPr>
          <w:rFonts w:ascii="Times New Roman" w:hAnsi="Times New Roman"/>
          <w:lang w:val="en-US"/>
        </w:rPr>
        <w:t>received</w:t>
      </w:r>
      <w:r w:rsidRPr="00D422A3">
        <w:rPr>
          <w:rFonts w:ascii="Times New Roman" w:hAnsi="Times New Roman"/>
          <w:lang w:val="en-US"/>
        </w:rPr>
        <w:t xml:space="preserve"> pharmacological treatment for OCD (clonazepam</w:t>
      </w:r>
      <w:r w:rsidR="00055910">
        <w:rPr>
          <w:rFonts w:ascii="Times New Roman" w:hAnsi="Times New Roman"/>
          <w:lang w:val="en-US"/>
        </w:rPr>
        <w:t xml:space="preserve"> [benzodiazepine]</w:t>
      </w:r>
      <w:r w:rsidRPr="00D422A3">
        <w:rPr>
          <w:rFonts w:ascii="Times New Roman" w:hAnsi="Times New Roman"/>
          <w:lang w:val="en-US"/>
        </w:rPr>
        <w:t xml:space="preserve"> tapered over three weeks, in addition to a SSRI or clomipramine</w:t>
      </w:r>
      <w:r w:rsidR="00055910">
        <w:rPr>
          <w:rFonts w:ascii="Times New Roman" w:hAnsi="Times New Roman"/>
          <w:lang w:val="en-US"/>
        </w:rPr>
        <w:t xml:space="preserve"> [tricyclic]</w:t>
      </w:r>
      <w:r w:rsidRPr="00D422A3">
        <w:rPr>
          <w:rFonts w:ascii="Times New Roman" w:hAnsi="Times New Roman"/>
          <w:lang w:val="en-US"/>
        </w:rPr>
        <w:t xml:space="preserve">). Five subjects were lost to follow-up. </w:t>
      </w:r>
      <w:r w:rsidR="0070320B">
        <w:rPr>
          <w:rFonts w:ascii="Times New Roman" w:hAnsi="Times New Roman"/>
          <w:lang w:val="en-US"/>
        </w:rPr>
        <w:t>Yale-Brown Obsessive Compulsive Scale (</w:t>
      </w:r>
      <w:r w:rsidR="00E833E2" w:rsidRPr="00D422A3">
        <w:rPr>
          <w:rFonts w:ascii="Times New Roman" w:hAnsi="Times New Roman"/>
          <w:lang w:val="en-US"/>
        </w:rPr>
        <w:t>YBOCS</w:t>
      </w:r>
      <w:r w:rsidR="0070320B">
        <w:rPr>
          <w:rFonts w:ascii="Times New Roman" w:hAnsi="Times New Roman"/>
          <w:lang w:val="en-US"/>
        </w:rPr>
        <w:t>)</w:t>
      </w:r>
      <w:r w:rsidR="00E833E2" w:rsidRPr="00D422A3">
        <w:rPr>
          <w:rFonts w:ascii="Times New Roman" w:hAnsi="Times New Roman"/>
          <w:lang w:val="en-US"/>
        </w:rPr>
        <w:t xml:space="preserve"> </w:t>
      </w:r>
      <w:r w:rsidR="009A095B" w:rsidRPr="009A095B">
        <w:rPr>
          <w:rFonts w:ascii="Times New Roman" w:hAnsi="Times New Roman"/>
          <w:noProof/>
          <w:lang w:val="en-US"/>
        </w:rPr>
        <w:t>[39]</w:t>
      </w:r>
      <w:r w:rsidR="009A095B">
        <w:rPr>
          <w:rFonts w:ascii="Times New Roman" w:hAnsi="Times New Roman"/>
          <w:lang w:val="en-US"/>
        </w:rPr>
        <w:t xml:space="preserve"> </w:t>
      </w:r>
      <w:r w:rsidR="0075722D">
        <w:rPr>
          <w:rFonts w:ascii="Times New Roman" w:hAnsi="Times New Roman"/>
          <w:lang w:val="en-US"/>
        </w:rPr>
        <w:t xml:space="preserve">and IAT </w:t>
      </w:r>
      <w:r w:rsidR="0091724B" w:rsidRPr="0091724B">
        <w:rPr>
          <w:rFonts w:ascii="Times New Roman" w:hAnsi="Times New Roman"/>
          <w:noProof/>
          <w:lang w:val="en-US"/>
        </w:rPr>
        <w:t>[18]</w:t>
      </w:r>
      <w:r w:rsidR="0091724B">
        <w:rPr>
          <w:rFonts w:ascii="Times New Roman" w:hAnsi="Times New Roman"/>
          <w:lang w:val="en-US"/>
        </w:rPr>
        <w:t xml:space="preserve"> </w:t>
      </w:r>
      <w:r w:rsidR="0075722D">
        <w:rPr>
          <w:rFonts w:ascii="Times New Roman" w:hAnsi="Times New Roman"/>
          <w:lang w:val="en-US"/>
        </w:rPr>
        <w:t xml:space="preserve">scores reduced in both groups, with YBOCS scores decreasing at similar rates in the two groups, while IAT scores decreased more in the IA group. </w:t>
      </w:r>
      <w:r w:rsidR="00E833E2" w:rsidRPr="00D422A3">
        <w:rPr>
          <w:rFonts w:ascii="Times New Roman" w:hAnsi="Times New Roman"/>
          <w:lang w:val="en-US"/>
        </w:rPr>
        <w:t>At one year</w:t>
      </w:r>
      <w:r w:rsidR="00A9580B">
        <w:rPr>
          <w:rFonts w:ascii="Times New Roman" w:hAnsi="Times New Roman"/>
          <w:lang w:val="en-US"/>
        </w:rPr>
        <w:t xml:space="preserve">, </w:t>
      </w:r>
      <w:r w:rsidR="00FC50D8">
        <w:rPr>
          <w:rFonts w:ascii="Times New Roman" w:hAnsi="Times New Roman"/>
          <w:lang w:val="en-US"/>
        </w:rPr>
        <w:t>two out of 11 IA subjects still</w:t>
      </w:r>
      <w:r w:rsidR="00E833E2" w:rsidRPr="00D422A3">
        <w:rPr>
          <w:rFonts w:ascii="Times New Roman" w:hAnsi="Times New Roman"/>
          <w:lang w:val="en-US"/>
        </w:rPr>
        <w:t xml:space="preserve"> met </w:t>
      </w:r>
      <w:r w:rsidR="00FC50D8">
        <w:rPr>
          <w:rFonts w:ascii="Times New Roman" w:hAnsi="Times New Roman"/>
          <w:lang w:val="en-US"/>
        </w:rPr>
        <w:t xml:space="preserve">IA </w:t>
      </w:r>
      <w:r w:rsidR="00E833E2" w:rsidRPr="00D422A3">
        <w:rPr>
          <w:rFonts w:ascii="Times New Roman" w:hAnsi="Times New Roman"/>
          <w:lang w:val="en-US"/>
        </w:rPr>
        <w:t>criteria.</w:t>
      </w:r>
      <w:r w:rsidR="00A30EA1">
        <w:rPr>
          <w:rFonts w:ascii="Times New Roman" w:hAnsi="Times New Roman"/>
          <w:lang w:val="en-US"/>
        </w:rPr>
        <w:t xml:space="preserve"> There was no control group.</w:t>
      </w:r>
    </w:p>
    <w:p w14:paraId="4F1EB0F7" w14:textId="77777777" w:rsidR="0049752D" w:rsidRPr="00D422A3" w:rsidRDefault="0049752D" w:rsidP="000A3889">
      <w:pPr>
        <w:spacing w:line="480" w:lineRule="auto"/>
        <w:rPr>
          <w:rFonts w:ascii="Times New Roman" w:hAnsi="Times New Roman"/>
          <w:lang w:val="en-US"/>
        </w:rPr>
      </w:pPr>
    </w:p>
    <w:p w14:paraId="6777CEEB" w14:textId="77777777" w:rsidR="00FC0DBF" w:rsidRPr="00D422A3" w:rsidRDefault="0015720B" w:rsidP="000A3889">
      <w:pPr>
        <w:spacing w:line="480" w:lineRule="auto"/>
        <w:rPr>
          <w:rFonts w:ascii="Times New Roman" w:hAnsi="Times New Roman"/>
          <w:lang w:val="en-US"/>
        </w:rPr>
      </w:pPr>
      <w:r>
        <w:rPr>
          <w:rFonts w:ascii="Times New Roman" w:hAnsi="Times New Roman"/>
          <w:i/>
          <w:iCs/>
          <w:lang w:val="en-US"/>
        </w:rPr>
        <w:t>4.4</w:t>
      </w:r>
      <w:r>
        <w:rPr>
          <w:rFonts w:ascii="Times New Roman" w:hAnsi="Times New Roman"/>
          <w:i/>
          <w:iCs/>
          <w:lang w:val="en-US"/>
        </w:rPr>
        <w:tab/>
      </w:r>
      <w:r w:rsidR="00FC0DBF" w:rsidRPr="00D422A3">
        <w:rPr>
          <w:rFonts w:ascii="Times New Roman" w:hAnsi="Times New Roman"/>
          <w:i/>
          <w:iCs/>
          <w:lang w:val="en-US"/>
        </w:rPr>
        <w:t>Anxiety disorders</w:t>
      </w:r>
    </w:p>
    <w:p w14:paraId="7A49E961" w14:textId="77777777" w:rsidR="00FC0DBF" w:rsidRPr="00D422A3" w:rsidRDefault="00FC0DBF" w:rsidP="000A3889">
      <w:pPr>
        <w:spacing w:line="480" w:lineRule="auto"/>
        <w:rPr>
          <w:rFonts w:ascii="Times New Roman" w:hAnsi="Times New Roman"/>
          <w:lang w:val="en-US"/>
        </w:rPr>
      </w:pPr>
    </w:p>
    <w:p w14:paraId="008B308B" w14:textId="77777777" w:rsidR="00B014FB" w:rsidRPr="00D422A3" w:rsidRDefault="00952BCA" w:rsidP="000A3889">
      <w:pPr>
        <w:spacing w:line="480" w:lineRule="auto"/>
        <w:rPr>
          <w:rFonts w:ascii="Times New Roman" w:hAnsi="Times New Roman"/>
          <w:lang w:val="en-US"/>
        </w:rPr>
      </w:pPr>
      <w:r w:rsidRPr="00D422A3">
        <w:rPr>
          <w:rFonts w:ascii="Times New Roman" w:hAnsi="Times New Roman"/>
          <w:lang w:val="en-US"/>
        </w:rPr>
        <w:t xml:space="preserve">A treatment study </w:t>
      </w:r>
      <w:r w:rsidR="00DE3659" w:rsidRPr="00D422A3">
        <w:rPr>
          <w:rFonts w:ascii="Times New Roman" w:hAnsi="Times New Roman"/>
          <w:lang w:val="en-US"/>
        </w:rPr>
        <w:t xml:space="preserve">used </w:t>
      </w:r>
      <w:r w:rsidRPr="00D422A3">
        <w:rPr>
          <w:rFonts w:ascii="Times New Roman" w:hAnsi="Times New Roman"/>
          <w:lang w:val="en-US"/>
        </w:rPr>
        <w:t xml:space="preserve">a combination </w:t>
      </w:r>
      <w:r w:rsidR="0022115B">
        <w:rPr>
          <w:rFonts w:ascii="Times New Roman" w:hAnsi="Times New Roman"/>
          <w:lang w:val="en-US"/>
        </w:rPr>
        <w:t>of</w:t>
      </w:r>
      <w:r w:rsidRPr="00D422A3">
        <w:rPr>
          <w:rFonts w:ascii="Times New Roman" w:hAnsi="Times New Roman"/>
          <w:lang w:val="en-US"/>
        </w:rPr>
        <w:t xml:space="preserve"> modified CBT </w:t>
      </w:r>
      <w:r w:rsidR="006A4607">
        <w:rPr>
          <w:rFonts w:ascii="Times New Roman" w:hAnsi="Times New Roman"/>
          <w:lang w:val="en-US"/>
        </w:rPr>
        <w:t xml:space="preserve">(focusing on the relationship between anxiety and Internet use) </w:t>
      </w:r>
      <w:r w:rsidR="0022115B">
        <w:rPr>
          <w:rFonts w:ascii="Times New Roman" w:hAnsi="Times New Roman"/>
          <w:lang w:val="en-US"/>
        </w:rPr>
        <w:t xml:space="preserve">and pharmacotherapy </w:t>
      </w:r>
      <w:r w:rsidRPr="00D422A3">
        <w:rPr>
          <w:rFonts w:ascii="Times New Roman" w:hAnsi="Times New Roman"/>
          <w:lang w:val="en-US"/>
        </w:rPr>
        <w:t xml:space="preserve">in </w:t>
      </w:r>
      <w:r w:rsidR="007A1923">
        <w:rPr>
          <w:rFonts w:ascii="Times New Roman" w:hAnsi="Times New Roman"/>
          <w:lang w:val="en-US"/>
        </w:rPr>
        <w:t xml:space="preserve">41 </w:t>
      </w:r>
      <w:r w:rsidRPr="00D422A3">
        <w:rPr>
          <w:rFonts w:ascii="Times New Roman" w:hAnsi="Times New Roman"/>
          <w:lang w:val="en-US"/>
        </w:rPr>
        <w:t>patients</w:t>
      </w:r>
      <w:r w:rsidR="007A1923">
        <w:rPr>
          <w:rFonts w:ascii="Times New Roman" w:hAnsi="Times New Roman"/>
          <w:lang w:val="en-US"/>
        </w:rPr>
        <w:t xml:space="preserve"> (28 female</w:t>
      </w:r>
      <w:r w:rsidR="00FC50D8">
        <w:rPr>
          <w:rFonts w:ascii="Times New Roman" w:hAnsi="Times New Roman"/>
          <w:lang w:val="en-US"/>
        </w:rPr>
        <w:t>, mean age 28.</w:t>
      </w:r>
      <w:r w:rsidR="00DE226A">
        <w:rPr>
          <w:rFonts w:ascii="Times New Roman" w:hAnsi="Times New Roman"/>
          <w:lang w:val="en-US"/>
        </w:rPr>
        <w:t>9</w:t>
      </w:r>
      <w:r w:rsidR="009A0C5A">
        <w:rPr>
          <w:rFonts w:ascii="Times New Roman" w:hAnsi="Times New Roman"/>
          <w:lang w:val="en-US"/>
        </w:rPr>
        <w:t xml:space="preserve"> years</w:t>
      </w:r>
      <w:r w:rsidR="007A1923">
        <w:rPr>
          <w:rFonts w:ascii="Times New Roman" w:hAnsi="Times New Roman"/>
          <w:lang w:val="en-US"/>
        </w:rPr>
        <w:t>)</w:t>
      </w:r>
      <w:r w:rsidRPr="00D422A3">
        <w:rPr>
          <w:rFonts w:ascii="Times New Roman" w:hAnsi="Times New Roman"/>
          <w:lang w:val="en-US"/>
        </w:rPr>
        <w:t xml:space="preserve"> with IA and an anxiety disorder (panic disorder or generalized anxiety disorder) </w:t>
      </w:r>
      <w:r w:rsidR="009A095B" w:rsidRPr="009A095B">
        <w:rPr>
          <w:rFonts w:ascii="Times New Roman" w:hAnsi="Times New Roman"/>
          <w:noProof/>
          <w:lang w:val="en-US"/>
        </w:rPr>
        <w:t>[40]</w:t>
      </w:r>
      <w:r w:rsidRPr="00D422A3">
        <w:rPr>
          <w:rFonts w:ascii="Times New Roman" w:hAnsi="Times New Roman"/>
          <w:lang w:val="en-US"/>
        </w:rPr>
        <w:t xml:space="preserve">. </w:t>
      </w:r>
      <w:r w:rsidR="007A1923">
        <w:rPr>
          <w:rFonts w:ascii="Times New Roman" w:hAnsi="Times New Roman"/>
          <w:lang w:val="en-US"/>
        </w:rPr>
        <w:t>Subjects were</w:t>
      </w:r>
      <w:r w:rsidRPr="00D422A3">
        <w:rPr>
          <w:rFonts w:ascii="Times New Roman" w:hAnsi="Times New Roman"/>
          <w:lang w:val="en-US"/>
        </w:rPr>
        <w:t xml:space="preserve"> treated for 10 weeks with modified CBT and </w:t>
      </w:r>
      <w:r w:rsidR="00852FA3">
        <w:rPr>
          <w:rFonts w:ascii="Times New Roman" w:hAnsi="Times New Roman"/>
          <w:lang w:val="en-US"/>
        </w:rPr>
        <w:t>received</w:t>
      </w:r>
      <w:r w:rsidR="003E21F5" w:rsidRPr="00D422A3">
        <w:rPr>
          <w:rFonts w:ascii="Times New Roman" w:hAnsi="Times New Roman"/>
          <w:lang w:val="en-US"/>
        </w:rPr>
        <w:t xml:space="preserve"> </w:t>
      </w:r>
      <w:r w:rsidRPr="00D422A3">
        <w:rPr>
          <w:rFonts w:ascii="Times New Roman" w:hAnsi="Times New Roman"/>
          <w:lang w:val="en-US"/>
        </w:rPr>
        <w:t xml:space="preserve">a range of </w:t>
      </w:r>
      <w:r w:rsidR="000A7696">
        <w:rPr>
          <w:rFonts w:ascii="Times New Roman" w:hAnsi="Times New Roman"/>
          <w:lang w:val="en-US"/>
        </w:rPr>
        <w:t xml:space="preserve">prescribed </w:t>
      </w:r>
      <w:r w:rsidRPr="00D422A3">
        <w:rPr>
          <w:rFonts w:ascii="Times New Roman" w:hAnsi="Times New Roman"/>
          <w:lang w:val="en-US"/>
        </w:rPr>
        <w:t xml:space="preserve">medications, including antidepressants, anxiolytics, psychostimulants and antipsychotics. Two </w:t>
      </w:r>
      <w:r w:rsidR="00DE3659" w:rsidRPr="00D422A3">
        <w:rPr>
          <w:rFonts w:ascii="Times New Roman" w:hAnsi="Times New Roman"/>
          <w:lang w:val="en-US"/>
        </w:rPr>
        <w:t xml:space="preserve">subjects </w:t>
      </w:r>
      <w:r w:rsidRPr="00D422A3">
        <w:rPr>
          <w:rFonts w:ascii="Times New Roman" w:hAnsi="Times New Roman"/>
          <w:lang w:val="en-US"/>
        </w:rPr>
        <w:t xml:space="preserve">dropped out. </w:t>
      </w:r>
      <w:r w:rsidR="00DE3659" w:rsidRPr="00D422A3">
        <w:rPr>
          <w:rFonts w:ascii="Times New Roman" w:hAnsi="Times New Roman"/>
          <w:lang w:val="en-US"/>
        </w:rPr>
        <w:t xml:space="preserve">Anxiety and IAT </w:t>
      </w:r>
      <w:r w:rsidR="0091724B" w:rsidRPr="0091724B">
        <w:rPr>
          <w:rFonts w:ascii="Times New Roman" w:hAnsi="Times New Roman"/>
          <w:noProof/>
          <w:lang w:val="en-US"/>
        </w:rPr>
        <w:t>[18]</w:t>
      </w:r>
      <w:r w:rsidR="00A2140D">
        <w:rPr>
          <w:rFonts w:ascii="Times New Roman" w:hAnsi="Times New Roman"/>
          <w:lang w:val="en-US"/>
        </w:rPr>
        <w:t xml:space="preserve"> </w:t>
      </w:r>
      <w:r w:rsidR="00DE3659" w:rsidRPr="00D422A3">
        <w:rPr>
          <w:rFonts w:ascii="Times New Roman" w:hAnsi="Times New Roman"/>
          <w:lang w:val="en-US"/>
        </w:rPr>
        <w:t>scores significantly decreased following treatment</w:t>
      </w:r>
      <w:r w:rsidR="007A1923">
        <w:rPr>
          <w:rFonts w:ascii="Times New Roman" w:hAnsi="Times New Roman"/>
          <w:lang w:val="en-US"/>
        </w:rPr>
        <w:t xml:space="preserve">. </w:t>
      </w:r>
      <w:r w:rsidR="007A1923" w:rsidRPr="00D422A3">
        <w:rPr>
          <w:rFonts w:ascii="Times New Roman" w:hAnsi="Times New Roman"/>
          <w:lang w:val="en-US"/>
        </w:rPr>
        <w:t>There was no control</w:t>
      </w:r>
      <w:r w:rsidR="0022115B">
        <w:rPr>
          <w:rFonts w:ascii="Times New Roman" w:hAnsi="Times New Roman"/>
          <w:lang w:val="en-US"/>
        </w:rPr>
        <w:t xml:space="preserve"> </w:t>
      </w:r>
      <w:r w:rsidR="00F61E9F">
        <w:rPr>
          <w:rFonts w:ascii="Times New Roman" w:hAnsi="Times New Roman"/>
          <w:lang w:val="en-US"/>
        </w:rPr>
        <w:t xml:space="preserve">condition </w:t>
      </w:r>
      <w:r w:rsidR="007A1923">
        <w:rPr>
          <w:rFonts w:ascii="Times New Roman" w:hAnsi="Times New Roman"/>
          <w:lang w:val="en-US"/>
        </w:rPr>
        <w:t>and the effects of different medications were not evaluated.</w:t>
      </w:r>
      <w:r w:rsidR="00DE3659" w:rsidRPr="00D422A3">
        <w:rPr>
          <w:rFonts w:ascii="Times New Roman" w:hAnsi="Times New Roman"/>
          <w:lang w:val="en-US"/>
        </w:rPr>
        <w:t xml:space="preserve"> </w:t>
      </w:r>
    </w:p>
    <w:p w14:paraId="76D1F32C" w14:textId="77777777" w:rsidR="00804A75" w:rsidRPr="00D422A3" w:rsidRDefault="00804A75" w:rsidP="000A3889">
      <w:pPr>
        <w:spacing w:line="480" w:lineRule="auto"/>
        <w:rPr>
          <w:rFonts w:ascii="Times New Roman" w:hAnsi="Times New Roman"/>
          <w:lang w:val="en-US"/>
        </w:rPr>
      </w:pPr>
    </w:p>
    <w:p w14:paraId="6F6AE568" w14:textId="77777777" w:rsidR="00804A75" w:rsidRPr="008A726E" w:rsidRDefault="00804A75" w:rsidP="008A726E">
      <w:pPr>
        <w:pStyle w:val="ListParagraph"/>
        <w:numPr>
          <w:ilvl w:val="0"/>
          <w:numId w:val="4"/>
        </w:numPr>
        <w:spacing w:line="480" w:lineRule="auto"/>
        <w:ind w:left="360"/>
        <w:rPr>
          <w:rFonts w:ascii="Times New Roman" w:hAnsi="Times New Roman"/>
          <w:b/>
          <w:bCs/>
          <w:lang w:val="en-US"/>
        </w:rPr>
      </w:pPr>
      <w:r w:rsidRPr="008A726E">
        <w:rPr>
          <w:rFonts w:ascii="Times New Roman" w:hAnsi="Times New Roman"/>
          <w:b/>
          <w:bCs/>
          <w:lang w:val="en-US"/>
        </w:rPr>
        <w:t>Other potential</w:t>
      </w:r>
      <w:r w:rsidR="00643640" w:rsidRPr="008A726E">
        <w:rPr>
          <w:rFonts w:ascii="Times New Roman" w:hAnsi="Times New Roman"/>
          <w:b/>
          <w:bCs/>
          <w:lang w:val="en-US"/>
        </w:rPr>
        <w:t xml:space="preserve"> pharmacological interventions for </w:t>
      </w:r>
      <w:r w:rsidR="00247BC5" w:rsidRPr="008A726E">
        <w:rPr>
          <w:rFonts w:ascii="Times New Roman" w:hAnsi="Times New Roman"/>
          <w:b/>
          <w:bCs/>
          <w:lang w:val="en-US"/>
        </w:rPr>
        <w:t>PUI</w:t>
      </w:r>
    </w:p>
    <w:p w14:paraId="72EFA6E9" w14:textId="77777777" w:rsidR="00643640" w:rsidRPr="00D422A3" w:rsidRDefault="00643640" w:rsidP="000A3889">
      <w:pPr>
        <w:spacing w:line="480" w:lineRule="auto"/>
        <w:rPr>
          <w:rFonts w:ascii="Times New Roman" w:hAnsi="Times New Roman"/>
          <w:b/>
          <w:bCs/>
          <w:lang w:val="en-US"/>
        </w:rPr>
      </w:pPr>
    </w:p>
    <w:p w14:paraId="6EE33AA5" w14:textId="77777777" w:rsidR="00643640" w:rsidRPr="00D422A3" w:rsidRDefault="00643640" w:rsidP="000A3889">
      <w:pPr>
        <w:spacing w:line="480" w:lineRule="auto"/>
        <w:rPr>
          <w:rFonts w:ascii="Times New Roman" w:hAnsi="Times New Roman"/>
          <w:lang w:val="en-US"/>
        </w:rPr>
      </w:pPr>
      <w:r w:rsidRPr="00D422A3">
        <w:rPr>
          <w:rFonts w:ascii="Times New Roman" w:hAnsi="Times New Roman"/>
          <w:lang w:val="en-US"/>
        </w:rPr>
        <w:t xml:space="preserve">Case reports suggest other medications that may </w:t>
      </w:r>
      <w:r w:rsidR="001B0C0E">
        <w:rPr>
          <w:rFonts w:ascii="Times New Roman" w:hAnsi="Times New Roman"/>
          <w:lang w:val="en-US"/>
        </w:rPr>
        <w:t>merit investigation</w:t>
      </w:r>
      <w:r w:rsidRPr="00D422A3">
        <w:rPr>
          <w:rFonts w:ascii="Times New Roman" w:hAnsi="Times New Roman"/>
          <w:lang w:val="en-US"/>
        </w:rPr>
        <w:t xml:space="preserve"> in treatment of </w:t>
      </w:r>
      <w:r w:rsidR="00247BC5" w:rsidRPr="00D422A3">
        <w:rPr>
          <w:rFonts w:ascii="Times New Roman" w:hAnsi="Times New Roman"/>
          <w:lang w:val="en-US"/>
        </w:rPr>
        <w:t>PUI</w:t>
      </w:r>
      <w:r w:rsidR="007A1923">
        <w:rPr>
          <w:rFonts w:ascii="Times New Roman" w:hAnsi="Times New Roman"/>
          <w:lang w:val="en-US"/>
        </w:rPr>
        <w:t xml:space="preserve">, such as a citalopram/quetiapine combination for treating uncontrollable “nonessential” Internet use </w:t>
      </w:r>
      <w:r w:rsidR="009A095B" w:rsidRPr="009A095B">
        <w:rPr>
          <w:rFonts w:ascii="Times New Roman" w:hAnsi="Times New Roman"/>
          <w:noProof/>
          <w:lang w:val="en-US"/>
        </w:rPr>
        <w:t>[41]</w:t>
      </w:r>
      <w:r w:rsidR="007A1923">
        <w:rPr>
          <w:rFonts w:ascii="Times New Roman" w:hAnsi="Times New Roman"/>
          <w:lang w:val="en-US"/>
        </w:rPr>
        <w:t xml:space="preserve"> and</w:t>
      </w:r>
      <w:r w:rsidR="00265649" w:rsidRPr="00D422A3">
        <w:rPr>
          <w:rFonts w:ascii="Times New Roman" w:hAnsi="Times New Roman"/>
          <w:lang w:val="en-US"/>
        </w:rPr>
        <w:t xml:space="preserve"> </w:t>
      </w:r>
      <w:r w:rsidR="007A1923">
        <w:rPr>
          <w:rFonts w:ascii="Times New Roman" w:hAnsi="Times New Roman"/>
          <w:lang w:val="en-US"/>
        </w:rPr>
        <w:t xml:space="preserve">naltrexone for reducing sexual urges in problematic usage of Internet pornography </w:t>
      </w:r>
      <w:r w:rsidR="009A095B" w:rsidRPr="009A095B">
        <w:rPr>
          <w:rFonts w:ascii="Times New Roman" w:hAnsi="Times New Roman"/>
          <w:noProof/>
          <w:lang w:val="en-US"/>
        </w:rPr>
        <w:t>[42]</w:t>
      </w:r>
      <w:r w:rsidR="00265649" w:rsidRPr="00D422A3">
        <w:rPr>
          <w:rFonts w:ascii="Times New Roman" w:hAnsi="Times New Roman"/>
          <w:lang w:val="en-US"/>
        </w:rPr>
        <w:t xml:space="preserve">. </w:t>
      </w:r>
      <w:r w:rsidR="007A1923">
        <w:rPr>
          <w:rFonts w:ascii="Times New Roman" w:hAnsi="Times New Roman"/>
          <w:lang w:val="en-US"/>
        </w:rPr>
        <w:t xml:space="preserve">In a case series, paroxetine initially </w:t>
      </w:r>
      <w:r w:rsidR="002A0569">
        <w:rPr>
          <w:rFonts w:ascii="Times New Roman" w:hAnsi="Times New Roman"/>
          <w:lang w:val="en-US"/>
        </w:rPr>
        <w:t xml:space="preserve">was associated with reduction of </w:t>
      </w:r>
      <w:r w:rsidR="007A1923">
        <w:rPr>
          <w:rFonts w:ascii="Times New Roman" w:hAnsi="Times New Roman"/>
          <w:lang w:val="en-US"/>
        </w:rPr>
        <w:t xml:space="preserve">problematic pornography use but was later complicated by development of new offline compulsive sexual behaviors </w:t>
      </w:r>
      <w:r w:rsidR="009A095B" w:rsidRPr="009A095B">
        <w:rPr>
          <w:rFonts w:ascii="Times New Roman" w:hAnsi="Times New Roman"/>
          <w:noProof/>
          <w:lang w:val="en-US"/>
        </w:rPr>
        <w:t>[43]</w:t>
      </w:r>
      <w:r w:rsidR="00136F9D" w:rsidRPr="00D422A3">
        <w:rPr>
          <w:rFonts w:ascii="Times New Roman" w:hAnsi="Times New Roman"/>
          <w:lang w:val="en-US"/>
        </w:rPr>
        <w:t>.</w:t>
      </w:r>
      <w:r w:rsidR="00265649" w:rsidRPr="00D422A3">
        <w:rPr>
          <w:rFonts w:ascii="Times New Roman" w:hAnsi="Times New Roman"/>
          <w:lang w:val="en-US"/>
        </w:rPr>
        <w:t xml:space="preserve"> </w:t>
      </w:r>
      <w:r w:rsidR="00200576">
        <w:rPr>
          <w:rFonts w:ascii="Times New Roman" w:hAnsi="Times New Roman"/>
          <w:lang w:val="en-US"/>
        </w:rPr>
        <w:t xml:space="preserve">In fact, there have been numerous case reports of various medication treatments for compulsive sexual behaviors and therefore there is no biological reason to think that an online version of compulsive sexual behavior should or would respond differently from compulsive sexual behavior that does not involve technology. </w:t>
      </w:r>
      <w:r w:rsidR="00136F9D" w:rsidRPr="00D422A3">
        <w:rPr>
          <w:rFonts w:ascii="Times New Roman" w:hAnsi="Times New Roman"/>
          <w:lang w:val="en-US"/>
        </w:rPr>
        <w:t xml:space="preserve">Finally, in an interview study of subjects with </w:t>
      </w:r>
      <w:r w:rsidR="00247BC5" w:rsidRPr="00D422A3">
        <w:rPr>
          <w:rFonts w:ascii="Times New Roman" w:hAnsi="Times New Roman"/>
          <w:lang w:val="en-US"/>
        </w:rPr>
        <w:t>PUI</w:t>
      </w:r>
      <w:r w:rsidR="00136F9D" w:rsidRPr="00D422A3">
        <w:rPr>
          <w:rFonts w:ascii="Times New Roman" w:hAnsi="Times New Roman"/>
          <w:lang w:val="en-US"/>
        </w:rPr>
        <w:t xml:space="preserve">, bipolar disorders were found to be the most common comorbid lifetime mood disorders and subjects reported that </w:t>
      </w:r>
      <w:r w:rsidR="00247BC5" w:rsidRPr="00D422A3">
        <w:rPr>
          <w:rFonts w:ascii="Times New Roman" w:hAnsi="Times New Roman"/>
          <w:lang w:val="en-US"/>
        </w:rPr>
        <w:t>PUI</w:t>
      </w:r>
      <w:r w:rsidR="00136F9D" w:rsidRPr="00D422A3">
        <w:rPr>
          <w:rFonts w:ascii="Times New Roman" w:hAnsi="Times New Roman"/>
          <w:lang w:val="en-US"/>
        </w:rPr>
        <w:t xml:space="preserve"> </w:t>
      </w:r>
      <w:r w:rsidR="007600D6" w:rsidRPr="00D422A3">
        <w:rPr>
          <w:rFonts w:ascii="Times New Roman" w:hAnsi="Times New Roman"/>
          <w:lang w:val="en-US"/>
        </w:rPr>
        <w:t xml:space="preserve">had </w:t>
      </w:r>
      <w:r w:rsidR="00136F9D" w:rsidRPr="00D422A3">
        <w:rPr>
          <w:rFonts w:ascii="Times New Roman" w:hAnsi="Times New Roman"/>
          <w:lang w:val="en-US"/>
        </w:rPr>
        <w:t xml:space="preserve">responded well to mood stabilizers in the past </w:t>
      </w:r>
      <w:r w:rsidR="009A095B" w:rsidRPr="009A095B">
        <w:rPr>
          <w:rFonts w:ascii="Times New Roman" w:hAnsi="Times New Roman"/>
          <w:noProof/>
          <w:lang w:val="en-US"/>
        </w:rPr>
        <w:t>[44]</w:t>
      </w:r>
      <w:r w:rsidR="00136F9D" w:rsidRPr="00D422A3">
        <w:rPr>
          <w:rFonts w:ascii="Times New Roman" w:hAnsi="Times New Roman"/>
          <w:lang w:val="en-US"/>
        </w:rPr>
        <w:t>.</w:t>
      </w:r>
      <w:r w:rsidR="001B0C0E">
        <w:rPr>
          <w:rFonts w:ascii="Times New Roman" w:hAnsi="Times New Roman"/>
          <w:lang w:val="en-US"/>
        </w:rPr>
        <w:t xml:space="preserve"> It should be noted that case reports are interesting but constitute a low grade of evidence. </w:t>
      </w:r>
    </w:p>
    <w:p w14:paraId="1E4DAB7A" w14:textId="77777777" w:rsidR="007600D6" w:rsidRPr="00D422A3" w:rsidRDefault="007600D6" w:rsidP="000A3889">
      <w:pPr>
        <w:spacing w:line="480" w:lineRule="auto"/>
        <w:rPr>
          <w:rFonts w:ascii="Times New Roman" w:hAnsi="Times New Roman"/>
          <w:lang w:val="en-US"/>
        </w:rPr>
      </w:pPr>
    </w:p>
    <w:p w14:paraId="24B83194" w14:textId="77777777" w:rsidR="007600D6" w:rsidRPr="00D422A3" w:rsidRDefault="007600D6" w:rsidP="000A3889">
      <w:pPr>
        <w:spacing w:line="480" w:lineRule="auto"/>
        <w:rPr>
          <w:rFonts w:ascii="Times New Roman" w:hAnsi="Times New Roman"/>
          <w:lang w:val="en-US"/>
        </w:rPr>
      </w:pPr>
      <w:r w:rsidRPr="00D422A3">
        <w:rPr>
          <w:rFonts w:ascii="Times New Roman" w:hAnsi="Times New Roman"/>
          <w:lang w:val="en-US"/>
        </w:rPr>
        <w:t xml:space="preserve">Pharmacological interventions used in disorders related to </w:t>
      </w:r>
      <w:r w:rsidR="00247BC5" w:rsidRPr="00D422A3">
        <w:rPr>
          <w:rFonts w:ascii="Times New Roman" w:hAnsi="Times New Roman"/>
          <w:lang w:val="en-US"/>
        </w:rPr>
        <w:t>PUI</w:t>
      </w:r>
      <w:r w:rsidRPr="00D422A3">
        <w:rPr>
          <w:rFonts w:ascii="Times New Roman" w:hAnsi="Times New Roman"/>
          <w:lang w:val="en-US"/>
        </w:rPr>
        <w:t xml:space="preserve"> may also represent candidate treatments. </w:t>
      </w:r>
      <w:r w:rsidR="00FC7654" w:rsidRPr="00D422A3">
        <w:rPr>
          <w:rFonts w:ascii="Times New Roman" w:hAnsi="Times New Roman"/>
          <w:lang w:val="en-US"/>
        </w:rPr>
        <w:t xml:space="preserve">For example, gambling disorder and gaming disorder are classified in the ICD-11 as disorders due to addictive behaviors that can occur either online or offline </w:t>
      </w:r>
      <w:r w:rsidR="00DF14BF" w:rsidRPr="00DF14BF">
        <w:rPr>
          <w:rFonts w:ascii="Times New Roman" w:hAnsi="Times New Roman"/>
          <w:noProof/>
          <w:lang w:val="en-US"/>
        </w:rPr>
        <w:t>[4]</w:t>
      </w:r>
      <w:r w:rsidR="00FC7654" w:rsidRPr="00D422A3">
        <w:rPr>
          <w:rFonts w:ascii="Times New Roman" w:hAnsi="Times New Roman"/>
          <w:lang w:val="en-US"/>
        </w:rPr>
        <w:t xml:space="preserve">. A variety of pharmacological interventions have been investigated for gambling, </w:t>
      </w:r>
      <w:r w:rsidR="00166C45">
        <w:rPr>
          <w:rFonts w:ascii="Times New Roman" w:hAnsi="Times New Roman"/>
          <w:lang w:val="en-US"/>
        </w:rPr>
        <w:t>and treatments that have evidence of efficacy from at least one high quality randomized, double-blind, placebo-controlled study include certain</w:t>
      </w:r>
      <w:r w:rsidR="00FC7654" w:rsidRPr="00D422A3">
        <w:rPr>
          <w:rFonts w:ascii="Times New Roman" w:hAnsi="Times New Roman"/>
          <w:lang w:val="en-US"/>
        </w:rPr>
        <w:t xml:space="preserve"> opioid antagonists and the glutamatergic agent N-acetylcysteine</w:t>
      </w:r>
      <w:r w:rsidR="00166C45">
        <w:rPr>
          <w:rFonts w:ascii="Times New Roman" w:hAnsi="Times New Roman"/>
          <w:lang w:val="en-US"/>
        </w:rPr>
        <w:t xml:space="preserve"> (NAC)</w:t>
      </w:r>
      <w:r w:rsidR="00FC7654" w:rsidRPr="00D422A3">
        <w:rPr>
          <w:rFonts w:ascii="Times New Roman" w:hAnsi="Times New Roman"/>
          <w:lang w:val="en-US"/>
        </w:rPr>
        <w:t xml:space="preserve"> </w:t>
      </w:r>
      <w:r w:rsidR="009A095B" w:rsidRPr="009A095B">
        <w:rPr>
          <w:rFonts w:ascii="Times New Roman" w:hAnsi="Times New Roman"/>
          <w:noProof/>
          <w:lang w:val="en-US"/>
        </w:rPr>
        <w:t>[45]</w:t>
      </w:r>
      <w:r w:rsidR="00FC7654" w:rsidRPr="00D422A3">
        <w:rPr>
          <w:rFonts w:ascii="Times New Roman" w:hAnsi="Times New Roman"/>
          <w:lang w:val="en-US"/>
        </w:rPr>
        <w:t>.</w:t>
      </w:r>
    </w:p>
    <w:p w14:paraId="4952AE77" w14:textId="77777777" w:rsidR="00912E4E" w:rsidRPr="00D422A3" w:rsidRDefault="00912E4E" w:rsidP="000A3889">
      <w:pPr>
        <w:spacing w:line="480" w:lineRule="auto"/>
        <w:rPr>
          <w:rFonts w:ascii="Times New Roman" w:hAnsi="Times New Roman"/>
          <w:lang w:val="en-US"/>
        </w:rPr>
      </w:pPr>
    </w:p>
    <w:p w14:paraId="03FBF1D0" w14:textId="77777777" w:rsidR="00912E4E" w:rsidRPr="008A726E" w:rsidRDefault="00912E4E" w:rsidP="008A726E">
      <w:pPr>
        <w:pStyle w:val="ListParagraph"/>
        <w:numPr>
          <w:ilvl w:val="0"/>
          <w:numId w:val="4"/>
        </w:numPr>
        <w:spacing w:line="480" w:lineRule="auto"/>
        <w:ind w:left="360"/>
        <w:rPr>
          <w:rFonts w:ascii="Times New Roman" w:hAnsi="Times New Roman"/>
          <w:b/>
          <w:bCs/>
          <w:lang w:val="en-US"/>
        </w:rPr>
      </w:pPr>
      <w:r w:rsidRPr="008A726E">
        <w:rPr>
          <w:rFonts w:ascii="Times New Roman" w:hAnsi="Times New Roman"/>
          <w:b/>
          <w:bCs/>
          <w:lang w:val="en-US"/>
        </w:rPr>
        <w:t>Conclusions</w:t>
      </w:r>
    </w:p>
    <w:p w14:paraId="73785F39" w14:textId="77777777" w:rsidR="008C58A3" w:rsidRPr="00D422A3" w:rsidRDefault="008C58A3" w:rsidP="000A3889">
      <w:pPr>
        <w:spacing w:line="480" w:lineRule="auto"/>
        <w:rPr>
          <w:rFonts w:ascii="Times New Roman" w:hAnsi="Times New Roman"/>
          <w:b/>
          <w:bCs/>
          <w:lang w:val="en-US"/>
        </w:rPr>
      </w:pPr>
    </w:p>
    <w:p w14:paraId="6BEA036B" w14:textId="77777777" w:rsidR="00386930" w:rsidRDefault="00714B49" w:rsidP="000A3889">
      <w:pPr>
        <w:spacing w:line="480" w:lineRule="auto"/>
        <w:rPr>
          <w:rFonts w:ascii="Times New Roman" w:hAnsi="Times New Roman"/>
          <w:lang w:val="en-US"/>
        </w:rPr>
      </w:pPr>
      <w:r>
        <w:rPr>
          <w:rFonts w:ascii="Times New Roman" w:hAnsi="Times New Roman"/>
          <w:lang w:val="en-US"/>
        </w:rPr>
        <w:t>D</w:t>
      </w:r>
      <w:r w:rsidR="008C58A3" w:rsidRPr="00D422A3">
        <w:rPr>
          <w:rFonts w:ascii="Times New Roman" w:hAnsi="Times New Roman"/>
          <w:lang w:val="en-US"/>
        </w:rPr>
        <w:t>espite growing interest there remains a lack of high-quality evidence regarding potential pharmacological interventions for PUI</w:t>
      </w:r>
      <w:r w:rsidR="00386930">
        <w:rPr>
          <w:rFonts w:ascii="Times New Roman" w:hAnsi="Times New Roman"/>
          <w:lang w:val="en-US"/>
        </w:rPr>
        <w:t xml:space="preserve"> and candidate</w:t>
      </w:r>
      <w:r w:rsidR="0017077B">
        <w:rPr>
          <w:rFonts w:ascii="Times New Roman" w:hAnsi="Times New Roman"/>
          <w:lang w:val="en-US"/>
        </w:rPr>
        <w:t xml:space="preserve"> disorders fall</w:t>
      </w:r>
      <w:r w:rsidR="00386930">
        <w:rPr>
          <w:rFonts w:ascii="Times New Roman" w:hAnsi="Times New Roman"/>
          <w:lang w:val="en-US"/>
        </w:rPr>
        <w:t>ing under this umbrella term (e.g.</w:t>
      </w:r>
      <w:r w:rsidR="00A64A3E">
        <w:rPr>
          <w:rFonts w:ascii="Times New Roman" w:hAnsi="Times New Roman"/>
          <w:lang w:val="en-US"/>
        </w:rPr>
        <w:t>,</w:t>
      </w:r>
      <w:r w:rsidR="0017077B">
        <w:rPr>
          <w:rFonts w:ascii="Times New Roman" w:hAnsi="Times New Roman"/>
          <w:lang w:val="en-US"/>
        </w:rPr>
        <w:t xml:space="preserve"> </w:t>
      </w:r>
      <w:r w:rsidR="00A64A3E">
        <w:rPr>
          <w:rFonts w:ascii="Times New Roman" w:hAnsi="Times New Roman"/>
          <w:lang w:val="en-US"/>
        </w:rPr>
        <w:t>IGD</w:t>
      </w:r>
      <w:r w:rsidR="0017077B">
        <w:rPr>
          <w:rFonts w:ascii="Times New Roman" w:hAnsi="Times New Roman"/>
          <w:lang w:val="en-US"/>
        </w:rPr>
        <w:t>)</w:t>
      </w:r>
      <w:r w:rsidR="00992D3C" w:rsidRPr="00D422A3">
        <w:rPr>
          <w:rFonts w:ascii="Times New Roman" w:hAnsi="Times New Roman"/>
          <w:lang w:val="en-US"/>
        </w:rPr>
        <w:t>.</w:t>
      </w:r>
      <w:r w:rsidR="005C3857" w:rsidRPr="00D422A3">
        <w:rPr>
          <w:rFonts w:ascii="Times New Roman" w:hAnsi="Times New Roman"/>
          <w:lang w:val="en-US"/>
        </w:rPr>
        <w:t xml:space="preserve"> </w:t>
      </w:r>
      <w:r w:rsidR="0018064A">
        <w:rPr>
          <w:rFonts w:ascii="Times New Roman" w:hAnsi="Times New Roman"/>
          <w:lang w:val="en-US"/>
        </w:rPr>
        <w:t>P</w:t>
      </w:r>
      <w:r w:rsidR="00B64114">
        <w:rPr>
          <w:rFonts w:ascii="Times New Roman" w:hAnsi="Times New Roman"/>
          <w:lang w:val="en-US"/>
        </w:rPr>
        <w:t>ublished</w:t>
      </w:r>
      <w:r w:rsidR="005C3857" w:rsidRPr="00D422A3">
        <w:rPr>
          <w:rFonts w:ascii="Times New Roman" w:hAnsi="Times New Roman"/>
          <w:lang w:val="en-US"/>
        </w:rPr>
        <w:t xml:space="preserve"> </w:t>
      </w:r>
      <w:r w:rsidR="00B64114">
        <w:rPr>
          <w:rFonts w:ascii="Times New Roman" w:hAnsi="Times New Roman"/>
          <w:lang w:val="en-US"/>
        </w:rPr>
        <w:t xml:space="preserve">trials </w:t>
      </w:r>
      <w:r w:rsidR="005C3857" w:rsidRPr="00D422A3">
        <w:rPr>
          <w:rFonts w:ascii="Times New Roman" w:hAnsi="Times New Roman"/>
          <w:lang w:val="en-US"/>
        </w:rPr>
        <w:t xml:space="preserve">focus on only a small range of </w:t>
      </w:r>
      <w:r w:rsidR="00386930">
        <w:rPr>
          <w:rFonts w:ascii="Times New Roman" w:hAnsi="Times New Roman"/>
          <w:lang w:val="en-US"/>
        </w:rPr>
        <w:t>pharmacotherapies</w:t>
      </w:r>
      <w:r w:rsidR="0018064A">
        <w:rPr>
          <w:rFonts w:ascii="Times New Roman" w:hAnsi="Times New Roman"/>
          <w:lang w:val="en-US"/>
        </w:rPr>
        <w:t xml:space="preserve"> and there </w:t>
      </w:r>
      <w:r w:rsidR="003A55B6">
        <w:rPr>
          <w:rFonts w:ascii="Times New Roman" w:hAnsi="Times New Roman"/>
          <w:lang w:val="en-US"/>
        </w:rPr>
        <w:t xml:space="preserve">appears to be </w:t>
      </w:r>
      <w:r w:rsidR="0018064A">
        <w:rPr>
          <w:rFonts w:ascii="Times New Roman" w:hAnsi="Times New Roman"/>
          <w:lang w:val="en-US"/>
        </w:rPr>
        <w:t xml:space="preserve">only one study that is both double-blind and placebo-controlled </w:t>
      </w:r>
      <w:r w:rsidR="00824800" w:rsidRPr="00824800">
        <w:rPr>
          <w:rFonts w:ascii="Times New Roman" w:hAnsi="Times New Roman"/>
          <w:noProof/>
          <w:lang w:val="en-US"/>
        </w:rPr>
        <w:t>[29]</w:t>
      </w:r>
      <w:r w:rsidR="00992D3C" w:rsidRPr="00D422A3">
        <w:rPr>
          <w:rFonts w:ascii="Times New Roman" w:hAnsi="Times New Roman"/>
          <w:lang w:val="en-US"/>
        </w:rPr>
        <w:t xml:space="preserve"> (Table 1)</w:t>
      </w:r>
      <w:r w:rsidR="005C3857" w:rsidRPr="00D422A3">
        <w:rPr>
          <w:rFonts w:ascii="Times New Roman" w:hAnsi="Times New Roman"/>
          <w:lang w:val="en-US"/>
        </w:rPr>
        <w:t xml:space="preserve">. </w:t>
      </w:r>
      <w:r w:rsidR="00386930">
        <w:rPr>
          <w:rFonts w:ascii="Times New Roman" w:hAnsi="Times New Roman"/>
          <w:lang w:val="en-US"/>
        </w:rPr>
        <w:t>Overall, the available studies</w:t>
      </w:r>
      <w:r w:rsidR="003B3CC3">
        <w:rPr>
          <w:rFonts w:ascii="Times New Roman" w:hAnsi="Times New Roman"/>
          <w:lang w:val="en-US"/>
        </w:rPr>
        <w:t xml:space="preserve"> are </w:t>
      </w:r>
      <w:r w:rsidR="00A64A3E">
        <w:rPr>
          <w:rFonts w:ascii="Times New Roman" w:hAnsi="Times New Roman"/>
          <w:lang w:val="en-US"/>
        </w:rPr>
        <w:t>i</w:t>
      </w:r>
      <w:r w:rsidR="003B3CC3">
        <w:rPr>
          <w:rFonts w:ascii="Times New Roman" w:hAnsi="Times New Roman"/>
          <w:lang w:val="en-US"/>
        </w:rPr>
        <w:t>nsufficient in nature and scope to identify or refute e</w:t>
      </w:r>
      <w:r w:rsidR="00386930">
        <w:rPr>
          <w:rFonts w:ascii="Times New Roman" w:hAnsi="Times New Roman"/>
          <w:lang w:val="en-US"/>
        </w:rPr>
        <w:t xml:space="preserve">vidence-based pharmacological treatments for PUI itself. However, </w:t>
      </w:r>
      <w:r w:rsidR="00CC47C0">
        <w:rPr>
          <w:rFonts w:ascii="Times New Roman" w:hAnsi="Times New Roman"/>
          <w:lang w:val="en-US"/>
        </w:rPr>
        <w:t>they</w:t>
      </w:r>
      <w:r w:rsidR="00386930">
        <w:rPr>
          <w:rFonts w:ascii="Times New Roman" w:hAnsi="Times New Roman"/>
          <w:lang w:val="en-US"/>
        </w:rPr>
        <w:t xml:space="preserve"> suggest that treating mental health disorders that have established</w:t>
      </w:r>
      <w:r w:rsidR="00D33A47">
        <w:rPr>
          <w:rFonts w:ascii="Times New Roman" w:hAnsi="Times New Roman"/>
          <w:lang w:val="en-US"/>
        </w:rPr>
        <w:t xml:space="preserve"> evidence-based pharmacological</w:t>
      </w:r>
      <w:r w:rsidR="00386930">
        <w:rPr>
          <w:rFonts w:ascii="Times New Roman" w:hAnsi="Times New Roman"/>
          <w:lang w:val="en-US"/>
        </w:rPr>
        <w:t xml:space="preserve"> treatments (such as comorbid depression or ADHD) should be a priority</w:t>
      </w:r>
      <w:r w:rsidR="00FB131A">
        <w:rPr>
          <w:rFonts w:ascii="Times New Roman" w:hAnsi="Times New Roman"/>
          <w:lang w:val="en-US"/>
        </w:rPr>
        <w:t>, including</w:t>
      </w:r>
      <w:r w:rsidR="00386930">
        <w:rPr>
          <w:rFonts w:ascii="Times New Roman" w:hAnsi="Times New Roman"/>
          <w:lang w:val="en-US"/>
        </w:rPr>
        <w:t xml:space="preserve"> when th</w:t>
      </w:r>
      <w:r w:rsidR="00CC47C0">
        <w:rPr>
          <w:rFonts w:ascii="Times New Roman" w:hAnsi="Times New Roman"/>
          <w:lang w:val="en-US"/>
        </w:rPr>
        <w:t>o</w:t>
      </w:r>
      <w:r w:rsidR="00386930">
        <w:rPr>
          <w:rFonts w:ascii="Times New Roman" w:hAnsi="Times New Roman"/>
          <w:lang w:val="en-US"/>
        </w:rPr>
        <w:t xml:space="preserve">se are present alongside PUI. The literature also </w:t>
      </w:r>
      <w:r w:rsidR="00B64114">
        <w:rPr>
          <w:rFonts w:ascii="Times New Roman" w:hAnsi="Times New Roman"/>
          <w:lang w:val="en-US"/>
        </w:rPr>
        <w:t>highlights</w:t>
      </w:r>
      <w:r w:rsidR="00386930">
        <w:rPr>
          <w:rFonts w:ascii="Times New Roman" w:hAnsi="Times New Roman"/>
          <w:lang w:val="en-US"/>
        </w:rPr>
        <w:t xml:space="preserve"> some medications that warrant clinical trial evaluation in future, such as bupropion, methylphenidate, naltrexone and </w:t>
      </w:r>
      <w:r w:rsidR="00A64A3E">
        <w:rPr>
          <w:rFonts w:ascii="Times New Roman" w:hAnsi="Times New Roman"/>
          <w:lang w:val="en-US"/>
        </w:rPr>
        <w:t>NAC</w:t>
      </w:r>
      <w:r w:rsidR="00386930">
        <w:rPr>
          <w:rFonts w:ascii="Times New Roman" w:hAnsi="Times New Roman"/>
          <w:lang w:val="en-US"/>
        </w:rPr>
        <w:t xml:space="preserve">. </w:t>
      </w:r>
      <w:r w:rsidR="00D33A47">
        <w:rPr>
          <w:rFonts w:ascii="Times New Roman" w:hAnsi="Times New Roman"/>
          <w:lang w:val="en-US"/>
        </w:rPr>
        <w:t xml:space="preserve">These and potentially other </w:t>
      </w:r>
      <w:r w:rsidR="00C6440D">
        <w:rPr>
          <w:rFonts w:ascii="Times New Roman" w:hAnsi="Times New Roman"/>
          <w:lang w:val="en-US"/>
        </w:rPr>
        <w:t>pharmacotherapies</w:t>
      </w:r>
      <w:r w:rsidR="00AB4B21">
        <w:rPr>
          <w:rFonts w:ascii="Times New Roman" w:hAnsi="Times New Roman"/>
          <w:lang w:val="en-US"/>
        </w:rPr>
        <w:t xml:space="preserve"> warrant evaluation</w:t>
      </w:r>
      <w:r w:rsidR="00386930">
        <w:rPr>
          <w:rFonts w:ascii="Times New Roman" w:hAnsi="Times New Roman"/>
          <w:lang w:val="en-US"/>
        </w:rPr>
        <w:t xml:space="preserve"> in suitably large, methodological</w:t>
      </w:r>
      <w:r w:rsidR="00AB4B21">
        <w:rPr>
          <w:rFonts w:ascii="Times New Roman" w:hAnsi="Times New Roman"/>
          <w:lang w:val="en-US"/>
        </w:rPr>
        <w:t>ly rigorous multi-site studies</w:t>
      </w:r>
      <w:r w:rsidR="00A64A3E">
        <w:rPr>
          <w:rFonts w:ascii="Times New Roman" w:hAnsi="Times New Roman"/>
          <w:lang w:val="en-US"/>
        </w:rPr>
        <w:t>,</w:t>
      </w:r>
      <w:r w:rsidR="00AB4B21">
        <w:rPr>
          <w:rFonts w:ascii="Times New Roman" w:hAnsi="Times New Roman"/>
          <w:lang w:val="en-US"/>
        </w:rPr>
        <w:t xml:space="preserve"> but are contingent on the field </w:t>
      </w:r>
      <w:r w:rsidR="00CC47C0">
        <w:rPr>
          <w:rFonts w:ascii="Times New Roman" w:hAnsi="Times New Roman"/>
          <w:lang w:val="en-US"/>
        </w:rPr>
        <w:t>both</w:t>
      </w:r>
      <w:r w:rsidR="003B3CC3">
        <w:rPr>
          <w:rFonts w:ascii="Times New Roman" w:hAnsi="Times New Roman"/>
          <w:lang w:val="en-US"/>
        </w:rPr>
        <w:t xml:space="preserve"> </w:t>
      </w:r>
      <w:r w:rsidR="00AB4B21">
        <w:rPr>
          <w:rFonts w:ascii="Times New Roman" w:hAnsi="Times New Roman"/>
          <w:lang w:val="en-US"/>
        </w:rPr>
        <w:t>achieving consensus on how to define PUI and umbrella condi</w:t>
      </w:r>
      <w:r w:rsidR="003B3CC3">
        <w:rPr>
          <w:rFonts w:ascii="Times New Roman" w:hAnsi="Times New Roman"/>
          <w:lang w:val="en-US"/>
        </w:rPr>
        <w:t>tions reliably and identifying and validating outcome measures.</w:t>
      </w:r>
    </w:p>
    <w:p w14:paraId="0B920780" w14:textId="77777777" w:rsidR="00386930" w:rsidRDefault="00386930" w:rsidP="000A3889">
      <w:pPr>
        <w:spacing w:line="480" w:lineRule="auto"/>
        <w:rPr>
          <w:rFonts w:ascii="Times New Roman" w:hAnsi="Times New Roman"/>
          <w:lang w:val="en-US"/>
        </w:rPr>
      </w:pPr>
    </w:p>
    <w:p w14:paraId="7C367511" w14:textId="77777777" w:rsidR="00F77F48" w:rsidRPr="00D422A3" w:rsidRDefault="00843D5B" w:rsidP="000A3889">
      <w:pPr>
        <w:spacing w:line="480" w:lineRule="auto"/>
        <w:rPr>
          <w:rFonts w:ascii="Times New Roman" w:hAnsi="Times New Roman"/>
          <w:lang w:val="en-US"/>
        </w:rPr>
      </w:pPr>
      <w:r>
        <w:rPr>
          <w:rFonts w:ascii="Times New Roman" w:hAnsi="Times New Roman"/>
          <w:lang w:val="en-US"/>
        </w:rPr>
        <w:t>Common i</w:t>
      </w:r>
      <w:r w:rsidR="00992D3C" w:rsidRPr="00D422A3">
        <w:rPr>
          <w:rFonts w:ascii="Times New Roman" w:hAnsi="Times New Roman"/>
          <w:lang w:val="en-US"/>
        </w:rPr>
        <w:t>ssues</w:t>
      </w:r>
      <w:r w:rsidR="005C3857" w:rsidRPr="00D422A3">
        <w:rPr>
          <w:rFonts w:ascii="Times New Roman" w:hAnsi="Times New Roman"/>
          <w:lang w:val="en-US"/>
        </w:rPr>
        <w:t xml:space="preserve"> with </w:t>
      </w:r>
      <w:r w:rsidR="00992D3C" w:rsidRPr="00D422A3">
        <w:rPr>
          <w:rFonts w:ascii="Times New Roman" w:hAnsi="Times New Roman"/>
          <w:lang w:val="en-US"/>
        </w:rPr>
        <w:t>study design in the</w:t>
      </w:r>
      <w:r w:rsidR="005C3857" w:rsidRPr="00D422A3">
        <w:rPr>
          <w:rFonts w:ascii="Times New Roman" w:hAnsi="Times New Roman"/>
          <w:lang w:val="en-US"/>
        </w:rPr>
        <w:t xml:space="preserve"> current literature include a lack of control groups</w:t>
      </w:r>
      <w:r w:rsidR="00515C6E" w:rsidRPr="00D422A3">
        <w:rPr>
          <w:rFonts w:ascii="Times New Roman" w:hAnsi="Times New Roman"/>
          <w:lang w:val="en-US"/>
        </w:rPr>
        <w:t xml:space="preserve">, small sample sizes, </w:t>
      </w:r>
      <w:r w:rsidR="00992D3C" w:rsidRPr="00D422A3">
        <w:rPr>
          <w:rFonts w:ascii="Times New Roman" w:hAnsi="Times New Roman"/>
          <w:lang w:val="en-US"/>
        </w:rPr>
        <w:t>short periods of treatment</w:t>
      </w:r>
      <w:r>
        <w:rPr>
          <w:rFonts w:ascii="Times New Roman" w:hAnsi="Times New Roman"/>
          <w:lang w:val="en-US"/>
        </w:rPr>
        <w:t>, using non-validated outcome measures, not pre-specifying statistical plans, not accounting for drop-outs</w:t>
      </w:r>
      <w:r w:rsidR="00D33A47">
        <w:rPr>
          <w:rFonts w:ascii="Times New Roman" w:hAnsi="Times New Roman"/>
          <w:lang w:val="en-US"/>
        </w:rPr>
        <w:t>,</w:t>
      </w:r>
      <w:r w:rsidR="003B3CC3">
        <w:rPr>
          <w:rFonts w:ascii="Times New Roman" w:hAnsi="Times New Roman"/>
          <w:lang w:val="en-US"/>
        </w:rPr>
        <w:t xml:space="preserve"> lack of consideration of the many sources of potential bias,</w:t>
      </w:r>
      <w:r w:rsidR="00D33A47">
        <w:rPr>
          <w:rFonts w:ascii="Times New Roman" w:hAnsi="Times New Roman"/>
          <w:lang w:val="en-US"/>
        </w:rPr>
        <w:t xml:space="preserve"> </w:t>
      </w:r>
      <w:r w:rsidR="00992D3C" w:rsidRPr="00D422A3">
        <w:rPr>
          <w:rFonts w:ascii="Times New Roman" w:hAnsi="Times New Roman"/>
          <w:lang w:val="en-US"/>
        </w:rPr>
        <w:t xml:space="preserve">and </w:t>
      </w:r>
      <w:r w:rsidR="00515C6E" w:rsidRPr="00D422A3">
        <w:rPr>
          <w:rFonts w:ascii="Times New Roman" w:hAnsi="Times New Roman"/>
          <w:lang w:val="en-US"/>
        </w:rPr>
        <w:t>lack of post-treatment follow-up</w:t>
      </w:r>
      <w:r w:rsidR="001C684E">
        <w:rPr>
          <w:rFonts w:ascii="Times New Roman" w:hAnsi="Times New Roman"/>
          <w:lang w:val="en-US"/>
        </w:rPr>
        <w:t xml:space="preserve"> </w:t>
      </w:r>
      <w:r w:rsidR="009A095B" w:rsidRPr="009A095B">
        <w:rPr>
          <w:rFonts w:ascii="Times New Roman" w:hAnsi="Times New Roman"/>
          <w:noProof/>
          <w:lang w:val="en-US"/>
        </w:rPr>
        <w:t>[46,47]</w:t>
      </w:r>
      <w:r w:rsidR="00992D3C" w:rsidRPr="00D422A3">
        <w:rPr>
          <w:rFonts w:ascii="Times New Roman" w:hAnsi="Times New Roman"/>
          <w:lang w:val="en-US"/>
        </w:rPr>
        <w:t xml:space="preserve">. In addition, there are </w:t>
      </w:r>
      <w:r w:rsidR="00714B49">
        <w:rPr>
          <w:rFonts w:ascii="Times New Roman" w:hAnsi="Times New Roman"/>
          <w:lang w:val="en-US"/>
        </w:rPr>
        <w:t xml:space="preserve">important </w:t>
      </w:r>
      <w:r w:rsidR="00992D3C" w:rsidRPr="00D422A3">
        <w:rPr>
          <w:rFonts w:ascii="Times New Roman" w:hAnsi="Times New Roman"/>
          <w:lang w:val="en-US"/>
        </w:rPr>
        <w:t>differences between studies in the definitions of PUI subtypes</w:t>
      </w:r>
      <w:r w:rsidR="003B3CC3">
        <w:rPr>
          <w:rFonts w:ascii="Times New Roman" w:hAnsi="Times New Roman"/>
          <w:lang w:val="en-US"/>
        </w:rPr>
        <w:t xml:space="preserve">. </w:t>
      </w:r>
      <w:r w:rsidR="00630B6A" w:rsidRPr="00D422A3">
        <w:rPr>
          <w:rFonts w:ascii="Times New Roman" w:hAnsi="Times New Roman"/>
          <w:lang w:val="en-US"/>
        </w:rPr>
        <w:t xml:space="preserve">There is also a need to </w:t>
      </w:r>
      <w:r w:rsidR="00641C5A" w:rsidRPr="00D422A3">
        <w:rPr>
          <w:rFonts w:ascii="Times New Roman" w:hAnsi="Times New Roman"/>
          <w:lang w:val="en-US"/>
        </w:rPr>
        <w:t>include</w:t>
      </w:r>
      <w:r w:rsidR="00630B6A" w:rsidRPr="00D422A3">
        <w:rPr>
          <w:rFonts w:ascii="Times New Roman" w:hAnsi="Times New Roman"/>
          <w:lang w:val="en-US"/>
        </w:rPr>
        <w:t xml:space="preserve"> a wider range of populations, as many studies to</w:t>
      </w:r>
      <w:r w:rsidR="009D4319">
        <w:rPr>
          <w:rFonts w:ascii="Times New Roman" w:hAnsi="Times New Roman"/>
          <w:lang w:val="en-US"/>
        </w:rPr>
        <w:t xml:space="preserve"> </w:t>
      </w:r>
      <w:r w:rsidR="00630B6A" w:rsidRPr="00D422A3">
        <w:rPr>
          <w:rFonts w:ascii="Times New Roman" w:hAnsi="Times New Roman"/>
          <w:lang w:val="en-US"/>
        </w:rPr>
        <w:t xml:space="preserve">date have included only male participants and most studies discussed here were conducted in </w:t>
      </w:r>
      <w:r w:rsidR="003B3CC3">
        <w:rPr>
          <w:rFonts w:ascii="Times New Roman" w:hAnsi="Times New Roman"/>
          <w:lang w:val="en-US"/>
        </w:rPr>
        <w:t xml:space="preserve">a single </w:t>
      </w:r>
      <w:r w:rsidR="00D5409C">
        <w:rPr>
          <w:rFonts w:ascii="Times New Roman" w:hAnsi="Times New Roman"/>
          <w:lang w:val="en-US"/>
        </w:rPr>
        <w:t>setting</w:t>
      </w:r>
      <w:r w:rsidR="00630B6A" w:rsidRPr="00D422A3">
        <w:rPr>
          <w:rFonts w:ascii="Times New Roman" w:hAnsi="Times New Roman"/>
          <w:lang w:val="en-US"/>
        </w:rPr>
        <w:t xml:space="preserve">. </w:t>
      </w:r>
    </w:p>
    <w:p w14:paraId="5035F686" w14:textId="77777777" w:rsidR="00827D9A" w:rsidRDefault="00827D9A" w:rsidP="00827D9A">
      <w:pPr>
        <w:spacing w:line="480" w:lineRule="auto"/>
        <w:rPr>
          <w:rFonts w:ascii="Times New Roman" w:hAnsi="Times New Roman"/>
          <w:lang w:val="en-US"/>
        </w:rPr>
      </w:pPr>
    </w:p>
    <w:p w14:paraId="413F5B81" w14:textId="77777777" w:rsidR="00F77F48" w:rsidRDefault="00827D9A" w:rsidP="00827D9A">
      <w:pPr>
        <w:spacing w:line="480" w:lineRule="auto"/>
        <w:rPr>
          <w:rFonts w:ascii="Times New Roman" w:hAnsi="Times New Roman"/>
          <w:lang w:val="en-US"/>
        </w:rPr>
      </w:pPr>
      <w:r>
        <w:rPr>
          <w:rFonts w:ascii="Times New Roman" w:hAnsi="Times New Roman"/>
          <w:lang w:val="en-US"/>
        </w:rPr>
        <w:t xml:space="preserve">In view of these limitations, meta-analysis of the currently available PUI pharmacological treatment literature is </w:t>
      </w:r>
      <w:r w:rsidR="000A6FA2">
        <w:rPr>
          <w:rFonts w:ascii="Times New Roman" w:hAnsi="Times New Roman"/>
          <w:lang w:val="en-US"/>
        </w:rPr>
        <w:t>not</w:t>
      </w:r>
      <w:r>
        <w:rPr>
          <w:rFonts w:ascii="Times New Roman" w:hAnsi="Times New Roman"/>
          <w:lang w:val="en-US"/>
        </w:rPr>
        <w:t xml:space="preserve"> meaningful</w:t>
      </w:r>
      <w:r w:rsidR="00846DE5">
        <w:rPr>
          <w:rFonts w:ascii="Times New Roman" w:hAnsi="Times New Roman"/>
          <w:lang w:val="en-US"/>
        </w:rPr>
        <w:t xml:space="preserve"> </w:t>
      </w:r>
      <w:r w:rsidR="000A6FA2">
        <w:rPr>
          <w:rFonts w:ascii="Times New Roman" w:hAnsi="Times New Roman"/>
          <w:lang w:val="en-US"/>
        </w:rPr>
        <w:t xml:space="preserve">or indicated </w:t>
      </w:r>
      <w:r w:rsidR="00846DE5">
        <w:rPr>
          <w:rFonts w:ascii="Times New Roman" w:hAnsi="Times New Roman"/>
          <w:lang w:val="en-US"/>
        </w:rPr>
        <w:t>at this stage</w:t>
      </w:r>
      <w:r>
        <w:rPr>
          <w:rFonts w:ascii="Times New Roman" w:hAnsi="Times New Roman"/>
          <w:lang w:val="en-US"/>
        </w:rPr>
        <w:t>. For example, meta-analysis of largely uncontrolled treatment studies would give a large effect size of benefit due to placebo</w:t>
      </w:r>
      <w:r w:rsidR="00477899">
        <w:rPr>
          <w:rFonts w:ascii="Times New Roman" w:hAnsi="Times New Roman"/>
          <w:lang w:val="en-US"/>
        </w:rPr>
        <w:t xml:space="preserve"> effects</w:t>
      </w:r>
      <w:r>
        <w:rPr>
          <w:rFonts w:ascii="Times New Roman" w:hAnsi="Times New Roman"/>
          <w:lang w:val="en-US"/>
        </w:rPr>
        <w:t xml:space="preserve"> </w:t>
      </w:r>
      <w:r w:rsidR="00846DE5">
        <w:rPr>
          <w:rFonts w:ascii="Times New Roman" w:hAnsi="Times New Roman"/>
          <w:lang w:val="en-US"/>
        </w:rPr>
        <w:t xml:space="preserve">and </w:t>
      </w:r>
      <w:r w:rsidR="00477899">
        <w:rPr>
          <w:rFonts w:ascii="Times New Roman" w:hAnsi="Times New Roman"/>
          <w:lang w:val="en-US"/>
        </w:rPr>
        <w:t xml:space="preserve">other </w:t>
      </w:r>
      <w:r w:rsidR="00846DE5">
        <w:rPr>
          <w:rFonts w:ascii="Times New Roman" w:hAnsi="Times New Roman"/>
          <w:lang w:val="en-US"/>
        </w:rPr>
        <w:t xml:space="preserve">non-specific </w:t>
      </w:r>
      <w:r>
        <w:rPr>
          <w:rFonts w:ascii="Times New Roman" w:hAnsi="Times New Roman"/>
          <w:lang w:val="en-US"/>
        </w:rPr>
        <w:t>effects, from which authors may erroneously conclude that the treatments have been shown to be effective, when this is not actually shown by available evidence.</w:t>
      </w:r>
      <w:r w:rsidR="000A6FA2">
        <w:rPr>
          <w:rFonts w:ascii="Times New Roman" w:hAnsi="Times New Roman"/>
          <w:lang w:val="en-US"/>
        </w:rPr>
        <w:t xml:space="preserve"> Establishing or refuting evidence-based pharmacological interventions for PUI, </w:t>
      </w:r>
      <w:r w:rsidR="00741BD0">
        <w:rPr>
          <w:rFonts w:ascii="Times New Roman" w:hAnsi="Times New Roman"/>
          <w:lang w:val="en-US"/>
        </w:rPr>
        <w:t xml:space="preserve">as noted, requires </w:t>
      </w:r>
      <w:r w:rsidR="00846DE5">
        <w:rPr>
          <w:rFonts w:ascii="Times New Roman" w:hAnsi="Times New Roman"/>
          <w:lang w:val="en-US"/>
        </w:rPr>
        <w:t xml:space="preserve">randomized, double-blind, placebo-controlled studies of appropriate size, duration, </w:t>
      </w:r>
      <w:r w:rsidR="00527AAB">
        <w:rPr>
          <w:rFonts w:ascii="Times New Roman" w:hAnsi="Times New Roman"/>
          <w:lang w:val="en-US"/>
        </w:rPr>
        <w:t xml:space="preserve">scientific quality, </w:t>
      </w:r>
      <w:r w:rsidR="00846DE5">
        <w:rPr>
          <w:rFonts w:ascii="Times New Roman" w:hAnsi="Times New Roman"/>
          <w:lang w:val="en-US"/>
        </w:rPr>
        <w:t xml:space="preserve">and methodological </w:t>
      </w:r>
      <w:r w:rsidR="00741BD0">
        <w:rPr>
          <w:rFonts w:ascii="Times New Roman" w:hAnsi="Times New Roman"/>
          <w:lang w:val="en-US"/>
        </w:rPr>
        <w:t>rigor</w:t>
      </w:r>
      <w:r w:rsidR="00846DE5">
        <w:rPr>
          <w:rFonts w:ascii="Times New Roman" w:hAnsi="Times New Roman"/>
          <w:lang w:val="en-US"/>
        </w:rPr>
        <w:t xml:space="preserve">. </w:t>
      </w:r>
      <w:r w:rsidR="00F01953">
        <w:rPr>
          <w:rFonts w:ascii="Times New Roman" w:hAnsi="Times New Roman"/>
          <w:lang w:val="en-US"/>
        </w:rPr>
        <w:t xml:space="preserve">Similarly, it seems premature to combine pharmacological and psychological interventions in clinical trials for PUI when studies have not yet appropriately addressed pharmacological interventions </w:t>
      </w:r>
      <w:r w:rsidR="00846DAD">
        <w:rPr>
          <w:rFonts w:ascii="Times New Roman" w:hAnsi="Times New Roman"/>
          <w:lang w:val="en-US"/>
        </w:rPr>
        <w:t>alone</w:t>
      </w:r>
      <w:r w:rsidR="00F01953">
        <w:rPr>
          <w:rFonts w:ascii="Times New Roman" w:hAnsi="Times New Roman"/>
          <w:lang w:val="en-US"/>
        </w:rPr>
        <w:t xml:space="preserve">. </w:t>
      </w:r>
    </w:p>
    <w:p w14:paraId="23438C6F" w14:textId="77777777" w:rsidR="00E36275" w:rsidRDefault="00E36275" w:rsidP="000A3889">
      <w:pPr>
        <w:spacing w:line="480" w:lineRule="auto"/>
        <w:rPr>
          <w:rFonts w:ascii="Times New Roman" w:hAnsi="Times New Roman"/>
          <w:lang w:val="en-US"/>
        </w:rPr>
      </w:pPr>
    </w:p>
    <w:p w14:paraId="55938C14" w14:textId="0F4920BE" w:rsidR="00A22342" w:rsidRDefault="00E36275" w:rsidP="00E36275">
      <w:pPr>
        <w:spacing w:line="480" w:lineRule="auto"/>
        <w:rPr>
          <w:rFonts w:ascii="Times New Roman" w:hAnsi="Times New Roman"/>
          <w:lang w:val="en-US"/>
        </w:rPr>
      </w:pPr>
      <w:r>
        <w:rPr>
          <w:rFonts w:ascii="Times New Roman" w:hAnsi="Times New Roman"/>
          <w:lang w:val="en-US"/>
        </w:rPr>
        <w:t xml:space="preserve">Several limitations should be noted in relation to this paper. First, for pragmatic reasons we conducted our literature search using two main systems (PubMed and PsycInfo). As such, the findings may not be exhaustive in nature. Second, this review is narrative. </w:t>
      </w:r>
      <w:r w:rsidR="00365F94">
        <w:rPr>
          <w:rFonts w:ascii="Times New Roman" w:hAnsi="Times New Roman"/>
          <w:lang w:val="en-US"/>
        </w:rPr>
        <w:t>A more detailed systematic review (with pre-registration)</w:t>
      </w:r>
      <w:r>
        <w:rPr>
          <w:rFonts w:ascii="Times New Roman" w:hAnsi="Times New Roman"/>
          <w:lang w:val="en-US"/>
        </w:rPr>
        <w:t>, including using</w:t>
      </w:r>
      <w:r w:rsidR="00467E80">
        <w:rPr>
          <w:rFonts w:ascii="Times New Roman" w:hAnsi="Times New Roman"/>
          <w:lang w:val="en-US"/>
        </w:rPr>
        <w:t xml:space="preserve"> wider search strings (for example extending to other online activities more explicitly)</w:t>
      </w:r>
      <w:r w:rsidR="00365F94">
        <w:rPr>
          <w:rFonts w:ascii="Times New Roman" w:hAnsi="Times New Roman"/>
          <w:lang w:val="en-US"/>
        </w:rPr>
        <w:t xml:space="preserve"> may be useful to extend on these findings</w:t>
      </w:r>
      <w:r>
        <w:rPr>
          <w:rFonts w:ascii="Times New Roman" w:hAnsi="Times New Roman"/>
          <w:lang w:val="en-US"/>
        </w:rPr>
        <w:t xml:space="preserve">. At the same time, for the reasons outlined previously, </w:t>
      </w:r>
      <w:r w:rsidR="00365F94">
        <w:rPr>
          <w:rFonts w:ascii="Times New Roman" w:hAnsi="Times New Roman"/>
          <w:lang w:val="en-US"/>
        </w:rPr>
        <w:t xml:space="preserve">meta-analysis would be invalid and likely to draw erroneous conclusions. </w:t>
      </w:r>
      <w:r w:rsidR="00467E80">
        <w:rPr>
          <w:rFonts w:ascii="Times New Roman" w:hAnsi="Times New Roman"/>
          <w:lang w:val="en-US"/>
        </w:rPr>
        <w:t>There is also a lack of consensus on how to define man</w:t>
      </w:r>
      <w:r>
        <w:rPr>
          <w:rFonts w:ascii="Times New Roman" w:hAnsi="Times New Roman"/>
          <w:lang w:val="en-US"/>
        </w:rPr>
        <w:t xml:space="preserve">y online activities clinically, which would make such a more detailed review challenging to conduct. </w:t>
      </w:r>
      <w:r w:rsidR="00685934">
        <w:rPr>
          <w:rFonts w:ascii="Times New Roman" w:hAnsi="Times New Roman"/>
          <w:lang w:val="en-US"/>
        </w:rPr>
        <w:t xml:space="preserve"> </w:t>
      </w:r>
    </w:p>
    <w:p w14:paraId="1871BD80" w14:textId="77777777" w:rsidR="00365F94" w:rsidRDefault="00365F94" w:rsidP="000A3889">
      <w:pPr>
        <w:spacing w:line="480" w:lineRule="auto"/>
        <w:rPr>
          <w:rFonts w:ascii="Times New Roman" w:hAnsi="Times New Roman"/>
          <w:lang w:val="en-US"/>
        </w:rPr>
      </w:pPr>
    </w:p>
    <w:p w14:paraId="5E7F8FFF" w14:textId="77777777" w:rsidR="008C58A3" w:rsidRPr="00D422A3" w:rsidRDefault="00630B6A" w:rsidP="000A3889">
      <w:pPr>
        <w:spacing w:line="480" w:lineRule="auto"/>
        <w:rPr>
          <w:rFonts w:ascii="Times New Roman" w:hAnsi="Times New Roman"/>
          <w:lang w:val="en-US"/>
        </w:rPr>
      </w:pPr>
      <w:r w:rsidRPr="00D422A3">
        <w:rPr>
          <w:rFonts w:ascii="Times New Roman" w:hAnsi="Times New Roman"/>
          <w:lang w:val="en-US"/>
        </w:rPr>
        <w:t xml:space="preserve">While more high-quality evidence </w:t>
      </w:r>
      <w:r w:rsidR="00714B49">
        <w:rPr>
          <w:rFonts w:ascii="Times New Roman" w:hAnsi="Times New Roman"/>
          <w:lang w:val="en-US"/>
        </w:rPr>
        <w:t>regarding</w:t>
      </w:r>
      <w:r w:rsidRPr="00D422A3">
        <w:rPr>
          <w:rFonts w:ascii="Times New Roman" w:hAnsi="Times New Roman"/>
          <w:lang w:val="en-US"/>
        </w:rPr>
        <w:t xml:space="preserve"> specific pharmacological treatments for PUI is awaited, a practical approach to treating patients presenting with PUI would be to screen for comorbidities and offer treatment for these according to </w:t>
      </w:r>
      <w:r w:rsidR="00F66FAD">
        <w:rPr>
          <w:rFonts w:ascii="Times New Roman" w:hAnsi="Times New Roman"/>
          <w:lang w:val="en-US"/>
        </w:rPr>
        <w:t xml:space="preserve">established evidence-based </w:t>
      </w:r>
      <w:r w:rsidRPr="00D422A3">
        <w:rPr>
          <w:rFonts w:ascii="Times New Roman" w:hAnsi="Times New Roman"/>
          <w:lang w:val="en-US"/>
        </w:rPr>
        <w:t>guidelines, while monitoring PUI symptoms.</w:t>
      </w:r>
    </w:p>
    <w:p w14:paraId="5EC401D3" w14:textId="77777777" w:rsidR="003450DF" w:rsidRPr="00D422A3" w:rsidRDefault="003450DF" w:rsidP="000A3889">
      <w:pPr>
        <w:spacing w:line="480" w:lineRule="auto"/>
        <w:rPr>
          <w:rFonts w:ascii="Times New Roman" w:hAnsi="Times New Roman"/>
          <w:lang w:val="en-US"/>
        </w:rPr>
      </w:pPr>
    </w:p>
    <w:p w14:paraId="2086F3D7" w14:textId="77777777" w:rsidR="003450DF" w:rsidRPr="008A726E" w:rsidRDefault="003450DF" w:rsidP="008A726E">
      <w:pPr>
        <w:pStyle w:val="ListParagraph"/>
        <w:numPr>
          <w:ilvl w:val="0"/>
          <w:numId w:val="4"/>
        </w:numPr>
        <w:spacing w:line="480" w:lineRule="auto"/>
        <w:ind w:left="360"/>
        <w:rPr>
          <w:rFonts w:ascii="Times New Roman" w:hAnsi="Times New Roman"/>
          <w:b/>
          <w:bCs/>
          <w:lang w:val="en-US"/>
        </w:rPr>
      </w:pPr>
      <w:r w:rsidRPr="008A726E">
        <w:rPr>
          <w:rFonts w:ascii="Times New Roman" w:hAnsi="Times New Roman"/>
          <w:b/>
          <w:bCs/>
          <w:lang w:val="en-US"/>
        </w:rPr>
        <w:t>Future research directions</w:t>
      </w:r>
    </w:p>
    <w:p w14:paraId="74454011" w14:textId="77777777" w:rsidR="003450DF" w:rsidRPr="00D422A3" w:rsidRDefault="003450DF" w:rsidP="000A3889">
      <w:pPr>
        <w:spacing w:line="480" w:lineRule="auto"/>
        <w:rPr>
          <w:rFonts w:ascii="Times New Roman" w:hAnsi="Times New Roman"/>
          <w:b/>
          <w:bCs/>
          <w:lang w:val="en-US"/>
        </w:rPr>
      </w:pPr>
    </w:p>
    <w:p w14:paraId="1FB7B886" w14:textId="77777777" w:rsidR="003450DF" w:rsidRPr="00D422A3" w:rsidRDefault="003450DF" w:rsidP="000A3889">
      <w:pPr>
        <w:spacing w:line="480" w:lineRule="auto"/>
        <w:rPr>
          <w:rFonts w:ascii="Times New Roman" w:hAnsi="Times New Roman"/>
          <w:lang w:val="en-US"/>
        </w:rPr>
      </w:pPr>
      <w:r w:rsidRPr="00D422A3">
        <w:rPr>
          <w:rFonts w:ascii="Times New Roman" w:hAnsi="Times New Roman"/>
          <w:lang w:val="en-US"/>
        </w:rPr>
        <w:t>Research addressing the following points will contribute to the future evidence base for pharmacological interventions in PUI:</w:t>
      </w:r>
    </w:p>
    <w:p w14:paraId="662EB954" w14:textId="77777777" w:rsidR="003450DF" w:rsidRPr="00327834" w:rsidRDefault="003450DF" w:rsidP="000A3889">
      <w:pPr>
        <w:pStyle w:val="ListParagraph"/>
        <w:numPr>
          <w:ilvl w:val="0"/>
          <w:numId w:val="1"/>
        </w:numPr>
        <w:spacing w:line="480" w:lineRule="auto"/>
        <w:rPr>
          <w:rFonts w:ascii="Times New Roman" w:hAnsi="Times New Roman"/>
          <w:b/>
          <w:bCs/>
          <w:lang w:val="en-US"/>
        </w:rPr>
      </w:pPr>
      <w:r w:rsidRPr="00D422A3">
        <w:rPr>
          <w:rFonts w:ascii="Times New Roman" w:hAnsi="Times New Roman"/>
          <w:lang w:val="en-US"/>
        </w:rPr>
        <w:t>Generating consensus definitions and diagnostic criteria for PUI and its subtypes</w:t>
      </w:r>
      <w:r w:rsidR="00E17924" w:rsidRPr="00D422A3">
        <w:rPr>
          <w:rFonts w:ascii="Times New Roman" w:hAnsi="Times New Roman"/>
          <w:lang w:val="en-US"/>
        </w:rPr>
        <w:t xml:space="preserve"> to reduce heterogeneity between studies</w:t>
      </w:r>
    </w:p>
    <w:p w14:paraId="2988C4C0" w14:textId="77777777" w:rsidR="00533ED4" w:rsidRPr="00D422A3" w:rsidRDefault="00533ED4" w:rsidP="000A3889">
      <w:pPr>
        <w:pStyle w:val="ListParagraph"/>
        <w:numPr>
          <w:ilvl w:val="0"/>
          <w:numId w:val="1"/>
        </w:numPr>
        <w:spacing w:line="480" w:lineRule="auto"/>
        <w:rPr>
          <w:rFonts w:ascii="Times New Roman" w:hAnsi="Times New Roman"/>
          <w:b/>
          <w:bCs/>
          <w:lang w:val="en-US"/>
        </w:rPr>
      </w:pPr>
      <w:r>
        <w:rPr>
          <w:rFonts w:ascii="Times New Roman" w:hAnsi="Times New Roman"/>
          <w:lang w:val="en-US"/>
        </w:rPr>
        <w:t>Identifying and validating clinical trial outcome measures appropriately</w:t>
      </w:r>
    </w:p>
    <w:p w14:paraId="7EF0CF8A" w14:textId="77777777" w:rsidR="00B412E2" w:rsidRPr="00D422A3" w:rsidRDefault="003450DF" w:rsidP="000A3889">
      <w:pPr>
        <w:pStyle w:val="ListParagraph"/>
        <w:numPr>
          <w:ilvl w:val="0"/>
          <w:numId w:val="1"/>
        </w:numPr>
        <w:spacing w:line="480" w:lineRule="auto"/>
        <w:rPr>
          <w:rFonts w:ascii="Times New Roman" w:hAnsi="Times New Roman"/>
          <w:b/>
          <w:bCs/>
          <w:lang w:val="en-US"/>
        </w:rPr>
      </w:pPr>
      <w:r w:rsidRPr="00D422A3">
        <w:rPr>
          <w:rFonts w:ascii="Times New Roman" w:hAnsi="Times New Roman"/>
          <w:lang w:val="en-US"/>
        </w:rPr>
        <w:t xml:space="preserve">Determining the clinical similarities and differences between </w:t>
      </w:r>
      <w:r w:rsidR="0071238D">
        <w:rPr>
          <w:rFonts w:ascii="Times New Roman" w:hAnsi="Times New Roman"/>
          <w:lang w:val="en-US"/>
        </w:rPr>
        <w:t xml:space="preserve">related </w:t>
      </w:r>
      <w:r w:rsidRPr="00D422A3">
        <w:rPr>
          <w:rFonts w:ascii="Times New Roman" w:hAnsi="Times New Roman"/>
          <w:lang w:val="en-US"/>
        </w:rPr>
        <w:t xml:space="preserve">online and offline behaviors (for example, problematic </w:t>
      </w:r>
      <w:r w:rsidR="00BD0641" w:rsidRPr="00D422A3">
        <w:rPr>
          <w:rFonts w:ascii="Times New Roman" w:hAnsi="Times New Roman"/>
          <w:lang w:val="en-US"/>
        </w:rPr>
        <w:t>ga</w:t>
      </w:r>
      <w:r w:rsidR="00BD0641">
        <w:rPr>
          <w:rFonts w:ascii="Times New Roman" w:hAnsi="Times New Roman"/>
          <w:lang w:val="en-US"/>
        </w:rPr>
        <w:t>ming</w:t>
      </w:r>
      <w:r w:rsidRPr="00D422A3">
        <w:rPr>
          <w:rFonts w:ascii="Times New Roman" w:hAnsi="Times New Roman"/>
          <w:lang w:val="en-US"/>
        </w:rPr>
        <w:t>)</w:t>
      </w:r>
    </w:p>
    <w:p w14:paraId="7756E082" w14:textId="77777777" w:rsidR="00E17924" w:rsidRPr="009A3F49" w:rsidRDefault="00533ED4" w:rsidP="000A3889">
      <w:pPr>
        <w:pStyle w:val="ListParagraph"/>
        <w:numPr>
          <w:ilvl w:val="0"/>
          <w:numId w:val="1"/>
        </w:numPr>
        <w:spacing w:line="480" w:lineRule="auto"/>
        <w:rPr>
          <w:rFonts w:ascii="Times New Roman" w:hAnsi="Times New Roman"/>
          <w:b/>
          <w:bCs/>
          <w:lang w:val="en-US"/>
        </w:rPr>
      </w:pPr>
      <w:r>
        <w:rPr>
          <w:rFonts w:ascii="Times New Roman" w:hAnsi="Times New Roman"/>
          <w:lang w:val="en-US"/>
        </w:rPr>
        <w:t xml:space="preserve">Conducting </w:t>
      </w:r>
      <w:r w:rsidR="00EF1D7E">
        <w:rPr>
          <w:rFonts w:ascii="Times New Roman" w:hAnsi="Times New Roman"/>
          <w:lang w:val="en-US"/>
        </w:rPr>
        <w:t xml:space="preserve">scientifically </w:t>
      </w:r>
      <w:r>
        <w:rPr>
          <w:rFonts w:ascii="Times New Roman" w:hAnsi="Times New Roman"/>
          <w:lang w:val="en-US"/>
        </w:rPr>
        <w:t>r</w:t>
      </w:r>
      <w:r w:rsidR="00F01953">
        <w:rPr>
          <w:rFonts w:ascii="Times New Roman" w:hAnsi="Times New Roman"/>
          <w:lang w:val="en-US"/>
        </w:rPr>
        <w:t>igorous and appropriately sized p</w:t>
      </w:r>
      <w:r w:rsidR="00E17924" w:rsidRPr="00D422A3">
        <w:rPr>
          <w:rFonts w:ascii="Times New Roman" w:hAnsi="Times New Roman"/>
          <w:lang w:val="en-US"/>
        </w:rPr>
        <w:t>lacebo-controlled trials in a wide range of populations and incorporating groups with different PUI subtypes</w:t>
      </w:r>
      <w:r w:rsidR="00714B49">
        <w:rPr>
          <w:rFonts w:ascii="Times New Roman" w:hAnsi="Times New Roman"/>
          <w:lang w:val="en-US"/>
        </w:rPr>
        <w:t xml:space="preserve"> and comorbidities</w:t>
      </w:r>
      <w:r w:rsidR="00327834">
        <w:rPr>
          <w:rFonts w:ascii="Times New Roman" w:hAnsi="Times New Roman"/>
          <w:lang w:val="en-US"/>
        </w:rPr>
        <w:t xml:space="preserve">. </w:t>
      </w:r>
      <w:r w:rsidR="005178BC">
        <w:rPr>
          <w:rFonts w:ascii="Times New Roman" w:hAnsi="Times New Roman"/>
          <w:lang w:val="en-US"/>
        </w:rPr>
        <w:t>Trials should</w:t>
      </w:r>
      <w:r w:rsidR="00BD0641">
        <w:rPr>
          <w:rFonts w:ascii="Times New Roman" w:hAnsi="Times New Roman"/>
          <w:lang w:val="en-US"/>
        </w:rPr>
        <w:t xml:space="preserve"> be pre-registered and should</w:t>
      </w:r>
      <w:r w:rsidR="005178BC">
        <w:rPr>
          <w:rFonts w:ascii="Times New Roman" w:hAnsi="Times New Roman"/>
          <w:lang w:val="en-US"/>
        </w:rPr>
        <w:t xml:space="preserve"> consider risk of bias and report methods clearly and completely (for example, by adhering to the CONSORT statement)</w:t>
      </w:r>
      <w:r w:rsidR="0084718D">
        <w:rPr>
          <w:rFonts w:ascii="Times New Roman" w:hAnsi="Times New Roman"/>
          <w:lang w:val="en-US"/>
        </w:rPr>
        <w:t xml:space="preserve"> </w:t>
      </w:r>
      <w:r w:rsidR="009A095B" w:rsidRPr="009A095B">
        <w:rPr>
          <w:rFonts w:ascii="Times New Roman" w:hAnsi="Times New Roman"/>
          <w:noProof/>
          <w:lang w:val="en-US"/>
        </w:rPr>
        <w:t>[46–48]</w:t>
      </w:r>
      <w:r w:rsidR="009A3F49">
        <w:rPr>
          <w:rFonts w:ascii="Times New Roman" w:hAnsi="Times New Roman"/>
          <w:lang w:val="en-US"/>
        </w:rPr>
        <w:t>.</w:t>
      </w:r>
    </w:p>
    <w:p w14:paraId="5AEFD356" w14:textId="77777777" w:rsidR="00533ED4" w:rsidRPr="009A3F49" w:rsidRDefault="00533ED4" w:rsidP="000A3889">
      <w:pPr>
        <w:pStyle w:val="ListParagraph"/>
        <w:numPr>
          <w:ilvl w:val="0"/>
          <w:numId w:val="1"/>
        </w:numPr>
        <w:spacing w:line="480" w:lineRule="auto"/>
        <w:rPr>
          <w:rFonts w:ascii="Times New Roman" w:hAnsi="Times New Roman"/>
          <w:bCs/>
          <w:lang w:val="en-US"/>
        </w:rPr>
      </w:pPr>
      <w:r>
        <w:rPr>
          <w:rFonts w:ascii="Times New Roman" w:hAnsi="Times New Roman"/>
          <w:lang w:val="en-US"/>
        </w:rPr>
        <w:t xml:space="preserve">Evaluating </w:t>
      </w:r>
      <w:r w:rsidRPr="00533ED4">
        <w:rPr>
          <w:rFonts w:ascii="Times New Roman" w:hAnsi="Times New Roman"/>
          <w:lang w:val="en-US"/>
        </w:rPr>
        <w:t>pharmacological agents suggested by biological mo</w:t>
      </w:r>
      <w:r>
        <w:rPr>
          <w:rFonts w:ascii="Times New Roman" w:hAnsi="Times New Roman"/>
          <w:lang w:val="en-US"/>
        </w:rPr>
        <w:t>dels and findings from other more studied settings (e.g.</w:t>
      </w:r>
      <w:r w:rsidR="009A3F49">
        <w:rPr>
          <w:rFonts w:ascii="Times New Roman" w:hAnsi="Times New Roman"/>
          <w:lang w:val="en-US"/>
        </w:rPr>
        <w:t>,</w:t>
      </w:r>
      <w:r>
        <w:rPr>
          <w:rFonts w:ascii="Times New Roman" w:hAnsi="Times New Roman"/>
          <w:lang w:val="en-US"/>
        </w:rPr>
        <w:t xml:space="preserve"> certain opioid or glutamatergic medications) </w:t>
      </w:r>
    </w:p>
    <w:p w14:paraId="3D8B6AAD" w14:textId="77777777" w:rsidR="003450DF" w:rsidRPr="00D422A3" w:rsidRDefault="003450DF" w:rsidP="000A3889">
      <w:pPr>
        <w:spacing w:line="480" w:lineRule="auto"/>
        <w:rPr>
          <w:rFonts w:ascii="Times New Roman" w:hAnsi="Times New Roman"/>
          <w:lang w:val="en-US"/>
        </w:rPr>
      </w:pPr>
    </w:p>
    <w:p w14:paraId="28883FEC" w14:textId="77777777" w:rsidR="00B412E2" w:rsidRPr="00D422A3" w:rsidRDefault="00B412E2" w:rsidP="000A3889">
      <w:pPr>
        <w:spacing w:line="480" w:lineRule="auto"/>
        <w:rPr>
          <w:rFonts w:ascii="Times New Roman" w:hAnsi="Times New Roman"/>
          <w:b/>
          <w:bCs/>
          <w:lang w:val="en-US"/>
        </w:rPr>
      </w:pPr>
      <w:r w:rsidRPr="00D422A3">
        <w:rPr>
          <w:rFonts w:ascii="Times New Roman" w:hAnsi="Times New Roman"/>
          <w:b/>
          <w:bCs/>
          <w:lang w:val="en-US"/>
        </w:rPr>
        <w:t>Acknowledgements</w:t>
      </w:r>
    </w:p>
    <w:p w14:paraId="0E0908BE" w14:textId="77777777" w:rsidR="00B84495" w:rsidRDefault="00B84495" w:rsidP="000A3889">
      <w:pPr>
        <w:spacing w:line="480" w:lineRule="auto"/>
        <w:rPr>
          <w:rFonts w:ascii="Times New Roman" w:hAnsi="Times New Roman"/>
          <w:lang w:val="en-US"/>
        </w:rPr>
      </w:pPr>
      <w:r w:rsidRPr="00D422A3">
        <w:rPr>
          <w:rFonts w:ascii="Times New Roman" w:hAnsi="Times New Roman"/>
          <w:lang w:val="en-US"/>
        </w:rPr>
        <w:t>Dr Solly’s role in this paper was</w:t>
      </w:r>
      <w:r w:rsidR="00401C6E">
        <w:rPr>
          <w:rFonts w:ascii="Times New Roman" w:hAnsi="Times New Roman"/>
          <w:lang w:val="en-US"/>
        </w:rPr>
        <w:t xml:space="preserve"> supported by a National Institute for Health Research Academic Clinical Fellowship</w:t>
      </w:r>
      <w:r w:rsidRPr="00D422A3">
        <w:rPr>
          <w:rFonts w:ascii="Times New Roman" w:hAnsi="Times New Roman"/>
          <w:lang w:val="en-US"/>
        </w:rPr>
        <w:t xml:space="preserve">. </w:t>
      </w:r>
      <w:r w:rsidR="00EF1D7E">
        <w:rPr>
          <w:rFonts w:ascii="Times New Roman" w:hAnsi="Times New Roman"/>
          <w:lang w:val="en-US"/>
        </w:rPr>
        <w:t>Prof</w:t>
      </w:r>
      <w:r w:rsidRPr="00D422A3">
        <w:rPr>
          <w:rFonts w:ascii="Times New Roman" w:hAnsi="Times New Roman"/>
          <w:lang w:val="en-US"/>
        </w:rPr>
        <w:t>. Chamberlain’s role in this paper was funded by a Clinical Fellowship from the Wellcome Trust (reference 110049/Z/15/Z &amp; 110049/Z/15/A). This article/publication is based upon work from COST Action CA16207 “European Network for Problematic Usage of the Internet”, supported by COST (European Cooperation in Science and Technology). www.cost.eu.</w:t>
      </w:r>
    </w:p>
    <w:p w14:paraId="0BA129DB" w14:textId="77777777" w:rsidR="0056133F" w:rsidRDefault="0056133F" w:rsidP="000A3889">
      <w:pPr>
        <w:spacing w:line="480" w:lineRule="auto"/>
        <w:rPr>
          <w:rFonts w:ascii="Times New Roman" w:hAnsi="Times New Roman"/>
          <w:lang w:val="en-US"/>
        </w:rPr>
      </w:pPr>
    </w:p>
    <w:p w14:paraId="40CF7F50" w14:textId="77777777" w:rsidR="0056133F" w:rsidRDefault="00F5116C" w:rsidP="000A3889">
      <w:pPr>
        <w:spacing w:line="480" w:lineRule="auto"/>
        <w:rPr>
          <w:rFonts w:ascii="Times New Roman" w:hAnsi="Times New Roman"/>
          <w:b/>
          <w:bCs/>
          <w:lang w:val="en-US"/>
        </w:rPr>
      </w:pPr>
      <w:r>
        <w:rPr>
          <w:rFonts w:ascii="Times New Roman" w:hAnsi="Times New Roman"/>
          <w:b/>
          <w:bCs/>
          <w:lang w:val="en-US"/>
        </w:rPr>
        <w:t>Declaration</w:t>
      </w:r>
      <w:r w:rsidR="0056133F" w:rsidRPr="0056133F">
        <w:rPr>
          <w:rFonts w:ascii="Times New Roman" w:hAnsi="Times New Roman"/>
          <w:b/>
          <w:bCs/>
          <w:lang w:val="en-US"/>
        </w:rPr>
        <w:t xml:space="preserve"> of Interest</w:t>
      </w:r>
    </w:p>
    <w:p w14:paraId="73540836" w14:textId="77777777" w:rsidR="0056133F" w:rsidRDefault="000E10BC" w:rsidP="000A3889">
      <w:pPr>
        <w:spacing w:line="480" w:lineRule="auto"/>
        <w:rPr>
          <w:rFonts w:ascii="Times New Roman" w:hAnsi="Times New Roman"/>
          <w:lang w:val="en-US"/>
        </w:rPr>
      </w:pPr>
      <w:r>
        <w:rPr>
          <w:rFonts w:ascii="Times New Roman" w:eastAsia="Times New Roman" w:hAnsi="Times New Roman"/>
        </w:rPr>
        <w:t>Prof</w:t>
      </w:r>
      <w:r w:rsidRPr="0041367C">
        <w:rPr>
          <w:rFonts w:ascii="Times New Roman" w:eastAsia="Times New Roman" w:hAnsi="Times New Roman"/>
        </w:rPr>
        <w:t xml:space="preserve">. Grant has received research grants from the TLC Foundation for Body-Focused Repetitive Behaviors, </w:t>
      </w:r>
      <w:r>
        <w:rPr>
          <w:rFonts w:ascii="Times New Roman" w:eastAsia="Times New Roman" w:hAnsi="Times New Roman"/>
        </w:rPr>
        <w:t>and Otsuka</w:t>
      </w:r>
      <w:r w:rsidRPr="0041367C">
        <w:rPr>
          <w:rFonts w:ascii="Times New Roman" w:eastAsia="Times New Roman" w:hAnsi="Times New Roman"/>
        </w:rPr>
        <w:t>, Biohaven, and Avanir Pharmaceuticals. He receives yearly compensation for acting as editor-in-chief of the Journal of Gambling Studies and has received royalties from Oxford University Press, American Psychiatric Publishing, Inc., Norton Press, and McGraw Hill.</w:t>
      </w:r>
      <w:r>
        <w:rPr>
          <w:rFonts w:ascii="Times New Roman" w:eastAsia="Times New Roman" w:hAnsi="Times New Roman"/>
        </w:rPr>
        <w:t xml:space="preserve"> </w:t>
      </w:r>
      <w:r>
        <w:rPr>
          <w:rFonts w:ascii="Times New Roman" w:hAnsi="Times New Roman"/>
          <w:lang w:val="en-US"/>
        </w:rPr>
        <w:t>Prof</w:t>
      </w:r>
      <w:r w:rsidR="0056133F" w:rsidRPr="0056133F">
        <w:rPr>
          <w:rFonts w:ascii="Times New Roman" w:hAnsi="Times New Roman"/>
          <w:lang w:val="en-US"/>
        </w:rPr>
        <w:t xml:space="preserve">. Chamberlain receives an honorarium from Elsevier from editorial work at Comprehensive Psychiatry, and at Neuroscience &amp; Biobehavioral Reviews. </w:t>
      </w:r>
      <w:r w:rsidR="0056133F">
        <w:rPr>
          <w:rFonts w:ascii="Times New Roman" w:hAnsi="Times New Roman"/>
          <w:lang w:val="en-US"/>
        </w:rPr>
        <w:t>Dr. Solly declares no potential competing interests.</w:t>
      </w:r>
    </w:p>
    <w:p w14:paraId="79CBEBE3" w14:textId="77777777" w:rsidR="00F5116C" w:rsidRDefault="00F5116C" w:rsidP="000A3889">
      <w:pPr>
        <w:spacing w:line="480" w:lineRule="auto"/>
        <w:rPr>
          <w:rFonts w:ascii="Times New Roman" w:hAnsi="Times New Roman"/>
          <w:lang w:val="en-US"/>
        </w:rPr>
      </w:pPr>
    </w:p>
    <w:p w14:paraId="1F254F70" w14:textId="77777777" w:rsidR="00F5116C" w:rsidRDefault="00F5116C" w:rsidP="000A3889">
      <w:pPr>
        <w:spacing w:line="480" w:lineRule="auto"/>
        <w:rPr>
          <w:rFonts w:ascii="Times New Roman" w:hAnsi="Times New Roman"/>
          <w:b/>
          <w:bCs/>
          <w:lang w:val="en-US"/>
        </w:rPr>
      </w:pPr>
      <w:r w:rsidRPr="00F5116C">
        <w:rPr>
          <w:rFonts w:ascii="Times New Roman" w:hAnsi="Times New Roman"/>
          <w:b/>
          <w:bCs/>
          <w:lang w:val="en-US"/>
        </w:rPr>
        <w:t>Author Contributions</w:t>
      </w:r>
    </w:p>
    <w:p w14:paraId="75654BC8" w14:textId="77777777" w:rsidR="00F5116C" w:rsidRPr="00F5116C" w:rsidRDefault="00F5116C" w:rsidP="000A3889">
      <w:pPr>
        <w:spacing w:line="480" w:lineRule="auto"/>
        <w:rPr>
          <w:rFonts w:ascii="Times New Roman" w:hAnsi="Times New Roman"/>
          <w:lang w:val="en-US"/>
        </w:rPr>
      </w:pPr>
      <w:r>
        <w:rPr>
          <w:rFonts w:ascii="Times New Roman" w:hAnsi="Times New Roman"/>
          <w:lang w:val="en-US"/>
        </w:rPr>
        <w:t xml:space="preserve">Jeremy Solly: Conceptualization, Writing – Original Draft, Writing – Review &amp; Editing. </w:t>
      </w:r>
      <w:r w:rsidR="00C956E6">
        <w:rPr>
          <w:rFonts w:ascii="Times New Roman" w:hAnsi="Times New Roman"/>
          <w:lang w:val="en-US"/>
        </w:rPr>
        <w:t>Jon Grant: Conceptualization, Writing – Review &amp; Editing. Samuel Chamberlain: Conceptualization, Writing – Review &amp; Editing, Supervision.</w:t>
      </w:r>
    </w:p>
    <w:p w14:paraId="4A193E87" w14:textId="77777777" w:rsidR="00B84495" w:rsidRPr="00D422A3" w:rsidRDefault="00B84495" w:rsidP="000A3889">
      <w:pPr>
        <w:spacing w:line="480" w:lineRule="auto"/>
        <w:rPr>
          <w:rFonts w:ascii="Times New Roman" w:hAnsi="Times New Roman"/>
          <w:b/>
          <w:bCs/>
          <w:lang w:val="en-US"/>
        </w:rPr>
      </w:pPr>
    </w:p>
    <w:p w14:paraId="6A447EB3" w14:textId="759BC463" w:rsidR="001604B9" w:rsidRPr="001604B9" w:rsidRDefault="005C3857" w:rsidP="000A3889">
      <w:pPr>
        <w:spacing w:line="480" w:lineRule="auto"/>
        <w:rPr>
          <w:rFonts w:ascii="Times New Roman" w:hAnsi="Times New Roman"/>
          <w:lang w:val="en-US"/>
        </w:rPr>
      </w:pPr>
      <w:r w:rsidRPr="00D422A3">
        <w:rPr>
          <w:rFonts w:ascii="Times New Roman" w:hAnsi="Times New Roman"/>
          <w:b/>
          <w:bCs/>
          <w:lang w:val="en-US"/>
        </w:rPr>
        <w:t>Reference</w:t>
      </w:r>
      <w:r w:rsidR="0056133F">
        <w:rPr>
          <w:rFonts w:ascii="Times New Roman" w:hAnsi="Times New Roman"/>
          <w:b/>
          <w:bCs/>
          <w:lang w:val="en-US"/>
        </w:rPr>
        <w:t>s</w:t>
      </w:r>
    </w:p>
    <w:p w14:paraId="60BD916F" w14:textId="77777777" w:rsidR="001604B9" w:rsidRDefault="001604B9" w:rsidP="000A3889">
      <w:pPr>
        <w:spacing w:line="480" w:lineRule="auto"/>
        <w:rPr>
          <w:rFonts w:ascii="Times New Roman" w:hAnsi="Times New Roman"/>
          <w:b/>
          <w:bCs/>
          <w:lang w:val="en-US"/>
        </w:rPr>
      </w:pPr>
    </w:p>
    <w:p w14:paraId="63814B8E" w14:textId="77777777" w:rsidR="0091724B" w:rsidRPr="0091724B" w:rsidRDefault="0091724B" w:rsidP="0091724B">
      <w:pPr>
        <w:widowControl w:val="0"/>
        <w:autoSpaceDE w:val="0"/>
        <w:autoSpaceDN w:val="0"/>
        <w:adjustRightInd w:val="0"/>
        <w:spacing w:line="480" w:lineRule="auto"/>
        <w:ind w:left="640" w:hanging="640"/>
        <w:rPr>
          <w:rFonts w:ascii="Times New Roman" w:hAnsi="Times New Roman"/>
          <w:noProof/>
        </w:rPr>
      </w:pPr>
      <w:r w:rsidRPr="0091724B">
        <w:rPr>
          <w:rFonts w:ascii="Times New Roman" w:hAnsi="Times New Roman"/>
          <w:noProof/>
        </w:rPr>
        <w:t xml:space="preserve">1. </w:t>
      </w:r>
      <w:r w:rsidRPr="0091724B">
        <w:rPr>
          <w:rFonts w:ascii="Times New Roman" w:hAnsi="Times New Roman"/>
          <w:noProof/>
        </w:rPr>
        <w:tab/>
        <w:t xml:space="preserve">Fineberg NA, Demetrovics Z, Stein DJ, Ioannidis K, Potenza MN, Grünblatt E, Brand M, Billieux J, Carmi L, King DL, et al.: </w:t>
      </w:r>
      <w:r w:rsidRPr="0091724B">
        <w:rPr>
          <w:rFonts w:ascii="Times New Roman" w:hAnsi="Times New Roman"/>
          <w:b/>
          <w:bCs/>
          <w:noProof/>
        </w:rPr>
        <w:t>Manifesto for a European research network into problematic usage of the Internet</w:t>
      </w:r>
      <w:r w:rsidRPr="0091724B">
        <w:rPr>
          <w:rFonts w:ascii="Times New Roman" w:hAnsi="Times New Roman"/>
          <w:noProof/>
        </w:rPr>
        <w:t xml:space="preserve">. </w:t>
      </w:r>
      <w:r w:rsidRPr="0091724B">
        <w:rPr>
          <w:rFonts w:ascii="Times New Roman" w:hAnsi="Times New Roman"/>
          <w:i/>
          <w:iCs/>
          <w:noProof/>
        </w:rPr>
        <w:t>Eur Neuropsychopharmacol</w:t>
      </w:r>
      <w:r w:rsidRPr="0091724B">
        <w:rPr>
          <w:rFonts w:ascii="Times New Roman" w:hAnsi="Times New Roman"/>
          <w:noProof/>
        </w:rPr>
        <w:t xml:space="preserve"> 2018, </w:t>
      </w:r>
      <w:r w:rsidRPr="0091724B">
        <w:rPr>
          <w:rFonts w:ascii="Times New Roman" w:hAnsi="Times New Roman"/>
          <w:b/>
          <w:bCs/>
          <w:noProof/>
        </w:rPr>
        <w:t>28</w:t>
      </w:r>
      <w:r w:rsidRPr="0091724B">
        <w:rPr>
          <w:rFonts w:ascii="Times New Roman" w:hAnsi="Times New Roman"/>
          <w:noProof/>
        </w:rPr>
        <w:t>:1232–1246.</w:t>
      </w:r>
    </w:p>
    <w:p w14:paraId="723C6691" w14:textId="77777777" w:rsidR="0091724B" w:rsidRPr="0091724B" w:rsidRDefault="0091724B" w:rsidP="0091724B">
      <w:pPr>
        <w:widowControl w:val="0"/>
        <w:autoSpaceDE w:val="0"/>
        <w:autoSpaceDN w:val="0"/>
        <w:adjustRightInd w:val="0"/>
        <w:spacing w:line="480" w:lineRule="auto"/>
        <w:ind w:left="640" w:hanging="640"/>
        <w:rPr>
          <w:rFonts w:ascii="Times New Roman" w:hAnsi="Times New Roman"/>
          <w:noProof/>
        </w:rPr>
      </w:pPr>
      <w:r w:rsidRPr="0091724B">
        <w:rPr>
          <w:rFonts w:ascii="Times New Roman" w:hAnsi="Times New Roman"/>
          <w:noProof/>
        </w:rPr>
        <w:t xml:space="preserve">2. </w:t>
      </w:r>
      <w:r w:rsidRPr="0091724B">
        <w:rPr>
          <w:rFonts w:ascii="Times New Roman" w:hAnsi="Times New Roman"/>
          <w:noProof/>
        </w:rPr>
        <w:tab/>
        <w:t xml:space="preserve">Starcevic V, Billieux J: </w:t>
      </w:r>
      <w:r w:rsidRPr="0091724B">
        <w:rPr>
          <w:rFonts w:ascii="Times New Roman" w:hAnsi="Times New Roman"/>
          <w:b/>
          <w:bCs/>
          <w:noProof/>
        </w:rPr>
        <w:t>Does the construct of internet addiction reflect a single entity or a spectrum of disorders?</w:t>
      </w:r>
      <w:r w:rsidRPr="0091724B">
        <w:rPr>
          <w:rFonts w:ascii="Times New Roman" w:hAnsi="Times New Roman"/>
          <w:noProof/>
        </w:rPr>
        <w:t xml:space="preserve"> </w:t>
      </w:r>
      <w:r w:rsidRPr="0091724B">
        <w:rPr>
          <w:rFonts w:ascii="Times New Roman" w:hAnsi="Times New Roman"/>
          <w:i/>
          <w:iCs/>
          <w:noProof/>
        </w:rPr>
        <w:t>Clin Neuropsychiatry</w:t>
      </w:r>
      <w:r w:rsidRPr="0091724B">
        <w:rPr>
          <w:rFonts w:ascii="Times New Roman" w:hAnsi="Times New Roman"/>
          <w:noProof/>
        </w:rPr>
        <w:t xml:space="preserve"> 2017, </w:t>
      </w:r>
      <w:r w:rsidRPr="0091724B">
        <w:rPr>
          <w:rFonts w:ascii="Times New Roman" w:hAnsi="Times New Roman"/>
          <w:b/>
          <w:bCs/>
          <w:noProof/>
        </w:rPr>
        <w:t>14</w:t>
      </w:r>
      <w:r w:rsidRPr="0091724B">
        <w:rPr>
          <w:rFonts w:ascii="Times New Roman" w:hAnsi="Times New Roman"/>
          <w:noProof/>
        </w:rPr>
        <w:t>:5–10.</w:t>
      </w:r>
    </w:p>
    <w:p w14:paraId="1237BCAB" w14:textId="77777777" w:rsidR="0091724B" w:rsidRPr="0091724B" w:rsidRDefault="0091724B" w:rsidP="0091724B">
      <w:pPr>
        <w:widowControl w:val="0"/>
        <w:autoSpaceDE w:val="0"/>
        <w:autoSpaceDN w:val="0"/>
        <w:adjustRightInd w:val="0"/>
        <w:spacing w:line="480" w:lineRule="auto"/>
        <w:ind w:left="640" w:hanging="640"/>
        <w:rPr>
          <w:rFonts w:ascii="Times New Roman" w:hAnsi="Times New Roman"/>
          <w:noProof/>
        </w:rPr>
      </w:pPr>
      <w:r w:rsidRPr="0091724B">
        <w:rPr>
          <w:rFonts w:ascii="Times New Roman" w:hAnsi="Times New Roman"/>
          <w:noProof/>
        </w:rPr>
        <w:t xml:space="preserve">3. </w:t>
      </w:r>
      <w:r w:rsidRPr="0091724B">
        <w:rPr>
          <w:rFonts w:ascii="Times New Roman" w:hAnsi="Times New Roman"/>
          <w:noProof/>
        </w:rPr>
        <w:tab/>
        <w:t xml:space="preserve">Ioannidis K, Treder MS, Chamberlain SR, Kiraly F, Redden SA, Stein DJ, Lochner C, Grant JE: </w:t>
      </w:r>
      <w:r w:rsidRPr="0091724B">
        <w:rPr>
          <w:rFonts w:ascii="Times New Roman" w:hAnsi="Times New Roman"/>
          <w:b/>
          <w:bCs/>
          <w:noProof/>
        </w:rPr>
        <w:t>Problematic internet use as an age-related multifaceted problem: evidence from a two-site survey</w:t>
      </w:r>
      <w:r w:rsidRPr="0091724B">
        <w:rPr>
          <w:rFonts w:ascii="Times New Roman" w:hAnsi="Times New Roman"/>
          <w:noProof/>
        </w:rPr>
        <w:t xml:space="preserve">. </w:t>
      </w:r>
      <w:r w:rsidRPr="0091724B">
        <w:rPr>
          <w:rFonts w:ascii="Times New Roman" w:hAnsi="Times New Roman"/>
          <w:i/>
          <w:iCs/>
          <w:noProof/>
        </w:rPr>
        <w:t>Addict Behav</w:t>
      </w:r>
      <w:r w:rsidRPr="0091724B">
        <w:rPr>
          <w:rFonts w:ascii="Times New Roman" w:hAnsi="Times New Roman"/>
          <w:noProof/>
        </w:rPr>
        <w:t xml:space="preserve"> 2018, </w:t>
      </w:r>
      <w:r w:rsidRPr="0091724B">
        <w:rPr>
          <w:rFonts w:ascii="Times New Roman" w:hAnsi="Times New Roman"/>
          <w:b/>
          <w:bCs/>
          <w:noProof/>
        </w:rPr>
        <w:t>81</w:t>
      </w:r>
      <w:r w:rsidRPr="0091724B">
        <w:rPr>
          <w:rFonts w:ascii="Times New Roman" w:hAnsi="Times New Roman"/>
          <w:noProof/>
        </w:rPr>
        <w:t>:157–166.</w:t>
      </w:r>
    </w:p>
    <w:p w14:paraId="7F4DA67D" w14:textId="01A8C7A0" w:rsidR="0091724B" w:rsidRPr="0091724B" w:rsidRDefault="0091724B" w:rsidP="0091724B">
      <w:pPr>
        <w:widowControl w:val="0"/>
        <w:autoSpaceDE w:val="0"/>
        <w:autoSpaceDN w:val="0"/>
        <w:adjustRightInd w:val="0"/>
        <w:spacing w:line="480" w:lineRule="auto"/>
        <w:ind w:left="640" w:hanging="640"/>
        <w:rPr>
          <w:rFonts w:ascii="Times New Roman" w:hAnsi="Times New Roman"/>
          <w:noProof/>
        </w:rPr>
      </w:pPr>
      <w:r w:rsidRPr="0091724B">
        <w:rPr>
          <w:rFonts w:ascii="Times New Roman" w:hAnsi="Times New Roman"/>
          <w:noProof/>
        </w:rPr>
        <w:t xml:space="preserve">4. </w:t>
      </w:r>
      <w:r w:rsidRPr="0091724B">
        <w:rPr>
          <w:rFonts w:ascii="Times New Roman" w:hAnsi="Times New Roman"/>
          <w:noProof/>
        </w:rPr>
        <w:tab/>
        <w:t xml:space="preserve">World Health Organization: </w:t>
      </w:r>
      <w:r w:rsidRPr="0091724B">
        <w:rPr>
          <w:rFonts w:ascii="Times New Roman" w:hAnsi="Times New Roman"/>
          <w:b/>
          <w:bCs/>
          <w:noProof/>
        </w:rPr>
        <w:t>International classification of diseases for mortality and morbidity statistics (11th revision)</w:t>
      </w:r>
      <w:r w:rsidRPr="0091724B">
        <w:rPr>
          <w:rFonts w:ascii="Times New Roman" w:hAnsi="Times New Roman"/>
          <w:noProof/>
        </w:rPr>
        <w:t>. 2018</w:t>
      </w:r>
      <w:r w:rsidR="00920F2D">
        <w:rPr>
          <w:rFonts w:ascii="Times New Roman" w:hAnsi="Times New Roman"/>
          <w:noProof/>
        </w:rPr>
        <w:t>.</w:t>
      </w:r>
    </w:p>
    <w:p w14:paraId="60F8F65B" w14:textId="774EBA17" w:rsidR="0091724B" w:rsidRPr="0091724B" w:rsidRDefault="0091724B" w:rsidP="0091724B">
      <w:pPr>
        <w:widowControl w:val="0"/>
        <w:autoSpaceDE w:val="0"/>
        <w:autoSpaceDN w:val="0"/>
        <w:adjustRightInd w:val="0"/>
        <w:spacing w:line="480" w:lineRule="auto"/>
        <w:ind w:left="640" w:hanging="640"/>
        <w:rPr>
          <w:rFonts w:ascii="Times New Roman" w:hAnsi="Times New Roman"/>
          <w:noProof/>
        </w:rPr>
      </w:pPr>
      <w:r w:rsidRPr="0091724B">
        <w:rPr>
          <w:rFonts w:ascii="Times New Roman" w:hAnsi="Times New Roman"/>
          <w:noProof/>
        </w:rPr>
        <w:t xml:space="preserve">5. </w:t>
      </w:r>
      <w:r w:rsidRPr="0091724B">
        <w:rPr>
          <w:rFonts w:ascii="Times New Roman" w:hAnsi="Times New Roman"/>
          <w:noProof/>
        </w:rPr>
        <w:tab/>
        <w:t xml:space="preserve">American Psychiatric Association: </w:t>
      </w:r>
      <w:r w:rsidRPr="0091724B">
        <w:rPr>
          <w:rFonts w:ascii="Times New Roman" w:hAnsi="Times New Roman"/>
          <w:b/>
          <w:bCs/>
          <w:noProof/>
        </w:rPr>
        <w:t>Diagnostic and statistical manual of mental disorders (5th ed.)</w:t>
      </w:r>
      <w:r w:rsidRPr="0091724B">
        <w:rPr>
          <w:rFonts w:ascii="Times New Roman" w:hAnsi="Times New Roman"/>
          <w:noProof/>
        </w:rPr>
        <w:t>. 2013</w:t>
      </w:r>
      <w:r w:rsidR="00920F2D">
        <w:rPr>
          <w:rFonts w:ascii="Times New Roman" w:hAnsi="Times New Roman"/>
          <w:noProof/>
        </w:rPr>
        <w:t>.</w:t>
      </w:r>
    </w:p>
    <w:p w14:paraId="4A0FDF18" w14:textId="18AE8EFB" w:rsidR="0091724B" w:rsidRPr="0091724B" w:rsidRDefault="0091724B" w:rsidP="0091724B">
      <w:pPr>
        <w:widowControl w:val="0"/>
        <w:autoSpaceDE w:val="0"/>
        <w:autoSpaceDN w:val="0"/>
        <w:adjustRightInd w:val="0"/>
        <w:spacing w:line="480" w:lineRule="auto"/>
        <w:ind w:left="640" w:hanging="640"/>
        <w:rPr>
          <w:rFonts w:ascii="Times New Roman" w:hAnsi="Times New Roman"/>
          <w:noProof/>
        </w:rPr>
      </w:pPr>
      <w:r w:rsidRPr="0091724B">
        <w:rPr>
          <w:rFonts w:ascii="Times New Roman" w:hAnsi="Times New Roman"/>
          <w:noProof/>
        </w:rPr>
        <w:t xml:space="preserve">6. </w:t>
      </w:r>
      <w:r w:rsidRPr="0091724B">
        <w:rPr>
          <w:rFonts w:ascii="Times New Roman" w:hAnsi="Times New Roman"/>
          <w:noProof/>
        </w:rPr>
        <w:tab/>
        <w:t xml:space="preserve">Castro‐Calvo J, King DL, Stein DJ, Brand M, Carmi L, Chamberlain SR, Demetrovics Z, Fineberg NA, Rumpf H, Yücel M, et al.: </w:t>
      </w:r>
      <w:r w:rsidRPr="0091724B">
        <w:rPr>
          <w:rFonts w:ascii="Times New Roman" w:hAnsi="Times New Roman"/>
          <w:b/>
          <w:bCs/>
          <w:noProof/>
        </w:rPr>
        <w:t>Expert appraisal of criteria for assessing gaming disorder: an international Delphi study</w:t>
      </w:r>
      <w:r w:rsidRPr="0091724B">
        <w:rPr>
          <w:rFonts w:ascii="Times New Roman" w:hAnsi="Times New Roman"/>
          <w:noProof/>
        </w:rPr>
        <w:t xml:space="preserve">. </w:t>
      </w:r>
      <w:r w:rsidRPr="0091724B">
        <w:rPr>
          <w:rFonts w:ascii="Times New Roman" w:hAnsi="Times New Roman"/>
          <w:i/>
          <w:iCs/>
          <w:noProof/>
        </w:rPr>
        <w:t>Addiction</w:t>
      </w:r>
      <w:r w:rsidRPr="0091724B">
        <w:rPr>
          <w:rFonts w:ascii="Times New Roman" w:hAnsi="Times New Roman"/>
          <w:noProof/>
        </w:rPr>
        <w:t xml:space="preserve"> 2021,</w:t>
      </w:r>
      <w:r w:rsidR="00920F2D">
        <w:rPr>
          <w:rFonts w:ascii="Times New Roman" w:hAnsi="Times New Roman"/>
          <w:noProof/>
        </w:rPr>
        <w:t xml:space="preserve"> </w:t>
      </w:r>
      <w:r w:rsidR="00920F2D" w:rsidRPr="001970F1">
        <w:rPr>
          <w:rFonts w:ascii="Times New Roman" w:hAnsi="Times New Roman"/>
          <w:b/>
          <w:bCs/>
          <w:noProof/>
        </w:rPr>
        <w:t>116</w:t>
      </w:r>
      <w:r w:rsidR="00920F2D">
        <w:rPr>
          <w:rFonts w:ascii="Times New Roman" w:hAnsi="Times New Roman"/>
          <w:noProof/>
        </w:rPr>
        <w:t>:2463-2475.</w:t>
      </w:r>
    </w:p>
    <w:p w14:paraId="5DEE73FC" w14:textId="77777777" w:rsidR="0091724B" w:rsidRPr="0091724B" w:rsidRDefault="0091724B" w:rsidP="0091724B">
      <w:pPr>
        <w:widowControl w:val="0"/>
        <w:autoSpaceDE w:val="0"/>
        <w:autoSpaceDN w:val="0"/>
        <w:adjustRightInd w:val="0"/>
        <w:spacing w:line="480" w:lineRule="auto"/>
        <w:ind w:left="640" w:hanging="640"/>
        <w:rPr>
          <w:rFonts w:ascii="Times New Roman" w:hAnsi="Times New Roman"/>
          <w:noProof/>
        </w:rPr>
      </w:pPr>
      <w:r w:rsidRPr="0091724B">
        <w:rPr>
          <w:rFonts w:ascii="Times New Roman" w:hAnsi="Times New Roman"/>
          <w:noProof/>
        </w:rPr>
        <w:t xml:space="preserve">7. </w:t>
      </w:r>
      <w:r w:rsidRPr="0091724B">
        <w:rPr>
          <w:rFonts w:ascii="Times New Roman" w:hAnsi="Times New Roman"/>
          <w:noProof/>
        </w:rPr>
        <w:tab/>
        <w:t xml:space="preserve">Chamberlain SR, Ioannidis K, Grant JE: </w:t>
      </w:r>
      <w:r w:rsidRPr="0091724B">
        <w:rPr>
          <w:rFonts w:ascii="Times New Roman" w:hAnsi="Times New Roman"/>
          <w:b/>
          <w:bCs/>
          <w:noProof/>
        </w:rPr>
        <w:t>The impact of comorbid impulsive/compulsive disorders in problematic Internet use</w:t>
      </w:r>
      <w:r w:rsidRPr="0091724B">
        <w:rPr>
          <w:rFonts w:ascii="Times New Roman" w:hAnsi="Times New Roman"/>
          <w:noProof/>
        </w:rPr>
        <w:t xml:space="preserve">. </w:t>
      </w:r>
      <w:r w:rsidRPr="0091724B">
        <w:rPr>
          <w:rFonts w:ascii="Times New Roman" w:hAnsi="Times New Roman"/>
          <w:i/>
          <w:iCs/>
          <w:noProof/>
        </w:rPr>
        <w:t>J Behav Addict</w:t>
      </w:r>
      <w:r w:rsidRPr="0091724B">
        <w:rPr>
          <w:rFonts w:ascii="Times New Roman" w:hAnsi="Times New Roman"/>
          <w:noProof/>
        </w:rPr>
        <w:t xml:space="preserve"> 2018, </w:t>
      </w:r>
      <w:r w:rsidRPr="0091724B">
        <w:rPr>
          <w:rFonts w:ascii="Times New Roman" w:hAnsi="Times New Roman"/>
          <w:b/>
          <w:bCs/>
          <w:noProof/>
        </w:rPr>
        <w:t>7</w:t>
      </w:r>
      <w:r w:rsidRPr="0091724B">
        <w:rPr>
          <w:rFonts w:ascii="Times New Roman" w:hAnsi="Times New Roman"/>
          <w:noProof/>
        </w:rPr>
        <w:t>:269–275.</w:t>
      </w:r>
    </w:p>
    <w:p w14:paraId="1FE46357" w14:textId="77777777" w:rsidR="0091724B" w:rsidRPr="0091724B" w:rsidRDefault="0091724B" w:rsidP="0091724B">
      <w:pPr>
        <w:widowControl w:val="0"/>
        <w:autoSpaceDE w:val="0"/>
        <w:autoSpaceDN w:val="0"/>
        <w:adjustRightInd w:val="0"/>
        <w:spacing w:line="480" w:lineRule="auto"/>
        <w:ind w:left="640" w:hanging="640"/>
        <w:rPr>
          <w:rFonts w:ascii="Times New Roman" w:hAnsi="Times New Roman"/>
          <w:noProof/>
        </w:rPr>
      </w:pPr>
      <w:r w:rsidRPr="0091724B">
        <w:rPr>
          <w:rFonts w:ascii="Times New Roman" w:hAnsi="Times New Roman"/>
          <w:noProof/>
        </w:rPr>
        <w:t xml:space="preserve">8. </w:t>
      </w:r>
      <w:r w:rsidRPr="0091724B">
        <w:rPr>
          <w:rFonts w:ascii="Times New Roman" w:hAnsi="Times New Roman"/>
          <w:noProof/>
        </w:rPr>
        <w:tab/>
        <w:t xml:space="preserve">Derbyshire KL, Lust KA, Schreiber LRN, Odlaug BL, Christenson GA, Golden DJ, Grant JE: </w:t>
      </w:r>
      <w:r w:rsidRPr="0091724B">
        <w:rPr>
          <w:rFonts w:ascii="Times New Roman" w:hAnsi="Times New Roman"/>
          <w:b/>
          <w:bCs/>
          <w:noProof/>
        </w:rPr>
        <w:t>Problematic Internet use and associated risks in a college sample</w:t>
      </w:r>
      <w:r w:rsidRPr="0091724B">
        <w:rPr>
          <w:rFonts w:ascii="Times New Roman" w:hAnsi="Times New Roman"/>
          <w:noProof/>
        </w:rPr>
        <w:t xml:space="preserve">. </w:t>
      </w:r>
      <w:r w:rsidRPr="0091724B">
        <w:rPr>
          <w:rFonts w:ascii="Times New Roman" w:hAnsi="Times New Roman"/>
          <w:i/>
          <w:iCs/>
          <w:noProof/>
        </w:rPr>
        <w:t>Compr Psychiatry</w:t>
      </w:r>
      <w:r w:rsidRPr="0091724B">
        <w:rPr>
          <w:rFonts w:ascii="Times New Roman" w:hAnsi="Times New Roman"/>
          <w:noProof/>
        </w:rPr>
        <w:t xml:space="preserve"> 2013, </w:t>
      </w:r>
      <w:r w:rsidRPr="0091724B">
        <w:rPr>
          <w:rFonts w:ascii="Times New Roman" w:hAnsi="Times New Roman"/>
          <w:b/>
          <w:bCs/>
          <w:noProof/>
        </w:rPr>
        <w:t>54</w:t>
      </w:r>
      <w:r w:rsidRPr="0091724B">
        <w:rPr>
          <w:rFonts w:ascii="Times New Roman" w:hAnsi="Times New Roman"/>
          <w:noProof/>
        </w:rPr>
        <w:t>:415–422.</w:t>
      </w:r>
    </w:p>
    <w:p w14:paraId="17C3BD73" w14:textId="77777777" w:rsidR="0091724B" w:rsidRPr="0091724B" w:rsidRDefault="0091724B" w:rsidP="0091724B">
      <w:pPr>
        <w:widowControl w:val="0"/>
        <w:autoSpaceDE w:val="0"/>
        <w:autoSpaceDN w:val="0"/>
        <w:adjustRightInd w:val="0"/>
        <w:spacing w:line="480" w:lineRule="auto"/>
        <w:ind w:left="640" w:hanging="640"/>
        <w:rPr>
          <w:rFonts w:ascii="Times New Roman" w:hAnsi="Times New Roman"/>
          <w:noProof/>
        </w:rPr>
      </w:pPr>
      <w:r w:rsidRPr="0091724B">
        <w:rPr>
          <w:rFonts w:ascii="Times New Roman" w:hAnsi="Times New Roman"/>
          <w:noProof/>
        </w:rPr>
        <w:t xml:space="preserve">9. </w:t>
      </w:r>
      <w:r w:rsidRPr="0091724B">
        <w:rPr>
          <w:rFonts w:ascii="Times New Roman" w:hAnsi="Times New Roman"/>
          <w:noProof/>
        </w:rPr>
        <w:tab/>
        <w:t xml:space="preserve">Ho RC, Zhang MWB, Tsang TY, Toh AH, Pan F, Lu Y, Cheng C, Yip PS, Lam LT, Lai CM, et al.: </w:t>
      </w:r>
      <w:r w:rsidRPr="0091724B">
        <w:rPr>
          <w:rFonts w:ascii="Times New Roman" w:hAnsi="Times New Roman"/>
          <w:b/>
          <w:bCs/>
          <w:noProof/>
        </w:rPr>
        <w:t>The association between internet addiction and psychiatric co-morbidity: a meta-analysis</w:t>
      </w:r>
      <w:r w:rsidRPr="0091724B">
        <w:rPr>
          <w:rFonts w:ascii="Times New Roman" w:hAnsi="Times New Roman"/>
          <w:noProof/>
        </w:rPr>
        <w:t xml:space="preserve">. </w:t>
      </w:r>
      <w:r w:rsidRPr="0091724B">
        <w:rPr>
          <w:rFonts w:ascii="Times New Roman" w:hAnsi="Times New Roman"/>
          <w:i/>
          <w:iCs/>
          <w:noProof/>
        </w:rPr>
        <w:t>BMC Psychiatry</w:t>
      </w:r>
      <w:r w:rsidRPr="0091724B">
        <w:rPr>
          <w:rFonts w:ascii="Times New Roman" w:hAnsi="Times New Roman"/>
          <w:noProof/>
        </w:rPr>
        <w:t xml:space="preserve"> 2014, </w:t>
      </w:r>
      <w:r w:rsidRPr="0091724B">
        <w:rPr>
          <w:rFonts w:ascii="Times New Roman" w:hAnsi="Times New Roman"/>
          <w:b/>
          <w:bCs/>
          <w:noProof/>
        </w:rPr>
        <w:t>14</w:t>
      </w:r>
      <w:r w:rsidRPr="0091724B">
        <w:rPr>
          <w:rFonts w:ascii="Times New Roman" w:hAnsi="Times New Roman"/>
          <w:noProof/>
        </w:rPr>
        <w:t>:183.</w:t>
      </w:r>
    </w:p>
    <w:p w14:paraId="4B47AB22" w14:textId="77777777" w:rsidR="0091724B" w:rsidRPr="0091724B" w:rsidRDefault="0091724B" w:rsidP="0091724B">
      <w:pPr>
        <w:widowControl w:val="0"/>
        <w:autoSpaceDE w:val="0"/>
        <w:autoSpaceDN w:val="0"/>
        <w:adjustRightInd w:val="0"/>
        <w:spacing w:line="480" w:lineRule="auto"/>
        <w:ind w:left="640" w:hanging="640"/>
        <w:rPr>
          <w:rFonts w:ascii="Times New Roman" w:hAnsi="Times New Roman"/>
          <w:noProof/>
        </w:rPr>
      </w:pPr>
      <w:r w:rsidRPr="0091724B">
        <w:rPr>
          <w:rFonts w:ascii="Times New Roman" w:hAnsi="Times New Roman"/>
          <w:noProof/>
        </w:rPr>
        <w:t xml:space="preserve">10. </w:t>
      </w:r>
      <w:r w:rsidRPr="0091724B">
        <w:rPr>
          <w:rFonts w:ascii="Times New Roman" w:hAnsi="Times New Roman"/>
          <w:noProof/>
        </w:rPr>
        <w:tab/>
        <w:t xml:space="preserve">Saunders JB, Hao W, Long J, King DL, Mann K, Fauth-Bühler M, Rumpf HJ, Bowden-Jones H, Rahimi-Movaghar A, Chung T, et al.: </w:t>
      </w:r>
      <w:r w:rsidRPr="0091724B">
        <w:rPr>
          <w:rFonts w:ascii="Times New Roman" w:hAnsi="Times New Roman"/>
          <w:b/>
          <w:bCs/>
          <w:noProof/>
        </w:rPr>
        <w:t>Gaming disorder: Its delineation as an important condition for diagnosis, management, and prevention</w:t>
      </w:r>
      <w:r w:rsidRPr="0091724B">
        <w:rPr>
          <w:rFonts w:ascii="Times New Roman" w:hAnsi="Times New Roman"/>
          <w:noProof/>
        </w:rPr>
        <w:t xml:space="preserve">. </w:t>
      </w:r>
      <w:r w:rsidRPr="0091724B">
        <w:rPr>
          <w:rFonts w:ascii="Times New Roman" w:hAnsi="Times New Roman"/>
          <w:i/>
          <w:iCs/>
          <w:noProof/>
        </w:rPr>
        <w:t>J Behav Addict</w:t>
      </w:r>
      <w:r w:rsidRPr="0091724B">
        <w:rPr>
          <w:rFonts w:ascii="Times New Roman" w:hAnsi="Times New Roman"/>
          <w:noProof/>
        </w:rPr>
        <w:t xml:space="preserve"> 2017, </w:t>
      </w:r>
      <w:r w:rsidRPr="0091724B">
        <w:rPr>
          <w:rFonts w:ascii="Times New Roman" w:hAnsi="Times New Roman"/>
          <w:b/>
          <w:bCs/>
          <w:noProof/>
        </w:rPr>
        <w:t>6</w:t>
      </w:r>
      <w:r w:rsidRPr="0091724B">
        <w:rPr>
          <w:rFonts w:ascii="Times New Roman" w:hAnsi="Times New Roman"/>
          <w:noProof/>
        </w:rPr>
        <w:t>:271–279.</w:t>
      </w:r>
    </w:p>
    <w:p w14:paraId="177D26B3" w14:textId="77777777" w:rsidR="0091724B" w:rsidRPr="0091724B" w:rsidRDefault="0091724B" w:rsidP="0091724B">
      <w:pPr>
        <w:widowControl w:val="0"/>
        <w:autoSpaceDE w:val="0"/>
        <w:autoSpaceDN w:val="0"/>
        <w:adjustRightInd w:val="0"/>
        <w:spacing w:line="480" w:lineRule="auto"/>
        <w:ind w:left="640" w:hanging="640"/>
        <w:rPr>
          <w:rFonts w:ascii="Times New Roman" w:hAnsi="Times New Roman"/>
          <w:noProof/>
        </w:rPr>
      </w:pPr>
      <w:r w:rsidRPr="0091724B">
        <w:rPr>
          <w:rFonts w:ascii="Times New Roman" w:hAnsi="Times New Roman"/>
          <w:noProof/>
        </w:rPr>
        <w:t xml:space="preserve">11. </w:t>
      </w:r>
      <w:r w:rsidRPr="0091724B">
        <w:rPr>
          <w:rFonts w:ascii="Times New Roman" w:hAnsi="Times New Roman"/>
          <w:noProof/>
        </w:rPr>
        <w:tab/>
        <w:t xml:space="preserve">Pan YC, Chiu YC, Lin YH: </w:t>
      </w:r>
      <w:r w:rsidRPr="0091724B">
        <w:rPr>
          <w:rFonts w:ascii="Times New Roman" w:hAnsi="Times New Roman"/>
          <w:b/>
          <w:bCs/>
          <w:noProof/>
        </w:rPr>
        <w:t>Systematic review and meta-analysis of epidemiology of internet addiction</w:t>
      </w:r>
      <w:r w:rsidRPr="0091724B">
        <w:rPr>
          <w:rFonts w:ascii="Times New Roman" w:hAnsi="Times New Roman"/>
          <w:noProof/>
        </w:rPr>
        <w:t xml:space="preserve">. </w:t>
      </w:r>
      <w:r w:rsidRPr="0091724B">
        <w:rPr>
          <w:rFonts w:ascii="Times New Roman" w:hAnsi="Times New Roman"/>
          <w:i/>
          <w:iCs/>
          <w:noProof/>
        </w:rPr>
        <w:t>Neurosci Biobehav Rev</w:t>
      </w:r>
      <w:r w:rsidRPr="0091724B">
        <w:rPr>
          <w:rFonts w:ascii="Times New Roman" w:hAnsi="Times New Roman"/>
          <w:noProof/>
        </w:rPr>
        <w:t xml:space="preserve"> 2020, </w:t>
      </w:r>
      <w:r w:rsidRPr="0091724B">
        <w:rPr>
          <w:rFonts w:ascii="Times New Roman" w:hAnsi="Times New Roman"/>
          <w:b/>
          <w:bCs/>
          <w:noProof/>
        </w:rPr>
        <w:t>118</w:t>
      </w:r>
      <w:r w:rsidRPr="0091724B">
        <w:rPr>
          <w:rFonts w:ascii="Times New Roman" w:hAnsi="Times New Roman"/>
          <w:noProof/>
        </w:rPr>
        <w:t>:612–622.</w:t>
      </w:r>
    </w:p>
    <w:p w14:paraId="3742515B" w14:textId="77777777" w:rsidR="0091724B" w:rsidRPr="0091724B" w:rsidRDefault="0091724B" w:rsidP="0091724B">
      <w:pPr>
        <w:widowControl w:val="0"/>
        <w:autoSpaceDE w:val="0"/>
        <w:autoSpaceDN w:val="0"/>
        <w:adjustRightInd w:val="0"/>
        <w:spacing w:line="480" w:lineRule="auto"/>
        <w:ind w:left="640" w:hanging="640"/>
        <w:rPr>
          <w:rFonts w:ascii="Times New Roman" w:hAnsi="Times New Roman"/>
          <w:noProof/>
        </w:rPr>
      </w:pPr>
      <w:r w:rsidRPr="0091724B">
        <w:rPr>
          <w:rFonts w:ascii="Times New Roman" w:hAnsi="Times New Roman"/>
          <w:noProof/>
        </w:rPr>
        <w:t xml:space="preserve">12. </w:t>
      </w:r>
      <w:r w:rsidRPr="0091724B">
        <w:rPr>
          <w:rFonts w:ascii="Times New Roman" w:hAnsi="Times New Roman"/>
          <w:noProof/>
        </w:rPr>
        <w:tab/>
        <w:t xml:space="preserve">Stevens MWR, Dorstyn D, Delfabbro PH, King DL: </w:t>
      </w:r>
      <w:r w:rsidRPr="0091724B">
        <w:rPr>
          <w:rFonts w:ascii="Times New Roman" w:hAnsi="Times New Roman"/>
          <w:b/>
          <w:bCs/>
          <w:noProof/>
        </w:rPr>
        <w:t>Global prevalence of gaming disorder: A systematic review and meta-analysis</w:t>
      </w:r>
      <w:r w:rsidRPr="0091724B">
        <w:rPr>
          <w:rFonts w:ascii="Times New Roman" w:hAnsi="Times New Roman"/>
          <w:noProof/>
        </w:rPr>
        <w:t xml:space="preserve">. </w:t>
      </w:r>
      <w:r w:rsidRPr="0091724B">
        <w:rPr>
          <w:rFonts w:ascii="Times New Roman" w:hAnsi="Times New Roman"/>
          <w:i/>
          <w:iCs/>
          <w:noProof/>
        </w:rPr>
        <w:t>Aust N Z J Psychiatry</w:t>
      </w:r>
      <w:r w:rsidRPr="0091724B">
        <w:rPr>
          <w:rFonts w:ascii="Times New Roman" w:hAnsi="Times New Roman"/>
          <w:noProof/>
        </w:rPr>
        <w:t xml:space="preserve"> 2021, </w:t>
      </w:r>
      <w:r w:rsidRPr="0091724B">
        <w:rPr>
          <w:rFonts w:ascii="Times New Roman" w:hAnsi="Times New Roman"/>
          <w:b/>
          <w:bCs/>
          <w:noProof/>
        </w:rPr>
        <w:t>55</w:t>
      </w:r>
      <w:r w:rsidRPr="0091724B">
        <w:rPr>
          <w:rFonts w:ascii="Times New Roman" w:hAnsi="Times New Roman"/>
          <w:noProof/>
        </w:rPr>
        <w:t>:553–568.</w:t>
      </w:r>
    </w:p>
    <w:p w14:paraId="0637EFF8" w14:textId="77777777" w:rsidR="0091724B" w:rsidRPr="0091724B" w:rsidRDefault="0091724B" w:rsidP="0091724B">
      <w:pPr>
        <w:widowControl w:val="0"/>
        <w:autoSpaceDE w:val="0"/>
        <w:autoSpaceDN w:val="0"/>
        <w:adjustRightInd w:val="0"/>
        <w:spacing w:line="480" w:lineRule="auto"/>
        <w:ind w:left="640" w:hanging="640"/>
        <w:rPr>
          <w:rFonts w:ascii="Times New Roman" w:hAnsi="Times New Roman"/>
          <w:noProof/>
        </w:rPr>
      </w:pPr>
      <w:r w:rsidRPr="0091724B">
        <w:rPr>
          <w:rFonts w:ascii="Times New Roman" w:hAnsi="Times New Roman"/>
          <w:noProof/>
        </w:rPr>
        <w:t xml:space="preserve">13. </w:t>
      </w:r>
      <w:r w:rsidRPr="0091724B">
        <w:rPr>
          <w:rFonts w:ascii="Times New Roman" w:hAnsi="Times New Roman"/>
          <w:noProof/>
        </w:rPr>
        <w:tab/>
        <w:t xml:space="preserve">Ioannidis K, Hook R, Goudriaan AE, Vlies S, Fineberg NA, Grant JE, Chamberlain SR: </w:t>
      </w:r>
      <w:r w:rsidRPr="0091724B">
        <w:rPr>
          <w:rFonts w:ascii="Times New Roman" w:hAnsi="Times New Roman"/>
          <w:b/>
          <w:bCs/>
          <w:noProof/>
        </w:rPr>
        <w:t>Cognitive deficits in problematic internet use: meta-analysis of 40 studies</w:t>
      </w:r>
      <w:r w:rsidRPr="0091724B">
        <w:rPr>
          <w:rFonts w:ascii="Times New Roman" w:hAnsi="Times New Roman"/>
          <w:noProof/>
        </w:rPr>
        <w:t xml:space="preserve">. </w:t>
      </w:r>
      <w:r w:rsidRPr="0091724B">
        <w:rPr>
          <w:rFonts w:ascii="Times New Roman" w:hAnsi="Times New Roman"/>
          <w:i/>
          <w:iCs/>
          <w:noProof/>
        </w:rPr>
        <w:t>Br J Psychiatry</w:t>
      </w:r>
      <w:r w:rsidRPr="0091724B">
        <w:rPr>
          <w:rFonts w:ascii="Times New Roman" w:hAnsi="Times New Roman"/>
          <w:noProof/>
        </w:rPr>
        <w:t xml:space="preserve"> 2019, </w:t>
      </w:r>
      <w:r w:rsidRPr="0091724B">
        <w:rPr>
          <w:rFonts w:ascii="Times New Roman" w:hAnsi="Times New Roman"/>
          <w:b/>
          <w:bCs/>
          <w:noProof/>
        </w:rPr>
        <w:t>215</w:t>
      </w:r>
      <w:r w:rsidRPr="0091724B">
        <w:rPr>
          <w:rFonts w:ascii="Times New Roman" w:hAnsi="Times New Roman"/>
          <w:noProof/>
        </w:rPr>
        <w:t>:639–646.</w:t>
      </w:r>
    </w:p>
    <w:p w14:paraId="2AFDC3C1" w14:textId="77777777" w:rsidR="0091724B" w:rsidRPr="0091724B" w:rsidRDefault="0091724B" w:rsidP="0091724B">
      <w:pPr>
        <w:widowControl w:val="0"/>
        <w:autoSpaceDE w:val="0"/>
        <w:autoSpaceDN w:val="0"/>
        <w:adjustRightInd w:val="0"/>
        <w:spacing w:line="480" w:lineRule="auto"/>
        <w:ind w:left="640" w:hanging="640"/>
        <w:rPr>
          <w:rFonts w:ascii="Times New Roman" w:hAnsi="Times New Roman"/>
          <w:noProof/>
        </w:rPr>
      </w:pPr>
      <w:r w:rsidRPr="0091724B">
        <w:rPr>
          <w:rFonts w:ascii="Times New Roman" w:hAnsi="Times New Roman"/>
          <w:noProof/>
        </w:rPr>
        <w:t xml:space="preserve">14. </w:t>
      </w:r>
      <w:r w:rsidRPr="0091724B">
        <w:rPr>
          <w:rFonts w:ascii="Times New Roman" w:hAnsi="Times New Roman"/>
          <w:noProof/>
        </w:rPr>
        <w:tab/>
        <w:t xml:space="preserve">Solly JE, Hook RW, Grant JE, Cortese S, Chamberlain SR: </w:t>
      </w:r>
      <w:r w:rsidRPr="0091724B">
        <w:rPr>
          <w:rFonts w:ascii="Times New Roman" w:hAnsi="Times New Roman"/>
          <w:b/>
          <w:bCs/>
          <w:noProof/>
        </w:rPr>
        <w:t>Structural gray matter differences in Problematic Usage of the Internet: a systematic review and meta-analysis</w:t>
      </w:r>
      <w:r w:rsidRPr="0091724B">
        <w:rPr>
          <w:rFonts w:ascii="Times New Roman" w:hAnsi="Times New Roman"/>
          <w:noProof/>
        </w:rPr>
        <w:t xml:space="preserve">. </w:t>
      </w:r>
      <w:r w:rsidRPr="0091724B">
        <w:rPr>
          <w:rFonts w:ascii="Times New Roman" w:hAnsi="Times New Roman"/>
          <w:i/>
          <w:iCs/>
          <w:noProof/>
        </w:rPr>
        <w:t>Mol Psychiatry</w:t>
      </w:r>
      <w:r w:rsidRPr="0091724B">
        <w:rPr>
          <w:rFonts w:ascii="Times New Roman" w:hAnsi="Times New Roman"/>
          <w:noProof/>
        </w:rPr>
        <w:t xml:space="preserve"> 2021, doi:10.1038/s41380-021-01315-7.</w:t>
      </w:r>
    </w:p>
    <w:p w14:paraId="644B819A" w14:textId="77777777" w:rsidR="0091724B" w:rsidRPr="0091724B" w:rsidRDefault="0091724B" w:rsidP="0091724B">
      <w:pPr>
        <w:widowControl w:val="0"/>
        <w:autoSpaceDE w:val="0"/>
        <w:autoSpaceDN w:val="0"/>
        <w:adjustRightInd w:val="0"/>
        <w:spacing w:line="480" w:lineRule="auto"/>
        <w:ind w:left="640" w:hanging="640"/>
        <w:rPr>
          <w:rFonts w:ascii="Times New Roman" w:hAnsi="Times New Roman"/>
          <w:noProof/>
        </w:rPr>
      </w:pPr>
      <w:r w:rsidRPr="0091724B">
        <w:rPr>
          <w:rFonts w:ascii="Times New Roman" w:hAnsi="Times New Roman"/>
          <w:noProof/>
        </w:rPr>
        <w:t xml:space="preserve">15. </w:t>
      </w:r>
      <w:r w:rsidRPr="0091724B">
        <w:rPr>
          <w:rFonts w:ascii="Times New Roman" w:hAnsi="Times New Roman"/>
          <w:noProof/>
        </w:rPr>
        <w:tab/>
        <w:t xml:space="preserve">Han DH, Hwang JW, Renshaw PF: </w:t>
      </w:r>
      <w:r w:rsidRPr="0091724B">
        <w:rPr>
          <w:rFonts w:ascii="Times New Roman" w:hAnsi="Times New Roman"/>
          <w:b/>
          <w:bCs/>
          <w:noProof/>
        </w:rPr>
        <w:t>Bupropion sustained release treatment decreases craving for video games and cue-induced brain activity in patients with internet video game addiction</w:t>
      </w:r>
      <w:r w:rsidRPr="0091724B">
        <w:rPr>
          <w:rFonts w:ascii="Times New Roman" w:hAnsi="Times New Roman"/>
          <w:noProof/>
        </w:rPr>
        <w:t xml:space="preserve">. </w:t>
      </w:r>
      <w:r w:rsidRPr="0091724B">
        <w:rPr>
          <w:rFonts w:ascii="Times New Roman" w:hAnsi="Times New Roman"/>
          <w:i/>
          <w:iCs/>
          <w:noProof/>
        </w:rPr>
        <w:t>Exp Clin Psychopharmacol</w:t>
      </w:r>
      <w:r w:rsidRPr="0091724B">
        <w:rPr>
          <w:rFonts w:ascii="Times New Roman" w:hAnsi="Times New Roman"/>
          <w:noProof/>
        </w:rPr>
        <w:t xml:space="preserve"> 2010, </w:t>
      </w:r>
      <w:r w:rsidRPr="0091724B">
        <w:rPr>
          <w:rFonts w:ascii="Times New Roman" w:hAnsi="Times New Roman"/>
          <w:b/>
          <w:bCs/>
          <w:noProof/>
        </w:rPr>
        <w:t>18</w:t>
      </w:r>
      <w:r w:rsidRPr="0091724B">
        <w:rPr>
          <w:rFonts w:ascii="Times New Roman" w:hAnsi="Times New Roman"/>
          <w:noProof/>
        </w:rPr>
        <w:t>:297–304.</w:t>
      </w:r>
    </w:p>
    <w:p w14:paraId="3FB7DD84" w14:textId="77777777" w:rsidR="0091724B" w:rsidRPr="0091724B" w:rsidRDefault="0091724B" w:rsidP="0091724B">
      <w:pPr>
        <w:widowControl w:val="0"/>
        <w:autoSpaceDE w:val="0"/>
        <w:autoSpaceDN w:val="0"/>
        <w:adjustRightInd w:val="0"/>
        <w:spacing w:line="480" w:lineRule="auto"/>
        <w:ind w:left="640" w:hanging="640"/>
        <w:rPr>
          <w:rFonts w:ascii="Times New Roman" w:hAnsi="Times New Roman"/>
          <w:noProof/>
        </w:rPr>
      </w:pPr>
      <w:r w:rsidRPr="0091724B">
        <w:rPr>
          <w:rFonts w:ascii="Times New Roman" w:hAnsi="Times New Roman"/>
          <w:noProof/>
        </w:rPr>
        <w:t xml:space="preserve">16. </w:t>
      </w:r>
      <w:r w:rsidRPr="0091724B">
        <w:rPr>
          <w:rFonts w:ascii="Times New Roman" w:hAnsi="Times New Roman"/>
          <w:noProof/>
        </w:rPr>
        <w:tab/>
        <w:t xml:space="preserve">Patel K, Allen S, Haque MN, Angelescu I, Baumeister D, Tracy DK: </w:t>
      </w:r>
      <w:r w:rsidRPr="0091724B">
        <w:rPr>
          <w:rFonts w:ascii="Times New Roman" w:hAnsi="Times New Roman"/>
          <w:b/>
          <w:bCs/>
          <w:noProof/>
        </w:rPr>
        <w:t>Bupropion: a systematic review and meta-analysis of effectiveness as an antidepressant</w:t>
      </w:r>
      <w:r w:rsidRPr="0091724B">
        <w:rPr>
          <w:rFonts w:ascii="Times New Roman" w:hAnsi="Times New Roman"/>
          <w:noProof/>
        </w:rPr>
        <w:t xml:space="preserve">. </w:t>
      </w:r>
      <w:r w:rsidRPr="0091724B">
        <w:rPr>
          <w:rFonts w:ascii="Times New Roman" w:hAnsi="Times New Roman"/>
          <w:i/>
          <w:iCs/>
          <w:noProof/>
        </w:rPr>
        <w:t>Ther Adv Psychopharmacol</w:t>
      </w:r>
      <w:r w:rsidRPr="0091724B">
        <w:rPr>
          <w:rFonts w:ascii="Times New Roman" w:hAnsi="Times New Roman"/>
          <w:noProof/>
        </w:rPr>
        <w:t xml:space="preserve"> 2016, </w:t>
      </w:r>
      <w:r w:rsidRPr="0091724B">
        <w:rPr>
          <w:rFonts w:ascii="Times New Roman" w:hAnsi="Times New Roman"/>
          <w:b/>
          <w:bCs/>
          <w:noProof/>
        </w:rPr>
        <w:t>6</w:t>
      </w:r>
      <w:r w:rsidRPr="0091724B">
        <w:rPr>
          <w:rFonts w:ascii="Times New Roman" w:hAnsi="Times New Roman"/>
          <w:noProof/>
        </w:rPr>
        <w:t>:99–144.</w:t>
      </w:r>
    </w:p>
    <w:p w14:paraId="0BB9F25D" w14:textId="4E449B86" w:rsidR="0091724B" w:rsidRPr="0091724B" w:rsidRDefault="0091724B" w:rsidP="0091724B">
      <w:pPr>
        <w:widowControl w:val="0"/>
        <w:autoSpaceDE w:val="0"/>
        <w:autoSpaceDN w:val="0"/>
        <w:adjustRightInd w:val="0"/>
        <w:spacing w:line="480" w:lineRule="auto"/>
        <w:ind w:left="640" w:hanging="640"/>
        <w:rPr>
          <w:rFonts w:ascii="Times New Roman" w:hAnsi="Times New Roman"/>
          <w:noProof/>
        </w:rPr>
      </w:pPr>
      <w:r w:rsidRPr="0091724B">
        <w:rPr>
          <w:rFonts w:ascii="Times New Roman" w:hAnsi="Times New Roman"/>
          <w:noProof/>
        </w:rPr>
        <w:t xml:space="preserve">17. </w:t>
      </w:r>
      <w:r w:rsidRPr="0091724B">
        <w:rPr>
          <w:rFonts w:ascii="Times New Roman" w:hAnsi="Times New Roman"/>
          <w:noProof/>
        </w:rPr>
        <w:tab/>
        <w:t xml:space="preserve">Cahill K, Stevens S, Perera R, Lancaster T: </w:t>
      </w:r>
      <w:r w:rsidRPr="0091724B">
        <w:rPr>
          <w:rFonts w:ascii="Times New Roman" w:hAnsi="Times New Roman"/>
          <w:b/>
          <w:bCs/>
          <w:noProof/>
        </w:rPr>
        <w:t>Pharmacological interventions for smoking cessation: an overview and network meta-analysis</w:t>
      </w:r>
      <w:r w:rsidRPr="0091724B">
        <w:rPr>
          <w:rFonts w:ascii="Times New Roman" w:hAnsi="Times New Roman"/>
          <w:noProof/>
        </w:rPr>
        <w:t xml:space="preserve">. </w:t>
      </w:r>
      <w:r w:rsidRPr="0091724B">
        <w:rPr>
          <w:rFonts w:ascii="Times New Roman" w:hAnsi="Times New Roman"/>
          <w:i/>
          <w:iCs/>
          <w:noProof/>
        </w:rPr>
        <w:t>Cochrane Database Syst Rev</w:t>
      </w:r>
      <w:r w:rsidRPr="0091724B">
        <w:rPr>
          <w:rFonts w:ascii="Times New Roman" w:hAnsi="Times New Roman"/>
          <w:noProof/>
        </w:rPr>
        <w:t xml:space="preserve"> 2013, </w:t>
      </w:r>
      <w:r w:rsidR="00920F2D">
        <w:rPr>
          <w:rFonts w:ascii="Times New Roman" w:hAnsi="Times New Roman"/>
          <w:noProof/>
        </w:rPr>
        <w:t>(5):</w:t>
      </w:r>
      <w:r w:rsidRPr="0091724B">
        <w:rPr>
          <w:rFonts w:ascii="Times New Roman" w:hAnsi="Times New Roman"/>
          <w:noProof/>
        </w:rPr>
        <w:t>CD009329</w:t>
      </w:r>
      <w:r w:rsidR="00E47883">
        <w:rPr>
          <w:rFonts w:ascii="Times New Roman" w:hAnsi="Times New Roman"/>
          <w:noProof/>
        </w:rPr>
        <w:t>.</w:t>
      </w:r>
    </w:p>
    <w:p w14:paraId="7793925A" w14:textId="77777777" w:rsidR="0091724B" w:rsidRPr="0091724B" w:rsidRDefault="0091724B" w:rsidP="0091724B">
      <w:pPr>
        <w:widowControl w:val="0"/>
        <w:autoSpaceDE w:val="0"/>
        <w:autoSpaceDN w:val="0"/>
        <w:adjustRightInd w:val="0"/>
        <w:spacing w:line="480" w:lineRule="auto"/>
        <w:ind w:left="640" w:hanging="640"/>
        <w:rPr>
          <w:rFonts w:ascii="Times New Roman" w:hAnsi="Times New Roman"/>
          <w:noProof/>
        </w:rPr>
      </w:pPr>
      <w:r w:rsidRPr="0091724B">
        <w:rPr>
          <w:rFonts w:ascii="Times New Roman" w:hAnsi="Times New Roman"/>
          <w:noProof/>
        </w:rPr>
        <w:t xml:space="preserve">18. </w:t>
      </w:r>
      <w:r w:rsidRPr="0091724B">
        <w:rPr>
          <w:rFonts w:ascii="Times New Roman" w:hAnsi="Times New Roman"/>
          <w:noProof/>
        </w:rPr>
        <w:tab/>
        <w:t xml:space="preserve">Young KS: </w:t>
      </w:r>
      <w:r w:rsidRPr="0091724B">
        <w:rPr>
          <w:rFonts w:ascii="Times New Roman" w:hAnsi="Times New Roman"/>
          <w:b/>
          <w:bCs/>
          <w:noProof/>
        </w:rPr>
        <w:t>Internet addiction: The emergence of a new clinical disorder</w:t>
      </w:r>
      <w:r w:rsidRPr="0091724B">
        <w:rPr>
          <w:rFonts w:ascii="Times New Roman" w:hAnsi="Times New Roman"/>
          <w:noProof/>
        </w:rPr>
        <w:t xml:space="preserve">. </w:t>
      </w:r>
      <w:r w:rsidRPr="0091724B">
        <w:rPr>
          <w:rFonts w:ascii="Times New Roman" w:hAnsi="Times New Roman"/>
          <w:i/>
          <w:iCs/>
          <w:noProof/>
        </w:rPr>
        <w:t>Cyberpsychology Behav</w:t>
      </w:r>
      <w:r w:rsidRPr="0091724B">
        <w:rPr>
          <w:rFonts w:ascii="Times New Roman" w:hAnsi="Times New Roman"/>
          <w:noProof/>
        </w:rPr>
        <w:t xml:space="preserve"> 1998, </w:t>
      </w:r>
      <w:r w:rsidRPr="0091724B">
        <w:rPr>
          <w:rFonts w:ascii="Times New Roman" w:hAnsi="Times New Roman"/>
          <w:b/>
          <w:bCs/>
          <w:noProof/>
        </w:rPr>
        <w:t>1</w:t>
      </w:r>
      <w:r w:rsidRPr="0091724B">
        <w:rPr>
          <w:rFonts w:ascii="Times New Roman" w:hAnsi="Times New Roman"/>
          <w:noProof/>
        </w:rPr>
        <w:t>:237–244.</w:t>
      </w:r>
    </w:p>
    <w:p w14:paraId="73628C37" w14:textId="77777777" w:rsidR="0091724B" w:rsidRPr="0091724B" w:rsidRDefault="0091724B" w:rsidP="0091724B">
      <w:pPr>
        <w:widowControl w:val="0"/>
        <w:autoSpaceDE w:val="0"/>
        <w:autoSpaceDN w:val="0"/>
        <w:adjustRightInd w:val="0"/>
        <w:spacing w:line="480" w:lineRule="auto"/>
        <w:ind w:left="640" w:hanging="640"/>
        <w:rPr>
          <w:rFonts w:ascii="Times New Roman" w:hAnsi="Times New Roman"/>
          <w:noProof/>
        </w:rPr>
      </w:pPr>
      <w:r w:rsidRPr="0091724B">
        <w:rPr>
          <w:rFonts w:ascii="Times New Roman" w:hAnsi="Times New Roman"/>
          <w:noProof/>
        </w:rPr>
        <w:t xml:space="preserve">19. </w:t>
      </w:r>
      <w:r w:rsidRPr="0091724B">
        <w:rPr>
          <w:rFonts w:ascii="Times New Roman" w:hAnsi="Times New Roman"/>
          <w:noProof/>
        </w:rPr>
        <w:tab/>
        <w:t xml:space="preserve">Bae S, Hong JS, Kim SM, Han DH: </w:t>
      </w:r>
      <w:r w:rsidRPr="0091724B">
        <w:rPr>
          <w:rFonts w:ascii="Times New Roman" w:hAnsi="Times New Roman"/>
          <w:b/>
          <w:bCs/>
          <w:noProof/>
        </w:rPr>
        <w:t>Bupropion shows different effects on brain functional connectivity in patients with Internet-based gambling disorder and internet gaming disorder</w:t>
      </w:r>
      <w:r w:rsidRPr="0091724B">
        <w:rPr>
          <w:rFonts w:ascii="Times New Roman" w:hAnsi="Times New Roman"/>
          <w:noProof/>
        </w:rPr>
        <w:t xml:space="preserve">. </w:t>
      </w:r>
      <w:r w:rsidRPr="0091724B">
        <w:rPr>
          <w:rFonts w:ascii="Times New Roman" w:hAnsi="Times New Roman"/>
          <w:i/>
          <w:iCs/>
          <w:noProof/>
        </w:rPr>
        <w:t>Front Psychiatry</w:t>
      </w:r>
      <w:r w:rsidRPr="0091724B">
        <w:rPr>
          <w:rFonts w:ascii="Times New Roman" w:hAnsi="Times New Roman"/>
          <w:noProof/>
        </w:rPr>
        <w:t xml:space="preserve"> 2018, </w:t>
      </w:r>
      <w:r w:rsidRPr="0091724B">
        <w:rPr>
          <w:rFonts w:ascii="Times New Roman" w:hAnsi="Times New Roman"/>
          <w:b/>
          <w:bCs/>
          <w:noProof/>
        </w:rPr>
        <w:t>9</w:t>
      </w:r>
      <w:r w:rsidRPr="0091724B">
        <w:rPr>
          <w:rFonts w:ascii="Times New Roman" w:hAnsi="Times New Roman"/>
          <w:noProof/>
        </w:rPr>
        <w:t>:130.</w:t>
      </w:r>
    </w:p>
    <w:p w14:paraId="26AA0E32" w14:textId="77777777" w:rsidR="0091724B" w:rsidRPr="0091724B" w:rsidRDefault="0091724B" w:rsidP="0091724B">
      <w:pPr>
        <w:widowControl w:val="0"/>
        <w:autoSpaceDE w:val="0"/>
        <w:autoSpaceDN w:val="0"/>
        <w:adjustRightInd w:val="0"/>
        <w:spacing w:line="480" w:lineRule="auto"/>
        <w:ind w:left="640" w:hanging="640"/>
        <w:rPr>
          <w:rFonts w:ascii="Times New Roman" w:hAnsi="Times New Roman"/>
          <w:noProof/>
        </w:rPr>
      </w:pPr>
      <w:r w:rsidRPr="0091724B">
        <w:rPr>
          <w:rFonts w:ascii="Times New Roman" w:hAnsi="Times New Roman"/>
          <w:noProof/>
        </w:rPr>
        <w:t xml:space="preserve">20. </w:t>
      </w:r>
      <w:r w:rsidRPr="0091724B">
        <w:rPr>
          <w:rFonts w:ascii="Times New Roman" w:hAnsi="Times New Roman"/>
          <w:noProof/>
        </w:rPr>
        <w:tab/>
        <w:t xml:space="preserve">Pallanti S, DeCaria CM, Grant JE, Urpe M, Hollander E: </w:t>
      </w:r>
      <w:r w:rsidRPr="0091724B">
        <w:rPr>
          <w:rFonts w:ascii="Times New Roman" w:hAnsi="Times New Roman"/>
          <w:b/>
          <w:bCs/>
          <w:noProof/>
        </w:rPr>
        <w:t>Reliability and validity of the pathological gambling adaptation of The Yale-Brown Obsessive-Compulsive Scale (PG-YBOCS)</w:t>
      </w:r>
      <w:r w:rsidRPr="0091724B">
        <w:rPr>
          <w:rFonts w:ascii="Times New Roman" w:hAnsi="Times New Roman"/>
          <w:noProof/>
        </w:rPr>
        <w:t xml:space="preserve">. </w:t>
      </w:r>
      <w:r w:rsidRPr="0091724B">
        <w:rPr>
          <w:rFonts w:ascii="Times New Roman" w:hAnsi="Times New Roman"/>
          <w:i/>
          <w:iCs/>
          <w:noProof/>
        </w:rPr>
        <w:t>J Gambl Stud</w:t>
      </w:r>
      <w:r w:rsidRPr="0091724B">
        <w:rPr>
          <w:rFonts w:ascii="Times New Roman" w:hAnsi="Times New Roman"/>
          <w:noProof/>
        </w:rPr>
        <w:t xml:space="preserve"> 2005, </w:t>
      </w:r>
      <w:r w:rsidRPr="0091724B">
        <w:rPr>
          <w:rFonts w:ascii="Times New Roman" w:hAnsi="Times New Roman"/>
          <w:b/>
          <w:bCs/>
          <w:noProof/>
        </w:rPr>
        <w:t>21</w:t>
      </w:r>
      <w:r w:rsidRPr="0091724B">
        <w:rPr>
          <w:rFonts w:ascii="Times New Roman" w:hAnsi="Times New Roman"/>
          <w:noProof/>
        </w:rPr>
        <w:t>:431–443.</w:t>
      </w:r>
    </w:p>
    <w:p w14:paraId="64EF6383" w14:textId="77777777" w:rsidR="0091724B" w:rsidRPr="0091724B" w:rsidRDefault="0091724B" w:rsidP="0091724B">
      <w:pPr>
        <w:widowControl w:val="0"/>
        <w:autoSpaceDE w:val="0"/>
        <w:autoSpaceDN w:val="0"/>
        <w:adjustRightInd w:val="0"/>
        <w:spacing w:line="480" w:lineRule="auto"/>
        <w:ind w:left="640" w:hanging="640"/>
        <w:rPr>
          <w:rFonts w:ascii="Times New Roman" w:hAnsi="Times New Roman"/>
          <w:noProof/>
        </w:rPr>
      </w:pPr>
      <w:r w:rsidRPr="0091724B">
        <w:rPr>
          <w:rFonts w:ascii="Times New Roman" w:hAnsi="Times New Roman"/>
          <w:noProof/>
        </w:rPr>
        <w:t xml:space="preserve">21. </w:t>
      </w:r>
      <w:r w:rsidRPr="0091724B">
        <w:rPr>
          <w:rFonts w:ascii="Times New Roman" w:hAnsi="Times New Roman"/>
          <w:noProof/>
        </w:rPr>
        <w:tab/>
        <w:t xml:space="preserve">Sattar P, Ramaswamy S: </w:t>
      </w:r>
      <w:r w:rsidRPr="0091724B">
        <w:rPr>
          <w:rFonts w:ascii="Times New Roman" w:hAnsi="Times New Roman"/>
          <w:b/>
          <w:bCs/>
          <w:noProof/>
        </w:rPr>
        <w:t>Internet Gaming Addiction</w:t>
      </w:r>
      <w:r w:rsidRPr="0091724B">
        <w:rPr>
          <w:rFonts w:ascii="Times New Roman" w:hAnsi="Times New Roman"/>
          <w:noProof/>
        </w:rPr>
        <w:t xml:space="preserve">. </w:t>
      </w:r>
      <w:r w:rsidRPr="0091724B">
        <w:rPr>
          <w:rFonts w:ascii="Times New Roman" w:hAnsi="Times New Roman"/>
          <w:i/>
          <w:iCs/>
          <w:noProof/>
        </w:rPr>
        <w:t>Can J Psychiatry</w:t>
      </w:r>
      <w:r w:rsidRPr="0091724B">
        <w:rPr>
          <w:rFonts w:ascii="Times New Roman" w:hAnsi="Times New Roman"/>
          <w:noProof/>
        </w:rPr>
        <w:t xml:space="preserve"> 2004, </w:t>
      </w:r>
      <w:r w:rsidRPr="0091724B">
        <w:rPr>
          <w:rFonts w:ascii="Times New Roman" w:hAnsi="Times New Roman"/>
          <w:b/>
          <w:bCs/>
          <w:noProof/>
        </w:rPr>
        <w:t>49</w:t>
      </w:r>
      <w:r w:rsidRPr="0091724B">
        <w:rPr>
          <w:rFonts w:ascii="Times New Roman" w:hAnsi="Times New Roman"/>
          <w:noProof/>
        </w:rPr>
        <w:t>:871–872.</w:t>
      </w:r>
    </w:p>
    <w:p w14:paraId="4EC98024" w14:textId="3B56561D" w:rsidR="0091724B" w:rsidRPr="00920F2D" w:rsidRDefault="0091724B" w:rsidP="00920F2D">
      <w:pPr>
        <w:spacing w:line="480" w:lineRule="auto"/>
        <w:ind w:left="709" w:hanging="709"/>
        <w:rPr>
          <w:rFonts w:ascii="Times New Roman" w:hAnsi="Times New Roman"/>
          <w:lang w:val="en-US"/>
        </w:rPr>
      </w:pPr>
      <w:r w:rsidRPr="0091724B">
        <w:rPr>
          <w:rFonts w:ascii="Times New Roman" w:hAnsi="Times New Roman"/>
          <w:noProof/>
        </w:rPr>
        <w:t xml:space="preserve">22. </w:t>
      </w:r>
      <w:r w:rsidRPr="0091724B">
        <w:rPr>
          <w:rFonts w:ascii="Times New Roman" w:hAnsi="Times New Roman"/>
          <w:noProof/>
        </w:rPr>
        <w:tab/>
        <w:t xml:space="preserve">Dell’Osso B, Hadley S, Allen A, Baker B, Chaplin WF, Hollander E: </w:t>
      </w:r>
      <w:r w:rsidRPr="0091724B">
        <w:rPr>
          <w:rFonts w:ascii="Times New Roman" w:hAnsi="Times New Roman"/>
          <w:b/>
          <w:bCs/>
          <w:noProof/>
        </w:rPr>
        <w:t>Escitalopram in the treatment of impulsive-compulsive internet usage disorder: An open-label trial followed by a double-blind discontinuation phase</w:t>
      </w:r>
      <w:r w:rsidRPr="0091724B">
        <w:rPr>
          <w:rFonts w:ascii="Times New Roman" w:hAnsi="Times New Roman"/>
          <w:noProof/>
        </w:rPr>
        <w:t xml:space="preserve">. </w:t>
      </w:r>
      <w:r w:rsidRPr="0091724B">
        <w:rPr>
          <w:rFonts w:ascii="Times New Roman" w:hAnsi="Times New Roman"/>
          <w:i/>
          <w:iCs/>
          <w:noProof/>
        </w:rPr>
        <w:t>J Clin Psychiatry</w:t>
      </w:r>
      <w:r w:rsidRPr="0091724B">
        <w:rPr>
          <w:rFonts w:ascii="Times New Roman" w:hAnsi="Times New Roman"/>
          <w:noProof/>
        </w:rPr>
        <w:t xml:space="preserve"> 2008, </w:t>
      </w:r>
      <w:r w:rsidRPr="0091724B">
        <w:rPr>
          <w:rFonts w:ascii="Times New Roman" w:hAnsi="Times New Roman"/>
          <w:b/>
          <w:bCs/>
          <w:noProof/>
        </w:rPr>
        <w:t>69</w:t>
      </w:r>
      <w:r w:rsidRPr="0091724B">
        <w:rPr>
          <w:rFonts w:ascii="Times New Roman" w:hAnsi="Times New Roman"/>
          <w:noProof/>
        </w:rPr>
        <w:t>:452–456.</w:t>
      </w:r>
      <w:r w:rsidR="00920F2D">
        <w:rPr>
          <w:rFonts w:ascii="Times New Roman" w:hAnsi="Times New Roman"/>
          <w:noProof/>
        </w:rPr>
        <w:t xml:space="preserve"> </w:t>
      </w:r>
      <w:r w:rsidR="00920F2D">
        <w:rPr>
          <w:rFonts w:ascii="Times New Roman" w:hAnsi="Times New Roman"/>
          <w:lang w:val="en-US"/>
        </w:rPr>
        <w:t>• The only trial to assess escitalopram with a placebo-controlled phase in the PUI literature</w:t>
      </w:r>
    </w:p>
    <w:p w14:paraId="2345BFF8" w14:textId="21DDD260" w:rsidR="0091724B" w:rsidRPr="0091724B" w:rsidRDefault="0091724B" w:rsidP="0091724B">
      <w:pPr>
        <w:widowControl w:val="0"/>
        <w:autoSpaceDE w:val="0"/>
        <w:autoSpaceDN w:val="0"/>
        <w:adjustRightInd w:val="0"/>
        <w:spacing w:line="480" w:lineRule="auto"/>
        <w:ind w:left="640" w:hanging="640"/>
        <w:rPr>
          <w:rFonts w:ascii="Times New Roman" w:hAnsi="Times New Roman"/>
          <w:noProof/>
        </w:rPr>
      </w:pPr>
      <w:r w:rsidRPr="0091724B">
        <w:rPr>
          <w:rFonts w:ascii="Times New Roman" w:hAnsi="Times New Roman"/>
          <w:noProof/>
        </w:rPr>
        <w:t xml:space="preserve">23. </w:t>
      </w:r>
      <w:r w:rsidRPr="0091724B">
        <w:rPr>
          <w:rFonts w:ascii="Times New Roman" w:hAnsi="Times New Roman"/>
          <w:noProof/>
        </w:rPr>
        <w:tab/>
        <w:t xml:space="preserve">Cipriani A, Santilli C, Furukawa TA, Signoretti A, Nakagawa A, McGuire H, Churchill R, Barbui C: </w:t>
      </w:r>
      <w:r w:rsidRPr="0091724B">
        <w:rPr>
          <w:rFonts w:ascii="Times New Roman" w:hAnsi="Times New Roman"/>
          <w:b/>
          <w:bCs/>
          <w:noProof/>
        </w:rPr>
        <w:t>Escitalopram versus other antidepressive agents for depression</w:t>
      </w:r>
      <w:r w:rsidRPr="0091724B">
        <w:rPr>
          <w:rFonts w:ascii="Times New Roman" w:hAnsi="Times New Roman"/>
          <w:noProof/>
        </w:rPr>
        <w:t xml:space="preserve">. </w:t>
      </w:r>
      <w:r w:rsidRPr="0091724B">
        <w:rPr>
          <w:rFonts w:ascii="Times New Roman" w:hAnsi="Times New Roman"/>
          <w:i/>
          <w:iCs/>
          <w:noProof/>
        </w:rPr>
        <w:t>Cochrane Database Syst Rev</w:t>
      </w:r>
      <w:r w:rsidRPr="0091724B">
        <w:rPr>
          <w:rFonts w:ascii="Times New Roman" w:hAnsi="Times New Roman"/>
          <w:noProof/>
        </w:rPr>
        <w:t xml:space="preserve"> 2009, </w:t>
      </w:r>
      <w:r w:rsidR="00E47883">
        <w:rPr>
          <w:rFonts w:ascii="Times New Roman" w:hAnsi="Times New Roman"/>
          <w:noProof/>
        </w:rPr>
        <w:t>(2):</w:t>
      </w:r>
      <w:r w:rsidRPr="0091724B">
        <w:rPr>
          <w:rFonts w:ascii="Times New Roman" w:hAnsi="Times New Roman"/>
          <w:noProof/>
        </w:rPr>
        <w:t>CD006532.</w:t>
      </w:r>
    </w:p>
    <w:p w14:paraId="45E24D3B" w14:textId="77777777" w:rsidR="0091724B" w:rsidRPr="0091724B" w:rsidRDefault="0091724B" w:rsidP="0091724B">
      <w:pPr>
        <w:widowControl w:val="0"/>
        <w:autoSpaceDE w:val="0"/>
        <w:autoSpaceDN w:val="0"/>
        <w:adjustRightInd w:val="0"/>
        <w:spacing w:line="480" w:lineRule="auto"/>
        <w:ind w:left="640" w:hanging="640"/>
        <w:rPr>
          <w:rFonts w:ascii="Times New Roman" w:hAnsi="Times New Roman"/>
          <w:noProof/>
        </w:rPr>
      </w:pPr>
      <w:r w:rsidRPr="0091724B">
        <w:rPr>
          <w:rFonts w:ascii="Times New Roman" w:hAnsi="Times New Roman"/>
          <w:noProof/>
        </w:rPr>
        <w:t xml:space="preserve">24. </w:t>
      </w:r>
      <w:r w:rsidRPr="0091724B">
        <w:rPr>
          <w:rFonts w:ascii="Times New Roman" w:hAnsi="Times New Roman"/>
          <w:noProof/>
        </w:rPr>
        <w:tab/>
        <w:t xml:space="preserve">Guy W: </w:t>
      </w:r>
      <w:r w:rsidRPr="0091724B">
        <w:rPr>
          <w:rFonts w:ascii="Times New Roman" w:hAnsi="Times New Roman"/>
          <w:i/>
          <w:iCs/>
          <w:noProof/>
        </w:rPr>
        <w:t>ECDEU Assessment Manual for Psychopharmacology. US Dept Health, Education, and Welfare publication (ADM) 76-338.</w:t>
      </w:r>
      <w:r w:rsidRPr="0091724B">
        <w:rPr>
          <w:rFonts w:ascii="Times New Roman" w:hAnsi="Times New Roman"/>
          <w:noProof/>
        </w:rPr>
        <w:t xml:space="preserve"> National Institute of Mental Health; 1976.</w:t>
      </w:r>
    </w:p>
    <w:p w14:paraId="15B9BCDC" w14:textId="47771666" w:rsidR="0091724B" w:rsidRPr="00764423" w:rsidRDefault="0091724B" w:rsidP="00764423">
      <w:pPr>
        <w:spacing w:line="480" w:lineRule="auto"/>
        <w:ind w:left="709" w:hanging="709"/>
        <w:rPr>
          <w:rFonts w:ascii="Times New Roman" w:hAnsi="Times New Roman"/>
          <w:lang w:val="en-US"/>
        </w:rPr>
      </w:pPr>
      <w:r w:rsidRPr="0091724B">
        <w:rPr>
          <w:rFonts w:ascii="Times New Roman" w:hAnsi="Times New Roman"/>
          <w:noProof/>
        </w:rPr>
        <w:t xml:space="preserve">25. </w:t>
      </w:r>
      <w:r w:rsidRPr="0091724B">
        <w:rPr>
          <w:rFonts w:ascii="Times New Roman" w:hAnsi="Times New Roman"/>
          <w:noProof/>
        </w:rPr>
        <w:tab/>
        <w:t xml:space="preserve">Song J, Park JH, Han DH, Roh S, Son JH, Choi TY, Lee H, Kim TH, Lee YS: </w:t>
      </w:r>
      <w:r w:rsidRPr="0091724B">
        <w:rPr>
          <w:rFonts w:ascii="Times New Roman" w:hAnsi="Times New Roman"/>
          <w:b/>
          <w:bCs/>
          <w:noProof/>
        </w:rPr>
        <w:t>Comparative study of the effects of bupropion and escitalopram on Internet gaming disorder</w:t>
      </w:r>
      <w:r w:rsidRPr="0091724B">
        <w:rPr>
          <w:rFonts w:ascii="Times New Roman" w:hAnsi="Times New Roman"/>
          <w:noProof/>
        </w:rPr>
        <w:t xml:space="preserve">. </w:t>
      </w:r>
      <w:r w:rsidRPr="0091724B">
        <w:rPr>
          <w:rFonts w:ascii="Times New Roman" w:hAnsi="Times New Roman"/>
          <w:i/>
          <w:iCs/>
          <w:noProof/>
        </w:rPr>
        <w:t>Psychiatry Clin Neurosci</w:t>
      </w:r>
      <w:r w:rsidRPr="0091724B">
        <w:rPr>
          <w:rFonts w:ascii="Times New Roman" w:hAnsi="Times New Roman"/>
          <w:noProof/>
        </w:rPr>
        <w:t xml:space="preserve"> 2016, </w:t>
      </w:r>
      <w:r w:rsidRPr="0091724B">
        <w:rPr>
          <w:rFonts w:ascii="Times New Roman" w:hAnsi="Times New Roman"/>
          <w:b/>
          <w:bCs/>
          <w:noProof/>
        </w:rPr>
        <w:t>70</w:t>
      </w:r>
      <w:r w:rsidRPr="0091724B">
        <w:rPr>
          <w:rFonts w:ascii="Times New Roman" w:hAnsi="Times New Roman"/>
          <w:noProof/>
        </w:rPr>
        <w:t>:527–535.</w:t>
      </w:r>
      <w:r w:rsidR="00764423">
        <w:rPr>
          <w:rFonts w:ascii="Times New Roman" w:hAnsi="Times New Roman"/>
          <w:noProof/>
        </w:rPr>
        <w:t xml:space="preserve"> </w:t>
      </w:r>
      <w:r w:rsidR="00764423">
        <w:rPr>
          <w:rFonts w:ascii="Times New Roman" w:hAnsi="Times New Roman"/>
          <w:lang w:val="en-US"/>
        </w:rPr>
        <w:t>• The largest trial to compare bupropion and escitalopram in the PUI literature</w:t>
      </w:r>
    </w:p>
    <w:p w14:paraId="118EF108" w14:textId="77777777" w:rsidR="0091724B" w:rsidRPr="0091724B" w:rsidRDefault="0091724B" w:rsidP="0091724B">
      <w:pPr>
        <w:widowControl w:val="0"/>
        <w:autoSpaceDE w:val="0"/>
        <w:autoSpaceDN w:val="0"/>
        <w:adjustRightInd w:val="0"/>
        <w:spacing w:line="480" w:lineRule="auto"/>
        <w:ind w:left="640" w:hanging="640"/>
        <w:rPr>
          <w:rFonts w:ascii="Times New Roman" w:hAnsi="Times New Roman"/>
          <w:noProof/>
        </w:rPr>
      </w:pPr>
      <w:r w:rsidRPr="0091724B">
        <w:rPr>
          <w:rFonts w:ascii="Times New Roman" w:hAnsi="Times New Roman"/>
          <w:noProof/>
        </w:rPr>
        <w:t xml:space="preserve">26. </w:t>
      </w:r>
      <w:r w:rsidRPr="0091724B">
        <w:rPr>
          <w:rFonts w:ascii="Times New Roman" w:hAnsi="Times New Roman"/>
          <w:noProof/>
        </w:rPr>
        <w:tab/>
        <w:t xml:space="preserve">Ostinelli EG, Zangani C, Giordano B, Maestri D, Gambini O, D’Agostino A, Furukawa TA, Purgato M: </w:t>
      </w:r>
      <w:r w:rsidRPr="0091724B">
        <w:rPr>
          <w:rFonts w:ascii="Times New Roman" w:hAnsi="Times New Roman"/>
          <w:b/>
          <w:bCs/>
          <w:noProof/>
        </w:rPr>
        <w:t>Depressive symptoms and depression in individuals with internet gaming disorder: A systematic review and meta-analysis</w:t>
      </w:r>
      <w:r w:rsidRPr="0091724B">
        <w:rPr>
          <w:rFonts w:ascii="Times New Roman" w:hAnsi="Times New Roman"/>
          <w:noProof/>
        </w:rPr>
        <w:t xml:space="preserve">. </w:t>
      </w:r>
      <w:r w:rsidRPr="0091724B">
        <w:rPr>
          <w:rFonts w:ascii="Times New Roman" w:hAnsi="Times New Roman"/>
          <w:i/>
          <w:iCs/>
          <w:noProof/>
        </w:rPr>
        <w:t>J Affect Disord</w:t>
      </w:r>
      <w:r w:rsidRPr="0091724B">
        <w:rPr>
          <w:rFonts w:ascii="Times New Roman" w:hAnsi="Times New Roman"/>
          <w:noProof/>
        </w:rPr>
        <w:t xml:space="preserve"> 2021, </w:t>
      </w:r>
      <w:r w:rsidRPr="0091724B">
        <w:rPr>
          <w:rFonts w:ascii="Times New Roman" w:hAnsi="Times New Roman"/>
          <w:b/>
          <w:bCs/>
          <w:noProof/>
        </w:rPr>
        <w:t>284</w:t>
      </w:r>
      <w:r w:rsidRPr="0091724B">
        <w:rPr>
          <w:rFonts w:ascii="Times New Roman" w:hAnsi="Times New Roman"/>
          <w:noProof/>
        </w:rPr>
        <w:t>:136–142.</w:t>
      </w:r>
    </w:p>
    <w:p w14:paraId="33C180B8" w14:textId="77777777" w:rsidR="0091724B" w:rsidRPr="0091724B" w:rsidRDefault="0091724B" w:rsidP="0091724B">
      <w:pPr>
        <w:widowControl w:val="0"/>
        <w:autoSpaceDE w:val="0"/>
        <w:autoSpaceDN w:val="0"/>
        <w:adjustRightInd w:val="0"/>
        <w:spacing w:line="480" w:lineRule="auto"/>
        <w:ind w:left="640" w:hanging="640"/>
        <w:rPr>
          <w:rFonts w:ascii="Times New Roman" w:hAnsi="Times New Roman"/>
          <w:noProof/>
        </w:rPr>
      </w:pPr>
      <w:r w:rsidRPr="0091724B">
        <w:rPr>
          <w:rFonts w:ascii="Times New Roman" w:hAnsi="Times New Roman"/>
          <w:noProof/>
        </w:rPr>
        <w:t xml:space="preserve">27. </w:t>
      </w:r>
      <w:r w:rsidRPr="0091724B">
        <w:rPr>
          <w:rFonts w:ascii="Times New Roman" w:hAnsi="Times New Roman"/>
          <w:noProof/>
        </w:rPr>
        <w:tab/>
        <w:t xml:space="preserve">Lanthier-Labonté S, Dufour M, Milot DM, Loslier J: </w:t>
      </w:r>
      <w:r w:rsidRPr="0091724B">
        <w:rPr>
          <w:rFonts w:ascii="Times New Roman" w:hAnsi="Times New Roman"/>
          <w:b/>
          <w:bCs/>
          <w:noProof/>
        </w:rPr>
        <w:t>Is problematic Internet use associated with alcohol and cannabis use among youth? A systematic review</w:t>
      </w:r>
      <w:r w:rsidRPr="0091724B">
        <w:rPr>
          <w:rFonts w:ascii="Times New Roman" w:hAnsi="Times New Roman"/>
          <w:noProof/>
        </w:rPr>
        <w:t xml:space="preserve">. </w:t>
      </w:r>
      <w:r w:rsidRPr="0091724B">
        <w:rPr>
          <w:rFonts w:ascii="Times New Roman" w:hAnsi="Times New Roman"/>
          <w:i/>
          <w:iCs/>
          <w:noProof/>
        </w:rPr>
        <w:t>Addict Behav</w:t>
      </w:r>
      <w:r w:rsidRPr="0091724B">
        <w:rPr>
          <w:rFonts w:ascii="Times New Roman" w:hAnsi="Times New Roman"/>
          <w:noProof/>
        </w:rPr>
        <w:t xml:space="preserve"> 2020, </w:t>
      </w:r>
      <w:r w:rsidRPr="0091724B">
        <w:rPr>
          <w:rFonts w:ascii="Times New Roman" w:hAnsi="Times New Roman"/>
          <w:b/>
          <w:bCs/>
          <w:noProof/>
        </w:rPr>
        <w:t>106</w:t>
      </w:r>
      <w:r w:rsidRPr="0091724B">
        <w:rPr>
          <w:rFonts w:ascii="Times New Roman" w:hAnsi="Times New Roman"/>
          <w:noProof/>
        </w:rPr>
        <w:t>:106331.</w:t>
      </w:r>
    </w:p>
    <w:p w14:paraId="2173F141" w14:textId="7422B7E3" w:rsidR="0091724B" w:rsidRPr="0091724B" w:rsidRDefault="0091724B" w:rsidP="0091724B">
      <w:pPr>
        <w:widowControl w:val="0"/>
        <w:autoSpaceDE w:val="0"/>
        <w:autoSpaceDN w:val="0"/>
        <w:adjustRightInd w:val="0"/>
        <w:spacing w:line="480" w:lineRule="auto"/>
        <w:ind w:left="640" w:hanging="640"/>
        <w:rPr>
          <w:rFonts w:ascii="Times New Roman" w:hAnsi="Times New Roman"/>
          <w:noProof/>
        </w:rPr>
      </w:pPr>
      <w:r w:rsidRPr="0091724B">
        <w:rPr>
          <w:rFonts w:ascii="Times New Roman" w:hAnsi="Times New Roman"/>
          <w:noProof/>
        </w:rPr>
        <w:t xml:space="preserve">28. </w:t>
      </w:r>
      <w:r w:rsidRPr="0091724B">
        <w:rPr>
          <w:rFonts w:ascii="Times New Roman" w:hAnsi="Times New Roman"/>
          <w:noProof/>
        </w:rPr>
        <w:tab/>
        <w:t>Wang B</w:t>
      </w:r>
      <w:r w:rsidR="00E47883">
        <w:rPr>
          <w:rFonts w:ascii="Times New Roman" w:hAnsi="Times New Roman"/>
          <w:noProof/>
        </w:rPr>
        <w:t>Q</w:t>
      </w:r>
      <w:r w:rsidRPr="0091724B">
        <w:rPr>
          <w:rFonts w:ascii="Times New Roman" w:hAnsi="Times New Roman"/>
          <w:noProof/>
        </w:rPr>
        <w:t>, Yao N</w:t>
      </w:r>
      <w:r w:rsidR="00E47883">
        <w:rPr>
          <w:rFonts w:ascii="Times New Roman" w:hAnsi="Times New Roman"/>
          <w:noProof/>
        </w:rPr>
        <w:t>Q</w:t>
      </w:r>
      <w:r w:rsidRPr="0091724B">
        <w:rPr>
          <w:rFonts w:ascii="Times New Roman" w:hAnsi="Times New Roman"/>
          <w:noProof/>
        </w:rPr>
        <w:t>, Zhou X, Liu J, Lv Z</w:t>
      </w:r>
      <w:r w:rsidR="00E47883">
        <w:rPr>
          <w:rFonts w:ascii="Times New Roman" w:hAnsi="Times New Roman"/>
          <w:noProof/>
        </w:rPr>
        <w:t>T</w:t>
      </w:r>
      <w:r w:rsidRPr="0091724B">
        <w:rPr>
          <w:rFonts w:ascii="Times New Roman" w:hAnsi="Times New Roman"/>
          <w:noProof/>
        </w:rPr>
        <w:t xml:space="preserve">: </w:t>
      </w:r>
      <w:r w:rsidRPr="0091724B">
        <w:rPr>
          <w:rFonts w:ascii="Times New Roman" w:hAnsi="Times New Roman"/>
          <w:b/>
          <w:bCs/>
          <w:noProof/>
        </w:rPr>
        <w:t>The association between attention deficit/hyperactivity disorder and internet addiction: A systematic review and meta-analysis</w:t>
      </w:r>
      <w:r w:rsidRPr="0091724B">
        <w:rPr>
          <w:rFonts w:ascii="Times New Roman" w:hAnsi="Times New Roman"/>
          <w:noProof/>
        </w:rPr>
        <w:t xml:space="preserve">. </w:t>
      </w:r>
      <w:r w:rsidRPr="0091724B">
        <w:rPr>
          <w:rFonts w:ascii="Times New Roman" w:hAnsi="Times New Roman"/>
          <w:i/>
          <w:iCs/>
          <w:noProof/>
        </w:rPr>
        <w:t>BMC Psychiatry</w:t>
      </w:r>
      <w:r w:rsidRPr="0091724B">
        <w:rPr>
          <w:rFonts w:ascii="Times New Roman" w:hAnsi="Times New Roman"/>
          <w:noProof/>
        </w:rPr>
        <w:t xml:space="preserve"> 2017, </w:t>
      </w:r>
      <w:r w:rsidRPr="0091724B">
        <w:rPr>
          <w:rFonts w:ascii="Times New Roman" w:hAnsi="Times New Roman"/>
          <w:b/>
          <w:bCs/>
          <w:noProof/>
        </w:rPr>
        <w:t>17</w:t>
      </w:r>
      <w:r w:rsidRPr="0091724B">
        <w:rPr>
          <w:rFonts w:ascii="Times New Roman" w:hAnsi="Times New Roman"/>
          <w:noProof/>
        </w:rPr>
        <w:t>:260.</w:t>
      </w:r>
    </w:p>
    <w:p w14:paraId="77FB1F5B" w14:textId="2ABF8047" w:rsidR="0091724B" w:rsidRPr="00764423" w:rsidRDefault="0091724B" w:rsidP="00764423">
      <w:pPr>
        <w:spacing w:line="480" w:lineRule="auto"/>
        <w:ind w:left="567" w:hanging="567"/>
        <w:rPr>
          <w:rFonts w:ascii="Times New Roman" w:hAnsi="Times New Roman"/>
          <w:lang w:val="en-US"/>
        </w:rPr>
      </w:pPr>
      <w:r w:rsidRPr="0091724B">
        <w:rPr>
          <w:rFonts w:ascii="Times New Roman" w:hAnsi="Times New Roman"/>
          <w:noProof/>
        </w:rPr>
        <w:t xml:space="preserve">29. </w:t>
      </w:r>
      <w:r w:rsidRPr="0091724B">
        <w:rPr>
          <w:rFonts w:ascii="Times New Roman" w:hAnsi="Times New Roman"/>
          <w:noProof/>
        </w:rPr>
        <w:tab/>
        <w:t xml:space="preserve">Han DH, Renshaw PF: </w:t>
      </w:r>
      <w:r w:rsidRPr="0091724B">
        <w:rPr>
          <w:rFonts w:ascii="Times New Roman" w:hAnsi="Times New Roman"/>
          <w:b/>
          <w:bCs/>
          <w:noProof/>
        </w:rPr>
        <w:t>Bupropion in the treatment of problematic online game play in patients with major depressive disorder</w:t>
      </w:r>
      <w:r w:rsidRPr="0091724B">
        <w:rPr>
          <w:rFonts w:ascii="Times New Roman" w:hAnsi="Times New Roman"/>
          <w:noProof/>
        </w:rPr>
        <w:t xml:space="preserve">. </w:t>
      </w:r>
      <w:r w:rsidRPr="0091724B">
        <w:rPr>
          <w:rFonts w:ascii="Times New Roman" w:hAnsi="Times New Roman"/>
          <w:i/>
          <w:iCs/>
          <w:noProof/>
        </w:rPr>
        <w:t>J Psychopharmacol</w:t>
      </w:r>
      <w:r w:rsidRPr="0091724B">
        <w:rPr>
          <w:rFonts w:ascii="Times New Roman" w:hAnsi="Times New Roman"/>
          <w:noProof/>
        </w:rPr>
        <w:t xml:space="preserve"> 2012, </w:t>
      </w:r>
      <w:r w:rsidRPr="0091724B">
        <w:rPr>
          <w:rFonts w:ascii="Times New Roman" w:hAnsi="Times New Roman"/>
          <w:b/>
          <w:bCs/>
          <w:noProof/>
        </w:rPr>
        <w:t>26</w:t>
      </w:r>
      <w:r w:rsidRPr="0091724B">
        <w:rPr>
          <w:rFonts w:ascii="Times New Roman" w:hAnsi="Times New Roman"/>
          <w:noProof/>
        </w:rPr>
        <w:t>:689–696.</w:t>
      </w:r>
      <w:r w:rsidR="00764423">
        <w:rPr>
          <w:rFonts w:ascii="Times New Roman" w:hAnsi="Times New Roman"/>
          <w:noProof/>
        </w:rPr>
        <w:t xml:space="preserve"> </w:t>
      </w:r>
      <w:r w:rsidR="00764423">
        <w:rPr>
          <w:rFonts w:ascii="Times New Roman" w:hAnsi="Times New Roman"/>
          <w:lang w:val="en-US"/>
        </w:rPr>
        <w:t>• The only fully placebo-controlled trial identified in the PUI treatment literature</w:t>
      </w:r>
    </w:p>
    <w:p w14:paraId="77EED09B" w14:textId="77777777" w:rsidR="0091724B" w:rsidRPr="0091724B" w:rsidRDefault="0091724B" w:rsidP="0091724B">
      <w:pPr>
        <w:widowControl w:val="0"/>
        <w:autoSpaceDE w:val="0"/>
        <w:autoSpaceDN w:val="0"/>
        <w:adjustRightInd w:val="0"/>
        <w:spacing w:line="480" w:lineRule="auto"/>
        <w:ind w:left="640" w:hanging="640"/>
        <w:rPr>
          <w:rFonts w:ascii="Times New Roman" w:hAnsi="Times New Roman"/>
          <w:noProof/>
        </w:rPr>
      </w:pPr>
      <w:r w:rsidRPr="0091724B">
        <w:rPr>
          <w:rFonts w:ascii="Times New Roman" w:hAnsi="Times New Roman"/>
          <w:noProof/>
        </w:rPr>
        <w:t xml:space="preserve">30. </w:t>
      </w:r>
      <w:r w:rsidRPr="0091724B">
        <w:rPr>
          <w:rFonts w:ascii="Times New Roman" w:hAnsi="Times New Roman"/>
          <w:noProof/>
        </w:rPr>
        <w:tab/>
        <w:t xml:space="preserve">Beck A, Ward C, Mendelson M, Mock J, Erbaugh J: </w:t>
      </w:r>
      <w:r w:rsidRPr="0091724B">
        <w:rPr>
          <w:rFonts w:ascii="Times New Roman" w:hAnsi="Times New Roman"/>
          <w:b/>
          <w:bCs/>
          <w:noProof/>
        </w:rPr>
        <w:t>An Inventory for Measuring Depression</w:t>
      </w:r>
      <w:r w:rsidRPr="0091724B">
        <w:rPr>
          <w:rFonts w:ascii="Times New Roman" w:hAnsi="Times New Roman"/>
          <w:noProof/>
        </w:rPr>
        <w:t xml:space="preserve">. </w:t>
      </w:r>
      <w:r w:rsidRPr="0091724B">
        <w:rPr>
          <w:rFonts w:ascii="Times New Roman" w:hAnsi="Times New Roman"/>
          <w:i/>
          <w:iCs/>
          <w:noProof/>
        </w:rPr>
        <w:t>Arch Gen Psychiatry</w:t>
      </w:r>
      <w:r w:rsidRPr="0091724B">
        <w:rPr>
          <w:rFonts w:ascii="Times New Roman" w:hAnsi="Times New Roman"/>
          <w:noProof/>
        </w:rPr>
        <w:t xml:space="preserve"> 1961, </w:t>
      </w:r>
      <w:r w:rsidRPr="0091724B">
        <w:rPr>
          <w:rFonts w:ascii="Times New Roman" w:hAnsi="Times New Roman"/>
          <w:b/>
          <w:bCs/>
          <w:noProof/>
        </w:rPr>
        <w:t>4</w:t>
      </w:r>
      <w:r w:rsidRPr="0091724B">
        <w:rPr>
          <w:rFonts w:ascii="Times New Roman" w:hAnsi="Times New Roman"/>
          <w:noProof/>
        </w:rPr>
        <w:t>:561–571.</w:t>
      </w:r>
    </w:p>
    <w:p w14:paraId="1FC5AF8A" w14:textId="77777777" w:rsidR="0091724B" w:rsidRPr="0091724B" w:rsidRDefault="0091724B" w:rsidP="0091724B">
      <w:pPr>
        <w:widowControl w:val="0"/>
        <w:autoSpaceDE w:val="0"/>
        <w:autoSpaceDN w:val="0"/>
        <w:adjustRightInd w:val="0"/>
        <w:spacing w:line="480" w:lineRule="auto"/>
        <w:ind w:left="640" w:hanging="640"/>
        <w:rPr>
          <w:rFonts w:ascii="Times New Roman" w:hAnsi="Times New Roman"/>
          <w:noProof/>
        </w:rPr>
      </w:pPr>
      <w:r w:rsidRPr="0091724B">
        <w:rPr>
          <w:rFonts w:ascii="Times New Roman" w:hAnsi="Times New Roman"/>
          <w:noProof/>
        </w:rPr>
        <w:t xml:space="preserve">31. </w:t>
      </w:r>
      <w:r w:rsidRPr="0091724B">
        <w:rPr>
          <w:rFonts w:ascii="Times New Roman" w:hAnsi="Times New Roman"/>
          <w:noProof/>
        </w:rPr>
        <w:tab/>
        <w:t xml:space="preserve">Kim SM, Han DH, Lee YS, Renshaw PF: </w:t>
      </w:r>
      <w:r w:rsidRPr="0091724B">
        <w:rPr>
          <w:rFonts w:ascii="Times New Roman" w:hAnsi="Times New Roman"/>
          <w:b/>
          <w:bCs/>
          <w:noProof/>
        </w:rPr>
        <w:t>Combined cognitive behavioral therapy and bupropion for the treatment of problematic on-line game play in adolescents with major depressive disorder</w:t>
      </w:r>
      <w:r w:rsidRPr="0091724B">
        <w:rPr>
          <w:rFonts w:ascii="Times New Roman" w:hAnsi="Times New Roman"/>
          <w:noProof/>
        </w:rPr>
        <w:t xml:space="preserve">. </w:t>
      </w:r>
      <w:r w:rsidRPr="0091724B">
        <w:rPr>
          <w:rFonts w:ascii="Times New Roman" w:hAnsi="Times New Roman"/>
          <w:i/>
          <w:iCs/>
          <w:noProof/>
        </w:rPr>
        <w:t>Comput Human Behav</w:t>
      </w:r>
      <w:r w:rsidRPr="0091724B">
        <w:rPr>
          <w:rFonts w:ascii="Times New Roman" w:hAnsi="Times New Roman"/>
          <w:noProof/>
        </w:rPr>
        <w:t xml:space="preserve"> 2012, </w:t>
      </w:r>
      <w:r w:rsidRPr="0091724B">
        <w:rPr>
          <w:rFonts w:ascii="Times New Roman" w:hAnsi="Times New Roman"/>
          <w:b/>
          <w:bCs/>
          <w:noProof/>
        </w:rPr>
        <w:t>28</w:t>
      </w:r>
      <w:r w:rsidRPr="0091724B">
        <w:rPr>
          <w:rFonts w:ascii="Times New Roman" w:hAnsi="Times New Roman"/>
          <w:noProof/>
        </w:rPr>
        <w:t>:1954–1959.</w:t>
      </w:r>
    </w:p>
    <w:p w14:paraId="7DEC03E4" w14:textId="77777777" w:rsidR="0091724B" w:rsidRPr="0091724B" w:rsidRDefault="0091724B" w:rsidP="0091724B">
      <w:pPr>
        <w:widowControl w:val="0"/>
        <w:autoSpaceDE w:val="0"/>
        <w:autoSpaceDN w:val="0"/>
        <w:adjustRightInd w:val="0"/>
        <w:spacing w:line="480" w:lineRule="auto"/>
        <w:ind w:left="640" w:hanging="640"/>
        <w:rPr>
          <w:rFonts w:ascii="Times New Roman" w:hAnsi="Times New Roman"/>
          <w:noProof/>
        </w:rPr>
      </w:pPr>
      <w:r w:rsidRPr="0091724B">
        <w:rPr>
          <w:rFonts w:ascii="Times New Roman" w:hAnsi="Times New Roman"/>
          <w:noProof/>
        </w:rPr>
        <w:t xml:space="preserve">32. </w:t>
      </w:r>
      <w:r w:rsidRPr="0091724B">
        <w:rPr>
          <w:rFonts w:ascii="Times New Roman" w:hAnsi="Times New Roman"/>
          <w:noProof/>
        </w:rPr>
        <w:tab/>
        <w:t xml:space="preserve">Beck AT, Epstein N, Brown G, Steer RA: </w:t>
      </w:r>
      <w:r w:rsidRPr="0091724B">
        <w:rPr>
          <w:rFonts w:ascii="Times New Roman" w:hAnsi="Times New Roman"/>
          <w:b/>
          <w:bCs/>
          <w:noProof/>
        </w:rPr>
        <w:t>An inventory for measuring clinical anxiety: Psychometric properties.</w:t>
      </w:r>
      <w:r w:rsidRPr="0091724B">
        <w:rPr>
          <w:rFonts w:ascii="Times New Roman" w:hAnsi="Times New Roman"/>
          <w:noProof/>
        </w:rPr>
        <w:t xml:space="preserve"> </w:t>
      </w:r>
      <w:r w:rsidRPr="0091724B">
        <w:rPr>
          <w:rFonts w:ascii="Times New Roman" w:hAnsi="Times New Roman"/>
          <w:i/>
          <w:iCs/>
          <w:noProof/>
        </w:rPr>
        <w:t>J Consult Clin Psychol</w:t>
      </w:r>
      <w:r w:rsidRPr="0091724B">
        <w:rPr>
          <w:rFonts w:ascii="Times New Roman" w:hAnsi="Times New Roman"/>
          <w:noProof/>
        </w:rPr>
        <w:t xml:space="preserve"> 1988, </w:t>
      </w:r>
      <w:r w:rsidRPr="0091724B">
        <w:rPr>
          <w:rFonts w:ascii="Times New Roman" w:hAnsi="Times New Roman"/>
          <w:b/>
          <w:bCs/>
          <w:noProof/>
        </w:rPr>
        <w:t>56</w:t>
      </w:r>
      <w:r w:rsidRPr="0091724B">
        <w:rPr>
          <w:rFonts w:ascii="Times New Roman" w:hAnsi="Times New Roman"/>
          <w:noProof/>
        </w:rPr>
        <w:t>:893–897.</w:t>
      </w:r>
    </w:p>
    <w:p w14:paraId="625E3BF6" w14:textId="77777777" w:rsidR="0091724B" w:rsidRPr="0091724B" w:rsidRDefault="0091724B" w:rsidP="0091724B">
      <w:pPr>
        <w:widowControl w:val="0"/>
        <w:autoSpaceDE w:val="0"/>
        <w:autoSpaceDN w:val="0"/>
        <w:adjustRightInd w:val="0"/>
        <w:spacing w:line="480" w:lineRule="auto"/>
        <w:ind w:left="640" w:hanging="640"/>
        <w:rPr>
          <w:rFonts w:ascii="Times New Roman" w:hAnsi="Times New Roman"/>
          <w:noProof/>
        </w:rPr>
      </w:pPr>
      <w:r w:rsidRPr="0091724B">
        <w:rPr>
          <w:rFonts w:ascii="Times New Roman" w:hAnsi="Times New Roman"/>
          <w:noProof/>
        </w:rPr>
        <w:t xml:space="preserve">33. </w:t>
      </w:r>
      <w:r w:rsidRPr="0091724B">
        <w:rPr>
          <w:rFonts w:ascii="Times New Roman" w:hAnsi="Times New Roman"/>
          <w:noProof/>
        </w:rPr>
        <w:tab/>
        <w:t xml:space="preserve">Nam B, Bae S, Kim SM, Hong JS, Han DH: </w:t>
      </w:r>
      <w:r w:rsidRPr="0091724B">
        <w:rPr>
          <w:rFonts w:ascii="Times New Roman" w:hAnsi="Times New Roman"/>
          <w:b/>
          <w:bCs/>
          <w:noProof/>
        </w:rPr>
        <w:t>Comparing the effects of bupropion and escitalopram on excessive internet game play in patients with major depressive disorder</w:t>
      </w:r>
      <w:r w:rsidRPr="0091724B">
        <w:rPr>
          <w:rFonts w:ascii="Times New Roman" w:hAnsi="Times New Roman"/>
          <w:noProof/>
        </w:rPr>
        <w:t xml:space="preserve">. </w:t>
      </w:r>
      <w:r w:rsidRPr="0091724B">
        <w:rPr>
          <w:rFonts w:ascii="Times New Roman" w:hAnsi="Times New Roman"/>
          <w:i/>
          <w:iCs/>
          <w:noProof/>
        </w:rPr>
        <w:t>Clin Psychopharmacol Neurosci</w:t>
      </w:r>
      <w:r w:rsidRPr="0091724B">
        <w:rPr>
          <w:rFonts w:ascii="Times New Roman" w:hAnsi="Times New Roman"/>
          <w:noProof/>
        </w:rPr>
        <w:t xml:space="preserve"> 2017, </w:t>
      </w:r>
      <w:r w:rsidRPr="0091724B">
        <w:rPr>
          <w:rFonts w:ascii="Times New Roman" w:hAnsi="Times New Roman"/>
          <w:b/>
          <w:bCs/>
          <w:noProof/>
        </w:rPr>
        <w:t>15</w:t>
      </w:r>
      <w:r w:rsidRPr="0091724B">
        <w:rPr>
          <w:rFonts w:ascii="Times New Roman" w:hAnsi="Times New Roman"/>
          <w:noProof/>
        </w:rPr>
        <w:t>:361–368.</w:t>
      </w:r>
    </w:p>
    <w:p w14:paraId="542F2934" w14:textId="2E16F665" w:rsidR="0091724B" w:rsidRPr="0091724B" w:rsidRDefault="0091724B" w:rsidP="0091724B">
      <w:pPr>
        <w:widowControl w:val="0"/>
        <w:autoSpaceDE w:val="0"/>
        <w:autoSpaceDN w:val="0"/>
        <w:adjustRightInd w:val="0"/>
        <w:spacing w:line="480" w:lineRule="auto"/>
        <w:ind w:left="640" w:hanging="640"/>
        <w:rPr>
          <w:rFonts w:ascii="Times New Roman" w:hAnsi="Times New Roman"/>
          <w:noProof/>
        </w:rPr>
      </w:pPr>
      <w:r w:rsidRPr="0091724B">
        <w:rPr>
          <w:rFonts w:ascii="Times New Roman" w:hAnsi="Times New Roman"/>
          <w:noProof/>
        </w:rPr>
        <w:t xml:space="preserve">34. </w:t>
      </w:r>
      <w:r w:rsidRPr="0091724B">
        <w:rPr>
          <w:rFonts w:ascii="Times New Roman" w:hAnsi="Times New Roman"/>
          <w:noProof/>
        </w:rPr>
        <w:tab/>
        <w:t xml:space="preserve">Cortese S, Adamo N, Del Giovane C, Mohr-Jensen C, Hayes AJ, Carucci S, Atkinson LZ, Tessari L, Banaschewski T, Coghill D, et al.: </w:t>
      </w:r>
      <w:r w:rsidRPr="0091724B">
        <w:rPr>
          <w:rFonts w:ascii="Times New Roman" w:hAnsi="Times New Roman"/>
          <w:b/>
          <w:bCs/>
          <w:noProof/>
        </w:rPr>
        <w:t>Comparative efficacy and tolerability of medications for attention-deficit hyperactivity disorder in children, adolescents, and adults: a systematic review and network meta-analysis</w:t>
      </w:r>
      <w:r w:rsidRPr="0091724B">
        <w:rPr>
          <w:rFonts w:ascii="Times New Roman" w:hAnsi="Times New Roman"/>
          <w:noProof/>
        </w:rPr>
        <w:t xml:space="preserve">. </w:t>
      </w:r>
      <w:r w:rsidRPr="0091724B">
        <w:rPr>
          <w:rFonts w:ascii="Times New Roman" w:hAnsi="Times New Roman"/>
          <w:i/>
          <w:iCs/>
          <w:noProof/>
        </w:rPr>
        <w:t>Lancet Psychiatry</w:t>
      </w:r>
      <w:r w:rsidRPr="0091724B">
        <w:rPr>
          <w:rFonts w:ascii="Times New Roman" w:hAnsi="Times New Roman"/>
          <w:noProof/>
        </w:rPr>
        <w:t xml:space="preserve"> 2018, </w:t>
      </w:r>
      <w:r w:rsidRPr="0091724B">
        <w:rPr>
          <w:rFonts w:ascii="Times New Roman" w:hAnsi="Times New Roman"/>
          <w:b/>
          <w:bCs/>
          <w:noProof/>
        </w:rPr>
        <w:t>5</w:t>
      </w:r>
      <w:r w:rsidRPr="0091724B">
        <w:rPr>
          <w:rFonts w:ascii="Times New Roman" w:hAnsi="Times New Roman"/>
          <w:noProof/>
        </w:rPr>
        <w:t>:727–738.</w:t>
      </w:r>
    </w:p>
    <w:p w14:paraId="304C8BC1" w14:textId="77777777" w:rsidR="0091724B" w:rsidRPr="0091724B" w:rsidRDefault="0091724B" w:rsidP="0091724B">
      <w:pPr>
        <w:widowControl w:val="0"/>
        <w:autoSpaceDE w:val="0"/>
        <w:autoSpaceDN w:val="0"/>
        <w:adjustRightInd w:val="0"/>
        <w:spacing w:line="480" w:lineRule="auto"/>
        <w:ind w:left="640" w:hanging="640"/>
        <w:rPr>
          <w:rFonts w:ascii="Times New Roman" w:hAnsi="Times New Roman"/>
          <w:noProof/>
        </w:rPr>
      </w:pPr>
      <w:r w:rsidRPr="0091724B">
        <w:rPr>
          <w:rFonts w:ascii="Times New Roman" w:hAnsi="Times New Roman"/>
          <w:noProof/>
        </w:rPr>
        <w:t xml:space="preserve">35. </w:t>
      </w:r>
      <w:r w:rsidRPr="0091724B">
        <w:rPr>
          <w:rFonts w:ascii="Times New Roman" w:hAnsi="Times New Roman"/>
          <w:noProof/>
        </w:rPr>
        <w:tab/>
        <w:t xml:space="preserve">Han DH, Lee YS, Na C, Ahn JY, Chung US, Daniels MA, Haws CA, Renshaw PF: </w:t>
      </w:r>
      <w:r w:rsidRPr="0091724B">
        <w:rPr>
          <w:rFonts w:ascii="Times New Roman" w:hAnsi="Times New Roman"/>
          <w:b/>
          <w:bCs/>
          <w:noProof/>
        </w:rPr>
        <w:t>The effect of methylphenidate on Internet video game play in children with attention-deficit/hyperactivity disorder</w:t>
      </w:r>
      <w:r w:rsidRPr="0091724B">
        <w:rPr>
          <w:rFonts w:ascii="Times New Roman" w:hAnsi="Times New Roman"/>
          <w:noProof/>
        </w:rPr>
        <w:t xml:space="preserve">. </w:t>
      </w:r>
      <w:r w:rsidRPr="0091724B">
        <w:rPr>
          <w:rFonts w:ascii="Times New Roman" w:hAnsi="Times New Roman"/>
          <w:i/>
          <w:iCs/>
          <w:noProof/>
        </w:rPr>
        <w:t>Compr Psychiatry</w:t>
      </w:r>
      <w:r w:rsidRPr="0091724B">
        <w:rPr>
          <w:rFonts w:ascii="Times New Roman" w:hAnsi="Times New Roman"/>
          <w:noProof/>
        </w:rPr>
        <w:t xml:space="preserve"> 2009, </w:t>
      </w:r>
      <w:r w:rsidRPr="0091724B">
        <w:rPr>
          <w:rFonts w:ascii="Times New Roman" w:hAnsi="Times New Roman"/>
          <w:b/>
          <w:bCs/>
          <w:noProof/>
        </w:rPr>
        <w:t>50</w:t>
      </w:r>
      <w:r w:rsidRPr="0091724B">
        <w:rPr>
          <w:rFonts w:ascii="Times New Roman" w:hAnsi="Times New Roman"/>
          <w:noProof/>
        </w:rPr>
        <w:t>:251–256.</w:t>
      </w:r>
    </w:p>
    <w:p w14:paraId="039A391E" w14:textId="77777777" w:rsidR="0091724B" w:rsidRPr="0091724B" w:rsidRDefault="0091724B" w:rsidP="0091724B">
      <w:pPr>
        <w:widowControl w:val="0"/>
        <w:autoSpaceDE w:val="0"/>
        <w:autoSpaceDN w:val="0"/>
        <w:adjustRightInd w:val="0"/>
        <w:spacing w:line="480" w:lineRule="auto"/>
        <w:ind w:left="640" w:hanging="640"/>
        <w:rPr>
          <w:rFonts w:ascii="Times New Roman" w:hAnsi="Times New Roman"/>
          <w:noProof/>
        </w:rPr>
      </w:pPr>
      <w:r w:rsidRPr="0091724B">
        <w:rPr>
          <w:rFonts w:ascii="Times New Roman" w:hAnsi="Times New Roman"/>
          <w:noProof/>
        </w:rPr>
        <w:t xml:space="preserve">36. </w:t>
      </w:r>
      <w:r w:rsidRPr="0091724B">
        <w:rPr>
          <w:rFonts w:ascii="Times New Roman" w:hAnsi="Times New Roman"/>
          <w:noProof/>
        </w:rPr>
        <w:tab/>
        <w:t xml:space="preserve">Park JH, Lee YS, Sohn JH, Han DH: </w:t>
      </w:r>
      <w:r w:rsidRPr="0091724B">
        <w:rPr>
          <w:rFonts w:ascii="Times New Roman" w:hAnsi="Times New Roman"/>
          <w:b/>
          <w:bCs/>
          <w:noProof/>
        </w:rPr>
        <w:t>Effectiveness of atomoxetine and methylphenidate for problematic online gaming in adolescents with attention deficit hyperactivity disorder</w:t>
      </w:r>
      <w:r w:rsidRPr="0091724B">
        <w:rPr>
          <w:rFonts w:ascii="Times New Roman" w:hAnsi="Times New Roman"/>
          <w:noProof/>
        </w:rPr>
        <w:t xml:space="preserve">. </w:t>
      </w:r>
      <w:r w:rsidRPr="0091724B">
        <w:rPr>
          <w:rFonts w:ascii="Times New Roman" w:hAnsi="Times New Roman"/>
          <w:i/>
          <w:iCs/>
          <w:noProof/>
        </w:rPr>
        <w:t>Hum Psychopharmacol Clin Exp</w:t>
      </w:r>
      <w:r w:rsidRPr="0091724B">
        <w:rPr>
          <w:rFonts w:ascii="Times New Roman" w:hAnsi="Times New Roman"/>
          <w:noProof/>
        </w:rPr>
        <w:t xml:space="preserve"> 2016, </w:t>
      </w:r>
      <w:r w:rsidRPr="0091724B">
        <w:rPr>
          <w:rFonts w:ascii="Times New Roman" w:hAnsi="Times New Roman"/>
          <w:b/>
          <w:bCs/>
          <w:noProof/>
        </w:rPr>
        <w:t>31</w:t>
      </w:r>
      <w:r w:rsidRPr="0091724B">
        <w:rPr>
          <w:rFonts w:ascii="Times New Roman" w:hAnsi="Times New Roman"/>
          <w:noProof/>
        </w:rPr>
        <w:t>:427–432.</w:t>
      </w:r>
    </w:p>
    <w:p w14:paraId="4E8DEABF" w14:textId="77777777" w:rsidR="0091724B" w:rsidRPr="0091724B" w:rsidRDefault="0091724B" w:rsidP="0091724B">
      <w:pPr>
        <w:widowControl w:val="0"/>
        <w:autoSpaceDE w:val="0"/>
        <w:autoSpaceDN w:val="0"/>
        <w:adjustRightInd w:val="0"/>
        <w:spacing w:line="480" w:lineRule="auto"/>
        <w:ind w:left="640" w:hanging="640"/>
        <w:rPr>
          <w:rFonts w:ascii="Times New Roman" w:hAnsi="Times New Roman"/>
          <w:noProof/>
        </w:rPr>
      </w:pPr>
      <w:r w:rsidRPr="0091724B">
        <w:rPr>
          <w:rFonts w:ascii="Times New Roman" w:hAnsi="Times New Roman"/>
          <w:noProof/>
        </w:rPr>
        <w:t xml:space="preserve">37. </w:t>
      </w:r>
      <w:r w:rsidRPr="0091724B">
        <w:rPr>
          <w:rFonts w:ascii="Times New Roman" w:hAnsi="Times New Roman"/>
          <w:noProof/>
        </w:rPr>
        <w:tab/>
        <w:t xml:space="preserve">Childress AC: </w:t>
      </w:r>
      <w:r w:rsidRPr="0091724B">
        <w:rPr>
          <w:rFonts w:ascii="Times New Roman" w:hAnsi="Times New Roman"/>
          <w:b/>
          <w:bCs/>
          <w:noProof/>
        </w:rPr>
        <w:t>A critical appraisal of atomoxetine in the management of ADHD</w:t>
      </w:r>
      <w:r w:rsidRPr="0091724B">
        <w:rPr>
          <w:rFonts w:ascii="Times New Roman" w:hAnsi="Times New Roman"/>
          <w:noProof/>
        </w:rPr>
        <w:t xml:space="preserve">. </w:t>
      </w:r>
      <w:r w:rsidRPr="0091724B">
        <w:rPr>
          <w:rFonts w:ascii="Times New Roman" w:hAnsi="Times New Roman"/>
          <w:i/>
          <w:iCs/>
          <w:noProof/>
        </w:rPr>
        <w:t>Ther Clin Risk Manag</w:t>
      </w:r>
      <w:r w:rsidRPr="0091724B">
        <w:rPr>
          <w:rFonts w:ascii="Times New Roman" w:hAnsi="Times New Roman"/>
          <w:noProof/>
        </w:rPr>
        <w:t xml:space="preserve"> 2015, </w:t>
      </w:r>
      <w:r w:rsidRPr="0091724B">
        <w:rPr>
          <w:rFonts w:ascii="Times New Roman" w:hAnsi="Times New Roman"/>
          <w:b/>
          <w:bCs/>
          <w:noProof/>
        </w:rPr>
        <w:t>12</w:t>
      </w:r>
      <w:r w:rsidRPr="0091724B">
        <w:rPr>
          <w:rFonts w:ascii="Times New Roman" w:hAnsi="Times New Roman"/>
          <w:noProof/>
        </w:rPr>
        <w:t>:27–39.</w:t>
      </w:r>
    </w:p>
    <w:p w14:paraId="357379BA" w14:textId="77777777" w:rsidR="0091724B" w:rsidRPr="0091724B" w:rsidRDefault="0091724B" w:rsidP="0091724B">
      <w:pPr>
        <w:widowControl w:val="0"/>
        <w:autoSpaceDE w:val="0"/>
        <w:autoSpaceDN w:val="0"/>
        <w:adjustRightInd w:val="0"/>
        <w:spacing w:line="480" w:lineRule="auto"/>
        <w:ind w:left="640" w:hanging="640"/>
        <w:rPr>
          <w:rFonts w:ascii="Times New Roman" w:hAnsi="Times New Roman"/>
          <w:noProof/>
        </w:rPr>
      </w:pPr>
      <w:r w:rsidRPr="0091724B">
        <w:rPr>
          <w:rFonts w:ascii="Times New Roman" w:hAnsi="Times New Roman"/>
          <w:noProof/>
        </w:rPr>
        <w:t xml:space="preserve">38. </w:t>
      </w:r>
      <w:r w:rsidRPr="0091724B">
        <w:rPr>
          <w:rFonts w:ascii="Times New Roman" w:hAnsi="Times New Roman"/>
          <w:noProof/>
        </w:rPr>
        <w:tab/>
        <w:t xml:space="preserve">Bipeta R, Yerramilli SSRR, Karredla AR, Gopinath S: </w:t>
      </w:r>
      <w:r w:rsidRPr="0091724B">
        <w:rPr>
          <w:rFonts w:ascii="Times New Roman" w:hAnsi="Times New Roman"/>
          <w:b/>
          <w:bCs/>
          <w:noProof/>
        </w:rPr>
        <w:t>Diagnostic stability of internet addiction in obsessive-compulsive disorder: Data from a naturalistic one-year treatment study</w:t>
      </w:r>
      <w:r w:rsidRPr="0091724B">
        <w:rPr>
          <w:rFonts w:ascii="Times New Roman" w:hAnsi="Times New Roman"/>
          <w:noProof/>
        </w:rPr>
        <w:t xml:space="preserve">. </w:t>
      </w:r>
      <w:r w:rsidRPr="0091724B">
        <w:rPr>
          <w:rFonts w:ascii="Times New Roman" w:hAnsi="Times New Roman"/>
          <w:i/>
          <w:iCs/>
          <w:noProof/>
        </w:rPr>
        <w:t>Innov Clin Neurosci</w:t>
      </w:r>
      <w:r w:rsidRPr="0091724B">
        <w:rPr>
          <w:rFonts w:ascii="Times New Roman" w:hAnsi="Times New Roman"/>
          <w:noProof/>
        </w:rPr>
        <w:t xml:space="preserve"> 2015, </w:t>
      </w:r>
      <w:r w:rsidRPr="0091724B">
        <w:rPr>
          <w:rFonts w:ascii="Times New Roman" w:hAnsi="Times New Roman"/>
          <w:b/>
          <w:bCs/>
          <w:noProof/>
        </w:rPr>
        <w:t>12</w:t>
      </w:r>
      <w:r w:rsidRPr="0091724B">
        <w:rPr>
          <w:rFonts w:ascii="Times New Roman" w:hAnsi="Times New Roman"/>
          <w:noProof/>
        </w:rPr>
        <w:t>:14–23.</w:t>
      </w:r>
    </w:p>
    <w:p w14:paraId="2A11B455" w14:textId="77777777" w:rsidR="0091724B" w:rsidRPr="0091724B" w:rsidRDefault="0091724B" w:rsidP="0091724B">
      <w:pPr>
        <w:widowControl w:val="0"/>
        <w:autoSpaceDE w:val="0"/>
        <w:autoSpaceDN w:val="0"/>
        <w:adjustRightInd w:val="0"/>
        <w:spacing w:line="480" w:lineRule="auto"/>
        <w:ind w:left="640" w:hanging="640"/>
        <w:rPr>
          <w:rFonts w:ascii="Times New Roman" w:hAnsi="Times New Roman"/>
          <w:noProof/>
        </w:rPr>
      </w:pPr>
      <w:r w:rsidRPr="0091724B">
        <w:rPr>
          <w:rFonts w:ascii="Times New Roman" w:hAnsi="Times New Roman"/>
          <w:noProof/>
        </w:rPr>
        <w:t xml:space="preserve">39. </w:t>
      </w:r>
      <w:r w:rsidRPr="0091724B">
        <w:rPr>
          <w:rFonts w:ascii="Times New Roman" w:hAnsi="Times New Roman"/>
          <w:noProof/>
        </w:rPr>
        <w:tab/>
        <w:t xml:space="preserve">Goodman WK, Price L, Rasmussen S, Mazure C, Delgado P, Heninger G, Charney D: </w:t>
      </w:r>
      <w:r w:rsidRPr="0091724B">
        <w:rPr>
          <w:rFonts w:ascii="Times New Roman" w:hAnsi="Times New Roman"/>
          <w:b/>
          <w:bCs/>
          <w:noProof/>
        </w:rPr>
        <w:t>The Yale-Brown Obsessive Compulsive Scale II. Validity</w:t>
      </w:r>
      <w:r w:rsidRPr="0091724B">
        <w:rPr>
          <w:rFonts w:ascii="Times New Roman" w:hAnsi="Times New Roman"/>
          <w:noProof/>
        </w:rPr>
        <w:t xml:space="preserve">. </w:t>
      </w:r>
      <w:r w:rsidRPr="0091724B">
        <w:rPr>
          <w:rFonts w:ascii="Times New Roman" w:hAnsi="Times New Roman"/>
          <w:i/>
          <w:iCs/>
          <w:noProof/>
        </w:rPr>
        <w:t>Arch Gen Psychiatry</w:t>
      </w:r>
      <w:r w:rsidRPr="0091724B">
        <w:rPr>
          <w:rFonts w:ascii="Times New Roman" w:hAnsi="Times New Roman"/>
          <w:noProof/>
        </w:rPr>
        <w:t xml:space="preserve"> 1989, </w:t>
      </w:r>
      <w:r w:rsidRPr="0091724B">
        <w:rPr>
          <w:rFonts w:ascii="Times New Roman" w:hAnsi="Times New Roman"/>
          <w:b/>
          <w:bCs/>
          <w:noProof/>
        </w:rPr>
        <w:t>46</w:t>
      </w:r>
      <w:r w:rsidRPr="0091724B">
        <w:rPr>
          <w:rFonts w:ascii="Times New Roman" w:hAnsi="Times New Roman"/>
          <w:noProof/>
        </w:rPr>
        <w:t>:1012–1016.</w:t>
      </w:r>
    </w:p>
    <w:p w14:paraId="043FD99B" w14:textId="77777777" w:rsidR="0091724B" w:rsidRPr="0091724B" w:rsidRDefault="0091724B" w:rsidP="0091724B">
      <w:pPr>
        <w:widowControl w:val="0"/>
        <w:autoSpaceDE w:val="0"/>
        <w:autoSpaceDN w:val="0"/>
        <w:adjustRightInd w:val="0"/>
        <w:spacing w:line="480" w:lineRule="auto"/>
        <w:ind w:left="640" w:hanging="640"/>
        <w:rPr>
          <w:rFonts w:ascii="Times New Roman" w:hAnsi="Times New Roman"/>
          <w:noProof/>
        </w:rPr>
      </w:pPr>
      <w:r w:rsidRPr="0091724B">
        <w:rPr>
          <w:rFonts w:ascii="Times New Roman" w:hAnsi="Times New Roman"/>
          <w:noProof/>
        </w:rPr>
        <w:t xml:space="preserve">40. </w:t>
      </w:r>
      <w:r w:rsidRPr="0091724B">
        <w:rPr>
          <w:rFonts w:ascii="Times New Roman" w:hAnsi="Times New Roman"/>
          <w:noProof/>
        </w:rPr>
        <w:tab/>
        <w:t xml:space="preserve">Santos VA, Freire R, Zugliani M, Cirillo P, Santos HH, Nardi AE, King AL: </w:t>
      </w:r>
      <w:r w:rsidRPr="0091724B">
        <w:rPr>
          <w:rFonts w:ascii="Times New Roman" w:hAnsi="Times New Roman"/>
          <w:b/>
          <w:bCs/>
          <w:noProof/>
        </w:rPr>
        <w:t>Treatment of Internet Addiction with Anxiety Disorders: Treatment Protocol and Preliminary Before-After Results Involving Pharmacotherapy and Modified Cognitive Behavioral Therapy</w:t>
      </w:r>
      <w:r w:rsidRPr="0091724B">
        <w:rPr>
          <w:rFonts w:ascii="Times New Roman" w:hAnsi="Times New Roman"/>
          <w:noProof/>
        </w:rPr>
        <w:t xml:space="preserve">. </w:t>
      </w:r>
      <w:r w:rsidRPr="0091724B">
        <w:rPr>
          <w:rFonts w:ascii="Times New Roman" w:hAnsi="Times New Roman"/>
          <w:i/>
          <w:iCs/>
          <w:noProof/>
        </w:rPr>
        <w:t>JMIR Res Protoc</w:t>
      </w:r>
      <w:r w:rsidRPr="0091724B">
        <w:rPr>
          <w:rFonts w:ascii="Times New Roman" w:hAnsi="Times New Roman"/>
          <w:noProof/>
        </w:rPr>
        <w:t xml:space="preserve"> 2016, </w:t>
      </w:r>
      <w:r w:rsidRPr="0091724B">
        <w:rPr>
          <w:rFonts w:ascii="Times New Roman" w:hAnsi="Times New Roman"/>
          <w:b/>
          <w:bCs/>
          <w:noProof/>
        </w:rPr>
        <w:t>5</w:t>
      </w:r>
      <w:r w:rsidRPr="0091724B">
        <w:rPr>
          <w:rFonts w:ascii="Times New Roman" w:hAnsi="Times New Roman"/>
          <w:noProof/>
        </w:rPr>
        <w:t>:e46.</w:t>
      </w:r>
    </w:p>
    <w:p w14:paraId="208BAFAE" w14:textId="00D5CE6C" w:rsidR="0091724B" w:rsidRPr="0091724B" w:rsidRDefault="0091724B" w:rsidP="0091724B">
      <w:pPr>
        <w:widowControl w:val="0"/>
        <w:autoSpaceDE w:val="0"/>
        <w:autoSpaceDN w:val="0"/>
        <w:adjustRightInd w:val="0"/>
        <w:spacing w:line="480" w:lineRule="auto"/>
        <w:ind w:left="640" w:hanging="640"/>
        <w:rPr>
          <w:rFonts w:ascii="Times New Roman" w:hAnsi="Times New Roman"/>
          <w:noProof/>
        </w:rPr>
      </w:pPr>
      <w:r w:rsidRPr="0091724B">
        <w:rPr>
          <w:rFonts w:ascii="Times New Roman" w:hAnsi="Times New Roman"/>
          <w:noProof/>
        </w:rPr>
        <w:t xml:space="preserve">41. </w:t>
      </w:r>
      <w:r w:rsidRPr="0091724B">
        <w:rPr>
          <w:rFonts w:ascii="Times New Roman" w:hAnsi="Times New Roman"/>
          <w:noProof/>
        </w:rPr>
        <w:tab/>
        <w:t xml:space="preserve">Atmaca M: </w:t>
      </w:r>
      <w:r w:rsidRPr="0091724B">
        <w:rPr>
          <w:rFonts w:ascii="Times New Roman" w:hAnsi="Times New Roman"/>
          <w:b/>
          <w:bCs/>
          <w:noProof/>
        </w:rPr>
        <w:t>A case of problematic internet use successfully treated with an SSRI-antipsychotic combination</w:t>
      </w:r>
      <w:r w:rsidRPr="0091724B">
        <w:rPr>
          <w:rFonts w:ascii="Times New Roman" w:hAnsi="Times New Roman"/>
          <w:noProof/>
        </w:rPr>
        <w:t xml:space="preserve">. </w:t>
      </w:r>
      <w:r w:rsidRPr="0091724B">
        <w:rPr>
          <w:rFonts w:ascii="Times New Roman" w:hAnsi="Times New Roman"/>
          <w:i/>
          <w:iCs/>
          <w:noProof/>
        </w:rPr>
        <w:t>Prog Neuro</w:t>
      </w:r>
      <w:r w:rsidR="00E47883">
        <w:rPr>
          <w:rFonts w:ascii="Times New Roman" w:hAnsi="Times New Roman"/>
          <w:i/>
          <w:iCs/>
          <w:noProof/>
        </w:rPr>
        <w:t>p</w:t>
      </w:r>
      <w:r w:rsidRPr="0091724B">
        <w:rPr>
          <w:rFonts w:ascii="Times New Roman" w:hAnsi="Times New Roman"/>
          <w:i/>
          <w:iCs/>
          <w:noProof/>
        </w:rPr>
        <w:t>sychopharmacol Biol Psychiatry</w:t>
      </w:r>
      <w:r w:rsidRPr="0091724B">
        <w:rPr>
          <w:rFonts w:ascii="Times New Roman" w:hAnsi="Times New Roman"/>
          <w:noProof/>
        </w:rPr>
        <w:t xml:space="preserve"> 2007, </w:t>
      </w:r>
      <w:r w:rsidRPr="0091724B">
        <w:rPr>
          <w:rFonts w:ascii="Times New Roman" w:hAnsi="Times New Roman"/>
          <w:b/>
          <w:bCs/>
          <w:noProof/>
        </w:rPr>
        <w:t>31</w:t>
      </w:r>
      <w:r w:rsidRPr="0091724B">
        <w:rPr>
          <w:rFonts w:ascii="Times New Roman" w:hAnsi="Times New Roman"/>
          <w:noProof/>
        </w:rPr>
        <w:t>:961–962.</w:t>
      </w:r>
    </w:p>
    <w:p w14:paraId="29DF6BAC" w14:textId="77777777" w:rsidR="0091724B" w:rsidRPr="0091724B" w:rsidRDefault="0091724B" w:rsidP="0091724B">
      <w:pPr>
        <w:widowControl w:val="0"/>
        <w:autoSpaceDE w:val="0"/>
        <w:autoSpaceDN w:val="0"/>
        <w:adjustRightInd w:val="0"/>
        <w:spacing w:line="480" w:lineRule="auto"/>
        <w:ind w:left="640" w:hanging="640"/>
        <w:rPr>
          <w:rFonts w:ascii="Times New Roman" w:hAnsi="Times New Roman"/>
          <w:noProof/>
        </w:rPr>
      </w:pPr>
      <w:r w:rsidRPr="0091724B">
        <w:rPr>
          <w:rFonts w:ascii="Times New Roman" w:hAnsi="Times New Roman"/>
          <w:noProof/>
        </w:rPr>
        <w:t xml:space="preserve">42. </w:t>
      </w:r>
      <w:r w:rsidRPr="0091724B">
        <w:rPr>
          <w:rFonts w:ascii="Times New Roman" w:hAnsi="Times New Roman"/>
          <w:noProof/>
        </w:rPr>
        <w:tab/>
        <w:t xml:space="preserve">Bostwick JM, Bucci JA: </w:t>
      </w:r>
      <w:r w:rsidRPr="0091724B">
        <w:rPr>
          <w:rFonts w:ascii="Times New Roman" w:hAnsi="Times New Roman"/>
          <w:b/>
          <w:bCs/>
          <w:noProof/>
        </w:rPr>
        <w:t>Internet sex addiction treated with naltrexone</w:t>
      </w:r>
      <w:r w:rsidRPr="0091724B">
        <w:rPr>
          <w:rFonts w:ascii="Times New Roman" w:hAnsi="Times New Roman"/>
          <w:noProof/>
        </w:rPr>
        <w:t xml:space="preserve">. </w:t>
      </w:r>
      <w:r w:rsidRPr="0091724B">
        <w:rPr>
          <w:rFonts w:ascii="Times New Roman" w:hAnsi="Times New Roman"/>
          <w:i/>
          <w:iCs/>
          <w:noProof/>
        </w:rPr>
        <w:t>Mayo Clin Proc</w:t>
      </w:r>
      <w:r w:rsidRPr="0091724B">
        <w:rPr>
          <w:rFonts w:ascii="Times New Roman" w:hAnsi="Times New Roman"/>
          <w:noProof/>
        </w:rPr>
        <w:t xml:space="preserve"> 2008, </w:t>
      </w:r>
      <w:r w:rsidRPr="0091724B">
        <w:rPr>
          <w:rFonts w:ascii="Times New Roman" w:hAnsi="Times New Roman"/>
          <w:b/>
          <w:bCs/>
          <w:noProof/>
        </w:rPr>
        <w:t>83</w:t>
      </w:r>
      <w:r w:rsidRPr="0091724B">
        <w:rPr>
          <w:rFonts w:ascii="Times New Roman" w:hAnsi="Times New Roman"/>
          <w:noProof/>
        </w:rPr>
        <w:t>:226–230.</w:t>
      </w:r>
    </w:p>
    <w:p w14:paraId="7B326791" w14:textId="77777777" w:rsidR="0091724B" w:rsidRPr="0091724B" w:rsidRDefault="0091724B" w:rsidP="0091724B">
      <w:pPr>
        <w:widowControl w:val="0"/>
        <w:autoSpaceDE w:val="0"/>
        <w:autoSpaceDN w:val="0"/>
        <w:adjustRightInd w:val="0"/>
        <w:spacing w:line="480" w:lineRule="auto"/>
        <w:ind w:left="640" w:hanging="640"/>
        <w:rPr>
          <w:rFonts w:ascii="Times New Roman" w:hAnsi="Times New Roman"/>
          <w:noProof/>
        </w:rPr>
      </w:pPr>
      <w:r w:rsidRPr="0091724B">
        <w:rPr>
          <w:rFonts w:ascii="Times New Roman" w:hAnsi="Times New Roman"/>
          <w:noProof/>
        </w:rPr>
        <w:t xml:space="preserve">43. </w:t>
      </w:r>
      <w:r w:rsidRPr="0091724B">
        <w:rPr>
          <w:rFonts w:ascii="Times New Roman" w:hAnsi="Times New Roman"/>
          <w:noProof/>
        </w:rPr>
        <w:tab/>
        <w:t xml:space="preserve">Gola M, Potenza MN: </w:t>
      </w:r>
      <w:r w:rsidRPr="0091724B">
        <w:rPr>
          <w:rFonts w:ascii="Times New Roman" w:hAnsi="Times New Roman"/>
          <w:b/>
          <w:bCs/>
          <w:noProof/>
        </w:rPr>
        <w:t>Paroxetine treatment of problematic pornography use: A case series</w:t>
      </w:r>
      <w:r w:rsidRPr="0091724B">
        <w:rPr>
          <w:rFonts w:ascii="Times New Roman" w:hAnsi="Times New Roman"/>
          <w:noProof/>
        </w:rPr>
        <w:t xml:space="preserve">. </w:t>
      </w:r>
      <w:r w:rsidRPr="0091724B">
        <w:rPr>
          <w:rFonts w:ascii="Times New Roman" w:hAnsi="Times New Roman"/>
          <w:i/>
          <w:iCs/>
          <w:noProof/>
        </w:rPr>
        <w:t>J Behav Addict</w:t>
      </w:r>
      <w:r w:rsidRPr="0091724B">
        <w:rPr>
          <w:rFonts w:ascii="Times New Roman" w:hAnsi="Times New Roman"/>
          <w:noProof/>
        </w:rPr>
        <w:t xml:space="preserve"> 2016, </w:t>
      </w:r>
      <w:r w:rsidRPr="0091724B">
        <w:rPr>
          <w:rFonts w:ascii="Times New Roman" w:hAnsi="Times New Roman"/>
          <w:b/>
          <w:bCs/>
          <w:noProof/>
        </w:rPr>
        <w:t>5</w:t>
      </w:r>
      <w:r w:rsidRPr="0091724B">
        <w:rPr>
          <w:rFonts w:ascii="Times New Roman" w:hAnsi="Times New Roman"/>
          <w:noProof/>
        </w:rPr>
        <w:t>:529–532.</w:t>
      </w:r>
    </w:p>
    <w:p w14:paraId="57BC2DD2" w14:textId="77777777" w:rsidR="0091724B" w:rsidRPr="0091724B" w:rsidRDefault="0091724B" w:rsidP="0091724B">
      <w:pPr>
        <w:widowControl w:val="0"/>
        <w:autoSpaceDE w:val="0"/>
        <w:autoSpaceDN w:val="0"/>
        <w:adjustRightInd w:val="0"/>
        <w:spacing w:line="480" w:lineRule="auto"/>
        <w:ind w:left="640" w:hanging="640"/>
        <w:rPr>
          <w:rFonts w:ascii="Times New Roman" w:hAnsi="Times New Roman"/>
          <w:noProof/>
        </w:rPr>
      </w:pPr>
      <w:r w:rsidRPr="0091724B">
        <w:rPr>
          <w:rFonts w:ascii="Times New Roman" w:hAnsi="Times New Roman"/>
          <w:noProof/>
        </w:rPr>
        <w:t xml:space="preserve">44. </w:t>
      </w:r>
      <w:r w:rsidRPr="0091724B">
        <w:rPr>
          <w:rFonts w:ascii="Times New Roman" w:hAnsi="Times New Roman"/>
          <w:noProof/>
        </w:rPr>
        <w:tab/>
        <w:t xml:space="preserve">Shapira NA, Goldsmith TD, Keck PE, Khosla UM, McElroy SL: </w:t>
      </w:r>
      <w:r w:rsidRPr="0091724B">
        <w:rPr>
          <w:rFonts w:ascii="Times New Roman" w:hAnsi="Times New Roman"/>
          <w:b/>
          <w:bCs/>
          <w:noProof/>
        </w:rPr>
        <w:t>Psychiatric features of individuals with problematic internet use</w:t>
      </w:r>
      <w:r w:rsidRPr="0091724B">
        <w:rPr>
          <w:rFonts w:ascii="Times New Roman" w:hAnsi="Times New Roman"/>
          <w:noProof/>
        </w:rPr>
        <w:t xml:space="preserve">. </w:t>
      </w:r>
      <w:r w:rsidRPr="0091724B">
        <w:rPr>
          <w:rFonts w:ascii="Times New Roman" w:hAnsi="Times New Roman"/>
          <w:i/>
          <w:iCs/>
          <w:noProof/>
        </w:rPr>
        <w:t>J Affect Disord</w:t>
      </w:r>
      <w:r w:rsidRPr="0091724B">
        <w:rPr>
          <w:rFonts w:ascii="Times New Roman" w:hAnsi="Times New Roman"/>
          <w:noProof/>
        </w:rPr>
        <w:t xml:space="preserve"> 2000, </w:t>
      </w:r>
      <w:r w:rsidRPr="0091724B">
        <w:rPr>
          <w:rFonts w:ascii="Times New Roman" w:hAnsi="Times New Roman"/>
          <w:b/>
          <w:bCs/>
          <w:noProof/>
        </w:rPr>
        <w:t>57</w:t>
      </w:r>
      <w:r w:rsidRPr="0091724B">
        <w:rPr>
          <w:rFonts w:ascii="Times New Roman" w:hAnsi="Times New Roman"/>
          <w:noProof/>
        </w:rPr>
        <w:t>:267–272.</w:t>
      </w:r>
    </w:p>
    <w:p w14:paraId="6936ACC6" w14:textId="77777777" w:rsidR="0091724B" w:rsidRPr="0091724B" w:rsidRDefault="0091724B" w:rsidP="0091724B">
      <w:pPr>
        <w:widowControl w:val="0"/>
        <w:autoSpaceDE w:val="0"/>
        <w:autoSpaceDN w:val="0"/>
        <w:adjustRightInd w:val="0"/>
        <w:spacing w:line="480" w:lineRule="auto"/>
        <w:ind w:left="640" w:hanging="640"/>
        <w:rPr>
          <w:rFonts w:ascii="Times New Roman" w:hAnsi="Times New Roman"/>
          <w:noProof/>
        </w:rPr>
      </w:pPr>
      <w:r w:rsidRPr="0091724B">
        <w:rPr>
          <w:rFonts w:ascii="Times New Roman" w:hAnsi="Times New Roman"/>
          <w:noProof/>
        </w:rPr>
        <w:t xml:space="preserve">45. </w:t>
      </w:r>
      <w:r w:rsidRPr="0091724B">
        <w:rPr>
          <w:rFonts w:ascii="Times New Roman" w:hAnsi="Times New Roman"/>
          <w:noProof/>
        </w:rPr>
        <w:tab/>
        <w:t xml:space="preserve">Chamberlain SR, Grant JE: </w:t>
      </w:r>
      <w:r w:rsidRPr="0091724B">
        <w:rPr>
          <w:rFonts w:ascii="Times New Roman" w:hAnsi="Times New Roman"/>
          <w:b/>
          <w:bCs/>
          <w:noProof/>
        </w:rPr>
        <w:t>Efficacy of Pharmacological Interventions in Targeting Decision-Making Impairments across Substance and Behavioral Addictions</w:t>
      </w:r>
      <w:r w:rsidRPr="0091724B">
        <w:rPr>
          <w:rFonts w:ascii="Times New Roman" w:hAnsi="Times New Roman"/>
          <w:noProof/>
        </w:rPr>
        <w:t xml:space="preserve">. </w:t>
      </w:r>
      <w:r w:rsidRPr="0091724B">
        <w:rPr>
          <w:rFonts w:ascii="Times New Roman" w:hAnsi="Times New Roman"/>
          <w:i/>
          <w:iCs/>
          <w:noProof/>
        </w:rPr>
        <w:t>Neuropsychol Rev</w:t>
      </w:r>
      <w:r w:rsidRPr="0091724B">
        <w:rPr>
          <w:rFonts w:ascii="Times New Roman" w:hAnsi="Times New Roman"/>
          <w:noProof/>
        </w:rPr>
        <w:t xml:space="preserve"> 2019, </w:t>
      </w:r>
      <w:r w:rsidRPr="0091724B">
        <w:rPr>
          <w:rFonts w:ascii="Times New Roman" w:hAnsi="Times New Roman"/>
          <w:b/>
          <w:bCs/>
          <w:noProof/>
        </w:rPr>
        <w:t>29</w:t>
      </w:r>
      <w:r w:rsidRPr="0091724B">
        <w:rPr>
          <w:rFonts w:ascii="Times New Roman" w:hAnsi="Times New Roman"/>
          <w:noProof/>
        </w:rPr>
        <w:t>:93–102.</w:t>
      </w:r>
    </w:p>
    <w:p w14:paraId="718F1FD0" w14:textId="7EA901ED" w:rsidR="0091724B" w:rsidRPr="0091724B" w:rsidRDefault="0091724B" w:rsidP="0091724B">
      <w:pPr>
        <w:widowControl w:val="0"/>
        <w:autoSpaceDE w:val="0"/>
        <w:autoSpaceDN w:val="0"/>
        <w:adjustRightInd w:val="0"/>
        <w:spacing w:line="480" w:lineRule="auto"/>
        <w:ind w:left="640" w:hanging="640"/>
        <w:rPr>
          <w:rFonts w:ascii="Times New Roman" w:hAnsi="Times New Roman"/>
          <w:noProof/>
        </w:rPr>
      </w:pPr>
      <w:r w:rsidRPr="0091724B">
        <w:rPr>
          <w:rFonts w:ascii="Times New Roman" w:hAnsi="Times New Roman"/>
          <w:noProof/>
        </w:rPr>
        <w:t xml:space="preserve">46. </w:t>
      </w:r>
      <w:r w:rsidRPr="0091724B">
        <w:rPr>
          <w:rFonts w:ascii="Times New Roman" w:hAnsi="Times New Roman"/>
          <w:noProof/>
        </w:rPr>
        <w:tab/>
        <w:t xml:space="preserve">King DL, Delfabbro PH, Wu AMS, Doh YY, Kuss DJ, Pallesen S, Mentzoni R, Carragher N, Sakuma H: </w:t>
      </w:r>
      <w:r w:rsidRPr="0091724B">
        <w:rPr>
          <w:rFonts w:ascii="Times New Roman" w:hAnsi="Times New Roman"/>
          <w:b/>
          <w:bCs/>
          <w:noProof/>
        </w:rPr>
        <w:t>Treatment of Internet gaming disorder: An international systematic review and CONSORT evaluation</w:t>
      </w:r>
      <w:r w:rsidRPr="0091724B">
        <w:rPr>
          <w:rFonts w:ascii="Times New Roman" w:hAnsi="Times New Roman"/>
          <w:noProof/>
        </w:rPr>
        <w:t xml:space="preserve">. </w:t>
      </w:r>
      <w:r w:rsidRPr="0091724B">
        <w:rPr>
          <w:rFonts w:ascii="Times New Roman" w:hAnsi="Times New Roman"/>
          <w:i/>
          <w:iCs/>
          <w:noProof/>
        </w:rPr>
        <w:t>Clin Psychol Rev</w:t>
      </w:r>
      <w:r w:rsidRPr="0091724B">
        <w:rPr>
          <w:rFonts w:ascii="Times New Roman" w:hAnsi="Times New Roman"/>
          <w:noProof/>
        </w:rPr>
        <w:t xml:space="preserve"> 2017, </w:t>
      </w:r>
      <w:r w:rsidRPr="0091724B">
        <w:rPr>
          <w:rFonts w:ascii="Times New Roman" w:hAnsi="Times New Roman"/>
          <w:b/>
          <w:bCs/>
          <w:noProof/>
        </w:rPr>
        <w:t>54</w:t>
      </w:r>
      <w:r w:rsidRPr="0091724B">
        <w:rPr>
          <w:rFonts w:ascii="Times New Roman" w:hAnsi="Times New Roman"/>
          <w:noProof/>
        </w:rPr>
        <w:t>:123–133.</w:t>
      </w:r>
      <w:r w:rsidR="00764423">
        <w:rPr>
          <w:rFonts w:ascii="Times New Roman" w:hAnsi="Times New Roman"/>
          <w:noProof/>
        </w:rPr>
        <w:t xml:space="preserve"> </w:t>
      </w:r>
      <w:r w:rsidR="00764423">
        <w:rPr>
          <w:rFonts w:ascii="Times New Roman" w:hAnsi="Times New Roman"/>
          <w:lang w:val="en-US"/>
        </w:rPr>
        <w:t>•• The most recent systematic review evaluating the quality of the gaming disorder treatment literature</w:t>
      </w:r>
    </w:p>
    <w:p w14:paraId="1AC46062" w14:textId="77777777" w:rsidR="0091724B" w:rsidRPr="0091724B" w:rsidRDefault="0091724B" w:rsidP="0091724B">
      <w:pPr>
        <w:widowControl w:val="0"/>
        <w:autoSpaceDE w:val="0"/>
        <w:autoSpaceDN w:val="0"/>
        <w:adjustRightInd w:val="0"/>
        <w:spacing w:line="480" w:lineRule="auto"/>
        <w:ind w:left="640" w:hanging="640"/>
        <w:rPr>
          <w:rFonts w:ascii="Times New Roman" w:hAnsi="Times New Roman"/>
          <w:noProof/>
        </w:rPr>
      </w:pPr>
      <w:r w:rsidRPr="0091724B">
        <w:rPr>
          <w:rFonts w:ascii="Times New Roman" w:hAnsi="Times New Roman"/>
          <w:noProof/>
        </w:rPr>
        <w:t xml:space="preserve">47. </w:t>
      </w:r>
      <w:r w:rsidRPr="0091724B">
        <w:rPr>
          <w:rFonts w:ascii="Times New Roman" w:hAnsi="Times New Roman"/>
          <w:noProof/>
        </w:rPr>
        <w:tab/>
        <w:t xml:space="preserve">King DL, Delfabbro PH, Griffiths MD, Gradisar M: </w:t>
      </w:r>
      <w:r w:rsidRPr="0091724B">
        <w:rPr>
          <w:rFonts w:ascii="Times New Roman" w:hAnsi="Times New Roman"/>
          <w:b/>
          <w:bCs/>
          <w:noProof/>
        </w:rPr>
        <w:t>Assessing clinical trials of Internet addiction treatment: A systematic review and CONSORT evaluation</w:t>
      </w:r>
      <w:r w:rsidRPr="0091724B">
        <w:rPr>
          <w:rFonts w:ascii="Times New Roman" w:hAnsi="Times New Roman"/>
          <w:noProof/>
        </w:rPr>
        <w:t xml:space="preserve">. </w:t>
      </w:r>
      <w:r w:rsidRPr="0091724B">
        <w:rPr>
          <w:rFonts w:ascii="Times New Roman" w:hAnsi="Times New Roman"/>
          <w:i/>
          <w:iCs/>
          <w:noProof/>
        </w:rPr>
        <w:t>Clin Psychol Rev</w:t>
      </w:r>
      <w:r w:rsidRPr="0091724B">
        <w:rPr>
          <w:rFonts w:ascii="Times New Roman" w:hAnsi="Times New Roman"/>
          <w:noProof/>
        </w:rPr>
        <w:t xml:space="preserve"> 2011, </w:t>
      </w:r>
      <w:r w:rsidRPr="0091724B">
        <w:rPr>
          <w:rFonts w:ascii="Times New Roman" w:hAnsi="Times New Roman"/>
          <w:b/>
          <w:bCs/>
          <w:noProof/>
        </w:rPr>
        <w:t>31</w:t>
      </w:r>
      <w:r w:rsidRPr="0091724B">
        <w:rPr>
          <w:rFonts w:ascii="Times New Roman" w:hAnsi="Times New Roman"/>
          <w:noProof/>
        </w:rPr>
        <w:t>:1110–1116.</w:t>
      </w:r>
    </w:p>
    <w:p w14:paraId="7AB23FC7" w14:textId="77777777" w:rsidR="0091724B" w:rsidRPr="0091724B" w:rsidRDefault="0091724B" w:rsidP="0091724B">
      <w:pPr>
        <w:widowControl w:val="0"/>
        <w:autoSpaceDE w:val="0"/>
        <w:autoSpaceDN w:val="0"/>
        <w:adjustRightInd w:val="0"/>
        <w:spacing w:line="480" w:lineRule="auto"/>
        <w:ind w:left="640" w:hanging="640"/>
        <w:rPr>
          <w:rFonts w:ascii="Times New Roman" w:hAnsi="Times New Roman"/>
          <w:noProof/>
        </w:rPr>
      </w:pPr>
      <w:r w:rsidRPr="0091724B">
        <w:rPr>
          <w:rFonts w:ascii="Times New Roman" w:hAnsi="Times New Roman"/>
          <w:noProof/>
        </w:rPr>
        <w:t xml:space="preserve">48. </w:t>
      </w:r>
      <w:r w:rsidRPr="0091724B">
        <w:rPr>
          <w:rFonts w:ascii="Times New Roman" w:hAnsi="Times New Roman"/>
          <w:noProof/>
        </w:rPr>
        <w:tab/>
        <w:t xml:space="preserve">Schulz KF, Altman DG, Moher D: </w:t>
      </w:r>
      <w:r w:rsidRPr="0091724B">
        <w:rPr>
          <w:rFonts w:ascii="Times New Roman" w:hAnsi="Times New Roman"/>
          <w:b/>
          <w:bCs/>
          <w:noProof/>
        </w:rPr>
        <w:t>CONSORT 2010 Statement: updated guidelines for reporting parallel group randomised trials</w:t>
      </w:r>
      <w:r w:rsidRPr="0091724B">
        <w:rPr>
          <w:rFonts w:ascii="Times New Roman" w:hAnsi="Times New Roman"/>
          <w:noProof/>
        </w:rPr>
        <w:t xml:space="preserve">. </w:t>
      </w:r>
      <w:r w:rsidRPr="0091724B">
        <w:rPr>
          <w:rFonts w:ascii="Times New Roman" w:hAnsi="Times New Roman"/>
          <w:i/>
          <w:iCs/>
          <w:noProof/>
        </w:rPr>
        <w:t>BMJ</w:t>
      </w:r>
      <w:r w:rsidRPr="0091724B">
        <w:rPr>
          <w:rFonts w:ascii="Times New Roman" w:hAnsi="Times New Roman"/>
          <w:noProof/>
        </w:rPr>
        <w:t xml:space="preserve"> 2010, </w:t>
      </w:r>
      <w:r w:rsidRPr="0091724B">
        <w:rPr>
          <w:rFonts w:ascii="Times New Roman" w:hAnsi="Times New Roman"/>
          <w:b/>
          <w:bCs/>
          <w:noProof/>
        </w:rPr>
        <w:t>340</w:t>
      </w:r>
      <w:r w:rsidRPr="0091724B">
        <w:rPr>
          <w:rFonts w:ascii="Times New Roman" w:hAnsi="Times New Roman"/>
          <w:noProof/>
        </w:rPr>
        <w:t>:c332.</w:t>
      </w:r>
    </w:p>
    <w:p w14:paraId="2345ADA1" w14:textId="77777777" w:rsidR="00E93FA8" w:rsidRDefault="00E93FA8" w:rsidP="0091724B">
      <w:pPr>
        <w:widowControl w:val="0"/>
        <w:autoSpaceDE w:val="0"/>
        <w:autoSpaceDN w:val="0"/>
        <w:adjustRightInd w:val="0"/>
        <w:spacing w:line="480" w:lineRule="auto"/>
        <w:ind w:left="640" w:hanging="640"/>
        <w:rPr>
          <w:rFonts w:ascii="Times New Roman" w:hAnsi="Times New Roman"/>
          <w:lang w:val="en-US"/>
        </w:rPr>
      </w:pPr>
    </w:p>
    <w:p w14:paraId="4322C88A" w14:textId="77777777" w:rsidR="00090CEA" w:rsidRPr="00A02CD0" w:rsidRDefault="00090CEA" w:rsidP="00A02CD0">
      <w:pPr>
        <w:rPr>
          <w:rFonts w:ascii="Times New Roman" w:hAnsi="Times New Roman"/>
          <w:lang w:val="en-US"/>
        </w:rPr>
      </w:pPr>
    </w:p>
    <w:p w14:paraId="287421D0" w14:textId="77777777" w:rsidR="00090CEA" w:rsidRDefault="00090CEA" w:rsidP="000A3889">
      <w:pPr>
        <w:spacing w:line="480" w:lineRule="auto"/>
        <w:rPr>
          <w:rFonts w:ascii="Times New Roman" w:hAnsi="Times New Roman"/>
          <w:b/>
          <w:bCs/>
          <w:lang w:val="en-US"/>
        </w:rPr>
        <w:sectPr w:rsidR="00090CEA" w:rsidSect="00E32C23">
          <w:footerReference w:type="default" r:id="rId11"/>
          <w:pgSz w:w="11900" w:h="16840"/>
          <w:pgMar w:top="1440" w:right="1440" w:bottom="1440" w:left="1440" w:header="708" w:footer="708" w:gutter="0"/>
          <w:cols w:space="708"/>
          <w:docGrid w:linePitch="360"/>
        </w:sectPr>
      </w:pPr>
    </w:p>
    <w:p w14:paraId="0A41ED93" w14:textId="77777777" w:rsidR="005C3857" w:rsidRPr="008622CB" w:rsidRDefault="008622CB" w:rsidP="000A3889">
      <w:pPr>
        <w:spacing w:line="480" w:lineRule="auto"/>
        <w:rPr>
          <w:rFonts w:ascii="Times New Roman" w:hAnsi="Times New Roman"/>
          <w:lang w:val="en-US"/>
        </w:rPr>
      </w:pPr>
      <w:r>
        <w:rPr>
          <w:rFonts w:ascii="Times New Roman" w:hAnsi="Times New Roman"/>
          <w:b/>
          <w:bCs/>
          <w:lang w:val="en-US"/>
        </w:rPr>
        <w:t>Table 1: Summary of included studies</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276"/>
        <w:gridCol w:w="1276"/>
        <w:gridCol w:w="992"/>
        <w:gridCol w:w="1276"/>
        <w:gridCol w:w="1701"/>
        <w:gridCol w:w="1559"/>
        <w:gridCol w:w="567"/>
        <w:gridCol w:w="1134"/>
        <w:gridCol w:w="1134"/>
        <w:gridCol w:w="1701"/>
        <w:gridCol w:w="1276"/>
      </w:tblGrid>
      <w:tr w:rsidR="006A1D8B" w:rsidRPr="001409A5" w14:paraId="62E307F2" w14:textId="77777777" w:rsidTr="001409A5">
        <w:tc>
          <w:tcPr>
            <w:tcW w:w="1129" w:type="dxa"/>
            <w:shd w:val="clear" w:color="auto" w:fill="auto"/>
          </w:tcPr>
          <w:p w14:paraId="1E43DF0B" w14:textId="77777777" w:rsidR="00A02CD0" w:rsidRPr="001409A5" w:rsidRDefault="00A02CD0" w:rsidP="008622CB">
            <w:pPr>
              <w:rPr>
                <w:rFonts w:ascii="Times New Roman" w:hAnsi="Times New Roman"/>
                <w:b/>
                <w:bCs/>
                <w:sz w:val="20"/>
                <w:szCs w:val="20"/>
                <w:lang w:val="en-US"/>
              </w:rPr>
            </w:pPr>
            <w:r w:rsidRPr="001409A5">
              <w:rPr>
                <w:rFonts w:ascii="Times New Roman" w:hAnsi="Times New Roman"/>
                <w:b/>
                <w:bCs/>
                <w:sz w:val="20"/>
                <w:szCs w:val="20"/>
                <w:lang w:val="en-US"/>
              </w:rPr>
              <w:t>Study</w:t>
            </w:r>
          </w:p>
        </w:tc>
        <w:tc>
          <w:tcPr>
            <w:tcW w:w="1276" w:type="dxa"/>
            <w:shd w:val="clear" w:color="auto" w:fill="auto"/>
          </w:tcPr>
          <w:p w14:paraId="2CD07D24" w14:textId="77777777" w:rsidR="00A02CD0" w:rsidRPr="001409A5" w:rsidRDefault="00A02CD0" w:rsidP="008622CB">
            <w:pPr>
              <w:rPr>
                <w:rFonts w:ascii="Times New Roman" w:hAnsi="Times New Roman"/>
                <w:b/>
                <w:bCs/>
                <w:sz w:val="20"/>
                <w:szCs w:val="20"/>
                <w:lang w:val="en-US"/>
              </w:rPr>
            </w:pPr>
            <w:r w:rsidRPr="001409A5">
              <w:rPr>
                <w:rFonts w:ascii="Times New Roman" w:hAnsi="Times New Roman"/>
                <w:b/>
                <w:bCs/>
                <w:sz w:val="20"/>
                <w:szCs w:val="20"/>
                <w:lang w:val="en-US"/>
              </w:rPr>
              <w:t>Geographic area</w:t>
            </w:r>
          </w:p>
        </w:tc>
        <w:tc>
          <w:tcPr>
            <w:tcW w:w="1276" w:type="dxa"/>
            <w:shd w:val="clear" w:color="auto" w:fill="auto"/>
          </w:tcPr>
          <w:p w14:paraId="555DA73E" w14:textId="77777777" w:rsidR="00A02CD0" w:rsidRPr="001409A5" w:rsidRDefault="00A02CD0" w:rsidP="008622CB">
            <w:pPr>
              <w:rPr>
                <w:rFonts w:ascii="Times New Roman" w:hAnsi="Times New Roman"/>
                <w:b/>
                <w:bCs/>
                <w:sz w:val="20"/>
                <w:szCs w:val="20"/>
                <w:lang w:val="en-US"/>
              </w:rPr>
            </w:pPr>
            <w:r w:rsidRPr="001409A5">
              <w:rPr>
                <w:rFonts w:ascii="Times New Roman" w:hAnsi="Times New Roman"/>
                <w:b/>
                <w:bCs/>
                <w:sz w:val="20"/>
                <w:szCs w:val="20"/>
                <w:lang w:val="en-US"/>
              </w:rPr>
              <w:t>PUI subtype(s)</w:t>
            </w:r>
          </w:p>
        </w:tc>
        <w:tc>
          <w:tcPr>
            <w:tcW w:w="992" w:type="dxa"/>
            <w:shd w:val="clear" w:color="auto" w:fill="auto"/>
          </w:tcPr>
          <w:p w14:paraId="04E5D536" w14:textId="77777777" w:rsidR="00A02CD0" w:rsidRPr="001409A5" w:rsidRDefault="00A02CD0" w:rsidP="008622CB">
            <w:pPr>
              <w:rPr>
                <w:rFonts w:ascii="Times New Roman" w:hAnsi="Times New Roman"/>
                <w:b/>
                <w:bCs/>
                <w:sz w:val="20"/>
                <w:szCs w:val="20"/>
                <w:lang w:val="en-US"/>
              </w:rPr>
            </w:pPr>
            <w:r w:rsidRPr="001409A5">
              <w:rPr>
                <w:rFonts w:ascii="Times New Roman" w:hAnsi="Times New Roman"/>
                <w:b/>
                <w:bCs/>
                <w:sz w:val="20"/>
                <w:szCs w:val="20"/>
                <w:lang w:val="en-US"/>
              </w:rPr>
              <w:t>Gender mix</w:t>
            </w:r>
          </w:p>
        </w:tc>
        <w:tc>
          <w:tcPr>
            <w:tcW w:w="1276" w:type="dxa"/>
            <w:shd w:val="clear" w:color="auto" w:fill="auto"/>
          </w:tcPr>
          <w:p w14:paraId="00312A60" w14:textId="77777777" w:rsidR="00A02CD0" w:rsidRPr="001409A5" w:rsidRDefault="00A02CD0" w:rsidP="008622CB">
            <w:pPr>
              <w:rPr>
                <w:rFonts w:ascii="Times New Roman" w:hAnsi="Times New Roman"/>
                <w:b/>
                <w:bCs/>
                <w:sz w:val="20"/>
                <w:szCs w:val="20"/>
                <w:lang w:val="en-US"/>
              </w:rPr>
            </w:pPr>
            <w:r w:rsidRPr="001409A5">
              <w:rPr>
                <w:rFonts w:ascii="Times New Roman" w:hAnsi="Times New Roman"/>
                <w:b/>
                <w:bCs/>
                <w:sz w:val="20"/>
                <w:szCs w:val="20"/>
                <w:lang w:val="en-US"/>
              </w:rPr>
              <w:t>Comorbid disorder(s)</w:t>
            </w:r>
          </w:p>
        </w:tc>
        <w:tc>
          <w:tcPr>
            <w:tcW w:w="1701" w:type="dxa"/>
            <w:shd w:val="clear" w:color="auto" w:fill="auto"/>
          </w:tcPr>
          <w:p w14:paraId="7933495D" w14:textId="77777777" w:rsidR="00A02CD0" w:rsidRPr="001409A5" w:rsidRDefault="00A02CD0" w:rsidP="008622CB">
            <w:pPr>
              <w:rPr>
                <w:rFonts w:ascii="Times New Roman" w:hAnsi="Times New Roman"/>
                <w:b/>
                <w:bCs/>
                <w:sz w:val="20"/>
                <w:szCs w:val="20"/>
                <w:lang w:val="en-US"/>
              </w:rPr>
            </w:pPr>
            <w:r w:rsidRPr="001409A5">
              <w:rPr>
                <w:rFonts w:ascii="Times New Roman" w:hAnsi="Times New Roman"/>
                <w:b/>
                <w:bCs/>
                <w:sz w:val="20"/>
                <w:szCs w:val="20"/>
                <w:lang w:val="en-US"/>
              </w:rPr>
              <w:t>Interventions</w:t>
            </w:r>
          </w:p>
        </w:tc>
        <w:tc>
          <w:tcPr>
            <w:tcW w:w="1559" w:type="dxa"/>
            <w:shd w:val="clear" w:color="auto" w:fill="auto"/>
          </w:tcPr>
          <w:p w14:paraId="3F92603C" w14:textId="77777777" w:rsidR="00A02CD0" w:rsidRPr="001409A5" w:rsidRDefault="00A02CD0" w:rsidP="008622CB">
            <w:pPr>
              <w:rPr>
                <w:rFonts w:ascii="Times New Roman" w:hAnsi="Times New Roman"/>
                <w:b/>
                <w:bCs/>
                <w:sz w:val="20"/>
                <w:szCs w:val="20"/>
                <w:lang w:val="en-US"/>
              </w:rPr>
            </w:pPr>
            <w:r w:rsidRPr="001409A5">
              <w:rPr>
                <w:rFonts w:ascii="Times New Roman" w:hAnsi="Times New Roman"/>
                <w:b/>
                <w:bCs/>
                <w:sz w:val="20"/>
                <w:szCs w:val="20"/>
                <w:lang w:val="en-US"/>
              </w:rPr>
              <w:t>Control condition(s)</w:t>
            </w:r>
          </w:p>
        </w:tc>
        <w:tc>
          <w:tcPr>
            <w:tcW w:w="567" w:type="dxa"/>
            <w:shd w:val="clear" w:color="auto" w:fill="auto"/>
          </w:tcPr>
          <w:p w14:paraId="6D82B1CA" w14:textId="77777777" w:rsidR="00A02CD0" w:rsidRPr="001409A5" w:rsidRDefault="00A02CD0" w:rsidP="008622CB">
            <w:pPr>
              <w:rPr>
                <w:rFonts w:ascii="Times New Roman" w:hAnsi="Times New Roman"/>
                <w:b/>
                <w:bCs/>
                <w:sz w:val="20"/>
                <w:szCs w:val="20"/>
                <w:lang w:val="en-US"/>
              </w:rPr>
            </w:pPr>
            <w:r w:rsidRPr="001409A5">
              <w:rPr>
                <w:rFonts w:ascii="Times New Roman" w:hAnsi="Times New Roman"/>
                <w:b/>
                <w:bCs/>
                <w:sz w:val="20"/>
                <w:szCs w:val="20"/>
                <w:lang w:val="en-US"/>
              </w:rPr>
              <w:t>N</w:t>
            </w:r>
          </w:p>
        </w:tc>
        <w:tc>
          <w:tcPr>
            <w:tcW w:w="1134" w:type="dxa"/>
            <w:shd w:val="clear" w:color="auto" w:fill="auto"/>
          </w:tcPr>
          <w:p w14:paraId="49EB83F9" w14:textId="77777777" w:rsidR="00A02CD0" w:rsidRPr="001409A5" w:rsidRDefault="00A02CD0" w:rsidP="008622CB">
            <w:pPr>
              <w:rPr>
                <w:rFonts w:ascii="Times New Roman" w:hAnsi="Times New Roman"/>
                <w:b/>
                <w:bCs/>
                <w:sz w:val="20"/>
                <w:szCs w:val="20"/>
                <w:lang w:val="en-US"/>
              </w:rPr>
            </w:pPr>
            <w:r w:rsidRPr="001409A5">
              <w:rPr>
                <w:rFonts w:ascii="Times New Roman" w:hAnsi="Times New Roman"/>
                <w:b/>
                <w:bCs/>
                <w:sz w:val="20"/>
                <w:szCs w:val="20"/>
                <w:lang w:val="en-US"/>
              </w:rPr>
              <w:t>Treatment length</w:t>
            </w:r>
          </w:p>
        </w:tc>
        <w:tc>
          <w:tcPr>
            <w:tcW w:w="1134" w:type="dxa"/>
            <w:shd w:val="clear" w:color="auto" w:fill="auto"/>
          </w:tcPr>
          <w:p w14:paraId="6B32CF61" w14:textId="77777777" w:rsidR="00A02CD0" w:rsidRPr="001409A5" w:rsidRDefault="00A02CD0" w:rsidP="008622CB">
            <w:pPr>
              <w:rPr>
                <w:rFonts w:ascii="Times New Roman" w:hAnsi="Times New Roman"/>
                <w:b/>
                <w:bCs/>
                <w:sz w:val="20"/>
                <w:szCs w:val="20"/>
                <w:lang w:val="en-US"/>
              </w:rPr>
            </w:pPr>
            <w:r w:rsidRPr="001409A5">
              <w:rPr>
                <w:rFonts w:ascii="Times New Roman" w:hAnsi="Times New Roman"/>
                <w:b/>
                <w:bCs/>
                <w:sz w:val="20"/>
                <w:szCs w:val="20"/>
                <w:lang w:val="en-US"/>
              </w:rPr>
              <w:t>Follow-up length</w:t>
            </w:r>
          </w:p>
        </w:tc>
        <w:tc>
          <w:tcPr>
            <w:tcW w:w="1701" w:type="dxa"/>
            <w:shd w:val="clear" w:color="auto" w:fill="auto"/>
          </w:tcPr>
          <w:p w14:paraId="174AB9F9" w14:textId="77777777" w:rsidR="00A02CD0" w:rsidRPr="001409A5" w:rsidRDefault="00CD61E3" w:rsidP="008622CB">
            <w:pPr>
              <w:rPr>
                <w:rFonts w:ascii="Times New Roman" w:hAnsi="Times New Roman"/>
                <w:b/>
                <w:bCs/>
                <w:sz w:val="20"/>
                <w:szCs w:val="20"/>
                <w:lang w:val="en-US"/>
              </w:rPr>
            </w:pPr>
            <w:r w:rsidRPr="001409A5">
              <w:rPr>
                <w:rFonts w:ascii="Times New Roman" w:hAnsi="Times New Roman"/>
                <w:b/>
                <w:bCs/>
                <w:sz w:val="20"/>
                <w:szCs w:val="20"/>
                <w:lang w:val="en-US"/>
              </w:rPr>
              <w:t>O</w:t>
            </w:r>
            <w:r w:rsidR="00A02CD0" w:rsidRPr="001409A5">
              <w:rPr>
                <w:rFonts w:ascii="Times New Roman" w:hAnsi="Times New Roman"/>
                <w:b/>
                <w:bCs/>
                <w:sz w:val="20"/>
                <w:szCs w:val="20"/>
                <w:lang w:val="en-US"/>
              </w:rPr>
              <w:t>utcome measure(s)</w:t>
            </w:r>
          </w:p>
        </w:tc>
        <w:tc>
          <w:tcPr>
            <w:tcW w:w="1276" w:type="dxa"/>
            <w:shd w:val="clear" w:color="auto" w:fill="auto"/>
          </w:tcPr>
          <w:p w14:paraId="28CD3124" w14:textId="77777777" w:rsidR="00A02CD0" w:rsidRPr="001409A5" w:rsidRDefault="00A02CD0" w:rsidP="008622CB">
            <w:pPr>
              <w:rPr>
                <w:rFonts w:ascii="Times New Roman" w:hAnsi="Times New Roman"/>
                <w:b/>
                <w:bCs/>
                <w:sz w:val="20"/>
                <w:szCs w:val="20"/>
                <w:lang w:val="en-US"/>
              </w:rPr>
            </w:pPr>
            <w:r w:rsidRPr="001409A5">
              <w:rPr>
                <w:rFonts w:ascii="Times New Roman" w:hAnsi="Times New Roman"/>
                <w:b/>
                <w:bCs/>
                <w:sz w:val="20"/>
                <w:szCs w:val="20"/>
                <w:lang w:val="en-US"/>
              </w:rPr>
              <w:t>Adverse events</w:t>
            </w:r>
          </w:p>
        </w:tc>
      </w:tr>
      <w:tr w:rsidR="006A1D8B" w:rsidRPr="001409A5" w14:paraId="0C490D3D" w14:textId="77777777" w:rsidTr="001409A5">
        <w:tc>
          <w:tcPr>
            <w:tcW w:w="1129" w:type="dxa"/>
            <w:shd w:val="clear" w:color="auto" w:fill="auto"/>
          </w:tcPr>
          <w:p w14:paraId="3AB4AEE6"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 xml:space="preserve">Han et al., 2010 </w:t>
            </w:r>
            <w:r w:rsidRPr="001409A5">
              <w:rPr>
                <w:rFonts w:ascii="Times New Roman" w:hAnsi="Times New Roman"/>
                <w:noProof/>
                <w:sz w:val="20"/>
                <w:szCs w:val="20"/>
                <w:lang w:val="en-US"/>
              </w:rPr>
              <w:t>[15]</w:t>
            </w:r>
          </w:p>
        </w:tc>
        <w:tc>
          <w:tcPr>
            <w:tcW w:w="1276" w:type="dxa"/>
            <w:shd w:val="clear" w:color="auto" w:fill="auto"/>
          </w:tcPr>
          <w:p w14:paraId="40A67B2E"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 xml:space="preserve">South Korea </w:t>
            </w:r>
          </w:p>
        </w:tc>
        <w:tc>
          <w:tcPr>
            <w:tcW w:w="1276" w:type="dxa"/>
            <w:shd w:val="clear" w:color="auto" w:fill="auto"/>
          </w:tcPr>
          <w:p w14:paraId="4DD07471"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Internet video game addiction</w:t>
            </w:r>
          </w:p>
        </w:tc>
        <w:tc>
          <w:tcPr>
            <w:tcW w:w="992" w:type="dxa"/>
            <w:shd w:val="clear" w:color="auto" w:fill="auto"/>
          </w:tcPr>
          <w:p w14:paraId="510FFFFF"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Male only</w:t>
            </w:r>
          </w:p>
        </w:tc>
        <w:tc>
          <w:tcPr>
            <w:tcW w:w="1276" w:type="dxa"/>
            <w:shd w:val="clear" w:color="auto" w:fill="auto"/>
          </w:tcPr>
          <w:p w14:paraId="6DDCB785"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None</w:t>
            </w:r>
          </w:p>
        </w:tc>
        <w:tc>
          <w:tcPr>
            <w:tcW w:w="1701" w:type="dxa"/>
            <w:shd w:val="clear" w:color="auto" w:fill="auto"/>
          </w:tcPr>
          <w:p w14:paraId="47795A02"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Bupropion</w:t>
            </w:r>
          </w:p>
        </w:tc>
        <w:tc>
          <w:tcPr>
            <w:tcW w:w="1559" w:type="dxa"/>
            <w:shd w:val="clear" w:color="auto" w:fill="auto"/>
          </w:tcPr>
          <w:p w14:paraId="157EDFC3"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None</w:t>
            </w:r>
          </w:p>
        </w:tc>
        <w:tc>
          <w:tcPr>
            <w:tcW w:w="567" w:type="dxa"/>
            <w:shd w:val="clear" w:color="auto" w:fill="auto"/>
          </w:tcPr>
          <w:p w14:paraId="3F5AF7EF"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12</w:t>
            </w:r>
          </w:p>
        </w:tc>
        <w:tc>
          <w:tcPr>
            <w:tcW w:w="1134" w:type="dxa"/>
            <w:shd w:val="clear" w:color="auto" w:fill="auto"/>
          </w:tcPr>
          <w:p w14:paraId="1FE6593A"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6 weeks</w:t>
            </w:r>
          </w:p>
        </w:tc>
        <w:tc>
          <w:tcPr>
            <w:tcW w:w="1134" w:type="dxa"/>
            <w:shd w:val="clear" w:color="auto" w:fill="auto"/>
          </w:tcPr>
          <w:p w14:paraId="62F9D1E5"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None</w:t>
            </w:r>
          </w:p>
        </w:tc>
        <w:tc>
          <w:tcPr>
            <w:tcW w:w="1701" w:type="dxa"/>
            <w:shd w:val="clear" w:color="auto" w:fill="auto"/>
          </w:tcPr>
          <w:p w14:paraId="24F63781" w14:textId="77777777" w:rsidR="00A02CD0" w:rsidRPr="001409A5" w:rsidRDefault="00CD61E3" w:rsidP="008622CB">
            <w:pPr>
              <w:rPr>
                <w:rFonts w:ascii="Times New Roman" w:hAnsi="Times New Roman"/>
                <w:sz w:val="20"/>
                <w:szCs w:val="20"/>
                <w:lang w:val="en-US"/>
              </w:rPr>
            </w:pPr>
            <w:r w:rsidRPr="001409A5">
              <w:rPr>
                <w:rFonts w:ascii="Times New Roman" w:hAnsi="Times New Roman"/>
                <w:sz w:val="20"/>
                <w:szCs w:val="20"/>
                <w:lang w:val="en-US"/>
              </w:rPr>
              <w:t>BDI, YIAS, game playing time, craving for playing the game (self-report with a visual analogue scale)</w:t>
            </w:r>
          </w:p>
        </w:tc>
        <w:tc>
          <w:tcPr>
            <w:tcW w:w="1276" w:type="dxa"/>
            <w:shd w:val="clear" w:color="auto" w:fill="auto"/>
          </w:tcPr>
          <w:p w14:paraId="14BC0644"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Nausea</w:t>
            </w:r>
          </w:p>
        </w:tc>
      </w:tr>
      <w:tr w:rsidR="006A1D8B" w:rsidRPr="001409A5" w14:paraId="65BCAF13" w14:textId="77777777" w:rsidTr="001409A5">
        <w:tc>
          <w:tcPr>
            <w:tcW w:w="1129" w:type="dxa"/>
            <w:shd w:val="clear" w:color="auto" w:fill="auto"/>
          </w:tcPr>
          <w:p w14:paraId="698D88EB"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 xml:space="preserve">Bae et al., 2018 </w:t>
            </w:r>
            <w:r w:rsidR="00905F45" w:rsidRPr="001409A5">
              <w:rPr>
                <w:rFonts w:ascii="Times New Roman" w:hAnsi="Times New Roman"/>
                <w:noProof/>
                <w:sz w:val="20"/>
                <w:szCs w:val="20"/>
                <w:lang w:val="en-US"/>
              </w:rPr>
              <w:t>[19]</w:t>
            </w:r>
          </w:p>
        </w:tc>
        <w:tc>
          <w:tcPr>
            <w:tcW w:w="1276" w:type="dxa"/>
            <w:shd w:val="clear" w:color="auto" w:fill="auto"/>
          </w:tcPr>
          <w:p w14:paraId="75CA7C34"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 xml:space="preserve">South Korea </w:t>
            </w:r>
          </w:p>
        </w:tc>
        <w:tc>
          <w:tcPr>
            <w:tcW w:w="1276" w:type="dxa"/>
            <w:shd w:val="clear" w:color="auto" w:fill="auto"/>
          </w:tcPr>
          <w:p w14:paraId="740BD91D"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IGD and IbGD</w:t>
            </w:r>
          </w:p>
        </w:tc>
        <w:tc>
          <w:tcPr>
            <w:tcW w:w="992" w:type="dxa"/>
            <w:shd w:val="clear" w:color="auto" w:fill="auto"/>
          </w:tcPr>
          <w:p w14:paraId="0595220D"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Male only</w:t>
            </w:r>
          </w:p>
        </w:tc>
        <w:tc>
          <w:tcPr>
            <w:tcW w:w="1276" w:type="dxa"/>
            <w:shd w:val="clear" w:color="auto" w:fill="auto"/>
          </w:tcPr>
          <w:p w14:paraId="45481195"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None</w:t>
            </w:r>
          </w:p>
        </w:tc>
        <w:tc>
          <w:tcPr>
            <w:tcW w:w="1701" w:type="dxa"/>
            <w:shd w:val="clear" w:color="auto" w:fill="auto"/>
          </w:tcPr>
          <w:p w14:paraId="78D75831"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Bupropion</w:t>
            </w:r>
          </w:p>
        </w:tc>
        <w:tc>
          <w:tcPr>
            <w:tcW w:w="1559" w:type="dxa"/>
            <w:shd w:val="clear" w:color="auto" w:fill="auto"/>
          </w:tcPr>
          <w:p w14:paraId="785F528C"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None</w:t>
            </w:r>
          </w:p>
        </w:tc>
        <w:tc>
          <w:tcPr>
            <w:tcW w:w="567" w:type="dxa"/>
            <w:shd w:val="clear" w:color="auto" w:fill="auto"/>
          </w:tcPr>
          <w:p w14:paraId="7BEEC3B6"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37</w:t>
            </w:r>
          </w:p>
        </w:tc>
        <w:tc>
          <w:tcPr>
            <w:tcW w:w="1134" w:type="dxa"/>
            <w:shd w:val="clear" w:color="auto" w:fill="auto"/>
          </w:tcPr>
          <w:p w14:paraId="11D70AE4"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12 weeks</w:t>
            </w:r>
          </w:p>
        </w:tc>
        <w:tc>
          <w:tcPr>
            <w:tcW w:w="1134" w:type="dxa"/>
            <w:shd w:val="clear" w:color="auto" w:fill="auto"/>
          </w:tcPr>
          <w:p w14:paraId="01C9845B"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None</w:t>
            </w:r>
          </w:p>
        </w:tc>
        <w:tc>
          <w:tcPr>
            <w:tcW w:w="1701" w:type="dxa"/>
            <w:shd w:val="clear" w:color="auto" w:fill="auto"/>
          </w:tcPr>
          <w:p w14:paraId="2AE73B07" w14:textId="77777777" w:rsidR="00A02CD0" w:rsidRPr="001409A5" w:rsidRDefault="00CD61E3" w:rsidP="008622CB">
            <w:pPr>
              <w:rPr>
                <w:rFonts w:ascii="Times New Roman" w:hAnsi="Times New Roman"/>
                <w:sz w:val="20"/>
                <w:szCs w:val="20"/>
                <w:lang w:val="en-US"/>
              </w:rPr>
            </w:pPr>
            <w:r w:rsidRPr="001409A5">
              <w:rPr>
                <w:rFonts w:ascii="Times New Roman" w:hAnsi="Times New Roman"/>
                <w:sz w:val="20"/>
                <w:szCs w:val="20"/>
                <w:lang w:val="en-US"/>
              </w:rPr>
              <w:t xml:space="preserve">BDI, BISBAS, ARS, </w:t>
            </w:r>
            <w:r w:rsidR="00050F31" w:rsidRPr="001409A5">
              <w:rPr>
                <w:rFonts w:ascii="Times New Roman" w:hAnsi="Times New Roman"/>
                <w:sz w:val="20"/>
                <w:szCs w:val="20"/>
                <w:lang w:val="en-US"/>
              </w:rPr>
              <w:t xml:space="preserve">YIAS, </w:t>
            </w:r>
            <w:r w:rsidRPr="001409A5">
              <w:rPr>
                <w:rFonts w:ascii="Times New Roman" w:hAnsi="Times New Roman"/>
                <w:sz w:val="20"/>
                <w:szCs w:val="20"/>
                <w:lang w:val="en-US"/>
              </w:rPr>
              <w:t>YBOCS, YBOCS-PG</w:t>
            </w:r>
          </w:p>
        </w:tc>
        <w:tc>
          <w:tcPr>
            <w:tcW w:w="1276" w:type="dxa"/>
            <w:shd w:val="clear" w:color="auto" w:fill="auto"/>
          </w:tcPr>
          <w:p w14:paraId="03D03638"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None reported</w:t>
            </w:r>
          </w:p>
        </w:tc>
      </w:tr>
      <w:tr w:rsidR="006A1D8B" w:rsidRPr="001409A5" w14:paraId="1C072061" w14:textId="77777777" w:rsidTr="001409A5">
        <w:tc>
          <w:tcPr>
            <w:tcW w:w="1129" w:type="dxa"/>
            <w:shd w:val="clear" w:color="auto" w:fill="auto"/>
          </w:tcPr>
          <w:p w14:paraId="1295569A"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 xml:space="preserve">Del’Osso et al., 2008 </w:t>
            </w:r>
            <w:r w:rsidR="007E6ED7" w:rsidRPr="001409A5">
              <w:rPr>
                <w:rFonts w:ascii="Times New Roman" w:hAnsi="Times New Roman"/>
                <w:noProof/>
                <w:sz w:val="20"/>
                <w:szCs w:val="20"/>
                <w:lang w:val="en-US"/>
              </w:rPr>
              <w:t>[22]</w:t>
            </w:r>
          </w:p>
        </w:tc>
        <w:tc>
          <w:tcPr>
            <w:tcW w:w="1276" w:type="dxa"/>
            <w:shd w:val="clear" w:color="auto" w:fill="auto"/>
          </w:tcPr>
          <w:p w14:paraId="06281E9A"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USA</w:t>
            </w:r>
          </w:p>
        </w:tc>
        <w:tc>
          <w:tcPr>
            <w:tcW w:w="1276" w:type="dxa"/>
            <w:shd w:val="clear" w:color="auto" w:fill="auto"/>
          </w:tcPr>
          <w:p w14:paraId="4C2AA674"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IC-IUD</w:t>
            </w:r>
          </w:p>
        </w:tc>
        <w:tc>
          <w:tcPr>
            <w:tcW w:w="992" w:type="dxa"/>
            <w:shd w:val="clear" w:color="auto" w:fill="auto"/>
          </w:tcPr>
          <w:p w14:paraId="1B4085F0"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Mixed</w:t>
            </w:r>
          </w:p>
        </w:tc>
        <w:tc>
          <w:tcPr>
            <w:tcW w:w="1276" w:type="dxa"/>
            <w:shd w:val="clear" w:color="auto" w:fill="auto"/>
          </w:tcPr>
          <w:p w14:paraId="155EFAD8"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Mainly MDD and social anxiety disorder</w:t>
            </w:r>
          </w:p>
        </w:tc>
        <w:tc>
          <w:tcPr>
            <w:tcW w:w="1701" w:type="dxa"/>
            <w:shd w:val="clear" w:color="auto" w:fill="auto"/>
          </w:tcPr>
          <w:p w14:paraId="77C9DBD9"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Escitalopram</w:t>
            </w:r>
          </w:p>
        </w:tc>
        <w:tc>
          <w:tcPr>
            <w:tcW w:w="1559" w:type="dxa"/>
            <w:shd w:val="clear" w:color="auto" w:fill="auto"/>
          </w:tcPr>
          <w:p w14:paraId="16041A8E"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9-week placebo-controlled discontinuation phase</w:t>
            </w:r>
          </w:p>
        </w:tc>
        <w:tc>
          <w:tcPr>
            <w:tcW w:w="567" w:type="dxa"/>
            <w:shd w:val="clear" w:color="auto" w:fill="auto"/>
          </w:tcPr>
          <w:p w14:paraId="367B83D7"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19</w:t>
            </w:r>
          </w:p>
        </w:tc>
        <w:tc>
          <w:tcPr>
            <w:tcW w:w="1134" w:type="dxa"/>
            <w:shd w:val="clear" w:color="auto" w:fill="auto"/>
          </w:tcPr>
          <w:p w14:paraId="3B7DA92B"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19 weeks</w:t>
            </w:r>
          </w:p>
        </w:tc>
        <w:tc>
          <w:tcPr>
            <w:tcW w:w="1134" w:type="dxa"/>
            <w:shd w:val="clear" w:color="auto" w:fill="auto"/>
          </w:tcPr>
          <w:p w14:paraId="5ECFBD32"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None</w:t>
            </w:r>
          </w:p>
        </w:tc>
        <w:tc>
          <w:tcPr>
            <w:tcW w:w="1701" w:type="dxa"/>
            <w:shd w:val="clear" w:color="auto" w:fill="auto"/>
          </w:tcPr>
          <w:p w14:paraId="629A1A8D" w14:textId="77777777" w:rsidR="00A02CD0" w:rsidRPr="001409A5" w:rsidRDefault="0032665A" w:rsidP="008622CB">
            <w:pPr>
              <w:rPr>
                <w:rFonts w:ascii="Times New Roman" w:hAnsi="Times New Roman"/>
                <w:sz w:val="20"/>
                <w:szCs w:val="20"/>
                <w:lang w:val="en-US"/>
              </w:rPr>
            </w:pPr>
            <w:r w:rsidRPr="001409A5">
              <w:rPr>
                <w:rFonts w:ascii="Times New Roman" w:hAnsi="Times New Roman"/>
                <w:sz w:val="20"/>
                <w:szCs w:val="20"/>
                <w:lang w:val="en-US"/>
              </w:rPr>
              <w:t>Time spent on nonessential Internet use, CGI-I, BIS, IC-IUD-YBOCS</w:t>
            </w:r>
          </w:p>
        </w:tc>
        <w:tc>
          <w:tcPr>
            <w:tcW w:w="1276" w:type="dxa"/>
            <w:shd w:val="clear" w:color="auto" w:fill="auto"/>
          </w:tcPr>
          <w:p w14:paraId="4CF988EF"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Drowsiness, nausea, fatigue, sexual side effects</w:t>
            </w:r>
          </w:p>
        </w:tc>
      </w:tr>
      <w:tr w:rsidR="006A1D8B" w:rsidRPr="001409A5" w14:paraId="7C250C1D" w14:textId="77777777" w:rsidTr="001409A5">
        <w:tc>
          <w:tcPr>
            <w:tcW w:w="1129" w:type="dxa"/>
            <w:shd w:val="clear" w:color="auto" w:fill="auto"/>
          </w:tcPr>
          <w:p w14:paraId="5871DDC3"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 xml:space="preserve">Song et al., 2016 </w:t>
            </w:r>
            <w:r w:rsidR="00824800" w:rsidRPr="001409A5">
              <w:rPr>
                <w:rFonts w:ascii="Times New Roman" w:hAnsi="Times New Roman"/>
                <w:noProof/>
                <w:sz w:val="20"/>
                <w:szCs w:val="20"/>
                <w:lang w:val="en-US"/>
              </w:rPr>
              <w:t>[25]</w:t>
            </w:r>
          </w:p>
        </w:tc>
        <w:tc>
          <w:tcPr>
            <w:tcW w:w="1276" w:type="dxa"/>
            <w:shd w:val="clear" w:color="auto" w:fill="auto"/>
          </w:tcPr>
          <w:p w14:paraId="23556858"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South Korea</w:t>
            </w:r>
          </w:p>
        </w:tc>
        <w:tc>
          <w:tcPr>
            <w:tcW w:w="1276" w:type="dxa"/>
            <w:shd w:val="clear" w:color="auto" w:fill="auto"/>
          </w:tcPr>
          <w:p w14:paraId="1E90BE07"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IGD</w:t>
            </w:r>
          </w:p>
        </w:tc>
        <w:tc>
          <w:tcPr>
            <w:tcW w:w="992" w:type="dxa"/>
            <w:shd w:val="clear" w:color="auto" w:fill="auto"/>
          </w:tcPr>
          <w:p w14:paraId="31D6E604"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Male only</w:t>
            </w:r>
          </w:p>
        </w:tc>
        <w:tc>
          <w:tcPr>
            <w:tcW w:w="1276" w:type="dxa"/>
            <w:shd w:val="clear" w:color="auto" w:fill="auto"/>
          </w:tcPr>
          <w:p w14:paraId="1C42E845"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None</w:t>
            </w:r>
          </w:p>
        </w:tc>
        <w:tc>
          <w:tcPr>
            <w:tcW w:w="1701" w:type="dxa"/>
            <w:shd w:val="clear" w:color="auto" w:fill="auto"/>
          </w:tcPr>
          <w:p w14:paraId="4DD5571D"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Bupropion; Escitalopram</w:t>
            </w:r>
          </w:p>
        </w:tc>
        <w:tc>
          <w:tcPr>
            <w:tcW w:w="1559" w:type="dxa"/>
            <w:shd w:val="clear" w:color="auto" w:fill="auto"/>
          </w:tcPr>
          <w:p w14:paraId="0C7BC848"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Observation (no medication) group</w:t>
            </w:r>
          </w:p>
        </w:tc>
        <w:tc>
          <w:tcPr>
            <w:tcW w:w="567" w:type="dxa"/>
            <w:shd w:val="clear" w:color="auto" w:fill="auto"/>
          </w:tcPr>
          <w:p w14:paraId="03BF3658"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119</w:t>
            </w:r>
          </w:p>
        </w:tc>
        <w:tc>
          <w:tcPr>
            <w:tcW w:w="1134" w:type="dxa"/>
            <w:shd w:val="clear" w:color="auto" w:fill="auto"/>
          </w:tcPr>
          <w:p w14:paraId="59948CAF"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6 weeks</w:t>
            </w:r>
          </w:p>
        </w:tc>
        <w:tc>
          <w:tcPr>
            <w:tcW w:w="1134" w:type="dxa"/>
            <w:shd w:val="clear" w:color="auto" w:fill="auto"/>
          </w:tcPr>
          <w:p w14:paraId="32E5F0B0"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None</w:t>
            </w:r>
          </w:p>
        </w:tc>
        <w:tc>
          <w:tcPr>
            <w:tcW w:w="1701" w:type="dxa"/>
            <w:shd w:val="clear" w:color="auto" w:fill="auto"/>
          </w:tcPr>
          <w:p w14:paraId="3A4F64FB" w14:textId="77777777" w:rsidR="00A02CD0" w:rsidRPr="001409A5" w:rsidRDefault="00D61FAD" w:rsidP="008622CB">
            <w:pPr>
              <w:rPr>
                <w:rFonts w:ascii="Times New Roman" w:hAnsi="Times New Roman"/>
                <w:sz w:val="20"/>
                <w:szCs w:val="20"/>
                <w:lang w:val="en-US"/>
              </w:rPr>
            </w:pPr>
            <w:r w:rsidRPr="001409A5">
              <w:rPr>
                <w:rFonts w:ascii="Times New Roman" w:hAnsi="Times New Roman"/>
                <w:sz w:val="20"/>
                <w:szCs w:val="20"/>
                <w:lang w:val="en-US"/>
              </w:rPr>
              <w:t>CGI-S, YIAS, BDI, ARS</w:t>
            </w:r>
            <w:r w:rsidR="00A257CE" w:rsidRPr="001409A5">
              <w:rPr>
                <w:rFonts w:ascii="Times New Roman" w:hAnsi="Times New Roman"/>
                <w:sz w:val="20"/>
                <w:szCs w:val="20"/>
                <w:lang w:val="en-US"/>
              </w:rPr>
              <w:t>, BISBAS</w:t>
            </w:r>
          </w:p>
        </w:tc>
        <w:tc>
          <w:tcPr>
            <w:tcW w:w="1276" w:type="dxa"/>
            <w:shd w:val="clear" w:color="auto" w:fill="auto"/>
          </w:tcPr>
          <w:p w14:paraId="12E1D13F"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No information</w:t>
            </w:r>
          </w:p>
        </w:tc>
      </w:tr>
      <w:tr w:rsidR="006A1D8B" w:rsidRPr="001409A5" w14:paraId="682F6066" w14:textId="77777777" w:rsidTr="001409A5">
        <w:tc>
          <w:tcPr>
            <w:tcW w:w="1129" w:type="dxa"/>
            <w:shd w:val="clear" w:color="auto" w:fill="auto"/>
          </w:tcPr>
          <w:p w14:paraId="344EB783"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 xml:space="preserve">Han &amp; Renshaw, 2012 </w:t>
            </w:r>
            <w:r w:rsidR="00824800" w:rsidRPr="001409A5">
              <w:rPr>
                <w:rFonts w:ascii="Times New Roman" w:hAnsi="Times New Roman"/>
                <w:noProof/>
                <w:sz w:val="20"/>
                <w:szCs w:val="20"/>
                <w:lang w:val="en-US"/>
              </w:rPr>
              <w:t>[29]</w:t>
            </w:r>
          </w:p>
        </w:tc>
        <w:tc>
          <w:tcPr>
            <w:tcW w:w="1276" w:type="dxa"/>
            <w:shd w:val="clear" w:color="auto" w:fill="auto"/>
          </w:tcPr>
          <w:p w14:paraId="4AE2E38C"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South Korea</w:t>
            </w:r>
          </w:p>
        </w:tc>
        <w:tc>
          <w:tcPr>
            <w:tcW w:w="1276" w:type="dxa"/>
            <w:shd w:val="clear" w:color="auto" w:fill="auto"/>
          </w:tcPr>
          <w:p w14:paraId="7D404C38"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Online game addiction</w:t>
            </w:r>
          </w:p>
        </w:tc>
        <w:tc>
          <w:tcPr>
            <w:tcW w:w="992" w:type="dxa"/>
            <w:shd w:val="clear" w:color="auto" w:fill="auto"/>
          </w:tcPr>
          <w:p w14:paraId="26B902CC"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Male only</w:t>
            </w:r>
          </w:p>
        </w:tc>
        <w:tc>
          <w:tcPr>
            <w:tcW w:w="1276" w:type="dxa"/>
            <w:shd w:val="clear" w:color="auto" w:fill="auto"/>
          </w:tcPr>
          <w:p w14:paraId="22AD08BA"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MDD</w:t>
            </w:r>
          </w:p>
        </w:tc>
        <w:tc>
          <w:tcPr>
            <w:tcW w:w="1701" w:type="dxa"/>
            <w:shd w:val="clear" w:color="auto" w:fill="auto"/>
          </w:tcPr>
          <w:p w14:paraId="63349F62"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 xml:space="preserve">Bupropion </w:t>
            </w:r>
          </w:p>
        </w:tc>
        <w:tc>
          <w:tcPr>
            <w:tcW w:w="1559" w:type="dxa"/>
            <w:shd w:val="clear" w:color="auto" w:fill="auto"/>
          </w:tcPr>
          <w:p w14:paraId="74D36E4E"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Placebo</w:t>
            </w:r>
          </w:p>
        </w:tc>
        <w:tc>
          <w:tcPr>
            <w:tcW w:w="567" w:type="dxa"/>
            <w:shd w:val="clear" w:color="auto" w:fill="auto"/>
          </w:tcPr>
          <w:p w14:paraId="6E3BA244"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57</w:t>
            </w:r>
          </w:p>
        </w:tc>
        <w:tc>
          <w:tcPr>
            <w:tcW w:w="1134" w:type="dxa"/>
            <w:shd w:val="clear" w:color="auto" w:fill="auto"/>
          </w:tcPr>
          <w:p w14:paraId="00CCF555"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8 weeks</w:t>
            </w:r>
          </w:p>
        </w:tc>
        <w:tc>
          <w:tcPr>
            <w:tcW w:w="1134" w:type="dxa"/>
            <w:shd w:val="clear" w:color="auto" w:fill="auto"/>
          </w:tcPr>
          <w:p w14:paraId="51EC5D46"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4 weeks</w:t>
            </w:r>
          </w:p>
        </w:tc>
        <w:tc>
          <w:tcPr>
            <w:tcW w:w="1701" w:type="dxa"/>
            <w:shd w:val="clear" w:color="auto" w:fill="auto"/>
          </w:tcPr>
          <w:p w14:paraId="73C32463" w14:textId="77777777" w:rsidR="00A02CD0" w:rsidRPr="001409A5" w:rsidRDefault="00A257CE" w:rsidP="008622CB">
            <w:pPr>
              <w:rPr>
                <w:rFonts w:ascii="Times New Roman" w:hAnsi="Times New Roman"/>
                <w:sz w:val="20"/>
                <w:szCs w:val="20"/>
                <w:lang w:val="en-US"/>
              </w:rPr>
            </w:pPr>
            <w:r w:rsidRPr="001409A5">
              <w:rPr>
                <w:rFonts w:ascii="Times New Roman" w:hAnsi="Times New Roman"/>
                <w:sz w:val="20"/>
                <w:szCs w:val="20"/>
                <w:lang w:val="en-US"/>
              </w:rPr>
              <w:t>YIAS, BDI, CGI-S, game playing time</w:t>
            </w:r>
          </w:p>
        </w:tc>
        <w:tc>
          <w:tcPr>
            <w:tcW w:w="1276" w:type="dxa"/>
            <w:shd w:val="clear" w:color="auto" w:fill="auto"/>
          </w:tcPr>
          <w:p w14:paraId="2057ED17"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Nausea, headache</w:t>
            </w:r>
          </w:p>
        </w:tc>
      </w:tr>
      <w:tr w:rsidR="006A1D8B" w:rsidRPr="001409A5" w14:paraId="34403134" w14:textId="77777777" w:rsidTr="001409A5">
        <w:tc>
          <w:tcPr>
            <w:tcW w:w="1129" w:type="dxa"/>
            <w:shd w:val="clear" w:color="auto" w:fill="auto"/>
          </w:tcPr>
          <w:p w14:paraId="7C92091C"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 xml:space="preserve">Kim et al., 2012 </w:t>
            </w:r>
            <w:r w:rsidR="00824800" w:rsidRPr="001409A5">
              <w:rPr>
                <w:rFonts w:ascii="Times New Roman" w:hAnsi="Times New Roman"/>
                <w:noProof/>
                <w:sz w:val="20"/>
                <w:szCs w:val="20"/>
                <w:lang w:val="en-US"/>
              </w:rPr>
              <w:t>[31]</w:t>
            </w:r>
          </w:p>
        </w:tc>
        <w:tc>
          <w:tcPr>
            <w:tcW w:w="1276" w:type="dxa"/>
            <w:shd w:val="clear" w:color="auto" w:fill="auto"/>
          </w:tcPr>
          <w:p w14:paraId="09747222"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South Korea</w:t>
            </w:r>
          </w:p>
        </w:tc>
        <w:tc>
          <w:tcPr>
            <w:tcW w:w="1276" w:type="dxa"/>
            <w:shd w:val="clear" w:color="auto" w:fill="auto"/>
          </w:tcPr>
          <w:p w14:paraId="534B38AC"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Problematic online game play</w:t>
            </w:r>
          </w:p>
        </w:tc>
        <w:tc>
          <w:tcPr>
            <w:tcW w:w="992" w:type="dxa"/>
            <w:shd w:val="clear" w:color="auto" w:fill="auto"/>
          </w:tcPr>
          <w:p w14:paraId="07CA12C7"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Male only</w:t>
            </w:r>
          </w:p>
        </w:tc>
        <w:tc>
          <w:tcPr>
            <w:tcW w:w="1276" w:type="dxa"/>
            <w:shd w:val="clear" w:color="auto" w:fill="auto"/>
          </w:tcPr>
          <w:p w14:paraId="6E3F0C2B"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MDD</w:t>
            </w:r>
          </w:p>
        </w:tc>
        <w:tc>
          <w:tcPr>
            <w:tcW w:w="1701" w:type="dxa"/>
            <w:shd w:val="clear" w:color="auto" w:fill="auto"/>
          </w:tcPr>
          <w:p w14:paraId="03C2D073"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Bupropion + CBT; Bupropion</w:t>
            </w:r>
          </w:p>
        </w:tc>
        <w:tc>
          <w:tcPr>
            <w:tcW w:w="1559" w:type="dxa"/>
            <w:shd w:val="clear" w:color="auto" w:fill="auto"/>
          </w:tcPr>
          <w:p w14:paraId="63C384F2"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None</w:t>
            </w:r>
          </w:p>
        </w:tc>
        <w:tc>
          <w:tcPr>
            <w:tcW w:w="567" w:type="dxa"/>
            <w:shd w:val="clear" w:color="auto" w:fill="auto"/>
          </w:tcPr>
          <w:p w14:paraId="5ED02874"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72</w:t>
            </w:r>
          </w:p>
        </w:tc>
        <w:tc>
          <w:tcPr>
            <w:tcW w:w="1134" w:type="dxa"/>
            <w:shd w:val="clear" w:color="auto" w:fill="auto"/>
          </w:tcPr>
          <w:p w14:paraId="72ACE399"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8 weeks</w:t>
            </w:r>
          </w:p>
        </w:tc>
        <w:tc>
          <w:tcPr>
            <w:tcW w:w="1134" w:type="dxa"/>
            <w:shd w:val="clear" w:color="auto" w:fill="auto"/>
          </w:tcPr>
          <w:p w14:paraId="6DA44F47"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4 weeks</w:t>
            </w:r>
          </w:p>
        </w:tc>
        <w:tc>
          <w:tcPr>
            <w:tcW w:w="1701" w:type="dxa"/>
            <w:shd w:val="clear" w:color="auto" w:fill="auto"/>
          </w:tcPr>
          <w:p w14:paraId="538249CF" w14:textId="77777777" w:rsidR="00A02CD0" w:rsidRPr="001409A5" w:rsidRDefault="008D58E5" w:rsidP="008622CB">
            <w:pPr>
              <w:rPr>
                <w:rFonts w:ascii="Times New Roman" w:hAnsi="Times New Roman"/>
                <w:sz w:val="20"/>
                <w:szCs w:val="20"/>
                <w:lang w:val="en-US"/>
              </w:rPr>
            </w:pPr>
            <w:r w:rsidRPr="001409A5">
              <w:rPr>
                <w:rFonts w:ascii="Times New Roman" w:hAnsi="Times New Roman"/>
                <w:sz w:val="20"/>
                <w:szCs w:val="20"/>
                <w:lang w:val="en-US"/>
              </w:rPr>
              <w:t xml:space="preserve">YIAS, game playing time, </w:t>
            </w:r>
            <w:r w:rsidR="00E259B7" w:rsidRPr="001409A5">
              <w:rPr>
                <w:rFonts w:ascii="Times New Roman" w:hAnsi="Times New Roman"/>
                <w:sz w:val="20"/>
                <w:szCs w:val="20"/>
                <w:lang w:val="en-US"/>
              </w:rPr>
              <w:t>BDI, BAI, Life-SS, School-PBS</w:t>
            </w:r>
          </w:p>
        </w:tc>
        <w:tc>
          <w:tcPr>
            <w:tcW w:w="1276" w:type="dxa"/>
            <w:shd w:val="clear" w:color="auto" w:fill="auto"/>
          </w:tcPr>
          <w:p w14:paraId="48565D25"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Nausea, headache, palpitations</w:t>
            </w:r>
          </w:p>
        </w:tc>
      </w:tr>
      <w:tr w:rsidR="006A1D8B" w:rsidRPr="001409A5" w14:paraId="79560059" w14:textId="77777777" w:rsidTr="001409A5">
        <w:tc>
          <w:tcPr>
            <w:tcW w:w="1129" w:type="dxa"/>
            <w:shd w:val="clear" w:color="auto" w:fill="auto"/>
          </w:tcPr>
          <w:p w14:paraId="1DAC6CC9"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 xml:space="preserve">Nam et al., 2017 </w:t>
            </w:r>
            <w:r w:rsidR="00AE4A34" w:rsidRPr="001409A5">
              <w:rPr>
                <w:rFonts w:ascii="Times New Roman" w:hAnsi="Times New Roman"/>
                <w:noProof/>
                <w:sz w:val="20"/>
                <w:szCs w:val="20"/>
                <w:lang w:val="en-US"/>
              </w:rPr>
              <w:t>[33]</w:t>
            </w:r>
          </w:p>
        </w:tc>
        <w:tc>
          <w:tcPr>
            <w:tcW w:w="1276" w:type="dxa"/>
            <w:shd w:val="clear" w:color="auto" w:fill="auto"/>
          </w:tcPr>
          <w:p w14:paraId="7AD62D23"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South Korea</w:t>
            </w:r>
          </w:p>
        </w:tc>
        <w:tc>
          <w:tcPr>
            <w:tcW w:w="1276" w:type="dxa"/>
            <w:shd w:val="clear" w:color="auto" w:fill="auto"/>
          </w:tcPr>
          <w:p w14:paraId="058E9AEB"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IGD</w:t>
            </w:r>
          </w:p>
        </w:tc>
        <w:tc>
          <w:tcPr>
            <w:tcW w:w="992" w:type="dxa"/>
            <w:shd w:val="clear" w:color="auto" w:fill="auto"/>
          </w:tcPr>
          <w:p w14:paraId="4AD9DEF2"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Not reported</w:t>
            </w:r>
          </w:p>
        </w:tc>
        <w:tc>
          <w:tcPr>
            <w:tcW w:w="1276" w:type="dxa"/>
            <w:shd w:val="clear" w:color="auto" w:fill="auto"/>
          </w:tcPr>
          <w:p w14:paraId="234ABEE3"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MDD</w:t>
            </w:r>
          </w:p>
        </w:tc>
        <w:tc>
          <w:tcPr>
            <w:tcW w:w="1701" w:type="dxa"/>
            <w:shd w:val="clear" w:color="auto" w:fill="auto"/>
          </w:tcPr>
          <w:p w14:paraId="0589BD32"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Bupropion + education; escitalopram + education</w:t>
            </w:r>
          </w:p>
        </w:tc>
        <w:tc>
          <w:tcPr>
            <w:tcW w:w="1559" w:type="dxa"/>
            <w:shd w:val="clear" w:color="auto" w:fill="auto"/>
          </w:tcPr>
          <w:p w14:paraId="102BD985"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None</w:t>
            </w:r>
          </w:p>
        </w:tc>
        <w:tc>
          <w:tcPr>
            <w:tcW w:w="567" w:type="dxa"/>
            <w:shd w:val="clear" w:color="auto" w:fill="auto"/>
          </w:tcPr>
          <w:p w14:paraId="7D447930"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34</w:t>
            </w:r>
          </w:p>
        </w:tc>
        <w:tc>
          <w:tcPr>
            <w:tcW w:w="1134" w:type="dxa"/>
            <w:shd w:val="clear" w:color="auto" w:fill="auto"/>
          </w:tcPr>
          <w:p w14:paraId="46EA1748"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12 weeks</w:t>
            </w:r>
          </w:p>
        </w:tc>
        <w:tc>
          <w:tcPr>
            <w:tcW w:w="1134" w:type="dxa"/>
            <w:shd w:val="clear" w:color="auto" w:fill="auto"/>
          </w:tcPr>
          <w:p w14:paraId="1D8BEDEA"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None</w:t>
            </w:r>
          </w:p>
        </w:tc>
        <w:tc>
          <w:tcPr>
            <w:tcW w:w="1701" w:type="dxa"/>
            <w:shd w:val="clear" w:color="auto" w:fill="auto"/>
          </w:tcPr>
          <w:p w14:paraId="1C32EBCC" w14:textId="77777777" w:rsidR="00A02CD0" w:rsidRPr="001409A5" w:rsidRDefault="00A841A7" w:rsidP="008622CB">
            <w:pPr>
              <w:rPr>
                <w:rFonts w:ascii="Times New Roman" w:hAnsi="Times New Roman"/>
                <w:sz w:val="20"/>
                <w:szCs w:val="20"/>
                <w:lang w:val="en-US"/>
              </w:rPr>
            </w:pPr>
            <w:r w:rsidRPr="001409A5">
              <w:rPr>
                <w:rFonts w:ascii="Times New Roman" w:hAnsi="Times New Roman"/>
                <w:sz w:val="20"/>
                <w:szCs w:val="20"/>
                <w:lang w:val="en-US"/>
              </w:rPr>
              <w:t>YIAS, BDI, ARS, BISBAS</w:t>
            </w:r>
          </w:p>
        </w:tc>
        <w:tc>
          <w:tcPr>
            <w:tcW w:w="1276" w:type="dxa"/>
            <w:shd w:val="clear" w:color="auto" w:fill="auto"/>
          </w:tcPr>
          <w:p w14:paraId="688CB704"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Nausea, diarrhea, palpitations, mania</w:t>
            </w:r>
          </w:p>
        </w:tc>
      </w:tr>
      <w:tr w:rsidR="006A1D8B" w:rsidRPr="001409A5" w14:paraId="0B72AA6C" w14:textId="77777777" w:rsidTr="001409A5">
        <w:tc>
          <w:tcPr>
            <w:tcW w:w="1129" w:type="dxa"/>
            <w:shd w:val="clear" w:color="auto" w:fill="auto"/>
          </w:tcPr>
          <w:p w14:paraId="735845BF"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 xml:space="preserve">Han et al., 2009 </w:t>
            </w:r>
            <w:r w:rsidR="00AE4A34" w:rsidRPr="001409A5">
              <w:rPr>
                <w:rFonts w:ascii="Times New Roman" w:hAnsi="Times New Roman"/>
                <w:noProof/>
                <w:sz w:val="20"/>
                <w:szCs w:val="20"/>
                <w:lang w:val="en-US"/>
              </w:rPr>
              <w:t>[35]</w:t>
            </w:r>
          </w:p>
        </w:tc>
        <w:tc>
          <w:tcPr>
            <w:tcW w:w="1276" w:type="dxa"/>
            <w:shd w:val="clear" w:color="auto" w:fill="auto"/>
          </w:tcPr>
          <w:p w14:paraId="1C78B47D"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South Korea</w:t>
            </w:r>
          </w:p>
        </w:tc>
        <w:tc>
          <w:tcPr>
            <w:tcW w:w="1276" w:type="dxa"/>
            <w:shd w:val="clear" w:color="auto" w:fill="auto"/>
          </w:tcPr>
          <w:p w14:paraId="5DB0DBE0"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Internet video game players</w:t>
            </w:r>
          </w:p>
        </w:tc>
        <w:tc>
          <w:tcPr>
            <w:tcW w:w="992" w:type="dxa"/>
            <w:shd w:val="clear" w:color="auto" w:fill="auto"/>
          </w:tcPr>
          <w:p w14:paraId="64F0109E"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Mixed</w:t>
            </w:r>
          </w:p>
        </w:tc>
        <w:tc>
          <w:tcPr>
            <w:tcW w:w="1276" w:type="dxa"/>
            <w:shd w:val="clear" w:color="auto" w:fill="auto"/>
          </w:tcPr>
          <w:p w14:paraId="68BA5AFB"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ADHD</w:t>
            </w:r>
          </w:p>
        </w:tc>
        <w:tc>
          <w:tcPr>
            <w:tcW w:w="1701" w:type="dxa"/>
            <w:shd w:val="clear" w:color="auto" w:fill="auto"/>
          </w:tcPr>
          <w:p w14:paraId="50414A5D"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Methylphenidate</w:t>
            </w:r>
          </w:p>
        </w:tc>
        <w:tc>
          <w:tcPr>
            <w:tcW w:w="1559" w:type="dxa"/>
            <w:shd w:val="clear" w:color="auto" w:fill="auto"/>
          </w:tcPr>
          <w:p w14:paraId="73CEC34C"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None</w:t>
            </w:r>
          </w:p>
        </w:tc>
        <w:tc>
          <w:tcPr>
            <w:tcW w:w="567" w:type="dxa"/>
            <w:shd w:val="clear" w:color="auto" w:fill="auto"/>
          </w:tcPr>
          <w:p w14:paraId="5E2741EE"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62</w:t>
            </w:r>
          </w:p>
        </w:tc>
        <w:tc>
          <w:tcPr>
            <w:tcW w:w="1134" w:type="dxa"/>
            <w:shd w:val="clear" w:color="auto" w:fill="auto"/>
          </w:tcPr>
          <w:p w14:paraId="2319231A"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8 weeks</w:t>
            </w:r>
          </w:p>
        </w:tc>
        <w:tc>
          <w:tcPr>
            <w:tcW w:w="1134" w:type="dxa"/>
            <w:shd w:val="clear" w:color="auto" w:fill="auto"/>
          </w:tcPr>
          <w:p w14:paraId="1664558B"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None</w:t>
            </w:r>
          </w:p>
        </w:tc>
        <w:tc>
          <w:tcPr>
            <w:tcW w:w="1701" w:type="dxa"/>
            <w:shd w:val="clear" w:color="auto" w:fill="auto"/>
          </w:tcPr>
          <w:p w14:paraId="223278B5" w14:textId="77777777" w:rsidR="00A02CD0" w:rsidRPr="001409A5" w:rsidRDefault="003E0B90" w:rsidP="008622CB">
            <w:pPr>
              <w:rPr>
                <w:rFonts w:ascii="Times New Roman" w:hAnsi="Times New Roman"/>
                <w:sz w:val="20"/>
                <w:szCs w:val="20"/>
                <w:lang w:val="en-US"/>
              </w:rPr>
            </w:pPr>
            <w:r w:rsidRPr="001409A5">
              <w:rPr>
                <w:rFonts w:ascii="Times New Roman" w:hAnsi="Times New Roman"/>
                <w:sz w:val="20"/>
                <w:szCs w:val="20"/>
                <w:lang w:val="en-US"/>
              </w:rPr>
              <w:t>YIAS, Internet usage time, ARS-PT, VCPT</w:t>
            </w:r>
          </w:p>
        </w:tc>
        <w:tc>
          <w:tcPr>
            <w:tcW w:w="1276" w:type="dxa"/>
            <w:shd w:val="clear" w:color="auto" w:fill="auto"/>
          </w:tcPr>
          <w:p w14:paraId="054D8EF9"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Tic disorders, insomnia, poor appetite, abdominal discomfort/</w:t>
            </w:r>
            <w:r w:rsidR="00A42058" w:rsidRPr="001409A5">
              <w:rPr>
                <w:rFonts w:ascii="Times New Roman" w:hAnsi="Times New Roman"/>
                <w:sz w:val="20"/>
                <w:szCs w:val="20"/>
                <w:lang w:val="en-US"/>
              </w:rPr>
              <w:t xml:space="preserve"> </w:t>
            </w:r>
            <w:r w:rsidRPr="001409A5">
              <w:rPr>
                <w:rFonts w:ascii="Times New Roman" w:hAnsi="Times New Roman"/>
                <w:sz w:val="20"/>
                <w:szCs w:val="20"/>
                <w:lang w:val="en-US"/>
              </w:rPr>
              <w:t>pain</w:t>
            </w:r>
          </w:p>
        </w:tc>
      </w:tr>
      <w:tr w:rsidR="006A1D8B" w:rsidRPr="001409A5" w14:paraId="4E1CE342" w14:textId="77777777" w:rsidTr="001409A5">
        <w:tc>
          <w:tcPr>
            <w:tcW w:w="1129" w:type="dxa"/>
            <w:shd w:val="clear" w:color="auto" w:fill="auto"/>
          </w:tcPr>
          <w:p w14:paraId="49009B0B"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 xml:space="preserve">Park et al., 2016 </w:t>
            </w:r>
            <w:r w:rsidR="00AE4A34" w:rsidRPr="001409A5">
              <w:rPr>
                <w:rFonts w:ascii="Times New Roman" w:hAnsi="Times New Roman"/>
                <w:noProof/>
                <w:sz w:val="20"/>
                <w:szCs w:val="20"/>
                <w:lang w:val="en-US"/>
              </w:rPr>
              <w:t>[36]</w:t>
            </w:r>
          </w:p>
        </w:tc>
        <w:tc>
          <w:tcPr>
            <w:tcW w:w="1276" w:type="dxa"/>
            <w:shd w:val="clear" w:color="auto" w:fill="auto"/>
          </w:tcPr>
          <w:p w14:paraId="3748DC79"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South Korea</w:t>
            </w:r>
          </w:p>
        </w:tc>
        <w:tc>
          <w:tcPr>
            <w:tcW w:w="1276" w:type="dxa"/>
            <w:shd w:val="clear" w:color="auto" w:fill="auto"/>
          </w:tcPr>
          <w:p w14:paraId="013EE1E2"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IGD</w:t>
            </w:r>
          </w:p>
        </w:tc>
        <w:tc>
          <w:tcPr>
            <w:tcW w:w="992" w:type="dxa"/>
            <w:shd w:val="clear" w:color="auto" w:fill="auto"/>
          </w:tcPr>
          <w:p w14:paraId="646C38FF"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Male only</w:t>
            </w:r>
          </w:p>
        </w:tc>
        <w:tc>
          <w:tcPr>
            <w:tcW w:w="1276" w:type="dxa"/>
            <w:shd w:val="clear" w:color="auto" w:fill="auto"/>
          </w:tcPr>
          <w:p w14:paraId="26D37AB0"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ADHD</w:t>
            </w:r>
          </w:p>
        </w:tc>
        <w:tc>
          <w:tcPr>
            <w:tcW w:w="1701" w:type="dxa"/>
            <w:shd w:val="clear" w:color="auto" w:fill="auto"/>
          </w:tcPr>
          <w:p w14:paraId="1A166E08"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Methylphenidate; atomoxetine</w:t>
            </w:r>
          </w:p>
        </w:tc>
        <w:tc>
          <w:tcPr>
            <w:tcW w:w="1559" w:type="dxa"/>
            <w:shd w:val="clear" w:color="auto" w:fill="auto"/>
          </w:tcPr>
          <w:p w14:paraId="6987F64E"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None</w:t>
            </w:r>
          </w:p>
        </w:tc>
        <w:tc>
          <w:tcPr>
            <w:tcW w:w="567" w:type="dxa"/>
            <w:shd w:val="clear" w:color="auto" w:fill="auto"/>
          </w:tcPr>
          <w:p w14:paraId="20010087"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84</w:t>
            </w:r>
          </w:p>
        </w:tc>
        <w:tc>
          <w:tcPr>
            <w:tcW w:w="1134" w:type="dxa"/>
            <w:shd w:val="clear" w:color="auto" w:fill="auto"/>
          </w:tcPr>
          <w:p w14:paraId="617E0DFD"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12 weeks</w:t>
            </w:r>
          </w:p>
        </w:tc>
        <w:tc>
          <w:tcPr>
            <w:tcW w:w="1134" w:type="dxa"/>
            <w:shd w:val="clear" w:color="auto" w:fill="auto"/>
          </w:tcPr>
          <w:p w14:paraId="3BEB7FAC"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None</w:t>
            </w:r>
          </w:p>
        </w:tc>
        <w:tc>
          <w:tcPr>
            <w:tcW w:w="1701" w:type="dxa"/>
            <w:shd w:val="clear" w:color="auto" w:fill="auto"/>
          </w:tcPr>
          <w:p w14:paraId="548DBE61" w14:textId="77777777" w:rsidR="00A02CD0" w:rsidRPr="001409A5" w:rsidRDefault="007E1BD1" w:rsidP="008622CB">
            <w:pPr>
              <w:rPr>
                <w:rFonts w:ascii="Times New Roman" w:hAnsi="Times New Roman"/>
                <w:sz w:val="20"/>
                <w:szCs w:val="20"/>
                <w:lang w:val="en-US"/>
              </w:rPr>
            </w:pPr>
            <w:r w:rsidRPr="001409A5">
              <w:rPr>
                <w:rFonts w:ascii="Times New Roman" w:hAnsi="Times New Roman"/>
                <w:sz w:val="20"/>
                <w:szCs w:val="20"/>
                <w:lang w:val="en-US"/>
              </w:rPr>
              <w:t>YIAS, CDI, ARS, BISBAS</w:t>
            </w:r>
          </w:p>
        </w:tc>
        <w:tc>
          <w:tcPr>
            <w:tcW w:w="1276" w:type="dxa"/>
            <w:shd w:val="clear" w:color="auto" w:fill="auto"/>
          </w:tcPr>
          <w:p w14:paraId="5CCD615C"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No information</w:t>
            </w:r>
          </w:p>
        </w:tc>
      </w:tr>
      <w:tr w:rsidR="006A1D8B" w:rsidRPr="001409A5" w14:paraId="3DBFF9EC" w14:textId="77777777" w:rsidTr="001409A5">
        <w:tc>
          <w:tcPr>
            <w:tcW w:w="1129" w:type="dxa"/>
            <w:shd w:val="clear" w:color="auto" w:fill="auto"/>
          </w:tcPr>
          <w:p w14:paraId="454736D7"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 xml:space="preserve">Bipeta et al., 2015 </w:t>
            </w:r>
            <w:r w:rsidR="00AE4A34" w:rsidRPr="001409A5">
              <w:rPr>
                <w:rFonts w:ascii="Times New Roman" w:hAnsi="Times New Roman"/>
                <w:noProof/>
                <w:sz w:val="20"/>
                <w:szCs w:val="20"/>
                <w:lang w:val="en-US"/>
              </w:rPr>
              <w:t>[38]</w:t>
            </w:r>
          </w:p>
        </w:tc>
        <w:tc>
          <w:tcPr>
            <w:tcW w:w="1276" w:type="dxa"/>
            <w:shd w:val="clear" w:color="auto" w:fill="auto"/>
          </w:tcPr>
          <w:p w14:paraId="580FA41B"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India</w:t>
            </w:r>
          </w:p>
        </w:tc>
        <w:tc>
          <w:tcPr>
            <w:tcW w:w="1276" w:type="dxa"/>
            <w:shd w:val="clear" w:color="auto" w:fill="auto"/>
          </w:tcPr>
          <w:p w14:paraId="6B177D04"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IA</w:t>
            </w:r>
          </w:p>
        </w:tc>
        <w:tc>
          <w:tcPr>
            <w:tcW w:w="992" w:type="dxa"/>
            <w:shd w:val="clear" w:color="auto" w:fill="auto"/>
          </w:tcPr>
          <w:p w14:paraId="7F240127"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Mixed</w:t>
            </w:r>
          </w:p>
        </w:tc>
        <w:tc>
          <w:tcPr>
            <w:tcW w:w="1276" w:type="dxa"/>
            <w:shd w:val="clear" w:color="auto" w:fill="auto"/>
          </w:tcPr>
          <w:p w14:paraId="234D3B5E"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OCD</w:t>
            </w:r>
          </w:p>
        </w:tc>
        <w:tc>
          <w:tcPr>
            <w:tcW w:w="1701" w:type="dxa"/>
            <w:shd w:val="clear" w:color="auto" w:fill="auto"/>
          </w:tcPr>
          <w:p w14:paraId="64EB44E9"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Clonazepam tapered over 3 weeks + SSRI/ clomipramine</w:t>
            </w:r>
          </w:p>
        </w:tc>
        <w:tc>
          <w:tcPr>
            <w:tcW w:w="1559" w:type="dxa"/>
            <w:shd w:val="clear" w:color="auto" w:fill="auto"/>
          </w:tcPr>
          <w:p w14:paraId="30BF8E97"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None</w:t>
            </w:r>
          </w:p>
        </w:tc>
        <w:tc>
          <w:tcPr>
            <w:tcW w:w="567" w:type="dxa"/>
            <w:shd w:val="clear" w:color="auto" w:fill="auto"/>
          </w:tcPr>
          <w:p w14:paraId="3FCDF891"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38</w:t>
            </w:r>
          </w:p>
        </w:tc>
        <w:tc>
          <w:tcPr>
            <w:tcW w:w="1134" w:type="dxa"/>
            <w:shd w:val="clear" w:color="auto" w:fill="auto"/>
          </w:tcPr>
          <w:p w14:paraId="5BC5B7FA"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1 year</w:t>
            </w:r>
          </w:p>
        </w:tc>
        <w:tc>
          <w:tcPr>
            <w:tcW w:w="1134" w:type="dxa"/>
            <w:shd w:val="clear" w:color="auto" w:fill="auto"/>
          </w:tcPr>
          <w:p w14:paraId="4B2FE1D6"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None</w:t>
            </w:r>
          </w:p>
        </w:tc>
        <w:tc>
          <w:tcPr>
            <w:tcW w:w="1701" w:type="dxa"/>
            <w:shd w:val="clear" w:color="auto" w:fill="auto"/>
          </w:tcPr>
          <w:p w14:paraId="06F7BDCA" w14:textId="77777777" w:rsidR="00A02CD0" w:rsidRPr="001409A5" w:rsidRDefault="007E1BD1" w:rsidP="008622CB">
            <w:pPr>
              <w:rPr>
                <w:rFonts w:ascii="Times New Roman" w:hAnsi="Times New Roman"/>
                <w:sz w:val="20"/>
                <w:szCs w:val="20"/>
                <w:lang w:val="en-US"/>
              </w:rPr>
            </w:pPr>
            <w:r w:rsidRPr="001409A5">
              <w:rPr>
                <w:rFonts w:ascii="Times New Roman" w:hAnsi="Times New Roman"/>
                <w:sz w:val="20"/>
                <w:szCs w:val="20"/>
                <w:lang w:val="en-US"/>
              </w:rPr>
              <w:t>YBOCS, IAT</w:t>
            </w:r>
            <w:r w:rsidR="00D23C52" w:rsidRPr="001409A5">
              <w:rPr>
                <w:rFonts w:ascii="Times New Roman" w:hAnsi="Times New Roman"/>
                <w:sz w:val="20"/>
                <w:szCs w:val="20"/>
                <w:lang w:val="en-US"/>
              </w:rPr>
              <w:t>, YDQ</w:t>
            </w:r>
          </w:p>
        </w:tc>
        <w:tc>
          <w:tcPr>
            <w:tcW w:w="1276" w:type="dxa"/>
            <w:shd w:val="clear" w:color="auto" w:fill="auto"/>
          </w:tcPr>
          <w:p w14:paraId="6938A933"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No information</w:t>
            </w:r>
          </w:p>
        </w:tc>
      </w:tr>
      <w:tr w:rsidR="006A1D8B" w:rsidRPr="001409A5" w14:paraId="2753BE6E" w14:textId="77777777" w:rsidTr="001409A5">
        <w:tc>
          <w:tcPr>
            <w:tcW w:w="1129" w:type="dxa"/>
            <w:shd w:val="clear" w:color="auto" w:fill="auto"/>
          </w:tcPr>
          <w:p w14:paraId="08E397E6"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 xml:space="preserve">Santos et al., 2016 </w:t>
            </w:r>
            <w:r w:rsidR="009A095B" w:rsidRPr="001409A5">
              <w:rPr>
                <w:rFonts w:ascii="Times New Roman" w:hAnsi="Times New Roman"/>
                <w:noProof/>
                <w:sz w:val="20"/>
                <w:szCs w:val="20"/>
                <w:lang w:val="en-US"/>
              </w:rPr>
              <w:t>[40]</w:t>
            </w:r>
          </w:p>
        </w:tc>
        <w:tc>
          <w:tcPr>
            <w:tcW w:w="1276" w:type="dxa"/>
            <w:shd w:val="clear" w:color="auto" w:fill="auto"/>
          </w:tcPr>
          <w:p w14:paraId="1E46F8C5"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Brazil</w:t>
            </w:r>
          </w:p>
        </w:tc>
        <w:tc>
          <w:tcPr>
            <w:tcW w:w="1276" w:type="dxa"/>
            <w:shd w:val="clear" w:color="auto" w:fill="auto"/>
          </w:tcPr>
          <w:p w14:paraId="23C26979"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IA</w:t>
            </w:r>
          </w:p>
        </w:tc>
        <w:tc>
          <w:tcPr>
            <w:tcW w:w="992" w:type="dxa"/>
            <w:shd w:val="clear" w:color="auto" w:fill="auto"/>
          </w:tcPr>
          <w:p w14:paraId="7454FA81"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Mixed</w:t>
            </w:r>
          </w:p>
        </w:tc>
        <w:tc>
          <w:tcPr>
            <w:tcW w:w="1276" w:type="dxa"/>
            <w:shd w:val="clear" w:color="auto" w:fill="auto"/>
          </w:tcPr>
          <w:p w14:paraId="7B1B25DD"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Panic disorder/ GAD</w:t>
            </w:r>
          </w:p>
        </w:tc>
        <w:tc>
          <w:tcPr>
            <w:tcW w:w="1701" w:type="dxa"/>
            <w:shd w:val="clear" w:color="auto" w:fill="auto"/>
          </w:tcPr>
          <w:p w14:paraId="5B888AFE"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Modified CBT + various medications</w:t>
            </w:r>
          </w:p>
        </w:tc>
        <w:tc>
          <w:tcPr>
            <w:tcW w:w="1559" w:type="dxa"/>
            <w:shd w:val="clear" w:color="auto" w:fill="auto"/>
          </w:tcPr>
          <w:p w14:paraId="204907EB"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None</w:t>
            </w:r>
          </w:p>
        </w:tc>
        <w:tc>
          <w:tcPr>
            <w:tcW w:w="567" w:type="dxa"/>
            <w:shd w:val="clear" w:color="auto" w:fill="auto"/>
          </w:tcPr>
          <w:p w14:paraId="2CC18D73"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39</w:t>
            </w:r>
          </w:p>
        </w:tc>
        <w:tc>
          <w:tcPr>
            <w:tcW w:w="1134" w:type="dxa"/>
            <w:shd w:val="clear" w:color="auto" w:fill="auto"/>
          </w:tcPr>
          <w:p w14:paraId="185C4EC5"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10 weeks</w:t>
            </w:r>
          </w:p>
        </w:tc>
        <w:tc>
          <w:tcPr>
            <w:tcW w:w="1134" w:type="dxa"/>
            <w:shd w:val="clear" w:color="auto" w:fill="auto"/>
          </w:tcPr>
          <w:p w14:paraId="284694D0"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None</w:t>
            </w:r>
          </w:p>
        </w:tc>
        <w:tc>
          <w:tcPr>
            <w:tcW w:w="1701" w:type="dxa"/>
            <w:shd w:val="clear" w:color="auto" w:fill="auto"/>
          </w:tcPr>
          <w:p w14:paraId="36C7C0B6" w14:textId="77777777" w:rsidR="00A02CD0" w:rsidRPr="001409A5" w:rsidRDefault="00D23C52" w:rsidP="008622CB">
            <w:pPr>
              <w:rPr>
                <w:rFonts w:ascii="Times New Roman" w:hAnsi="Times New Roman"/>
                <w:sz w:val="20"/>
                <w:szCs w:val="20"/>
                <w:lang w:val="en-US"/>
              </w:rPr>
            </w:pPr>
            <w:r w:rsidRPr="001409A5">
              <w:rPr>
                <w:rFonts w:ascii="Times New Roman" w:hAnsi="Times New Roman"/>
                <w:sz w:val="20"/>
                <w:szCs w:val="20"/>
                <w:lang w:val="en-US"/>
              </w:rPr>
              <w:t>IAT, HAM-A, H</w:t>
            </w:r>
            <w:r w:rsidR="00A42058" w:rsidRPr="001409A5">
              <w:rPr>
                <w:rFonts w:ascii="Times New Roman" w:hAnsi="Times New Roman"/>
                <w:sz w:val="20"/>
                <w:szCs w:val="20"/>
                <w:lang w:val="en-US"/>
              </w:rPr>
              <w:t>DRS</w:t>
            </w:r>
            <w:r w:rsidRPr="001409A5">
              <w:rPr>
                <w:rFonts w:ascii="Times New Roman" w:hAnsi="Times New Roman"/>
                <w:sz w:val="20"/>
                <w:szCs w:val="20"/>
                <w:lang w:val="en-US"/>
              </w:rPr>
              <w:t>, CGI</w:t>
            </w:r>
          </w:p>
        </w:tc>
        <w:tc>
          <w:tcPr>
            <w:tcW w:w="1276" w:type="dxa"/>
            <w:shd w:val="clear" w:color="auto" w:fill="auto"/>
          </w:tcPr>
          <w:p w14:paraId="2838D518" w14:textId="77777777" w:rsidR="00A02CD0" w:rsidRPr="001409A5" w:rsidRDefault="00A02CD0" w:rsidP="008622CB">
            <w:pPr>
              <w:rPr>
                <w:rFonts w:ascii="Times New Roman" w:hAnsi="Times New Roman"/>
                <w:sz w:val="20"/>
                <w:szCs w:val="20"/>
                <w:lang w:val="en-US"/>
              </w:rPr>
            </w:pPr>
            <w:r w:rsidRPr="001409A5">
              <w:rPr>
                <w:rFonts w:ascii="Times New Roman" w:hAnsi="Times New Roman"/>
                <w:sz w:val="20"/>
                <w:szCs w:val="20"/>
                <w:lang w:val="en-US"/>
              </w:rPr>
              <w:t>No information</w:t>
            </w:r>
          </w:p>
        </w:tc>
      </w:tr>
    </w:tbl>
    <w:p w14:paraId="52BD4B17" w14:textId="77777777" w:rsidR="007600D6" w:rsidRPr="0077465D" w:rsidRDefault="00C44E4C" w:rsidP="008622CB">
      <w:pPr>
        <w:rPr>
          <w:rFonts w:ascii="Times New Roman" w:hAnsi="Times New Roman"/>
          <w:sz w:val="20"/>
          <w:szCs w:val="20"/>
          <w:lang w:val="en-US"/>
        </w:rPr>
      </w:pPr>
      <w:r w:rsidRPr="0077465D">
        <w:rPr>
          <w:rFonts w:ascii="Times New Roman" w:hAnsi="Times New Roman"/>
          <w:sz w:val="20"/>
          <w:szCs w:val="20"/>
          <w:lang w:val="en-US"/>
        </w:rPr>
        <w:t xml:space="preserve">ADHD, Attention-Deficit/Hyperactivity Disorder; </w:t>
      </w:r>
      <w:r w:rsidR="00D61FAD">
        <w:rPr>
          <w:rFonts w:ascii="Times New Roman" w:hAnsi="Times New Roman"/>
          <w:sz w:val="20"/>
          <w:szCs w:val="20"/>
          <w:lang w:val="en-US"/>
        </w:rPr>
        <w:t xml:space="preserve">ARS, ADHD Rating Scale; </w:t>
      </w:r>
      <w:r w:rsidR="00AE5513">
        <w:rPr>
          <w:rFonts w:ascii="Times New Roman" w:hAnsi="Times New Roman"/>
          <w:sz w:val="20"/>
          <w:szCs w:val="20"/>
          <w:lang w:val="en-US"/>
        </w:rPr>
        <w:t xml:space="preserve">ARS-PT, ADHD Rating Scale, Parent and Teacher Version; </w:t>
      </w:r>
      <w:r w:rsidR="00E259B7">
        <w:rPr>
          <w:rFonts w:ascii="Times New Roman" w:hAnsi="Times New Roman"/>
          <w:sz w:val="20"/>
          <w:szCs w:val="20"/>
          <w:lang w:val="en-US"/>
        </w:rPr>
        <w:t xml:space="preserve">BAI, Beck Anxiety Inventory; </w:t>
      </w:r>
      <w:r w:rsidR="00CD61E3">
        <w:rPr>
          <w:rFonts w:ascii="Times New Roman" w:hAnsi="Times New Roman"/>
          <w:sz w:val="20"/>
          <w:szCs w:val="20"/>
          <w:lang w:val="en-US"/>
        </w:rPr>
        <w:t xml:space="preserve">BDI, Beck Depression Inventory; </w:t>
      </w:r>
      <w:r w:rsidR="0032665A">
        <w:rPr>
          <w:rFonts w:ascii="Times New Roman" w:hAnsi="Times New Roman"/>
          <w:sz w:val="20"/>
          <w:szCs w:val="20"/>
          <w:lang w:val="en-US"/>
        </w:rPr>
        <w:t xml:space="preserve">BIS, Barratt Impulsiveness Scale; </w:t>
      </w:r>
      <w:r w:rsidR="00CD61E3">
        <w:rPr>
          <w:rFonts w:ascii="Times New Roman" w:hAnsi="Times New Roman"/>
          <w:sz w:val="20"/>
          <w:szCs w:val="20"/>
          <w:lang w:val="en-US"/>
        </w:rPr>
        <w:t>BISBAS, Behavioral Inhibit</w:t>
      </w:r>
      <w:r w:rsidR="000A1338">
        <w:rPr>
          <w:rFonts w:ascii="Times New Roman" w:hAnsi="Times New Roman"/>
          <w:sz w:val="20"/>
          <w:szCs w:val="20"/>
          <w:lang w:val="en-US"/>
        </w:rPr>
        <w:t>ion</w:t>
      </w:r>
      <w:r w:rsidR="00CD61E3">
        <w:rPr>
          <w:rFonts w:ascii="Times New Roman" w:hAnsi="Times New Roman"/>
          <w:sz w:val="20"/>
          <w:szCs w:val="20"/>
          <w:lang w:val="en-US"/>
        </w:rPr>
        <w:t xml:space="preserve"> System and Behavioral A</w:t>
      </w:r>
      <w:r w:rsidR="00A257CE">
        <w:rPr>
          <w:rFonts w:ascii="Times New Roman" w:hAnsi="Times New Roman"/>
          <w:sz w:val="20"/>
          <w:szCs w:val="20"/>
          <w:lang w:val="en-US"/>
        </w:rPr>
        <w:t>ctivation</w:t>
      </w:r>
      <w:r w:rsidR="00CD61E3">
        <w:rPr>
          <w:rFonts w:ascii="Times New Roman" w:hAnsi="Times New Roman"/>
          <w:sz w:val="20"/>
          <w:szCs w:val="20"/>
          <w:lang w:val="en-US"/>
        </w:rPr>
        <w:t xml:space="preserve"> System scales; </w:t>
      </w:r>
      <w:r w:rsidRPr="0077465D">
        <w:rPr>
          <w:rFonts w:ascii="Times New Roman" w:hAnsi="Times New Roman"/>
          <w:sz w:val="20"/>
          <w:szCs w:val="20"/>
          <w:lang w:val="en-US"/>
        </w:rPr>
        <w:t xml:space="preserve">CBT, Cognitive Behavioral Therapy; </w:t>
      </w:r>
      <w:r w:rsidR="007E1BD1">
        <w:rPr>
          <w:rFonts w:ascii="Times New Roman" w:hAnsi="Times New Roman"/>
          <w:sz w:val="20"/>
          <w:szCs w:val="20"/>
          <w:lang w:val="en-US"/>
        </w:rPr>
        <w:t xml:space="preserve">CDI, Children’s Depression Inventory; </w:t>
      </w:r>
      <w:r w:rsidR="00D23C52">
        <w:rPr>
          <w:rFonts w:ascii="Times New Roman" w:hAnsi="Times New Roman"/>
          <w:sz w:val="20"/>
          <w:szCs w:val="20"/>
          <w:lang w:val="en-US"/>
        </w:rPr>
        <w:t xml:space="preserve">CGI, Clinical Global Impressions scale; </w:t>
      </w:r>
      <w:r w:rsidR="0032665A">
        <w:rPr>
          <w:rFonts w:ascii="Times New Roman" w:hAnsi="Times New Roman"/>
          <w:sz w:val="20"/>
          <w:szCs w:val="20"/>
          <w:lang w:val="en-US"/>
        </w:rPr>
        <w:t xml:space="preserve">CGI-I, Clinical Global Impressions-Improvement scale; </w:t>
      </w:r>
      <w:r w:rsidR="00D61FAD">
        <w:rPr>
          <w:rFonts w:ascii="Times New Roman" w:hAnsi="Times New Roman"/>
          <w:sz w:val="20"/>
          <w:szCs w:val="20"/>
          <w:lang w:val="en-US"/>
        </w:rPr>
        <w:t xml:space="preserve">CGI-S, Clinical Global Impressions-Severity scale; </w:t>
      </w:r>
      <w:r w:rsidRPr="0077465D">
        <w:rPr>
          <w:rFonts w:ascii="Times New Roman" w:hAnsi="Times New Roman"/>
          <w:sz w:val="20"/>
          <w:szCs w:val="20"/>
          <w:lang w:val="en-US"/>
        </w:rPr>
        <w:t xml:space="preserve">GAD, Generalized Anxiety Disorder; </w:t>
      </w:r>
      <w:r w:rsidR="00A42058">
        <w:rPr>
          <w:rFonts w:ascii="Times New Roman" w:hAnsi="Times New Roman"/>
          <w:sz w:val="20"/>
          <w:szCs w:val="20"/>
          <w:lang w:val="en-US"/>
        </w:rPr>
        <w:t xml:space="preserve">HAM-A, Hamilton Anxiety Rating Scale; HDRS, Hamilton Depression Rating Scale; </w:t>
      </w:r>
      <w:r w:rsidRPr="0077465D">
        <w:rPr>
          <w:rFonts w:ascii="Times New Roman" w:hAnsi="Times New Roman"/>
          <w:sz w:val="20"/>
          <w:szCs w:val="20"/>
          <w:lang w:val="en-US"/>
        </w:rPr>
        <w:t xml:space="preserve">IA, Internet Addiction; </w:t>
      </w:r>
      <w:r w:rsidR="00D23C52">
        <w:rPr>
          <w:rFonts w:ascii="Times New Roman" w:hAnsi="Times New Roman"/>
          <w:sz w:val="20"/>
          <w:szCs w:val="20"/>
          <w:lang w:val="en-US"/>
        </w:rPr>
        <w:t xml:space="preserve">IAT, Internet Addiction Test; </w:t>
      </w:r>
      <w:r w:rsidR="008B4F09" w:rsidRPr="0077465D">
        <w:rPr>
          <w:rFonts w:ascii="Times New Roman" w:hAnsi="Times New Roman"/>
          <w:sz w:val="20"/>
          <w:szCs w:val="20"/>
          <w:lang w:val="en-US"/>
        </w:rPr>
        <w:t xml:space="preserve">IbGD, Internet-based Gambling Disorder; </w:t>
      </w:r>
      <w:r w:rsidRPr="0077465D">
        <w:rPr>
          <w:rFonts w:ascii="Times New Roman" w:hAnsi="Times New Roman"/>
          <w:sz w:val="20"/>
          <w:szCs w:val="20"/>
          <w:lang w:val="en-US"/>
        </w:rPr>
        <w:t xml:space="preserve">IC-IUD, Impulsive-Compulsive Internet Usage Disorder; </w:t>
      </w:r>
      <w:r w:rsidR="000C5C0E">
        <w:rPr>
          <w:rFonts w:ascii="Times New Roman" w:hAnsi="Times New Roman"/>
          <w:sz w:val="20"/>
          <w:szCs w:val="20"/>
          <w:lang w:val="en-US"/>
        </w:rPr>
        <w:t xml:space="preserve">IC-IUD-YBOCS, Impulsive-Compulsive Internet Usage Disorder version of the Yale-Brown Obsessive Compulsive Scale; </w:t>
      </w:r>
      <w:r w:rsidR="008B4F09" w:rsidRPr="0077465D">
        <w:rPr>
          <w:rFonts w:ascii="Times New Roman" w:hAnsi="Times New Roman"/>
          <w:sz w:val="20"/>
          <w:szCs w:val="20"/>
          <w:lang w:val="en-US"/>
        </w:rPr>
        <w:t>IGD, Internet Gaming Disorder</w:t>
      </w:r>
      <w:r w:rsidR="003E0B90">
        <w:rPr>
          <w:rFonts w:ascii="Times New Roman" w:hAnsi="Times New Roman"/>
          <w:sz w:val="20"/>
          <w:szCs w:val="20"/>
          <w:lang w:val="en-US"/>
        </w:rPr>
        <w:t>;</w:t>
      </w:r>
      <w:r w:rsidR="000A1338">
        <w:rPr>
          <w:rFonts w:ascii="Times New Roman" w:hAnsi="Times New Roman"/>
          <w:sz w:val="20"/>
          <w:szCs w:val="20"/>
          <w:lang w:val="en-US"/>
        </w:rPr>
        <w:t xml:space="preserve"> </w:t>
      </w:r>
      <w:r w:rsidR="00E259B7">
        <w:rPr>
          <w:rFonts w:ascii="Times New Roman" w:hAnsi="Times New Roman"/>
          <w:sz w:val="20"/>
          <w:szCs w:val="20"/>
          <w:lang w:val="en-US"/>
        </w:rPr>
        <w:t xml:space="preserve">Life-SS, Life Satisfaction Scale; </w:t>
      </w:r>
      <w:r w:rsidRPr="0077465D">
        <w:rPr>
          <w:rFonts w:ascii="Times New Roman" w:hAnsi="Times New Roman"/>
          <w:sz w:val="20"/>
          <w:szCs w:val="20"/>
          <w:lang w:val="en-US"/>
        </w:rPr>
        <w:t xml:space="preserve">MDD, Major Depressive Disorder; </w:t>
      </w:r>
      <w:r w:rsidR="00516AB7" w:rsidRPr="0077465D">
        <w:rPr>
          <w:rFonts w:ascii="Times New Roman" w:hAnsi="Times New Roman"/>
          <w:sz w:val="20"/>
          <w:szCs w:val="20"/>
          <w:lang w:val="en-US"/>
        </w:rPr>
        <w:t xml:space="preserve">N, Number of subjects; </w:t>
      </w:r>
      <w:r w:rsidRPr="0077465D">
        <w:rPr>
          <w:rFonts w:ascii="Times New Roman" w:hAnsi="Times New Roman"/>
          <w:sz w:val="20"/>
          <w:szCs w:val="20"/>
          <w:lang w:val="en-US"/>
        </w:rPr>
        <w:t xml:space="preserve">OCD, Obsessive-Compulsive Disorder; </w:t>
      </w:r>
      <w:r w:rsidR="00E259B7">
        <w:rPr>
          <w:rFonts w:ascii="Times New Roman" w:hAnsi="Times New Roman"/>
          <w:sz w:val="20"/>
          <w:szCs w:val="20"/>
          <w:lang w:val="en-US"/>
        </w:rPr>
        <w:t xml:space="preserve">School-PBS, School Problematic Behavior Scale; </w:t>
      </w:r>
      <w:r w:rsidRPr="0077465D">
        <w:rPr>
          <w:rFonts w:ascii="Times New Roman" w:hAnsi="Times New Roman"/>
          <w:sz w:val="20"/>
          <w:szCs w:val="20"/>
          <w:lang w:val="en-US"/>
        </w:rPr>
        <w:t>SSRI, Selective Serotonin Reuptake Inhibitor</w:t>
      </w:r>
      <w:r w:rsidR="00CD61E3">
        <w:rPr>
          <w:rFonts w:ascii="Times New Roman" w:hAnsi="Times New Roman"/>
          <w:sz w:val="20"/>
          <w:szCs w:val="20"/>
          <w:lang w:val="en-US"/>
        </w:rPr>
        <w:t xml:space="preserve">; </w:t>
      </w:r>
      <w:r w:rsidR="003E0B90">
        <w:rPr>
          <w:rFonts w:ascii="Times New Roman" w:hAnsi="Times New Roman"/>
          <w:sz w:val="20"/>
          <w:szCs w:val="20"/>
          <w:lang w:val="en-US"/>
        </w:rPr>
        <w:t xml:space="preserve">VCPT, </w:t>
      </w:r>
      <w:r w:rsidR="007E1BD1">
        <w:rPr>
          <w:rFonts w:ascii="Times New Roman" w:hAnsi="Times New Roman"/>
          <w:sz w:val="20"/>
          <w:szCs w:val="20"/>
          <w:lang w:val="en-US"/>
        </w:rPr>
        <w:t xml:space="preserve">Visual Continuous Performance Test; </w:t>
      </w:r>
      <w:r w:rsidR="000A1338">
        <w:rPr>
          <w:rFonts w:ascii="Times New Roman" w:hAnsi="Times New Roman"/>
          <w:sz w:val="20"/>
          <w:szCs w:val="20"/>
          <w:lang w:val="en-US"/>
        </w:rPr>
        <w:t xml:space="preserve">YBOCS, Yale-Brown Obsessive Compulsive Scale; </w:t>
      </w:r>
      <w:r w:rsidR="0032665A">
        <w:rPr>
          <w:rFonts w:ascii="Times New Roman" w:hAnsi="Times New Roman"/>
          <w:sz w:val="20"/>
          <w:szCs w:val="20"/>
          <w:lang w:val="en-US"/>
        </w:rPr>
        <w:t xml:space="preserve">YBOCS-PG, Yale-Brown Obsessive Compulsive Scale for Pathological Gambling; </w:t>
      </w:r>
      <w:r w:rsidR="00D23C52">
        <w:rPr>
          <w:rFonts w:ascii="Times New Roman" w:hAnsi="Times New Roman"/>
          <w:sz w:val="20"/>
          <w:szCs w:val="20"/>
          <w:lang w:val="en-US"/>
        </w:rPr>
        <w:t xml:space="preserve">YDQ, Young’s Diagnostic Questionnaire; </w:t>
      </w:r>
      <w:r w:rsidR="00CD61E3">
        <w:rPr>
          <w:rFonts w:ascii="Times New Roman" w:hAnsi="Times New Roman"/>
          <w:sz w:val="20"/>
          <w:szCs w:val="20"/>
          <w:lang w:val="en-US"/>
        </w:rPr>
        <w:t>YIAS, Young Internet Addiction Scale</w:t>
      </w:r>
      <w:r w:rsidR="007E1BD1">
        <w:rPr>
          <w:rFonts w:ascii="Times New Roman" w:hAnsi="Times New Roman"/>
          <w:sz w:val="20"/>
          <w:szCs w:val="20"/>
          <w:lang w:val="en-US"/>
        </w:rPr>
        <w:t>.</w:t>
      </w:r>
    </w:p>
    <w:sectPr w:rsidR="007600D6" w:rsidRPr="0077465D" w:rsidSect="0077465D">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10B88" w14:textId="77777777" w:rsidR="009632F6" w:rsidRDefault="009632F6" w:rsidP="000C6F13">
      <w:r>
        <w:separator/>
      </w:r>
    </w:p>
  </w:endnote>
  <w:endnote w:type="continuationSeparator" w:id="0">
    <w:p w14:paraId="53903CA6" w14:textId="77777777" w:rsidR="009632F6" w:rsidRDefault="009632F6" w:rsidP="000C6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0A1B4" w14:textId="0C5C849C" w:rsidR="00843D5B" w:rsidRDefault="00843D5B">
    <w:pPr>
      <w:pStyle w:val="Footer"/>
      <w:jc w:val="right"/>
    </w:pPr>
    <w:r>
      <w:fldChar w:fldCharType="begin"/>
    </w:r>
    <w:r>
      <w:instrText xml:space="preserve"> PAGE   \* MERGEFORMAT </w:instrText>
    </w:r>
    <w:r>
      <w:fldChar w:fldCharType="separate"/>
    </w:r>
    <w:r w:rsidR="005D3B90">
      <w:rPr>
        <w:noProof/>
      </w:rPr>
      <w:t>2</w:t>
    </w:r>
    <w:r>
      <w:rPr>
        <w:noProof/>
      </w:rPr>
      <w:fldChar w:fldCharType="end"/>
    </w:r>
  </w:p>
  <w:p w14:paraId="5FB84A4F" w14:textId="77777777" w:rsidR="00843D5B" w:rsidRDefault="00843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BACFC" w14:textId="77777777" w:rsidR="009632F6" w:rsidRDefault="009632F6" w:rsidP="000C6F13">
      <w:r>
        <w:separator/>
      </w:r>
    </w:p>
  </w:footnote>
  <w:footnote w:type="continuationSeparator" w:id="0">
    <w:p w14:paraId="24C416D2" w14:textId="77777777" w:rsidR="009632F6" w:rsidRDefault="009632F6" w:rsidP="000C6F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B1B56"/>
    <w:multiLevelType w:val="hybridMultilevel"/>
    <w:tmpl w:val="B19E7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2766B9"/>
    <w:multiLevelType w:val="hybridMultilevel"/>
    <w:tmpl w:val="6AEC7BCA"/>
    <w:lvl w:ilvl="0" w:tplc="939656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204AA1"/>
    <w:multiLevelType w:val="hybridMultilevel"/>
    <w:tmpl w:val="9D900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71329A"/>
    <w:multiLevelType w:val="hybridMultilevel"/>
    <w:tmpl w:val="18D4C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652"/>
    <w:rsid w:val="000018AA"/>
    <w:rsid w:val="00013693"/>
    <w:rsid w:val="00017663"/>
    <w:rsid w:val="000214A3"/>
    <w:rsid w:val="000335D7"/>
    <w:rsid w:val="00034B3B"/>
    <w:rsid w:val="00041DA0"/>
    <w:rsid w:val="000479F4"/>
    <w:rsid w:val="00050F31"/>
    <w:rsid w:val="00055910"/>
    <w:rsid w:val="000714F5"/>
    <w:rsid w:val="0007632F"/>
    <w:rsid w:val="00085A82"/>
    <w:rsid w:val="00090CEA"/>
    <w:rsid w:val="00094E0E"/>
    <w:rsid w:val="000A1338"/>
    <w:rsid w:val="000A3889"/>
    <w:rsid w:val="000A6FA2"/>
    <w:rsid w:val="000A7696"/>
    <w:rsid w:val="000B1BBF"/>
    <w:rsid w:val="000B5222"/>
    <w:rsid w:val="000B5F6E"/>
    <w:rsid w:val="000C2C31"/>
    <w:rsid w:val="000C401F"/>
    <w:rsid w:val="000C5C0E"/>
    <w:rsid w:val="000C63F4"/>
    <w:rsid w:val="000C6478"/>
    <w:rsid w:val="000C6F13"/>
    <w:rsid w:val="000D4569"/>
    <w:rsid w:val="000D6C5C"/>
    <w:rsid w:val="000E10BC"/>
    <w:rsid w:val="000F42FA"/>
    <w:rsid w:val="000F6D72"/>
    <w:rsid w:val="0010117E"/>
    <w:rsid w:val="00101E29"/>
    <w:rsid w:val="00114EB0"/>
    <w:rsid w:val="00122D46"/>
    <w:rsid w:val="0012349D"/>
    <w:rsid w:val="00134652"/>
    <w:rsid w:val="00136F9D"/>
    <w:rsid w:val="001409A5"/>
    <w:rsid w:val="0015720B"/>
    <w:rsid w:val="001604B9"/>
    <w:rsid w:val="00166C45"/>
    <w:rsid w:val="0016775F"/>
    <w:rsid w:val="0017077B"/>
    <w:rsid w:val="0018064A"/>
    <w:rsid w:val="00183C1B"/>
    <w:rsid w:val="00191590"/>
    <w:rsid w:val="0019306C"/>
    <w:rsid w:val="001A287A"/>
    <w:rsid w:val="001B0C0E"/>
    <w:rsid w:val="001C684E"/>
    <w:rsid w:val="001D3669"/>
    <w:rsid w:val="00200576"/>
    <w:rsid w:val="002020A0"/>
    <w:rsid w:val="00204EFB"/>
    <w:rsid w:val="002147CF"/>
    <w:rsid w:val="00220DE7"/>
    <w:rsid w:val="0022115B"/>
    <w:rsid w:val="002227BB"/>
    <w:rsid w:val="0022470B"/>
    <w:rsid w:val="00231C48"/>
    <w:rsid w:val="00233BF1"/>
    <w:rsid w:val="00240E39"/>
    <w:rsid w:val="00242F16"/>
    <w:rsid w:val="00245238"/>
    <w:rsid w:val="00247BC5"/>
    <w:rsid w:val="00252DDC"/>
    <w:rsid w:val="00262841"/>
    <w:rsid w:val="00265649"/>
    <w:rsid w:val="00270658"/>
    <w:rsid w:val="00274DC7"/>
    <w:rsid w:val="00277E5D"/>
    <w:rsid w:val="00291DE8"/>
    <w:rsid w:val="0029317B"/>
    <w:rsid w:val="00293294"/>
    <w:rsid w:val="00293BC4"/>
    <w:rsid w:val="002A0569"/>
    <w:rsid w:val="002B2112"/>
    <w:rsid w:val="002C208E"/>
    <w:rsid w:val="002C2881"/>
    <w:rsid w:val="002D73D8"/>
    <w:rsid w:val="002E1720"/>
    <w:rsid w:val="002E3958"/>
    <w:rsid w:val="002F6C3C"/>
    <w:rsid w:val="00303FA2"/>
    <w:rsid w:val="00314237"/>
    <w:rsid w:val="00322605"/>
    <w:rsid w:val="00323BD1"/>
    <w:rsid w:val="0032665A"/>
    <w:rsid w:val="00327834"/>
    <w:rsid w:val="00331A52"/>
    <w:rsid w:val="003450DF"/>
    <w:rsid w:val="003459F1"/>
    <w:rsid w:val="00347BA7"/>
    <w:rsid w:val="00365F94"/>
    <w:rsid w:val="00380AEC"/>
    <w:rsid w:val="00386930"/>
    <w:rsid w:val="00390C2F"/>
    <w:rsid w:val="003A55B6"/>
    <w:rsid w:val="003B015E"/>
    <w:rsid w:val="003B3CC3"/>
    <w:rsid w:val="003B6F4A"/>
    <w:rsid w:val="003C1693"/>
    <w:rsid w:val="003D3C65"/>
    <w:rsid w:val="003E0B90"/>
    <w:rsid w:val="003E21F5"/>
    <w:rsid w:val="003E26E2"/>
    <w:rsid w:val="003F2F45"/>
    <w:rsid w:val="00401C6E"/>
    <w:rsid w:val="00410848"/>
    <w:rsid w:val="004123EE"/>
    <w:rsid w:val="00417C66"/>
    <w:rsid w:val="0042032F"/>
    <w:rsid w:val="00420E1A"/>
    <w:rsid w:val="004260E6"/>
    <w:rsid w:val="0043512A"/>
    <w:rsid w:val="00445757"/>
    <w:rsid w:val="00446004"/>
    <w:rsid w:val="00467CCF"/>
    <w:rsid w:val="00467E80"/>
    <w:rsid w:val="00476044"/>
    <w:rsid w:val="00477899"/>
    <w:rsid w:val="004928BD"/>
    <w:rsid w:val="0049752D"/>
    <w:rsid w:val="004A0D21"/>
    <w:rsid w:val="004A4886"/>
    <w:rsid w:val="004B546C"/>
    <w:rsid w:val="004E612A"/>
    <w:rsid w:val="004F07CB"/>
    <w:rsid w:val="004F0C2C"/>
    <w:rsid w:val="004F40A6"/>
    <w:rsid w:val="005073DB"/>
    <w:rsid w:val="00510F06"/>
    <w:rsid w:val="00515C6E"/>
    <w:rsid w:val="00516AB7"/>
    <w:rsid w:val="005178BC"/>
    <w:rsid w:val="005214C8"/>
    <w:rsid w:val="00525BE0"/>
    <w:rsid w:val="005271BD"/>
    <w:rsid w:val="00527AAB"/>
    <w:rsid w:val="00533ED4"/>
    <w:rsid w:val="00543C9B"/>
    <w:rsid w:val="0055462A"/>
    <w:rsid w:val="005611B6"/>
    <w:rsid w:val="0056133F"/>
    <w:rsid w:val="00562BC9"/>
    <w:rsid w:val="0057200C"/>
    <w:rsid w:val="005770B0"/>
    <w:rsid w:val="005832F2"/>
    <w:rsid w:val="005B4833"/>
    <w:rsid w:val="005B63F8"/>
    <w:rsid w:val="005B6D5D"/>
    <w:rsid w:val="005C3857"/>
    <w:rsid w:val="005D3B90"/>
    <w:rsid w:val="005D5ADA"/>
    <w:rsid w:val="005E3F56"/>
    <w:rsid w:val="005E67E8"/>
    <w:rsid w:val="005F21D4"/>
    <w:rsid w:val="005F671E"/>
    <w:rsid w:val="00611764"/>
    <w:rsid w:val="00627B2F"/>
    <w:rsid w:val="00627B79"/>
    <w:rsid w:val="0063061B"/>
    <w:rsid w:val="00630B6A"/>
    <w:rsid w:val="0063728E"/>
    <w:rsid w:val="00640338"/>
    <w:rsid w:val="00641C5A"/>
    <w:rsid w:val="00643640"/>
    <w:rsid w:val="0065300F"/>
    <w:rsid w:val="00655947"/>
    <w:rsid w:val="00656C3A"/>
    <w:rsid w:val="00662215"/>
    <w:rsid w:val="00682836"/>
    <w:rsid w:val="00685934"/>
    <w:rsid w:val="006A1D8B"/>
    <w:rsid w:val="006A2386"/>
    <w:rsid w:val="006A4607"/>
    <w:rsid w:val="006A55B4"/>
    <w:rsid w:val="006B6ED8"/>
    <w:rsid w:val="006C2048"/>
    <w:rsid w:val="006D0B1F"/>
    <w:rsid w:val="006D5FAC"/>
    <w:rsid w:val="0070320B"/>
    <w:rsid w:val="0070666C"/>
    <w:rsid w:val="00711062"/>
    <w:rsid w:val="0071238D"/>
    <w:rsid w:val="00712F18"/>
    <w:rsid w:val="00714B49"/>
    <w:rsid w:val="00715849"/>
    <w:rsid w:val="00730344"/>
    <w:rsid w:val="00730BF3"/>
    <w:rsid w:val="0073792A"/>
    <w:rsid w:val="00741BD0"/>
    <w:rsid w:val="007438C8"/>
    <w:rsid w:val="0074678F"/>
    <w:rsid w:val="0075722D"/>
    <w:rsid w:val="007600D6"/>
    <w:rsid w:val="00764423"/>
    <w:rsid w:val="0077465D"/>
    <w:rsid w:val="00780A2A"/>
    <w:rsid w:val="00780C99"/>
    <w:rsid w:val="0079242F"/>
    <w:rsid w:val="007A1923"/>
    <w:rsid w:val="007A655F"/>
    <w:rsid w:val="007C1CBE"/>
    <w:rsid w:val="007C1E7C"/>
    <w:rsid w:val="007C68D6"/>
    <w:rsid w:val="007C7686"/>
    <w:rsid w:val="007E1BD1"/>
    <w:rsid w:val="007E46B5"/>
    <w:rsid w:val="007E6ED7"/>
    <w:rsid w:val="007F77BD"/>
    <w:rsid w:val="00804A75"/>
    <w:rsid w:val="0081666E"/>
    <w:rsid w:val="0082477F"/>
    <w:rsid w:val="00824800"/>
    <w:rsid w:val="00826EFB"/>
    <w:rsid w:val="00827D9A"/>
    <w:rsid w:val="00831B2A"/>
    <w:rsid w:val="00843D5B"/>
    <w:rsid w:val="008455F9"/>
    <w:rsid w:val="008468B0"/>
    <w:rsid w:val="00846DAD"/>
    <w:rsid w:val="00846DE5"/>
    <w:rsid w:val="0084718D"/>
    <w:rsid w:val="00852FA3"/>
    <w:rsid w:val="00855E34"/>
    <w:rsid w:val="00861000"/>
    <w:rsid w:val="008622CB"/>
    <w:rsid w:val="0086778D"/>
    <w:rsid w:val="008845F5"/>
    <w:rsid w:val="00884D6C"/>
    <w:rsid w:val="008954C2"/>
    <w:rsid w:val="00896CAB"/>
    <w:rsid w:val="008A332A"/>
    <w:rsid w:val="008A726E"/>
    <w:rsid w:val="008B32C5"/>
    <w:rsid w:val="008B4F09"/>
    <w:rsid w:val="008B67DD"/>
    <w:rsid w:val="008B7B45"/>
    <w:rsid w:val="008C3404"/>
    <w:rsid w:val="008C58A3"/>
    <w:rsid w:val="008D58E5"/>
    <w:rsid w:val="008E07DD"/>
    <w:rsid w:val="008E099F"/>
    <w:rsid w:val="008F5430"/>
    <w:rsid w:val="00902446"/>
    <w:rsid w:val="00905F45"/>
    <w:rsid w:val="00912E4E"/>
    <w:rsid w:val="0091724B"/>
    <w:rsid w:val="00920F2D"/>
    <w:rsid w:val="00934EAF"/>
    <w:rsid w:val="00943416"/>
    <w:rsid w:val="00952BCA"/>
    <w:rsid w:val="009632F6"/>
    <w:rsid w:val="00971B36"/>
    <w:rsid w:val="00977794"/>
    <w:rsid w:val="00981BC1"/>
    <w:rsid w:val="00992C3B"/>
    <w:rsid w:val="00992D3C"/>
    <w:rsid w:val="00996262"/>
    <w:rsid w:val="009A095B"/>
    <w:rsid w:val="009A0C5A"/>
    <w:rsid w:val="009A3F49"/>
    <w:rsid w:val="009B59CF"/>
    <w:rsid w:val="009B5D19"/>
    <w:rsid w:val="009C36E4"/>
    <w:rsid w:val="009C6349"/>
    <w:rsid w:val="009D4319"/>
    <w:rsid w:val="009E7953"/>
    <w:rsid w:val="00A02134"/>
    <w:rsid w:val="00A02CD0"/>
    <w:rsid w:val="00A079B7"/>
    <w:rsid w:val="00A14FC6"/>
    <w:rsid w:val="00A21372"/>
    <w:rsid w:val="00A2140D"/>
    <w:rsid w:val="00A22342"/>
    <w:rsid w:val="00A257CE"/>
    <w:rsid w:val="00A25A5F"/>
    <w:rsid w:val="00A30EA1"/>
    <w:rsid w:val="00A40B64"/>
    <w:rsid w:val="00A42058"/>
    <w:rsid w:val="00A539F5"/>
    <w:rsid w:val="00A62D20"/>
    <w:rsid w:val="00A64A3E"/>
    <w:rsid w:val="00A724C2"/>
    <w:rsid w:val="00A841A7"/>
    <w:rsid w:val="00A86FF6"/>
    <w:rsid w:val="00A90982"/>
    <w:rsid w:val="00A91969"/>
    <w:rsid w:val="00A92757"/>
    <w:rsid w:val="00A9580B"/>
    <w:rsid w:val="00A97153"/>
    <w:rsid w:val="00AA0650"/>
    <w:rsid w:val="00AA0B4A"/>
    <w:rsid w:val="00AA16EE"/>
    <w:rsid w:val="00AA1DDD"/>
    <w:rsid w:val="00AB4B21"/>
    <w:rsid w:val="00AC275E"/>
    <w:rsid w:val="00AE4A34"/>
    <w:rsid w:val="00AE5513"/>
    <w:rsid w:val="00AF22FD"/>
    <w:rsid w:val="00B00AC0"/>
    <w:rsid w:val="00B014FB"/>
    <w:rsid w:val="00B120A4"/>
    <w:rsid w:val="00B15DA2"/>
    <w:rsid w:val="00B17F26"/>
    <w:rsid w:val="00B21A3E"/>
    <w:rsid w:val="00B363A6"/>
    <w:rsid w:val="00B412E2"/>
    <w:rsid w:val="00B42ABB"/>
    <w:rsid w:val="00B64114"/>
    <w:rsid w:val="00B665B1"/>
    <w:rsid w:val="00B76E6C"/>
    <w:rsid w:val="00B814C2"/>
    <w:rsid w:val="00B81E99"/>
    <w:rsid w:val="00B84495"/>
    <w:rsid w:val="00B9085A"/>
    <w:rsid w:val="00B9340F"/>
    <w:rsid w:val="00B96E61"/>
    <w:rsid w:val="00BC324E"/>
    <w:rsid w:val="00BC4081"/>
    <w:rsid w:val="00BD0641"/>
    <w:rsid w:val="00BD4786"/>
    <w:rsid w:val="00BF3D37"/>
    <w:rsid w:val="00C024FF"/>
    <w:rsid w:val="00C071F5"/>
    <w:rsid w:val="00C16447"/>
    <w:rsid w:val="00C2193B"/>
    <w:rsid w:val="00C2460F"/>
    <w:rsid w:val="00C3510A"/>
    <w:rsid w:val="00C4273E"/>
    <w:rsid w:val="00C42AED"/>
    <w:rsid w:val="00C44E4C"/>
    <w:rsid w:val="00C56008"/>
    <w:rsid w:val="00C612D5"/>
    <w:rsid w:val="00C63695"/>
    <w:rsid w:val="00C6440D"/>
    <w:rsid w:val="00C7669F"/>
    <w:rsid w:val="00C771F9"/>
    <w:rsid w:val="00C87C2B"/>
    <w:rsid w:val="00C956E6"/>
    <w:rsid w:val="00C978C1"/>
    <w:rsid w:val="00CA2730"/>
    <w:rsid w:val="00CA4A49"/>
    <w:rsid w:val="00CB76AF"/>
    <w:rsid w:val="00CC0756"/>
    <w:rsid w:val="00CC47C0"/>
    <w:rsid w:val="00CC4CFA"/>
    <w:rsid w:val="00CC51AE"/>
    <w:rsid w:val="00CC5A2A"/>
    <w:rsid w:val="00CC6778"/>
    <w:rsid w:val="00CD61E3"/>
    <w:rsid w:val="00CD7686"/>
    <w:rsid w:val="00D0493C"/>
    <w:rsid w:val="00D1737F"/>
    <w:rsid w:val="00D2385F"/>
    <w:rsid w:val="00D23C52"/>
    <w:rsid w:val="00D24899"/>
    <w:rsid w:val="00D33A47"/>
    <w:rsid w:val="00D4023F"/>
    <w:rsid w:val="00D422A3"/>
    <w:rsid w:val="00D477EC"/>
    <w:rsid w:val="00D50519"/>
    <w:rsid w:val="00D5409C"/>
    <w:rsid w:val="00D54490"/>
    <w:rsid w:val="00D61FAD"/>
    <w:rsid w:val="00D76CEF"/>
    <w:rsid w:val="00D9079E"/>
    <w:rsid w:val="00DA4A09"/>
    <w:rsid w:val="00DA6FA6"/>
    <w:rsid w:val="00DD02DE"/>
    <w:rsid w:val="00DE0405"/>
    <w:rsid w:val="00DE226A"/>
    <w:rsid w:val="00DE3659"/>
    <w:rsid w:val="00DE6026"/>
    <w:rsid w:val="00DE72CE"/>
    <w:rsid w:val="00DE7EBA"/>
    <w:rsid w:val="00DF131B"/>
    <w:rsid w:val="00DF14BF"/>
    <w:rsid w:val="00E007CA"/>
    <w:rsid w:val="00E16EB4"/>
    <w:rsid w:val="00E17924"/>
    <w:rsid w:val="00E179ED"/>
    <w:rsid w:val="00E259B7"/>
    <w:rsid w:val="00E32C23"/>
    <w:rsid w:val="00E36275"/>
    <w:rsid w:val="00E377BB"/>
    <w:rsid w:val="00E4702E"/>
    <w:rsid w:val="00E47883"/>
    <w:rsid w:val="00E56668"/>
    <w:rsid w:val="00E67D65"/>
    <w:rsid w:val="00E71293"/>
    <w:rsid w:val="00E81678"/>
    <w:rsid w:val="00E833E2"/>
    <w:rsid w:val="00E93FA8"/>
    <w:rsid w:val="00EA680C"/>
    <w:rsid w:val="00EA7A1C"/>
    <w:rsid w:val="00EB0753"/>
    <w:rsid w:val="00EB40D3"/>
    <w:rsid w:val="00EC1146"/>
    <w:rsid w:val="00EC445A"/>
    <w:rsid w:val="00ED3E7A"/>
    <w:rsid w:val="00ED7612"/>
    <w:rsid w:val="00EF1D7E"/>
    <w:rsid w:val="00F01953"/>
    <w:rsid w:val="00F075FA"/>
    <w:rsid w:val="00F2536A"/>
    <w:rsid w:val="00F2636F"/>
    <w:rsid w:val="00F3212D"/>
    <w:rsid w:val="00F3686A"/>
    <w:rsid w:val="00F50A59"/>
    <w:rsid w:val="00F5116C"/>
    <w:rsid w:val="00F61E9F"/>
    <w:rsid w:val="00F650E6"/>
    <w:rsid w:val="00F666A9"/>
    <w:rsid w:val="00F66FAD"/>
    <w:rsid w:val="00F71B8D"/>
    <w:rsid w:val="00F77F48"/>
    <w:rsid w:val="00F8481D"/>
    <w:rsid w:val="00F91643"/>
    <w:rsid w:val="00F92CFD"/>
    <w:rsid w:val="00F95F26"/>
    <w:rsid w:val="00FB131A"/>
    <w:rsid w:val="00FC0DBF"/>
    <w:rsid w:val="00FC1176"/>
    <w:rsid w:val="00FC50D8"/>
    <w:rsid w:val="00FC7654"/>
    <w:rsid w:val="00FD063B"/>
    <w:rsid w:val="00FE5062"/>
    <w:rsid w:val="00FE7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31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65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3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50DF"/>
    <w:pPr>
      <w:ind w:left="720"/>
      <w:contextualSpacing/>
    </w:pPr>
  </w:style>
  <w:style w:type="character" w:styleId="CommentReference">
    <w:name w:val="annotation reference"/>
    <w:uiPriority w:val="99"/>
    <w:semiHidden/>
    <w:unhideWhenUsed/>
    <w:rsid w:val="008B67DD"/>
    <w:rPr>
      <w:sz w:val="16"/>
      <w:szCs w:val="16"/>
    </w:rPr>
  </w:style>
  <w:style w:type="paragraph" w:styleId="CommentText">
    <w:name w:val="annotation text"/>
    <w:basedOn w:val="Normal"/>
    <w:link w:val="CommentTextChar"/>
    <w:uiPriority w:val="99"/>
    <w:semiHidden/>
    <w:unhideWhenUsed/>
    <w:rsid w:val="008B67DD"/>
    <w:rPr>
      <w:sz w:val="20"/>
      <w:szCs w:val="20"/>
    </w:rPr>
  </w:style>
  <w:style w:type="character" w:customStyle="1" w:styleId="CommentTextChar">
    <w:name w:val="Comment Text Char"/>
    <w:link w:val="CommentText"/>
    <w:uiPriority w:val="99"/>
    <w:semiHidden/>
    <w:rsid w:val="008B67DD"/>
    <w:rPr>
      <w:sz w:val="20"/>
      <w:szCs w:val="20"/>
    </w:rPr>
  </w:style>
  <w:style w:type="paragraph" w:styleId="CommentSubject">
    <w:name w:val="annotation subject"/>
    <w:basedOn w:val="CommentText"/>
    <w:next w:val="CommentText"/>
    <w:link w:val="CommentSubjectChar"/>
    <w:uiPriority w:val="99"/>
    <w:semiHidden/>
    <w:unhideWhenUsed/>
    <w:rsid w:val="008B67DD"/>
    <w:rPr>
      <w:b/>
      <w:bCs/>
    </w:rPr>
  </w:style>
  <w:style w:type="character" w:customStyle="1" w:styleId="CommentSubjectChar">
    <w:name w:val="Comment Subject Char"/>
    <w:link w:val="CommentSubject"/>
    <w:uiPriority w:val="99"/>
    <w:semiHidden/>
    <w:rsid w:val="008B67DD"/>
    <w:rPr>
      <w:b/>
      <w:bCs/>
      <w:sz w:val="20"/>
      <w:szCs w:val="20"/>
    </w:rPr>
  </w:style>
  <w:style w:type="paragraph" w:styleId="BalloonText">
    <w:name w:val="Balloon Text"/>
    <w:basedOn w:val="Normal"/>
    <w:link w:val="BalloonTextChar"/>
    <w:uiPriority w:val="99"/>
    <w:semiHidden/>
    <w:unhideWhenUsed/>
    <w:rsid w:val="0074678F"/>
    <w:rPr>
      <w:rFonts w:ascii="Segoe UI" w:hAnsi="Segoe UI" w:cs="Segoe UI"/>
      <w:sz w:val="18"/>
      <w:szCs w:val="18"/>
    </w:rPr>
  </w:style>
  <w:style w:type="character" w:customStyle="1" w:styleId="BalloonTextChar">
    <w:name w:val="Balloon Text Char"/>
    <w:link w:val="BalloonText"/>
    <w:uiPriority w:val="99"/>
    <w:semiHidden/>
    <w:rsid w:val="0074678F"/>
    <w:rPr>
      <w:rFonts w:ascii="Segoe UI" w:hAnsi="Segoe UI" w:cs="Segoe UI"/>
      <w:sz w:val="18"/>
      <w:szCs w:val="18"/>
    </w:rPr>
  </w:style>
  <w:style w:type="paragraph" w:styleId="Header">
    <w:name w:val="header"/>
    <w:basedOn w:val="Normal"/>
    <w:link w:val="HeaderChar"/>
    <w:uiPriority w:val="99"/>
    <w:unhideWhenUsed/>
    <w:rsid w:val="000C6F13"/>
    <w:pPr>
      <w:tabs>
        <w:tab w:val="center" w:pos="4513"/>
        <w:tab w:val="right" w:pos="9026"/>
      </w:tabs>
    </w:pPr>
  </w:style>
  <w:style w:type="character" w:customStyle="1" w:styleId="HeaderChar">
    <w:name w:val="Header Char"/>
    <w:basedOn w:val="DefaultParagraphFont"/>
    <w:link w:val="Header"/>
    <w:uiPriority w:val="99"/>
    <w:rsid w:val="000C6F13"/>
  </w:style>
  <w:style w:type="paragraph" w:styleId="Footer">
    <w:name w:val="footer"/>
    <w:basedOn w:val="Normal"/>
    <w:link w:val="FooterChar"/>
    <w:uiPriority w:val="99"/>
    <w:unhideWhenUsed/>
    <w:rsid w:val="000C6F13"/>
    <w:pPr>
      <w:tabs>
        <w:tab w:val="center" w:pos="4513"/>
        <w:tab w:val="right" w:pos="9026"/>
      </w:tabs>
    </w:pPr>
  </w:style>
  <w:style w:type="character" w:customStyle="1" w:styleId="FooterChar">
    <w:name w:val="Footer Char"/>
    <w:basedOn w:val="DefaultParagraphFont"/>
    <w:link w:val="Footer"/>
    <w:uiPriority w:val="99"/>
    <w:rsid w:val="000C6F13"/>
  </w:style>
  <w:style w:type="paragraph" w:styleId="Revision">
    <w:name w:val="Revision"/>
    <w:hidden/>
    <w:uiPriority w:val="99"/>
    <w:semiHidden/>
    <w:rsid w:val="00E16EB4"/>
    <w:rPr>
      <w:sz w:val="24"/>
      <w:szCs w:val="24"/>
      <w:lang w:eastAsia="en-US"/>
    </w:rPr>
  </w:style>
  <w:style w:type="character" w:customStyle="1" w:styleId="apple-converted-space">
    <w:name w:val="apple-converted-space"/>
    <w:basedOn w:val="DefaultParagraphFont"/>
    <w:rsid w:val="003D3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489852">
      <w:bodyDiv w:val="1"/>
      <w:marLeft w:val="0"/>
      <w:marRight w:val="0"/>
      <w:marTop w:val="0"/>
      <w:marBottom w:val="0"/>
      <w:divBdr>
        <w:top w:val="none" w:sz="0" w:space="0" w:color="auto"/>
        <w:left w:val="none" w:sz="0" w:space="0" w:color="auto"/>
        <w:bottom w:val="none" w:sz="0" w:space="0" w:color="auto"/>
        <w:right w:val="none" w:sz="0" w:space="0" w:color="auto"/>
      </w:divBdr>
    </w:div>
    <w:div w:id="1307588054">
      <w:bodyDiv w:val="1"/>
      <w:marLeft w:val="0"/>
      <w:marRight w:val="0"/>
      <w:marTop w:val="0"/>
      <w:marBottom w:val="0"/>
      <w:divBdr>
        <w:top w:val="none" w:sz="0" w:space="0" w:color="auto"/>
        <w:left w:val="none" w:sz="0" w:space="0" w:color="auto"/>
        <w:bottom w:val="none" w:sz="0" w:space="0" w:color="auto"/>
        <w:right w:val="none" w:sz="0" w:space="0" w:color="auto"/>
      </w:divBdr>
      <w:divsChild>
        <w:div w:id="154419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995F54516D64F9C6EF6D732A6DAF7" ma:contentTypeVersion="14" ma:contentTypeDescription="Create a new document." ma:contentTypeScope="" ma:versionID="029653b87584d6102e6c804cd7d0c69c">
  <xsd:schema xmlns:xsd="http://www.w3.org/2001/XMLSchema" xmlns:xs="http://www.w3.org/2001/XMLSchema" xmlns:p="http://schemas.microsoft.com/office/2006/metadata/properties" xmlns:ns3="b0f6475e-2cc9-447f-8629-dddac7be514d" xmlns:ns4="37396e4b-b707-40c3-8dda-e1f78ee2f09f" targetNamespace="http://schemas.microsoft.com/office/2006/metadata/properties" ma:root="true" ma:fieldsID="7429cd250414e5b60238da8ee6f79084" ns3:_="" ns4:_="">
    <xsd:import namespace="b0f6475e-2cc9-447f-8629-dddac7be514d"/>
    <xsd:import namespace="37396e4b-b707-40c3-8dda-e1f78ee2f09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6475e-2cc9-447f-8629-dddac7be51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396e4b-b707-40c3-8dda-e1f78ee2f0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999795C-EFF2-44C1-840F-FFAA6213B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f6475e-2cc9-447f-8629-dddac7be514d"/>
    <ds:schemaRef ds:uri="37396e4b-b707-40c3-8dda-e1f78ee2f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ACB400-1B7B-4BF0-98A9-722A7544B06D}">
  <ds:schemaRefs>
    <ds:schemaRef ds:uri="http://schemas.microsoft.com/sharepoint/v3/contenttype/forms"/>
  </ds:schemaRefs>
</ds:datastoreItem>
</file>

<file path=customXml/itemProps3.xml><?xml version="1.0" encoding="utf-8"?>
<ds:datastoreItem xmlns:ds="http://schemas.openxmlformats.org/officeDocument/2006/customXml" ds:itemID="{AE8CA8C6-F087-4BE8-B5E6-0A4AEFB14388}">
  <ds:schemaRefs>
    <ds:schemaRef ds:uri="http://schemas.microsoft.com/office/2006/metadata/properties"/>
    <ds:schemaRef ds:uri="b0f6475e-2cc9-447f-8629-dddac7be514d"/>
    <ds:schemaRef ds:uri="http://www.w3.org/XML/1998/namespac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37396e4b-b707-40c3-8dda-e1f78ee2f09f"/>
    <ds:schemaRef ds:uri="http://purl.org/dc/dcmitype/"/>
  </ds:schemaRefs>
</ds:datastoreItem>
</file>

<file path=customXml/itemProps4.xml><?xml version="1.0" encoding="utf-8"?>
<ds:datastoreItem xmlns:ds="http://schemas.openxmlformats.org/officeDocument/2006/customXml" ds:itemID="{76AF6EDE-E032-4EC8-A585-D34809593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5465</Words>
  <Characters>31154</Characters>
  <Application>Microsoft Office Word</Application>
  <DocSecurity>4</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36546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2022-05-10T09:25:00Z</dcterms:created>
  <dcterms:modified xsi:type="dcterms:W3CDTF">2022-05-10T09:25:00Z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0x0101003E0995F54516D64F9C6EF6D732A6DAF7</vt:lpwstr>
  </property>
</Properties>
</file>