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1C444" w14:textId="1D2ADF4B" w:rsidR="00CD7AC2" w:rsidRPr="00D1534B" w:rsidRDefault="00892DB3" w:rsidP="00A16FBE">
      <w:pPr>
        <w:spacing w:after="0" w:line="360" w:lineRule="auto"/>
        <w:rPr>
          <w:rFonts w:cstheme="minorHAnsi"/>
          <w:i/>
          <w:iCs/>
          <w:color w:val="000000" w:themeColor="text1"/>
          <w:sz w:val="24"/>
          <w:szCs w:val="24"/>
        </w:rPr>
      </w:pPr>
      <w:r w:rsidRPr="00D1534B">
        <w:rPr>
          <w:rFonts w:cstheme="minorHAnsi"/>
          <w:i/>
          <w:iCs/>
          <w:color w:val="000000" w:themeColor="text1"/>
          <w:sz w:val="24"/>
          <w:szCs w:val="24"/>
        </w:rPr>
        <w:t xml:space="preserve">ATVB/2021/317092 revised </w:t>
      </w:r>
      <w:r w:rsidR="00ED41CD">
        <w:rPr>
          <w:rFonts w:cstheme="minorHAnsi"/>
          <w:i/>
          <w:iCs/>
          <w:color w:val="000000" w:themeColor="text1"/>
          <w:sz w:val="24"/>
          <w:szCs w:val="24"/>
        </w:rPr>
        <w:t>0</w:t>
      </w:r>
      <w:r w:rsidR="00D50E3B">
        <w:rPr>
          <w:rFonts w:cstheme="minorHAnsi"/>
          <w:i/>
          <w:iCs/>
          <w:color w:val="000000" w:themeColor="text1"/>
          <w:sz w:val="24"/>
          <w:szCs w:val="24"/>
        </w:rPr>
        <w:t>3</w:t>
      </w:r>
      <w:r w:rsidR="00845C76" w:rsidRPr="00D1534B">
        <w:rPr>
          <w:rFonts w:cstheme="minorHAnsi"/>
          <w:i/>
          <w:iCs/>
          <w:color w:val="000000" w:themeColor="text1"/>
          <w:sz w:val="24"/>
          <w:szCs w:val="24"/>
        </w:rPr>
        <w:t>/</w:t>
      </w:r>
      <w:r w:rsidR="00DC07B2" w:rsidRPr="00D1534B">
        <w:rPr>
          <w:rFonts w:cstheme="minorHAnsi"/>
          <w:i/>
          <w:iCs/>
          <w:color w:val="000000" w:themeColor="text1"/>
          <w:sz w:val="24"/>
          <w:szCs w:val="24"/>
        </w:rPr>
        <w:t>0</w:t>
      </w:r>
      <w:r w:rsidR="00ED41CD">
        <w:rPr>
          <w:rFonts w:cstheme="minorHAnsi"/>
          <w:i/>
          <w:iCs/>
          <w:color w:val="000000" w:themeColor="text1"/>
          <w:sz w:val="24"/>
          <w:szCs w:val="24"/>
        </w:rPr>
        <w:t>3</w:t>
      </w:r>
      <w:r w:rsidR="00845C76" w:rsidRPr="00D1534B">
        <w:rPr>
          <w:rFonts w:cstheme="minorHAnsi"/>
          <w:i/>
          <w:iCs/>
          <w:color w:val="000000" w:themeColor="text1"/>
          <w:sz w:val="24"/>
          <w:szCs w:val="24"/>
        </w:rPr>
        <w:t>/</w:t>
      </w:r>
      <w:r w:rsidR="00DC07B2" w:rsidRPr="00D1534B">
        <w:rPr>
          <w:rFonts w:cstheme="minorHAnsi"/>
          <w:i/>
          <w:iCs/>
          <w:color w:val="000000" w:themeColor="text1"/>
          <w:sz w:val="24"/>
          <w:szCs w:val="24"/>
        </w:rPr>
        <w:t>2022</w:t>
      </w:r>
    </w:p>
    <w:p w14:paraId="06BB8CDC" w14:textId="77777777" w:rsidR="00DC07B2" w:rsidRPr="00D1534B" w:rsidRDefault="00DC07B2" w:rsidP="00A16FBE">
      <w:pPr>
        <w:spacing w:after="0" w:line="360" w:lineRule="auto"/>
        <w:rPr>
          <w:rFonts w:cstheme="minorHAnsi"/>
          <w:i/>
          <w:iCs/>
          <w:color w:val="000000" w:themeColor="text1"/>
          <w:sz w:val="24"/>
          <w:szCs w:val="24"/>
        </w:rPr>
      </w:pPr>
    </w:p>
    <w:p w14:paraId="648DCA25" w14:textId="77777777" w:rsidR="000B7CA9" w:rsidRPr="00D1534B" w:rsidRDefault="000B7CA9" w:rsidP="00A16FBE">
      <w:pPr>
        <w:spacing w:after="0" w:line="360" w:lineRule="auto"/>
        <w:rPr>
          <w:rFonts w:cstheme="minorHAnsi"/>
          <w:b/>
          <w:color w:val="000000" w:themeColor="text1"/>
          <w:sz w:val="36"/>
          <w:szCs w:val="36"/>
        </w:rPr>
      </w:pPr>
      <w:r w:rsidRPr="00D1534B">
        <w:rPr>
          <w:rFonts w:cstheme="minorHAnsi"/>
          <w:b/>
          <w:color w:val="000000" w:themeColor="text1"/>
          <w:sz w:val="36"/>
          <w:szCs w:val="36"/>
        </w:rPr>
        <w:t>Emerging Technologies for Understanding Platelet Diversity</w:t>
      </w:r>
    </w:p>
    <w:p w14:paraId="2E90D42B" w14:textId="78F0339A" w:rsidR="000B7CA9" w:rsidRPr="00D1534B" w:rsidRDefault="000B7CA9" w:rsidP="00A16FBE">
      <w:pPr>
        <w:spacing w:after="0" w:line="360" w:lineRule="auto"/>
        <w:rPr>
          <w:rFonts w:cstheme="minorHAnsi"/>
          <w:color w:val="000000" w:themeColor="text1"/>
          <w:sz w:val="24"/>
          <w:szCs w:val="24"/>
          <w:vertAlign w:val="superscript"/>
        </w:rPr>
      </w:pPr>
      <w:r w:rsidRPr="00D1534B">
        <w:rPr>
          <w:rFonts w:cstheme="minorHAnsi"/>
          <w:color w:val="000000" w:themeColor="text1"/>
          <w:sz w:val="24"/>
          <w:szCs w:val="24"/>
        </w:rPr>
        <w:t>Johan W.M. Heemskerk</w:t>
      </w:r>
      <w:r w:rsidR="00786EBE" w:rsidRPr="00D1534B">
        <w:rPr>
          <w:rFonts w:cstheme="minorHAnsi"/>
          <w:color w:val="000000" w:themeColor="text1"/>
          <w:sz w:val="24"/>
          <w:szCs w:val="24"/>
          <w:vertAlign w:val="superscript"/>
        </w:rPr>
        <w:t>1</w:t>
      </w:r>
      <w:r w:rsidRPr="00D1534B">
        <w:rPr>
          <w:rFonts w:cstheme="minorHAnsi"/>
          <w:color w:val="000000" w:themeColor="text1"/>
          <w:sz w:val="24"/>
          <w:szCs w:val="24"/>
        </w:rPr>
        <w:t xml:space="preserve"> and Jonathan West</w:t>
      </w:r>
      <w:r w:rsidR="00786EBE" w:rsidRPr="00D1534B">
        <w:rPr>
          <w:rFonts w:cstheme="minorHAnsi"/>
          <w:color w:val="000000" w:themeColor="text1"/>
          <w:sz w:val="24"/>
          <w:szCs w:val="24"/>
          <w:vertAlign w:val="superscript"/>
        </w:rPr>
        <w:t>2</w:t>
      </w:r>
    </w:p>
    <w:p w14:paraId="10A0ED51" w14:textId="2CC70F3F" w:rsidR="00786EBE" w:rsidRPr="00D1534B" w:rsidRDefault="00786EBE" w:rsidP="00786EBE">
      <w:pPr>
        <w:spacing w:after="0" w:line="360" w:lineRule="auto"/>
        <w:rPr>
          <w:rFonts w:cstheme="minorHAnsi"/>
          <w:color w:val="000000" w:themeColor="text1"/>
          <w:sz w:val="24"/>
          <w:szCs w:val="24"/>
        </w:rPr>
      </w:pPr>
      <w:r w:rsidRPr="00D1534B">
        <w:rPr>
          <w:rFonts w:cstheme="minorHAnsi"/>
          <w:color w:val="000000" w:themeColor="text1"/>
          <w:sz w:val="24"/>
          <w:szCs w:val="24"/>
          <w:vertAlign w:val="superscript"/>
        </w:rPr>
        <w:t>1</w:t>
      </w:r>
      <w:r w:rsidRPr="00D1534B">
        <w:rPr>
          <w:rFonts w:cstheme="minorHAnsi"/>
          <w:color w:val="000000" w:themeColor="text1"/>
          <w:sz w:val="24"/>
          <w:szCs w:val="24"/>
        </w:rPr>
        <w:t xml:space="preserve">Department of Biochemistry, Cardiovascular Research Institute Maastricht (CARIM), P.O. Box 616, 6200 MD, Maastricht University, Maastricht, the Netherlands, </w:t>
      </w:r>
      <w:hyperlink r:id="rId7" w:history="1">
        <w:r w:rsidRPr="00D1534B">
          <w:rPr>
            <w:rStyle w:val="Hyperlink"/>
            <w:rFonts w:cstheme="minorHAnsi"/>
            <w:color w:val="000000" w:themeColor="text1"/>
            <w:sz w:val="24"/>
            <w:szCs w:val="24"/>
          </w:rPr>
          <w:t>jwmheem722@outlook.com</w:t>
        </w:r>
      </w:hyperlink>
      <w:r w:rsidRPr="00D1534B">
        <w:rPr>
          <w:rFonts w:cstheme="minorHAnsi"/>
          <w:color w:val="000000" w:themeColor="text1"/>
          <w:sz w:val="24"/>
          <w:szCs w:val="24"/>
        </w:rPr>
        <w:t xml:space="preserve"> </w:t>
      </w:r>
    </w:p>
    <w:p w14:paraId="08BCFC7E" w14:textId="77777777" w:rsidR="00786EBE" w:rsidRPr="00D1534B" w:rsidRDefault="00786EBE" w:rsidP="00786EBE">
      <w:pPr>
        <w:spacing w:after="0" w:line="360" w:lineRule="auto"/>
        <w:rPr>
          <w:rFonts w:cstheme="minorHAnsi"/>
          <w:color w:val="000000" w:themeColor="text1"/>
          <w:sz w:val="24"/>
          <w:szCs w:val="24"/>
        </w:rPr>
      </w:pPr>
      <w:r w:rsidRPr="00D1534B">
        <w:rPr>
          <w:rFonts w:cstheme="minorHAnsi"/>
          <w:color w:val="000000" w:themeColor="text1"/>
          <w:sz w:val="24"/>
          <w:szCs w:val="24"/>
          <w:vertAlign w:val="superscript"/>
        </w:rPr>
        <w:t>2</w:t>
      </w:r>
      <w:r w:rsidRPr="00D1534B">
        <w:rPr>
          <w:rFonts w:cstheme="minorHAnsi"/>
          <w:color w:val="000000" w:themeColor="text1"/>
          <w:sz w:val="24"/>
          <w:szCs w:val="24"/>
        </w:rPr>
        <w:t>Faculty of Medicine and Centre for Hybrid Biodevices, University of Southampton, Southampton, UK.</w:t>
      </w:r>
    </w:p>
    <w:p w14:paraId="552F2CDD" w14:textId="056FAF12" w:rsidR="00786EBE" w:rsidRPr="00D1534B" w:rsidRDefault="00647DDA" w:rsidP="00786EBE">
      <w:pPr>
        <w:spacing w:after="0" w:line="360" w:lineRule="auto"/>
        <w:rPr>
          <w:rFonts w:cstheme="minorHAnsi"/>
          <w:color w:val="000000" w:themeColor="text1"/>
          <w:sz w:val="24"/>
          <w:szCs w:val="24"/>
        </w:rPr>
      </w:pPr>
      <w:hyperlink r:id="rId8" w:history="1">
        <w:r w:rsidR="00786EBE" w:rsidRPr="00D1534B">
          <w:rPr>
            <w:rStyle w:val="Hyperlink"/>
            <w:rFonts w:cstheme="minorHAnsi"/>
            <w:color w:val="000000" w:themeColor="text1"/>
            <w:sz w:val="24"/>
            <w:szCs w:val="24"/>
          </w:rPr>
          <w:t>J.J.West@soton.ac.uk</w:t>
        </w:r>
      </w:hyperlink>
      <w:r w:rsidR="00786EBE" w:rsidRPr="00D1534B">
        <w:rPr>
          <w:rFonts w:cstheme="minorHAnsi"/>
          <w:color w:val="000000" w:themeColor="text1"/>
          <w:sz w:val="24"/>
          <w:szCs w:val="24"/>
        </w:rPr>
        <w:t xml:space="preserve"> </w:t>
      </w:r>
    </w:p>
    <w:p w14:paraId="324F42E2" w14:textId="6B0CF5A0" w:rsidR="000B7CA9" w:rsidRPr="00D1534B" w:rsidRDefault="000B7CA9" w:rsidP="00A16FBE">
      <w:pPr>
        <w:spacing w:after="0" w:line="360" w:lineRule="auto"/>
        <w:rPr>
          <w:rFonts w:cstheme="minorHAnsi"/>
          <w:color w:val="000000" w:themeColor="text1"/>
          <w:sz w:val="24"/>
          <w:szCs w:val="24"/>
        </w:rPr>
      </w:pPr>
    </w:p>
    <w:p w14:paraId="7C2812DE" w14:textId="77777777" w:rsidR="001B31A2" w:rsidRPr="00D1534B" w:rsidRDefault="001B31A2" w:rsidP="00A16FBE">
      <w:pPr>
        <w:spacing w:after="0" w:line="360" w:lineRule="auto"/>
        <w:rPr>
          <w:rFonts w:cstheme="minorHAnsi"/>
          <w:color w:val="000000" w:themeColor="text1"/>
          <w:sz w:val="24"/>
          <w:szCs w:val="24"/>
        </w:rPr>
      </w:pPr>
    </w:p>
    <w:p w14:paraId="25C5ABF3" w14:textId="41D95F9B" w:rsidR="000B7CA9" w:rsidRPr="00D1534B" w:rsidRDefault="000B7CA9" w:rsidP="00A16FBE">
      <w:pPr>
        <w:spacing w:after="0" w:line="360" w:lineRule="auto"/>
        <w:rPr>
          <w:rFonts w:cstheme="minorHAnsi"/>
          <w:bCs/>
          <w:color w:val="000000" w:themeColor="text1"/>
          <w:sz w:val="24"/>
          <w:szCs w:val="24"/>
        </w:rPr>
      </w:pPr>
      <w:r w:rsidRPr="00D1534B">
        <w:rPr>
          <w:rFonts w:cstheme="minorHAnsi"/>
          <w:b/>
          <w:color w:val="000000" w:themeColor="text1"/>
          <w:sz w:val="24"/>
          <w:szCs w:val="24"/>
        </w:rPr>
        <w:t>Abstract</w:t>
      </w:r>
    </w:p>
    <w:p w14:paraId="2B624692" w14:textId="3B060C82" w:rsidR="000B7CA9" w:rsidRPr="00D1534B" w:rsidRDefault="00330381" w:rsidP="00A16FBE">
      <w:pPr>
        <w:spacing w:after="0" w:line="360" w:lineRule="auto"/>
        <w:jc w:val="both"/>
        <w:rPr>
          <w:rFonts w:cstheme="minorHAnsi"/>
          <w:color w:val="000000" w:themeColor="text1"/>
          <w:sz w:val="24"/>
          <w:szCs w:val="24"/>
        </w:rPr>
      </w:pPr>
      <w:r w:rsidRPr="00D1534B">
        <w:rPr>
          <w:rFonts w:cstheme="minorHAnsi"/>
          <w:color w:val="000000" w:themeColor="text1"/>
          <w:sz w:val="24"/>
          <w:szCs w:val="24"/>
        </w:rPr>
        <w:t xml:space="preserve">This review discusses our understanding of platelet diversity with implications for the roles of platelets in haemostasis and thrombosis, and identifies advanced technologies set to provide new insights. </w:t>
      </w:r>
      <w:r w:rsidR="00A25C98" w:rsidRPr="00D1534B">
        <w:rPr>
          <w:rFonts w:cstheme="minorHAnsi"/>
          <w:color w:val="000000" w:themeColor="text1"/>
          <w:sz w:val="24"/>
          <w:szCs w:val="24"/>
        </w:rPr>
        <w:t xml:space="preserve">We use </w:t>
      </w:r>
      <w:r w:rsidR="00250935" w:rsidRPr="00D1534B">
        <w:rPr>
          <w:rFonts w:cstheme="minorHAnsi"/>
          <w:color w:val="000000" w:themeColor="text1"/>
          <w:sz w:val="24"/>
          <w:szCs w:val="24"/>
        </w:rPr>
        <w:t>the term</w:t>
      </w:r>
      <w:r w:rsidR="0093359D" w:rsidRPr="00D1534B">
        <w:rPr>
          <w:rFonts w:cstheme="minorHAnsi"/>
          <w:color w:val="000000" w:themeColor="text1"/>
          <w:sz w:val="24"/>
          <w:szCs w:val="24"/>
        </w:rPr>
        <w:t xml:space="preserve"> </w:t>
      </w:r>
      <w:r w:rsidR="00A25C98" w:rsidRPr="00D1534B">
        <w:rPr>
          <w:rFonts w:cstheme="minorHAnsi"/>
          <w:color w:val="000000" w:themeColor="text1"/>
          <w:sz w:val="24"/>
          <w:szCs w:val="24"/>
        </w:rPr>
        <w:t>diversity to capture intra-subject platelet variabil</w:t>
      </w:r>
      <w:r w:rsidR="00F8037B" w:rsidRPr="00D1534B">
        <w:rPr>
          <w:rFonts w:cstheme="minorHAnsi"/>
          <w:color w:val="000000" w:themeColor="text1"/>
          <w:sz w:val="24"/>
          <w:szCs w:val="24"/>
        </w:rPr>
        <w:t xml:space="preserve">ity that can be intrinsic or </w:t>
      </w:r>
      <w:r w:rsidR="00A25C98" w:rsidRPr="00D1534B">
        <w:rPr>
          <w:rFonts w:cstheme="minorHAnsi"/>
          <w:color w:val="000000" w:themeColor="text1"/>
          <w:sz w:val="24"/>
          <w:szCs w:val="24"/>
        </w:rPr>
        <w:t xml:space="preserve">governed by the environment, </w:t>
      </w:r>
      <w:r w:rsidR="00250935" w:rsidRPr="00D1534B">
        <w:rPr>
          <w:rFonts w:cstheme="minorHAnsi"/>
          <w:color w:val="000000" w:themeColor="text1"/>
          <w:sz w:val="24"/>
          <w:szCs w:val="24"/>
        </w:rPr>
        <w:t xml:space="preserve">and </w:t>
      </w:r>
      <w:r w:rsidR="00A25C98" w:rsidRPr="00D1534B">
        <w:rPr>
          <w:rFonts w:cstheme="minorHAnsi"/>
          <w:color w:val="000000" w:themeColor="text1"/>
          <w:sz w:val="24"/>
          <w:szCs w:val="24"/>
        </w:rPr>
        <w:t xml:space="preserve">lead to </w:t>
      </w:r>
      <w:r w:rsidR="00451FD9" w:rsidRPr="00D1534B">
        <w:rPr>
          <w:rFonts w:cstheme="minorHAnsi"/>
          <w:color w:val="000000" w:themeColor="text1"/>
          <w:sz w:val="24"/>
          <w:szCs w:val="24"/>
        </w:rPr>
        <w:t xml:space="preserve">a heterogeneous </w:t>
      </w:r>
      <w:r w:rsidR="003B4217" w:rsidRPr="00D1534B">
        <w:rPr>
          <w:rFonts w:cstheme="minorHAnsi"/>
          <w:color w:val="000000" w:themeColor="text1"/>
          <w:sz w:val="24"/>
          <w:szCs w:val="24"/>
        </w:rPr>
        <w:t xml:space="preserve">response </w:t>
      </w:r>
      <w:r w:rsidR="00451FD9" w:rsidRPr="00D1534B">
        <w:rPr>
          <w:rFonts w:cstheme="minorHAnsi"/>
          <w:color w:val="000000" w:themeColor="text1"/>
          <w:sz w:val="24"/>
          <w:szCs w:val="24"/>
        </w:rPr>
        <w:t>pattern of aggregation, clot promotion and external communication</w:t>
      </w:r>
      <w:r w:rsidR="00A25C98" w:rsidRPr="00D1534B">
        <w:rPr>
          <w:rFonts w:cstheme="minorHAnsi"/>
          <w:color w:val="000000" w:themeColor="text1"/>
          <w:sz w:val="24"/>
          <w:szCs w:val="24"/>
        </w:rPr>
        <w:t xml:space="preserve">. </w:t>
      </w:r>
      <w:r w:rsidR="0093359D" w:rsidRPr="00D1534B">
        <w:rPr>
          <w:rFonts w:cstheme="minorHAnsi"/>
          <w:color w:val="000000" w:themeColor="text1"/>
          <w:sz w:val="24"/>
          <w:szCs w:val="24"/>
        </w:rPr>
        <w:t xml:space="preserve">Using choice examples, we discuss how the use of advanced technologies can provide </w:t>
      </w:r>
      <w:r w:rsidRPr="00D1534B">
        <w:rPr>
          <w:rFonts w:cstheme="minorHAnsi"/>
          <w:color w:val="000000" w:themeColor="text1"/>
          <w:sz w:val="24"/>
          <w:szCs w:val="24"/>
        </w:rPr>
        <w:t>new insights</w:t>
      </w:r>
      <w:r w:rsidR="0093359D" w:rsidRPr="00D1534B">
        <w:rPr>
          <w:rFonts w:cstheme="minorHAnsi"/>
          <w:color w:val="000000" w:themeColor="text1"/>
          <w:sz w:val="24"/>
          <w:szCs w:val="24"/>
        </w:rPr>
        <w:t xml:space="preserve"> into the </w:t>
      </w:r>
      <w:r w:rsidR="00250935" w:rsidRPr="00D1534B">
        <w:rPr>
          <w:rFonts w:cstheme="minorHAnsi"/>
          <w:color w:val="000000" w:themeColor="text1"/>
          <w:sz w:val="24"/>
          <w:szCs w:val="24"/>
        </w:rPr>
        <w:t xml:space="preserve">underlying </w:t>
      </w:r>
      <w:r w:rsidR="0093359D" w:rsidRPr="00D1534B">
        <w:rPr>
          <w:rFonts w:cstheme="minorHAnsi"/>
          <w:color w:val="000000" w:themeColor="text1"/>
          <w:sz w:val="24"/>
          <w:szCs w:val="24"/>
        </w:rPr>
        <w:t xml:space="preserve">causes of platelet </w:t>
      </w:r>
      <w:r w:rsidRPr="00D1534B">
        <w:rPr>
          <w:rFonts w:cstheme="minorHAnsi"/>
          <w:color w:val="000000" w:themeColor="text1"/>
          <w:sz w:val="24"/>
          <w:szCs w:val="24"/>
        </w:rPr>
        <w:t xml:space="preserve">molecular, structural and functional </w:t>
      </w:r>
      <w:r w:rsidR="0093359D" w:rsidRPr="00D1534B">
        <w:rPr>
          <w:rFonts w:cstheme="minorHAnsi"/>
          <w:color w:val="000000" w:themeColor="text1"/>
          <w:sz w:val="24"/>
          <w:szCs w:val="24"/>
        </w:rPr>
        <w:t xml:space="preserve">diversity. </w:t>
      </w:r>
      <w:r w:rsidR="00250935" w:rsidRPr="00D1534B">
        <w:rPr>
          <w:rFonts w:cstheme="minorHAnsi"/>
          <w:color w:val="000000" w:themeColor="text1"/>
          <w:sz w:val="24"/>
          <w:szCs w:val="24"/>
        </w:rPr>
        <w:t xml:space="preserve">As sources </w:t>
      </w:r>
      <w:r w:rsidR="00D47942" w:rsidRPr="00D1534B">
        <w:rPr>
          <w:rFonts w:cstheme="minorHAnsi"/>
          <w:color w:val="000000" w:themeColor="text1"/>
          <w:sz w:val="24"/>
          <w:szCs w:val="24"/>
        </w:rPr>
        <w:t>of</w:t>
      </w:r>
      <w:r w:rsidR="00250935" w:rsidRPr="00D1534B">
        <w:rPr>
          <w:rFonts w:cstheme="minorHAnsi"/>
          <w:color w:val="000000" w:themeColor="text1"/>
          <w:sz w:val="24"/>
          <w:szCs w:val="24"/>
        </w:rPr>
        <w:t xml:space="preserve"> diversity, we discuss </w:t>
      </w:r>
      <w:r w:rsidR="003B4217" w:rsidRPr="00D1534B">
        <w:rPr>
          <w:rFonts w:cstheme="minorHAnsi"/>
          <w:color w:val="000000" w:themeColor="text1"/>
          <w:sz w:val="24"/>
          <w:szCs w:val="24"/>
        </w:rPr>
        <w:t>the</w:t>
      </w:r>
      <w:r w:rsidR="00250935" w:rsidRPr="00D1534B">
        <w:rPr>
          <w:rFonts w:cstheme="minorHAnsi"/>
          <w:color w:val="000000" w:themeColor="text1"/>
          <w:sz w:val="24"/>
          <w:szCs w:val="24"/>
        </w:rPr>
        <w:t xml:space="preserve"> proliferating megakaryocytes with </w:t>
      </w:r>
      <w:r w:rsidR="000B5D51" w:rsidRPr="00D1534B">
        <w:rPr>
          <w:rFonts w:cstheme="minorHAnsi"/>
          <w:color w:val="000000" w:themeColor="text1"/>
          <w:sz w:val="24"/>
          <w:szCs w:val="24"/>
        </w:rPr>
        <w:t xml:space="preserve">different </w:t>
      </w:r>
      <w:r w:rsidR="00250935" w:rsidRPr="00D1534B">
        <w:rPr>
          <w:rFonts w:cstheme="minorHAnsi"/>
          <w:color w:val="000000" w:themeColor="text1"/>
          <w:sz w:val="24"/>
          <w:szCs w:val="24"/>
        </w:rPr>
        <w:t xml:space="preserve">allele specific expression patterns, </w:t>
      </w:r>
      <w:r w:rsidR="000B5D51" w:rsidRPr="00D1534B">
        <w:rPr>
          <w:rFonts w:cstheme="minorHAnsi"/>
          <w:color w:val="000000" w:themeColor="text1"/>
          <w:sz w:val="24"/>
          <w:szCs w:val="24"/>
        </w:rPr>
        <w:t xml:space="preserve">the </w:t>
      </w:r>
      <w:r w:rsidR="00250935" w:rsidRPr="00D1534B">
        <w:rPr>
          <w:rFonts w:cstheme="minorHAnsi"/>
          <w:color w:val="000000" w:themeColor="text1"/>
          <w:sz w:val="24"/>
          <w:szCs w:val="24"/>
        </w:rPr>
        <w:t xml:space="preserve">asymmetric </w:t>
      </w:r>
      <w:r w:rsidR="003B4217" w:rsidRPr="00D1534B">
        <w:rPr>
          <w:rFonts w:cstheme="minorHAnsi"/>
          <w:color w:val="000000" w:themeColor="text1"/>
          <w:sz w:val="24"/>
          <w:szCs w:val="24"/>
        </w:rPr>
        <w:t xml:space="preserve">formation of </w:t>
      </w:r>
      <w:r w:rsidR="00250935" w:rsidRPr="00D1534B">
        <w:rPr>
          <w:rFonts w:cstheme="minorHAnsi"/>
          <w:color w:val="000000" w:themeColor="text1"/>
          <w:sz w:val="24"/>
          <w:szCs w:val="24"/>
        </w:rPr>
        <w:t>proplatelet</w:t>
      </w:r>
      <w:r w:rsidR="003B4217" w:rsidRPr="00D1534B">
        <w:rPr>
          <w:rFonts w:cstheme="minorHAnsi"/>
          <w:color w:val="000000" w:themeColor="text1"/>
          <w:sz w:val="24"/>
          <w:szCs w:val="24"/>
        </w:rPr>
        <w:t>s,</w:t>
      </w:r>
      <w:r w:rsidR="00250935" w:rsidRPr="00D1534B">
        <w:rPr>
          <w:rFonts w:cstheme="minorHAnsi"/>
          <w:color w:val="000000" w:themeColor="text1"/>
          <w:sz w:val="24"/>
          <w:szCs w:val="24"/>
        </w:rPr>
        <w:t xml:space="preserve"> </w:t>
      </w:r>
      <w:r w:rsidR="000B5D51" w:rsidRPr="00D1534B">
        <w:rPr>
          <w:rFonts w:cstheme="minorHAnsi"/>
          <w:color w:val="000000" w:themeColor="text1"/>
          <w:sz w:val="24"/>
          <w:szCs w:val="24"/>
        </w:rPr>
        <w:t xml:space="preserve">changes </w:t>
      </w:r>
      <w:r w:rsidR="00BB013D" w:rsidRPr="00D1534B">
        <w:rPr>
          <w:rFonts w:cstheme="minorHAnsi"/>
          <w:color w:val="000000" w:themeColor="text1"/>
          <w:sz w:val="24"/>
          <w:szCs w:val="24"/>
        </w:rPr>
        <w:t xml:space="preserve">in platelets </w:t>
      </w:r>
      <w:r w:rsidR="003B4217" w:rsidRPr="00D1534B">
        <w:rPr>
          <w:rFonts w:cstheme="minorHAnsi"/>
          <w:color w:val="000000" w:themeColor="text1"/>
          <w:sz w:val="24"/>
          <w:szCs w:val="24"/>
        </w:rPr>
        <w:t xml:space="preserve">induced </w:t>
      </w:r>
      <w:r w:rsidR="000B5D51" w:rsidRPr="00D1534B">
        <w:rPr>
          <w:rFonts w:cstheme="minorHAnsi"/>
          <w:color w:val="000000" w:themeColor="text1"/>
          <w:sz w:val="24"/>
          <w:szCs w:val="24"/>
        </w:rPr>
        <w:t xml:space="preserve">by </w:t>
      </w:r>
      <w:r w:rsidR="00A25C98" w:rsidRPr="00D1534B">
        <w:rPr>
          <w:rFonts w:cstheme="minorHAnsi"/>
          <w:color w:val="000000" w:themeColor="text1"/>
          <w:sz w:val="24"/>
          <w:szCs w:val="24"/>
        </w:rPr>
        <w:t>age</w:t>
      </w:r>
      <w:r w:rsidR="000B5D51" w:rsidRPr="00D1534B">
        <w:rPr>
          <w:rFonts w:cstheme="minorHAnsi"/>
          <w:color w:val="000000" w:themeColor="text1"/>
          <w:sz w:val="24"/>
          <w:szCs w:val="24"/>
        </w:rPr>
        <w:t>ing</w:t>
      </w:r>
      <w:r w:rsidR="00250935" w:rsidRPr="00D1534B">
        <w:rPr>
          <w:rFonts w:cstheme="minorHAnsi"/>
          <w:color w:val="000000" w:themeColor="text1"/>
          <w:sz w:val="24"/>
          <w:szCs w:val="24"/>
        </w:rPr>
        <w:t xml:space="preserve"> and priming</w:t>
      </w:r>
      <w:r w:rsidR="00A25C98" w:rsidRPr="00D1534B">
        <w:rPr>
          <w:rFonts w:cstheme="minorHAnsi"/>
          <w:color w:val="000000" w:themeColor="text1"/>
          <w:sz w:val="24"/>
          <w:szCs w:val="24"/>
        </w:rPr>
        <w:t xml:space="preserve">, </w:t>
      </w:r>
      <w:r w:rsidR="00BB013D" w:rsidRPr="00D1534B">
        <w:rPr>
          <w:rFonts w:cstheme="minorHAnsi"/>
          <w:color w:val="000000" w:themeColor="text1"/>
          <w:sz w:val="24"/>
          <w:szCs w:val="24"/>
        </w:rPr>
        <w:t>inter-</w:t>
      </w:r>
      <w:r w:rsidR="000B5D51" w:rsidRPr="00D1534B">
        <w:rPr>
          <w:rFonts w:cstheme="minorHAnsi"/>
          <w:color w:val="000000" w:themeColor="text1"/>
          <w:sz w:val="24"/>
          <w:szCs w:val="24"/>
        </w:rPr>
        <w:t xml:space="preserve">platelet </w:t>
      </w:r>
      <w:r w:rsidR="00250935" w:rsidRPr="00D1534B">
        <w:rPr>
          <w:rFonts w:cstheme="minorHAnsi"/>
          <w:color w:val="000000" w:themeColor="text1"/>
          <w:sz w:val="24"/>
          <w:szCs w:val="24"/>
        </w:rPr>
        <w:t xml:space="preserve">heterogeneity in </w:t>
      </w:r>
      <w:r w:rsidR="006E70C4" w:rsidRPr="00D1534B">
        <w:rPr>
          <w:rFonts w:cstheme="minorHAnsi"/>
          <w:color w:val="000000" w:themeColor="text1"/>
          <w:sz w:val="24"/>
          <w:szCs w:val="24"/>
        </w:rPr>
        <w:t xml:space="preserve">thrombus </w:t>
      </w:r>
      <w:r w:rsidR="00250935" w:rsidRPr="00D1534B">
        <w:rPr>
          <w:rFonts w:cstheme="minorHAnsi"/>
          <w:color w:val="000000" w:themeColor="text1"/>
          <w:sz w:val="24"/>
          <w:szCs w:val="24"/>
        </w:rPr>
        <w:t>organisation and stability, and platelet</w:t>
      </w:r>
      <w:r w:rsidR="00BB013D" w:rsidRPr="00D1534B">
        <w:rPr>
          <w:rFonts w:cstheme="minorHAnsi"/>
          <w:color w:val="000000" w:themeColor="text1"/>
          <w:sz w:val="24"/>
          <w:szCs w:val="24"/>
        </w:rPr>
        <w:t>-dependent</w:t>
      </w:r>
      <w:r w:rsidR="00250935" w:rsidRPr="00D1534B">
        <w:rPr>
          <w:rFonts w:cstheme="minorHAnsi"/>
          <w:color w:val="000000" w:themeColor="text1"/>
          <w:sz w:val="24"/>
          <w:szCs w:val="24"/>
        </w:rPr>
        <w:t xml:space="preserve"> communication</w:t>
      </w:r>
      <w:r w:rsidR="00BB013D" w:rsidRPr="00D1534B">
        <w:rPr>
          <w:rFonts w:cstheme="minorHAnsi"/>
          <w:color w:val="000000" w:themeColor="text1"/>
          <w:sz w:val="24"/>
          <w:szCs w:val="24"/>
        </w:rPr>
        <w:t>s</w:t>
      </w:r>
      <w:r w:rsidR="00250935" w:rsidRPr="00D1534B">
        <w:rPr>
          <w:rFonts w:cstheme="minorHAnsi"/>
          <w:color w:val="000000" w:themeColor="text1"/>
          <w:sz w:val="24"/>
          <w:szCs w:val="24"/>
        </w:rPr>
        <w:t xml:space="preserve">. We </w:t>
      </w:r>
      <w:r w:rsidR="000B5D51" w:rsidRPr="00D1534B">
        <w:rPr>
          <w:rFonts w:cstheme="minorHAnsi"/>
          <w:color w:val="000000" w:themeColor="text1"/>
          <w:sz w:val="24"/>
          <w:szCs w:val="24"/>
        </w:rPr>
        <w:t>provide indications</w:t>
      </w:r>
      <w:r w:rsidR="00250935" w:rsidRPr="00D1534B">
        <w:rPr>
          <w:rFonts w:cstheme="minorHAnsi"/>
          <w:color w:val="000000" w:themeColor="text1"/>
          <w:sz w:val="24"/>
          <w:szCs w:val="24"/>
        </w:rPr>
        <w:t xml:space="preserve"> how </w:t>
      </w:r>
      <w:r w:rsidR="000B5D51" w:rsidRPr="00D1534B">
        <w:rPr>
          <w:rFonts w:cstheme="minorHAnsi"/>
          <w:color w:val="000000" w:themeColor="text1"/>
          <w:sz w:val="24"/>
          <w:szCs w:val="24"/>
        </w:rPr>
        <w:t xml:space="preserve">current </w:t>
      </w:r>
      <w:r w:rsidR="00250935" w:rsidRPr="00D1534B">
        <w:rPr>
          <w:rFonts w:cstheme="minorHAnsi"/>
          <w:color w:val="000000" w:themeColor="text1"/>
          <w:sz w:val="24"/>
          <w:szCs w:val="24"/>
        </w:rPr>
        <w:t>knowledge gaps can be addressed using promising technologies</w:t>
      </w:r>
      <w:r w:rsidR="000B5D51" w:rsidRPr="00D1534B">
        <w:rPr>
          <w:rFonts w:cstheme="minorHAnsi"/>
          <w:color w:val="000000" w:themeColor="text1"/>
          <w:sz w:val="24"/>
          <w:szCs w:val="24"/>
        </w:rPr>
        <w:t xml:space="preserve"> such as</w:t>
      </w:r>
      <w:r w:rsidRPr="00D1534B">
        <w:rPr>
          <w:rFonts w:cstheme="minorHAnsi"/>
          <w:color w:val="000000" w:themeColor="text1"/>
          <w:sz w:val="24"/>
          <w:szCs w:val="24"/>
        </w:rPr>
        <w:t xml:space="preserve"> next-generation sequencing</w:t>
      </w:r>
      <w:r w:rsidR="000B5D51" w:rsidRPr="00D1534B">
        <w:rPr>
          <w:rFonts w:cstheme="minorHAnsi"/>
          <w:color w:val="000000" w:themeColor="text1"/>
          <w:sz w:val="24"/>
          <w:szCs w:val="24"/>
        </w:rPr>
        <w:t>,</w:t>
      </w:r>
      <w:r w:rsidR="00250935" w:rsidRPr="00D1534B">
        <w:rPr>
          <w:rFonts w:cstheme="minorHAnsi"/>
          <w:color w:val="000000" w:themeColor="text1"/>
          <w:sz w:val="24"/>
          <w:szCs w:val="24"/>
        </w:rPr>
        <w:t xml:space="preserve"> proteomic approaches, </w:t>
      </w:r>
      <w:r w:rsidRPr="00D1534B">
        <w:rPr>
          <w:rFonts w:cstheme="minorHAnsi"/>
          <w:color w:val="000000" w:themeColor="text1"/>
          <w:sz w:val="24"/>
          <w:szCs w:val="24"/>
        </w:rPr>
        <w:t>advanced imaging techniques</w:t>
      </w:r>
      <w:r w:rsidR="00250935" w:rsidRPr="00D1534B">
        <w:rPr>
          <w:rFonts w:cstheme="minorHAnsi"/>
          <w:color w:val="000000" w:themeColor="text1"/>
          <w:sz w:val="24"/>
          <w:szCs w:val="24"/>
        </w:rPr>
        <w:t>, multi-colour flow and mass cytometry, multi-functional microfluidics</w:t>
      </w:r>
      <w:r w:rsidR="000B5D51" w:rsidRPr="00D1534B">
        <w:rPr>
          <w:rFonts w:cstheme="minorHAnsi"/>
          <w:color w:val="000000" w:themeColor="text1"/>
          <w:sz w:val="24"/>
          <w:szCs w:val="24"/>
        </w:rPr>
        <w:t xml:space="preserve"> assays</w:t>
      </w:r>
      <w:r w:rsidR="00250935" w:rsidRPr="00D1534B">
        <w:rPr>
          <w:rFonts w:cstheme="minorHAnsi"/>
          <w:color w:val="000000" w:themeColor="text1"/>
          <w:sz w:val="24"/>
          <w:szCs w:val="24"/>
        </w:rPr>
        <w:t xml:space="preserve">, and organ-on-a-chip platforms. </w:t>
      </w:r>
      <w:r w:rsidR="006E5E41" w:rsidRPr="00D1534B">
        <w:rPr>
          <w:rFonts w:cstheme="minorHAnsi"/>
          <w:color w:val="000000" w:themeColor="text1"/>
          <w:sz w:val="24"/>
          <w:szCs w:val="24"/>
        </w:rPr>
        <w:t>We then</w:t>
      </w:r>
      <w:r w:rsidR="00367B81" w:rsidRPr="00D1534B">
        <w:rPr>
          <w:rFonts w:cstheme="minorHAnsi"/>
          <w:color w:val="000000" w:themeColor="text1"/>
          <w:sz w:val="24"/>
          <w:szCs w:val="24"/>
        </w:rPr>
        <w:t xml:space="preserve"> </w:t>
      </w:r>
      <w:r w:rsidR="000B5D51" w:rsidRPr="00D1534B">
        <w:rPr>
          <w:rFonts w:cstheme="minorHAnsi"/>
          <w:color w:val="000000" w:themeColor="text1"/>
          <w:sz w:val="24"/>
          <w:szCs w:val="24"/>
        </w:rPr>
        <w:t xml:space="preserve">argue </w:t>
      </w:r>
      <w:r w:rsidR="00A25C98" w:rsidRPr="00D1534B">
        <w:rPr>
          <w:rFonts w:cstheme="minorHAnsi"/>
          <w:color w:val="000000" w:themeColor="text1"/>
          <w:sz w:val="24"/>
          <w:szCs w:val="24"/>
        </w:rPr>
        <w:t xml:space="preserve">how </w:t>
      </w:r>
      <w:r w:rsidRPr="00D1534B">
        <w:rPr>
          <w:rFonts w:cstheme="minorHAnsi"/>
          <w:color w:val="000000" w:themeColor="text1"/>
          <w:sz w:val="24"/>
          <w:szCs w:val="24"/>
        </w:rPr>
        <w:t>this technology base</w:t>
      </w:r>
      <w:r w:rsidR="000B5D51" w:rsidRPr="00D1534B">
        <w:rPr>
          <w:rFonts w:cstheme="minorHAnsi"/>
          <w:color w:val="000000" w:themeColor="text1"/>
          <w:sz w:val="24"/>
          <w:szCs w:val="24"/>
        </w:rPr>
        <w:t xml:space="preserve"> can</w:t>
      </w:r>
      <w:r w:rsidR="00786EBE" w:rsidRPr="00D1534B">
        <w:rPr>
          <w:rFonts w:cstheme="minorHAnsi"/>
          <w:color w:val="000000" w:themeColor="text1"/>
          <w:sz w:val="24"/>
          <w:szCs w:val="24"/>
        </w:rPr>
        <w:t xml:space="preserve"> aid in </w:t>
      </w:r>
      <w:r w:rsidR="00BB013D" w:rsidRPr="00D1534B">
        <w:rPr>
          <w:rFonts w:cstheme="minorHAnsi"/>
          <w:color w:val="000000" w:themeColor="text1"/>
          <w:sz w:val="24"/>
          <w:szCs w:val="24"/>
        </w:rPr>
        <w:t>characterising</w:t>
      </w:r>
      <w:r w:rsidR="000B5D51" w:rsidRPr="00D1534B">
        <w:rPr>
          <w:rFonts w:cstheme="minorHAnsi"/>
          <w:color w:val="000000" w:themeColor="text1"/>
          <w:sz w:val="24"/>
          <w:szCs w:val="24"/>
        </w:rPr>
        <w:t xml:space="preserve"> platelet populations and </w:t>
      </w:r>
      <w:r w:rsidR="00BB013D" w:rsidRPr="00D1534B">
        <w:rPr>
          <w:rFonts w:cstheme="minorHAnsi"/>
          <w:color w:val="000000" w:themeColor="text1"/>
          <w:sz w:val="24"/>
          <w:szCs w:val="24"/>
        </w:rPr>
        <w:t xml:space="preserve">in identifying </w:t>
      </w:r>
      <w:r w:rsidR="000B5D51" w:rsidRPr="00D1534B">
        <w:rPr>
          <w:rFonts w:cstheme="minorHAnsi"/>
          <w:color w:val="000000" w:themeColor="text1"/>
          <w:sz w:val="24"/>
          <w:szCs w:val="24"/>
        </w:rPr>
        <w:t>platelet biomarkers relevant for the treatment of cardiovascular disease.</w:t>
      </w:r>
    </w:p>
    <w:p w14:paraId="1E2D96A9" w14:textId="77777777" w:rsidR="00330381" w:rsidRPr="00D1534B" w:rsidRDefault="00330381" w:rsidP="00A16FBE">
      <w:pPr>
        <w:spacing w:after="0" w:line="360" w:lineRule="auto"/>
        <w:jc w:val="both"/>
        <w:rPr>
          <w:rFonts w:cstheme="minorHAnsi"/>
          <w:color w:val="000000" w:themeColor="text1"/>
          <w:sz w:val="24"/>
          <w:szCs w:val="24"/>
        </w:rPr>
      </w:pPr>
    </w:p>
    <w:p w14:paraId="608888EB" w14:textId="46ED7ECD" w:rsidR="006223CC" w:rsidRPr="00D1534B" w:rsidRDefault="006223CC" w:rsidP="00A16FBE">
      <w:pPr>
        <w:spacing w:after="0" w:line="360" w:lineRule="auto"/>
        <w:rPr>
          <w:rFonts w:cstheme="minorHAnsi"/>
          <w:color w:val="000000" w:themeColor="text1"/>
          <w:sz w:val="24"/>
          <w:szCs w:val="24"/>
        </w:rPr>
      </w:pPr>
    </w:p>
    <w:tbl>
      <w:tblPr>
        <w:tblStyle w:val="TableGrid"/>
        <w:tblW w:w="0" w:type="auto"/>
        <w:tblLook w:val="04A0" w:firstRow="1" w:lastRow="0" w:firstColumn="1" w:lastColumn="0" w:noHBand="0" w:noVBand="1"/>
      </w:tblPr>
      <w:tblGrid>
        <w:gridCol w:w="7989"/>
      </w:tblGrid>
      <w:tr w:rsidR="00D50E3B" w14:paraId="75DA4479" w14:textId="77777777" w:rsidTr="00D50E3B">
        <w:trPr>
          <w:trHeight w:val="528"/>
        </w:trPr>
        <w:tc>
          <w:tcPr>
            <w:tcW w:w="7989" w:type="dxa"/>
          </w:tcPr>
          <w:p w14:paraId="7C30C3F3" w14:textId="7E737816" w:rsidR="00D50E3B" w:rsidRPr="00D50E3B" w:rsidRDefault="00D50E3B" w:rsidP="00D50E3B">
            <w:pPr>
              <w:spacing w:before="120" w:after="120"/>
              <w:rPr>
                <w:rFonts w:cstheme="minorHAnsi"/>
                <w:b/>
                <w:bCs/>
                <w:color w:val="000000" w:themeColor="text1"/>
                <w:sz w:val="28"/>
                <w:szCs w:val="28"/>
              </w:rPr>
            </w:pPr>
            <w:r w:rsidRPr="00D50E3B">
              <w:rPr>
                <w:rFonts w:cstheme="minorHAnsi"/>
                <w:b/>
                <w:bCs/>
                <w:color w:val="000000" w:themeColor="text1"/>
                <w:sz w:val="28"/>
                <w:szCs w:val="28"/>
              </w:rPr>
              <w:lastRenderedPageBreak/>
              <w:t>Nonstandard Abbreviations and Acronyms</w:t>
            </w:r>
          </w:p>
        </w:tc>
      </w:tr>
      <w:tr w:rsidR="00D50E3B" w14:paraId="7D523104" w14:textId="77777777" w:rsidTr="00D50E3B">
        <w:trPr>
          <w:trHeight w:val="493"/>
        </w:trPr>
        <w:tc>
          <w:tcPr>
            <w:tcW w:w="7989" w:type="dxa"/>
            <w:tcBorders>
              <w:bottom w:val="nil"/>
            </w:tcBorders>
          </w:tcPr>
          <w:p w14:paraId="5181D842" w14:textId="5FF9A7A6" w:rsidR="00D50E3B" w:rsidRPr="00D50E3B" w:rsidRDefault="00D50E3B" w:rsidP="00D50E3B">
            <w:pPr>
              <w:spacing w:before="120" w:after="120"/>
              <w:rPr>
                <w:rFonts w:cstheme="minorHAnsi"/>
                <w:bCs/>
                <w:color w:val="000000" w:themeColor="text1"/>
                <w:sz w:val="24"/>
                <w:szCs w:val="24"/>
              </w:rPr>
            </w:pPr>
            <w:r>
              <w:rPr>
                <w:rFonts w:cstheme="minorHAnsi"/>
                <w:b/>
                <w:bCs/>
                <w:color w:val="000000" w:themeColor="text1"/>
                <w:sz w:val="24"/>
                <w:szCs w:val="24"/>
              </w:rPr>
              <w:t>NGS</w:t>
            </w:r>
            <w:r>
              <w:rPr>
                <w:rFonts w:cstheme="minorHAnsi"/>
                <w:b/>
                <w:bCs/>
                <w:color w:val="000000" w:themeColor="text1"/>
                <w:sz w:val="24"/>
                <w:szCs w:val="24"/>
              </w:rPr>
              <w:tab/>
            </w:r>
            <w:r>
              <w:rPr>
                <w:rFonts w:cstheme="minorHAnsi"/>
                <w:b/>
                <w:bCs/>
                <w:color w:val="000000" w:themeColor="text1"/>
                <w:sz w:val="24"/>
                <w:szCs w:val="24"/>
              </w:rPr>
              <w:tab/>
            </w:r>
            <w:r>
              <w:rPr>
                <w:rFonts w:cstheme="minorHAnsi"/>
                <w:bCs/>
                <w:color w:val="000000" w:themeColor="text1"/>
                <w:sz w:val="24"/>
                <w:szCs w:val="24"/>
              </w:rPr>
              <w:t>next-generation sequencing</w:t>
            </w:r>
          </w:p>
        </w:tc>
      </w:tr>
      <w:tr w:rsidR="00D50E3B" w14:paraId="1770A21F" w14:textId="77777777" w:rsidTr="00D50E3B">
        <w:trPr>
          <w:trHeight w:val="378"/>
        </w:trPr>
        <w:tc>
          <w:tcPr>
            <w:tcW w:w="7989" w:type="dxa"/>
            <w:tcBorders>
              <w:top w:val="nil"/>
              <w:bottom w:val="nil"/>
            </w:tcBorders>
          </w:tcPr>
          <w:p w14:paraId="552F6CE0" w14:textId="769EB112" w:rsidR="00D50E3B" w:rsidRPr="00D50E3B" w:rsidRDefault="00D50E3B" w:rsidP="00D50E3B">
            <w:pPr>
              <w:spacing w:after="120"/>
              <w:rPr>
                <w:rFonts w:cstheme="minorHAnsi"/>
                <w:bCs/>
                <w:color w:val="000000" w:themeColor="text1"/>
                <w:sz w:val="24"/>
                <w:szCs w:val="24"/>
              </w:rPr>
            </w:pPr>
            <w:r>
              <w:rPr>
                <w:rFonts w:cstheme="minorHAnsi"/>
                <w:b/>
                <w:bCs/>
                <w:color w:val="000000" w:themeColor="text1"/>
                <w:sz w:val="24"/>
                <w:szCs w:val="24"/>
              </w:rPr>
              <w:t>MK</w:t>
            </w:r>
            <w:r>
              <w:rPr>
                <w:rFonts w:cstheme="minorHAnsi"/>
                <w:b/>
                <w:bCs/>
                <w:color w:val="000000" w:themeColor="text1"/>
                <w:sz w:val="24"/>
                <w:szCs w:val="24"/>
              </w:rPr>
              <w:tab/>
            </w:r>
            <w:r>
              <w:rPr>
                <w:rFonts w:cstheme="minorHAnsi"/>
                <w:b/>
                <w:bCs/>
                <w:color w:val="000000" w:themeColor="text1"/>
                <w:sz w:val="24"/>
                <w:szCs w:val="24"/>
              </w:rPr>
              <w:tab/>
            </w:r>
            <w:r>
              <w:rPr>
                <w:rFonts w:cstheme="minorHAnsi"/>
                <w:bCs/>
                <w:color w:val="000000" w:themeColor="text1"/>
                <w:sz w:val="24"/>
                <w:szCs w:val="24"/>
              </w:rPr>
              <w:t>megakaryocyte</w:t>
            </w:r>
          </w:p>
        </w:tc>
      </w:tr>
      <w:tr w:rsidR="00D50E3B" w14:paraId="7310517D" w14:textId="77777777" w:rsidTr="00D50E3B">
        <w:trPr>
          <w:trHeight w:val="378"/>
        </w:trPr>
        <w:tc>
          <w:tcPr>
            <w:tcW w:w="7989" w:type="dxa"/>
            <w:tcBorders>
              <w:top w:val="nil"/>
              <w:bottom w:val="nil"/>
            </w:tcBorders>
          </w:tcPr>
          <w:p w14:paraId="57084372" w14:textId="21DEC048" w:rsidR="00D50E3B" w:rsidRDefault="00D50E3B" w:rsidP="00D50E3B">
            <w:pPr>
              <w:spacing w:after="120"/>
              <w:rPr>
                <w:rFonts w:cstheme="minorHAnsi"/>
                <w:b/>
                <w:bCs/>
                <w:color w:val="000000" w:themeColor="text1"/>
                <w:sz w:val="24"/>
                <w:szCs w:val="24"/>
              </w:rPr>
            </w:pPr>
            <w:r>
              <w:rPr>
                <w:rFonts w:cstheme="minorHAnsi"/>
                <w:b/>
                <w:bCs/>
                <w:color w:val="000000" w:themeColor="text1"/>
                <w:sz w:val="24"/>
                <w:szCs w:val="24"/>
              </w:rPr>
              <w:t>iPSC</w:t>
            </w:r>
            <w:r>
              <w:rPr>
                <w:rFonts w:cstheme="minorHAnsi"/>
                <w:b/>
                <w:bCs/>
                <w:color w:val="000000" w:themeColor="text1"/>
                <w:sz w:val="24"/>
                <w:szCs w:val="24"/>
              </w:rPr>
              <w:tab/>
            </w:r>
            <w:r>
              <w:rPr>
                <w:rFonts w:cstheme="minorHAnsi"/>
                <w:b/>
                <w:bCs/>
                <w:color w:val="000000" w:themeColor="text1"/>
                <w:sz w:val="24"/>
                <w:szCs w:val="24"/>
              </w:rPr>
              <w:tab/>
            </w:r>
            <w:r>
              <w:rPr>
                <w:rFonts w:cstheme="minorHAnsi"/>
                <w:bCs/>
                <w:color w:val="000000" w:themeColor="text1"/>
                <w:sz w:val="24"/>
                <w:szCs w:val="24"/>
              </w:rPr>
              <w:t>induced pluripotent stem cell</w:t>
            </w:r>
          </w:p>
        </w:tc>
      </w:tr>
      <w:tr w:rsidR="00D50E3B" w14:paraId="7E3ABE81" w14:textId="77777777" w:rsidTr="00D50E3B">
        <w:trPr>
          <w:trHeight w:val="378"/>
        </w:trPr>
        <w:tc>
          <w:tcPr>
            <w:tcW w:w="7989" w:type="dxa"/>
            <w:tcBorders>
              <w:top w:val="nil"/>
              <w:bottom w:val="nil"/>
            </w:tcBorders>
          </w:tcPr>
          <w:p w14:paraId="541329E3" w14:textId="35FBA374" w:rsidR="00D50E3B" w:rsidRPr="00D50E3B" w:rsidRDefault="00D50E3B" w:rsidP="00D50E3B">
            <w:pPr>
              <w:spacing w:after="120"/>
              <w:rPr>
                <w:rFonts w:cstheme="minorHAnsi"/>
                <w:bCs/>
                <w:color w:val="000000" w:themeColor="text1"/>
                <w:sz w:val="24"/>
                <w:szCs w:val="24"/>
              </w:rPr>
            </w:pPr>
            <w:r>
              <w:rPr>
                <w:rFonts w:cstheme="minorHAnsi"/>
                <w:b/>
                <w:bCs/>
                <w:color w:val="000000" w:themeColor="text1"/>
                <w:sz w:val="24"/>
                <w:szCs w:val="24"/>
              </w:rPr>
              <w:t>scRNA-seq</w:t>
            </w:r>
            <w:r>
              <w:rPr>
                <w:rFonts w:cstheme="minorHAnsi"/>
                <w:b/>
                <w:bCs/>
                <w:color w:val="000000" w:themeColor="text1"/>
                <w:sz w:val="24"/>
                <w:szCs w:val="24"/>
              </w:rPr>
              <w:tab/>
            </w:r>
            <w:r>
              <w:rPr>
                <w:rFonts w:cstheme="minorHAnsi"/>
                <w:bCs/>
                <w:color w:val="000000" w:themeColor="text1"/>
                <w:sz w:val="24"/>
                <w:szCs w:val="24"/>
              </w:rPr>
              <w:t>single-cell RNA-sequencing</w:t>
            </w:r>
          </w:p>
        </w:tc>
      </w:tr>
      <w:tr w:rsidR="00D50E3B" w14:paraId="7FC00243" w14:textId="77777777" w:rsidTr="00D50E3B">
        <w:trPr>
          <w:trHeight w:val="378"/>
        </w:trPr>
        <w:tc>
          <w:tcPr>
            <w:tcW w:w="7989" w:type="dxa"/>
            <w:tcBorders>
              <w:top w:val="nil"/>
              <w:bottom w:val="nil"/>
            </w:tcBorders>
          </w:tcPr>
          <w:p w14:paraId="2EAB6149" w14:textId="2CAFDF55" w:rsidR="00D50E3B" w:rsidRPr="00D50E3B" w:rsidRDefault="00D50E3B" w:rsidP="00D50E3B">
            <w:pPr>
              <w:spacing w:after="120"/>
              <w:rPr>
                <w:rFonts w:cstheme="minorHAnsi"/>
                <w:bCs/>
                <w:color w:val="000000" w:themeColor="text1"/>
                <w:sz w:val="24"/>
                <w:szCs w:val="24"/>
              </w:rPr>
            </w:pPr>
            <w:r>
              <w:rPr>
                <w:rFonts w:cstheme="minorHAnsi"/>
                <w:b/>
                <w:bCs/>
                <w:color w:val="000000" w:themeColor="text1"/>
                <w:sz w:val="24"/>
                <w:szCs w:val="24"/>
              </w:rPr>
              <w:t>CITE-seq</w:t>
            </w:r>
            <w:r>
              <w:rPr>
                <w:rFonts w:cstheme="minorHAnsi"/>
                <w:b/>
                <w:bCs/>
                <w:color w:val="000000" w:themeColor="text1"/>
                <w:sz w:val="24"/>
                <w:szCs w:val="24"/>
              </w:rPr>
              <w:tab/>
            </w:r>
            <w:r>
              <w:rPr>
                <w:rFonts w:cstheme="minorHAnsi"/>
                <w:bCs/>
                <w:color w:val="000000" w:themeColor="text1"/>
                <w:sz w:val="24"/>
                <w:szCs w:val="24"/>
              </w:rPr>
              <w:t>cellular indexing of transcriptomes and epitopes by sequencing</w:t>
            </w:r>
          </w:p>
        </w:tc>
      </w:tr>
      <w:tr w:rsidR="00D50E3B" w14:paraId="67F91FB1" w14:textId="77777777" w:rsidTr="00D50E3B">
        <w:trPr>
          <w:trHeight w:val="378"/>
        </w:trPr>
        <w:tc>
          <w:tcPr>
            <w:tcW w:w="7989" w:type="dxa"/>
            <w:tcBorders>
              <w:top w:val="nil"/>
              <w:bottom w:val="nil"/>
            </w:tcBorders>
          </w:tcPr>
          <w:p w14:paraId="0423AEE4" w14:textId="3F7588B2" w:rsidR="00D50E3B" w:rsidRPr="00D50E3B" w:rsidRDefault="00D50E3B" w:rsidP="00D50E3B">
            <w:pPr>
              <w:spacing w:after="120"/>
              <w:rPr>
                <w:rFonts w:cstheme="minorHAnsi"/>
                <w:bCs/>
                <w:color w:val="000000" w:themeColor="text1"/>
                <w:sz w:val="24"/>
                <w:szCs w:val="24"/>
              </w:rPr>
            </w:pPr>
            <w:r>
              <w:rPr>
                <w:rFonts w:cstheme="minorHAnsi"/>
                <w:b/>
                <w:bCs/>
                <w:color w:val="000000" w:themeColor="text1"/>
                <w:sz w:val="24"/>
                <w:szCs w:val="24"/>
              </w:rPr>
              <w:t>STORM</w:t>
            </w:r>
            <w:r>
              <w:rPr>
                <w:rFonts w:cstheme="minorHAnsi"/>
                <w:b/>
                <w:bCs/>
                <w:color w:val="000000" w:themeColor="text1"/>
                <w:sz w:val="24"/>
                <w:szCs w:val="24"/>
              </w:rPr>
              <w:tab/>
            </w:r>
            <w:r>
              <w:rPr>
                <w:rFonts w:cstheme="minorHAnsi"/>
                <w:bCs/>
                <w:color w:val="000000" w:themeColor="text1"/>
                <w:sz w:val="24"/>
                <w:szCs w:val="24"/>
              </w:rPr>
              <w:t>stochastic optical reconstruction microscopy</w:t>
            </w:r>
          </w:p>
        </w:tc>
      </w:tr>
      <w:tr w:rsidR="00D50E3B" w14:paraId="0263F380" w14:textId="77777777" w:rsidTr="00D50E3B">
        <w:trPr>
          <w:trHeight w:val="55"/>
        </w:trPr>
        <w:tc>
          <w:tcPr>
            <w:tcW w:w="7989" w:type="dxa"/>
            <w:tcBorders>
              <w:top w:val="nil"/>
            </w:tcBorders>
          </w:tcPr>
          <w:p w14:paraId="5B41B259" w14:textId="2B939D9A" w:rsidR="00D50E3B" w:rsidRPr="00D50E3B" w:rsidRDefault="00D50E3B" w:rsidP="00D50E3B">
            <w:pPr>
              <w:spacing w:after="120"/>
              <w:rPr>
                <w:rFonts w:cstheme="minorHAnsi"/>
                <w:bCs/>
                <w:color w:val="000000" w:themeColor="text1"/>
                <w:sz w:val="24"/>
                <w:szCs w:val="24"/>
              </w:rPr>
            </w:pPr>
            <w:r>
              <w:rPr>
                <w:rFonts w:cstheme="minorHAnsi"/>
                <w:b/>
                <w:bCs/>
                <w:color w:val="000000" w:themeColor="text1"/>
                <w:sz w:val="24"/>
                <w:szCs w:val="24"/>
              </w:rPr>
              <w:t>DBiT-seq</w:t>
            </w:r>
            <w:r>
              <w:rPr>
                <w:rFonts w:cstheme="minorHAnsi"/>
                <w:b/>
                <w:bCs/>
                <w:color w:val="000000" w:themeColor="text1"/>
                <w:sz w:val="24"/>
                <w:szCs w:val="24"/>
              </w:rPr>
              <w:tab/>
            </w:r>
            <w:r w:rsidRPr="00D1534B">
              <w:rPr>
                <w:rFonts w:cstheme="minorHAnsi"/>
                <w:color w:val="000000" w:themeColor="text1"/>
                <w:sz w:val="24"/>
                <w:szCs w:val="24"/>
              </w:rPr>
              <w:t>deterministic barcoding in tissue for spatial omics sequencing</w:t>
            </w:r>
          </w:p>
        </w:tc>
      </w:tr>
    </w:tbl>
    <w:p w14:paraId="23C61CAA" w14:textId="77777777" w:rsidR="00716883" w:rsidRDefault="00716883" w:rsidP="00A16FBE">
      <w:pPr>
        <w:spacing w:after="0" w:line="360" w:lineRule="auto"/>
        <w:rPr>
          <w:rFonts w:cstheme="minorHAnsi"/>
          <w:b/>
          <w:bCs/>
          <w:color w:val="000000" w:themeColor="text1"/>
          <w:sz w:val="24"/>
          <w:szCs w:val="24"/>
        </w:rPr>
      </w:pPr>
    </w:p>
    <w:p w14:paraId="2026498E" w14:textId="3CE4776B" w:rsidR="00370CC4" w:rsidRPr="00D1534B" w:rsidRDefault="00370CC4" w:rsidP="00A16FBE">
      <w:pPr>
        <w:spacing w:after="0" w:line="360" w:lineRule="auto"/>
        <w:rPr>
          <w:rFonts w:cstheme="minorHAnsi"/>
          <w:b/>
          <w:bCs/>
          <w:color w:val="000000" w:themeColor="text1"/>
          <w:sz w:val="24"/>
          <w:szCs w:val="24"/>
        </w:rPr>
      </w:pPr>
      <w:r w:rsidRPr="00D1534B">
        <w:rPr>
          <w:rFonts w:cstheme="minorHAnsi"/>
          <w:b/>
          <w:bCs/>
          <w:color w:val="000000" w:themeColor="text1"/>
          <w:sz w:val="24"/>
          <w:szCs w:val="24"/>
        </w:rPr>
        <w:t>Introduction</w:t>
      </w:r>
    </w:p>
    <w:p w14:paraId="4C9E033A" w14:textId="4B784262" w:rsidR="00785977" w:rsidRPr="00D1534B" w:rsidRDefault="003E6778" w:rsidP="00A16FBE">
      <w:pPr>
        <w:spacing w:after="0" w:line="360" w:lineRule="auto"/>
        <w:jc w:val="both"/>
        <w:rPr>
          <w:rFonts w:cstheme="minorHAnsi"/>
          <w:color w:val="000000" w:themeColor="text1"/>
          <w:sz w:val="24"/>
          <w:szCs w:val="24"/>
        </w:rPr>
      </w:pPr>
      <w:r w:rsidRPr="00D1534B">
        <w:rPr>
          <w:rFonts w:cstheme="minorHAnsi"/>
          <w:color w:val="000000" w:themeColor="text1"/>
          <w:sz w:val="24"/>
          <w:szCs w:val="24"/>
        </w:rPr>
        <w:t>Circulating platelets</w:t>
      </w:r>
      <w:r w:rsidR="00640DA3" w:rsidRPr="00D1534B">
        <w:rPr>
          <w:rFonts w:cstheme="minorHAnsi"/>
          <w:color w:val="000000" w:themeColor="text1"/>
          <w:sz w:val="24"/>
          <w:szCs w:val="24"/>
        </w:rPr>
        <w:t xml:space="preserve"> </w:t>
      </w:r>
      <w:r w:rsidR="006E5E41" w:rsidRPr="00D1534B">
        <w:rPr>
          <w:rFonts w:cstheme="minorHAnsi"/>
          <w:color w:val="000000" w:themeColor="text1"/>
          <w:sz w:val="24"/>
          <w:szCs w:val="24"/>
        </w:rPr>
        <w:t>c</w:t>
      </w:r>
      <w:r w:rsidR="00E042D4" w:rsidRPr="00D1534B">
        <w:rPr>
          <w:rFonts w:cstheme="minorHAnsi"/>
          <w:color w:val="000000" w:themeColor="text1"/>
          <w:sz w:val="24"/>
          <w:szCs w:val="24"/>
        </w:rPr>
        <w:t>ontinually monitor</w:t>
      </w:r>
      <w:r w:rsidR="00640DA3" w:rsidRPr="00D1534B">
        <w:rPr>
          <w:rFonts w:cstheme="minorHAnsi"/>
          <w:color w:val="000000" w:themeColor="text1"/>
          <w:sz w:val="24"/>
          <w:szCs w:val="24"/>
        </w:rPr>
        <w:t xml:space="preserve"> </w:t>
      </w:r>
      <w:r w:rsidR="00BB013D" w:rsidRPr="00D1534B">
        <w:rPr>
          <w:rFonts w:cstheme="minorHAnsi"/>
          <w:color w:val="000000" w:themeColor="text1"/>
          <w:sz w:val="24"/>
          <w:szCs w:val="24"/>
        </w:rPr>
        <w:t xml:space="preserve">the integrity of the </w:t>
      </w:r>
      <w:r w:rsidR="00640DA3" w:rsidRPr="00D1534B">
        <w:rPr>
          <w:rFonts w:cstheme="minorHAnsi"/>
          <w:color w:val="000000" w:themeColor="text1"/>
          <w:sz w:val="24"/>
          <w:szCs w:val="24"/>
        </w:rPr>
        <w:t>vessel wall an</w:t>
      </w:r>
      <w:r w:rsidR="006645F3" w:rsidRPr="00D1534B">
        <w:rPr>
          <w:rFonts w:cstheme="minorHAnsi"/>
          <w:color w:val="000000" w:themeColor="text1"/>
          <w:sz w:val="24"/>
          <w:szCs w:val="24"/>
        </w:rPr>
        <w:t>d</w:t>
      </w:r>
      <w:r w:rsidR="00640DA3" w:rsidRPr="00D1534B">
        <w:rPr>
          <w:rFonts w:cstheme="minorHAnsi"/>
          <w:color w:val="000000" w:themeColor="text1"/>
          <w:sz w:val="24"/>
          <w:szCs w:val="24"/>
        </w:rPr>
        <w:t xml:space="preserve"> instantly respond when haemostatic or pathological vascular conditions dictate them to do so. </w:t>
      </w:r>
      <w:r w:rsidR="00BB013D" w:rsidRPr="00D1534B">
        <w:rPr>
          <w:rFonts w:cstheme="minorHAnsi"/>
          <w:color w:val="000000" w:themeColor="text1"/>
          <w:sz w:val="24"/>
          <w:szCs w:val="24"/>
        </w:rPr>
        <w:t xml:space="preserve">There is </w:t>
      </w:r>
      <w:r w:rsidR="00074022" w:rsidRPr="00D1534B">
        <w:rPr>
          <w:rFonts w:cstheme="minorHAnsi"/>
          <w:color w:val="000000" w:themeColor="text1"/>
          <w:sz w:val="24"/>
          <w:szCs w:val="24"/>
        </w:rPr>
        <w:t xml:space="preserve">an </w:t>
      </w:r>
      <w:r w:rsidR="00BB013D" w:rsidRPr="00D1534B">
        <w:rPr>
          <w:rFonts w:cstheme="minorHAnsi"/>
          <w:color w:val="000000" w:themeColor="text1"/>
          <w:sz w:val="24"/>
          <w:szCs w:val="24"/>
        </w:rPr>
        <w:t>emerging recognition that p</w:t>
      </w:r>
      <w:r w:rsidR="00786EBE" w:rsidRPr="00D1534B">
        <w:rPr>
          <w:rFonts w:cstheme="minorHAnsi"/>
          <w:color w:val="000000" w:themeColor="text1"/>
          <w:sz w:val="24"/>
          <w:szCs w:val="24"/>
        </w:rPr>
        <w:t>latelets</w:t>
      </w:r>
      <w:r w:rsidR="00640DA3" w:rsidRPr="00D1534B">
        <w:rPr>
          <w:rFonts w:cstheme="minorHAnsi"/>
          <w:color w:val="000000" w:themeColor="text1"/>
          <w:sz w:val="24"/>
          <w:szCs w:val="24"/>
        </w:rPr>
        <w:t xml:space="preserve"> differ in terms of ultrastructure, protein composition, reactivity and functionality</w:t>
      </w:r>
      <w:r w:rsidR="007D1611" w:rsidRPr="00D1534B">
        <w:rPr>
          <w:rFonts w:cstheme="minorHAnsi"/>
          <w:color w:val="000000" w:themeColor="text1"/>
          <w:sz w:val="24"/>
          <w:szCs w:val="24"/>
          <w:vertAlign w:val="superscript"/>
        </w:rPr>
        <w:t>1</w:t>
      </w:r>
      <w:r w:rsidR="00640DA3" w:rsidRPr="00D1534B">
        <w:rPr>
          <w:rFonts w:cstheme="minorHAnsi"/>
          <w:color w:val="000000" w:themeColor="text1"/>
          <w:sz w:val="24"/>
          <w:szCs w:val="24"/>
        </w:rPr>
        <w:t xml:space="preserve">, lending weight to the concept of </w:t>
      </w:r>
      <w:r w:rsidR="00BB013D" w:rsidRPr="00D1534B">
        <w:rPr>
          <w:rFonts w:cstheme="minorHAnsi"/>
          <w:color w:val="000000" w:themeColor="text1"/>
          <w:sz w:val="24"/>
          <w:szCs w:val="24"/>
        </w:rPr>
        <w:t>different</w:t>
      </w:r>
      <w:r w:rsidR="00640DA3" w:rsidRPr="00D1534B">
        <w:rPr>
          <w:rFonts w:cstheme="minorHAnsi"/>
          <w:color w:val="000000" w:themeColor="text1"/>
          <w:sz w:val="24"/>
          <w:szCs w:val="24"/>
        </w:rPr>
        <w:t xml:space="preserve"> </w:t>
      </w:r>
      <w:r w:rsidR="00BB013D" w:rsidRPr="00D1534B">
        <w:rPr>
          <w:rFonts w:cstheme="minorHAnsi"/>
          <w:color w:val="000000" w:themeColor="text1"/>
          <w:sz w:val="24"/>
          <w:szCs w:val="24"/>
        </w:rPr>
        <w:t>platelet p</w:t>
      </w:r>
      <w:r w:rsidR="00640DA3" w:rsidRPr="00D1534B">
        <w:rPr>
          <w:rFonts w:cstheme="minorHAnsi"/>
          <w:color w:val="000000" w:themeColor="text1"/>
          <w:sz w:val="24"/>
          <w:szCs w:val="24"/>
        </w:rPr>
        <w:t xml:space="preserve">opulations with distinct roles in health and in </w:t>
      </w:r>
      <w:r w:rsidR="00FF6F5F" w:rsidRPr="00D1534B">
        <w:rPr>
          <w:rFonts w:cstheme="minorHAnsi"/>
          <w:color w:val="000000" w:themeColor="text1"/>
          <w:sz w:val="24"/>
          <w:szCs w:val="24"/>
        </w:rPr>
        <w:t>disease</w:t>
      </w:r>
      <w:r w:rsidR="00640DA3" w:rsidRPr="00D1534B">
        <w:rPr>
          <w:rFonts w:cstheme="minorHAnsi"/>
          <w:color w:val="000000" w:themeColor="text1"/>
          <w:sz w:val="24"/>
          <w:szCs w:val="24"/>
        </w:rPr>
        <w:t xml:space="preserve">. </w:t>
      </w:r>
      <w:r w:rsidR="00785977" w:rsidRPr="00D1534B">
        <w:rPr>
          <w:rFonts w:cstheme="minorHAnsi"/>
          <w:color w:val="000000" w:themeColor="text1"/>
          <w:sz w:val="24"/>
          <w:szCs w:val="24"/>
        </w:rPr>
        <w:t>However, despite the cumulating datasets, we have yet to determine the nature of a '</w:t>
      </w:r>
      <w:r w:rsidR="00330381" w:rsidRPr="00D1534B">
        <w:rPr>
          <w:rFonts w:cstheme="minorHAnsi"/>
          <w:color w:val="000000" w:themeColor="text1"/>
          <w:sz w:val="24"/>
          <w:szCs w:val="24"/>
        </w:rPr>
        <w:t>hyper</w:t>
      </w:r>
      <w:r w:rsidR="00785977" w:rsidRPr="00D1534B">
        <w:rPr>
          <w:rFonts w:cstheme="minorHAnsi"/>
          <w:color w:val="000000" w:themeColor="text1"/>
          <w:sz w:val="24"/>
          <w:szCs w:val="24"/>
        </w:rPr>
        <w:t xml:space="preserve">-active' or </w:t>
      </w:r>
      <w:r w:rsidR="00330381" w:rsidRPr="00D1534B">
        <w:rPr>
          <w:rFonts w:cstheme="minorHAnsi"/>
          <w:color w:val="000000" w:themeColor="text1"/>
          <w:sz w:val="24"/>
          <w:szCs w:val="24"/>
        </w:rPr>
        <w:t>‘</w:t>
      </w:r>
      <w:r w:rsidR="00785977" w:rsidRPr="00D1534B">
        <w:rPr>
          <w:rFonts w:cstheme="minorHAnsi"/>
          <w:color w:val="000000" w:themeColor="text1"/>
          <w:sz w:val="24"/>
          <w:szCs w:val="24"/>
        </w:rPr>
        <w:t>pathogenic</w:t>
      </w:r>
      <w:r w:rsidR="00330381" w:rsidRPr="00D1534B">
        <w:rPr>
          <w:rFonts w:cstheme="minorHAnsi"/>
          <w:color w:val="000000" w:themeColor="text1"/>
          <w:sz w:val="24"/>
          <w:szCs w:val="24"/>
        </w:rPr>
        <w:t>’</w:t>
      </w:r>
      <w:r w:rsidR="00785977" w:rsidRPr="00D1534B">
        <w:rPr>
          <w:rFonts w:cstheme="minorHAnsi"/>
          <w:color w:val="000000" w:themeColor="text1"/>
          <w:sz w:val="24"/>
          <w:szCs w:val="24"/>
        </w:rPr>
        <w:t xml:space="preserve"> platelet.</w:t>
      </w:r>
      <w:r w:rsidR="00330381" w:rsidRPr="00D1534B">
        <w:rPr>
          <w:rFonts w:cstheme="minorHAnsi"/>
          <w:color w:val="000000" w:themeColor="text1"/>
          <w:sz w:val="24"/>
          <w:szCs w:val="24"/>
        </w:rPr>
        <w:t xml:space="preserve"> We reason</w:t>
      </w:r>
      <w:r w:rsidR="00785977" w:rsidRPr="00D1534B">
        <w:rPr>
          <w:rFonts w:cstheme="minorHAnsi"/>
          <w:color w:val="000000" w:themeColor="text1"/>
          <w:sz w:val="24"/>
          <w:szCs w:val="24"/>
        </w:rPr>
        <w:t xml:space="preserve"> that, to address this challenge, </w:t>
      </w:r>
      <w:r w:rsidR="00330381" w:rsidRPr="00D1534B">
        <w:rPr>
          <w:rFonts w:cstheme="minorHAnsi"/>
          <w:color w:val="000000" w:themeColor="text1"/>
          <w:sz w:val="24"/>
          <w:szCs w:val="24"/>
        </w:rPr>
        <w:t xml:space="preserve">new </w:t>
      </w:r>
      <w:r w:rsidR="00785977" w:rsidRPr="00D1534B">
        <w:rPr>
          <w:rFonts w:cstheme="minorHAnsi"/>
          <w:color w:val="000000" w:themeColor="text1"/>
          <w:sz w:val="24"/>
          <w:szCs w:val="24"/>
        </w:rPr>
        <w:t>technolog</w:t>
      </w:r>
      <w:r w:rsidR="00330381" w:rsidRPr="00D1534B">
        <w:rPr>
          <w:rFonts w:cstheme="minorHAnsi"/>
          <w:color w:val="000000" w:themeColor="text1"/>
          <w:sz w:val="24"/>
          <w:szCs w:val="24"/>
        </w:rPr>
        <w:t>ies are needed to define</w:t>
      </w:r>
      <w:r w:rsidR="00785977" w:rsidRPr="00D1534B">
        <w:rPr>
          <w:rFonts w:cstheme="minorHAnsi"/>
          <w:color w:val="000000" w:themeColor="text1"/>
          <w:sz w:val="24"/>
          <w:szCs w:val="24"/>
        </w:rPr>
        <w:t xml:space="preserve"> better disease </w:t>
      </w:r>
      <w:r w:rsidR="00330381" w:rsidRPr="00D1534B">
        <w:rPr>
          <w:rFonts w:cstheme="minorHAnsi"/>
          <w:color w:val="000000" w:themeColor="text1"/>
          <w:sz w:val="24"/>
          <w:szCs w:val="24"/>
        </w:rPr>
        <w:t xml:space="preserve">prediction and </w:t>
      </w:r>
      <w:r w:rsidR="00785977" w:rsidRPr="00D1534B">
        <w:rPr>
          <w:rFonts w:cstheme="minorHAnsi"/>
          <w:color w:val="000000" w:themeColor="text1"/>
          <w:sz w:val="24"/>
          <w:szCs w:val="24"/>
        </w:rPr>
        <w:t xml:space="preserve">treatment. </w:t>
      </w:r>
      <w:r w:rsidR="00785977" w:rsidRPr="00D1534B">
        <w:rPr>
          <w:rFonts w:cstheme="minorHAnsi"/>
          <w:b/>
          <w:color w:val="000000" w:themeColor="text1"/>
          <w:sz w:val="24"/>
          <w:szCs w:val="24"/>
        </w:rPr>
        <w:t xml:space="preserve">Box 1 </w:t>
      </w:r>
      <w:r w:rsidR="00785977" w:rsidRPr="00D1534B">
        <w:rPr>
          <w:rFonts w:cstheme="minorHAnsi"/>
          <w:color w:val="000000" w:themeColor="text1"/>
          <w:sz w:val="24"/>
          <w:szCs w:val="24"/>
        </w:rPr>
        <w:t xml:space="preserve">provides a brief description of the advanced technologies covered in this review. Below, we will focus on multi-colour </w:t>
      </w:r>
      <w:r w:rsidR="00074022" w:rsidRPr="00D1534B">
        <w:rPr>
          <w:rFonts w:cstheme="minorHAnsi"/>
          <w:color w:val="000000" w:themeColor="text1"/>
          <w:sz w:val="24"/>
          <w:szCs w:val="24"/>
        </w:rPr>
        <w:t>flow and mass</w:t>
      </w:r>
      <w:r w:rsidR="00785977" w:rsidRPr="00D1534B">
        <w:rPr>
          <w:rFonts w:cstheme="minorHAnsi"/>
          <w:color w:val="000000" w:themeColor="text1"/>
          <w:sz w:val="24"/>
          <w:szCs w:val="24"/>
        </w:rPr>
        <w:t xml:space="preserve"> cytometry</w:t>
      </w:r>
      <w:r w:rsidR="00330381" w:rsidRPr="00D1534B">
        <w:rPr>
          <w:rFonts w:cstheme="minorHAnsi"/>
          <w:color w:val="000000" w:themeColor="text1"/>
          <w:sz w:val="24"/>
          <w:szCs w:val="24"/>
        </w:rPr>
        <w:t xml:space="preserve">, </w:t>
      </w:r>
      <w:r w:rsidR="00785977" w:rsidRPr="00D1534B">
        <w:rPr>
          <w:rFonts w:cstheme="minorHAnsi"/>
          <w:color w:val="000000" w:themeColor="text1"/>
          <w:sz w:val="24"/>
          <w:szCs w:val="24"/>
        </w:rPr>
        <w:t>next-generation sequencing (NGS)</w:t>
      </w:r>
      <w:r w:rsidR="0070289F" w:rsidRPr="00D1534B">
        <w:rPr>
          <w:rFonts w:cstheme="minorHAnsi"/>
          <w:color w:val="000000" w:themeColor="text1"/>
          <w:sz w:val="24"/>
          <w:szCs w:val="24"/>
        </w:rPr>
        <w:t xml:space="preserve"> read-outs</w:t>
      </w:r>
      <w:r w:rsidR="00785977" w:rsidRPr="00D1534B">
        <w:rPr>
          <w:rFonts w:cstheme="minorHAnsi"/>
          <w:color w:val="000000" w:themeColor="text1"/>
          <w:sz w:val="24"/>
          <w:szCs w:val="24"/>
        </w:rPr>
        <w:t xml:space="preserve">, </w:t>
      </w:r>
      <w:r w:rsidR="0070289F" w:rsidRPr="00D1534B">
        <w:rPr>
          <w:rFonts w:cstheme="minorHAnsi"/>
          <w:color w:val="000000" w:themeColor="text1"/>
          <w:sz w:val="24"/>
          <w:szCs w:val="24"/>
        </w:rPr>
        <w:t>proteomics</w:t>
      </w:r>
      <w:r w:rsidR="00785977" w:rsidRPr="00D1534B">
        <w:rPr>
          <w:rFonts w:cstheme="minorHAnsi"/>
          <w:color w:val="000000" w:themeColor="text1"/>
          <w:sz w:val="24"/>
          <w:szCs w:val="24"/>
        </w:rPr>
        <w:t>,</w:t>
      </w:r>
      <w:r w:rsidR="00074022" w:rsidRPr="00D1534B">
        <w:rPr>
          <w:rFonts w:cstheme="minorHAnsi"/>
          <w:color w:val="000000" w:themeColor="text1"/>
          <w:sz w:val="24"/>
          <w:szCs w:val="24"/>
        </w:rPr>
        <w:t xml:space="preserve"> </w:t>
      </w:r>
      <w:r w:rsidR="00785977" w:rsidRPr="00D1534B">
        <w:rPr>
          <w:rFonts w:cstheme="minorHAnsi"/>
          <w:color w:val="000000" w:themeColor="text1"/>
          <w:sz w:val="24"/>
          <w:szCs w:val="24"/>
        </w:rPr>
        <w:t>advanced imaging techniques</w:t>
      </w:r>
      <w:r w:rsidR="00074022" w:rsidRPr="00D1534B">
        <w:rPr>
          <w:rFonts w:cstheme="minorHAnsi"/>
          <w:color w:val="000000" w:themeColor="text1"/>
          <w:sz w:val="24"/>
          <w:szCs w:val="24"/>
        </w:rPr>
        <w:t xml:space="preserve">, </w:t>
      </w:r>
      <w:r w:rsidR="00330381" w:rsidRPr="00D1534B">
        <w:rPr>
          <w:rFonts w:cstheme="minorHAnsi"/>
          <w:color w:val="000000" w:themeColor="text1"/>
          <w:sz w:val="24"/>
          <w:szCs w:val="24"/>
        </w:rPr>
        <w:t xml:space="preserve">microfluidics </w:t>
      </w:r>
      <w:r w:rsidR="00074022" w:rsidRPr="00D1534B">
        <w:rPr>
          <w:rFonts w:cstheme="minorHAnsi"/>
          <w:color w:val="000000" w:themeColor="text1"/>
          <w:sz w:val="24"/>
          <w:szCs w:val="24"/>
        </w:rPr>
        <w:t xml:space="preserve">and </w:t>
      </w:r>
      <w:r w:rsidR="00785977" w:rsidRPr="00D1534B">
        <w:rPr>
          <w:rFonts w:cstheme="minorHAnsi"/>
          <w:color w:val="000000" w:themeColor="text1"/>
          <w:sz w:val="24"/>
          <w:szCs w:val="24"/>
        </w:rPr>
        <w:t>new organ-on-a-chip platforms</w:t>
      </w:r>
      <w:r w:rsidR="00074022" w:rsidRPr="00D1534B">
        <w:rPr>
          <w:rFonts w:cstheme="minorHAnsi"/>
          <w:color w:val="000000" w:themeColor="text1"/>
          <w:sz w:val="24"/>
          <w:szCs w:val="24"/>
        </w:rPr>
        <w:t>.</w:t>
      </w:r>
    </w:p>
    <w:p w14:paraId="19E1301A" w14:textId="77777777" w:rsidR="00D9780B" w:rsidRPr="00D1534B" w:rsidRDefault="00D9780B" w:rsidP="00D9780B">
      <w:pPr>
        <w:spacing w:after="0" w:line="360" w:lineRule="auto"/>
        <w:jc w:val="both"/>
        <w:rPr>
          <w:rFonts w:cstheme="minorHAnsi"/>
          <w:bCs/>
          <w:color w:val="000000" w:themeColor="text1"/>
          <w:sz w:val="24"/>
          <w:szCs w:val="24"/>
        </w:rPr>
      </w:pPr>
    </w:p>
    <w:tbl>
      <w:tblPr>
        <w:tblStyle w:val="TableGrid"/>
        <w:tblpPr w:leftFromText="180" w:rightFromText="180" w:vertAnchor="text" w:horzAnchor="margin" w:tblpY="-199"/>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ook w:val="04A0" w:firstRow="1" w:lastRow="0" w:firstColumn="1" w:lastColumn="0" w:noHBand="0" w:noVBand="1"/>
      </w:tblPr>
      <w:tblGrid>
        <w:gridCol w:w="2689"/>
        <w:gridCol w:w="6327"/>
      </w:tblGrid>
      <w:tr w:rsidR="00D1534B" w:rsidRPr="00D1534B" w14:paraId="4C89CEED" w14:textId="77777777" w:rsidTr="002D4FF4">
        <w:tc>
          <w:tcPr>
            <w:tcW w:w="9016" w:type="dxa"/>
            <w:gridSpan w:val="2"/>
            <w:shd w:val="clear" w:color="auto" w:fill="BFBFBF" w:themeFill="background1" w:themeFillShade="BF"/>
          </w:tcPr>
          <w:p w14:paraId="6EFF205F" w14:textId="77777777" w:rsidR="00D9780B" w:rsidRPr="00D1534B" w:rsidRDefault="00D9780B" w:rsidP="002D4FF4">
            <w:pPr>
              <w:spacing w:before="60" w:line="360" w:lineRule="auto"/>
              <w:jc w:val="both"/>
              <w:rPr>
                <w:rFonts w:cstheme="minorHAnsi"/>
                <w:b/>
                <w:bCs/>
                <w:iCs/>
                <w:color w:val="000000" w:themeColor="text1"/>
                <w:sz w:val="24"/>
                <w:szCs w:val="24"/>
              </w:rPr>
            </w:pPr>
            <w:r w:rsidRPr="00D1534B">
              <w:rPr>
                <w:rFonts w:cstheme="minorHAnsi"/>
                <w:b/>
                <w:bCs/>
                <w:iCs/>
                <w:color w:val="000000" w:themeColor="text1"/>
                <w:sz w:val="24"/>
                <w:szCs w:val="24"/>
              </w:rPr>
              <w:lastRenderedPageBreak/>
              <w:t>Box 1: Brief description of advanced technologies</w:t>
            </w:r>
          </w:p>
        </w:tc>
      </w:tr>
      <w:tr w:rsidR="00D1534B" w:rsidRPr="00D1534B" w14:paraId="178F47C2" w14:textId="77777777" w:rsidTr="002D4FF4">
        <w:tc>
          <w:tcPr>
            <w:tcW w:w="2689" w:type="dxa"/>
            <w:shd w:val="clear" w:color="auto" w:fill="F2F2F2" w:themeFill="background1" w:themeFillShade="F2"/>
          </w:tcPr>
          <w:p w14:paraId="5DD44206" w14:textId="77777777" w:rsidR="00D9780B" w:rsidRPr="00D1534B" w:rsidRDefault="00D9780B" w:rsidP="002D4FF4">
            <w:pPr>
              <w:spacing w:before="60" w:line="276" w:lineRule="auto"/>
              <w:jc w:val="both"/>
              <w:rPr>
                <w:rFonts w:cstheme="minorHAnsi"/>
                <w:b/>
                <w:bCs/>
                <w:i/>
                <w:iCs/>
                <w:color w:val="000000" w:themeColor="text1"/>
                <w:sz w:val="18"/>
                <w:szCs w:val="18"/>
              </w:rPr>
            </w:pPr>
            <w:r w:rsidRPr="00D1534B">
              <w:rPr>
                <w:rFonts w:cstheme="minorHAnsi"/>
                <w:b/>
                <w:bCs/>
                <w:i/>
                <w:iCs/>
                <w:color w:val="000000" w:themeColor="text1"/>
                <w:sz w:val="18"/>
                <w:szCs w:val="18"/>
              </w:rPr>
              <w:t>Multi-Colour Cytometry</w:t>
            </w:r>
          </w:p>
        </w:tc>
        <w:tc>
          <w:tcPr>
            <w:tcW w:w="6327" w:type="dxa"/>
            <w:shd w:val="clear" w:color="auto" w:fill="F2F2F2" w:themeFill="background1" w:themeFillShade="F2"/>
          </w:tcPr>
          <w:p w14:paraId="32F5B78C" w14:textId="77777777" w:rsidR="00D9780B" w:rsidRPr="00D1534B" w:rsidRDefault="00D9780B" w:rsidP="002D4FF4">
            <w:pPr>
              <w:spacing w:before="60" w:line="259" w:lineRule="auto"/>
              <w:rPr>
                <w:rFonts w:cstheme="minorHAnsi"/>
                <w:bCs/>
                <w:iCs/>
                <w:color w:val="000000" w:themeColor="text1"/>
                <w:sz w:val="18"/>
                <w:szCs w:val="18"/>
              </w:rPr>
            </w:pPr>
            <w:r w:rsidRPr="00D1534B">
              <w:rPr>
                <w:rFonts w:cstheme="minorHAnsi"/>
                <w:bCs/>
                <w:iCs/>
                <w:color w:val="000000" w:themeColor="text1"/>
                <w:sz w:val="18"/>
                <w:szCs w:val="18"/>
              </w:rPr>
              <w:t xml:space="preserve">Spectral multiplexing using antibodies to label molecular targets on and within cells with data acquisition using flow, image and mass cytometry approaches. </w:t>
            </w:r>
          </w:p>
        </w:tc>
      </w:tr>
      <w:tr w:rsidR="00D1534B" w:rsidRPr="00D1534B" w14:paraId="792D6CAD" w14:textId="77777777" w:rsidTr="002D4FF4">
        <w:tc>
          <w:tcPr>
            <w:tcW w:w="2689" w:type="dxa"/>
            <w:shd w:val="clear" w:color="auto" w:fill="F2F2F2" w:themeFill="background1" w:themeFillShade="F2"/>
          </w:tcPr>
          <w:p w14:paraId="6EC0A568" w14:textId="77777777" w:rsidR="00D9780B" w:rsidRPr="00D1534B" w:rsidRDefault="00D9780B" w:rsidP="002D4FF4">
            <w:pPr>
              <w:spacing w:before="60" w:line="276" w:lineRule="auto"/>
              <w:jc w:val="both"/>
              <w:rPr>
                <w:rFonts w:cstheme="minorHAnsi"/>
                <w:b/>
                <w:bCs/>
                <w:i/>
                <w:iCs/>
                <w:color w:val="000000" w:themeColor="text1"/>
                <w:sz w:val="18"/>
                <w:szCs w:val="18"/>
              </w:rPr>
            </w:pPr>
            <w:r w:rsidRPr="00D1534B">
              <w:rPr>
                <w:rFonts w:cstheme="minorHAnsi"/>
                <w:b/>
                <w:bCs/>
                <w:i/>
                <w:iCs/>
                <w:color w:val="000000" w:themeColor="text1"/>
                <w:sz w:val="18"/>
                <w:szCs w:val="18"/>
              </w:rPr>
              <w:t>Next-Generation Sequencing</w:t>
            </w:r>
          </w:p>
        </w:tc>
        <w:tc>
          <w:tcPr>
            <w:tcW w:w="6327" w:type="dxa"/>
            <w:shd w:val="clear" w:color="auto" w:fill="F2F2F2" w:themeFill="background1" w:themeFillShade="F2"/>
          </w:tcPr>
          <w:p w14:paraId="6F966F01" w14:textId="77777777" w:rsidR="00D9780B" w:rsidRPr="00D1534B" w:rsidRDefault="00D9780B" w:rsidP="002D4FF4">
            <w:pPr>
              <w:spacing w:before="60" w:line="259" w:lineRule="auto"/>
              <w:rPr>
                <w:rFonts w:cstheme="minorHAnsi"/>
                <w:bCs/>
                <w:iCs/>
                <w:color w:val="000000" w:themeColor="text1"/>
                <w:sz w:val="18"/>
                <w:szCs w:val="18"/>
              </w:rPr>
            </w:pPr>
            <w:r w:rsidRPr="00D1534B">
              <w:rPr>
                <w:rFonts w:cstheme="minorHAnsi"/>
                <w:bCs/>
                <w:iCs/>
                <w:color w:val="000000" w:themeColor="text1"/>
                <w:sz w:val="18"/>
                <w:szCs w:val="18"/>
              </w:rPr>
              <w:t>A tool-kit involving sequencing read-outs capturing genomic, transcriptomic, phenotypic and also spatial information, each enabling single cell characterisations.</w:t>
            </w:r>
          </w:p>
        </w:tc>
      </w:tr>
      <w:tr w:rsidR="00D1534B" w:rsidRPr="00D1534B" w14:paraId="70904A51" w14:textId="77777777" w:rsidTr="002D4FF4">
        <w:tc>
          <w:tcPr>
            <w:tcW w:w="2689" w:type="dxa"/>
            <w:shd w:val="clear" w:color="auto" w:fill="F2F2F2" w:themeFill="background1" w:themeFillShade="F2"/>
          </w:tcPr>
          <w:p w14:paraId="5EAF17AA" w14:textId="77777777" w:rsidR="00D9780B" w:rsidRPr="00D1534B" w:rsidRDefault="00D9780B" w:rsidP="002D4FF4">
            <w:pPr>
              <w:spacing w:before="60" w:line="276" w:lineRule="auto"/>
              <w:jc w:val="both"/>
              <w:rPr>
                <w:rFonts w:cstheme="minorHAnsi"/>
                <w:b/>
                <w:bCs/>
                <w:i/>
                <w:iCs/>
                <w:color w:val="000000" w:themeColor="text1"/>
                <w:sz w:val="18"/>
                <w:szCs w:val="18"/>
              </w:rPr>
            </w:pPr>
            <w:r w:rsidRPr="00D1534B">
              <w:rPr>
                <w:rFonts w:cstheme="minorHAnsi"/>
                <w:b/>
                <w:bCs/>
                <w:i/>
                <w:iCs/>
                <w:color w:val="000000" w:themeColor="text1"/>
                <w:sz w:val="18"/>
                <w:szCs w:val="18"/>
              </w:rPr>
              <w:t>Organ-on-a-Chip Models</w:t>
            </w:r>
          </w:p>
        </w:tc>
        <w:tc>
          <w:tcPr>
            <w:tcW w:w="6327" w:type="dxa"/>
            <w:shd w:val="clear" w:color="auto" w:fill="F2F2F2" w:themeFill="background1" w:themeFillShade="F2"/>
          </w:tcPr>
          <w:p w14:paraId="7E2BC778" w14:textId="77777777" w:rsidR="00D9780B" w:rsidRPr="00D1534B" w:rsidRDefault="00D9780B" w:rsidP="002D4FF4">
            <w:pPr>
              <w:spacing w:before="60"/>
              <w:rPr>
                <w:rFonts w:cstheme="minorHAnsi"/>
                <w:bCs/>
                <w:iCs/>
                <w:color w:val="000000" w:themeColor="text1"/>
                <w:sz w:val="18"/>
                <w:szCs w:val="18"/>
              </w:rPr>
            </w:pPr>
            <w:r w:rsidRPr="00D1534B">
              <w:rPr>
                <w:rFonts w:cstheme="minorHAnsi"/>
                <w:bCs/>
                <w:iCs/>
                <w:color w:val="000000" w:themeColor="text1"/>
                <w:sz w:val="18"/>
                <w:szCs w:val="18"/>
              </w:rPr>
              <w:t xml:space="preserve">Engineered cell-based systems which recapitulate </w:t>
            </w:r>
            <w:r w:rsidRPr="00D1534B">
              <w:rPr>
                <w:rFonts w:cstheme="minorHAnsi"/>
                <w:bCs/>
                <w:i/>
                <w:iCs/>
                <w:color w:val="000000" w:themeColor="text1"/>
                <w:sz w:val="18"/>
                <w:szCs w:val="18"/>
              </w:rPr>
              <w:t xml:space="preserve">in vivo </w:t>
            </w:r>
            <w:r w:rsidRPr="00D1534B">
              <w:rPr>
                <w:rFonts w:cstheme="minorHAnsi"/>
                <w:bCs/>
                <w:iCs/>
                <w:color w:val="000000" w:themeColor="text1"/>
                <w:sz w:val="18"/>
                <w:szCs w:val="18"/>
              </w:rPr>
              <w:t>conditions, ranging from whole organs (</w:t>
            </w:r>
            <w:r w:rsidRPr="00D1534B">
              <w:rPr>
                <w:rFonts w:cstheme="minorHAnsi"/>
                <w:bCs/>
                <w:i/>
                <w:iCs/>
                <w:color w:val="000000" w:themeColor="text1"/>
                <w:sz w:val="18"/>
                <w:szCs w:val="18"/>
              </w:rPr>
              <w:t xml:space="preserve">e.g. </w:t>
            </w:r>
            <w:r w:rsidRPr="00D1534B">
              <w:rPr>
                <w:rFonts w:cstheme="minorHAnsi"/>
                <w:bCs/>
                <w:iCs/>
                <w:color w:val="000000" w:themeColor="text1"/>
                <w:sz w:val="18"/>
                <w:szCs w:val="18"/>
              </w:rPr>
              <w:t xml:space="preserve">bone) to discrete physiological components notably hydrodynamic shear and platelet activation sites for the purposes of this review. </w:t>
            </w:r>
          </w:p>
        </w:tc>
      </w:tr>
      <w:tr w:rsidR="00D1534B" w:rsidRPr="00D1534B" w14:paraId="22046AC5" w14:textId="77777777" w:rsidTr="002D4FF4">
        <w:tc>
          <w:tcPr>
            <w:tcW w:w="2689" w:type="dxa"/>
            <w:shd w:val="clear" w:color="auto" w:fill="F2F2F2" w:themeFill="background1" w:themeFillShade="F2"/>
          </w:tcPr>
          <w:p w14:paraId="6A7FEBDA" w14:textId="77777777" w:rsidR="00D9780B" w:rsidRPr="00D1534B" w:rsidRDefault="00D9780B" w:rsidP="002D4FF4">
            <w:pPr>
              <w:spacing w:before="60" w:line="276" w:lineRule="auto"/>
              <w:jc w:val="both"/>
              <w:rPr>
                <w:rFonts w:cstheme="minorHAnsi"/>
                <w:b/>
                <w:bCs/>
                <w:i/>
                <w:iCs/>
                <w:color w:val="000000" w:themeColor="text1"/>
                <w:sz w:val="18"/>
                <w:szCs w:val="18"/>
              </w:rPr>
            </w:pPr>
            <w:r w:rsidRPr="00D1534B">
              <w:rPr>
                <w:rFonts w:cstheme="minorHAnsi"/>
                <w:b/>
                <w:bCs/>
                <w:i/>
                <w:iCs/>
                <w:color w:val="000000" w:themeColor="text1"/>
                <w:sz w:val="18"/>
                <w:szCs w:val="18"/>
              </w:rPr>
              <w:t>Advanced Imaging</w:t>
            </w:r>
          </w:p>
        </w:tc>
        <w:tc>
          <w:tcPr>
            <w:tcW w:w="6327" w:type="dxa"/>
            <w:shd w:val="clear" w:color="auto" w:fill="F2F2F2" w:themeFill="background1" w:themeFillShade="F2"/>
          </w:tcPr>
          <w:p w14:paraId="4887EFB9" w14:textId="77777777" w:rsidR="00D9780B" w:rsidRPr="00D1534B" w:rsidRDefault="00D9780B" w:rsidP="002D4FF4">
            <w:pPr>
              <w:spacing w:before="60" w:line="259" w:lineRule="auto"/>
              <w:rPr>
                <w:rFonts w:cstheme="minorHAnsi"/>
                <w:bCs/>
                <w:iCs/>
                <w:color w:val="000000" w:themeColor="text1"/>
                <w:sz w:val="18"/>
                <w:szCs w:val="18"/>
              </w:rPr>
            </w:pPr>
            <w:r w:rsidRPr="00D1534B">
              <w:rPr>
                <w:rFonts w:cstheme="minorHAnsi"/>
                <w:bCs/>
                <w:iCs/>
                <w:color w:val="000000" w:themeColor="text1"/>
                <w:sz w:val="18"/>
                <w:szCs w:val="18"/>
              </w:rPr>
              <w:t>An umbrella term encompassing super-resolution imaging, multiphoton excitation and non-linear approaches capturing ultrastructural and biochemical information.</w:t>
            </w:r>
          </w:p>
        </w:tc>
      </w:tr>
      <w:tr w:rsidR="00D1534B" w:rsidRPr="00D1534B" w14:paraId="6BA8569B" w14:textId="77777777" w:rsidTr="002D4FF4">
        <w:tc>
          <w:tcPr>
            <w:tcW w:w="2689" w:type="dxa"/>
            <w:shd w:val="clear" w:color="auto" w:fill="F2F2F2" w:themeFill="background1" w:themeFillShade="F2"/>
          </w:tcPr>
          <w:p w14:paraId="1E80C3E3" w14:textId="77777777" w:rsidR="00D9780B" w:rsidRPr="00D1534B" w:rsidRDefault="00D9780B" w:rsidP="002D4FF4">
            <w:pPr>
              <w:spacing w:before="60" w:line="276" w:lineRule="auto"/>
              <w:jc w:val="both"/>
              <w:rPr>
                <w:rFonts w:cstheme="minorHAnsi"/>
                <w:b/>
                <w:bCs/>
                <w:i/>
                <w:iCs/>
                <w:color w:val="000000" w:themeColor="text1"/>
                <w:sz w:val="18"/>
                <w:szCs w:val="18"/>
              </w:rPr>
            </w:pPr>
            <w:r w:rsidRPr="00D1534B">
              <w:rPr>
                <w:rFonts w:cstheme="minorHAnsi"/>
                <w:b/>
                <w:bCs/>
                <w:i/>
                <w:iCs/>
                <w:color w:val="000000" w:themeColor="text1"/>
                <w:sz w:val="18"/>
                <w:szCs w:val="18"/>
              </w:rPr>
              <w:t>Proteomics</w:t>
            </w:r>
          </w:p>
        </w:tc>
        <w:tc>
          <w:tcPr>
            <w:tcW w:w="6327" w:type="dxa"/>
            <w:shd w:val="clear" w:color="auto" w:fill="F2F2F2" w:themeFill="background1" w:themeFillShade="F2"/>
          </w:tcPr>
          <w:p w14:paraId="4CE79768" w14:textId="77777777" w:rsidR="00D9780B" w:rsidRPr="00D1534B" w:rsidRDefault="00D9780B" w:rsidP="002D4FF4">
            <w:pPr>
              <w:spacing w:before="60" w:line="259" w:lineRule="auto"/>
              <w:rPr>
                <w:rFonts w:cstheme="minorHAnsi"/>
                <w:bCs/>
                <w:iCs/>
                <w:color w:val="000000" w:themeColor="text1"/>
                <w:sz w:val="18"/>
                <w:szCs w:val="18"/>
              </w:rPr>
            </w:pPr>
            <w:r w:rsidRPr="00D1534B">
              <w:rPr>
                <w:rFonts w:cstheme="minorHAnsi"/>
                <w:bCs/>
                <w:iCs/>
                <w:color w:val="000000" w:themeColor="text1"/>
                <w:sz w:val="18"/>
                <w:szCs w:val="18"/>
              </w:rPr>
              <w:t>Proteome profiling using mass spectrometry approaches applied to bulk cell samples, with new innovations including nanopore sequencing having the future potential for single- of few-cell proteome measurements.</w:t>
            </w:r>
          </w:p>
        </w:tc>
      </w:tr>
      <w:tr w:rsidR="00D1534B" w:rsidRPr="00D1534B" w14:paraId="6F87C8E3" w14:textId="77777777" w:rsidTr="002D4FF4">
        <w:tc>
          <w:tcPr>
            <w:tcW w:w="2689" w:type="dxa"/>
            <w:shd w:val="clear" w:color="auto" w:fill="F2F2F2" w:themeFill="background1" w:themeFillShade="F2"/>
          </w:tcPr>
          <w:p w14:paraId="340F72BE" w14:textId="77777777" w:rsidR="00D9780B" w:rsidRPr="00D1534B" w:rsidRDefault="00D9780B" w:rsidP="002D4FF4">
            <w:pPr>
              <w:spacing w:before="60" w:line="276" w:lineRule="auto"/>
              <w:jc w:val="both"/>
              <w:rPr>
                <w:rFonts w:cstheme="minorHAnsi"/>
                <w:b/>
                <w:bCs/>
                <w:i/>
                <w:iCs/>
                <w:color w:val="000000" w:themeColor="text1"/>
                <w:sz w:val="18"/>
                <w:szCs w:val="18"/>
              </w:rPr>
            </w:pPr>
            <w:r w:rsidRPr="00D1534B">
              <w:rPr>
                <w:rFonts w:cstheme="minorHAnsi"/>
                <w:b/>
                <w:bCs/>
                <w:i/>
                <w:iCs/>
                <w:color w:val="000000" w:themeColor="text1"/>
                <w:sz w:val="18"/>
                <w:szCs w:val="18"/>
              </w:rPr>
              <w:t>Microfluidics</w:t>
            </w:r>
          </w:p>
        </w:tc>
        <w:tc>
          <w:tcPr>
            <w:tcW w:w="6327" w:type="dxa"/>
            <w:shd w:val="clear" w:color="auto" w:fill="F2F2F2" w:themeFill="background1" w:themeFillShade="F2"/>
          </w:tcPr>
          <w:p w14:paraId="4FB1B55E" w14:textId="77777777" w:rsidR="00D9780B" w:rsidRPr="00D1534B" w:rsidRDefault="00D9780B" w:rsidP="002D4FF4">
            <w:pPr>
              <w:spacing w:before="60" w:line="259" w:lineRule="auto"/>
              <w:rPr>
                <w:rFonts w:cstheme="minorHAnsi"/>
                <w:bCs/>
                <w:iCs/>
                <w:color w:val="000000" w:themeColor="text1"/>
                <w:sz w:val="18"/>
                <w:szCs w:val="18"/>
              </w:rPr>
            </w:pPr>
            <w:r w:rsidRPr="00D1534B">
              <w:rPr>
                <w:rFonts w:cstheme="minorHAnsi"/>
                <w:bCs/>
                <w:iCs/>
                <w:color w:val="000000" w:themeColor="text1"/>
                <w:sz w:val="18"/>
                <w:szCs w:val="18"/>
              </w:rPr>
              <w:t xml:space="preserve">Fluid manipulations in microchannels for analytical applications, including cell sorting, sample focussing, assay multiplexing and single cell confinement. </w:t>
            </w:r>
          </w:p>
        </w:tc>
      </w:tr>
    </w:tbl>
    <w:p w14:paraId="456B7C45" w14:textId="72EB139E" w:rsidR="00D23C58" w:rsidRPr="00D1534B" w:rsidRDefault="00D23C58" w:rsidP="00A16FBE">
      <w:pPr>
        <w:spacing w:after="0" w:line="360" w:lineRule="auto"/>
        <w:jc w:val="both"/>
        <w:rPr>
          <w:rFonts w:cstheme="minorHAnsi"/>
          <w:color w:val="000000" w:themeColor="text1"/>
          <w:sz w:val="24"/>
          <w:szCs w:val="24"/>
        </w:rPr>
      </w:pPr>
      <w:r w:rsidRPr="00D1534B">
        <w:rPr>
          <w:rFonts w:cstheme="minorHAnsi"/>
          <w:color w:val="000000" w:themeColor="text1"/>
          <w:sz w:val="24"/>
          <w:szCs w:val="24"/>
        </w:rPr>
        <w:tab/>
        <w:t>Th</w:t>
      </w:r>
      <w:r w:rsidR="00074022" w:rsidRPr="00D1534B">
        <w:rPr>
          <w:rFonts w:cstheme="minorHAnsi"/>
          <w:color w:val="000000" w:themeColor="text1"/>
          <w:sz w:val="24"/>
          <w:szCs w:val="24"/>
        </w:rPr>
        <w:t>e</w:t>
      </w:r>
      <w:r w:rsidRPr="00D1534B">
        <w:rPr>
          <w:rFonts w:cstheme="minorHAnsi"/>
          <w:color w:val="000000" w:themeColor="text1"/>
          <w:sz w:val="24"/>
          <w:szCs w:val="24"/>
        </w:rPr>
        <w:t xml:space="preserve"> review is structured around prominent questions related to the different sources of diversity throughout the lifespan of circulating platelet</w:t>
      </w:r>
      <w:r w:rsidR="00785977" w:rsidRPr="00D1534B">
        <w:rPr>
          <w:rFonts w:cstheme="minorHAnsi"/>
          <w:color w:val="000000" w:themeColor="text1"/>
          <w:sz w:val="24"/>
          <w:szCs w:val="24"/>
        </w:rPr>
        <w:t>s</w:t>
      </w:r>
      <w:r w:rsidRPr="00D1534B">
        <w:rPr>
          <w:rFonts w:cstheme="minorHAnsi"/>
          <w:color w:val="000000" w:themeColor="text1"/>
          <w:sz w:val="24"/>
          <w:szCs w:val="24"/>
        </w:rPr>
        <w:t xml:space="preserve"> (</w:t>
      </w:r>
      <w:r w:rsidRPr="00D1534B">
        <w:rPr>
          <w:rFonts w:cstheme="minorHAnsi"/>
          <w:b/>
          <w:bCs/>
          <w:color w:val="000000" w:themeColor="text1"/>
          <w:sz w:val="24"/>
          <w:szCs w:val="24"/>
        </w:rPr>
        <w:t>Figure 1</w:t>
      </w:r>
      <w:r w:rsidRPr="00D1534B">
        <w:rPr>
          <w:rFonts w:cstheme="minorHAnsi"/>
          <w:color w:val="000000" w:themeColor="text1"/>
          <w:sz w:val="24"/>
          <w:szCs w:val="24"/>
        </w:rPr>
        <w:t xml:space="preserve">). The following sections describe: (1) the various origins of platelet diversity, (2) how platelet </w:t>
      </w:r>
      <w:r w:rsidR="007076B4" w:rsidRPr="00D1534B">
        <w:rPr>
          <w:rFonts w:cstheme="minorHAnsi"/>
          <w:color w:val="000000" w:themeColor="text1"/>
          <w:sz w:val="24"/>
          <w:szCs w:val="24"/>
        </w:rPr>
        <w:t>ageing and priming</w:t>
      </w:r>
      <w:r w:rsidRPr="00D1534B">
        <w:rPr>
          <w:rFonts w:cstheme="minorHAnsi"/>
          <w:color w:val="000000" w:themeColor="text1"/>
          <w:sz w:val="24"/>
          <w:szCs w:val="24"/>
        </w:rPr>
        <w:t xml:space="preserve"> impact</w:t>
      </w:r>
      <w:r w:rsidR="007076B4" w:rsidRPr="00D1534B">
        <w:rPr>
          <w:rFonts w:cstheme="minorHAnsi"/>
          <w:color w:val="000000" w:themeColor="text1"/>
          <w:sz w:val="24"/>
          <w:szCs w:val="24"/>
        </w:rPr>
        <w:t>s</w:t>
      </w:r>
      <w:r w:rsidRPr="00D1534B">
        <w:rPr>
          <w:rFonts w:cstheme="minorHAnsi"/>
          <w:color w:val="000000" w:themeColor="text1"/>
          <w:sz w:val="24"/>
          <w:szCs w:val="24"/>
        </w:rPr>
        <w:t xml:space="preserve"> diversity, and (</w:t>
      </w:r>
      <w:r w:rsidR="00422DE3" w:rsidRPr="00D1534B">
        <w:rPr>
          <w:rFonts w:cstheme="minorHAnsi"/>
          <w:color w:val="000000" w:themeColor="text1"/>
          <w:sz w:val="24"/>
          <w:szCs w:val="24"/>
        </w:rPr>
        <w:t>3</w:t>
      </w:r>
      <w:r w:rsidRPr="00D1534B">
        <w:rPr>
          <w:rFonts w:cstheme="minorHAnsi"/>
          <w:color w:val="000000" w:themeColor="text1"/>
          <w:sz w:val="24"/>
          <w:szCs w:val="24"/>
        </w:rPr>
        <w:t>) the spatiotemporal diversity of platelets in thrombus formation</w:t>
      </w:r>
      <w:r w:rsidR="00422DE3" w:rsidRPr="00D1534B">
        <w:rPr>
          <w:rFonts w:cstheme="minorHAnsi"/>
          <w:color w:val="000000" w:themeColor="text1"/>
          <w:sz w:val="24"/>
          <w:szCs w:val="24"/>
        </w:rPr>
        <w:t xml:space="preserve">. </w:t>
      </w:r>
      <w:r w:rsidRPr="00D1534B">
        <w:rPr>
          <w:rFonts w:cstheme="minorHAnsi"/>
          <w:color w:val="000000" w:themeColor="text1"/>
          <w:sz w:val="24"/>
          <w:szCs w:val="24"/>
        </w:rPr>
        <w:t xml:space="preserve">For each section, we </w:t>
      </w:r>
      <w:r w:rsidR="00422DE3" w:rsidRPr="00D1534B">
        <w:rPr>
          <w:rFonts w:cstheme="minorHAnsi"/>
          <w:color w:val="000000" w:themeColor="text1"/>
          <w:sz w:val="24"/>
          <w:szCs w:val="24"/>
        </w:rPr>
        <w:t>provide an update of</w:t>
      </w:r>
      <w:r w:rsidRPr="00D1534B">
        <w:rPr>
          <w:rFonts w:cstheme="minorHAnsi"/>
          <w:color w:val="000000" w:themeColor="text1"/>
          <w:sz w:val="24"/>
          <w:szCs w:val="24"/>
        </w:rPr>
        <w:t xml:space="preserve"> </w:t>
      </w:r>
      <w:r w:rsidR="005F05E7" w:rsidRPr="00D1534B">
        <w:rPr>
          <w:rFonts w:cstheme="minorHAnsi"/>
          <w:color w:val="000000" w:themeColor="text1"/>
          <w:sz w:val="24"/>
          <w:szCs w:val="24"/>
        </w:rPr>
        <w:t xml:space="preserve">our </w:t>
      </w:r>
      <w:r w:rsidRPr="00D1534B">
        <w:rPr>
          <w:rFonts w:cstheme="minorHAnsi"/>
          <w:color w:val="000000" w:themeColor="text1"/>
          <w:sz w:val="24"/>
          <w:szCs w:val="24"/>
        </w:rPr>
        <w:t xml:space="preserve">current understanding </w:t>
      </w:r>
      <w:r w:rsidR="00422DE3" w:rsidRPr="00D1534B">
        <w:rPr>
          <w:rFonts w:cstheme="minorHAnsi"/>
          <w:color w:val="000000" w:themeColor="text1"/>
          <w:sz w:val="24"/>
          <w:szCs w:val="24"/>
        </w:rPr>
        <w:t>based on established assays,</w:t>
      </w:r>
      <w:r w:rsidRPr="00D1534B">
        <w:rPr>
          <w:rFonts w:cstheme="minorHAnsi"/>
          <w:color w:val="000000" w:themeColor="text1"/>
          <w:sz w:val="24"/>
          <w:szCs w:val="24"/>
        </w:rPr>
        <w:t xml:space="preserve"> and </w:t>
      </w:r>
      <w:r w:rsidR="00422DE3" w:rsidRPr="00D1534B">
        <w:rPr>
          <w:rFonts w:cstheme="minorHAnsi"/>
          <w:color w:val="000000" w:themeColor="text1"/>
          <w:sz w:val="24"/>
          <w:szCs w:val="24"/>
        </w:rPr>
        <w:t xml:space="preserve">we discuss how multiple advanced technologies promise to provide </w:t>
      </w:r>
      <w:r w:rsidR="00330381" w:rsidRPr="00D1534B">
        <w:rPr>
          <w:rFonts w:cstheme="minorHAnsi"/>
          <w:color w:val="000000" w:themeColor="text1"/>
          <w:sz w:val="24"/>
          <w:szCs w:val="24"/>
        </w:rPr>
        <w:t>deeper</w:t>
      </w:r>
      <w:r w:rsidR="00422DE3" w:rsidRPr="00D1534B">
        <w:rPr>
          <w:rFonts w:cstheme="minorHAnsi"/>
          <w:color w:val="000000" w:themeColor="text1"/>
          <w:sz w:val="24"/>
          <w:szCs w:val="24"/>
        </w:rPr>
        <w:t xml:space="preserve"> insigh</w:t>
      </w:r>
      <w:r w:rsidR="007D1611" w:rsidRPr="00D1534B">
        <w:rPr>
          <w:rFonts w:cstheme="minorHAnsi"/>
          <w:color w:val="000000" w:themeColor="text1"/>
          <w:sz w:val="24"/>
          <w:szCs w:val="24"/>
        </w:rPr>
        <w:t>t</w:t>
      </w:r>
      <w:r w:rsidR="00330381" w:rsidRPr="00D1534B">
        <w:rPr>
          <w:rFonts w:cstheme="minorHAnsi"/>
          <w:color w:val="000000" w:themeColor="text1"/>
          <w:sz w:val="24"/>
          <w:szCs w:val="24"/>
        </w:rPr>
        <w:t>s</w:t>
      </w:r>
      <w:r w:rsidR="00422DE3" w:rsidRPr="00D1534B">
        <w:rPr>
          <w:rFonts w:cstheme="minorHAnsi"/>
          <w:color w:val="000000" w:themeColor="text1"/>
          <w:sz w:val="24"/>
          <w:szCs w:val="24"/>
        </w:rPr>
        <w:t xml:space="preserve"> into the differences in molecular composition, structure and functionality between platelets and platelet populations</w:t>
      </w:r>
      <w:r w:rsidRPr="00D1534B">
        <w:rPr>
          <w:rFonts w:cstheme="minorHAnsi"/>
          <w:color w:val="000000" w:themeColor="text1"/>
          <w:sz w:val="24"/>
          <w:szCs w:val="24"/>
        </w:rPr>
        <w:t xml:space="preserve">. </w:t>
      </w:r>
      <w:r w:rsidR="00F71ABE" w:rsidRPr="00D1534B">
        <w:rPr>
          <w:rFonts w:cstheme="minorHAnsi"/>
          <w:color w:val="000000" w:themeColor="text1"/>
          <w:sz w:val="24"/>
          <w:szCs w:val="24"/>
        </w:rPr>
        <w:t>As background</w:t>
      </w:r>
      <w:r w:rsidR="00422DE3" w:rsidRPr="00D1534B">
        <w:rPr>
          <w:rFonts w:cstheme="minorHAnsi"/>
          <w:color w:val="000000" w:themeColor="text1"/>
          <w:sz w:val="24"/>
          <w:szCs w:val="24"/>
        </w:rPr>
        <w:t xml:space="preserve">, </w:t>
      </w:r>
      <w:r w:rsidR="00F71ABE" w:rsidRPr="00D1534B">
        <w:rPr>
          <w:rFonts w:cstheme="minorHAnsi"/>
          <w:color w:val="000000" w:themeColor="text1"/>
          <w:sz w:val="24"/>
          <w:szCs w:val="24"/>
        </w:rPr>
        <w:t xml:space="preserve">most findings are from </w:t>
      </w:r>
      <w:r w:rsidR="00422DE3" w:rsidRPr="00D1534B">
        <w:rPr>
          <w:rFonts w:cstheme="minorHAnsi"/>
          <w:color w:val="000000" w:themeColor="text1"/>
          <w:sz w:val="24"/>
          <w:szCs w:val="24"/>
        </w:rPr>
        <w:t>human or mouse platelet</w:t>
      </w:r>
      <w:r w:rsidR="00F71ABE" w:rsidRPr="00D1534B">
        <w:rPr>
          <w:rFonts w:cstheme="minorHAnsi"/>
          <w:color w:val="000000" w:themeColor="text1"/>
          <w:sz w:val="24"/>
          <w:szCs w:val="24"/>
        </w:rPr>
        <w:t xml:space="preserve"> </w:t>
      </w:r>
      <w:r w:rsidR="00422DE3" w:rsidRPr="00D1534B">
        <w:rPr>
          <w:rFonts w:cstheme="minorHAnsi"/>
          <w:color w:val="000000" w:themeColor="text1"/>
          <w:sz w:val="24"/>
          <w:szCs w:val="24"/>
        </w:rPr>
        <w:t>s</w:t>
      </w:r>
      <w:r w:rsidR="00F71ABE" w:rsidRPr="00D1534B">
        <w:rPr>
          <w:rFonts w:cstheme="minorHAnsi"/>
          <w:color w:val="000000" w:themeColor="text1"/>
          <w:sz w:val="24"/>
          <w:szCs w:val="24"/>
        </w:rPr>
        <w:t>tudies</w:t>
      </w:r>
      <w:r w:rsidR="00422DE3" w:rsidRPr="00D1534B">
        <w:rPr>
          <w:rFonts w:cstheme="minorHAnsi"/>
          <w:color w:val="000000" w:themeColor="text1"/>
          <w:sz w:val="24"/>
          <w:szCs w:val="24"/>
        </w:rPr>
        <w:t xml:space="preserve">. In the final section, we </w:t>
      </w:r>
      <w:r w:rsidR="00A84666" w:rsidRPr="00D1534B">
        <w:rPr>
          <w:rFonts w:cstheme="minorHAnsi"/>
          <w:color w:val="000000" w:themeColor="text1"/>
          <w:sz w:val="24"/>
          <w:szCs w:val="24"/>
        </w:rPr>
        <w:t xml:space="preserve">describe how new, technology-driven discoveries can identify platelet biomarkers and populations contributing to </w:t>
      </w:r>
      <w:r w:rsidR="007076B4" w:rsidRPr="00D1534B">
        <w:rPr>
          <w:rFonts w:cstheme="minorHAnsi"/>
          <w:color w:val="000000" w:themeColor="text1"/>
          <w:sz w:val="24"/>
          <w:szCs w:val="24"/>
        </w:rPr>
        <w:t xml:space="preserve">cardiovascular disease, and </w:t>
      </w:r>
      <w:r w:rsidR="00A84666" w:rsidRPr="00D1534B">
        <w:rPr>
          <w:rFonts w:cstheme="minorHAnsi"/>
          <w:color w:val="000000" w:themeColor="text1"/>
          <w:sz w:val="24"/>
          <w:szCs w:val="24"/>
        </w:rPr>
        <w:t>aid in disease treatment.</w:t>
      </w:r>
    </w:p>
    <w:p w14:paraId="5E73F12B" w14:textId="77777777" w:rsidR="001B31A2" w:rsidRPr="00D1534B" w:rsidRDefault="001B31A2" w:rsidP="00A16FBE">
      <w:pPr>
        <w:spacing w:after="0" w:line="360" w:lineRule="auto"/>
        <w:jc w:val="both"/>
        <w:rPr>
          <w:rFonts w:cstheme="minorHAnsi"/>
          <w:color w:val="000000" w:themeColor="text1"/>
          <w:sz w:val="24"/>
          <w:szCs w:val="24"/>
        </w:rPr>
      </w:pPr>
    </w:p>
    <w:p w14:paraId="17D9BAF9" w14:textId="645A3E20" w:rsidR="005836AE" w:rsidRPr="00D1534B" w:rsidRDefault="0079544C" w:rsidP="00A16FBE">
      <w:pPr>
        <w:spacing w:after="0" w:line="360" w:lineRule="auto"/>
        <w:rPr>
          <w:rFonts w:cstheme="minorHAnsi"/>
          <w:b/>
          <w:color w:val="000000" w:themeColor="text1"/>
          <w:sz w:val="24"/>
          <w:szCs w:val="24"/>
        </w:rPr>
      </w:pPr>
      <w:r w:rsidRPr="00D1534B">
        <w:rPr>
          <w:rFonts w:cstheme="minorHAnsi"/>
          <w:b/>
          <w:color w:val="000000" w:themeColor="text1"/>
          <w:sz w:val="24"/>
          <w:szCs w:val="24"/>
        </w:rPr>
        <w:t>1</w:t>
      </w:r>
      <w:r w:rsidR="00370CC4" w:rsidRPr="00D1534B">
        <w:rPr>
          <w:rFonts w:cstheme="minorHAnsi"/>
          <w:b/>
          <w:color w:val="000000" w:themeColor="text1"/>
          <w:sz w:val="24"/>
          <w:szCs w:val="24"/>
        </w:rPr>
        <w:t xml:space="preserve">. </w:t>
      </w:r>
      <w:r w:rsidR="00B30B96" w:rsidRPr="00D1534B">
        <w:rPr>
          <w:rFonts w:cstheme="minorHAnsi"/>
          <w:b/>
          <w:color w:val="000000" w:themeColor="text1"/>
          <w:sz w:val="24"/>
          <w:szCs w:val="24"/>
        </w:rPr>
        <w:t xml:space="preserve">Origins </w:t>
      </w:r>
      <w:r w:rsidR="00B56C4E" w:rsidRPr="00D1534B">
        <w:rPr>
          <w:rFonts w:cstheme="minorHAnsi"/>
          <w:b/>
          <w:color w:val="000000" w:themeColor="text1"/>
          <w:sz w:val="24"/>
          <w:szCs w:val="24"/>
        </w:rPr>
        <w:t>of Platelet</w:t>
      </w:r>
      <w:r w:rsidR="00B30B96" w:rsidRPr="00D1534B">
        <w:rPr>
          <w:rFonts w:cstheme="minorHAnsi"/>
          <w:b/>
          <w:color w:val="000000" w:themeColor="text1"/>
          <w:sz w:val="24"/>
          <w:szCs w:val="24"/>
        </w:rPr>
        <w:t xml:space="preserve"> Structural </w:t>
      </w:r>
      <w:r w:rsidR="00370CC4" w:rsidRPr="00D1534B">
        <w:rPr>
          <w:rFonts w:cstheme="minorHAnsi"/>
          <w:b/>
          <w:color w:val="000000" w:themeColor="text1"/>
          <w:sz w:val="24"/>
          <w:szCs w:val="24"/>
        </w:rPr>
        <w:t xml:space="preserve">and Functional </w:t>
      </w:r>
      <w:r w:rsidR="00B30B96" w:rsidRPr="00D1534B">
        <w:rPr>
          <w:rFonts w:cstheme="minorHAnsi"/>
          <w:b/>
          <w:color w:val="000000" w:themeColor="text1"/>
          <w:sz w:val="24"/>
          <w:szCs w:val="24"/>
        </w:rPr>
        <w:t>Diversity</w:t>
      </w:r>
    </w:p>
    <w:p w14:paraId="537FBCB1" w14:textId="3E55B712" w:rsidR="00CF14B0" w:rsidRPr="00D1534B" w:rsidRDefault="005B4B60" w:rsidP="00367B81">
      <w:pPr>
        <w:spacing w:after="0" w:line="360" w:lineRule="auto"/>
        <w:jc w:val="both"/>
        <w:rPr>
          <w:rFonts w:cstheme="minorHAnsi"/>
          <w:bCs/>
          <w:color w:val="000000" w:themeColor="text1"/>
          <w:sz w:val="24"/>
          <w:szCs w:val="24"/>
        </w:rPr>
      </w:pPr>
      <w:r w:rsidRPr="00D1534B">
        <w:rPr>
          <w:rFonts w:cstheme="minorHAnsi"/>
          <w:bCs/>
          <w:color w:val="000000" w:themeColor="text1"/>
          <w:sz w:val="24"/>
          <w:szCs w:val="24"/>
        </w:rPr>
        <w:t xml:space="preserve">Here we </w:t>
      </w:r>
      <w:r w:rsidR="00385825" w:rsidRPr="00D1534B">
        <w:rPr>
          <w:rFonts w:cstheme="minorHAnsi"/>
          <w:bCs/>
          <w:color w:val="000000" w:themeColor="text1"/>
          <w:sz w:val="24"/>
          <w:szCs w:val="24"/>
        </w:rPr>
        <w:t xml:space="preserve">explore the contributions of </w:t>
      </w:r>
      <w:r w:rsidR="00786EBE" w:rsidRPr="00D1534B">
        <w:rPr>
          <w:rFonts w:cstheme="minorHAnsi"/>
          <w:bCs/>
          <w:color w:val="000000" w:themeColor="text1"/>
          <w:sz w:val="24"/>
          <w:szCs w:val="24"/>
        </w:rPr>
        <w:t>megakaryocyte (</w:t>
      </w:r>
      <w:r w:rsidR="00CF14B0" w:rsidRPr="00D1534B">
        <w:rPr>
          <w:rFonts w:cstheme="minorHAnsi"/>
          <w:bCs/>
          <w:color w:val="000000" w:themeColor="text1"/>
          <w:sz w:val="24"/>
          <w:szCs w:val="24"/>
        </w:rPr>
        <w:t>MK</w:t>
      </w:r>
      <w:r w:rsidR="00786EBE" w:rsidRPr="00D1534B">
        <w:rPr>
          <w:rFonts w:cstheme="minorHAnsi"/>
          <w:bCs/>
          <w:color w:val="000000" w:themeColor="text1"/>
          <w:sz w:val="24"/>
          <w:szCs w:val="24"/>
        </w:rPr>
        <w:t>)</w:t>
      </w:r>
      <w:r w:rsidR="00385825" w:rsidRPr="00D1534B">
        <w:rPr>
          <w:rFonts w:cstheme="minorHAnsi"/>
          <w:bCs/>
          <w:color w:val="000000" w:themeColor="text1"/>
          <w:sz w:val="24"/>
          <w:szCs w:val="24"/>
        </w:rPr>
        <w:t xml:space="preserve"> heterogeneity,</w:t>
      </w:r>
      <w:r w:rsidR="00CF14B0" w:rsidRPr="00D1534B">
        <w:rPr>
          <w:rFonts w:cstheme="minorHAnsi"/>
          <w:bCs/>
          <w:color w:val="000000" w:themeColor="text1"/>
          <w:sz w:val="24"/>
          <w:szCs w:val="24"/>
        </w:rPr>
        <w:t xml:space="preserve"> </w:t>
      </w:r>
      <w:r w:rsidR="00786EBE" w:rsidRPr="00D1534B">
        <w:rPr>
          <w:rFonts w:cstheme="minorHAnsi"/>
          <w:bCs/>
          <w:color w:val="000000" w:themeColor="text1"/>
          <w:sz w:val="24"/>
          <w:szCs w:val="24"/>
        </w:rPr>
        <w:t xml:space="preserve">the </w:t>
      </w:r>
      <w:r w:rsidR="00CF14B0" w:rsidRPr="00D1534B">
        <w:rPr>
          <w:rFonts w:cstheme="minorHAnsi"/>
          <w:bCs/>
          <w:color w:val="000000" w:themeColor="text1"/>
          <w:sz w:val="24"/>
          <w:szCs w:val="24"/>
        </w:rPr>
        <w:t xml:space="preserve">asymmetry in </w:t>
      </w:r>
      <w:r w:rsidR="00385825" w:rsidRPr="00D1534B">
        <w:rPr>
          <w:rFonts w:cstheme="minorHAnsi"/>
          <w:bCs/>
          <w:color w:val="000000" w:themeColor="text1"/>
          <w:sz w:val="24"/>
          <w:szCs w:val="24"/>
        </w:rPr>
        <w:t xml:space="preserve">pro-platelet shedding and </w:t>
      </w:r>
      <w:r w:rsidR="00DC07B2" w:rsidRPr="00D1534B">
        <w:rPr>
          <w:rFonts w:cstheme="minorHAnsi"/>
          <w:bCs/>
          <w:color w:val="000000" w:themeColor="text1"/>
          <w:sz w:val="24"/>
          <w:szCs w:val="24"/>
        </w:rPr>
        <w:t xml:space="preserve">subsequent </w:t>
      </w:r>
      <w:r w:rsidR="00385825" w:rsidRPr="00D1534B">
        <w:rPr>
          <w:rFonts w:cstheme="minorHAnsi"/>
          <w:bCs/>
          <w:color w:val="000000" w:themeColor="text1"/>
          <w:sz w:val="24"/>
          <w:szCs w:val="24"/>
        </w:rPr>
        <w:t xml:space="preserve">platelet formation to </w:t>
      </w:r>
      <w:r w:rsidR="00CF14B0" w:rsidRPr="00D1534B">
        <w:rPr>
          <w:rFonts w:cstheme="minorHAnsi"/>
          <w:bCs/>
          <w:color w:val="000000" w:themeColor="text1"/>
          <w:sz w:val="24"/>
          <w:szCs w:val="24"/>
        </w:rPr>
        <w:t>structural and functional</w:t>
      </w:r>
      <w:r w:rsidR="00385825" w:rsidRPr="00D1534B">
        <w:rPr>
          <w:rFonts w:cstheme="minorHAnsi"/>
          <w:bCs/>
          <w:color w:val="000000" w:themeColor="text1"/>
          <w:sz w:val="24"/>
          <w:szCs w:val="24"/>
        </w:rPr>
        <w:t xml:space="preserve"> diversity</w:t>
      </w:r>
      <w:r w:rsidR="00CF14B0" w:rsidRPr="00D1534B">
        <w:rPr>
          <w:rFonts w:cstheme="minorHAnsi"/>
          <w:bCs/>
          <w:color w:val="000000" w:themeColor="text1"/>
          <w:sz w:val="24"/>
          <w:szCs w:val="24"/>
        </w:rPr>
        <w:t xml:space="preserve"> </w:t>
      </w:r>
      <w:r w:rsidR="00786EBE" w:rsidRPr="00D1534B">
        <w:rPr>
          <w:rFonts w:cstheme="minorHAnsi"/>
          <w:bCs/>
          <w:color w:val="000000" w:themeColor="text1"/>
          <w:sz w:val="24"/>
          <w:szCs w:val="24"/>
        </w:rPr>
        <w:t>with</w:t>
      </w:r>
      <w:r w:rsidR="00CF14B0" w:rsidRPr="00D1534B">
        <w:rPr>
          <w:rFonts w:cstheme="minorHAnsi"/>
          <w:bCs/>
          <w:color w:val="000000" w:themeColor="text1"/>
          <w:sz w:val="24"/>
          <w:szCs w:val="24"/>
        </w:rPr>
        <w:t xml:space="preserve"> examples of clinical relevance.</w:t>
      </w:r>
    </w:p>
    <w:p w14:paraId="37553165" w14:textId="494A10D9" w:rsidR="0010554C" w:rsidRPr="00D1534B" w:rsidRDefault="00367B81" w:rsidP="00367B81">
      <w:pPr>
        <w:spacing w:after="0" w:line="360" w:lineRule="auto"/>
        <w:jc w:val="both"/>
        <w:rPr>
          <w:rFonts w:cstheme="minorHAnsi"/>
          <w:bCs/>
          <w:i/>
          <w:iCs/>
          <w:color w:val="000000" w:themeColor="text1"/>
          <w:sz w:val="24"/>
          <w:szCs w:val="24"/>
        </w:rPr>
      </w:pPr>
      <w:r w:rsidRPr="00D1534B">
        <w:rPr>
          <w:rFonts w:cstheme="minorHAnsi"/>
          <w:bCs/>
          <w:i/>
          <w:iCs/>
          <w:color w:val="000000" w:themeColor="text1"/>
          <w:sz w:val="24"/>
          <w:szCs w:val="24"/>
        </w:rPr>
        <w:tab/>
      </w:r>
    </w:p>
    <w:p w14:paraId="641C3574" w14:textId="29894528" w:rsidR="00CF14B0" w:rsidRPr="00D1534B" w:rsidRDefault="0079544C" w:rsidP="00367B81">
      <w:pPr>
        <w:spacing w:after="0" w:line="360" w:lineRule="auto"/>
        <w:jc w:val="both"/>
        <w:rPr>
          <w:rFonts w:cstheme="minorHAnsi"/>
          <w:b/>
          <w:i/>
          <w:iCs/>
          <w:color w:val="000000" w:themeColor="text1"/>
          <w:sz w:val="24"/>
          <w:szCs w:val="24"/>
        </w:rPr>
      </w:pPr>
      <w:r w:rsidRPr="00D1534B">
        <w:rPr>
          <w:rFonts w:cstheme="minorHAnsi"/>
          <w:b/>
          <w:i/>
          <w:iCs/>
          <w:color w:val="000000" w:themeColor="text1"/>
          <w:sz w:val="24"/>
          <w:szCs w:val="24"/>
        </w:rPr>
        <w:t>1</w:t>
      </w:r>
      <w:r w:rsidR="0010554C" w:rsidRPr="00D1534B">
        <w:rPr>
          <w:rFonts w:cstheme="minorHAnsi"/>
          <w:b/>
          <w:i/>
          <w:iCs/>
          <w:color w:val="000000" w:themeColor="text1"/>
          <w:sz w:val="24"/>
          <w:szCs w:val="24"/>
        </w:rPr>
        <w:t xml:space="preserve">.1. </w:t>
      </w:r>
      <w:r w:rsidR="00DE51F0" w:rsidRPr="00D1534B">
        <w:rPr>
          <w:rFonts w:cstheme="minorHAnsi"/>
          <w:b/>
          <w:i/>
          <w:iCs/>
          <w:color w:val="000000" w:themeColor="text1"/>
          <w:sz w:val="24"/>
          <w:szCs w:val="24"/>
        </w:rPr>
        <w:t>Proliferating megakaryocytes as a source of platelet diversity</w:t>
      </w:r>
    </w:p>
    <w:p w14:paraId="44643D46" w14:textId="41FC5CEC" w:rsidR="00A71A61" w:rsidRPr="00D1534B" w:rsidRDefault="00CF14B0" w:rsidP="00367B81">
      <w:pPr>
        <w:spacing w:after="0" w:line="360" w:lineRule="auto"/>
        <w:jc w:val="both"/>
        <w:rPr>
          <w:rFonts w:cstheme="minorHAnsi"/>
          <w:bCs/>
          <w:iCs/>
          <w:color w:val="000000" w:themeColor="text1"/>
          <w:sz w:val="24"/>
          <w:szCs w:val="24"/>
        </w:rPr>
      </w:pPr>
      <w:r w:rsidRPr="00D1534B">
        <w:rPr>
          <w:rFonts w:cstheme="minorHAnsi"/>
          <w:iCs/>
          <w:color w:val="000000" w:themeColor="text1"/>
          <w:sz w:val="24"/>
          <w:szCs w:val="24"/>
        </w:rPr>
        <w:t>Platelets are derived from MKs, with recent research pointing</w:t>
      </w:r>
      <w:r w:rsidR="00981234" w:rsidRPr="00D1534B">
        <w:rPr>
          <w:rFonts w:cstheme="minorHAnsi"/>
          <w:bCs/>
          <w:iCs/>
          <w:color w:val="000000" w:themeColor="text1"/>
          <w:sz w:val="24"/>
          <w:szCs w:val="24"/>
        </w:rPr>
        <w:t xml:space="preserve"> to substantial heterogeneity </w:t>
      </w:r>
      <w:r w:rsidR="00F32AC5" w:rsidRPr="00D1534B">
        <w:rPr>
          <w:rFonts w:cstheme="minorHAnsi"/>
          <w:bCs/>
          <w:iCs/>
          <w:color w:val="000000" w:themeColor="text1"/>
          <w:sz w:val="24"/>
          <w:szCs w:val="24"/>
        </w:rPr>
        <w:t xml:space="preserve">within </w:t>
      </w:r>
      <w:r w:rsidR="00C075FE" w:rsidRPr="00D1534B">
        <w:rPr>
          <w:rFonts w:cstheme="minorHAnsi"/>
          <w:bCs/>
          <w:iCs/>
          <w:color w:val="000000" w:themeColor="text1"/>
          <w:sz w:val="24"/>
          <w:szCs w:val="24"/>
        </w:rPr>
        <w:t>MK</w:t>
      </w:r>
      <w:r w:rsidR="007076B4" w:rsidRPr="00D1534B">
        <w:rPr>
          <w:rFonts w:cstheme="minorHAnsi"/>
          <w:bCs/>
          <w:iCs/>
          <w:color w:val="000000" w:themeColor="text1"/>
          <w:sz w:val="24"/>
          <w:szCs w:val="24"/>
        </w:rPr>
        <w:t>s</w:t>
      </w:r>
      <w:r w:rsidR="00C075FE" w:rsidRPr="00D1534B">
        <w:rPr>
          <w:rFonts w:cstheme="minorHAnsi"/>
          <w:bCs/>
          <w:iCs/>
          <w:color w:val="000000" w:themeColor="text1"/>
          <w:sz w:val="24"/>
          <w:szCs w:val="24"/>
        </w:rPr>
        <w:t xml:space="preserve"> </w:t>
      </w:r>
      <w:r w:rsidR="00565E0C" w:rsidRPr="00D1534B">
        <w:rPr>
          <w:rFonts w:cstheme="minorHAnsi"/>
          <w:bCs/>
          <w:iCs/>
          <w:color w:val="000000" w:themeColor="text1"/>
          <w:sz w:val="24"/>
          <w:szCs w:val="24"/>
        </w:rPr>
        <w:t>in the bone marrow of</w:t>
      </w:r>
      <w:r w:rsidR="00F32AC5" w:rsidRPr="00D1534B">
        <w:rPr>
          <w:rFonts w:cstheme="minorHAnsi"/>
          <w:bCs/>
          <w:iCs/>
          <w:color w:val="000000" w:themeColor="text1"/>
          <w:sz w:val="24"/>
          <w:szCs w:val="24"/>
        </w:rPr>
        <w:t xml:space="preserve"> a given subject</w:t>
      </w:r>
      <w:r w:rsidR="00E63E1C" w:rsidRPr="00D1534B">
        <w:rPr>
          <w:rFonts w:cstheme="minorHAnsi"/>
          <w:bCs/>
          <w:iCs/>
          <w:color w:val="000000" w:themeColor="text1"/>
          <w:sz w:val="24"/>
          <w:szCs w:val="24"/>
        </w:rPr>
        <w:t>,</w:t>
      </w:r>
      <w:r w:rsidR="00C075FE" w:rsidRPr="00D1534B">
        <w:rPr>
          <w:rFonts w:cstheme="minorHAnsi"/>
          <w:bCs/>
          <w:iCs/>
          <w:color w:val="000000" w:themeColor="text1"/>
          <w:sz w:val="24"/>
          <w:szCs w:val="24"/>
        </w:rPr>
        <w:t xml:space="preserve"> </w:t>
      </w:r>
      <w:r w:rsidR="00986471" w:rsidRPr="00D1534B">
        <w:rPr>
          <w:rFonts w:cstheme="minorHAnsi"/>
          <w:bCs/>
          <w:iCs/>
          <w:color w:val="000000" w:themeColor="text1"/>
          <w:sz w:val="24"/>
          <w:szCs w:val="24"/>
        </w:rPr>
        <w:t>providing</w:t>
      </w:r>
      <w:r w:rsidRPr="00D1534B">
        <w:rPr>
          <w:rFonts w:cstheme="minorHAnsi"/>
          <w:bCs/>
          <w:iCs/>
          <w:color w:val="000000" w:themeColor="text1"/>
          <w:sz w:val="24"/>
          <w:szCs w:val="24"/>
        </w:rPr>
        <w:t xml:space="preserve"> a</w:t>
      </w:r>
      <w:r w:rsidR="00786EBE" w:rsidRPr="00D1534B">
        <w:rPr>
          <w:rFonts w:cstheme="minorHAnsi"/>
          <w:bCs/>
          <w:iCs/>
          <w:color w:val="000000" w:themeColor="text1"/>
          <w:sz w:val="24"/>
          <w:szCs w:val="24"/>
        </w:rPr>
        <w:t>n important</w:t>
      </w:r>
      <w:r w:rsidRPr="00D1534B">
        <w:rPr>
          <w:rFonts w:cstheme="minorHAnsi"/>
          <w:bCs/>
          <w:iCs/>
          <w:color w:val="000000" w:themeColor="text1"/>
          <w:sz w:val="24"/>
          <w:szCs w:val="24"/>
        </w:rPr>
        <w:t xml:space="preserve"> source of platelet diversity</w:t>
      </w:r>
      <w:r w:rsidR="000B7CA9" w:rsidRPr="00D1534B">
        <w:rPr>
          <w:rFonts w:cstheme="minorHAnsi"/>
          <w:bCs/>
          <w:iCs/>
          <w:color w:val="000000" w:themeColor="text1"/>
          <w:sz w:val="24"/>
          <w:szCs w:val="24"/>
        </w:rPr>
        <w:t xml:space="preserve">. </w:t>
      </w:r>
      <w:r w:rsidR="00A71A61" w:rsidRPr="00D1534B">
        <w:rPr>
          <w:rFonts w:cstheme="minorHAnsi"/>
          <w:bCs/>
          <w:iCs/>
          <w:color w:val="000000" w:themeColor="text1"/>
          <w:sz w:val="24"/>
          <w:szCs w:val="24"/>
        </w:rPr>
        <w:t>The contribution of platelets reported to be derived from MKs in the mouse lungs</w:t>
      </w:r>
      <w:r w:rsidR="007D1611" w:rsidRPr="00D1534B">
        <w:rPr>
          <w:rFonts w:cstheme="minorHAnsi"/>
          <w:bCs/>
          <w:iCs/>
          <w:color w:val="000000" w:themeColor="text1"/>
          <w:sz w:val="24"/>
          <w:szCs w:val="24"/>
          <w:vertAlign w:val="superscript"/>
        </w:rPr>
        <w:t>2</w:t>
      </w:r>
      <w:r w:rsidR="00A71A61" w:rsidRPr="00D1534B">
        <w:rPr>
          <w:rFonts w:cstheme="minorHAnsi"/>
          <w:bCs/>
          <w:iCs/>
          <w:color w:val="000000" w:themeColor="text1"/>
          <w:sz w:val="24"/>
          <w:szCs w:val="24"/>
        </w:rPr>
        <w:t xml:space="preserve">, </w:t>
      </w:r>
      <w:r w:rsidR="00F71ABE" w:rsidRPr="00D1534B">
        <w:rPr>
          <w:rFonts w:cstheme="minorHAnsi"/>
          <w:bCs/>
          <w:iCs/>
          <w:color w:val="000000" w:themeColor="text1"/>
          <w:sz w:val="24"/>
          <w:szCs w:val="24"/>
        </w:rPr>
        <w:t>is likely to be small but remains</w:t>
      </w:r>
      <w:r w:rsidR="00A71A61" w:rsidRPr="00D1534B">
        <w:rPr>
          <w:rFonts w:cstheme="minorHAnsi"/>
          <w:bCs/>
          <w:iCs/>
          <w:color w:val="000000" w:themeColor="text1"/>
          <w:sz w:val="24"/>
          <w:szCs w:val="24"/>
        </w:rPr>
        <w:t xml:space="preserve"> unclear. </w:t>
      </w:r>
      <w:r w:rsidR="00981234" w:rsidRPr="00D1534B">
        <w:rPr>
          <w:rFonts w:cstheme="minorHAnsi"/>
          <w:bCs/>
          <w:iCs/>
          <w:color w:val="000000" w:themeColor="text1"/>
          <w:sz w:val="24"/>
          <w:szCs w:val="24"/>
        </w:rPr>
        <w:t xml:space="preserve">The evidence </w:t>
      </w:r>
      <w:r w:rsidR="00A71A61" w:rsidRPr="00D1534B">
        <w:rPr>
          <w:rFonts w:cstheme="minorHAnsi"/>
          <w:bCs/>
          <w:iCs/>
          <w:color w:val="000000" w:themeColor="text1"/>
          <w:sz w:val="24"/>
          <w:szCs w:val="24"/>
        </w:rPr>
        <w:t xml:space="preserve">for diversity of circulating platelets </w:t>
      </w:r>
      <w:r w:rsidR="00981234" w:rsidRPr="00D1534B">
        <w:rPr>
          <w:rFonts w:cstheme="minorHAnsi"/>
          <w:bCs/>
          <w:iCs/>
          <w:color w:val="000000" w:themeColor="text1"/>
          <w:sz w:val="24"/>
          <w:szCs w:val="24"/>
        </w:rPr>
        <w:lastRenderedPageBreak/>
        <w:t xml:space="preserve">comes from </w:t>
      </w:r>
      <w:r w:rsidR="00073333" w:rsidRPr="00D1534B">
        <w:rPr>
          <w:rFonts w:cstheme="minorHAnsi"/>
          <w:bCs/>
          <w:iCs/>
          <w:color w:val="000000" w:themeColor="text1"/>
          <w:sz w:val="24"/>
          <w:szCs w:val="24"/>
        </w:rPr>
        <w:t xml:space="preserve">human and murine </w:t>
      </w:r>
      <w:r w:rsidR="000B7CA9" w:rsidRPr="00D1534B">
        <w:rPr>
          <w:rFonts w:cstheme="minorHAnsi"/>
          <w:bCs/>
          <w:iCs/>
          <w:color w:val="000000" w:themeColor="text1"/>
          <w:sz w:val="24"/>
          <w:szCs w:val="24"/>
        </w:rPr>
        <w:t xml:space="preserve">single MK transcriptomic </w:t>
      </w:r>
      <w:r w:rsidR="00DA7BF6" w:rsidRPr="00D1534B">
        <w:rPr>
          <w:rFonts w:cstheme="minorHAnsi"/>
          <w:bCs/>
          <w:iCs/>
          <w:color w:val="000000" w:themeColor="text1"/>
          <w:sz w:val="24"/>
          <w:szCs w:val="24"/>
        </w:rPr>
        <w:t>analyses</w:t>
      </w:r>
      <w:r w:rsidR="007D1611" w:rsidRPr="00D1534B">
        <w:rPr>
          <w:rFonts w:cstheme="minorHAnsi"/>
          <w:bCs/>
          <w:iCs/>
          <w:color w:val="000000" w:themeColor="text1"/>
          <w:sz w:val="24"/>
          <w:szCs w:val="24"/>
          <w:vertAlign w:val="superscript"/>
        </w:rPr>
        <w:t>3</w:t>
      </w:r>
      <w:r w:rsidR="000E4026" w:rsidRPr="00D1534B">
        <w:rPr>
          <w:rFonts w:cstheme="minorHAnsi"/>
          <w:bCs/>
          <w:iCs/>
          <w:color w:val="000000" w:themeColor="text1"/>
          <w:sz w:val="24"/>
          <w:szCs w:val="24"/>
        </w:rPr>
        <w:t xml:space="preserve"> and </w:t>
      </w:r>
      <w:r w:rsidR="000B7CA9" w:rsidRPr="00D1534B">
        <w:rPr>
          <w:rFonts w:cstheme="minorHAnsi"/>
          <w:bCs/>
          <w:iCs/>
          <w:color w:val="000000" w:themeColor="text1"/>
          <w:sz w:val="24"/>
          <w:szCs w:val="24"/>
        </w:rPr>
        <w:t xml:space="preserve">functional </w:t>
      </w:r>
      <w:r w:rsidR="00DA7BF6" w:rsidRPr="00D1534B">
        <w:rPr>
          <w:rFonts w:cstheme="minorHAnsi"/>
          <w:bCs/>
          <w:iCs/>
          <w:color w:val="000000" w:themeColor="text1"/>
          <w:sz w:val="24"/>
          <w:szCs w:val="24"/>
        </w:rPr>
        <w:t>assays</w:t>
      </w:r>
      <w:r w:rsidR="005E68FD" w:rsidRPr="00D1534B">
        <w:rPr>
          <w:rFonts w:cstheme="minorHAnsi"/>
          <w:bCs/>
          <w:iCs/>
          <w:color w:val="000000" w:themeColor="text1"/>
          <w:sz w:val="24"/>
          <w:szCs w:val="24"/>
          <w:vertAlign w:val="superscript"/>
        </w:rPr>
        <w:t>4,5</w:t>
      </w:r>
      <w:r w:rsidR="000E4026" w:rsidRPr="00D1534B">
        <w:rPr>
          <w:rFonts w:cstheme="minorHAnsi"/>
          <w:bCs/>
          <w:iCs/>
          <w:color w:val="000000" w:themeColor="text1"/>
          <w:sz w:val="24"/>
          <w:szCs w:val="24"/>
        </w:rPr>
        <w:t>. For instance, in</w:t>
      </w:r>
      <w:r w:rsidR="00786EBE" w:rsidRPr="00D1534B">
        <w:rPr>
          <w:rFonts w:cstheme="minorHAnsi"/>
          <w:bCs/>
          <w:iCs/>
          <w:color w:val="000000" w:themeColor="text1"/>
          <w:sz w:val="24"/>
          <w:szCs w:val="24"/>
        </w:rPr>
        <w:t xml:space="preserve"> myelofibrosis,</w:t>
      </w:r>
      <w:r w:rsidR="000B7CA9" w:rsidRPr="00D1534B">
        <w:rPr>
          <w:rFonts w:cstheme="minorHAnsi"/>
          <w:bCs/>
          <w:iCs/>
          <w:color w:val="000000" w:themeColor="text1"/>
          <w:sz w:val="24"/>
          <w:szCs w:val="24"/>
        </w:rPr>
        <w:t xml:space="preserve"> </w:t>
      </w:r>
      <w:r w:rsidRPr="00D1534B">
        <w:rPr>
          <w:rFonts w:cstheme="minorHAnsi"/>
          <w:bCs/>
          <w:iCs/>
          <w:color w:val="000000" w:themeColor="text1"/>
          <w:sz w:val="24"/>
          <w:szCs w:val="24"/>
        </w:rPr>
        <w:t xml:space="preserve">transcriptome profiling and </w:t>
      </w:r>
      <w:r w:rsidR="00073333" w:rsidRPr="00D1534B">
        <w:rPr>
          <w:rFonts w:cstheme="minorHAnsi"/>
          <w:bCs/>
          <w:iCs/>
          <w:color w:val="000000" w:themeColor="text1"/>
          <w:sz w:val="24"/>
          <w:szCs w:val="24"/>
        </w:rPr>
        <w:t>mass cytometry</w:t>
      </w:r>
      <w:r w:rsidRPr="00D1534B">
        <w:rPr>
          <w:rFonts w:cstheme="minorHAnsi"/>
          <w:bCs/>
          <w:iCs/>
          <w:color w:val="000000" w:themeColor="text1"/>
          <w:sz w:val="24"/>
          <w:szCs w:val="24"/>
        </w:rPr>
        <w:t xml:space="preserve"> examinations </w:t>
      </w:r>
      <w:r w:rsidR="000E4026" w:rsidRPr="00D1534B">
        <w:rPr>
          <w:rFonts w:cstheme="minorHAnsi"/>
          <w:bCs/>
          <w:iCs/>
          <w:color w:val="000000" w:themeColor="text1"/>
          <w:sz w:val="24"/>
          <w:szCs w:val="24"/>
        </w:rPr>
        <w:t>identified a</w:t>
      </w:r>
      <w:r w:rsidR="00786EBE" w:rsidRPr="00D1534B">
        <w:rPr>
          <w:rFonts w:cstheme="minorHAnsi"/>
          <w:bCs/>
          <w:iCs/>
          <w:color w:val="000000" w:themeColor="text1"/>
          <w:sz w:val="24"/>
          <w:szCs w:val="24"/>
        </w:rPr>
        <w:t xml:space="preserve"> MK </w:t>
      </w:r>
      <w:r w:rsidR="00A948A4" w:rsidRPr="00D1534B">
        <w:rPr>
          <w:rFonts w:cstheme="minorHAnsi"/>
          <w:bCs/>
          <w:iCs/>
          <w:color w:val="000000" w:themeColor="text1"/>
          <w:sz w:val="24"/>
          <w:szCs w:val="24"/>
        </w:rPr>
        <w:t xml:space="preserve">progenitor sub-fraction comprising </w:t>
      </w:r>
      <w:r w:rsidR="000E4026" w:rsidRPr="00D1534B">
        <w:rPr>
          <w:rFonts w:cstheme="minorHAnsi"/>
          <w:bCs/>
          <w:iCs/>
          <w:color w:val="000000" w:themeColor="text1"/>
          <w:sz w:val="24"/>
          <w:szCs w:val="24"/>
        </w:rPr>
        <w:t xml:space="preserve">distinct </w:t>
      </w:r>
      <w:r w:rsidR="00786EBE" w:rsidRPr="00D1534B">
        <w:rPr>
          <w:rFonts w:cstheme="minorHAnsi"/>
          <w:bCs/>
          <w:iCs/>
          <w:color w:val="000000" w:themeColor="text1"/>
          <w:sz w:val="24"/>
          <w:szCs w:val="24"/>
        </w:rPr>
        <w:t>mutant clones</w:t>
      </w:r>
      <w:r w:rsidR="005E68FD" w:rsidRPr="00D1534B">
        <w:rPr>
          <w:rFonts w:cstheme="minorHAnsi"/>
          <w:bCs/>
          <w:iCs/>
          <w:color w:val="000000" w:themeColor="text1"/>
          <w:sz w:val="24"/>
          <w:szCs w:val="24"/>
          <w:vertAlign w:val="superscript"/>
        </w:rPr>
        <w:t>6</w:t>
      </w:r>
      <w:r w:rsidR="00981234" w:rsidRPr="00D1534B">
        <w:rPr>
          <w:rFonts w:cstheme="minorHAnsi"/>
          <w:bCs/>
          <w:iCs/>
          <w:color w:val="000000" w:themeColor="text1"/>
          <w:sz w:val="24"/>
          <w:szCs w:val="24"/>
        </w:rPr>
        <w:t xml:space="preserve">. </w:t>
      </w:r>
      <w:r w:rsidR="00A71A61" w:rsidRPr="00D1534B">
        <w:rPr>
          <w:rFonts w:cstheme="minorHAnsi"/>
          <w:bCs/>
          <w:iCs/>
          <w:color w:val="000000" w:themeColor="text1"/>
          <w:sz w:val="24"/>
          <w:szCs w:val="24"/>
        </w:rPr>
        <w:t>Overall, this h</w:t>
      </w:r>
      <w:r w:rsidR="000E4026" w:rsidRPr="00D1534B">
        <w:rPr>
          <w:rFonts w:cstheme="minorHAnsi"/>
          <w:bCs/>
          <w:iCs/>
          <w:color w:val="000000" w:themeColor="text1"/>
          <w:sz w:val="24"/>
          <w:szCs w:val="24"/>
        </w:rPr>
        <w:t xml:space="preserve">eterogeneity </w:t>
      </w:r>
      <w:r w:rsidR="000B7CA9" w:rsidRPr="00D1534B">
        <w:rPr>
          <w:rFonts w:cstheme="minorHAnsi"/>
          <w:bCs/>
          <w:iCs/>
          <w:color w:val="000000" w:themeColor="text1"/>
          <w:sz w:val="24"/>
          <w:szCs w:val="24"/>
        </w:rPr>
        <w:t>rais</w:t>
      </w:r>
      <w:r w:rsidR="00F32AC5" w:rsidRPr="00D1534B">
        <w:rPr>
          <w:rFonts w:cstheme="minorHAnsi"/>
          <w:bCs/>
          <w:iCs/>
          <w:color w:val="000000" w:themeColor="text1"/>
          <w:sz w:val="24"/>
          <w:szCs w:val="24"/>
        </w:rPr>
        <w:t>es</w:t>
      </w:r>
      <w:r w:rsidR="000B7CA9" w:rsidRPr="00D1534B">
        <w:rPr>
          <w:rFonts w:cstheme="minorHAnsi"/>
          <w:bCs/>
          <w:iCs/>
          <w:color w:val="000000" w:themeColor="text1"/>
          <w:sz w:val="24"/>
          <w:szCs w:val="24"/>
        </w:rPr>
        <w:t xml:space="preserve"> </w:t>
      </w:r>
      <w:r w:rsidR="00A948A4" w:rsidRPr="00D1534B">
        <w:rPr>
          <w:rFonts w:cstheme="minorHAnsi"/>
          <w:bCs/>
          <w:iCs/>
          <w:color w:val="000000" w:themeColor="text1"/>
          <w:sz w:val="24"/>
          <w:szCs w:val="24"/>
        </w:rPr>
        <w:t>the question to what</w:t>
      </w:r>
      <w:r w:rsidR="00F32AC5" w:rsidRPr="00D1534B">
        <w:rPr>
          <w:rFonts w:cstheme="minorHAnsi"/>
          <w:bCs/>
          <w:iCs/>
          <w:color w:val="000000" w:themeColor="text1"/>
          <w:sz w:val="24"/>
          <w:szCs w:val="24"/>
        </w:rPr>
        <w:t xml:space="preserve"> extent </w:t>
      </w:r>
      <w:r w:rsidR="003E2D80" w:rsidRPr="00D1534B">
        <w:rPr>
          <w:rFonts w:cstheme="minorHAnsi"/>
          <w:bCs/>
          <w:iCs/>
          <w:color w:val="000000" w:themeColor="text1"/>
          <w:sz w:val="24"/>
          <w:szCs w:val="24"/>
        </w:rPr>
        <w:t xml:space="preserve">the </w:t>
      </w:r>
      <w:r w:rsidR="000B7CA9" w:rsidRPr="00D1534B">
        <w:rPr>
          <w:rFonts w:cstheme="minorHAnsi"/>
          <w:bCs/>
          <w:iCs/>
          <w:color w:val="000000" w:themeColor="text1"/>
          <w:sz w:val="24"/>
          <w:szCs w:val="24"/>
        </w:rPr>
        <w:t xml:space="preserve">MK </w:t>
      </w:r>
      <w:r w:rsidR="00EC12B9" w:rsidRPr="00D1534B">
        <w:rPr>
          <w:rFonts w:cstheme="minorHAnsi"/>
          <w:bCs/>
          <w:iCs/>
          <w:color w:val="000000" w:themeColor="text1"/>
          <w:sz w:val="24"/>
          <w:szCs w:val="24"/>
        </w:rPr>
        <w:t xml:space="preserve">make-up </w:t>
      </w:r>
      <w:r w:rsidR="00786EBE" w:rsidRPr="00D1534B">
        <w:rPr>
          <w:rFonts w:cstheme="minorHAnsi"/>
          <w:bCs/>
          <w:iCs/>
          <w:color w:val="000000" w:themeColor="text1"/>
          <w:sz w:val="24"/>
          <w:szCs w:val="24"/>
        </w:rPr>
        <w:t>can dictate</w:t>
      </w:r>
      <w:r w:rsidR="000B7CA9" w:rsidRPr="00D1534B">
        <w:rPr>
          <w:rFonts w:cstheme="minorHAnsi"/>
          <w:bCs/>
          <w:iCs/>
          <w:color w:val="000000" w:themeColor="text1"/>
          <w:sz w:val="24"/>
          <w:szCs w:val="24"/>
        </w:rPr>
        <w:t xml:space="preserve"> platelet </w:t>
      </w:r>
      <w:r w:rsidR="000E4026" w:rsidRPr="00D1534B">
        <w:rPr>
          <w:rFonts w:cstheme="minorHAnsi"/>
          <w:bCs/>
          <w:iCs/>
          <w:color w:val="000000" w:themeColor="text1"/>
          <w:sz w:val="24"/>
          <w:szCs w:val="24"/>
        </w:rPr>
        <w:t xml:space="preserve">diversity </w:t>
      </w:r>
      <w:r w:rsidR="003E2D80" w:rsidRPr="00D1534B">
        <w:rPr>
          <w:rFonts w:cstheme="minorHAnsi"/>
          <w:bCs/>
          <w:iCs/>
          <w:color w:val="000000" w:themeColor="text1"/>
          <w:sz w:val="24"/>
          <w:szCs w:val="24"/>
        </w:rPr>
        <w:t>in terms of structure and function</w:t>
      </w:r>
      <w:r w:rsidR="005E68FD" w:rsidRPr="00D1534B">
        <w:rPr>
          <w:rFonts w:cstheme="minorHAnsi"/>
          <w:bCs/>
          <w:iCs/>
          <w:color w:val="000000" w:themeColor="text1"/>
          <w:sz w:val="24"/>
          <w:szCs w:val="24"/>
          <w:vertAlign w:val="superscript"/>
        </w:rPr>
        <w:t>7</w:t>
      </w:r>
      <w:r w:rsidR="000B7CA9" w:rsidRPr="00D1534B">
        <w:rPr>
          <w:rFonts w:cstheme="minorHAnsi"/>
          <w:bCs/>
          <w:iCs/>
          <w:color w:val="000000" w:themeColor="text1"/>
          <w:sz w:val="24"/>
          <w:szCs w:val="24"/>
        </w:rPr>
        <w:t>.</w:t>
      </w:r>
    </w:p>
    <w:p w14:paraId="752A91A7" w14:textId="64E50BA3" w:rsidR="000B7CA9" w:rsidRPr="00D1534B" w:rsidRDefault="00A71A61" w:rsidP="00367B81">
      <w:pPr>
        <w:spacing w:after="0" w:line="360" w:lineRule="auto"/>
        <w:jc w:val="both"/>
        <w:rPr>
          <w:rFonts w:cstheme="minorHAnsi"/>
          <w:bCs/>
          <w:iCs/>
          <w:color w:val="000000" w:themeColor="text1"/>
          <w:sz w:val="24"/>
          <w:szCs w:val="24"/>
        </w:rPr>
      </w:pPr>
      <w:r w:rsidRPr="00D1534B">
        <w:rPr>
          <w:rFonts w:cstheme="minorHAnsi"/>
          <w:bCs/>
          <w:iCs/>
          <w:color w:val="000000" w:themeColor="text1"/>
          <w:sz w:val="24"/>
          <w:szCs w:val="24"/>
        </w:rPr>
        <w:tab/>
      </w:r>
      <w:r w:rsidR="00EC12B9" w:rsidRPr="00D1534B">
        <w:rPr>
          <w:rFonts w:cstheme="minorHAnsi"/>
          <w:bCs/>
          <w:iCs/>
          <w:color w:val="000000" w:themeColor="text1"/>
          <w:sz w:val="24"/>
          <w:szCs w:val="24"/>
        </w:rPr>
        <w:t>T</w:t>
      </w:r>
      <w:r w:rsidR="003E2D80" w:rsidRPr="00D1534B">
        <w:rPr>
          <w:rFonts w:cstheme="minorHAnsi"/>
          <w:bCs/>
          <w:iCs/>
          <w:color w:val="000000" w:themeColor="text1"/>
          <w:sz w:val="24"/>
          <w:szCs w:val="24"/>
        </w:rPr>
        <w:t xml:space="preserve">here are </w:t>
      </w:r>
      <w:r w:rsidR="00EC12B9" w:rsidRPr="00D1534B">
        <w:rPr>
          <w:rFonts w:cstheme="minorHAnsi"/>
          <w:bCs/>
          <w:iCs/>
          <w:color w:val="000000" w:themeColor="text1"/>
          <w:sz w:val="24"/>
          <w:szCs w:val="24"/>
        </w:rPr>
        <w:t xml:space="preserve">some </w:t>
      </w:r>
      <w:r w:rsidR="003E2D80" w:rsidRPr="00D1534B">
        <w:rPr>
          <w:rFonts w:cstheme="minorHAnsi"/>
          <w:bCs/>
          <w:iCs/>
          <w:color w:val="000000" w:themeColor="text1"/>
          <w:sz w:val="24"/>
          <w:szCs w:val="24"/>
        </w:rPr>
        <w:t xml:space="preserve">experimental challenges for answering this question. </w:t>
      </w:r>
      <w:r w:rsidR="000B7CA9" w:rsidRPr="00D1534B">
        <w:rPr>
          <w:rFonts w:cstheme="minorHAnsi"/>
          <w:bCs/>
          <w:iCs/>
          <w:color w:val="000000" w:themeColor="text1"/>
          <w:sz w:val="24"/>
          <w:szCs w:val="24"/>
        </w:rPr>
        <w:t xml:space="preserve">A first challenge is </w:t>
      </w:r>
      <w:r w:rsidR="00EC12B9" w:rsidRPr="00D1534B">
        <w:rPr>
          <w:rFonts w:cstheme="minorHAnsi"/>
          <w:bCs/>
          <w:iCs/>
          <w:color w:val="000000" w:themeColor="text1"/>
          <w:sz w:val="24"/>
          <w:szCs w:val="24"/>
        </w:rPr>
        <w:t xml:space="preserve">to obtain in sufficient numbers a pure population of the </w:t>
      </w:r>
      <w:r w:rsidR="000B7CA9" w:rsidRPr="00D1534B">
        <w:rPr>
          <w:rFonts w:cstheme="minorHAnsi"/>
          <w:bCs/>
          <w:iCs/>
          <w:color w:val="000000" w:themeColor="text1"/>
          <w:sz w:val="24"/>
          <w:szCs w:val="24"/>
        </w:rPr>
        <w:t>rare (0.05%), large (</w:t>
      </w:r>
      <w:r w:rsidR="006645F3" w:rsidRPr="00D1534B">
        <w:rPr>
          <w:rFonts w:cstheme="minorHAnsi"/>
          <w:bCs/>
          <w:iCs/>
          <w:color w:val="000000" w:themeColor="text1"/>
          <w:sz w:val="24"/>
          <w:szCs w:val="24"/>
        </w:rPr>
        <w:t>~</w:t>
      </w:r>
      <w:r w:rsidR="000B7CA9" w:rsidRPr="00D1534B">
        <w:rPr>
          <w:rFonts w:cstheme="minorHAnsi"/>
          <w:bCs/>
          <w:iCs/>
          <w:color w:val="000000" w:themeColor="text1"/>
          <w:sz w:val="24"/>
          <w:szCs w:val="24"/>
        </w:rPr>
        <w:t xml:space="preserve">50 </w:t>
      </w:r>
      <w:r w:rsidR="000B7CA9" w:rsidRPr="00D1534B">
        <w:rPr>
          <w:rFonts w:ascii="Symbol" w:hAnsi="Symbol" w:cstheme="minorHAnsi"/>
          <w:bCs/>
          <w:iCs/>
          <w:color w:val="000000" w:themeColor="text1"/>
          <w:sz w:val="24"/>
          <w:szCs w:val="24"/>
        </w:rPr>
        <w:t></w:t>
      </w:r>
      <w:r w:rsidR="000B7CA9" w:rsidRPr="00D1534B">
        <w:rPr>
          <w:rFonts w:cstheme="minorHAnsi"/>
          <w:bCs/>
          <w:iCs/>
          <w:color w:val="000000" w:themeColor="text1"/>
          <w:sz w:val="24"/>
          <w:szCs w:val="24"/>
        </w:rPr>
        <w:t>m) and fragile MK cells</w:t>
      </w:r>
      <w:r w:rsidR="00EC12B9" w:rsidRPr="00D1534B">
        <w:rPr>
          <w:rFonts w:cstheme="minorHAnsi"/>
          <w:bCs/>
          <w:iCs/>
          <w:color w:val="000000" w:themeColor="text1"/>
          <w:sz w:val="24"/>
          <w:szCs w:val="24"/>
        </w:rPr>
        <w:t xml:space="preserve">. This </w:t>
      </w:r>
      <w:r w:rsidR="000B7CA9" w:rsidRPr="00D1534B">
        <w:rPr>
          <w:rFonts w:cstheme="minorHAnsi"/>
          <w:bCs/>
          <w:iCs/>
          <w:color w:val="000000" w:themeColor="text1"/>
          <w:sz w:val="24"/>
          <w:szCs w:val="24"/>
        </w:rPr>
        <w:t>requir</w:t>
      </w:r>
      <w:r w:rsidR="00EC12B9" w:rsidRPr="00D1534B">
        <w:rPr>
          <w:rFonts w:cstheme="minorHAnsi"/>
          <w:bCs/>
          <w:iCs/>
          <w:color w:val="000000" w:themeColor="text1"/>
          <w:sz w:val="24"/>
          <w:szCs w:val="24"/>
        </w:rPr>
        <w:t>es f</w:t>
      </w:r>
      <w:r w:rsidR="007076B4" w:rsidRPr="00D1534B">
        <w:rPr>
          <w:rFonts w:cstheme="minorHAnsi"/>
          <w:bCs/>
          <w:iCs/>
          <w:color w:val="000000" w:themeColor="text1"/>
          <w:sz w:val="24"/>
          <w:szCs w:val="24"/>
        </w:rPr>
        <w:t xml:space="preserve">luorescence cell sorting with </w:t>
      </w:r>
      <w:r w:rsidR="000B7CA9" w:rsidRPr="00D1534B">
        <w:rPr>
          <w:rFonts w:cstheme="minorHAnsi"/>
          <w:bCs/>
          <w:iCs/>
          <w:color w:val="000000" w:themeColor="text1"/>
          <w:sz w:val="24"/>
          <w:szCs w:val="24"/>
        </w:rPr>
        <w:t xml:space="preserve">large (200 </w:t>
      </w:r>
      <w:r w:rsidR="000B7CA9" w:rsidRPr="00D1534B">
        <w:rPr>
          <w:rFonts w:ascii="Symbol" w:hAnsi="Symbol" w:cstheme="minorHAnsi"/>
          <w:bCs/>
          <w:iCs/>
          <w:color w:val="000000" w:themeColor="text1"/>
          <w:sz w:val="24"/>
          <w:szCs w:val="24"/>
        </w:rPr>
        <w:t></w:t>
      </w:r>
      <w:r w:rsidR="000B7CA9" w:rsidRPr="00D1534B">
        <w:rPr>
          <w:rFonts w:cstheme="minorHAnsi"/>
          <w:bCs/>
          <w:iCs/>
          <w:color w:val="000000" w:themeColor="text1"/>
          <w:sz w:val="24"/>
          <w:szCs w:val="24"/>
        </w:rPr>
        <w:t xml:space="preserve">m) </w:t>
      </w:r>
      <w:r w:rsidR="00EC12B9" w:rsidRPr="00D1534B">
        <w:rPr>
          <w:rFonts w:cstheme="minorHAnsi"/>
          <w:bCs/>
          <w:iCs/>
          <w:color w:val="000000" w:themeColor="text1"/>
          <w:sz w:val="24"/>
          <w:szCs w:val="24"/>
        </w:rPr>
        <w:t>no</w:t>
      </w:r>
      <w:r w:rsidR="000B7CA9" w:rsidRPr="00D1534B">
        <w:rPr>
          <w:rFonts w:cstheme="minorHAnsi"/>
          <w:bCs/>
          <w:iCs/>
          <w:color w:val="000000" w:themeColor="text1"/>
          <w:sz w:val="24"/>
          <w:szCs w:val="24"/>
        </w:rPr>
        <w:t>zzles</w:t>
      </w:r>
      <w:r w:rsidR="00EC12B9" w:rsidRPr="00D1534B">
        <w:rPr>
          <w:rFonts w:cstheme="minorHAnsi"/>
          <w:bCs/>
          <w:iCs/>
          <w:color w:val="000000" w:themeColor="text1"/>
          <w:sz w:val="24"/>
          <w:szCs w:val="24"/>
        </w:rPr>
        <w:t xml:space="preserve"> o</w:t>
      </w:r>
      <w:r w:rsidR="00986471" w:rsidRPr="00D1534B">
        <w:rPr>
          <w:rFonts w:cstheme="minorHAnsi"/>
          <w:bCs/>
          <w:iCs/>
          <w:color w:val="000000" w:themeColor="text1"/>
          <w:sz w:val="24"/>
          <w:szCs w:val="24"/>
        </w:rPr>
        <w:t>r delicate magnetic cell sorting</w:t>
      </w:r>
      <w:r w:rsidR="008C5C1F" w:rsidRPr="00D1534B">
        <w:rPr>
          <w:rFonts w:cstheme="minorHAnsi"/>
          <w:bCs/>
          <w:iCs/>
          <w:color w:val="000000" w:themeColor="text1"/>
          <w:sz w:val="24"/>
          <w:szCs w:val="24"/>
        </w:rPr>
        <w:t>. The</w:t>
      </w:r>
      <w:r w:rsidR="000B7CA9" w:rsidRPr="00D1534B">
        <w:rPr>
          <w:rFonts w:cstheme="minorHAnsi"/>
          <w:bCs/>
          <w:iCs/>
          <w:color w:val="000000" w:themeColor="text1"/>
          <w:sz w:val="24"/>
          <w:szCs w:val="24"/>
        </w:rPr>
        <w:t xml:space="preserve"> large </w:t>
      </w:r>
      <w:r w:rsidR="00EC12B9" w:rsidRPr="00D1534B">
        <w:rPr>
          <w:rFonts w:cstheme="minorHAnsi"/>
          <w:bCs/>
          <w:iCs/>
          <w:color w:val="000000" w:themeColor="text1"/>
          <w:sz w:val="24"/>
          <w:szCs w:val="24"/>
        </w:rPr>
        <w:t xml:space="preserve">MK </w:t>
      </w:r>
      <w:r w:rsidR="000B7CA9" w:rsidRPr="00D1534B">
        <w:rPr>
          <w:rFonts w:cstheme="minorHAnsi"/>
          <w:bCs/>
          <w:iCs/>
          <w:color w:val="000000" w:themeColor="text1"/>
          <w:sz w:val="24"/>
          <w:szCs w:val="24"/>
        </w:rPr>
        <w:t xml:space="preserve">size </w:t>
      </w:r>
      <w:r w:rsidR="008C5C1F" w:rsidRPr="00D1534B">
        <w:rPr>
          <w:rFonts w:cstheme="minorHAnsi"/>
          <w:bCs/>
          <w:iCs/>
          <w:color w:val="000000" w:themeColor="text1"/>
          <w:sz w:val="24"/>
          <w:szCs w:val="24"/>
        </w:rPr>
        <w:t xml:space="preserve">also </w:t>
      </w:r>
      <w:r w:rsidR="000B7CA9" w:rsidRPr="00D1534B">
        <w:rPr>
          <w:rFonts w:cstheme="minorHAnsi"/>
          <w:bCs/>
          <w:iCs/>
          <w:color w:val="000000" w:themeColor="text1"/>
          <w:sz w:val="24"/>
          <w:szCs w:val="24"/>
        </w:rPr>
        <w:t xml:space="preserve">prompts the </w:t>
      </w:r>
      <w:r w:rsidR="008C5C1F" w:rsidRPr="00D1534B">
        <w:rPr>
          <w:rFonts w:cstheme="minorHAnsi"/>
          <w:bCs/>
          <w:iCs/>
          <w:color w:val="000000" w:themeColor="text1"/>
          <w:sz w:val="24"/>
          <w:szCs w:val="24"/>
        </w:rPr>
        <w:t>possibility of using</w:t>
      </w:r>
      <w:r w:rsidR="000B7CA9" w:rsidRPr="00D1534B">
        <w:rPr>
          <w:rFonts w:cstheme="minorHAnsi"/>
          <w:bCs/>
          <w:iCs/>
          <w:color w:val="000000" w:themeColor="text1"/>
          <w:sz w:val="24"/>
          <w:szCs w:val="24"/>
        </w:rPr>
        <w:t xml:space="preserve"> inertial microfluidics</w:t>
      </w:r>
      <w:r w:rsidR="00A948A4" w:rsidRPr="00D1534B">
        <w:rPr>
          <w:rFonts w:cstheme="minorHAnsi"/>
          <w:bCs/>
          <w:iCs/>
          <w:color w:val="000000" w:themeColor="text1"/>
          <w:sz w:val="24"/>
          <w:szCs w:val="24"/>
        </w:rPr>
        <w:t xml:space="preserve"> for </w:t>
      </w:r>
      <w:r w:rsidR="00EB7250" w:rsidRPr="00D1534B">
        <w:rPr>
          <w:rFonts w:cstheme="minorHAnsi"/>
          <w:bCs/>
          <w:iCs/>
          <w:color w:val="000000" w:themeColor="text1"/>
          <w:sz w:val="24"/>
          <w:szCs w:val="24"/>
        </w:rPr>
        <w:t xml:space="preserve">high throughput </w:t>
      </w:r>
      <w:r w:rsidR="00A948A4" w:rsidRPr="00D1534B">
        <w:rPr>
          <w:rFonts w:cstheme="minorHAnsi"/>
          <w:bCs/>
          <w:iCs/>
          <w:color w:val="000000" w:themeColor="text1"/>
          <w:sz w:val="24"/>
          <w:szCs w:val="24"/>
        </w:rPr>
        <w:t xml:space="preserve">size-dependent </w:t>
      </w:r>
      <w:r w:rsidR="00EB7250" w:rsidRPr="00D1534B">
        <w:rPr>
          <w:rFonts w:cstheme="minorHAnsi"/>
          <w:bCs/>
          <w:iCs/>
          <w:color w:val="000000" w:themeColor="text1"/>
          <w:sz w:val="24"/>
          <w:szCs w:val="24"/>
        </w:rPr>
        <w:t>cell sorting</w:t>
      </w:r>
      <w:r w:rsidR="005E68FD" w:rsidRPr="00D1534B">
        <w:rPr>
          <w:rFonts w:cstheme="minorHAnsi"/>
          <w:bCs/>
          <w:iCs/>
          <w:color w:val="000000" w:themeColor="text1"/>
          <w:sz w:val="24"/>
          <w:szCs w:val="24"/>
          <w:vertAlign w:val="superscript"/>
        </w:rPr>
        <w:t>8,9</w:t>
      </w:r>
      <w:r w:rsidR="0038504D" w:rsidRPr="00D1534B">
        <w:rPr>
          <w:rFonts w:cstheme="minorHAnsi"/>
          <w:bCs/>
          <w:iCs/>
          <w:color w:val="000000" w:themeColor="text1"/>
          <w:sz w:val="24"/>
          <w:szCs w:val="24"/>
        </w:rPr>
        <w:t>, potentially allowing</w:t>
      </w:r>
      <w:r w:rsidR="00786EBE" w:rsidRPr="00D1534B">
        <w:rPr>
          <w:rFonts w:cstheme="minorHAnsi"/>
          <w:bCs/>
          <w:iCs/>
          <w:color w:val="000000" w:themeColor="text1"/>
          <w:sz w:val="24"/>
          <w:szCs w:val="24"/>
        </w:rPr>
        <w:t xml:space="preserve"> the </w:t>
      </w:r>
      <w:r w:rsidR="00085CDC" w:rsidRPr="00D1534B">
        <w:rPr>
          <w:rFonts w:cstheme="minorHAnsi"/>
          <w:bCs/>
          <w:iCs/>
          <w:color w:val="000000" w:themeColor="text1"/>
          <w:sz w:val="24"/>
          <w:szCs w:val="24"/>
        </w:rPr>
        <w:t>isolation of</w:t>
      </w:r>
      <w:r w:rsidR="00B20DAF" w:rsidRPr="00D1534B">
        <w:rPr>
          <w:rFonts w:cstheme="minorHAnsi"/>
          <w:bCs/>
          <w:iCs/>
          <w:color w:val="000000" w:themeColor="text1"/>
          <w:sz w:val="24"/>
          <w:szCs w:val="24"/>
        </w:rPr>
        <w:t xml:space="preserve"> </w:t>
      </w:r>
      <w:r w:rsidR="00D520B6" w:rsidRPr="00D1534B">
        <w:rPr>
          <w:rFonts w:cstheme="minorHAnsi"/>
          <w:bCs/>
          <w:iCs/>
          <w:color w:val="000000" w:themeColor="text1"/>
          <w:sz w:val="24"/>
          <w:szCs w:val="24"/>
        </w:rPr>
        <w:t>several hundred</w:t>
      </w:r>
      <w:r w:rsidR="00B20DAF" w:rsidRPr="00D1534B">
        <w:rPr>
          <w:rFonts w:cstheme="minorHAnsi"/>
          <w:bCs/>
          <w:iCs/>
          <w:color w:val="000000" w:themeColor="text1"/>
          <w:sz w:val="24"/>
          <w:szCs w:val="24"/>
        </w:rPr>
        <w:t xml:space="preserve"> purified MKs per minute.</w:t>
      </w:r>
      <w:r w:rsidR="000B7CA9" w:rsidRPr="00D1534B">
        <w:rPr>
          <w:rFonts w:cstheme="minorHAnsi"/>
          <w:bCs/>
          <w:iCs/>
          <w:color w:val="000000" w:themeColor="text1"/>
          <w:sz w:val="24"/>
          <w:szCs w:val="24"/>
        </w:rPr>
        <w:t xml:space="preserve"> Alternatively, isolated MK</w:t>
      </w:r>
      <w:r w:rsidR="0038504D" w:rsidRPr="00D1534B">
        <w:rPr>
          <w:rFonts w:cstheme="minorHAnsi"/>
          <w:bCs/>
          <w:iCs/>
          <w:color w:val="000000" w:themeColor="text1"/>
          <w:sz w:val="24"/>
          <w:szCs w:val="24"/>
        </w:rPr>
        <w:t>s</w:t>
      </w:r>
      <w:r w:rsidR="000B7CA9" w:rsidRPr="00D1534B">
        <w:rPr>
          <w:rFonts w:cstheme="minorHAnsi"/>
          <w:bCs/>
          <w:iCs/>
          <w:color w:val="000000" w:themeColor="text1"/>
          <w:sz w:val="24"/>
          <w:szCs w:val="24"/>
        </w:rPr>
        <w:t xml:space="preserve"> or induced pluripotent stem cells (iPSC</w:t>
      </w:r>
      <w:r w:rsidR="0038504D" w:rsidRPr="00D1534B">
        <w:rPr>
          <w:rFonts w:cstheme="minorHAnsi"/>
          <w:bCs/>
          <w:iCs/>
          <w:color w:val="000000" w:themeColor="text1"/>
          <w:sz w:val="24"/>
          <w:szCs w:val="24"/>
        </w:rPr>
        <w:t>s</w:t>
      </w:r>
      <w:r w:rsidR="000B7CA9" w:rsidRPr="00D1534B">
        <w:rPr>
          <w:rFonts w:cstheme="minorHAnsi"/>
          <w:bCs/>
          <w:iCs/>
          <w:color w:val="000000" w:themeColor="text1"/>
          <w:sz w:val="24"/>
          <w:szCs w:val="24"/>
        </w:rPr>
        <w:t xml:space="preserve">) can be cultured in scaffolds or </w:t>
      </w:r>
      <w:r w:rsidR="0038504D" w:rsidRPr="00D1534B">
        <w:rPr>
          <w:rFonts w:cstheme="minorHAnsi"/>
          <w:bCs/>
          <w:iCs/>
          <w:color w:val="000000" w:themeColor="text1"/>
          <w:sz w:val="24"/>
          <w:szCs w:val="24"/>
        </w:rPr>
        <w:t xml:space="preserve">in </w:t>
      </w:r>
      <w:r w:rsidR="000B7CA9" w:rsidRPr="00D1534B">
        <w:rPr>
          <w:rFonts w:cstheme="minorHAnsi"/>
          <w:bCs/>
          <w:iCs/>
          <w:color w:val="000000" w:themeColor="text1"/>
          <w:sz w:val="24"/>
          <w:szCs w:val="24"/>
        </w:rPr>
        <w:t xml:space="preserve">bone-on-a-chip models to provide </w:t>
      </w:r>
      <w:r w:rsidR="003F5F79" w:rsidRPr="00D1534B">
        <w:rPr>
          <w:rFonts w:cstheme="minorHAnsi"/>
          <w:bCs/>
          <w:iCs/>
          <w:color w:val="000000" w:themeColor="text1"/>
          <w:sz w:val="24"/>
          <w:szCs w:val="24"/>
        </w:rPr>
        <w:t>an artificial</w:t>
      </w:r>
      <w:r w:rsidR="000B7CA9" w:rsidRPr="00D1534B">
        <w:rPr>
          <w:rFonts w:cstheme="minorHAnsi"/>
          <w:bCs/>
          <w:iCs/>
          <w:color w:val="000000" w:themeColor="text1"/>
          <w:sz w:val="24"/>
          <w:szCs w:val="24"/>
        </w:rPr>
        <w:t xml:space="preserve"> haematopoietic</w:t>
      </w:r>
      <w:r w:rsidR="003F5F79" w:rsidRPr="00D1534B">
        <w:rPr>
          <w:rFonts w:cstheme="minorHAnsi"/>
          <w:bCs/>
          <w:iCs/>
          <w:color w:val="000000" w:themeColor="text1"/>
          <w:sz w:val="24"/>
          <w:szCs w:val="24"/>
        </w:rPr>
        <w:t>-like</w:t>
      </w:r>
      <w:r w:rsidR="000B7CA9" w:rsidRPr="00D1534B">
        <w:rPr>
          <w:rFonts w:cstheme="minorHAnsi"/>
          <w:bCs/>
          <w:iCs/>
          <w:color w:val="000000" w:themeColor="text1"/>
          <w:sz w:val="24"/>
          <w:szCs w:val="24"/>
        </w:rPr>
        <w:t xml:space="preserve"> niche</w:t>
      </w:r>
      <w:r w:rsidR="005E68FD" w:rsidRPr="00D1534B">
        <w:rPr>
          <w:rFonts w:cstheme="minorHAnsi"/>
          <w:bCs/>
          <w:iCs/>
          <w:color w:val="000000" w:themeColor="text1"/>
          <w:sz w:val="24"/>
          <w:szCs w:val="24"/>
          <w:vertAlign w:val="superscript"/>
        </w:rPr>
        <w:t>10</w:t>
      </w:r>
      <w:r w:rsidR="000B7CA9" w:rsidRPr="00D1534B">
        <w:rPr>
          <w:rFonts w:cstheme="minorHAnsi"/>
          <w:bCs/>
          <w:iCs/>
          <w:color w:val="000000" w:themeColor="text1"/>
          <w:sz w:val="24"/>
          <w:szCs w:val="24"/>
        </w:rPr>
        <w:t xml:space="preserve">. </w:t>
      </w:r>
      <w:r w:rsidR="00B20DAF" w:rsidRPr="00D1534B">
        <w:rPr>
          <w:rFonts w:cstheme="minorHAnsi"/>
          <w:bCs/>
          <w:iCs/>
          <w:color w:val="000000" w:themeColor="text1"/>
          <w:sz w:val="24"/>
          <w:szCs w:val="24"/>
        </w:rPr>
        <w:t xml:space="preserve">However, </w:t>
      </w:r>
      <w:r w:rsidR="003F5F79" w:rsidRPr="00D1534B">
        <w:rPr>
          <w:rFonts w:cstheme="minorHAnsi"/>
          <w:bCs/>
          <w:iCs/>
          <w:color w:val="000000" w:themeColor="text1"/>
          <w:sz w:val="24"/>
          <w:szCs w:val="24"/>
        </w:rPr>
        <w:t xml:space="preserve">even </w:t>
      </w:r>
      <w:r w:rsidR="00786EBE" w:rsidRPr="00D1534B">
        <w:rPr>
          <w:rFonts w:cstheme="minorHAnsi"/>
          <w:bCs/>
          <w:iCs/>
          <w:color w:val="000000" w:themeColor="text1"/>
          <w:sz w:val="24"/>
          <w:szCs w:val="24"/>
        </w:rPr>
        <w:t>the use of</w:t>
      </w:r>
      <w:r w:rsidR="0038504D" w:rsidRPr="00D1534B">
        <w:rPr>
          <w:rFonts w:cstheme="minorHAnsi"/>
          <w:bCs/>
          <w:iCs/>
          <w:color w:val="000000" w:themeColor="text1"/>
          <w:sz w:val="24"/>
          <w:szCs w:val="24"/>
        </w:rPr>
        <w:t xml:space="preserve"> single-cell-derived</w:t>
      </w:r>
      <w:r w:rsidR="00B20DAF" w:rsidRPr="00D1534B">
        <w:rPr>
          <w:rFonts w:cstheme="minorHAnsi"/>
          <w:bCs/>
          <w:iCs/>
          <w:color w:val="000000" w:themeColor="text1"/>
          <w:sz w:val="24"/>
          <w:szCs w:val="24"/>
        </w:rPr>
        <w:t xml:space="preserve"> iPSC </w:t>
      </w:r>
      <w:r w:rsidR="003F5F79" w:rsidRPr="00D1534B">
        <w:rPr>
          <w:rFonts w:cstheme="minorHAnsi"/>
          <w:bCs/>
          <w:iCs/>
          <w:color w:val="000000" w:themeColor="text1"/>
          <w:sz w:val="24"/>
          <w:szCs w:val="24"/>
        </w:rPr>
        <w:t xml:space="preserve">clones </w:t>
      </w:r>
      <w:r w:rsidR="00B20DAF" w:rsidRPr="00D1534B">
        <w:rPr>
          <w:rFonts w:cstheme="minorHAnsi"/>
          <w:bCs/>
          <w:iCs/>
          <w:color w:val="000000" w:themeColor="text1"/>
          <w:sz w:val="24"/>
          <w:szCs w:val="24"/>
        </w:rPr>
        <w:t>requires</w:t>
      </w:r>
      <w:r w:rsidR="003F5F79" w:rsidRPr="00D1534B">
        <w:rPr>
          <w:rFonts w:cstheme="minorHAnsi"/>
          <w:bCs/>
          <w:iCs/>
          <w:color w:val="000000" w:themeColor="text1"/>
          <w:sz w:val="24"/>
          <w:szCs w:val="24"/>
        </w:rPr>
        <w:t xml:space="preserve"> stringent control </w:t>
      </w:r>
      <w:r w:rsidR="00B20DAF" w:rsidRPr="00D1534B">
        <w:rPr>
          <w:rFonts w:cstheme="minorHAnsi"/>
          <w:bCs/>
          <w:iCs/>
          <w:color w:val="000000" w:themeColor="text1"/>
          <w:sz w:val="24"/>
          <w:szCs w:val="24"/>
        </w:rPr>
        <w:t>to manage</w:t>
      </w:r>
      <w:r w:rsidR="003F5F79" w:rsidRPr="00D1534B">
        <w:rPr>
          <w:rFonts w:cstheme="minorHAnsi"/>
          <w:bCs/>
          <w:iCs/>
          <w:color w:val="000000" w:themeColor="text1"/>
          <w:sz w:val="24"/>
          <w:szCs w:val="24"/>
        </w:rPr>
        <w:t xml:space="preserve"> differentiation drifting</w:t>
      </w:r>
      <w:r w:rsidR="005E68FD" w:rsidRPr="00D1534B">
        <w:rPr>
          <w:rFonts w:cstheme="minorHAnsi"/>
          <w:bCs/>
          <w:iCs/>
          <w:color w:val="000000" w:themeColor="text1"/>
          <w:sz w:val="24"/>
          <w:szCs w:val="24"/>
          <w:vertAlign w:val="superscript"/>
        </w:rPr>
        <w:t>11</w:t>
      </w:r>
      <w:r w:rsidR="003F5F79" w:rsidRPr="00D1534B">
        <w:rPr>
          <w:rFonts w:cstheme="minorHAnsi"/>
          <w:bCs/>
          <w:iCs/>
          <w:color w:val="000000" w:themeColor="text1"/>
          <w:sz w:val="24"/>
          <w:szCs w:val="24"/>
        </w:rPr>
        <w:t xml:space="preserve">. </w:t>
      </w:r>
      <w:r w:rsidR="0038504D" w:rsidRPr="00D1534B">
        <w:rPr>
          <w:rFonts w:cstheme="minorHAnsi"/>
          <w:bCs/>
          <w:iCs/>
          <w:color w:val="000000" w:themeColor="text1"/>
          <w:sz w:val="24"/>
          <w:szCs w:val="24"/>
        </w:rPr>
        <w:t>More</w:t>
      </w:r>
      <w:r w:rsidR="00786EBE" w:rsidRPr="00D1534B">
        <w:rPr>
          <w:rFonts w:cstheme="minorHAnsi"/>
          <w:bCs/>
          <w:iCs/>
          <w:color w:val="000000" w:themeColor="text1"/>
          <w:sz w:val="24"/>
          <w:szCs w:val="24"/>
        </w:rPr>
        <w:t xml:space="preserve"> work is needed </w:t>
      </w:r>
      <w:r w:rsidR="000B7CA9" w:rsidRPr="00D1534B">
        <w:rPr>
          <w:rFonts w:cstheme="minorHAnsi"/>
          <w:bCs/>
          <w:iCs/>
          <w:color w:val="000000" w:themeColor="text1"/>
          <w:sz w:val="24"/>
          <w:szCs w:val="24"/>
        </w:rPr>
        <w:t xml:space="preserve">to demonstrate that </w:t>
      </w:r>
      <w:r w:rsidR="003F5F79" w:rsidRPr="00D1534B">
        <w:rPr>
          <w:rFonts w:cstheme="minorHAnsi"/>
          <w:bCs/>
          <w:iCs/>
          <w:color w:val="000000" w:themeColor="text1"/>
          <w:sz w:val="24"/>
          <w:szCs w:val="24"/>
        </w:rPr>
        <w:t>such</w:t>
      </w:r>
      <w:r w:rsidR="000B7CA9" w:rsidRPr="00D1534B">
        <w:rPr>
          <w:rFonts w:cstheme="minorHAnsi"/>
          <w:bCs/>
          <w:iCs/>
          <w:color w:val="000000" w:themeColor="text1"/>
          <w:sz w:val="24"/>
          <w:szCs w:val="24"/>
        </w:rPr>
        <w:t xml:space="preserve"> </w:t>
      </w:r>
      <w:r w:rsidR="00786EBE" w:rsidRPr="00D1534B">
        <w:rPr>
          <w:rFonts w:cstheme="minorHAnsi"/>
          <w:bCs/>
          <w:iCs/>
          <w:color w:val="000000" w:themeColor="text1"/>
          <w:sz w:val="24"/>
          <w:szCs w:val="24"/>
        </w:rPr>
        <w:t xml:space="preserve">well-defined </w:t>
      </w:r>
      <w:r w:rsidR="000B7CA9" w:rsidRPr="00D1534B">
        <w:rPr>
          <w:rFonts w:cstheme="minorHAnsi"/>
          <w:bCs/>
          <w:iCs/>
          <w:color w:val="000000" w:themeColor="text1"/>
          <w:sz w:val="24"/>
          <w:szCs w:val="24"/>
        </w:rPr>
        <w:t>MK</w:t>
      </w:r>
      <w:r w:rsidR="00786EBE" w:rsidRPr="00D1534B">
        <w:rPr>
          <w:rFonts w:cstheme="minorHAnsi"/>
          <w:bCs/>
          <w:iCs/>
          <w:color w:val="000000" w:themeColor="text1"/>
          <w:sz w:val="24"/>
          <w:szCs w:val="24"/>
        </w:rPr>
        <w:t xml:space="preserve"> populations</w:t>
      </w:r>
      <w:r w:rsidR="000B7CA9" w:rsidRPr="00D1534B">
        <w:rPr>
          <w:rFonts w:cstheme="minorHAnsi"/>
          <w:bCs/>
          <w:iCs/>
          <w:color w:val="000000" w:themeColor="text1"/>
          <w:sz w:val="24"/>
          <w:szCs w:val="24"/>
        </w:rPr>
        <w:t xml:space="preserve"> and</w:t>
      </w:r>
      <w:r w:rsidR="00F20997" w:rsidRPr="00D1534B">
        <w:rPr>
          <w:rFonts w:cstheme="minorHAnsi"/>
          <w:bCs/>
          <w:iCs/>
          <w:color w:val="000000" w:themeColor="text1"/>
          <w:sz w:val="24"/>
          <w:szCs w:val="24"/>
        </w:rPr>
        <w:t xml:space="preserve"> the</w:t>
      </w:r>
      <w:r w:rsidR="00786EBE" w:rsidRPr="00D1534B">
        <w:rPr>
          <w:rFonts w:cstheme="minorHAnsi"/>
          <w:bCs/>
          <w:iCs/>
          <w:color w:val="000000" w:themeColor="text1"/>
          <w:sz w:val="24"/>
          <w:szCs w:val="24"/>
        </w:rPr>
        <w:t>ir</w:t>
      </w:r>
      <w:r w:rsidR="000B7CA9" w:rsidRPr="00D1534B">
        <w:rPr>
          <w:rFonts w:cstheme="minorHAnsi"/>
          <w:bCs/>
          <w:iCs/>
          <w:color w:val="000000" w:themeColor="text1"/>
          <w:sz w:val="24"/>
          <w:szCs w:val="24"/>
        </w:rPr>
        <w:t xml:space="preserve"> </w:t>
      </w:r>
      <w:r w:rsidR="003F5F79" w:rsidRPr="00D1534B">
        <w:rPr>
          <w:rFonts w:cstheme="minorHAnsi"/>
          <w:bCs/>
          <w:iCs/>
          <w:color w:val="000000" w:themeColor="text1"/>
          <w:sz w:val="24"/>
          <w:szCs w:val="24"/>
        </w:rPr>
        <w:t>shed proplatelets</w:t>
      </w:r>
      <w:r w:rsidR="000B7CA9" w:rsidRPr="00D1534B">
        <w:rPr>
          <w:rFonts w:cstheme="minorHAnsi"/>
          <w:bCs/>
          <w:iCs/>
          <w:color w:val="000000" w:themeColor="text1"/>
          <w:sz w:val="24"/>
          <w:szCs w:val="24"/>
        </w:rPr>
        <w:t xml:space="preserve"> provide a</w:t>
      </w:r>
      <w:r w:rsidR="003F5F79" w:rsidRPr="00D1534B">
        <w:rPr>
          <w:rFonts w:cstheme="minorHAnsi"/>
          <w:bCs/>
          <w:iCs/>
          <w:color w:val="000000" w:themeColor="text1"/>
          <w:sz w:val="24"/>
          <w:szCs w:val="24"/>
        </w:rPr>
        <w:t>n</w:t>
      </w:r>
      <w:r w:rsidR="000B7CA9" w:rsidRPr="00D1534B">
        <w:rPr>
          <w:rFonts w:cstheme="minorHAnsi"/>
          <w:bCs/>
          <w:iCs/>
          <w:color w:val="000000" w:themeColor="text1"/>
          <w:sz w:val="24"/>
          <w:szCs w:val="24"/>
        </w:rPr>
        <w:t xml:space="preserve"> authentic recapitulation of their </w:t>
      </w:r>
      <w:r w:rsidR="000B7CA9" w:rsidRPr="00D1534B">
        <w:rPr>
          <w:rFonts w:cstheme="minorHAnsi"/>
          <w:bCs/>
          <w:i/>
          <w:iCs/>
          <w:color w:val="000000" w:themeColor="text1"/>
          <w:sz w:val="24"/>
          <w:szCs w:val="24"/>
        </w:rPr>
        <w:t xml:space="preserve">in vivo </w:t>
      </w:r>
      <w:r w:rsidR="000B7CA9" w:rsidRPr="00D1534B">
        <w:rPr>
          <w:rFonts w:cstheme="minorHAnsi"/>
          <w:bCs/>
          <w:iCs/>
          <w:color w:val="000000" w:themeColor="text1"/>
          <w:sz w:val="24"/>
          <w:szCs w:val="24"/>
        </w:rPr>
        <w:t>heterogeneous characteristics.</w:t>
      </w:r>
    </w:p>
    <w:p w14:paraId="1D8414EF" w14:textId="4E15F45B" w:rsidR="008E1659" w:rsidRPr="00D1534B" w:rsidRDefault="00786EBE" w:rsidP="006645F3">
      <w:pPr>
        <w:spacing w:after="0" w:line="360" w:lineRule="auto"/>
        <w:ind w:firstLine="720"/>
        <w:jc w:val="both"/>
        <w:rPr>
          <w:rFonts w:cstheme="minorHAnsi"/>
          <w:bCs/>
          <w:iCs/>
          <w:color w:val="000000" w:themeColor="text1"/>
          <w:sz w:val="24"/>
          <w:szCs w:val="24"/>
        </w:rPr>
      </w:pPr>
      <w:r w:rsidRPr="00D1534B">
        <w:rPr>
          <w:rFonts w:cstheme="minorHAnsi"/>
          <w:bCs/>
          <w:iCs/>
          <w:color w:val="000000" w:themeColor="text1"/>
          <w:sz w:val="24"/>
          <w:szCs w:val="24"/>
        </w:rPr>
        <w:t>In addition to intrinsic MK properties, a</w:t>
      </w:r>
      <w:r w:rsidR="003E2D80" w:rsidRPr="00D1534B">
        <w:rPr>
          <w:rFonts w:cstheme="minorHAnsi"/>
          <w:bCs/>
          <w:iCs/>
          <w:color w:val="000000" w:themeColor="text1"/>
          <w:sz w:val="24"/>
          <w:szCs w:val="24"/>
        </w:rPr>
        <w:t xml:space="preserve">cquired </w:t>
      </w:r>
      <w:r w:rsidR="00F71ABE" w:rsidRPr="00D1534B">
        <w:rPr>
          <w:rFonts w:cstheme="minorHAnsi"/>
          <w:bCs/>
          <w:iCs/>
          <w:color w:val="000000" w:themeColor="text1"/>
          <w:sz w:val="24"/>
          <w:szCs w:val="24"/>
        </w:rPr>
        <w:t>and environment</w:t>
      </w:r>
      <w:r w:rsidR="00F20997" w:rsidRPr="00D1534B">
        <w:rPr>
          <w:rFonts w:cstheme="minorHAnsi"/>
          <w:bCs/>
          <w:iCs/>
          <w:color w:val="000000" w:themeColor="text1"/>
          <w:sz w:val="24"/>
          <w:szCs w:val="24"/>
        </w:rPr>
        <w:t xml:space="preserve">-induced </w:t>
      </w:r>
      <w:r w:rsidRPr="00D1534B">
        <w:rPr>
          <w:rFonts w:cstheme="minorHAnsi"/>
          <w:bCs/>
          <w:iCs/>
          <w:color w:val="000000" w:themeColor="text1"/>
          <w:sz w:val="24"/>
          <w:szCs w:val="24"/>
        </w:rPr>
        <w:t xml:space="preserve">features </w:t>
      </w:r>
      <w:r w:rsidR="003E2D80" w:rsidRPr="00D1534B">
        <w:rPr>
          <w:rFonts w:cstheme="minorHAnsi"/>
          <w:bCs/>
          <w:iCs/>
          <w:color w:val="000000" w:themeColor="text1"/>
          <w:sz w:val="24"/>
          <w:szCs w:val="24"/>
        </w:rPr>
        <w:t xml:space="preserve">need to be </w:t>
      </w:r>
      <w:r w:rsidR="00544AC3" w:rsidRPr="00D1534B">
        <w:rPr>
          <w:rFonts w:cstheme="minorHAnsi"/>
          <w:bCs/>
          <w:iCs/>
          <w:color w:val="000000" w:themeColor="text1"/>
          <w:sz w:val="24"/>
          <w:szCs w:val="24"/>
        </w:rPr>
        <w:t xml:space="preserve">taken into consideration. </w:t>
      </w:r>
      <w:r w:rsidR="00ED41CD">
        <w:rPr>
          <w:rFonts w:cstheme="minorHAnsi"/>
          <w:bCs/>
          <w:iCs/>
          <w:color w:val="000000" w:themeColor="text1"/>
          <w:sz w:val="24"/>
          <w:szCs w:val="24"/>
        </w:rPr>
        <w:t>Single-</w:t>
      </w:r>
      <w:r w:rsidR="000B7CA9" w:rsidRPr="00D1534B">
        <w:rPr>
          <w:rFonts w:cstheme="minorHAnsi"/>
          <w:bCs/>
          <w:iCs/>
          <w:color w:val="000000" w:themeColor="text1"/>
          <w:sz w:val="24"/>
          <w:szCs w:val="24"/>
        </w:rPr>
        <w:t xml:space="preserve">cell </w:t>
      </w:r>
      <w:r w:rsidR="00ED41CD">
        <w:rPr>
          <w:rFonts w:cstheme="minorHAnsi"/>
          <w:bCs/>
          <w:iCs/>
          <w:color w:val="000000" w:themeColor="text1"/>
          <w:sz w:val="24"/>
          <w:szCs w:val="24"/>
        </w:rPr>
        <w:t>RNA-</w:t>
      </w:r>
      <w:r w:rsidR="00F20997" w:rsidRPr="00D1534B">
        <w:rPr>
          <w:rFonts w:cstheme="minorHAnsi"/>
          <w:bCs/>
          <w:iCs/>
          <w:color w:val="000000" w:themeColor="text1"/>
          <w:sz w:val="24"/>
          <w:szCs w:val="24"/>
        </w:rPr>
        <w:t>sequencing (</w:t>
      </w:r>
      <w:r w:rsidR="00ED41CD">
        <w:rPr>
          <w:rFonts w:cstheme="minorHAnsi"/>
          <w:bCs/>
          <w:iCs/>
          <w:color w:val="000000" w:themeColor="text1"/>
          <w:sz w:val="24"/>
          <w:szCs w:val="24"/>
        </w:rPr>
        <w:t>sc</w:t>
      </w:r>
      <w:r w:rsidR="000B7CA9" w:rsidRPr="00D1534B">
        <w:rPr>
          <w:rFonts w:cstheme="minorHAnsi"/>
          <w:bCs/>
          <w:iCs/>
          <w:color w:val="000000" w:themeColor="text1"/>
          <w:sz w:val="24"/>
          <w:szCs w:val="24"/>
        </w:rPr>
        <w:t>RNA-seq</w:t>
      </w:r>
      <w:r w:rsidR="00F20997" w:rsidRPr="00D1534B">
        <w:rPr>
          <w:rFonts w:cstheme="minorHAnsi"/>
          <w:bCs/>
          <w:iCs/>
          <w:color w:val="000000" w:themeColor="text1"/>
          <w:sz w:val="24"/>
          <w:szCs w:val="24"/>
        </w:rPr>
        <w:t>)</w:t>
      </w:r>
      <w:r w:rsidR="000B7CA9" w:rsidRPr="00D1534B">
        <w:rPr>
          <w:rFonts w:cstheme="minorHAnsi"/>
          <w:bCs/>
          <w:iCs/>
          <w:color w:val="000000" w:themeColor="text1"/>
          <w:sz w:val="24"/>
          <w:szCs w:val="24"/>
        </w:rPr>
        <w:t xml:space="preserve"> was used to demonstrate age-associated </w:t>
      </w:r>
      <w:r w:rsidR="00F20997" w:rsidRPr="00D1534B">
        <w:rPr>
          <w:rFonts w:cstheme="minorHAnsi"/>
          <w:bCs/>
          <w:iCs/>
          <w:color w:val="000000" w:themeColor="text1"/>
          <w:sz w:val="24"/>
          <w:szCs w:val="24"/>
        </w:rPr>
        <w:t xml:space="preserve">alterations </w:t>
      </w:r>
      <w:r w:rsidR="008C5C1F" w:rsidRPr="00D1534B">
        <w:rPr>
          <w:rFonts w:cstheme="minorHAnsi"/>
          <w:bCs/>
          <w:iCs/>
          <w:color w:val="000000" w:themeColor="text1"/>
          <w:sz w:val="24"/>
          <w:szCs w:val="24"/>
        </w:rPr>
        <w:t>in</w:t>
      </w:r>
      <w:r w:rsidR="00F20997"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MK population</w:t>
      </w:r>
      <w:r w:rsidR="00F20997" w:rsidRPr="00D1534B">
        <w:rPr>
          <w:rFonts w:cstheme="minorHAnsi"/>
          <w:bCs/>
          <w:iCs/>
          <w:color w:val="000000" w:themeColor="text1"/>
          <w:sz w:val="24"/>
          <w:szCs w:val="24"/>
        </w:rPr>
        <w:t>s</w:t>
      </w:r>
      <w:r w:rsidR="008C5C1F" w:rsidRPr="00D1534B">
        <w:rPr>
          <w:rFonts w:cstheme="minorHAnsi"/>
          <w:bCs/>
          <w:iCs/>
          <w:color w:val="000000" w:themeColor="text1"/>
          <w:sz w:val="24"/>
          <w:szCs w:val="24"/>
        </w:rPr>
        <w:t xml:space="preserve"> in </w:t>
      </w:r>
      <w:r w:rsidR="000B7CA9" w:rsidRPr="00D1534B">
        <w:rPr>
          <w:rFonts w:cstheme="minorHAnsi"/>
          <w:bCs/>
          <w:iCs/>
          <w:color w:val="000000" w:themeColor="text1"/>
          <w:sz w:val="24"/>
          <w:szCs w:val="24"/>
        </w:rPr>
        <w:t xml:space="preserve">mice, highlighting </w:t>
      </w:r>
      <w:r w:rsidRPr="00D1534B">
        <w:rPr>
          <w:rFonts w:cstheme="minorHAnsi"/>
          <w:bCs/>
          <w:iCs/>
          <w:color w:val="000000" w:themeColor="text1"/>
          <w:sz w:val="24"/>
          <w:szCs w:val="24"/>
        </w:rPr>
        <w:t xml:space="preserve">a versatile </w:t>
      </w:r>
      <w:r w:rsidR="000B7CA9" w:rsidRPr="00D1534B">
        <w:rPr>
          <w:rFonts w:cstheme="minorHAnsi"/>
          <w:bCs/>
          <w:iCs/>
          <w:color w:val="000000" w:themeColor="text1"/>
          <w:sz w:val="24"/>
          <w:szCs w:val="24"/>
        </w:rPr>
        <w:t xml:space="preserve">reprogramming of inflammatory, metabolic and mitochondrial </w:t>
      </w:r>
      <w:r w:rsidR="00F20997" w:rsidRPr="00D1534B">
        <w:rPr>
          <w:rFonts w:cstheme="minorHAnsi"/>
          <w:bCs/>
          <w:iCs/>
          <w:color w:val="000000" w:themeColor="text1"/>
          <w:sz w:val="24"/>
          <w:szCs w:val="24"/>
        </w:rPr>
        <w:t>expression</w:t>
      </w:r>
      <w:r w:rsidR="000B7CA9" w:rsidRPr="00D1534B">
        <w:rPr>
          <w:rFonts w:cstheme="minorHAnsi"/>
          <w:bCs/>
          <w:iCs/>
          <w:color w:val="000000" w:themeColor="text1"/>
          <w:sz w:val="24"/>
          <w:szCs w:val="24"/>
        </w:rPr>
        <w:t xml:space="preserve"> pathways</w:t>
      </w:r>
      <w:r w:rsidR="005E68FD" w:rsidRPr="00D1534B">
        <w:rPr>
          <w:rFonts w:cstheme="minorHAnsi"/>
          <w:bCs/>
          <w:iCs/>
          <w:color w:val="000000" w:themeColor="text1"/>
          <w:sz w:val="24"/>
          <w:szCs w:val="24"/>
          <w:vertAlign w:val="superscript"/>
        </w:rPr>
        <w:t>12</w:t>
      </w:r>
      <w:r w:rsidR="000B7CA9" w:rsidRPr="00D1534B">
        <w:rPr>
          <w:rFonts w:cstheme="minorHAnsi"/>
          <w:bCs/>
          <w:iCs/>
          <w:color w:val="000000" w:themeColor="text1"/>
          <w:sz w:val="24"/>
          <w:szCs w:val="24"/>
        </w:rPr>
        <w:t>. These</w:t>
      </w:r>
      <w:r w:rsidR="00B90C13" w:rsidRPr="00D1534B">
        <w:rPr>
          <w:rFonts w:cstheme="minorHAnsi"/>
          <w:bCs/>
          <w:iCs/>
          <w:color w:val="000000" w:themeColor="text1"/>
          <w:sz w:val="24"/>
          <w:szCs w:val="24"/>
        </w:rPr>
        <w:t xml:space="preserve"> MK features </w:t>
      </w:r>
      <w:r w:rsidRPr="00D1534B">
        <w:rPr>
          <w:rFonts w:cstheme="minorHAnsi"/>
          <w:bCs/>
          <w:iCs/>
          <w:color w:val="000000" w:themeColor="text1"/>
          <w:sz w:val="24"/>
          <w:szCs w:val="24"/>
        </w:rPr>
        <w:t>could be</w:t>
      </w:r>
      <w:r w:rsidR="00B90C13" w:rsidRPr="00D1534B">
        <w:rPr>
          <w:rFonts w:cstheme="minorHAnsi"/>
          <w:bCs/>
          <w:iCs/>
          <w:color w:val="000000" w:themeColor="text1"/>
          <w:sz w:val="24"/>
          <w:szCs w:val="24"/>
        </w:rPr>
        <w:t xml:space="preserve"> linked to </w:t>
      </w:r>
      <w:r w:rsidR="0038504D" w:rsidRPr="00D1534B">
        <w:rPr>
          <w:rFonts w:cstheme="minorHAnsi"/>
          <w:bCs/>
          <w:iCs/>
          <w:color w:val="000000" w:themeColor="text1"/>
          <w:sz w:val="24"/>
          <w:szCs w:val="24"/>
        </w:rPr>
        <w:t xml:space="preserve">given </w:t>
      </w:r>
      <w:r w:rsidR="000B7CA9" w:rsidRPr="00D1534B">
        <w:rPr>
          <w:rFonts w:cstheme="minorHAnsi"/>
          <w:bCs/>
          <w:iCs/>
          <w:color w:val="000000" w:themeColor="text1"/>
          <w:sz w:val="24"/>
          <w:szCs w:val="24"/>
        </w:rPr>
        <w:t xml:space="preserve">platelet phenotypes, </w:t>
      </w:r>
      <w:r w:rsidRPr="00D1534B">
        <w:rPr>
          <w:rFonts w:cstheme="minorHAnsi"/>
          <w:bCs/>
          <w:iCs/>
          <w:color w:val="000000" w:themeColor="text1"/>
          <w:sz w:val="24"/>
          <w:szCs w:val="24"/>
        </w:rPr>
        <w:t xml:space="preserve">for instance </w:t>
      </w:r>
      <w:r w:rsidR="008C5C1F" w:rsidRPr="00D1534B">
        <w:rPr>
          <w:rFonts w:cstheme="minorHAnsi"/>
          <w:bCs/>
          <w:iCs/>
          <w:color w:val="000000" w:themeColor="text1"/>
          <w:sz w:val="24"/>
          <w:szCs w:val="24"/>
        </w:rPr>
        <w:t>indicating</w:t>
      </w:r>
      <w:r w:rsidR="00F20997"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 xml:space="preserve">hyper-reactivity </w:t>
      </w:r>
      <w:r w:rsidR="00F20997" w:rsidRPr="00D1534B">
        <w:rPr>
          <w:rFonts w:cstheme="minorHAnsi"/>
          <w:bCs/>
          <w:iCs/>
          <w:color w:val="000000" w:themeColor="text1"/>
          <w:sz w:val="24"/>
          <w:szCs w:val="24"/>
        </w:rPr>
        <w:t xml:space="preserve">to </w:t>
      </w:r>
      <w:r w:rsidR="000B7CA9" w:rsidRPr="00D1534B">
        <w:rPr>
          <w:rFonts w:cstheme="minorHAnsi"/>
          <w:bCs/>
          <w:iCs/>
          <w:color w:val="000000" w:themeColor="text1"/>
          <w:sz w:val="24"/>
          <w:szCs w:val="24"/>
        </w:rPr>
        <w:t xml:space="preserve">thrombin. </w:t>
      </w:r>
      <w:r w:rsidR="00F20997" w:rsidRPr="00D1534B">
        <w:rPr>
          <w:rFonts w:cstheme="minorHAnsi"/>
          <w:bCs/>
          <w:iCs/>
          <w:color w:val="000000" w:themeColor="text1"/>
          <w:sz w:val="24"/>
          <w:szCs w:val="24"/>
        </w:rPr>
        <w:t xml:space="preserve">By extrapolation, </w:t>
      </w:r>
      <w:r w:rsidR="0038504D" w:rsidRPr="00D1534B">
        <w:rPr>
          <w:rFonts w:cstheme="minorHAnsi"/>
          <w:bCs/>
          <w:iCs/>
          <w:color w:val="000000" w:themeColor="text1"/>
          <w:sz w:val="24"/>
          <w:szCs w:val="24"/>
        </w:rPr>
        <w:t>this</w:t>
      </w:r>
      <w:r w:rsidRPr="00D1534B">
        <w:rPr>
          <w:rFonts w:cstheme="minorHAnsi"/>
          <w:bCs/>
          <w:iCs/>
          <w:color w:val="000000" w:themeColor="text1"/>
          <w:sz w:val="24"/>
          <w:szCs w:val="24"/>
        </w:rPr>
        <w:t xml:space="preserve"> suggests that </w:t>
      </w:r>
      <w:r w:rsidR="0032046D" w:rsidRPr="00D1534B">
        <w:rPr>
          <w:rFonts w:cstheme="minorHAnsi"/>
          <w:bCs/>
          <w:iCs/>
          <w:color w:val="000000" w:themeColor="text1"/>
          <w:sz w:val="24"/>
          <w:szCs w:val="24"/>
        </w:rPr>
        <w:t>locali</w:t>
      </w:r>
      <w:r w:rsidR="00565E0C" w:rsidRPr="00D1534B">
        <w:rPr>
          <w:rFonts w:cstheme="minorHAnsi"/>
          <w:bCs/>
          <w:iCs/>
          <w:color w:val="000000" w:themeColor="text1"/>
          <w:sz w:val="24"/>
          <w:szCs w:val="24"/>
        </w:rPr>
        <w:t>s</w:t>
      </w:r>
      <w:r w:rsidR="0032046D" w:rsidRPr="00D1534B">
        <w:rPr>
          <w:rFonts w:cstheme="minorHAnsi"/>
          <w:bCs/>
          <w:iCs/>
          <w:color w:val="000000" w:themeColor="text1"/>
          <w:sz w:val="24"/>
          <w:szCs w:val="24"/>
        </w:rPr>
        <w:t>ed</w:t>
      </w:r>
      <w:r w:rsidR="00F20997"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 xml:space="preserve">MK perturbations </w:t>
      </w:r>
      <w:r w:rsidR="00F20997" w:rsidRPr="00D1534B">
        <w:rPr>
          <w:rFonts w:cstheme="minorHAnsi"/>
          <w:bCs/>
          <w:iCs/>
          <w:color w:val="000000" w:themeColor="text1"/>
          <w:sz w:val="24"/>
          <w:szCs w:val="24"/>
        </w:rPr>
        <w:t>in the bone marrow</w:t>
      </w:r>
      <w:r w:rsidR="000B7CA9" w:rsidRPr="00D1534B">
        <w:rPr>
          <w:rFonts w:cstheme="minorHAnsi"/>
          <w:bCs/>
          <w:iCs/>
          <w:color w:val="000000" w:themeColor="text1"/>
          <w:sz w:val="24"/>
          <w:szCs w:val="24"/>
        </w:rPr>
        <w:t xml:space="preserve"> </w:t>
      </w:r>
      <w:r w:rsidR="00F20997" w:rsidRPr="00D1534B">
        <w:rPr>
          <w:rFonts w:cstheme="minorHAnsi"/>
          <w:bCs/>
          <w:iCs/>
          <w:color w:val="000000" w:themeColor="text1"/>
          <w:sz w:val="24"/>
          <w:szCs w:val="24"/>
        </w:rPr>
        <w:t>can</w:t>
      </w:r>
      <w:r w:rsidR="000B7CA9" w:rsidRPr="00D1534B">
        <w:rPr>
          <w:rFonts w:cstheme="minorHAnsi"/>
          <w:bCs/>
          <w:iCs/>
          <w:color w:val="000000" w:themeColor="text1"/>
          <w:sz w:val="24"/>
          <w:szCs w:val="24"/>
        </w:rPr>
        <w:t xml:space="preserve"> give rise to platelet heterogeneity. New experiment</w:t>
      </w:r>
      <w:r w:rsidR="006645F3" w:rsidRPr="00D1534B">
        <w:rPr>
          <w:rFonts w:cstheme="minorHAnsi"/>
          <w:bCs/>
          <w:iCs/>
          <w:color w:val="000000" w:themeColor="text1"/>
          <w:sz w:val="24"/>
          <w:szCs w:val="24"/>
        </w:rPr>
        <w:t>al</w:t>
      </w:r>
      <w:r w:rsidRPr="00D1534B">
        <w:rPr>
          <w:rFonts w:cstheme="minorHAnsi"/>
          <w:bCs/>
          <w:iCs/>
          <w:color w:val="000000" w:themeColor="text1"/>
          <w:sz w:val="24"/>
          <w:szCs w:val="24"/>
        </w:rPr>
        <w:t xml:space="preserve"> concept</w:t>
      </w:r>
      <w:r w:rsidR="000B7CA9" w:rsidRPr="00D1534B">
        <w:rPr>
          <w:rFonts w:cstheme="minorHAnsi"/>
          <w:bCs/>
          <w:iCs/>
          <w:color w:val="000000" w:themeColor="text1"/>
          <w:sz w:val="24"/>
          <w:szCs w:val="24"/>
        </w:rPr>
        <w:t xml:space="preserve">s, </w:t>
      </w:r>
      <w:r w:rsidR="00F20997" w:rsidRPr="00D1534B">
        <w:rPr>
          <w:rFonts w:cstheme="minorHAnsi"/>
          <w:bCs/>
          <w:iCs/>
          <w:color w:val="000000" w:themeColor="text1"/>
          <w:sz w:val="24"/>
          <w:szCs w:val="24"/>
        </w:rPr>
        <w:t>for instance</w:t>
      </w:r>
      <w:r w:rsidR="000B7CA9" w:rsidRPr="00D1534B">
        <w:rPr>
          <w:rFonts w:cstheme="minorHAnsi"/>
          <w:bCs/>
          <w:iCs/>
          <w:color w:val="000000" w:themeColor="text1"/>
          <w:sz w:val="24"/>
          <w:szCs w:val="24"/>
        </w:rPr>
        <w:t xml:space="preserve"> </w:t>
      </w:r>
      <w:r w:rsidRPr="00D1534B">
        <w:rPr>
          <w:rFonts w:cstheme="minorHAnsi"/>
          <w:bCs/>
          <w:iCs/>
          <w:color w:val="000000" w:themeColor="text1"/>
          <w:sz w:val="24"/>
          <w:szCs w:val="24"/>
        </w:rPr>
        <w:t>employing</w:t>
      </w:r>
      <w:r w:rsidR="000B7CA9" w:rsidRPr="00D1534B">
        <w:rPr>
          <w:rFonts w:cstheme="minorHAnsi"/>
          <w:bCs/>
          <w:iCs/>
          <w:color w:val="000000" w:themeColor="text1"/>
          <w:sz w:val="24"/>
          <w:szCs w:val="24"/>
        </w:rPr>
        <w:t xml:space="preserve"> bone-on-a-chip models</w:t>
      </w:r>
      <w:r w:rsidR="005E68FD" w:rsidRPr="00D1534B">
        <w:rPr>
          <w:rFonts w:cstheme="minorHAnsi"/>
          <w:bCs/>
          <w:iCs/>
          <w:color w:val="000000" w:themeColor="text1"/>
          <w:sz w:val="24"/>
          <w:szCs w:val="24"/>
          <w:vertAlign w:val="superscript"/>
        </w:rPr>
        <w:t>10</w:t>
      </w:r>
      <w:r w:rsidRPr="00D1534B">
        <w:rPr>
          <w:rFonts w:cstheme="minorHAnsi"/>
          <w:bCs/>
          <w:iCs/>
          <w:color w:val="000000" w:themeColor="text1"/>
          <w:sz w:val="24"/>
          <w:szCs w:val="24"/>
        </w:rPr>
        <w:t xml:space="preserve"> and using</w:t>
      </w:r>
      <w:r w:rsidR="000B7CA9" w:rsidRPr="00D1534B">
        <w:rPr>
          <w:rFonts w:cstheme="minorHAnsi"/>
          <w:bCs/>
          <w:iCs/>
          <w:color w:val="000000" w:themeColor="text1"/>
          <w:sz w:val="24"/>
          <w:szCs w:val="24"/>
        </w:rPr>
        <w:t xml:space="preserve"> </w:t>
      </w:r>
      <w:r w:rsidR="0032046D" w:rsidRPr="00D1534B">
        <w:rPr>
          <w:rFonts w:cstheme="minorHAnsi"/>
          <w:bCs/>
          <w:iCs/>
          <w:color w:val="000000" w:themeColor="text1"/>
          <w:sz w:val="24"/>
          <w:szCs w:val="24"/>
        </w:rPr>
        <w:t>growth factor</w:t>
      </w:r>
      <w:r w:rsidR="00F20997" w:rsidRPr="00D1534B">
        <w:rPr>
          <w:rFonts w:cstheme="minorHAnsi"/>
          <w:bCs/>
          <w:iCs/>
          <w:color w:val="000000" w:themeColor="text1"/>
          <w:sz w:val="24"/>
          <w:szCs w:val="24"/>
        </w:rPr>
        <w:t xml:space="preserve"> and other environmental-altered </w:t>
      </w:r>
      <w:r w:rsidR="000B7CA9" w:rsidRPr="00D1534B">
        <w:rPr>
          <w:rFonts w:cstheme="minorHAnsi"/>
          <w:bCs/>
          <w:iCs/>
          <w:color w:val="000000" w:themeColor="text1"/>
          <w:sz w:val="24"/>
          <w:szCs w:val="24"/>
        </w:rPr>
        <w:t xml:space="preserve">MK culture conditions </w:t>
      </w:r>
      <w:r w:rsidR="009E55B9" w:rsidRPr="00D1534B">
        <w:rPr>
          <w:rFonts w:cstheme="minorHAnsi"/>
          <w:bCs/>
          <w:iCs/>
          <w:color w:val="000000" w:themeColor="text1"/>
          <w:sz w:val="24"/>
          <w:szCs w:val="24"/>
        </w:rPr>
        <w:t xml:space="preserve">will result in (pro)platelets with likely functional heterogeneity. </w:t>
      </w:r>
      <w:r w:rsidR="009065CC" w:rsidRPr="00D1534B">
        <w:rPr>
          <w:rFonts w:cstheme="minorHAnsi"/>
          <w:bCs/>
          <w:iCs/>
          <w:color w:val="000000" w:themeColor="text1"/>
          <w:sz w:val="24"/>
          <w:szCs w:val="24"/>
        </w:rPr>
        <w:t xml:space="preserve">The bone- and other organ-on-a-chip technologies relevant to platelet biology are described in </w:t>
      </w:r>
      <w:r w:rsidR="009065CC" w:rsidRPr="00D1534B">
        <w:rPr>
          <w:rFonts w:cstheme="minorHAnsi"/>
          <w:b/>
          <w:bCs/>
          <w:iCs/>
          <w:color w:val="000000" w:themeColor="text1"/>
          <w:sz w:val="24"/>
          <w:szCs w:val="24"/>
        </w:rPr>
        <w:t>Figure 2</w:t>
      </w:r>
      <w:r w:rsidR="009065CC" w:rsidRPr="00D1534B">
        <w:rPr>
          <w:rFonts w:cstheme="minorHAnsi"/>
          <w:bCs/>
          <w:iCs/>
          <w:color w:val="000000" w:themeColor="text1"/>
          <w:sz w:val="24"/>
          <w:szCs w:val="24"/>
        </w:rPr>
        <w:t xml:space="preserve"> and compared with the microfluidic analytical methods</w:t>
      </w:r>
      <w:r w:rsidR="00610399" w:rsidRPr="00D1534B">
        <w:rPr>
          <w:rFonts w:cstheme="minorHAnsi"/>
          <w:bCs/>
          <w:iCs/>
          <w:color w:val="000000" w:themeColor="text1"/>
          <w:sz w:val="24"/>
          <w:szCs w:val="24"/>
        </w:rPr>
        <w:t xml:space="preserve"> suited for platelet research</w:t>
      </w:r>
      <w:r w:rsidR="009065CC" w:rsidRPr="00D1534B">
        <w:rPr>
          <w:rFonts w:cstheme="minorHAnsi"/>
          <w:bCs/>
          <w:iCs/>
          <w:color w:val="000000" w:themeColor="text1"/>
          <w:sz w:val="24"/>
          <w:szCs w:val="24"/>
        </w:rPr>
        <w:t>.</w:t>
      </w:r>
    </w:p>
    <w:p w14:paraId="7D22AE52" w14:textId="49532D55" w:rsidR="008924B2" w:rsidRPr="00D1534B" w:rsidRDefault="009065CC" w:rsidP="006645F3">
      <w:pPr>
        <w:spacing w:after="0" w:line="360" w:lineRule="auto"/>
        <w:ind w:firstLine="720"/>
        <w:jc w:val="both"/>
        <w:rPr>
          <w:rFonts w:cstheme="minorHAnsi"/>
          <w:bCs/>
          <w:iCs/>
          <w:color w:val="000000" w:themeColor="text1"/>
          <w:sz w:val="24"/>
          <w:szCs w:val="24"/>
        </w:rPr>
      </w:pPr>
      <w:r w:rsidRPr="00D1534B">
        <w:rPr>
          <w:rFonts w:cstheme="minorHAnsi"/>
          <w:bCs/>
          <w:iCs/>
          <w:color w:val="000000" w:themeColor="text1"/>
          <w:sz w:val="24"/>
          <w:szCs w:val="24"/>
        </w:rPr>
        <w:t>M</w:t>
      </w:r>
      <w:r w:rsidR="008E1659" w:rsidRPr="00D1534B">
        <w:rPr>
          <w:rFonts w:cstheme="minorHAnsi"/>
          <w:bCs/>
          <w:iCs/>
          <w:color w:val="000000" w:themeColor="text1"/>
          <w:sz w:val="24"/>
          <w:szCs w:val="24"/>
        </w:rPr>
        <w:t xml:space="preserve">egakaryocyte effects on platelet diversity can </w:t>
      </w:r>
      <w:r w:rsidRPr="00D1534B">
        <w:rPr>
          <w:rFonts w:cstheme="minorHAnsi"/>
          <w:bCs/>
          <w:iCs/>
          <w:color w:val="000000" w:themeColor="text1"/>
          <w:sz w:val="24"/>
          <w:szCs w:val="24"/>
        </w:rPr>
        <w:t xml:space="preserve">also </w:t>
      </w:r>
      <w:r w:rsidR="008E1659" w:rsidRPr="00D1534B">
        <w:rPr>
          <w:rFonts w:cstheme="minorHAnsi"/>
          <w:bCs/>
          <w:iCs/>
          <w:color w:val="000000" w:themeColor="text1"/>
          <w:sz w:val="24"/>
          <w:szCs w:val="24"/>
        </w:rPr>
        <w:t>be understood by</w:t>
      </w:r>
      <w:r w:rsidR="000B7CA9" w:rsidRPr="00D1534B">
        <w:rPr>
          <w:rFonts w:cstheme="minorHAnsi"/>
          <w:bCs/>
          <w:iCs/>
          <w:color w:val="000000" w:themeColor="text1"/>
          <w:sz w:val="24"/>
          <w:szCs w:val="24"/>
        </w:rPr>
        <w:t xml:space="preserve"> lineage tracing </w:t>
      </w:r>
      <w:r w:rsidR="009E55B9" w:rsidRPr="00D1534B">
        <w:rPr>
          <w:rFonts w:cstheme="minorHAnsi"/>
          <w:bCs/>
          <w:iCs/>
          <w:color w:val="000000" w:themeColor="text1"/>
          <w:sz w:val="24"/>
          <w:szCs w:val="24"/>
        </w:rPr>
        <w:t>via</w:t>
      </w:r>
      <w:r w:rsidR="0032046D"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 xml:space="preserve">genetic-barcoding </w:t>
      </w:r>
      <w:r w:rsidR="00974AF9" w:rsidRPr="00D1534B">
        <w:rPr>
          <w:rFonts w:cstheme="minorHAnsi"/>
          <w:bCs/>
          <w:iCs/>
          <w:color w:val="000000" w:themeColor="text1"/>
          <w:sz w:val="24"/>
          <w:szCs w:val="24"/>
        </w:rPr>
        <w:t xml:space="preserve">of </w:t>
      </w:r>
      <w:r w:rsidR="00A71A61" w:rsidRPr="00D1534B">
        <w:rPr>
          <w:rFonts w:cstheme="minorHAnsi"/>
          <w:bCs/>
          <w:iCs/>
          <w:color w:val="000000" w:themeColor="text1"/>
          <w:sz w:val="24"/>
          <w:szCs w:val="24"/>
        </w:rPr>
        <w:t xml:space="preserve">murine </w:t>
      </w:r>
      <w:r w:rsidR="00974AF9" w:rsidRPr="00D1534B">
        <w:rPr>
          <w:rFonts w:cstheme="minorHAnsi"/>
          <w:bCs/>
          <w:iCs/>
          <w:color w:val="000000" w:themeColor="text1"/>
          <w:sz w:val="24"/>
          <w:szCs w:val="24"/>
        </w:rPr>
        <w:t>MK</w:t>
      </w:r>
      <w:r w:rsidR="009E55B9" w:rsidRPr="00D1534B">
        <w:rPr>
          <w:rFonts w:cstheme="minorHAnsi"/>
          <w:bCs/>
          <w:iCs/>
          <w:color w:val="000000" w:themeColor="text1"/>
          <w:sz w:val="24"/>
          <w:szCs w:val="24"/>
        </w:rPr>
        <w:t>s using</w:t>
      </w:r>
      <w:r w:rsidRPr="00D1534B">
        <w:rPr>
          <w:rFonts w:cstheme="minorHAnsi"/>
          <w:bCs/>
          <w:iCs/>
          <w:color w:val="000000" w:themeColor="text1"/>
          <w:sz w:val="24"/>
          <w:szCs w:val="24"/>
        </w:rPr>
        <w:t>, for instance,</w:t>
      </w:r>
      <w:r w:rsidR="000B7CA9" w:rsidRPr="00D1534B">
        <w:rPr>
          <w:rFonts w:cstheme="minorHAnsi"/>
          <w:bCs/>
          <w:iCs/>
          <w:color w:val="000000" w:themeColor="text1"/>
          <w:sz w:val="24"/>
          <w:szCs w:val="24"/>
        </w:rPr>
        <w:t xml:space="preserve"> CRISPR-Cas9 reporters</w:t>
      </w:r>
      <w:r w:rsidR="005E68FD" w:rsidRPr="00D1534B">
        <w:rPr>
          <w:rFonts w:cstheme="minorHAnsi"/>
          <w:bCs/>
          <w:iCs/>
          <w:color w:val="000000" w:themeColor="text1"/>
          <w:sz w:val="24"/>
          <w:szCs w:val="24"/>
          <w:vertAlign w:val="superscript"/>
        </w:rPr>
        <w:t>13</w:t>
      </w:r>
      <w:r w:rsidR="009E55B9" w:rsidRPr="00D1534B">
        <w:rPr>
          <w:rFonts w:cstheme="minorHAnsi"/>
          <w:bCs/>
          <w:iCs/>
          <w:color w:val="000000" w:themeColor="text1"/>
          <w:sz w:val="24"/>
          <w:szCs w:val="24"/>
        </w:rPr>
        <w:t>. Such techniques wi</w:t>
      </w:r>
      <w:r w:rsidR="00A71A61" w:rsidRPr="00D1534B">
        <w:rPr>
          <w:rFonts w:cstheme="minorHAnsi"/>
          <w:bCs/>
          <w:iCs/>
          <w:color w:val="000000" w:themeColor="text1"/>
          <w:sz w:val="24"/>
          <w:szCs w:val="24"/>
        </w:rPr>
        <w:t>ll</w:t>
      </w:r>
      <w:r w:rsidR="009E55B9" w:rsidRPr="00D1534B">
        <w:rPr>
          <w:rFonts w:cstheme="minorHAnsi"/>
          <w:bCs/>
          <w:iCs/>
          <w:color w:val="000000" w:themeColor="text1"/>
          <w:sz w:val="24"/>
          <w:szCs w:val="24"/>
        </w:rPr>
        <w:t xml:space="preserve"> provide </w:t>
      </w:r>
      <w:r w:rsidR="00A71A61" w:rsidRPr="00D1534B">
        <w:rPr>
          <w:rFonts w:cstheme="minorHAnsi"/>
          <w:bCs/>
          <w:iCs/>
          <w:color w:val="000000" w:themeColor="text1"/>
          <w:sz w:val="24"/>
          <w:szCs w:val="24"/>
        </w:rPr>
        <w:t>NGS</w:t>
      </w:r>
      <w:r w:rsidR="000B7CA9" w:rsidRPr="00D1534B">
        <w:rPr>
          <w:rFonts w:cstheme="minorHAnsi"/>
          <w:bCs/>
          <w:iCs/>
          <w:color w:val="000000" w:themeColor="text1"/>
          <w:sz w:val="24"/>
          <w:szCs w:val="24"/>
        </w:rPr>
        <w:t xml:space="preserve"> read-outs </w:t>
      </w:r>
      <w:r w:rsidR="007970C7" w:rsidRPr="00D1534B">
        <w:rPr>
          <w:rFonts w:cstheme="minorHAnsi"/>
          <w:bCs/>
          <w:iCs/>
          <w:color w:val="000000" w:themeColor="text1"/>
          <w:sz w:val="24"/>
          <w:szCs w:val="24"/>
        </w:rPr>
        <w:t xml:space="preserve">for </w:t>
      </w:r>
      <w:r w:rsidR="000B7CA9" w:rsidRPr="00D1534B">
        <w:rPr>
          <w:rFonts w:cstheme="minorHAnsi"/>
          <w:bCs/>
          <w:iCs/>
          <w:color w:val="000000" w:themeColor="text1"/>
          <w:sz w:val="24"/>
          <w:szCs w:val="24"/>
        </w:rPr>
        <w:t>link</w:t>
      </w:r>
      <w:r w:rsidR="007970C7" w:rsidRPr="00D1534B">
        <w:rPr>
          <w:rFonts w:cstheme="minorHAnsi"/>
          <w:bCs/>
          <w:iCs/>
          <w:color w:val="000000" w:themeColor="text1"/>
          <w:sz w:val="24"/>
          <w:szCs w:val="24"/>
        </w:rPr>
        <w:t>ing</w:t>
      </w:r>
      <w:r w:rsidR="000B7CA9" w:rsidRPr="00D1534B">
        <w:rPr>
          <w:rFonts w:cstheme="minorHAnsi"/>
          <w:bCs/>
          <w:iCs/>
          <w:color w:val="000000" w:themeColor="text1"/>
          <w:sz w:val="24"/>
          <w:szCs w:val="24"/>
        </w:rPr>
        <w:t xml:space="preserve"> platelets to </w:t>
      </w:r>
      <w:r w:rsidR="00974AF9" w:rsidRPr="00D1534B">
        <w:rPr>
          <w:rFonts w:cstheme="minorHAnsi"/>
          <w:bCs/>
          <w:iCs/>
          <w:color w:val="000000" w:themeColor="text1"/>
          <w:sz w:val="24"/>
          <w:szCs w:val="24"/>
        </w:rPr>
        <w:t xml:space="preserve">their </w:t>
      </w:r>
      <w:r w:rsidR="000B7CA9" w:rsidRPr="00D1534B">
        <w:rPr>
          <w:rFonts w:cstheme="minorHAnsi"/>
          <w:bCs/>
          <w:iCs/>
          <w:color w:val="000000" w:themeColor="text1"/>
          <w:sz w:val="24"/>
          <w:szCs w:val="24"/>
        </w:rPr>
        <w:t xml:space="preserve">parental </w:t>
      </w:r>
      <w:r w:rsidR="00974AF9" w:rsidRPr="00D1534B">
        <w:rPr>
          <w:rFonts w:cstheme="minorHAnsi"/>
          <w:bCs/>
          <w:iCs/>
          <w:color w:val="000000" w:themeColor="text1"/>
          <w:sz w:val="24"/>
          <w:szCs w:val="24"/>
        </w:rPr>
        <w:t>cells</w:t>
      </w:r>
      <w:r w:rsidR="007970C7" w:rsidRPr="00D1534B">
        <w:rPr>
          <w:rFonts w:cstheme="minorHAnsi"/>
          <w:bCs/>
          <w:iCs/>
          <w:color w:val="000000" w:themeColor="text1"/>
          <w:sz w:val="24"/>
          <w:szCs w:val="24"/>
        </w:rPr>
        <w:t>.</w:t>
      </w:r>
      <w:r w:rsidR="000B7CA9" w:rsidRPr="00D1534B">
        <w:rPr>
          <w:rFonts w:cstheme="minorHAnsi"/>
          <w:bCs/>
          <w:iCs/>
          <w:color w:val="000000" w:themeColor="text1"/>
          <w:sz w:val="24"/>
          <w:szCs w:val="24"/>
        </w:rPr>
        <w:t xml:space="preserve"> </w:t>
      </w:r>
      <w:r w:rsidR="007970C7" w:rsidRPr="00D1534B">
        <w:rPr>
          <w:rFonts w:cstheme="minorHAnsi"/>
          <w:bCs/>
          <w:iCs/>
          <w:color w:val="000000" w:themeColor="text1"/>
          <w:sz w:val="24"/>
          <w:szCs w:val="24"/>
        </w:rPr>
        <w:t xml:space="preserve">It then becomes possible to classify platelet populations from differences in the transcriptomes, and </w:t>
      </w:r>
      <w:r w:rsidR="007970C7" w:rsidRPr="00D1534B">
        <w:rPr>
          <w:rFonts w:cstheme="minorHAnsi"/>
          <w:bCs/>
          <w:iCs/>
          <w:color w:val="000000" w:themeColor="text1"/>
          <w:sz w:val="24"/>
          <w:szCs w:val="24"/>
        </w:rPr>
        <w:lastRenderedPageBreak/>
        <w:t>link the populations to the outcome of functional assays. This approach will answer the question whether dissimilar platelets are originating from a common or distinct origin</w:t>
      </w:r>
      <w:r w:rsidR="000B7CA9" w:rsidRPr="00D1534B">
        <w:rPr>
          <w:rFonts w:cstheme="minorHAnsi"/>
          <w:bCs/>
          <w:iCs/>
          <w:color w:val="000000" w:themeColor="text1"/>
          <w:sz w:val="24"/>
          <w:szCs w:val="24"/>
        </w:rPr>
        <w:t>.</w:t>
      </w:r>
    </w:p>
    <w:p w14:paraId="4E39FF7E" w14:textId="77777777" w:rsidR="009F15AF" w:rsidRPr="00D1534B" w:rsidRDefault="009F15AF" w:rsidP="008924B2">
      <w:pPr>
        <w:spacing w:after="0" w:line="360" w:lineRule="auto"/>
        <w:jc w:val="both"/>
        <w:rPr>
          <w:rFonts w:cstheme="minorHAnsi"/>
          <w:b/>
          <w:bCs/>
          <w:i/>
          <w:iCs/>
          <w:color w:val="000000" w:themeColor="text1"/>
          <w:sz w:val="24"/>
          <w:szCs w:val="24"/>
        </w:rPr>
      </w:pPr>
    </w:p>
    <w:p w14:paraId="39398E0A" w14:textId="77777777" w:rsidR="00DE51F0" w:rsidRPr="00D1534B" w:rsidRDefault="008924B2" w:rsidP="008924B2">
      <w:pPr>
        <w:spacing w:after="0" w:line="360" w:lineRule="auto"/>
        <w:jc w:val="both"/>
        <w:rPr>
          <w:rFonts w:cstheme="minorHAnsi"/>
          <w:b/>
          <w:bCs/>
          <w:i/>
          <w:iCs/>
          <w:color w:val="000000" w:themeColor="text1"/>
          <w:sz w:val="24"/>
          <w:szCs w:val="24"/>
        </w:rPr>
      </w:pPr>
      <w:r w:rsidRPr="00D1534B">
        <w:rPr>
          <w:rFonts w:cstheme="minorHAnsi"/>
          <w:b/>
          <w:bCs/>
          <w:i/>
          <w:iCs/>
          <w:color w:val="000000" w:themeColor="text1"/>
          <w:sz w:val="24"/>
          <w:szCs w:val="24"/>
        </w:rPr>
        <w:t xml:space="preserve">1.2. </w:t>
      </w:r>
      <w:r w:rsidR="00DE51F0" w:rsidRPr="00D1534B">
        <w:rPr>
          <w:rFonts w:cstheme="minorHAnsi"/>
          <w:b/>
          <w:bCs/>
          <w:i/>
          <w:iCs/>
          <w:color w:val="000000" w:themeColor="text1"/>
          <w:sz w:val="24"/>
          <w:szCs w:val="24"/>
        </w:rPr>
        <w:t>Allele-specific and clonal expression patterns affecting platelet diversity</w:t>
      </w:r>
    </w:p>
    <w:p w14:paraId="7EA188F9" w14:textId="7D624CDB" w:rsidR="008924B2" w:rsidRPr="00D1534B" w:rsidRDefault="008924B2" w:rsidP="008924B2">
      <w:pPr>
        <w:spacing w:after="0" w:line="360" w:lineRule="auto"/>
        <w:jc w:val="both"/>
        <w:rPr>
          <w:rFonts w:cstheme="minorHAnsi"/>
          <w:bCs/>
          <w:iCs/>
          <w:color w:val="000000" w:themeColor="text1"/>
          <w:sz w:val="24"/>
          <w:szCs w:val="24"/>
        </w:rPr>
      </w:pPr>
      <w:r w:rsidRPr="00D1534B">
        <w:rPr>
          <w:rFonts w:cstheme="minorHAnsi"/>
          <w:bCs/>
          <w:iCs/>
          <w:color w:val="000000" w:themeColor="text1"/>
          <w:sz w:val="24"/>
          <w:szCs w:val="24"/>
        </w:rPr>
        <w:t>Efforts to catalogue human genetic variants such as the 1000 Genomes Project</w:t>
      </w:r>
      <w:r w:rsidR="005E68FD" w:rsidRPr="00D1534B">
        <w:rPr>
          <w:rFonts w:cstheme="minorHAnsi"/>
          <w:bCs/>
          <w:iCs/>
          <w:color w:val="000000" w:themeColor="text1"/>
          <w:sz w:val="24"/>
          <w:szCs w:val="24"/>
          <w:vertAlign w:val="superscript"/>
        </w:rPr>
        <w:t>14</w:t>
      </w:r>
      <w:r w:rsidRPr="00D1534B">
        <w:rPr>
          <w:rFonts w:cstheme="minorHAnsi"/>
          <w:bCs/>
          <w:iCs/>
          <w:color w:val="000000" w:themeColor="text1"/>
          <w:sz w:val="24"/>
          <w:szCs w:val="24"/>
        </w:rPr>
        <w:t xml:space="preserve"> and the </w:t>
      </w:r>
      <w:r w:rsidR="00DA7BF6" w:rsidRPr="00D1534B">
        <w:rPr>
          <w:rFonts w:cstheme="minorHAnsi"/>
          <w:bCs/>
          <w:iCs/>
          <w:color w:val="000000" w:themeColor="text1"/>
          <w:sz w:val="24"/>
          <w:szCs w:val="24"/>
        </w:rPr>
        <w:t>Simons Genome Diversity Project</w:t>
      </w:r>
      <w:r w:rsidR="005E68FD" w:rsidRPr="00D1534B">
        <w:rPr>
          <w:rFonts w:cstheme="minorHAnsi"/>
          <w:bCs/>
          <w:iCs/>
          <w:color w:val="000000" w:themeColor="text1"/>
          <w:sz w:val="24"/>
          <w:szCs w:val="24"/>
          <w:vertAlign w:val="superscript"/>
        </w:rPr>
        <w:t>15</w:t>
      </w:r>
      <w:r w:rsidR="00F71ABE" w:rsidRPr="00D1534B">
        <w:rPr>
          <w:rFonts w:cstheme="minorHAnsi"/>
          <w:bCs/>
          <w:iCs/>
          <w:color w:val="000000" w:themeColor="text1"/>
          <w:sz w:val="24"/>
          <w:szCs w:val="24"/>
        </w:rPr>
        <w:t xml:space="preserve"> </w:t>
      </w:r>
      <w:r w:rsidRPr="00D1534B">
        <w:rPr>
          <w:rFonts w:cstheme="minorHAnsi"/>
          <w:bCs/>
          <w:iCs/>
          <w:color w:val="000000" w:themeColor="text1"/>
          <w:sz w:val="24"/>
          <w:szCs w:val="24"/>
        </w:rPr>
        <w:t>have identified up to 4 x 10</w:t>
      </w:r>
      <w:r w:rsidRPr="00D1534B">
        <w:rPr>
          <w:rFonts w:cstheme="minorHAnsi"/>
          <w:bCs/>
          <w:iCs/>
          <w:color w:val="000000" w:themeColor="text1"/>
          <w:sz w:val="24"/>
          <w:szCs w:val="24"/>
          <w:vertAlign w:val="superscript"/>
        </w:rPr>
        <w:t>7</w:t>
      </w:r>
      <w:r w:rsidRPr="00D1534B">
        <w:rPr>
          <w:rFonts w:cstheme="minorHAnsi"/>
          <w:bCs/>
          <w:iCs/>
          <w:color w:val="000000" w:themeColor="text1"/>
          <w:sz w:val="24"/>
          <w:szCs w:val="24"/>
        </w:rPr>
        <w:t xml:space="preserve"> heterozygous single nucleotide or other variants, with a considerable fraction leading to deduced mRNA and protein variation. Human MKs and platelets contain an estimated 14.8k protein-encoding gene transcripts, producing an achievable platelet proteome of approximately 10k proteins</w:t>
      </w:r>
      <w:r w:rsidR="005E68FD" w:rsidRPr="00D1534B">
        <w:rPr>
          <w:rFonts w:cstheme="minorHAnsi"/>
          <w:bCs/>
          <w:iCs/>
          <w:color w:val="000000" w:themeColor="text1"/>
          <w:sz w:val="24"/>
          <w:szCs w:val="24"/>
          <w:vertAlign w:val="superscript"/>
        </w:rPr>
        <w:t>16</w:t>
      </w:r>
      <w:r w:rsidRPr="00D1534B">
        <w:rPr>
          <w:rFonts w:cstheme="minorHAnsi"/>
          <w:bCs/>
          <w:iCs/>
          <w:color w:val="000000" w:themeColor="text1"/>
          <w:sz w:val="24"/>
          <w:szCs w:val="24"/>
        </w:rPr>
        <w:t xml:space="preserve">. Accordingly, with so many frequently occurring </w:t>
      </w:r>
      <w:r w:rsidR="006645F3" w:rsidRPr="00D1534B">
        <w:rPr>
          <w:rFonts w:cstheme="minorHAnsi"/>
          <w:bCs/>
          <w:iCs/>
          <w:color w:val="000000" w:themeColor="text1"/>
          <w:sz w:val="24"/>
          <w:szCs w:val="24"/>
        </w:rPr>
        <w:t>single nucleotide variations (</w:t>
      </w:r>
      <w:r w:rsidRPr="00D1534B">
        <w:rPr>
          <w:rFonts w:cstheme="minorHAnsi"/>
          <w:bCs/>
          <w:iCs/>
          <w:color w:val="000000" w:themeColor="text1"/>
          <w:sz w:val="24"/>
          <w:szCs w:val="24"/>
        </w:rPr>
        <w:t>SNVs</w:t>
      </w:r>
      <w:r w:rsidR="006645F3" w:rsidRPr="00D1534B">
        <w:rPr>
          <w:rFonts w:cstheme="minorHAnsi"/>
          <w:bCs/>
          <w:iCs/>
          <w:color w:val="000000" w:themeColor="text1"/>
          <w:sz w:val="24"/>
          <w:szCs w:val="24"/>
        </w:rPr>
        <w:t>)</w:t>
      </w:r>
      <w:r w:rsidRPr="00D1534B">
        <w:rPr>
          <w:rFonts w:cstheme="minorHAnsi"/>
          <w:bCs/>
          <w:iCs/>
          <w:color w:val="000000" w:themeColor="text1"/>
          <w:sz w:val="24"/>
          <w:szCs w:val="24"/>
        </w:rPr>
        <w:t xml:space="preserve"> together with a large set of potentially pathological mutations, heterozygosity can be expected in almost every mRNA and protein sequence in the healthy human population. Indeed, public protein databases (UniProtKB, GeneCards</w:t>
      </w:r>
      <w:r w:rsidR="0038504D" w:rsidRPr="00D1534B">
        <w:rPr>
          <w:rFonts w:cstheme="minorHAnsi"/>
          <w:bCs/>
          <w:iCs/>
          <w:color w:val="000000" w:themeColor="text1"/>
          <w:sz w:val="24"/>
          <w:szCs w:val="24"/>
        </w:rPr>
        <w:t>, Ensembl</w:t>
      </w:r>
      <w:r w:rsidRPr="00D1534B">
        <w:rPr>
          <w:rFonts w:cstheme="minorHAnsi"/>
          <w:bCs/>
          <w:iCs/>
          <w:color w:val="000000" w:themeColor="text1"/>
          <w:sz w:val="24"/>
          <w:szCs w:val="24"/>
        </w:rPr>
        <w:t>) and human disease databases (OMIM) show common sequence differences in the majority of intracellular and secretory proteins. However, surprisingly little is known on how this 'universal' heterozygosity extends to inter-platelet variations within a given subject. C</w:t>
      </w:r>
      <w:r w:rsidR="0038504D" w:rsidRPr="00D1534B">
        <w:rPr>
          <w:rFonts w:cstheme="minorHAnsi"/>
          <w:bCs/>
          <w:iCs/>
          <w:color w:val="000000" w:themeColor="text1"/>
          <w:sz w:val="24"/>
          <w:szCs w:val="24"/>
        </w:rPr>
        <w:t>onventional c</w:t>
      </w:r>
      <w:r w:rsidRPr="00D1534B">
        <w:rPr>
          <w:rFonts w:cstheme="minorHAnsi"/>
          <w:bCs/>
          <w:iCs/>
          <w:color w:val="000000" w:themeColor="text1"/>
          <w:sz w:val="24"/>
          <w:szCs w:val="24"/>
        </w:rPr>
        <w:t>ell biology considers that per cell only one allele is expressed, but whether all MKs</w:t>
      </w:r>
      <w:r w:rsidR="006645F3" w:rsidRPr="00D1534B">
        <w:rPr>
          <w:rFonts w:cstheme="minorHAnsi"/>
          <w:bCs/>
          <w:iCs/>
          <w:color w:val="000000" w:themeColor="text1"/>
          <w:sz w:val="24"/>
          <w:szCs w:val="24"/>
        </w:rPr>
        <w:t>, which are polyploidy,</w:t>
      </w:r>
      <w:r w:rsidRPr="00D1534B">
        <w:rPr>
          <w:rFonts w:cstheme="minorHAnsi"/>
          <w:bCs/>
          <w:iCs/>
          <w:color w:val="000000" w:themeColor="text1"/>
          <w:sz w:val="24"/>
          <w:szCs w:val="24"/>
        </w:rPr>
        <w:t xml:space="preserve"> preferentially express one or another allele is unclear. For disease-linked SNVs and mutations this is an especially important question to answer, with new technologies poised to resolve this in several ways.</w:t>
      </w:r>
    </w:p>
    <w:p w14:paraId="1610B391" w14:textId="566A0337" w:rsidR="008924B2" w:rsidRPr="00D1534B" w:rsidRDefault="008924B2" w:rsidP="008924B2">
      <w:pPr>
        <w:spacing w:after="0" w:line="360" w:lineRule="auto"/>
        <w:jc w:val="both"/>
        <w:rPr>
          <w:rFonts w:cstheme="minorHAnsi"/>
          <w:bCs/>
          <w:iCs/>
          <w:color w:val="000000" w:themeColor="text1"/>
          <w:sz w:val="24"/>
          <w:szCs w:val="24"/>
        </w:rPr>
      </w:pPr>
      <w:r w:rsidRPr="00D1534B">
        <w:rPr>
          <w:rFonts w:cstheme="minorHAnsi"/>
          <w:bCs/>
          <w:iCs/>
          <w:color w:val="000000" w:themeColor="text1"/>
          <w:sz w:val="24"/>
          <w:szCs w:val="24"/>
        </w:rPr>
        <w:tab/>
        <w:t xml:space="preserve">Recent developments in </w:t>
      </w:r>
      <w:r w:rsidR="0015181F">
        <w:rPr>
          <w:rFonts w:cstheme="minorHAnsi"/>
          <w:bCs/>
          <w:iCs/>
          <w:color w:val="000000" w:themeColor="text1"/>
          <w:sz w:val="24"/>
          <w:szCs w:val="24"/>
        </w:rPr>
        <w:t>sc</w:t>
      </w:r>
      <w:r w:rsidRPr="00D1534B">
        <w:rPr>
          <w:rFonts w:cstheme="minorHAnsi"/>
          <w:bCs/>
          <w:iCs/>
          <w:color w:val="000000" w:themeColor="text1"/>
          <w:sz w:val="24"/>
          <w:szCs w:val="24"/>
        </w:rPr>
        <w:t>RNA-seq have indicated that 12–24% of the expressed genes are mono-allelically expressed during mouse development, while about 75% of the heterozygous loci express only one allele</w:t>
      </w:r>
      <w:r w:rsidR="00DA7BF6" w:rsidRPr="00D1534B">
        <w:rPr>
          <w:rFonts w:cstheme="minorHAnsi"/>
          <w:bCs/>
          <w:iCs/>
          <w:color w:val="000000" w:themeColor="text1"/>
          <w:sz w:val="24"/>
          <w:szCs w:val="24"/>
        </w:rPr>
        <w:t xml:space="preserve"> in </w:t>
      </w:r>
      <w:r w:rsidR="0038504D" w:rsidRPr="00D1534B">
        <w:rPr>
          <w:rFonts w:cstheme="minorHAnsi"/>
          <w:bCs/>
          <w:iCs/>
          <w:color w:val="000000" w:themeColor="text1"/>
          <w:sz w:val="24"/>
          <w:szCs w:val="24"/>
        </w:rPr>
        <w:t xml:space="preserve">single </w:t>
      </w:r>
      <w:r w:rsidR="00DA7BF6" w:rsidRPr="00D1534B">
        <w:rPr>
          <w:rFonts w:cstheme="minorHAnsi"/>
          <w:bCs/>
          <w:iCs/>
          <w:color w:val="000000" w:themeColor="text1"/>
          <w:sz w:val="24"/>
          <w:szCs w:val="24"/>
        </w:rPr>
        <w:t>primary human fibroblasts</w:t>
      </w:r>
      <w:r w:rsidR="005E68FD" w:rsidRPr="00D1534B">
        <w:rPr>
          <w:rFonts w:cstheme="minorHAnsi"/>
          <w:bCs/>
          <w:iCs/>
          <w:color w:val="000000" w:themeColor="text1"/>
          <w:sz w:val="24"/>
          <w:szCs w:val="24"/>
          <w:vertAlign w:val="superscript"/>
        </w:rPr>
        <w:t>17,18</w:t>
      </w:r>
      <w:r w:rsidRPr="00D1534B">
        <w:rPr>
          <w:rFonts w:cstheme="minorHAnsi"/>
          <w:bCs/>
          <w:iCs/>
          <w:color w:val="000000" w:themeColor="text1"/>
          <w:sz w:val="24"/>
          <w:szCs w:val="24"/>
        </w:rPr>
        <w:t>. This issue is complicated by time-dependent transcriptional bursting, which is assumed to be a major source of variability in single cells</w:t>
      </w:r>
      <w:r w:rsidR="005E68FD" w:rsidRPr="00D1534B">
        <w:rPr>
          <w:rFonts w:cstheme="minorHAnsi"/>
          <w:bCs/>
          <w:iCs/>
          <w:color w:val="000000" w:themeColor="text1"/>
          <w:sz w:val="24"/>
          <w:szCs w:val="24"/>
          <w:vertAlign w:val="superscript"/>
        </w:rPr>
        <w:t>19</w:t>
      </w:r>
      <w:r w:rsidR="0038504D" w:rsidRPr="00D1534B">
        <w:rPr>
          <w:rFonts w:cstheme="minorHAnsi"/>
          <w:bCs/>
          <w:iCs/>
          <w:color w:val="000000" w:themeColor="text1"/>
          <w:sz w:val="24"/>
          <w:szCs w:val="24"/>
        </w:rPr>
        <w:t xml:space="preserve">. Accordingly, in </w:t>
      </w:r>
      <w:r w:rsidRPr="00D1534B">
        <w:rPr>
          <w:rFonts w:cstheme="minorHAnsi"/>
          <w:bCs/>
          <w:iCs/>
          <w:color w:val="000000" w:themeColor="text1"/>
          <w:sz w:val="24"/>
          <w:szCs w:val="24"/>
        </w:rPr>
        <w:t xml:space="preserve">platelets, even derived from the same </w:t>
      </w:r>
      <w:r w:rsidR="0038504D" w:rsidRPr="00D1534B">
        <w:rPr>
          <w:rFonts w:cstheme="minorHAnsi"/>
          <w:bCs/>
          <w:iCs/>
          <w:color w:val="000000" w:themeColor="text1"/>
          <w:sz w:val="24"/>
          <w:szCs w:val="24"/>
        </w:rPr>
        <w:t>MK</w:t>
      </w:r>
      <w:r w:rsidRPr="00D1534B">
        <w:rPr>
          <w:rFonts w:cstheme="minorHAnsi"/>
          <w:bCs/>
          <w:iCs/>
          <w:color w:val="000000" w:themeColor="text1"/>
          <w:sz w:val="24"/>
          <w:szCs w:val="24"/>
        </w:rPr>
        <w:t xml:space="preserve"> precursor cell, transcripts and proteins from one or two alleles may be present</w:t>
      </w:r>
      <w:r w:rsidR="0038504D" w:rsidRPr="00D1534B">
        <w:rPr>
          <w:rFonts w:cstheme="minorHAnsi"/>
          <w:bCs/>
          <w:iCs/>
          <w:color w:val="000000" w:themeColor="text1"/>
          <w:sz w:val="24"/>
          <w:szCs w:val="24"/>
        </w:rPr>
        <w:t xml:space="preserve"> per cell</w:t>
      </w:r>
      <w:r w:rsidRPr="00D1534B">
        <w:rPr>
          <w:rFonts w:cstheme="minorHAnsi"/>
          <w:bCs/>
          <w:iCs/>
          <w:color w:val="000000" w:themeColor="text1"/>
          <w:sz w:val="24"/>
          <w:szCs w:val="24"/>
        </w:rPr>
        <w:t xml:space="preserve">. How this leads to heterogeneity in mRNA and protein expression in </w:t>
      </w:r>
      <w:r w:rsidR="0038504D" w:rsidRPr="00D1534B">
        <w:rPr>
          <w:rFonts w:cstheme="minorHAnsi"/>
          <w:bCs/>
          <w:iCs/>
          <w:color w:val="000000" w:themeColor="text1"/>
          <w:sz w:val="24"/>
          <w:szCs w:val="24"/>
        </w:rPr>
        <w:t>individual</w:t>
      </w:r>
      <w:r w:rsidRPr="00D1534B">
        <w:rPr>
          <w:rFonts w:cstheme="minorHAnsi"/>
          <w:bCs/>
          <w:iCs/>
          <w:color w:val="000000" w:themeColor="text1"/>
          <w:sz w:val="24"/>
          <w:szCs w:val="24"/>
        </w:rPr>
        <w:t xml:space="preserve"> platelets and in the whole platelet population is virtually unknown. From the current literature </w:t>
      </w:r>
      <w:r w:rsidR="00D15C7F" w:rsidRPr="00D1534B">
        <w:rPr>
          <w:rFonts w:cstheme="minorHAnsi"/>
          <w:bCs/>
          <w:iCs/>
          <w:color w:val="000000" w:themeColor="text1"/>
          <w:sz w:val="24"/>
          <w:szCs w:val="24"/>
        </w:rPr>
        <w:t xml:space="preserve">on human platelets </w:t>
      </w:r>
      <w:r w:rsidRPr="00D1534B">
        <w:rPr>
          <w:rFonts w:cstheme="minorHAnsi"/>
          <w:bCs/>
          <w:iCs/>
          <w:color w:val="000000" w:themeColor="text1"/>
          <w:sz w:val="24"/>
          <w:szCs w:val="24"/>
        </w:rPr>
        <w:t xml:space="preserve">we can only deduce that considerable inter-subject differences can exist, possibly due to overall differences in allele-specific transcription. For instance, in the autosomal recessive disorder of Glanzmann thrombasthenia, in which compound heterozygosity of mutations in </w:t>
      </w:r>
      <w:r w:rsidRPr="00D1534B">
        <w:rPr>
          <w:rFonts w:cstheme="minorHAnsi"/>
          <w:bCs/>
          <w:i/>
          <w:color w:val="000000" w:themeColor="text1"/>
          <w:sz w:val="24"/>
          <w:szCs w:val="24"/>
        </w:rPr>
        <w:t>ITGA2B</w:t>
      </w:r>
      <w:r w:rsidRPr="00D1534B">
        <w:rPr>
          <w:rFonts w:cstheme="minorHAnsi"/>
          <w:bCs/>
          <w:iCs/>
          <w:color w:val="000000" w:themeColor="text1"/>
          <w:sz w:val="24"/>
          <w:szCs w:val="24"/>
        </w:rPr>
        <w:t xml:space="preserve"> and/or </w:t>
      </w:r>
      <w:r w:rsidRPr="00D1534B">
        <w:rPr>
          <w:rFonts w:cstheme="minorHAnsi"/>
          <w:bCs/>
          <w:i/>
          <w:color w:val="000000" w:themeColor="text1"/>
          <w:sz w:val="24"/>
          <w:szCs w:val="24"/>
        </w:rPr>
        <w:t>ITGB3</w:t>
      </w:r>
      <w:r w:rsidRPr="00D1534B">
        <w:rPr>
          <w:rFonts w:cstheme="minorHAnsi"/>
          <w:bCs/>
          <w:iCs/>
          <w:color w:val="000000" w:themeColor="text1"/>
          <w:sz w:val="24"/>
          <w:szCs w:val="24"/>
        </w:rPr>
        <w:t xml:space="preserve"> lead to a bleeding phenotype, flow cytometry has demonstrated different abundance levels of integrin </w:t>
      </w:r>
      <w:r w:rsidRPr="00D1534B">
        <w:rPr>
          <w:rFonts w:ascii="Symbol" w:hAnsi="Symbol" w:cstheme="minorHAnsi"/>
          <w:bCs/>
          <w:iCs/>
          <w:color w:val="000000" w:themeColor="text1"/>
          <w:sz w:val="24"/>
          <w:szCs w:val="24"/>
        </w:rPr>
        <w:t></w:t>
      </w:r>
      <w:r w:rsidRPr="00D1534B">
        <w:rPr>
          <w:rFonts w:cstheme="minorHAnsi"/>
          <w:bCs/>
          <w:iCs/>
          <w:color w:val="000000" w:themeColor="text1"/>
          <w:sz w:val="24"/>
          <w:szCs w:val="24"/>
        </w:rPr>
        <w:t>IIb</w:t>
      </w:r>
      <w:r w:rsidRPr="00D1534B">
        <w:rPr>
          <w:rFonts w:ascii="Symbol" w:hAnsi="Symbol" w:cstheme="minorHAnsi"/>
          <w:bCs/>
          <w:iCs/>
          <w:color w:val="000000" w:themeColor="text1"/>
          <w:sz w:val="24"/>
          <w:szCs w:val="24"/>
        </w:rPr>
        <w:t></w:t>
      </w:r>
      <w:r w:rsidRPr="00D1534B">
        <w:rPr>
          <w:rFonts w:cstheme="minorHAnsi"/>
          <w:bCs/>
          <w:iCs/>
          <w:color w:val="000000" w:themeColor="text1"/>
          <w:sz w:val="24"/>
          <w:szCs w:val="24"/>
        </w:rPr>
        <w:t>3</w:t>
      </w:r>
      <w:r w:rsidR="00DA7BF6" w:rsidRPr="00D1534B">
        <w:rPr>
          <w:rFonts w:cstheme="minorHAnsi"/>
          <w:bCs/>
          <w:iCs/>
          <w:color w:val="000000" w:themeColor="text1"/>
          <w:sz w:val="24"/>
          <w:szCs w:val="24"/>
        </w:rPr>
        <w:t xml:space="preserve"> per platelet</w:t>
      </w:r>
      <w:r w:rsidR="005E68FD" w:rsidRPr="00D1534B">
        <w:rPr>
          <w:rFonts w:cstheme="minorHAnsi"/>
          <w:bCs/>
          <w:iCs/>
          <w:color w:val="000000" w:themeColor="text1"/>
          <w:sz w:val="24"/>
          <w:szCs w:val="24"/>
          <w:vertAlign w:val="superscript"/>
        </w:rPr>
        <w:t>20</w:t>
      </w:r>
      <w:r w:rsidRPr="00D1534B">
        <w:rPr>
          <w:rFonts w:cstheme="minorHAnsi"/>
          <w:bCs/>
          <w:iCs/>
          <w:color w:val="000000" w:themeColor="text1"/>
          <w:sz w:val="24"/>
          <w:szCs w:val="24"/>
        </w:rPr>
        <w:t>.</w:t>
      </w:r>
    </w:p>
    <w:p w14:paraId="19C585F0" w14:textId="59120EF7" w:rsidR="008924B2" w:rsidRPr="00D1534B" w:rsidRDefault="008924B2" w:rsidP="008924B2">
      <w:pPr>
        <w:spacing w:after="0" w:line="360" w:lineRule="auto"/>
        <w:jc w:val="both"/>
        <w:rPr>
          <w:rFonts w:cstheme="minorHAnsi"/>
          <w:bCs/>
          <w:iCs/>
          <w:color w:val="000000" w:themeColor="text1"/>
          <w:sz w:val="24"/>
          <w:szCs w:val="24"/>
        </w:rPr>
      </w:pPr>
      <w:r w:rsidRPr="00D1534B">
        <w:rPr>
          <w:rFonts w:cstheme="minorHAnsi"/>
          <w:bCs/>
          <w:iCs/>
          <w:color w:val="000000" w:themeColor="text1"/>
          <w:sz w:val="24"/>
          <w:szCs w:val="24"/>
        </w:rPr>
        <w:lastRenderedPageBreak/>
        <w:tab/>
        <w:t xml:space="preserve">In dominant gain-of-function mutations in the </w:t>
      </w:r>
      <w:r w:rsidRPr="00D1534B">
        <w:rPr>
          <w:rFonts w:cstheme="minorHAnsi"/>
          <w:bCs/>
          <w:i/>
          <w:color w:val="000000" w:themeColor="text1"/>
          <w:sz w:val="24"/>
          <w:szCs w:val="24"/>
        </w:rPr>
        <w:t>STIM1</w:t>
      </w:r>
      <w:r w:rsidRPr="00D1534B">
        <w:rPr>
          <w:rFonts w:cstheme="minorHAnsi"/>
          <w:bCs/>
          <w:iCs/>
          <w:color w:val="000000" w:themeColor="text1"/>
          <w:sz w:val="24"/>
          <w:szCs w:val="24"/>
        </w:rPr>
        <w:t xml:space="preserve"> an </w:t>
      </w:r>
      <w:r w:rsidRPr="00D1534B">
        <w:rPr>
          <w:rFonts w:cstheme="minorHAnsi"/>
          <w:bCs/>
          <w:i/>
          <w:color w:val="000000" w:themeColor="text1"/>
          <w:sz w:val="24"/>
          <w:szCs w:val="24"/>
        </w:rPr>
        <w:t>ORAI1</w:t>
      </w:r>
      <w:r w:rsidRPr="00D1534B">
        <w:rPr>
          <w:rFonts w:cstheme="minorHAnsi"/>
          <w:bCs/>
          <w:iCs/>
          <w:color w:val="000000" w:themeColor="text1"/>
          <w:sz w:val="24"/>
          <w:szCs w:val="24"/>
        </w:rPr>
        <w:t xml:space="preserve"> genes, which give rise to a combined immune and platelet disorder, the same heterozygous mutation even within one family can result in markedl</w:t>
      </w:r>
      <w:r w:rsidR="00DA7BF6" w:rsidRPr="00D1534B">
        <w:rPr>
          <w:rFonts w:cstheme="minorHAnsi"/>
          <w:bCs/>
          <w:iCs/>
          <w:color w:val="000000" w:themeColor="text1"/>
          <w:sz w:val="24"/>
          <w:szCs w:val="24"/>
        </w:rPr>
        <w:t>y different platelet phenotypes</w:t>
      </w:r>
      <w:r w:rsidR="005E68FD" w:rsidRPr="00D1534B">
        <w:rPr>
          <w:rFonts w:cstheme="minorHAnsi"/>
          <w:bCs/>
          <w:iCs/>
          <w:color w:val="000000" w:themeColor="text1"/>
          <w:sz w:val="24"/>
          <w:szCs w:val="24"/>
          <w:vertAlign w:val="superscript"/>
        </w:rPr>
        <w:t>21,22</w:t>
      </w:r>
      <w:r w:rsidRPr="00D1534B">
        <w:rPr>
          <w:rFonts w:cstheme="minorHAnsi"/>
          <w:bCs/>
          <w:iCs/>
          <w:color w:val="000000" w:themeColor="text1"/>
          <w:sz w:val="24"/>
          <w:szCs w:val="24"/>
        </w:rPr>
        <w:t>. This implicates the presence of inter-subject differences</w:t>
      </w:r>
      <w:r w:rsidR="0038504D" w:rsidRPr="00D1534B">
        <w:rPr>
          <w:rFonts w:cstheme="minorHAnsi"/>
          <w:bCs/>
          <w:iCs/>
          <w:color w:val="000000" w:themeColor="text1"/>
          <w:sz w:val="24"/>
          <w:szCs w:val="24"/>
        </w:rPr>
        <w:t>,</w:t>
      </w:r>
      <w:r w:rsidRPr="00D1534B">
        <w:rPr>
          <w:rFonts w:cstheme="minorHAnsi"/>
          <w:bCs/>
          <w:iCs/>
          <w:color w:val="000000" w:themeColor="text1"/>
          <w:sz w:val="24"/>
          <w:szCs w:val="24"/>
        </w:rPr>
        <w:t xml:space="preserve"> likely</w:t>
      </w:r>
      <w:r w:rsidR="0038504D" w:rsidRPr="00D1534B">
        <w:rPr>
          <w:rFonts w:cstheme="minorHAnsi"/>
          <w:bCs/>
          <w:iCs/>
          <w:color w:val="000000" w:themeColor="text1"/>
          <w:sz w:val="24"/>
          <w:szCs w:val="24"/>
        </w:rPr>
        <w:t xml:space="preserve"> combined with</w:t>
      </w:r>
      <w:r w:rsidRPr="00D1534B">
        <w:rPr>
          <w:rFonts w:cstheme="minorHAnsi"/>
          <w:bCs/>
          <w:iCs/>
          <w:color w:val="000000" w:themeColor="text1"/>
          <w:sz w:val="24"/>
          <w:szCs w:val="24"/>
        </w:rPr>
        <w:t xml:space="preserve"> intra-subject differences in allele-specific gene transcription. Along the same line, the platelets from </w:t>
      </w:r>
      <w:r w:rsidR="0038504D" w:rsidRPr="00D1534B">
        <w:rPr>
          <w:rFonts w:cstheme="minorHAnsi"/>
          <w:bCs/>
          <w:iCs/>
          <w:color w:val="000000" w:themeColor="text1"/>
          <w:sz w:val="24"/>
          <w:szCs w:val="24"/>
        </w:rPr>
        <w:t xml:space="preserve">individual </w:t>
      </w:r>
      <w:r w:rsidRPr="00D1534B">
        <w:rPr>
          <w:rFonts w:cstheme="minorHAnsi"/>
          <w:bCs/>
          <w:iCs/>
          <w:color w:val="000000" w:themeColor="text1"/>
          <w:sz w:val="24"/>
          <w:szCs w:val="24"/>
        </w:rPr>
        <w:t xml:space="preserve">patients with a heterozygous mutation in the </w:t>
      </w:r>
      <w:r w:rsidRPr="00D1534B">
        <w:rPr>
          <w:rFonts w:cstheme="minorHAnsi"/>
          <w:bCs/>
          <w:i/>
          <w:color w:val="000000" w:themeColor="text1"/>
          <w:sz w:val="24"/>
          <w:szCs w:val="24"/>
        </w:rPr>
        <w:t xml:space="preserve">GNAS </w:t>
      </w:r>
      <w:r w:rsidRPr="00D1534B">
        <w:rPr>
          <w:rFonts w:cstheme="minorHAnsi"/>
          <w:bCs/>
          <w:iCs/>
          <w:color w:val="000000" w:themeColor="text1"/>
          <w:sz w:val="24"/>
          <w:szCs w:val="24"/>
        </w:rPr>
        <w:t>locus, controlling the Gs protein and thereby adenylate cyclase and protein kinase A (PKA) activity, show clear differences in PKA-dependent p</w:t>
      </w:r>
      <w:r w:rsidR="007970C7" w:rsidRPr="00D1534B">
        <w:rPr>
          <w:rFonts w:cstheme="minorHAnsi"/>
          <w:bCs/>
          <w:iCs/>
          <w:color w:val="000000" w:themeColor="text1"/>
          <w:sz w:val="24"/>
          <w:szCs w:val="24"/>
        </w:rPr>
        <w:t>hospho-proteome</w:t>
      </w:r>
      <w:r w:rsidRPr="00D1534B">
        <w:rPr>
          <w:rFonts w:cstheme="minorHAnsi"/>
          <w:bCs/>
          <w:iCs/>
          <w:color w:val="000000" w:themeColor="text1"/>
          <w:sz w:val="24"/>
          <w:szCs w:val="24"/>
        </w:rPr>
        <w:t xml:space="preserve"> patterns</w:t>
      </w:r>
      <w:r w:rsidR="007970C7" w:rsidRPr="00D1534B">
        <w:rPr>
          <w:rFonts w:cstheme="minorHAnsi"/>
          <w:bCs/>
          <w:iCs/>
          <w:color w:val="000000" w:themeColor="text1"/>
          <w:sz w:val="24"/>
          <w:szCs w:val="24"/>
        </w:rPr>
        <w:t>, which</w:t>
      </w:r>
      <w:r w:rsidRPr="00D1534B">
        <w:rPr>
          <w:rFonts w:cstheme="minorHAnsi"/>
          <w:bCs/>
          <w:iCs/>
          <w:color w:val="000000" w:themeColor="text1"/>
          <w:sz w:val="24"/>
          <w:szCs w:val="24"/>
        </w:rPr>
        <w:t xml:space="preserve"> accompany altered platelet properties</w:t>
      </w:r>
      <w:r w:rsidR="005E68FD" w:rsidRPr="00D1534B">
        <w:rPr>
          <w:rFonts w:cstheme="minorHAnsi"/>
          <w:bCs/>
          <w:iCs/>
          <w:color w:val="000000" w:themeColor="text1"/>
          <w:sz w:val="24"/>
          <w:szCs w:val="24"/>
          <w:vertAlign w:val="superscript"/>
        </w:rPr>
        <w:t>23</w:t>
      </w:r>
      <w:r w:rsidRPr="00D1534B">
        <w:rPr>
          <w:rFonts w:cstheme="minorHAnsi"/>
          <w:bCs/>
          <w:iCs/>
          <w:color w:val="000000" w:themeColor="text1"/>
          <w:sz w:val="24"/>
          <w:szCs w:val="24"/>
        </w:rPr>
        <w:t>. A distinct example concerns a regularly observed somatic JAK2 mutation V</w:t>
      </w:r>
      <w:r w:rsidRPr="00D1534B">
        <w:rPr>
          <w:rFonts w:cstheme="minorHAnsi"/>
          <w:bCs/>
          <w:iCs/>
          <w:color w:val="000000" w:themeColor="text1"/>
          <w:sz w:val="24"/>
          <w:szCs w:val="24"/>
          <w:vertAlign w:val="superscript"/>
        </w:rPr>
        <w:t>617</w:t>
      </w:r>
      <w:r w:rsidR="0054495F" w:rsidRPr="00D1534B">
        <w:rPr>
          <w:rFonts w:cstheme="minorHAnsi"/>
          <w:bCs/>
          <w:iCs/>
          <w:color w:val="000000" w:themeColor="text1"/>
          <w:sz w:val="24"/>
          <w:szCs w:val="24"/>
        </w:rPr>
        <w:t>F i</w:t>
      </w:r>
      <w:r w:rsidRPr="00D1534B">
        <w:rPr>
          <w:rFonts w:cstheme="minorHAnsi"/>
          <w:bCs/>
          <w:iCs/>
          <w:color w:val="000000" w:themeColor="text1"/>
          <w:sz w:val="24"/>
          <w:szCs w:val="24"/>
        </w:rPr>
        <w:t>n patients with polycythaemia vera associated with thrombocy</w:t>
      </w:r>
      <w:r w:rsidR="00DA7BF6" w:rsidRPr="00D1534B">
        <w:rPr>
          <w:rFonts w:cstheme="minorHAnsi"/>
          <w:bCs/>
          <w:iCs/>
          <w:color w:val="000000" w:themeColor="text1"/>
          <w:sz w:val="24"/>
          <w:szCs w:val="24"/>
        </w:rPr>
        <w:t>tosis and clonal haematopoiesis</w:t>
      </w:r>
      <w:r w:rsidR="005E68FD" w:rsidRPr="00D1534B">
        <w:rPr>
          <w:rFonts w:cstheme="minorHAnsi"/>
          <w:bCs/>
          <w:iCs/>
          <w:color w:val="000000" w:themeColor="text1"/>
          <w:sz w:val="24"/>
          <w:szCs w:val="24"/>
          <w:vertAlign w:val="superscript"/>
        </w:rPr>
        <w:t>24</w:t>
      </w:r>
      <w:r w:rsidRPr="00D1534B">
        <w:rPr>
          <w:rFonts w:cstheme="minorHAnsi"/>
          <w:bCs/>
          <w:iCs/>
          <w:color w:val="000000" w:themeColor="text1"/>
          <w:sz w:val="24"/>
          <w:szCs w:val="24"/>
        </w:rPr>
        <w:t xml:space="preserve">. To what extent the qualitative and quantitative changes in platelets </w:t>
      </w:r>
      <w:r w:rsidR="0054495F" w:rsidRPr="00D1534B">
        <w:rPr>
          <w:rFonts w:cstheme="minorHAnsi"/>
          <w:bCs/>
          <w:iCs/>
          <w:color w:val="000000" w:themeColor="text1"/>
          <w:sz w:val="24"/>
          <w:szCs w:val="24"/>
        </w:rPr>
        <w:t xml:space="preserve">in these patients </w:t>
      </w:r>
      <w:r w:rsidRPr="00D1534B">
        <w:rPr>
          <w:rFonts w:cstheme="minorHAnsi"/>
          <w:bCs/>
          <w:iCs/>
          <w:color w:val="000000" w:themeColor="text1"/>
          <w:sz w:val="24"/>
          <w:szCs w:val="24"/>
        </w:rPr>
        <w:t xml:space="preserve">depend on the degree of expansion of mutated </w:t>
      </w:r>
      <w:r w:rsidR="0054495F" w:rsidRPr="00D1534B">
        <w:rPr>
          <w:rFonts w:cstheme="minorHAnsi"/>
          <w:bCs/>
          <w:iCs/>
          <w:color w:val="000000" w:themeColor="text1"/>
          <w:sz w:val="24"/>
          <w:szCs w:val="24"/>
        </w:rPr>
        <w:t>MKs</w:t>
      </w:r>
      <w:r w:rsidRPr="00D1534B">
        <w:rPr>
          <w:rFonts w:cstheme="minorHAnsi"/>
          <w:bCs/>
          <w:iCs/>
          <w:color w:val="000000" w:themeColor="text1"/>
          <w:sz w:val="24"/>
          <w:szCs w:val="24"/>
        </w:rPr>
        <w:t xml:space="preserve"> and </w:t>
      </w:r>
      <w:r w:rsidR="0054495F" w:rsidRPr="00D1534B">
        <w:rPr>
          <w:rFonts w:cstheme="minorHAnsi"/>
          <w:bCs/>
          <w:iCs/>
          <w:color w:val="000000" w:themeColor="text1"/>
          <w:sz w:val="24"/>
          <w:szCs w:val="24"/>
        </w:rPr>
        <w:t xml:space="preserve">the </w:t>
      </w:r>
      <w:r w:rsidRPr="00D1534B">
        <w:rPr>
          <w:rFonts w:cstheme="minorHAnsi"/>
          <w:bCs/>
          <w:iCs/>
          <w:color w:val="000000" w:themeColor="text1"/>
          <w:sz w:val="24"/>
          <w:szCs w:val="24"/>
        </w:rPr>
        <w:t>derived platelets is still unknown. Based on these and many other examples, we envision that detailed knowledge of the penetrance of SNVs or mutations in the mRNA and protein profile of circulating platelets will fundamentally increase our insight into genotype-phenotype relationships of platelet-related disorders.</w:t>
      </w:r>
    </w:p>
    <w:p w14:paraId="313889F3" w14:textId="14587B51" w:rsidR="008924B2" w:rsidRPr="00D1534B" w:rsidRDefault="008924B2" w:rsidP="006645F3">
      <w:pPr>
        <w:spacing w:after="0" w:line="360" w:lineRule="auto"/>
        <w:jc w:val="both"/>
        <w:rPr>
          <w:rFonts w:cstheme="minorHAnsi"/>
          <w:bCs/>
          <w:color w:val="000000" w:themeColor="text1"/>
          <w:sz w:val="24"/>
          <w:szCs w:val="24"/>
        </w:rPr>
      </w:pPr>
      <w:r w:rsidRPr="00D1534B">
        <w:rPr>
          <w:rFonts w:cstheme="minorHAnsi"/>
          <w:bCs/>
          <w:iCs/>
          <w:color w:val="000000" w:themeColor="text1"/>
          <w:sz w:val="24"/>
          <w:szCs w:val="24"/>
        </w:rPr>
        <w:tab/>
        <w:t xml:space="preserve">Several forefront technologies have the potential to deliver </w:t>
      </w:r>
      <w:r w:rsidR="0054495F" w:rsidRPr="00D1534B">
        <w:rPr>
          <w:rFonts w:cstheme="minorHAnsi"/>
          <w:bCs/>
          <w:iCs/>
          <w:color w:val="000000" w:themeColor="text1"/>
          <w:sz w:val="24"/>
          <w:szCs w:val="24"/>
        </w:rPr>
        <w:t xml:space="preserve">such </w:t>
      </w:r>
      <w:r w:rsidRPr="00D1534B">
        <w:rPr>
          <w:rFonts w:cstheme="minorHAnsi"/>
          <w:bCs/>
          <w:iCs/>
          <w:color w:val="000000" w:themeColor="text1"/>
          <w:sz w:val="24"/>
          <w:szCs w:val="24"/>
        </w:rPr>
        <w:t xml:space="preserve">new knowledge: </w:t>
      </w:r>
      <w:r w:rsidRPr="00D1534B">
        <w:rPr>
          <w:rFonts w:cstheme="minorHAnsi"/>
          <w:bCs/>
          <w:i/>
          <w:color w:val="000000" w:themeColor="text1"/>
          <w:sz w:val="24"/>
          <w:szCs w:val="24"/>
        </w:rPr>
        <w:t xml:space="preserve">(i) </w:t>
      </w:r>
      <w:r w:rsidRPr="00D1534B">
        <w:rPr>
          <w:rFonts w:cstheme="minorHAnsi"/>
          <w:bCs/>
          <w:iCs/>
          <w:color w:val="000000" w:themeColor="text1"/>
          <w:sz w:val="24"/>
          <w:szCs w:val="24"/>
        </w:rPr>
        <w:t xml:space="preserve">RNA-seq can be performed on platelets from a </w:t>
      </w:r>
      <w:r w:rsidR="0054495F" w:rsidRPr="00D1534B">
        <w:rPr>
          <w:rFonts w:cstheme="minorHAnsi"/>
          <w:bCs/>
          <w:iCs/>
          <w:color w:val="000000" w:themeColor="text1"/>
          <w:sz w:val="24"/>
          <w:szCs w:val="24"/>
        </w:rPr>
        <w:t xml:space="preserve">given </w:t>
      </w:r>
      <w:r w:rsidRPr="00D1534B">
        <w:rPr>
          <w:rFonts w:cstheme="minorHAnsi"/>
          <w:bCs/>
          <w:iCs/>
          <w:color w:val="000000" w:themeColor="text1"/>
          <w:sz w:val="24"/>
          <w:szCs w:val="24"/>
        </w:rPr>
        <w:t>subject, in particular by comparing expression of the mutated mRNA with a core of stably expressed mRNA species. The emergence of CITE-seq (</w:t>
      </w:r>
      <w:r w:rsidRPr="00D1534B">
        <w:rPr>
          <w:rFonts w:cstheme="minorHAnsi"/>
          <w:color w:val="000000" w:themeColor="text1"/>
          <w:sz w:val="24"/>
          <w:szCs w:val="24"/>
        </w:rPr>
        <w:t>cellular indexing of transcriptomes and epitopes by sequencing)</w:t>
      </w:r>
      <w:r w:rsidR="005E68FD" w:rsidRPr="00D1534B">
        <w:rPr>
          <w:rFonts w:cstheme="minorHAnsi"/>
          <w:color w:val="000000" w:themeColor="text1"/>
          <w:sz w:val="24"/>
          <w:szCs w:val="24"/>
          <w:vertAlign w:val="superscript"/>
        </w:rPr>
        <w:t>25</w:t>
      </w:r>
      <w:r w:rsidRPr="00D1534B">
        <w:rPr>
          <w:rFonts w:cstheme="minorHAnsi"/>
          <w:color w:val="000000" w:themeColor="text1"/>
          <w:sz w:val="24"/>
          <w:szCs w:val="24"/>
        </w:rPr>
        <w:t>,</w:t>
      </w:r>
      <w:r w:rsidRPr="00D1534B">
        <w:rPr>
          <w:rFonts w:cstheme="minorHAnsi"/>
          <w:bCs/>
          <w:iCs/>
          <w:color w:val="000000" w:themeColor="text1"/>
          <w:sz w:val="24"/>
          <w:szCs w:val="24"/>
        </w:rPr>
        <w:t xml:space="preserve"> </w:t>
      </w:r>
      <w:r w:rsidRPr="00D1534B">
        <w:rPr>
          <w:rFonts w:cstheme="minorHAnsi"/>
          <w:color w:val="000000" w:themeColor="text1"/>
          <w:sz w:val="24"/>
          <w:szCs w:val="24"/>
        </w:rPr>
        <w:t>in which proteins are detected using</w:t>
      </w:r>
      <w:r w:rsidR="0054495F" w:rsidRPr="00D1534B">
        <w:rPr>
          <w:rFonts w:cstheme="minorHAnsi"/>
          <w:color w:val="000000" w:themeColor="text1"/>
          <w:sz w:val="24"/>
          <w:szCs w:val="24"/>
        </w:rPr>
        <w:t xml:space="preserve"> oligo-labelled antibodies and</w:t>
      </w:r>
      <w:r w:rsidRPr="00D1534B">
        <w:rPr>
          <w:rFonts w:cstheme="minorHAnsi"/>
          <w:color w:val="000000" w:themeColor="text1"/>
          <w:sz w:val="24"/>
          <w:szCs w:val="24"/>
        </w:rPr>
        <w:t xml:space="preserve"> </w:t>
      </w:r>
      <w:r w:rsidR="0015181F">
        <w:rPr>
          <w:rFonts w:cstheme="minorHAnsi"/>
          <w:color w:val="000000" w:themeColor="text1"/>
          <w:sz w:val="24"/>
          <w:szCs w:val="24"/>
        </w:rPr>
        <w:t>NGS</w:t>
      </w:r>
      <w:r w:rsidRPr="00D1534B">
        <w:rPr>
          <w:rFonts w:cstheme="minorHAnsi"/>
          <w:color w:val="000000" w:themeColor="text1"/>
          <w:sz w:val="24"/>
          <w:szCs w:val="24"/>
        </w:rPr>
        <w:t xml:space="preserve"> </w:t>
      </w:r>
      <w:r w:rsidR="0054495F" w:rsidRPr="00D1534B">
        <w:rPr>
          <w:rFonts w:cstheme="minorHAnsi"/>
          <w:color w:val="000000" w:themeColor="text1"/>
          <w:sz w:val="24"/>
          <w:szCs w:val="24"/>
        </w:rPr>
        <w:t xml:space="preserve">allows </w:t>
      </w:r>
      <w:r w:rsidRPr="00D1534B">
        <w:rPr>
          <w:rFonts w:cstheme="minorHAnsi"/>
          <w:bCs/>
          <w:iCs/>
          <w:color w:val="000000" w:themeColor="text1"/>
          <w:sz w:val="24"/>
          <w:szCs w:val="24"/>
        </w:rPr>
        <w:t xml:space="preserve">allele expression </w:t>
      </w:r>
      <w:r w:rsidR="0054495F" w:rsidRPr="00D1534B">
        <w:rPr>
          <w:rFonts w:cstheme="minorHAnsi"/>
          <w:bCs/>
          <w:iCs/>
          <w:color w:val="000000" w:themeColor="text1"/>
          <w:sz w:val="24"/>
          <w:szCs w:val="24"/>
        </w:rPr>
        <w:t xml:space="preserve">to be linked </w:t>
      </w:r>
      <w:r w:rsidRPr="00D1534B">
        <w:rPr>
          <w:rFonts w:cstheme="minorHAnsi"/>
          <w:bCs/>
          <w:iCs/>
          <w:color w:val="000000" w:themeColor="text1"/>
          <w:sz w:val="24"/>
          <w:szCs w:val="24"/>
        </w:rPr>
        <w:t xml:space="preserve">with protein levels at single-cell resolution. </w:t>
      </w:r>
      <w:r w:rsidRPr="00D1534B">
        <w:rPr>
          <w:rFonts w:cstheme="minorHAnsi"/>
          <w:bCs/>
          <w:i/>
          <w:color w:val="000000" w:themeColor="text1"/>
          <w:sz w:val="24"/>
          <w:szCs w:val="24"/>
        </w:rPr>
        <w:t>(ii)</w:t>
      </w:r>
      <w:r w:rsidRPr="00D1534B">
        <w:rPr>
          <w:rFonts w:cstheme="minorHAnsi"/>
          <w:bCs/>
          <w:iCs/>
          <w:color w:val="000000" w:themeColor="text1"/>
          <w:sz w:val="24"/>
          <w:szCs w:val="24"/>
        </w:rPr>
        <w:t xml:space="preserve"> Multi</w:t>
      </w:r>
      <w:r w:rsidR="00EB7250" w:rsidRPr="00D1534B">
        <w:rPr>
          <w:rFonts w:cstheme="minorHAnsi"/>
          <w:bCs/>
          <w:iCs/>
          <w:color w:val="000000" w:themeColor="text1"/>
          <w:sz w:val="24"/>
          <w:szCs w:val="24"/>
        </w:rPr>
        <w:t>-</w:t>
      </w:r>
      <w:r w:rsidRPr="00D1534B">
        <w:rPr>
          <w:rFonts w:cstheme="minorHAnsi"/>
          <w:bCs/>
          <w:iCs/>
          <w:color w:val="000000" w:themeColor="text1"/>
          <w:sz w:val="24"/>
          <w:szCs w:val="24"/>
        </w:rPr>
        <w:t xml:space="preserve">colour flow cytometry can be used with probes </w:t>
      </w:r>
      <w:r w:rsidR="006645F3" w:rsidRPr="00D1534B">
        <w:rPr>
          <w:rFonts w:cstheme="minorHAnsi"/>
          <w:bCs/>
          <w:iCs/>
          <w:color w:val="000000" w:themeColor="text1"/>
          <w:sz w:val="24"/>
          <w:szCs w:val="24"/>
        </w:rPr>
        <w:t>which</w:t>
      </w:r>
      <w:r w:rsidRPr="00D1534B">
        <w:rPr>
          <w:rFonts w:cstheme="minorHAnsi"/>
          <w:bCs/>
          <w:iCs/>
          <w:color w:val="000000" w:themeColor="text1"/>
          <w:sz w:val="24"/>
          <w:szCs w:val="24"/>
        </w:rPr>
        <w:t xml:space="preserve"> specifically recognize the mutated or variable protein form. </w:t>
      </w:r>
      <w:r w:rsidRPr="00D1534B">
        <w:rPr>
          <w:rFonts w:cstheme="minorHAnsi"/>
          <w:bCs/>
          <w:i/>
          <w:color w:val="000000" w:themeColor="text1"/>
          <w:sz w:val="24"/>
          <w:szCs w:val="24"/>
        </w:rPr>
        <w:t>(iii)</w:t>
      </w:r>
      <w:r w:rsidRPr="00D1534B">
        <w:rPr>
          <w:rFonts w:cstheme="minorHAnsi"/>
          <w:bCs/>
          <w:iCs/>
          <w:color w:val="000000" w:themeColor="text1"/>
          <w:sz w:val="24"/>
          <w:szCs w:val="24"/>
        </w:rPr>
        <w:t xml:space="preserve"> Targeted mass spectrometry allows stable-isotope labels to be spiked in for each mutated or varied protein form. </w:t>
      </w:r>
      <w:r w:rsidR="007970C7" w:rsidRPr="00D1534B">
        <w:rPr>
          <w:rFonts w:cstheme="minorHAnsi"/>
          <w:bCs/>
          <w:iCs/>
          <w:color w:val="000000" w:themeColor="text1"/>
          <w:sz w:val="24"/>
          <w:szCs w:val="24"/>
        </w:rPr>
        <w:t>We foresee that a combination of molecular characterisation methods applied to single platelets will reveal to what extent functional diversity can arise from variable allelic expression.</w:t>
      </w:r>
    </w:p>
    <w:p w14:paraId="1D2861E1" w14:textId="77777777" w:rsidR="006645F3" w:rsidRPr="00D1534B" w:rsidRDefault="006645F3" w:rsidP="006645F3">
      <w:pPr>
        <w:spacing w:after="0" w:line="360" w:lineRule="auto"/>
        <w:jc w:val="both"/>
        <w:rPr>
          <w:rFonts w:cstheme="minorHAnsi"/>
          <w:bCs/>
          <w:iCs/>
          <w:color w:val="000000" w:themeColor="text1"/>
          <w:sz w:val="24"/>
          <w:szCs w:val="24"/>
        </w:rPr>
      </w:pPr>
    </w:p>
    <w:p w14:paraId="32036F9C" w14:textId="77777777" w:rsidR="007970C7" w:rsidRPr="00D1534B" w:rsidRDefault="0079544C" w:rsidP="00E63E1C">
      <w:pPr>
        <w:spacing w:after="0" w:line="360" w:lineRule="auto"/>
        <w:jc w:val="both"/>
        <w:rPr>
          <w:rFonts w:cstheme="minorHAnsi"/>
          <w:b/>
          <w:i/>
          <w:iCs/>
          <w:color w:val="000000" w:themeColor="text1"/>
          <w:sz w:val="24"/>
          <w:szCs w:val="24"/>
        </w:rPr>
      </w:pPr>
      <w:r w:rsidRPr="00D1534B">
        <w:rPr>
          <w:rFonts w:cstheme="minorHAnsi"/>
          <w:b/>
          <w:i/>
          <w:iCs/>
          <w:color w:val="000000" w:themeColor="text1"/>
          <w:sz w:val="24"/>
          <w:szCs w:val="24"/>
        </w:rPr>
        <w:t>1</w:t>
      </w:r>
      <w:r w:rsidR="0010554C" w:rsidRPr="00D1534B">
        <w:rPr>
          <w:rFonts w:cstheme="minorHAnsi"/>
          <w:b/>
          <w:i/>
          <w:iCs/>
          <w:color w:val="000000" w:themeColor="text1"/>
          <w:sz w:val="24"/>
          <w:szCs w:val="24"/>
        </w:rPr>
        <w:t>.</w:t>
      </w:r>
      <w:r w:rsidR="008924B2" w:rsidRPr="00D1534B">
        <w:rPr>
          <w:rFonts w:cstheme="minorHAnsi"/>
          <w:b/>
          <w:i/>
          <w:iCs/>
          <w:color w:val="000000" w:themeColor="text1"/>
          <w:sz w:val="24"/>
          <w:szCs w:val="24"/>
        </w:rPr>
        <w:t>3</w:t>
      </w:r>
      <w:r w:rsidR="0010554C" w:rsidRPr="00D1534B">
        <w:rPr>
          <w:rFonts w:cstheme="minorHAnsi"/>
          <w:b/>
          <w:i/>
          <w:iCs/>
          <w:color w:val="000000" w:themeColor="text1"/>
          <w:sz w:val="24"/>
          <w:szCs w:val="24"/>
        </w:rPr>
        <w:t xml:space="preserve">. </w:t>
      </w:r>
      <w:r w:rsidR="00565E0C" w:rsidRPr="00D1534B">
        <w:rPr>
          <w:rFonts w:cstheme="minorHAnsi"/>
          <w:b/>
          <w:i/>
          <w:iCs/>
          <w:color w:val="000000" w:themeColor="text1"/>
          <w:sz w:val="24"/>
          <w:szCs w:val="24"/>
        </w:rPr>
        <w:t>A</w:t>
      </w:r>
      <w:r w:rsidR="00811ED3" w:rsidRPr="00D1534B">
        <w:rPr>
          <w:rFonts w:cstheme="minorHAnsi"/>
          <w:b/>
          <w:i/>
          <w:iCs/>
          <w:color w:val="000000" w:themeColor="text1"/>
          <w:sz w:val="24"/>
          <w:szCs w:val="24"/>
        </w:rPr>
        <w:t xml:space="preserve">symmetric </w:t>
      </w:r>
      <w:r w:rsidR="00565E0C" w:rsidRPr="00D1534B">
        <w:rPr>
          <w:rFonts w:cstheme="minorHAnsi"/>
          <w:b/>
          <w:i/>
          <w:iCs/>
          <w:color w:val="000000" w:themeColor="text1"/>
          <w:sz w:val="24"/>
          <w:szCs w:val="24"/>
        </w:rPr>
        <w:t>platelet formation causing ultrastructural diversity</w:t>
      </w:r>
    </w:p>
    <w:p w14:paraId="1D66709D" w14:textId="19A808A6" w:rsidR="003331F1" w:rsidRPr="00D1534B" w:rsidRDefault="007970C7" w:rsidP="00E63E1C">
      <w:pPr>
        <w:spacing w:after="0" w:line="360" w:lineRule="auto"/>
        <w:jc w:val="both"/>
        <w:rPr>
          <w:rFonts w:cstheme="minorHAnsi"/>
          <w:b/>
          <w:i/>
          <w:iCs/>
          <w:color w:val="000000" w:themeColor="text1"/>
          <w:sz w:val="24"/>
          <w:szCs w:val="24"/>
        </w:rPr>
      </w:pPr>
      <w:r w:rsidRPr="00D1534B">
        <w:rPr>
          <w:rFonts w:cstheme="minorHAnsi"/>
          <w:bCs/>
          <w:color w:val="000000" w:themeColor="text1"/>
          <w:sz w:val="24"/>
          <w:szCs w:val="24"/>
        </w:rPr>
        <w:t xml:space="preserve">In mouse, it has been shown that </w:t>
      </w:r>
      <w:r w:rsidR="005B4B60" w:rsidRPr="00D1534B">
        <w:rPr>
          <w:rFonts w:cstheme="minorHAnsi"/>
          <w:bCs/>
          <w:iCs/>
          <w:color w:val="000000" w:themeColor="text1"/>
          <w:sz w:val="24"/>
          <w:szCs w:val="24"/>
        </w:rPr>
        <w:t>MK</w:t>
      </w:r>
      <w:r w:rsidR="0032046D" w:rsidRPr="00D1534B">
        <w:rPr>
          <w:rFonts w:cstheme="minorHAnsi"/>
          <w:bCs/>
          <w:iCs/>
          <w:color w:val="000000" w:themeColor="text1"/>
          <w:sz w:val="24"/>
          <w:szCs w:val="24"/>
        </w:rPr>
        <w:t>s</w:t>
      </w:r>
      <w:r w:rsidR="000B7CA9" w:rsidRPr="00D1534B">
        <w:rPr>
          <w:rFonts w:cstheme="minorHAnsi"/>
          <w:bCs/>
          <w:iCs/>
          <w:color w:val="000000" w:themeColor="text1"/>
          <w:sz w:val="24"/>
          <w:szCs w:val="24"/>
        </w:rPr>
        <w:t xml:space="preserve"> shed proplatelets by </w:t>
      </w:r>
      <w:r w:rsidR="009E55B9" w:rsidRPr="00D1534B">
        <w:rPr>
          <w:rFonts w:cstheme="minorHAnsi"/>
          <w:bCs/>
          <w:iCs/>
          <w:color w:val="000000" w:themeColor="text1"/>
          <w:sz w:val="24"/>
          <w:szCs w:val="24"/>
        </w:rPr>
        <w:t xml:space="preserve">an </w:t>
      </w:r>
      <w:r w:rsidR="000B7CA9" w:rsidRPr="00D1534B">
        <w:rPr>
          <w:rFonts w:cstheme="minorHAnsi"/>
          <w:bCs/>
          <w:iCs/>
          <w:color w:val="000000" w:themeColor="text1"/>
          <w:sz w:val="24"/>
          <w:szCs w:val="24"/>
        </w:rPr>
        <w:t xml:space="preserve">elongation </w:t>
      </w:r>
      <w:r w:rsidR="009E55B9" w:rsidRPr="00D1534B">
        <w:rPr>
          <w:rFonts w:cstheme="minorHAnsi"/>
          <w:bCs/>
          <w:iCs/>
          <w:color w:val="000000" w:themeColor="text1"/>
          <w:sz w:val="24"/>
          <w:szCs w:val="24"/>
        </w:rPr>
        <w:t>process</w:t>
      </w:r>
      <w:r w:rsidRPr="00D1534B">
        <w:rPr>
          <w:rFonts w:cstheme="minorHAnsi"/>
          <w:bCs/>
          <w:iCs/>
          <w:color w:val="000000" w:themeColor="text1"/>
          <w:sz w:val="24"/>
          <w:szCs w:val="24"/>
        </w:rPr>
        <w:t>, which</w:t>
      </w:r>
      <w:r w:rsidR="003C591A" w:rsidRPr="00D1534B">
        <w:rPr>
          <w:rFonts w:cstheme="minorHAnsi"/>
          <w:bCs/>
          <w:iCs/>
          <w:color w:val="000000" w:themeColor="text1"/>
          <w:sz w:val="24"/>
          <w:szCs w:val="24"/>
        </w:rPr>
        <w:t xml:space="preserve"> is </w:t>
      </w:r>
      <w:r w:rsidR="00D05320" w:rsidRPr="00D1534B">
        <w:rPr>
          <w:rFonts w:cstheme="minorHAnsi"/>
          <w:bCs/>
          <w:iCs/>
          <w:color w:val="000000" w:themeColor="text1"/>
          <w:sz w:val="24"/>
          <w:szCs w:val="24"/>
        </w:rPr>
        <w:t>driven by</w:t>
      </w:r>
      <w:r w:rsidR="000B7CA9" w:rsidRPr="00D1534B">
        <w:rPr>
          <w:rFonts w:cstheme="minorHAnsi"/>
          <w:bCs/>
          <w:iCs/>
          <w:color w:val="000000" w:themeColor="text1"/>
          <w:sz w:val="24"/>
          <w:szCs w:val="24"/>
        </w:rPr>
        <w:t xml:space="preserve"> microtubule </w:t>
      </w:r>
      <w:r w:rsidR="00D05320" w:rsidRPr="00D1534B">
        <w:rPr>
          <w:rFonts w:cstheme="minorHAnsi"/>
          <w:bCs/>
          <w:iCs/>
          <w:color w:val="000000" w:themeColor="text1"/>
          <w:sz w:val="24"/>
          <w:szCs w:val="24"/>
        </w:rPr>
        <w:t>cyto</w:t>
      </w:r>
      <w:r w:rsidR="000B7CA9" w:rsidRPr="00D1534B">
        <w:rPr>
          <w:rFonts w:cstheme="minorHAnsi"/>
          <w:bCs/>
          <w:iCs/>
          <w:color w:val="000000" w:themeColor="text1"/>
          <w:sz w:val="24"/>
          <w:szCs w:val="24"/>
        </w:rPr>
        <w:t>skeleton rearrangements</w:t>
      </w:r>
      <w:r w:rsidR="005E68FD" w:rsidRPr="00D1534B">
        <w:rPr>
          <w:rFonts w:cstheme="minorHAnsi"/>
          <w:bCs/>
          <w:iCs/>
          <w:color w:val="000000" w:themeColor="text1"/>
          <w:sz w:val="24"/>
          <w:szCs w:val="24"/>
          <w:vertAlign w:val="superscript"/>
        </w:rPr>
        <w:t>26</w:t>
      </w:r>
      <w:r w:rsidR="00D05320" w:rsidRPr="00D1534B">
        <w:rPr>
          <w:rFonts w:cstheme="minorHAnsi"/>
          <w:bCs/>
          <w:iCs/>
          <w:color w:val="000000" w:themeColor="text1"/>
          <w:sz w:val="24"/>
          <w:szCs w:val="24"/>
        </w:rPr>
        <w:t xml:space="preserve">. </w:t>
      </w:r>
      <w:r w:rsidR="009E55B9" w:rsidRPr="00D1534B">
        <w:rPr>
          <w:rFonts w:cstheme="minorHAnsi"/>
          <w:bCs/>
          <w:iCs/>
          <w:color w:val="000000" w:themeColor="text1"/>
          <w:sz w:val="24"/>
          <w:szCs w:val="24"/>
        </w:rPr>
        <w:t>During proplatelet shedding</w:t>
      </w:r>
      <w:r w:rsidR="00AE7412" w:rsidRPr="00D1534B">
        <w:rPr>
          <w:rFonts w:cstheme="minorHAnsi"/>
          <w:bCs/>
          <w:iCs/>
          <w:color w:val="000000" w:themeColor="text1"/>
          <w:sz w:val="24"/>
          <w:szCs w:val="24"/>
        </w:rPr>
        <w:t xml:space="preserve"> in mouse and the maturation of barbell-shaped proplatelets in man</w:t>
      </w:r>
      <w:r w:rsidR="009E55B9" w:rsidRPr="00D1534B">
        <w:rPr>
          <w:rFonts w:cstheme="minorHAnsi"/>
          <w:bCs/>
          <w:iCs/>
          <w:color w:val="000000" w:themeColor="text1"/>
          <w:sz w:val="24"/>
          <w:szCs w:val="24"/>
        </w:rPr>
        <w:t>, the final platelet size is considered to</w:t>
      </w:r>
      <w:r w:rsidR="006645F3" w:rsidRPr="00D1534B">
        <w:rPr>
          <w:rFonts w:cstheme="minorHAnsi"/>
          <w:bCs/>
          <w:iCs/>
          <w:color w:val="000000" w:themeColor="text1"/>
          <w:sz w:val="24"/>
          <w:szCs w:val="24"/>
        </w:rPr>
        <w:t xml:space="preserve"> be</w:t>
      </w:r>
      <w:r w:rsidR="009E55B9" w:rsidRPr="00D1534B">
        <w:rPr>
          <w:rFonts w:cstheme="minorHAnsi"/>
          <w:bCs/>
          <w:iCs/>
          <w:color w:val="000000" w:themeColor="text1"/>
          <w:sz w:val="24"/>
          <w:szCs w:val="24"/>
        </w:rPr>
        <w:t xml:space="preserve"> the result of </w:t>
      </w:r>
      <w:r w:rsidR="000B7CA9" w:rsidRPr="00D1534B">
        <w:rPr>
          <w:rFonts w:cstheme="minorHAnsi"/>
          <w:bCs/>
          <w:iCs/>
          <w:color w:val="000000" w:themeColor="text1"/>
          <w:sz w:val="24"/>
          <w:szCs w:val="24"/>
        </w:rPr>
        <w:t>hydrodynamic shear stress</w:t>
      </w:r>
      <w:r w:rsidR="00C66C04" w:rsidRPr="00D1534B">
        <w:rPr>
          <w:rFonts w:cstheme="minorHAnsi"/>
          <w:bCs/>
          <w:iCs/>
          <w:color w:val="000000" w:themeColor="text1"/>
          <w:sz w:val="24"/>
          <w:szCs w:val="24"/>
        </w:rPr>
        <w:t xml:space="preserve"> on</w:t>
      </w:r>
      <w:r w:rsidR="000B7CA9" w:rsidRPr="00D1534B">
        <w:rPr>
          <w:rFonts w:cstheme="minorHAnsi"/>
          <w:bCs/>
          <w:iCs/>
          <w:color w:val="000000" w:themeColor="text1"/>
          <w:sz w:val="24"/>
          <w:szCs w:val="24"/>
        </w:rPr>
        <w:t xml:space="preserve"> microtubule bundling, elastic bending and </w:t>
      </w:r>
      <w:r w:rsidR="000B7CA9" w:rsidRPr="00D1534B">
        <w:rPr>
          <w:rFonts w:cstheme="minorHAnsi"/>
          <w:bCs/>
          <w:iCs/>
          <w:color w:val="000000" w:themeColor="text1"/>
          <w:sz w:val="24"/>
          <w:szCs w:val="24"/>
        </w:rPr>
        <w:lastRenderedPageBreak/>
        <w:t>actin-myosin-spectrin cortex forces</w:t>
      </w:r>
      <w:r w:rsidR="005E68FD" w:rsidRPr="00D1534B">
        <w:rPr>
          <w:rFonts w:cstheme="minorHAnsi"/>
          <w:bCs/>
          <w:iCs/>
          <w:color w:val="000000" w:themeColor="text1"/>
          <w:sz w:val="24"/>
          <w:szCs w:val="24"/>
          <w:vertAlign w:val="superscript"/>
        </w:rPr>
        <w:t>27,28</w:t>
      </w:r>
      <w:r w:rsidR="000B7CA9" w:rsidRPr="00D1534B">
        <w:rPr>
          <w:rFonts w:cstheme="minorHAnsi"/>
          <w:bCs/>
          <w:iCs/>
          <w:color w:val="000000" w:themeColor="text1"/>
          <w:sz w:val="24"/>
          <w:szCs w:val="24"/>
        </w:rPr>
        <w:t xml:space="preserve">. </w:t>
      </w:r>
      <w:r w:rsidR="00C66C04" w:rsidRPr="00D1534B">
        <w:rPr>
          <w:rFonts w:cstheme="minorHAnsi"/>
          <w:bCs/>
          <w:iCs/>
          <w:color w:val="000000" w:themeColor="text1"/>
          <w:sz w:val="24"/>
          <w:szCs w:val="24"/>
        </w:rPr>
        <w:t>As t</w:t>
      </w:r>
      <w:r w:rsidR="003C591A" w:rsidRPr="00D1534B">
        <w:rPr>
          <w:rFonts w:cstheme="minorHAnsi"/>
          <w:bCs/>
          <w:iCs/>
          <w:color w:val="000000" w:themeColor="text1"/>
          <w:sz w:val="24"/>
          <w:szCs w:val="24"/>
        </w:rPr>
        <w:t>his</w:t>
      </w:r>
      <w:r w:rsidR="009E55B9" w:rsidRPr="00D1534B">
        <w:rPr>
          <w:rFonts w:cstheme="minorHAnsi"/>
          <w:bCs/>
          <w:iCs/>
          <w:color w:val="000000" w:themeColor="text1"/>
          <w:sz w:val="24"/>
          <w:szCs w:val="24"/>
        </w:rPr>
        <w:t xml:space="preserve"> shedding</w:t>
      </w:r>
      <w:r w:rsidR="000B7CA9" w:rsidRPr="00D1534B">
        <w:rPr>
          <w:rFonts w:cstheme="minorHAnsi"/>
          <w:bCs/>
          <w:iCs/>
          <w:color w:val="000000" w:themeColor="text1"/>
          <w:sz w:val="24"/>
          <w:szCs w:val="24"/>
        </w:rPr>
        <w:t xml:space="preserve"> process is highly asymmetric, </w:t>
      </w:r>
      <w:r w:rsidR="00C66C04" w:rsidRPr="00D1534B">
        <w:rPr>
          <w:rFonts w:cstheme="minorHAnsi"/>
          <w:bCs/>
          <w:iCs/>
          <w:color w:val="000000" w:themeColor="text1"/>
          <w:sz w:val="24"/>
          <w:szCs w:val="24"/>
        </w:rPr>
        <w:t xml:space="preserve">it produces </w:t>
      </w:r>
      <w:r w:rsidR="00F71ABE" w:rsidRPr="00D1534B">
        <w:rPr>
          <w:rFonts w:cstheme="minorHAnsi"/>
          <w:bCs/>
          <w:iCs/>
          <w:color w:val="000000" w:themeColor="text1"/>
          <w:sz w:val="24"/>
          <w:szCs w:val="24"/>
        </w:rPr>
        <w:t>human</w:t>
      </w:r>
      <w:r w:rsidR="00AE7412" w:rsidRPr="00D1534B">
        <w:rPr>
          <w:rFonts w:cstheme="minorHAnsi"/>
          <w:bCs/>
          <w:iCs/>
          <w:color w:val="000000" w:themeColor="text1"/>
          <w:sz w:val="24"/>
          <w:szCs w:val="24"/>
        </w:rPr>
        <w:t xml:space="preserve"> </w:t>
      </w:r>
      <w:r w:rsidR="00C66C04" w:rsidRPr="00D1534B">
        <w:rPr>
          <w:rFonts w:cstheme="minorHAnsi"/>
          <w:bCs/>
          <w:iCs/>
          <w:color w:val="000000" w:themeColor="text1"/>
          <w:sz w:val="24"/>
          <w:szCs w:val="24"/>
        </w:rPr>
        <w:t xml:space="preserve">platelets </w:t>
      </w:r>
      <w:r w:rsidR="0032046D" w:rsidRPr="00D1534B">
        <w:rPr>
          <w:rFonts w:cstheme="minorHAnsi"/>
          <w:bCs/>
          <w:iCs/>
          <w:color w:val="000000" w:themeColor="text1"/>
          <w:sz w:val="24"/>
          <w:szCs w:val="24"/>
        </w:rPr>
        <w:t>with</w:t>
      </w:r>
      <w:r w:rsidR="00C66C04"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 xml:space="preserve">widely different </w:t>
      </w:r>
      <w:r w:rsidR="00ED158F" w:rsidRPr="00D1534B">
        <w:rPr>
          <w:rFonts w:cstheme="minorHAnsi"/>
          <w:bCs/>
          <w:iCs/>
          <w:color w:val="000000" w:themeColor="text1"/>
          <w:sz w:val="24"/>
          <w:szCs w:val="24"/>
        </w:rPr>
        <w:t xml:space="preserve">sizes, </w:t>
      </w:r>
      <w:r w:rsidR="009E55B9" w:rsidRPr="00D1534B">
        <w:rPr>
          <w:rFonts w:cstheme="minorHAnsi"/>
          <w:bCs/>
          <w:iCs/>
          <w:color w:val="000000" w:themeColor="text1"/>
          <w:sz w:val="24"/>
          <w:szCs w:val="24"/>
        </w:rPr>
        <w:t>on average</w:t>
      </w:r>
      <w:r w:rsidR="00DA2649"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2–</w:t>
      </w:r>
      <w:r w:rsidR="00F912ED" w:rsidRPr="00D1534B">
        <w:rPr>
          <w:rFonts w:cstheme="minorHAnsi"/>
          <w:bCs/>
          <w:iCs/>
          <w:color w:val="000000" w:themeColor="text1"/>
          <w:sz w:val="24"/>
          <w:szCs w:val="24"/>
        </w:rPr>
        <w:t>3</w:t>
      </w:r>
      <w:r w:rsidR="000B7CA9" w:rsidRPr="00D1534B">
        <w:rPr>
          <w:rFonts w:cstheme="minorHAnsi"/>
          <w:bCs/>
          <w:iCs/>
          <w:color w:val="000000" w:themeColor="text1"/>
          <w:sz w:val="24"/>
          <w:szCs w:val="24"/>
        </w:rPr>
        <w:t xml:space="preserve"> </w:t>
      </w:r>
      <w:r w:rsidR="000B7CA9" w:rsidRPr="00D1534B">
        <w:rPr>
          <w:rFonts w:ascii="Symbol" w:hAnsi="Symbol" w:cstheme="minorHAnsi"/>
          <w:bCs/>
          <w:iCs/>
          <w:color w:val="000000" w:themeColor="text1"/>
          <w:sz w:val="24"/>
          <w:szCs w:val="24"/>
        </w:rPr>
        <w:t></w:t>
      </w:r>
      <w:r w:rsidR="000B7CA9" w:rsidRPr="00D1534B">
        <w:rPr>
          <w:rFonts w:cstheme="minorHAnsi"/>
          <w:bCs/>
          <w:iCs/>
          <w:color w:val="000000" w:themeColor="text1"/>
          <w:sz w:val="24"/>
          <w:szCs w:val="24"/>
        </w:rPr>
        <w:t>m</w:t>
      </w:r>
      <w:r w:rsidR="009E55B9" w:rsidRPr="00D1534B">
        <w:rPr>
          <w:rFonts w:cstheme="minorHAnsi"/>
          <w:bCs/>
          <w:iCs/>
          <w:color w:val="000000" w:themeColor="text1"/>
          <w:sz w:val="24"/>
          <w:szCs w:val="24"/>
        </w:rPr>
        <w:t xml:space="preserve"> in diameter</w:t>
      </w:r>
      <w:r w:rsidR="00ED158F" w:rsidRPr="00D1534B">
        <w:rPr>
          <w:rFonts w:cstheme="minorHAnsi"/>
          <w:bCs/>
          <w:iCs/>
          <w:color w:val="000000" w:themeColor="text1"/>
          <w:sz w:val="24"/>
          <w:szCs w:val="24"/>
        </w:rPr>
        <w:t>, with a volume coefficient of variation of &gt;60%</w:t>
      </w:r>
      <w:r w:rsidR="007A1C66" w:rsidRPr="00D1534B">
        <w:rPr>
          <w:rFonts w:cstheme="minorHAnsi"/>
          <w:bCs/>
          <w:iCs/>
          <w:color w:val="000000" w:themeColor="text1"/>
          <w:sz w:val="24"/>
          <w:szCs w:val="24"/>
          <w:vertAlign w:val="superscript"/>
        </w:rPr>
        <w:t>29</w:t>
      </w:r>
      <w:r w:rsidR="000B7CA9" w:rsidRPr="00D1534B">
        <w:rPr>
          <w:rFonts w:cstheme="minorHAnsi"/>
          <w:bCs/>
          <w:iCs/>
          <w:color w:val="000000" w:themeColor="text1"/>
          <w:sz w:val="24"/>
          <w:szCs w:val="24"/>
        </w:rPr>
        <w:t>.</w:t>
      </w:r>
      <w:r w:rsidR="0032046D" w:rsidRPr="00D1534B">
        <w:rPr>
          <w:rFonts w:cstheme="minorHAnsi"/>
          <w:bCs/>
          <w:iCs/>
          <w:color w:val="000000" w:themeColor="text1"/>
          <w:sz w:val="24"/>
          <w:szCs w:val="24"/>
        </w:rPr>
        <w:t xml:space="preserve"> </w:t>
      </w:r>
      <w:r w:rsidR="003331F1" w:rsidRPr="00D1534B">
        <w:rPr>
          <w:rFonts w:cstheme="minorHAnsi"/>
          <w:bCs/>
          <w:iCs/>
          <w:color w:val="000000" w:themeColor="text1"/>
          <w:sz w:val="24"/>
          <w:szCs w:val="24"/>
        </w:rPr>
        <w:t xml:space="preserve">In conventional flow cytometry single platelet size estimates </w:t>
      </w:r>
      <w:r w:rsidR="006645F3" w:rsidRPr="00D1534B">
        <w:rPr>
          <w:rFonts w:cstheme="minorHAnsi"/>
          <w:bCs/>
          <w:iCs/>
          <w:color w:val="000000" w:themeColor="text1"/>
          <w:sz w:val="24"/>
          <w:szCs w:val="24"/>
        </w:rPr>
        <w:t xml:space="preserve">are </w:t>
      </w:r>
      <w:r w:rsidR="003331F1" w:rsidRPr="00D1534B">
        <w:rPr>
          <w:rFonts w:cstheme="minorHAnsi"/>
          <w:bCs/>
          <w:iCs/>
          <w:color w:val="000000" w:themeColor="text1"/>
          <w:sz w:val="24"/>
          <w:szCs w:val="24"/>
        </w:rPr>
        <w:t>obtained from Mie's theory of light scattering profiles</w:t>
      </w:r>
      <w:r w:rsidR="009E55B9" w:rsidRPr="00D1534B">
        <w:rPr>
          <w:rFonts w:cstheme="minorHAnsi"/>
          <w:bCs/>
          <w:iCs/>
          <w:color w:val="000000" w:themeColor="text1"/>
          <w:sz w:val="24"/>
          <w:szCs w:val="24"/>
        </w:rPr>
        <w:t>, and</w:t>
      </w:r>
      <w:r w:rsidR="003331F1" w:rsidRPr="00D1534B">
        <w:rPr>
          <w:rFonts w:cstheme="minorHAnsi"/>
          <w:bCs/>
          <w:iCs/>
          <w:color w:val="000000" w:themeColor="text1"/>
          <w:sz w:val="24"/>
          <w:szCs w:val="24"/>
        </w:rPr>
        <w:t xml:space="preserve"> </w:t>
      </w:r>
      <w:r w:rsidR="003C591A" w:rsidRPr="00D1534B">
        <w:rPr>
          <w:rFonts w:cstheme="minorHAnsi"/>
          <w:bCs/>
          <w:iCs/>
          <w:color w:val="000000" w:themeColor="text1"/>
          <w:sz w:val="24"/>
          <w:szCs w:val="24"/>
        </w:rPr>
        <w:t xml:space="preserve">can </w:t>
      </w:r>
      <w:r w:rsidR="003331F1" w:rsidRPr="00D1534B">
        <w:rPr>
          <w:rFonts w:cstheme="minorHAnsi"/>
          <w:bCs/>
          <w:iCs/>
          <w:color w:val="000000" w:themeColor="text1"/>
          <w:sz w:val="24"/>
          <w:szCs w:val="24"/>
        </w:rPr>
        <w:t>correlate with phenotypic variations</w:t>
      </w:r>
      <w:r w:rsidR="005E68FD" w:rsidRPr="00D1534B">
        <w:rPr>
          <w:rFonts w:cstheme="minorHAnsi"/>
          <w:bCs/>
          <w:iCs/>
          <w:color w:val="000000" w:themeColor="text1"/>
          <w:sz w:val="24"/>
          <w:szCs w:val="24"/>
          <w:vertAlign w:val="superscript"/>
        </w:rPr>
        <w:t>30</w:t>
      </w:r>
      <w:r w:rsidR="003331F1" w:rsidRPr="00D1534B">
        <w:rPr>
          <w:rFonts w:cstheme="minorHAnsi"/>
          <w:bCs/>
          <w:iCs/>
          <w:color w:val="000000" w:themeColor="text1"/>
          <w:sz w:val="24"/>
          <w:szCs w:val="24"/>
        </w:rPr>
        <w:t>. As recently reviewed</w:t>
      </w:r>
      <w:r w:rsidR="005E68FD" w:rsidRPr="00D1534B">
        <w:rPr>
          <w:rFonts w:cstheme="minorHAnsi"/>
          <w:bCs/>
          <w:iCs/>
          <w:color w:val="000000" w:themeColor="text1"/>
          <w:sz w:val="24"/>
          <w:szCs w:val="24"/>
          <w:vertAlign w:val="superscript"/>
        </w:rPr>
        <w:t>31</w:t>
      </w:r>
      <w:r w:rsidR="003331F1" w:rsidRPr="00D1534B">
        <w:rPr>
          <w:rFonts w:cstheme="minorHAnsi"/>
          <w:bCs/>
          <w:iCs/>
          <w:color w:val="000000" w:themeColor="text1"/>
          <w:sz w:val="24"/>
          <w:szCs w:val="24"/>
        </w:rPr>
        <w:t xml:space="preserve">, larger </w:t>
      </w:r>
      <w:r w:rsidR="00AE7412" w:rsidRPr="00D1534B">
        <w:rPr>
          <w:rFonts w:cstheme="minorHAnsi"/>
          <w:bCs/>
          <w:iCs/>
          <w:color w:val="000000" w:themeColor="text1"/>
          <w:sz w:val="24"/>
          <w:szCs w:val="24"/>
        </w:rPr>
        <w:t xml:space="preserve">human </w:t>
      </w:r>
      <w:r w:rsidR="003331F1" w:rsidRPr="00D1534B">
        <w:rPr>
          <w:rFonts w:cstheme="minorHAnsi"/>
          <w:bCs/>
          <w:iCs/>
          <w:color w:val="000000" w:themeColor="text1"/>
          <w:sz w:val="24"/>
          <w:szCs w:val="24"/>
        </w:rPr>
        <w:t xml:space="preserve">platelets with higher density obtained by differential centrifugation, </w:t>
      </w:r>
      <w:r w:rsidR="009E55B9" w:rsidRPr="00D1534B">
        <w:rPr>
          <w:rFonts w:cstheme="minorHAnsi"/>
          <w:bCs/>
          <w:iCs/>
          <w:color w:val="000000" w:themeColor="text1"/>
          <w:sz w:val="24"/>
          <w:szCs w:val="24"/>
        </w:rPr>
        <w:t xml:space="preserve">may </w:t>
      </w:r>
      <w:r w:rsidR="003331F1" w:rsidRPr="00D1534B">
        <w:rPr>
          <w:rFonts w:cstheme="minorHAnsi"/>
          <w:bCs/>
          <w:iCs/>
          <w:color w:val="000000" w:themeColor="text1"/>
          <w:sz w:val="24"/>
          <w:szCs w:val="24"/>
        </w:rPr>
        <w:t xml:space="preserve">have higher glucose metabolism and lipid peroxidation, have more ribosomes, ATP-containing dense granules and membrane glycoproteins, and </w:t>
      </w:r>
      <w:r w:rsidR="009E55B9" w:rsidRPr="00D1534B">
        <w:rPr>
          <w:rFonts w:cstheme="minorHAnsi"/>
          <w:bCs/>
          <w:iCs/>
          <w:color w:val="000000" w:themeColor="text1"/>
          <w:sz w:val="24"/>
          <w:szCs w:val="24"/>
        </w:rPr>
        <w:t xml:space="preserve">often </w:t>
      </w:r>
      <w:r w:rsidR="003331F1" w:rsidRPr="00D1534B">
        <w:rPr>
          <w:rFonts w:cstheme="minorHAnsi"/>
          <w:bCs/>
          <w:iCs/>
          <w:color w:val="000000" w:themeColor="text1"/>
          <w:sz w:val="24"/>
          <w:szCs w:val="24"/>
        </w:rPr>
        <w:t>show stronger activation chara</w:t>
      </w:r>
      <w:r w:rsidR="003C591A" w:rsidRPr="00D1534B">
        <w:rPr>
          <w:rFonts w:cstheme="minorHAnsi"/>
          <w:bCs/>
          <w:iCs/>
          <w:color w:val="000000" w:themeColor="text1"/>
          <w:sz w:val="24"/>
          <w:szCs w:val="24"/>
        </w:rPr>
        <w:t>cteristics</w:t>
      </w:r>
      <w:r w:rsidR="003331F1" w:rsidRPr="00D1534B">
        <w:rPr>
          <w:rFonts w:cstheme="minorHAnsi"/>
          <w:bCs/>
          <w:iCs/>
          <w:color w:val="000000" w:themeColor="text1"/>
          <w:sz w:val="24"/>
          <w:szCs w:val="24"/>
        </w:rPr>
        <w:t>. Although not universally accepted, a high mean platelet volume has been associated with</w:t>
      </w:r>
      <w:r w:rsidR="00DA7BF6" w:rsidRPr="00D1534B">
        <w:rPr>
          <w:rFonts w:cstheme="minorHAnsi"/>
          <w:bCs/>
          <w:iCs/>
          <w:color w:val="000000" w:themeColor="text1"/>
          <w:sz w:val="24"/>
          <w:szCs w:val="24"/>
        </w:rPr>
        <w:t xml:space="preserve"> risk of cardiovascular disease</w:t>
      </w:r>
      <w:r w:rsidR="00934A64" w:rsidRPr="00D1534B">
        <w:rPr>
          <w:rFonts w:cstheme="minorHAnsi"/>
          <w:bCs/>
          <w:iCs/>
          <w:color w:val="000000" w:themeColor="text1"/>
          <w:sz w:val="24"/>
          <w:szCs w:val="24"/>
          <w:vertAlign w:val="superscript"/>
        </w:rPr>
        <w:t>32,33</w:t>
      </w:r>
      <w:r w:rsidR="003331F1" w:rsidRPr="00D1534B">
        <w:rPr>
          <w:rFonts w:cstheme="minorHAnsi"/>
          <w:bCs/>
          <w:iCs/>
          <w:color w:val="000000" w:themeColor="text1"/>
          <w:sz w:val="24"/>
          <w:szCs w:val="24"/>
        </w:rPr>
        <w:t>. T</w:t>
      </w:r>
      <w:r w:rsidR="008C5C1F" w:rsidRPr="00D1534B">
        <w:rPr>
          <w:rFonts w:cstheme="minorHAnsi"/>
          <w:bCs/>
          <w:iCs/>
          <w:color w:val="000000" w:themeColor="text1"/>
          <w:sz w:val="24"/>
          <w:szCs w:val="24"/>
        </w:rPr>
        <w:t xml:space="preserve">his may or may not be due to </w:t>
      </w:r>
      <w:r w:rsidR="003331F1" w:rsidRPr="00D1534B">
        <w:rPr>
          <w:rFonts w:cstheme="minorHAnsi"/>
          <w:bCs/>
          <w:iCs/>
          <w:color w:val="000000" w:themeColor="text1"/>
          <w:sz w:val="24"/>
          <w:szCs w:val="24"/>
        </w:rPr>
        <w:t xml:space="preserve">altered proplatelet shedding </w:t>
      </w:r>
      <w:r w:rsidR="003C591A" w:rsidRPr="00D1534B">
        <w:rPr>
          <w:rFonts w:cstheme="minorHAnsi"/>
          <w:bCs/>
          <w:iCs/>
          <w:color w:val="000000" w:themeColor="text1"/>
          <w:sz w:val="24"/>
          <w:szCs w:val="24"/>
        </w:rPr>
        <w:t xml:space="preserve">leading to differences in the </w:t>
      </w:r>
      <w:r w:rsidR="003331F1" w:rsidRPr="00D1534B">
        <w:rPr>
          <w:rFonts w:cstheme="minorHAnsi"/>
          <w:bCs/>
          <w:iCs/>
          <w:color w:val="000000" w:themeColor="text1"/>
          <w:sz w:val="24"/>
          <w:szCs w:val="24"/>
        </w:rPr>
        <w:t xml:space="preserve">abundance of organelles. </w:t>
      </w:r>
      <w:r w:rsidR="00AE7412" w:rsidRPr="00D1534B">
        <w:rPr>
          <w:rFonts w:cstheme="minorHAnsi"/>
          <w:bCs/>
          <w:iCs/>
          <w:color w:val="000000" w:themeColor="text1"/>
          <w:sz w:val="24"/>
          <w:szCs w:val="24"/>
        </w:rPr>
        <w:t xml:space="preserve">In </w:t>
      </w:r>
      <w:r w:rsidR="00F71ABE" w:rsidRPr="00D1534B">
        <w:rPr>
          <w:rFonts w:cstheme="minorHAnsi"/>
          <w:bCs/>
          <w:iCs/>
          <w:color w:val="000000" w:themeColor="text1"/>
          <w:sz w:val="24"/>
          <w:szCs w:val="24"/>
        </w:rPr>
        <w:t>light of this</w:t>
      </w:r>
      <w:r w:rsidR="00AE7412" w:rsidRPr="00D1534B">
        <w:rPr>
          <w:rFonts w:cstheme="minorHAnsi"/>
          <w:bCs/>
          <w:iCs/>
          <w:color w:val="000000" w:themeColor="text1"/>
          <w:sz w:val="24"/>
          <w:szCs w:val="24"/>
        </w:rPr>
        <w:t xml:space="preserve">, </w:t>
      </w:r>
      <w:r w:rsidR="009E55B9" w:rsidRPr="00D1534B">
        <w:rPr>
          <w:rFonts w:cstheme="minorHAnsi"/>
          <w:bCs/>
          <w:iCs/>
          <w:color w:val="000000" w:themeColor="text1"/>
          <w:sz w:val="24"/>
          <w:szCs w:val="24"/>
        </w:rPr>
        <w:t xml:space="preserve">it is important </w:t>
      </w:r>
      <w:r w:rsidR="003331F1" w:rsidRPr="00D1534B">
        <w:rPr>
          <w:rFonts w:cstheme="minorHAnsi"/>
          <w:bCs/>
          <w:iCs/>
          <w:color w:val="000000" w:themeColor="text1"/>
          <w:sz w:val="24"/>
          <w:szCs w:val="24"/>
        </w:rPr>
        <w:t xml:space="preserve">to more extensively study the relation between size and functionality of single </w:t>
      </w:r>
      <w:r w:rsidR="00E52143" w:rsidRPr="00D1534B">
        <w:rPr>
          <w:rFonts w:cstheme="minorHAnsi"/>
          <w:bCs/>
          <w:iCs/>
          <w:color w:val="000000" w:themeColor="text1"/>
          <w:sz w:val="24"/>
          <w:szCs w:val="24"/>
        </w:rPr>
        <w:t xml:space="preserve">human </w:t>
      </w:r>
      <w:r w:rsidR="003331F1" w:rsidRPr="00D1534B">
        <w:rPr>
          <w:rFonts w:cstheme="minorHAnsi"/>
          <w:bCs/>
          <w:iCs/>
          <w:color w:val="000000" w:themeColor="text1"/>
          <w:sz w:val="24"/>
          <w:szCs w:val="24"/>
        </w:rPr>
        <w:t xml:space="preserve">platelets, in terms of adhesion, spreading, secretion and aggregation. </w:t>
      </w:r>
      <w:r w:rsidR="00E63E1C" w:rsidRPr="00D1534B">
        <w:rPr>
          <w:rFonts w:cstheme="minorHAnsi"/>
          <w:bCs/>
          <w:iCs/>
          <w:color w:val="000000" w:themeColor="text1"/>
          <w:sz w:val="24"/>
          <w:szCs w:val="24"/>
        </w:rPr>
        <w:t>Such</w:t>
      </w:r>
      <w:r w:rsidR="003331F1" w:rsidRPr="00D1534B">
        <w:rPr>
          <w:rFonts w:cstheme="minorHAnsi"/>
          <w:bCs/>
          <w:iCs/>
          <w:color w:val="000000" w:themeColor="text1"/>
          <w:sz w:val="24"/>
          <w:szCs w:val="24"/>
        </w:rPr>
        <w:t xml:space="preserve"> insights can be obtained by </w:t>
      </w:r>
      <w:r w:rsidR="003C591A" w:rsidRPr="00D1534B">
        <w:rPr>
          <w:rFonts w:cstheme="minorHAnsi"/>
          <w:bCs/>
          <w:iCs/>
          <w:color w:val="000000" w:themeColor="text1"/>
          <w:sz w:val="24"/>
          <w:szCs w:val="24"/>
        </w:rPr>
        <w:t xml:space="preserve">cell </w:t>
      </w:r>
      <w:r w:rsidR="009E55B9" w:rsidRPr="00D1534B">
        <w:rPr>
          <w:rFonts w:cstheme="minorHAnsi"/>
          <w:bCs/>
          <w:iCs/>
          <w:color w:val="000000" w:themeColor="text1"/>
          <w:sz w:val="24"/>
          <w:szCs w:val="24"/>
        </w:rPr>
        <w:t xml:space="preserve">size markers, </w:t>
      </w:r>
      <w:r w:rsidR="003331F1" w:rsidRPr="00D1534B">
        <w:rPr>
          <w:rFonts w:cstheme="minorHAnsi"/>
          <w:bCs/>
          <w:iCs/>
          <w:color w:val="000000" w:themeColor="text1"/>
          <w:sz w:val="24"/>
          <w:szCs w:val="24"/>
        </w:rPr>
        <w:t>multi</w:t>
      </w:r>
      <w:r w:rsidR="00E44AFA" w:rsidRPr="00D1534B">
        <w:rPr>
          <w:rFonts w:cstheme="minorHAnsi"/>
          <w:bCs/>
          <w:iCs/>
          <w:color w:val="000000" w:themeColor="text1"/>
          <w:sz w:val="24"/>
          <w:szCs w:val="24"/>
        </w:rPr>
        <w:t>-</w:t>
      </w:r>
      <w:r w:rsidR="003331F1" w:rsidRPr="00D1534B">
        <w:rPr>
          <w:rFonts w:cstheme="minorHAnsi"/>
          <w:bCs/>
          <w:iCs/>
          <w:color w:val="000000" w:themeColor="text1"/>
          <w:sz w:val="24"/>
          <w:szCs w:val="24"/>
        </w:rPr>
        <w:t>colour live imaging studies</w:t>
      </w:r>
      <w:r w:rsidR="00E63E1C" w:rsidRPr="00D1534B">
        <w:rPr>
          <w:rFonts w:cstheme="minorHAnsi"/>
          <w:bCs/>
          <w:iCs/>
          <w:color w:val="000000" w:themeColor="text1"/>
          <w:sz w:val="24"/>
          <w:szCs w:val="24"/>
        </w:rPr>
        <w:t xml:space="preserve">, such as </w:t>
      </w:r>
      <w:r w:rsidR="001C38C0" w:rsidRPr="00D1534B">
        <w:rPr>
          <w:rFonts w:cstheme="minorHAnsi"/>
          <w:bCs/>
          <w:iCs/>
          <w:color w:val="000000" w:themeColor="text1"/>
          <w:sz w:val="24"/>
          <w:szCs w:val="24"/>
        </w:rPr>
        <w:t>flow-cam imaging</w:t>
      </w:r>
      <w:r w:rsidR="00934A64" w:rsidRPr="00D1534B">
        <w:rPr>
          <w:rFonts w:cstheme="minorHAnsi"/>
          <w:bCs/>
          <w:iCs/>
          <w:color w:val="000000" w:themeColor="text1"/>
          <w:sz w:val="24"/>
          <w:szCs w:val="24"/>
          <w:vertAlign w:val="superscript"/>
        </w:rPr>
        <w:t>34</w:t>
      </w:r>
      <w:r w:rsidR="003331F1" w:rsidRPr="00D1534B">
        <w:rPr>
          <w:rFonts w:cstheme="minorHAnsi"/>
          <w:bCs/>
          <w:iCs/>
          <w:color w:val="000000" w:themeColor="text1"/>
          <w:sz w:val="24"/>
          <w:szCs w:val="24"/>
        </w:rPr>
        <w:t xml:space="preserve">, vessel-on-a-chip </w:t>
      </w:r>
      <w:r w:rsidR="001C38C0" w:rsidRPr="00D1534B">
        <w:rPr>
          <w:rFonts w:cstheme="minorHAnsi"/>
          <w:bCs/>
          <w:iCs/>
          <w:color w:val="000000" w:themeColor="text1"/>
          <w:sz w:val="24"/>
          <w:szCs w:val="24"/>
        </w:rPr>
        <w:t>methods</w:t>
      </w:r>
      <w:r w:rsidR="00934A64" w:rsidRPr="00D1534B">
        <w:rPr>
          <w:rFonts w:cstheme="minorHAnsi"/>
          <w:bCs/>
          <w:iCs/>
          <w:color w:val="000000" w:themeColor="text1"/>
          <w:sz w:val="24"/>
          <w:szCs w:val="24"/>
          <w:vertAlign w:val="superscript"/>
        </w:rPr>
        <w:t>35</w:t>
      </w:r>
      <w:r w:rsidR="00F71ABE" w:rsidRPr="00D1534B">
        <w:rPr>
          <w:rFonts w:cstheme="minorHAnsi"/>
          <w:bCs/>
          <w:iCs/>
          <w:color w:val="000000" w:themeColor="text1"/>
          <w:sz w:val="24"/>
          <w:szCs w:val="24"/>
        </w:rPr>
        <w:t xml:space="preserve"> </w:t>
      </w:r>
      <w:r w:rsidR="003331F1" w:rsidRPr="00D1534B">
        <w:rPr>
          <w:rFonts w:cstheme="minorHAnsi"/>
          <w:bCs/>
          <w:iCs/>
          <w:color w:val="000000" w:themeColor="text1"/>
          <w:sz w:val="24"/>
          <w:szCs w:val="24"/>
        </w:rPr>
        <w:t xml:space="preserve">and protein </w:t>
      </w:r>
      <w:r w:rsidR="001C38C0" w:rsidRPr="00D1534B">
        <w:rPr>
          <w:rFonts w:cstheme="minorHAnsi"/>
          <w:bCs/>
          <w:iCs/>
          <w:color w:val="000000" w:themeColor="text1"/>
          <w:sz w:val="24"/>
          <w:szCs w:val="24"/>
        </w:rPr>
        <w:t>micropattern printing</w:t>
      </w:r>
      <w:r w:rsidR="00934A64" w:rsidRPr="00D1534B">
        <w:rPr>
          <w:rFonts w:cstheme="minorHAnsi"/>
          <w:bCs/>
          <w:iCs/>
          <w:color w:val="000000" w:themeColor="text1"/>
          <w:sz w:val="24"/>
          <w:szCs w:val="24"/>
          <w:vertAlign w:val="superscript"/>
        </w:rPr>
        <w:t>36</w:t>
      </w:r>
      <w:r w:rsidR="006645F3" w:rsidRPr="00D1534B">
        <w:rPr>
          <w:rFonts w:cstheme="minorHAnsi"/>
          <w:bCs/>
          <w:iCs/>
          <w:color w:val="000000" w:themeColor="text1"/>
          <w:sz w:val="24"/>
          <w:szCs w:val="24"/>
        </w:rPr>
        <w:t>.</w:t>
      </w:r>
      <w:r w:rsidR="003331F1" w:rsidRPr="00D1534B">
        <w:rPr>
          <w:rFonts w:cstheme="minorHAnsi"/>
          <w:bCs/>
          <w:iCs/>
          <w:color w:val="000000" w:themeColor="text1"/>
          <w:sz w:val="24"/>
          <w:szCs w:val="24"/>
        </w:rPr>
        <w:t xml:space="preserve"> </w:t>
      </w:r>
      <w:r w:rsidR="003C591A" w:rsidRPr="00D1534B">
        <w:rPr>
          <w:rFonts w:cstheme="minorHAnsi"/>
          <w:bCs/>
          <w:iCs/>
          <w:color w:val="000000" w:themeColor="text1"/>
          <w:sz w:val="24"/>
          <w:szCs w:val="24"/>
        </w:rPr>
        <w:t>All of t</w:t>
      </w:r>
      <w:r w:rsidR="00E63E1C" w:rsidRPr="00D1534B">
        <w:rPr>
          <w:rFonts w:cstheme="minorHAnsi"/>
          <w:bCs/>
          <w:iCs/>
          <w:color w:val="000000" w:themeColor="text1"/>
          <w:sz w:val="24"/>
          <w:szCs w:val="24"/>
        </w:rPr>
        <w:t xml:space="preserve">hese approaches can generate </w:t>
      </w:r>
      <w:r w:rsidR="003331F1" w:rsidRPr="00D1534B">
        <w:rPr>
          <w:rFonts w:cstheme="minorHAnsi"/>
          <w:bCs/>
          <w:iCs/>
          <w:color w:val="000000" w:themeColor="text1"/>
          <w:sz w:val="24"/>
          <w:szCs w:val="24"/>
        </w:rPr>
        <w:t xml:space="preserve">information at substantial throughput, allowing a comprehensive description of the size-function relationship for the </w:t>
      </w:r>
      <w:r w:rsidR="00E63E1C" w:rsidRPr="00D1534B">
        <w:rPr>
          <w:rFonts w:cstheme="minorHAnsi"/>
          <w:bCs/>
          <w:iCs/>
          <w:color w:val="000000" w:themeColor="text1"/>
          <w:sz w:val="24"/>
          <w:szCs w:val="24"/>
        </w:rPr>
        <w:t xml:space="preserve">characterisation of </w:t>
      </w:r>
      <w:r w:rsidR="003331F1" w:rsidRPr="00D1534B">
        <w:rPr>
          <w:rFonts w:cstheme="minorHAnsi"/>
          <w:bCs/>
          <w:iCs/>
          <w:color w:val="000000" w:themeColor="text1"/>
          <w:sz w:val="24"/>
          <w:szCs w:val="24"/>
        </w:rPr>
        <w:t>large platelet populations.</w:t>
      </w:r>
    </w:p>
    <w:p w14:paraId="346F1811" w14:textId="1E23B7FE" w:rsidR="00986471" w:rsidRPr="00D1534B" w:rsidRDefault="00C66C04" w:rsidP="00834233">
      <w:pPr>
        <w:spacing w:after="0" w:line="360" w:lineRule="auto"/>
        <w:ind w:firstLine="720"/>
        <w:jc w:val="both"/>
        <w:rPr>
          <w:rFonts w:cstheme="minorHAnsi"/>
          <w:bCs/>
          <w:iCs/>
          <w:color w:val="000000" w:themeColor="text1"/>
          <w:sz w:val="24"/>
          <w:szCs w:val="24"/>
        </w:rPr>
      </w:pPr>
      <w:r w:rsidRPr="00D1534B">
        <w:rPr>
          <w:rFonts w:cstheme="minorHAnsi"/>
          <w:bCs/>
          <w:iCs/>
          <w:color w:val="000000" w:themeColor="text1"/>
          <w:sz w:val="24"/>
          <w:szCs w:val="24"/>
        </w:rPr>
        <w:t xml:space="preserve">It is </w:t>
      </w:r>
      <w:r w:rsidR="003C591A" w:rsidRPr="00D1534B">
        <w:rPr>
          <w:rFonts w:cstheme="minorHAnsi"/>
          <w:bCs/>
          <w:iCs/>
          <w:color w:val="000000" w:themeColor="text1"/>
          <w:sz w:val="24"/>
          <w:szCs w:val="24"/>
        </w:rPr>
        <w:t xml:space="preserve">assumed but not proven that </w:t>
      </w:r>
      <w:r w:rsidR="000B7CA9" w:rsidRPr="00D1534B">
        <w:rPr>
          <w:rFonts w:cstheme="minorHAnsi"/>
          <w:bCs/>
          <w:iCs/>
          <w:color w:val="000000" w:themeColor="text1"/>
          <w:sz w:val="24"/>
          <w:szCs w:val="24"/>
        </w:rPr>
        <w:t xml:space="preserve">platelets </w:t>
      </w:r>
      <w:r w:rsidRPr="00D1534B">
        <w:rPr>
          <w:rFonts w:cstheme="minorHAnsi"/>
          <w:bCs/>
          <w:iCs/>
          <w:color w:val="000000" w:themeColor="text1"/>
          <w:sz w:val="24"/>
          <w:szCs w:val="24"/>
        </w:rPr>
        <w:t>are</w:t>
      </w:r>
      <w:r w:rsidR="000B7CA9" w:rsidRPr="00D1534B">
        <w:rPr>
          <w:rFonts w:cstheme="minorHAnsi"/>
          <w:bCs/>
          <w:iCs/>
          <w:color w:val="000000" w:themeColor="text1"/>
          <w:sz w:val="24"/>
          <w:szCs w:val="24"/>
        </w:rPr>
        <w:t xml:space="preserve"> similarly packaged with </w:t>
      </w:r>
      <w:r w:rsidRPr="00D1534B">
        <w:rPr>
          <w:rFonts w:cstheme="minorHAnsi"/>
          <w:bCs/>
          <w:iCs/>
          <w:color w:val="000000" w:themeColor="text1"/>
          <w:sz w:val="24"/>
          <w:szCs w:val="24"/>
        </w:rPr>
        <w:t xml:space="preserve">abundant soluble proteins and RNA species, </w:t>
      </w:r>
      <w:r w:rsidR="009E55B9" w:rsidRPr="00D1534B">
        <w:rPr>
          <w:rFonts w:cstheme="minorHAnsi"/>
          <w:bCs/>
          <w:iCs/>
          <w:color w:val="000000" w:themeColor="text1"/>
          <w:sz w:val="24"/>
          <w:szCs w:val="24"/>
        </w:rPr>
        <w:t>whereas</w:t>
      </w:r>
      <w:r w:rsidR="000B7CA9" w:rsidRPr="00D1534B">
        <w:rPr>
          <w:rFonts w:cstheme="minorHAnsi"/>
          <w:bCs/>
          <w:iCs/>
          <w:color w:val="000000" w:themeColor="text1"/>
          <w:sz w:val="24"/>
          <w:szCs w:val="24"/>
        </w:rPr>
        <w:t xml:space="preserve"> </w:t>
      </w:r>
      <w:r w:rsidR="003C591A" w:rsidRPr="00D1534B">
        <w:rPr>
          <w:rFonts w:cstheme="minorHAnsi"/>
          <w:bCs/>
          <w:iCs/>
          <w:color w:val="000000" w:themeColor="text1"/>
          <w:sz w:val="24"/>
          <w:szCs w:val="24"/>
        </w:rPr>
        <w:t xml:space="preserve">the amounts of </w:t>
      </w:r>
      <w:r w:rsidR="000B7CA9" w:rsidRPr="00D1534B">
        <w:rPr>
          <w:rFonts w:cstheme="minorHAnsi"/>
          <w:bCs/>
          <w:iCs/>
          <w:color w:val="000000" w:themeColor="text1"/>
          <w:sz w:val="24"/>
          <w:szCs w:val="24"/>
        </w:rPr>
        <w:t xml:space="preserve">rare molecules and </w:t>
      </w:r>
      <w:r w:rsidRPr="00D1534B">
        <w:rPr>
          <w:rFonts w:cstheme="minorHAnsi"/>
          <w:bCs/>
          <w:iCs/>
          <w:color w:val="000000" w:themeColor="text1"/>
          <w:sz w:val="24"/>
          <w:szCs w:val="24"/>
        </w:rPr>
        <w:t xml:space="preserve">organelles like </w:t>
      </w:r>
      <w:r w:rsidR="000B7CA9" w:rsidRPr="00D1534B">
        <w:rPr>
          <w:rFonts w:cstheme="minorHAnsi"/>
          <w:bCs/>
          <w:iCs/>
          <w:color w:val="000000" w:themeColor="text1"/>
          <w:sz w:val="24"/>
          <w:szCs w:val="24"/>
        </w:rPr>
        <w:t xml:space="preserve">granules, </w:t>
      </w:r>
      <w:r w:rsidRPr="00D1534B">
        <w:rPr>
          <w:rFonts w:cstheme="minorHAnsi"/>
          <w:bCs/>
          <w:iCs/>
          <w:color w:val="000000" w:themeColor="text1"/>
          <w:sz w:val="24"/>
          <w:szCs w:val="24"/>
        </w:rPr>
        <w:t xml:space="preserve">rough endoplasmic reticulum, </w:t>
      </w:r>
      <w:r w:rsidR="000B7CA9" w:rsidRPr="00D1534B">
        <w:rPr>
          <w:rFonts w:cstheme="minorHAnsi"/>
          <w:bCs/>
          <w:iCs/>
          <w:color w:val="000000" w:themeColor="text1"/>
          <w:sz w:val="24"/>
          <w:szCs w:val="24"/>
        </w:rPr>
        <w:t xml:space="preserve">mitochondria and lysosomes </w:t>
      </w:r>
      <w:r w:rsidR="003C591A" w:rsidRPr="00D1534B">
        <w:rPr>
          <w:rFonts w:cstheme="minorHAnsi"/>
          <w:bCs/>
          <w:iCs/>
          <w:color w:val="000000" w:themeColor="text1"/>
          <w:sz w:val="24"/>
          <w:szCs w:val="24"/>
        </w:rPr>
        <w:t>are</w:t>
      </w:r>
      <w:r w:rsidR="000B7CA9" w:rsidRPr="00D1534B">
        <w:rPr>
          <w:rFonts w:cstheme="minorHAnsi"/>
          <w:bCs/>
          <w:iCs/>
          <w:color w:val="000000" w:themeColor="text1"/>
          <w:sz w:val="24"/>
          <w:szCs w:val="24"/>
        </w:rPr>
        <w:t xml:space="preserve"> subject</w:t>
      </w:r>
      <w:r w:rsidRPr="00D1534B">
        <w:rPr>
          <w:rFonts w:cstheme="minorHAnsi"/>
          <w:bCs/>
          <w:iCs/>
          <w:color w:val="000000" w:themeColor="text1"/>
          <w:sz w:val="24"/>
          <w:szCs w:val="24"/>
        </w:rPr>
        <w:t>ed</w:t>
      </w:r>
      <w:r w:rsidR="000B7CA9" w:rsidRPr="00D1534B">
        <w:rPr>
          <w:rFonts w:cstheme="minorHAnsi"/>
          <w:bCs/>
          <w:iCs/>
          <w:color w:val="000000" w:themeColor="text1"/>
          <w:sz w:val="24"/>
          <w:szCs w:val="24"/>
        </w:rPr>
        <w:t xml:space="preserve"> to stochastic </w:t>
      </w:r>
      <w:r w:rsidRPr="00D1534B">
        <w:rPr>
          <w:rFonts w:cstheme="minorHAnsi"/>
          <w:bCs/>
          <w:iCs/>
          <w:color w:val="000000" w:themeColor="text1"/>
          <w:sz w:val="24"/>
          <w:szCs w:val="24"/>
        </w:rPr>
        <w:t>distribution</w:t>
      </w:r>
      <w:r w:rsidR="009E55B9" w:rsidRPr="00D1534B">
        <w:rPr>
          <w:rFonts w:cstheme="minorHAnsi"/>
          <w:bCs/>
          <w:iCs/>
          <w:color w:val="000000" w:themeColor="text1"/>
          <w:sz w:val="24"/>
          <w:szCs w:val="24"/>
        </w:rPr>
        <w:t xml:space="preserve">. </w:t>
      </w:r>
      <w:r w:rsidR="003C591A" w:rsidRPr="00D1534B">
        <w:rPr>
          <w:rFonts w:cstheme="minorHAnsi"/>
          <w:bCs/>
          <w:iCs/>
          <w:color w:val="000000" w:themeColor="text1"/>
          <w:sz w:val="24"/>
          <w:szCs w:val="24"/>
        </w:rPr>
        <w:t xml:space="preserve">Based on </w:t>
      </w:r>
      <w:r w:rsidR="008C5C1F" w:rsidRPr="00D1534B">
        <w:rPr>
          <w:rFonts w:cstheme="minorHAnsi"/>
          <w:bCs/>
          <w:iCs/>
          <w:color w:val="000000" w:themeColor="text1"/>
          <w:sz w:val="24"/>
          <w:szCs w:val="24"/>
        </w:rPr>
        <w:t xml:space="preserve">the </w:t>
      </w:r>
      <w:r w:rsidR="00ED158F" w:rsidRPr="00D1534B">
        <w:rPr>
          <w:rFonts w:cstheme="minorHAnsi"/>
          <w:bCs/>
          <w:iCs/>
          <w:color w:val="000000" w:themeColor="text1"/>
          <w:sz w:val="24"/>
          <w:szCs w:val="24"/>
        </w:rPr>
        <w:t xml:space="preserve">small </w:t>
      </w:r>
      <w:r w:rsidR="008C5C1F" w:rsidRPr="00D1534B">
        <w:rPr>
          <w:rFonts w:cstheme="minorHAnsi"/>
          <w:bCs/>
          <w:iCs/>
          <w:color w:val="000000" w:themeColor="text1"/>
          <w:sz w:val="24"/>
          <w:szCs w:val="24"/>
        </w:rPr>
        <w:t xml:space="preserve">platelet </w:t>
      </w:r>
      <w:r w:rsidR="00ED158F" w:rsidRPr="00D1534B">
        <w:rPr>
          <w:rFonts w:cstheme="minorHAnsi"/>
          <w:bCs/>
          <w:iCs/>
          <w:color w:val="000000" w:themeColor="text1"/>
          <w:sz w:val="24"/>
          <w:szCs w:val="24"/>
        </w:rPr>
        <w:t xml:space="preserve">volume and </w:t>
      </w:r>
      <w:r w:rsidR="003C591A" w:rsidRPr="00D1534B">
        <w:rPr>
          <w:rFonts w:cstheme="minorHAnsi"/>
          <w:bCs/>
          <w:iCs/>
          <w:color w:val="000000" w:themeColor="text1"/>
          <w:sz w:val="24"/>
          <w:szCs w:val="24"/>
        </w:rPr>
        <w:t xml:space="preserve">considerable </w:t>
      </w:r>
      <w:r w:rsidR="000B7CA9" w:rsidRPr="00D1534B">
        <w:rPr>
          <w:rFonts w:cstheme="minorHAnsi"/>
          <w:bCs/>
          <w:iCs/>
          <w:color w:val="000000" w:themeColor="text1"/>
          <w:sz w:val="24"/>
          <w:szCs w:val="24"/>
        </w:rPr>
        <w:t xml:space="preserve">size </w:t>
      </w:r>
      <w:r w:rsidRPr="00D1534B">
        <w:rPr>
          <w:rFonts w:cstheme="minorHAnsi"/>
          <w:bCs/>
          <w:iCs/>
          <w:color w:val="000000" w:themeColor="text1"/>
          <w:sz w:val="24"/>
          <w:szCs w:val="24"/>
        </w:rPr>
        <w:t>heterogeneity</w:t>
      </w:r>
      <w:r w:rsidR="009E55B9" w:rsidRPr="00D1534B">
        <w:rPr>
          <w:rFonts w:cstheme="minorHAnsi"/>
          <w:bCs/>
          <w:iCs/>
          <w:color w:val="000000" w:themeColor="text1"/>
          <w:sz w:val="24"/>
          <w:szCs w:val="24"/>
        </w:rPr>
        <w:t>, this</w:t>
      </w:r>
      <w:r w:rsidRPr="00D1534B">
        <w:rPr>
          <w:rFonts w:cstheme="minorHAnsi"/>
          <w:bCs/>
          <w:iCs/>
          <w:color w:val="000000" w:themeColor="text1"/>
          <w:sz w:val="24"/>
          <w:szCs w:val="24"/>
        </w:rPr>
        <w:t xml:space="preserve"> can </w:t>
      </w:r>
      <w:r w:rsidR="00ED158F" w:rsidRPr="00D1534B">
        <w:rPr>
          <w:rFonts w:cstheme="minorHAnsi"/>
          <w:bCs/>
          <w:iCs/>
          <w:color w:val="000000" w:themeColor="text1"/>
          <w:sz w:val="24"/>
          <w:szCs w:val="24"/>
        </w:rPr>
        <w:t>result in</w:t>
      </w:r>
      <w:r w:rsidRPr="00D1534B">
        <w:rPr>
          <w:rFonts w:cstheme="minorHAnsi"/>
          <w:bCs/>
          <w:iCs/>
          <w:color w:val="000000" w:themeColor="text1"/>
          <w:sz w:val="24"/>
          <w:szCs w:val="24"/>
        </w:rPr>
        <w:t xml:space="preserve"> marked </w:t>
      </w:r>
      <w:r w:rsidR="000B7CA9" w:rsidRPr="00D1534B">
        <w:rPr>
          <w:rFonts w:cstheme="minorHAnsi"/>
          <w:bCs/>
          <w:iCs/>
          <w:color w:val="000000" w:themeColor="text1"/>
          <w:sz w:val="24"/>
          <w:szCs w:val="24"/>
        </w:rPr>
        <w:t>platelet diversity</w:t>
      </w:r>
      <w:r w:rsidRPr="00D1534B">
        <w:rPr>
          <w:rFonts w:cstheme="minorHAnsi"/>
          <w:bCs/>
          <w:iCs/>
          <w:color w:val="000000" w:themeColor="text1"/>
          <w:sz w:val="24"/>
          <w:szCs w:val="24"/>
        </w:rPr>
        <w:t xml:space="preserve"> with functional consequences. </w:t>
      </w:r>
      <w:r w:rsidR="00B90C13" w:rsidRPr="00D1534B">
        <w:rPr>
          <w:rFonts w:cstheme="minorHAnsi"/>
          <w:bCs/>
          <w:iCs/>
          <w:color w:val="000000" w:themeColor="text1"/>
          <w:sz w:val="24"/>
          <w:szCs w:val="24"/>
        </w:rPr>
        <w:t xml:space="preserve">For instance, </w:t>
      </w:r>
      <w:r w:rsidR="003C591A" w:rsidRPr="00D1534B">
        <w:rPr>
          <w:rFonts w:cstheme="minorHAnsi"/>
          <w:bCs/>
          <w:iCs/>
          <w:color w:val="000000" w:themeColor="text1"/>
          <w:sz w:val="24"/>
          <w:szCs w:val="24"/>
        </w:rPr>
        <w:t xml:space="preserve">an enrichment in </w:t>
      </w:r>
      <w:r w:rsidR="00B90C13" w:rsidRPr="00D1534B">
        <w:rPr>
          <w:rFonts w:cstheme="minorHAnsi"/>
          <w:bCs/>
          <w:iCs/>
          <w:color w:val="000000" w:themeColor="text1"/>
          <w:sz w:val="24"/>
          <w:szCs w:val="24"/>
        </w:rPr>
        <w:t>mitochondria</w:t>
      </w:r>
      <w:r w:rsidR="009E55B9" w:rsidRPr="00D1534B">
        <w:rPr>
          <w:rFonts w:cstheme="minorHAnsi"/>
          <w:bCs/>
          <w:iCs/>
          <w:color w:val="000000" w:themeColor="text1"/>
          <w:sz w:val="24"/>
          <w:szCs w:val="24"/>
        </w:rPr>
        <w:t xml:space="preserve"> </w:t>
      </w:r>
      <w:r w:rsidR="003C591A" w:rsidRPr="00D1534B">
        <w:rPr>
          <w:rFonts w:cstheme="minorHAnsi"/>
          <w:bCs/>
          <w:iCs/>
          <w:color w:val="000000" w:themeColor="text1"/>
          <w:sz w:val="24"/>
          <w:szCs w:val="24"/>
        </w:rPr>
        <w:t>can impact</w:t>
      </w:r>
      <w:r w:rsidR="00B90C13" w:rsidRPr="00D1534B">
        <w:rPr>
          <w:rFonts w:cstheme="minorHAnsi"/>
          <w:bCs/>
          <w:iCs/>
          <w:color w:val="000000" w:themeColor="text1"/>
          <w:sz w:val="24"/>
          <w:szCs w:val="24"/>
        </w:rPr>
        <w:t xml:space="preserve"> platelet lifespan and survi</w:t>
      </w:r>
      <w:r w:rsidR="001C38C0" w:rsidRPr="00D1534B">
        <w:rPr>
          <w:rFonts w:cstheme="minorHAnsi"/>
          <w:bCs/>
          <w:iCs/>
          <w:color w:val="000000" w:themeColor="text1"/>
          <w:sz w:val="24"/>
          <w:szCs w:val="24"/>
        </w:rPr>
        <w:t>val under conditions of stress</w:t>
      </w:r>
      <w:r w:rsidR="00934A64" w:rsidRPr="00D1534B">
        <w:rPr>
          <w:rFonts w:cstheme="minorHAnsi"/>
          <w:bCs/>
          <w:iCs/>
          <w:color w:val="000000" w:themeColor="text1"/>
          <w:sz w:val="24"/>
          <w:szCs w:val="24"/>
          <w:vertAlign w:val="superscript"/>
        </w:rPr>
        <w:t>37</w:t>
      </w:r>
      <w:r w:rsidR="00B90C13" w:rsidRPr="00D1534B">
        <w:rPr>
          <w:rFonts w:cstheme="minorHAnsi"/>
          <w:bCs/>
          <w:iCs/>
          <w:color w:val="000000" w:themeColor="text1"/>
          <w:sz w:val="24"/>
          <w:szCs w:val="24"/>
        </w:rPr>
        <w:t xml:space="preserve">. </w:t>
      </w:r>
      <w:r w:rsidR="009E55B9" w:rsidRPr="00D1534B">
        <w:rPr>
          <w:rFonts w:cstheme="minorHAnsi"/>
          <w:bCs/>
          <w:iCs/>
          <w:color w:val="000000" w:themeColor="text1"/>
          <w:sz w:val="24"/>
          <w:szCs w:val="24"/>
        </w:rPr>
        <w:t>So far, u</w:t>
      </w:r>
      <w:r w:rsidR="000B7CA9" w:rsidRPr="00D1534B">
        <w:rPr>
          <w:rFonts w:cstheme="minorHAnsi"/>
          <w:bCs/>
          <w:iCs/>
          <w:color w:val="000000" w:themeColor="text1"/>
          <w:sz w:val="24"/>
          <w:szCs w:val="24"/>
        </w:rPr>
        <w:t xml:space="preserve">ltrastructure organelle measurements by </w:t>
      </w:r>
      <w:r w:rsidRPr="00D1534B">
        <w:rPr>
          <w:rFonts w:cstheme="minorHAnsi"/>
          <w:bCs/>
          <w:iCs/>
          <w:color w:val="000000" w:themeColor="text1"/>
          <w:sz w:val="24"/>
          <w:szCs w:val="24"/>
        </w:rPr>
        <w:t>scanning electron microscopy</w:t>
      </w:r>
      <w:r w:rsidR="000B7CA9" w:rsidRPr="00D1534B">
        <w:rPr>
          <w:rFonts w:cstheme="minorHAnsi"/>
          <w:bCs/>
          <w:iCs/>
          <w:color w:val="000000" w:themeColor="text1"/>
          <w:sz w:val="24"/>
          <w:szCs w:val="24"/>
        </w:rPr>
        <w:t xml:space="preserve"> </w:t>
      </w:r>
      <w:r w:rsidR="006645F3" w:rsidRPr="00D1534B">
        <w:rPr>
          <w:rFonts w:cstheme="minorHAnsi"/>
          <w:bCs/>
          <w:iCs/>
          <w:color w:val="000000" w:themeColor="text1"/>
          <w:sz w:val="24"/>
          <w:szCs w:val="24"/>
        </w:rPr>
        <w:t xml:space="preserve">(SEM) </w:t>
      </w:r>
      <w:r w:rsidR="000B7CA9" w:rsidRPr="00D1534B">
        <w:rPr>
          <w:rFonts w:cstheme="minorHAnsi"/>
          <w:bCs/>
          <w:iCs/>
          <w:color w:val="000000" w:themeColor="text1"/>
          <w:sz w:val="24"/>
          <w:szCs w:val="24"/>
        </w:rPr>
        <w:t xml:space="preserve">have provided </w:t>
      </w:r>
      <w:r w:rsidR="003C591A" w:rsidRPr="00D1534B">
        <w:rPr>
          <w:rFonts w:cstheme="minorHAnsi"/>
          <w:bCs/>
          <w:iCs/>
          <w:color w:val="000000" w:themeColor="text1"/>
          <w:sz w:val="24"/>
          <w:szCs w:val="24"/>
        </w:rPr>
        <w:t xml:space="preserve">some </w:t>
      </w:r>
      <w:r w:rsidR="000B7CA9" w:rsidRPr="00D1534B">
        <w:rPr>
          <w:rFonts w:cstheme="minorHAnsi"/>
          <w:bCs/>
          <w:iCs/>
          <w:color w:val="000000" w:themeColor="text1"/>
          <w:sz w:val="24"/>
          <w:szCs w:val="24"/>
        </w:rPr>
        <w:t>insights</w:t>
      </w:r>
      <w:r w:rsidR="00E63E1C" w:rsidRPr="00D1534B">
        <w:rPr>
          <w:rFonts w:cstheme="minorHAnsi"/>
          <w:bCs/>
          <w:iCs/>
          <w:color w:val="000000" w:themeColor="text1"/>
          <w:sz w:val="24"/>
          <w:szCs w:val="24"/>
        </w:rPr>
        <w:t xml:space="preserve"> into the</w:t>
      </w:r>
      <w:r w:rsidRPr="00D1534B">
        <w:rPr>
          <w:rFonts w:cstheme="minorHAnsi"/>
          <w:bCs/>
          <w:iCs/>
          <w:color w:val="000000" w:themeColor="text1"/>
          <w:sz w:val="24"/>
          <w:szCs w:val="24"/>
        </w:rPr>
        <w:t xml:space="preserve"> expected diversi</w:t>
      </w:r>
      <w:r w:rsidR="00ED158F" w:rsidRPr="00D1534B">
        <w:rPr>
          <w:rFonts w:cstheme="minorHAnsi"/>
          <w:bCs/>
          <w:iCs/>
          <w:color w:val="000000" w:themeColor="text1"/>
          <w:sz w:val="24"/>
          <w:szCs w:val="24"/>
        </w:rPr>
        <w:t>ty</w:t>
      </w:r>
      <w:r w:rsidR="00E52143" w:rsidRPr="00D1534B">
        <w:rPr>
          <w:rFonts w:cstheme="minorHAnsi"/>
          <w:bCs/>
          <w:iCs/>
          <w:color w:val="000000" w:themeColor="text1"/>
          <w:sz w:val="24"/>
          <w:szCs w:val="24"/>
        </w:rPr>
        <w:t xml:space="preserve"> of human platelets</w:t>
      </w:r>
      <w:r w:rsidR="00ED158F" w:rsidRPr="00D1534B">
        <w:rPr>
          <w:rFonts w:cstheme="minorHAnsi"/>
          <w:bCs/>
          <w:iCs/>
          <w:color w:val="000000" w:themeColor="text1"/>
          <w:sz w:val="24"/>
          <w:szCs w:val="24"/>
        </w:rPr>
        <w:t>. In a recent study</w:t>
      </w:r>
      <w:r w:rsidR="00986471" w:rsidRPr="00D1534B">
        <w:rPr>
          <w:rFonts w:cstheme="minorHAnsi"/>
          <w:bCs/>
          <w:iCs/>
          <w:color w:val="000000" w:themeColor="text1"/>
          <w:sz w:val="24"/>
          <w:szCs w:val="24"/>
        </w:rPr>
        <w:t xml:space="preserve"> involving </w:t>
      </w:r>
      <w:r w:rsidR="006645F3" w:rsidRPr="00D1534B">
        <w:rPr>
          <w:rFonts w:cstheme="minorHAnsi"/>
          <w:bCs/>
          <w:iCs/>
          <w:color w:val="000000" w:themeColor="text1"/>
          <w:sz w:val="24"/>
          <w:szCs w:val="24"/>
        </w:rPr>
        <w:t>SEM</w:t>
      </w:r>
      <w:r w:rsidR="009E55B9"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organell</w:t>
      </w:r>
      <w:r w:rsidR="00986471" w:rsidRPr="00D1534B">
        <w:rPr>
          <w:rFonts w:cstheme="minorHAnsi"/>
          <w:bCs/>
          <w:iCs/>
          <w:color w:val="000000" w:themeColor="text1"/>
          <w:sz w:val="24"/>
          <w:szCs w:val="24"/>
        </w:rPr>
        <w:t xml:space="preserve">e enrichment in young platelets </w:t>
      </w:r>
      <w:r w:rsidR="00ED158F" w:rsidRPr="00D1534B">
        <w:rPr>
          <w:rFonts w:cstheme="minorHAnsi"/>
          <w:bCs/>
          <w:iCs/>
          <w:color w:val="000000" w:themeColor="text1"/>
          <w:sz w:val="24"/>
          <w:szCs w:val="24"/>
        </w:rPr>
        <w:t>was</w:t>
      </w:r>
      <w:r w:rsidR="000B7CA9" w:rsidRPr="00D1534B">
        <w:rPr>
          <w:rFonts w:cstheme="minorHAnsi"/>
          <w:bCs/>
          <w:iCs/>
          <w:color w:val="000000" w:themeColor="text1"/>
          <w:sz w:val="24"/>
          <w:szCs w:val="24"/>
        </w:rPr>
        <w:t xml:space="preserve"> </w:t>
      </w:r>
      <w:r w:rsidR="009E55B9" w:rsidRPr="00D1534B">
        <w:rPr>
          <w:rFonts w:cstheme="minorHAnsi"/>
          <w:bCs/>
          <w:iCs/>
          <w:color w:val="000000" w:themeColor="text1"/>
          <w:sz w:val="24"/>
          <w:szCs w:val="24"/>
        </w:rPr>
        <w:t>correlated</w:t>
      </w:r>
      <w:r w:rsidR="000B7CA9" w:rsidRPr="00D1534B">
        <w:rPr>
          <w:rFonts w:cstheme="minorHAnsi"/>
          <w:bCs/>
          <w:iCs/>
          <w:color w:val="000000" w:themeColor="text1"/>
          <w:sz w:val="24"/>
          <w:szCs w:val="24"/>
        </w:rPr>
        <w:t xml:space="preserve"> with </w:t>
      </w:r>
      <w:r w:rsidRPr="00D1534B">
        <w:rPr>
          <w:rFonts w:cstheme="minorHAnsi"/>
          <w:bCs/>
          <w:iCs/>
          <w:color w:val="000000" w:themeColor="text1"/>
          <w:sz w:val="24"/>
          <w:szCs w:val="24"/>
        </w:rPr>
        <w:t xml:space="preserve">higher </w:t>
      </w:r>
      <w:r w:rsidR="00ED158F" w:rsidRPr="00D1534B">
        <w:rPr>
          <w:rFonts w:cstheme="minorHAnsi"/>
          <w:bCs/>
          <w:iCs/>
          <w:color w:val="000000" w:themeColor="text1"/>
          <w:sz w:val="24"/>
          <w:szCs w:val="24"/>
        </w:rPr>
        <w:t xml:space="preserve">transcript </w:t>
      </w:r>
      <w:r w:rsidRPr="00D1534B">
        <w:rPr>
          <w:rFonts w:cstheme="minorHAnsi"/>
          <w:bCs/>
          <w:iCs/>
          <w:color w:val="000000" w:themeColor="text1"/>
          <w:sz w:val="24"/>
          <w:szCs w:val="24"/>
        </w:rPr>
        <w:t xml:space="preserve">levels </w:t>
      </w:r>
      <w:r w:rsidR="000B7CA9" w:rsidRPr="00D1534B">
        <w:rPr>
          <w:rFonts w:cstheme="minorHAnsi"/>
          <w:bCs/>
          <w:iCs/>
          <w:color w:val="000000" w:themeColor="text1"/>
          <w:sz w:val="24"/>
          <w:szCs w:val="24"/>
        </w:rPr>
        <w:t>an</w:t>
      </w:r>
      <w:r w:rsidR="001C38C0" w:rsidRPr="00D1534B">
        <w:rPr>
          <w:rFonts w:cstheme="minorHAnsi"/>
          <w:bCs/>
          <w:iCs/>
          <w:color w:val="000000" w:themeColor="text1"/>
          <w:sz w:val="24"/>
          <w:szCs w:val="24"/>
        </w:rPr>
        <w:t>d higher reactivity to agonists</w:t>
      </w:r>
      <w:r w:rsidR="00934A64" w:rsidRPr="00D1534B">
        <w:rPr>
          <w:rFonts w:cstheme="minorHAnsi"/>
          <w:bCs/>
          <w:iCs/>
          <w:color w:val="000000" w:themeColor="text1"/>
          <w:sz w:val="24"/>
          <w:szCs w:val="24"/>
          <w:vertAlign w:val="superscript"/>
        </w:rPr>
        <w:t>38</w:t>
      </w:r>
      <w:r w:rsidR="000B7CA9" w:rsidRPr="00D1534B">
        <w:rPr>
          <w:rFonts w:cstheme="minorHAnsi"/>
          <w:bCs/>
          <w:iCs/>
          <w:color w:val="000000" w:themeColor="text1"/>
          <w:sz w:val="24"/>
          <w:szCs w:val="24"/>
        </w:rPr>
        <w:t xml:space="preserve">. </w:t>
      </w:r>
      <w:r w:rsidR="003C591A" w:rsidRPr="00D1534B">
        <w:rPr>
          <w:rFonts w:cstheme="minorHAnsi"/>
          <w:bCs/>
          <w:iCs/>
          <w:color w:val="000000" w:themeColor="text1"/>
          <w:sz w:val="24"/>
          <w:szCs w:val="24"/>
        </w:rPr>
        <w:t>A drawback</w:t>
      </w:r>
      <w:r w:rsidRPr="00D1534B">
        <w:rPr>
          <w:rFonts w:cstheme="minorHAnsi"/>
          <w:bCs/>
          <w:iCs/>
          <w:color w:val="000000" w:themeColor="text1"/>
          <w:sz w:val="24"/>
          <w:szCs w:val="24"/>
        </w:rPr>
        <w:t xml:space="preserve"> is that </w:t>
      </w:r>
      <w:r w:rsidR="00ED158F" w:rsidRPr="00D1534B">
        <w:rPr>
          <w:rFonts w:cstheme="minorHAnsi"/>
          <w:bCs/>
          <w:iCs/>
          <w:color w:val="000000" w:themeColor="text1"/>
          <w:sz w:val="24"/>
          <w:szCs w:val="24"/>
        </w:rPr>
        <w:t>electron microscopy</w:t>
      </w:r>
      <w:r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require</w:t>
      </w:r>
      <w:r w:rsidR="00ED158F" w:rsidRPr="00D1534B">
        <w:rPr>
          <w:rFonts w:cstheme="minorHAnsi"/>
          <w:bCs/>
          <w:iCs/>
          <w:color w:val="000000" w:themeColor="text1"/>
          <w:sz w:val="24"/>
          <w:szCs w:val="24"/>
        </w:rPr>
        <w:t>s</w:t>
      </w:r>
      <w:r w:rsidR="000B7CA9" w:rsidRPr="00D1534B">
        <w:rPr>
          <w:rFonts w:cstheme="minorHAnsi"/>
          <w:bCs/>
          <w:iCs/>
          <w:color w:val="000000" w:themeColor="text1"/>
          <w:sz w:val="24"/>
          <w:szCs w:val="24"/>
        </w:rPr>
        <w:t xml:space="preserve"> </w:t>
      </w:r>
      <w:r w:rsidR="00ED158F" w:rsidRPr="00D1534B">
        <w:rPr>
          <w:rFonts w:cstheme="minorHAnsi"/>
          <w:bCs/>
          <w:iCs/>
          <w:color w:val="000000" w:themeColor="text1"/>
          <w:sz w:val="24"/>
          <w:szCs w:val="24"/>
        </w:rPr>
        <w:t>sample</w:t>
      </w:r>
      <w:r w:rsidRPr="00D1534B">
        <w:rPr>
          <w:rFonts w:cstheme="minorHAnsi"/>
          <w:bCs/>
          <w:iCs/>
          <w:color w:val="000000" w:themeColor="text1"/>
          <w:sz w:val="24"/>
          <w:szCs w:val="24"/>
        </w:rPr>
        <w:t xml:space="preserve"> </w:t>
      </w:r>
      <w:r w:rsidR="000B7CA9" w:rsidRPr="00D1534B">
        <w:rPr>
          <w:rFonts w:cstheme="minorHAnsi"/>
          <w:bCs/>
          <w:iCs/>
          <w:color w:val="000000" w:themeColor="text1"/>
          <w:sz w:val="24"/>
          <w:szCs w:val="24"/>
        </w:rPr>
        <w:t>fixation</w:t>
      </w:r>
      <w:r w:rsidR="00ED158F" w:rsidRPr="00D1534B">
        <w:rPr>
          <w:rFonts w:cstheme="minorHAnsi"/>
          <w:bCs/>
          <w:iCs/>
          <w:color w:val="000000" w:themeColor="text1"/>
          <w:sz w:val="24"/>
          <w:szCs w:val="24"/>
        </w:rPr>
        <w:t>, thus removing dynamic information, and is</w:t>
      </w:r>
      <w:r w:rsidR="00BD37BB" w:rsidRPr="00D1534B">
        <w:rPr>
          <w:rFonts w:cstheme="minorHAnsi"/>
          <w:bCs/>
          <w:iCs/>
          <w:color w:val="000000" w:themeColor="text1"/>
          <w:sz w:val="24"/>
          <w:szCs w:val="24"/>
        </w:rPr>
        <w:t xml:space="preserve"> time-consuming</w:t>
      </w:r>
      <w:r w:rsidR="000B7CA9" w:rsidRPr="00D1534B">
        <w:rPr>
          <w:rFonts w:cstheme="minorHAnsi"/>
          <w:bCs/>
          <w:iCs/>
          <w:color w:val="000000" w:themeColor="text1"/>
          <w:sz w:val="24"/>
          <w:szCs w:val="24"/>
        </w:rPr>
        <w:t>,</w:t>
      </w:r>
      <w:r w:rsidR="009E55B9" w:rsidRPr="00D1534B">
        <w:rPr>
          <w:rFonts w:cstheme="minorHAnsi"/>
          <w:bCs/>
          <w:iCs/>
          <w:color w:val="000000" w:themeColor="text1"/>
          <w:sz w:val="24"/>
          <w:szCs w:val="24"/>
        </w:rPr>
        <w:t xml:space="preserve"> thus limiting the ability to </w:t>
      </w:r>
      <w:r w:rsidR="008208A0" w:rsidRPr="00D1534B">
        <w:rPr>
          <w:rFonts w:cstheme="minorHAnsi"/>
          <w:bCs/>
          <w:iCs/>
          <w:color w:val="000000" w:themeColor="text1"/>
          <w:sz w:val="24"/>
          <w:szCs w:val="24"/>
        </w:rPr>
        <w:t xml:space="preserve">broadly </w:t>
      </w:r>
      <w:r w:rsidR="000B7CA9" w:rsidRPr="00D1534B">
        <w:rPr>
          <w:rFonts w:cstheme="minorHAnsi"/>
          <w:bCs/>
          <w:iCs/>
          <w:color w:val="000000" w:themeColor="text1"/>
          <w:sz w:val="24"/>
          <w:szCs w:val="24"/>
        </w:rPr>
        <w:t xml:space="preserve">survey platelet populations </w:t>
      </w:r>
      <w:r w:rsidR="007076B4" w:rsidRPr="00D1534B">
        <w:rPr>
          <w:rFonts w:cstheme="minorHAnsi"/>
          <w:bCs/>
          <w:iCs/>
          <w:color w:val="000000" w:themeColor="text1"/>
          <w:sz w:val="24"/>
          <w:szCs w:val="24"/>
        </w:rPr>
        <w:t>and</w:t>
      </w:r>
      <w:r w:rsidR="00ED158F" w:rsidRPr="00D1534B">
        <w:rPr>
          <w:rFonts w:cstheme="minorHAnsi"/>
          <w:bCs/>
          <w:iCs/>
          <w:color w:val="000000" w:themeColor="text1"/>
          <w:sz w:val="24"/>
          <w:szCs w:val="24"/>
        </w:rPr>
        <w:t xml:space="preserve"> characterise</w:t>
      </w:r>
      <w:r w:rsidR="000B7CA9" w:rsidRPr="00D1534B">
        <w:rPr>
          <w:rFonts w:cstheme="minorHAnsi"/>
          <w:bCs/>
          <w:iCs/>
          <w:color w:val="000000" w:themeColor="text1"/>
          <w:sz w:val="24"/>
          <w:szCs w:val="24"/>
        </w:rPr>
        <w:t xml:space="preserve"> diversity.</w:t>
      </w:r>
      <w:r w:rsidR="003331F1" w:rsidRPr="00D1534B">
        <w:rPr>
          <w:rFonts w:cstheme="minorHAnsi"/>
          <w:bCs/>
          <w:iCs/>
          <w:color w:val="000000" w:themeColor="text1"/>
          <w:sz w:val="24"/>
          <w:szCs w:val="24"/>
        </w:rPr>
        <w:t xml:space="preserve"> </w:t>
      </w:r>
      <w:r w:rsidR="003C591A" w:rsidRPr="00D1534B">
        <w:rPr>
          <w:rFonts w:cstheme="minorHAnsi"/>
          <w:bCs/>
          <w:iCs/>
          <w:color w:val="000000" w:themeColor="text1"/>
          <w:sz w:val="24"/>
          <w:szCs w:val="24"/>
        </w:rPr>
        <w:t>On the one hand,</w:t>
      </w:r>
      <w:r w:rsidR="00834233" w:rsidRPr="00D1534B">
        <w:rPr>
          <w:rFonts w:cstheme="minorHAnsi"/>
          <w:bCs/>
          <w:iCs/>
          <w:color w:val="000000" w:themeColor="text1"/>
          <w:sz w:val="24"/>
          <w:szCs w:val="24"/>
        </w:rPr>
        <w:t xml:space="preserve"> classical multi</w:t>
      </w:r>
      <w:r w:rsidR="006645F3" w:rsidRPr="00D1534B">
        <w:rPr>
          <w:rFonts w:cstheme="minorHAnsi"/>
          <w:bCs/>
          <w:iCs/>
          <w:color w:val="000000" w:themeColor="text1"/>
          <w:sz w:val="24"/>
          <w:szCs w:val="24"/>
        </w:rPr>
        <w:t>-</w:t>
      </w:r>
      <w:r w:rsidR="00834233" w:rsidRPr="00D1534B">
        <w:rPr>
          <w:rFonts w:cstheme="minorHAnsi"/>
          <w:bCs/>
          <w:iCs/>
          <w:color w:val="000000" w:themeColor="text1"/>
          <w:sz w:val="24"/>
          <w:szCs w:val="24"/>
        </w:rPr>
        <w:t xml:space="preserve">colour fluorescence microscopy can be used to obtain high throughput </w:t>
      </w:r>
      <w:r w:rsidR="008208A0" w:rsidRPr="00D1534B">
        <w:rPr>
          <w:rFonts w:cstheme="minorHAnsi"/>
          <w:bCs/>
          <w:iCs/>
          <w:color w:val="000000" w:themeColor="text1"/>
          <w:sz w:val="24"/>
          <w:szCs w:val="24"/>
        </w:rPr>
        <w:t>structure-function</w:t>
      </w:r>
      <w:r w:rsidR="001C38C0" w:rsidRPr="00D1534B">
        <w:rPr>
          <w:rFonts w:cstheme="minorHAnsi"/>
          <w:bCs/>
          <w:iCs/>
          <w:color w:val="000000" w:themeColor="text1"/>
          <w:sz w:val="24"/>
          <w:szCs w:val="24"/>
        </w:rPr>
        <w:t xml:space="preserve"> information</w:t>
      </w:r>
      <w:r w:rsidR="00934A64" w:rsidRPr="00D1534B">
        <w:rPr>
          <w:rFonts w:cstheme="minorHAnsi"/>
          <w:bCs/>
          <w:iCs/>
          <w:color w:val="000000" w:themeColor="text1"/>
          <w:sz w:val="24"/>
          <w:szCs w:val="24"/>
          <w:vertAlign w:val="superscript"/>
        </w:rPr>
        <w:t>39</w:t>
      </w:r>
      <w:r w:rsidR="00834233" w:rsidRPr="00D1534B">
        <w:rPr>
          <w:rFonts w:cstheme="minorHAnsi"/>
          <w:bCs/>
          <w:iCs/>
          <w:color w:val="000000" w:themeColor="text1"/>
          <w:sz w:val="24"/>
          <w:szCs w:val="24"/>
        </w:rPr>
        <w:t xml:space="preserve">, </w:t>
      </w:r>
      <w:r w:rsidR="003C591A" w:rsidRPr="00D1534B">
        <w:rPr>
          <w:rFonts w:cstheme="minorHAnsi"/>
          <w:bCs/>
          <w:iCs/>
          <w:color w:val="000000" w:themeColor="text1"/>
          <w:sz w:val="24"/>
          <w:szCs w:val="24"/>
        </w:rPr>
        <w:t xml:space="preserve">but </w:t>
      </w:r>
      <w:r w:rsidR="00834233" w:rsidRPr="00D1534B">
        <w:rPr>
          <w:rFonts w:cstheme="minorHAnsi"/>
          <w:bCs/>
          <w:iCs/>
          <w:color w:val="000000" w:themeColor="text1"/>
          <w:sz w:val="24"/>
          <w:szCs w:val="24"/>
        </w:rPr>
        <w:t xml:space="preserve">it cannot resolve </w:t>
      </w:r>
      <w:r w:rsidR="00834233" w:rsidRPr="00D1534B">
        <w:rPr>
          <w:rFonts w:cstheme="minorHAnsi"/>
          <w:bCs/>
          <w:iCs/>
          <w:color w:val="000000" w:themeColor="text1"/>
          <w:sz w:val="24"/>
          <w:szCs w:val="24"/>
        </w:rPr>
        <w:lastRenderedPageBreak/>
        <w:t>platelet organelles and large molecular assemblies. This requires</w:t>
      </w:r>
      <w:r w:rsidR="003373F9" w:rsidRPr="00D1534B">
        <w:rPr>
          <w:rFonts w:cstheme="minorHAnsi"/>
          <w:bCs/>
          <w:iCs/>
          <w:color w:val="000000" w:themeColor="text1"/>
          <w:sz w:val="24"/>
          <w:szCs w:val="24"/>
        </w:rPr>
        <w:t xml:space="preserve"> optical</w:t>
      </w:r>
      <w:r w:rsidR="003331F1" w:rsidRPr="00D1534B">
        <w:rPr>
          <w:rFonts w:cstheme="minorHAnsi"/>
          <w:bCs/>
          <w:iCs/>
          <w:color w:val="000000" w:themeColor="text1"/>
          <w:sz w:val="24"/>
          <w:szCs w:val="24"/>
        </w:rPr>
        <w:t xml:space="preserve"> resolution beyond the diffraction limit.</w:t>
      </w:r>
    </w:p>
    <w:p w14:paraId="78E18BC9" w14:textId="3F0ED1C9" w:rsidR="00E6012F" w:rsidRPr="00D1534B" w:rsidRDefault="00A0605D" w:rsidP="00E6012F">
      <w:pPr>
        <w:spacing w:after="0" w:line="360" w:lineRule="auto"/>
        <w:ind w:firstLine="720"/>
        <w:jc w:val="both"/>
        <w:rPr>
          <w:rFonts w:cstheme="minorHAnsi"/>
          <w:bCs/>
          <w:iCs/>
          <w:color w:val="000000" w:themeColor="text1"/>
          <w:sz w:val="24"/>
          <w:szCs w:val="24"/>
        </w:rPr>
      </w:pPr>
      <w:r w:rsidRPr="00D1534B">
        <w:rPr>
          <w:rFonts w:cstheme="minorHAnsi"/>
          <w:bCs/>
          <w:iCs/>
          <w:color w:val="000000" w:themeColor="text1"/>
          <w:sz w:val="24"/>
          <w:szCs w:val="24"/>
        </w:rPr>
        <w:t>In the last decade, s</w:t>
      </w:r>
      <w:r w:rsidR="00834233" w:rsidRPr="00D1534B">
        <w:rPr>
          <w:rFonts w:cstheme="minorHAnsi"/>
          <w:bCs/>
          <w:iCs/>
          <w:color w:val="000000" w:themeColor="text1"/>
          <w:sz w:val="24"/>
          <w:szCs w:val="24"/>
        </w:rPr>
        <w:t>uper-resolution microscopy</w:t>
      </w:r>
      <w:r w:rsidRPr="00D1534B">
        <w:rPr>
          <w:rFonts w:cstheme="minorHAnsi"/>
          <w:bCs/>
          <w:iCs/>
          <w:color w:val="000000" w:themeColor="text1"/>
          <w:sz w:val="24"/>
          <w:szCs w:val="24"/>
        </w:rPr>
        <w:t xml:space="preserve"> methods</w:t>
      </w:r>
      <w:r w:rsidR="00834233" w:rsidRPr="00D1534B">
        <w:rPr>
          <w:rFonts w:cstheme="minorHAnsi"/>
          <w:bCs/>
          <w:iCs/>
          <w:color w:val="000000" w:themeColor="text1"/>
          <w:sz w:val="24"/>
          <w:szCs w:val="24"/>
        </w:rPr>
        <w:t>, incorporating various advanced optical princ</w:t>
      </w:r>
      <w:r w:rsidRPr="00D1534B">
        <w:rPr>
          <w:rFonts w:cstheme="minorHAnsi"/>
          <w:bCs/>
          <w:iCs/>
          <w:color w:val="000000" w:themeColor="text1"/>
          <w:sz w:val="24"/>
          <w:szCs w:val="24"/>
        </w:rPr>
        <w:t xml:space="preserve">iples, have greatly improved </w:t>
      </w:r>
      <w:r w:rsidR="00986471" w:rsidRPr="00D1534B">
        <w:rPr>
          <w:rFonts w:cstheme="minorHAnsi"/>
          <w:bCs/>
          <w:iCs/>
          <w:color w:val="000000" w:themeColor="text1"/>
          <w:sz w:val="24"/>
          <w:szCs w:val="24"/>
        </w:rPr>
        <w:t>resolution and throughput</w:t>
      </w:r>
      <w:r w:rsidRPr="00D1534B">
        <w:rPr>
          <w:rFonts w:cstheme="minorHAnsi"/>
          <w:bCs/>
          <w:iCs/>
          <w:color w:val="000000" w:themeColor="text1"/>
          <w:sz w:val="24"/>
          <w:szCs w:val="24"/>
        </w:rPr>
        <w:t>,</w:t>
      </w:r>
      <w:r w:rsidR="00986471" w:rsidRPr="00D1534B">
        <w:rPr>
          <w:rFonts w:cstheme="minorHAnsi"/>
          <w:bCs/>
          <w:iCs/>
          <w:color w:val="000000" w:themeColor="text1"/>
          <w:sz w:val="24"/>
          <w:szCs w:val="24"/>
        </w:rPr>
        <w:t xml:space="preserve"> </w:t>
      </w:r>
      <w:r w:rsidR="00834233" w:rsidRPr="00D1534B">
        <w:rPr>
          <w:rFonts w:cstheme="minorHAnsi"/>
          <w:bCs/>
          <w:iCs/>
          <w:color w:val="000000" w:themeColor="text1"/>
          <w:sz w:val="24"/>
          <w:szCs w:val="24"/>
        </w:rPr>
        <w:t>while also becoming affordable.</w:t>
      </w:r>
      <w:r w:rsidR="00301B74" w:rsidRPr="00D1534B">
        <w:rPr>
          <w:rFonts w:cstheme="minorHAnsi"/>
          <w:bCs/>
          <w:iCs/>
          <w:color w:val="000000" w:themeColor="text1"/>
          <w:sz w:val="24"/>
          <w:szCs w:val="24"/>
        </w:rPr>
        <w:t xml:space="preserve"> </w:t>
      </w:r>
      <w:r w:rsidR="00834233" w:rsidRPr="00D1534B">
        <w:rPr>
          <w:rFonts w:cstheme="minorHAnsi"/>
          <w:bCs/>
          <w:iCs/>
          <w:color w:val="000000" w:themeColor="text1"/>
          <w:sz w:val="24"/>
          <w:szCs w:val="24"/>
        </w:rPr>
        <w:t xml:space="preserve">Structured illumination microscopy (SIM) with 120 nm resolution </w:t>
      </w:r>
      <w:r w:rsidRPr="00D1534B">
        <w:rPr>
          <w:rFonts w:cstheme="minorHAnsi"/>
          <w:bCs/>
          <w:iCs/>
          <w:color w:val="000000" w:themeColor="text1"/>
          <w:sz w:val="24"/>
          <w:szCs w:val="24"/>
        </w:rPr>
        <w:t xml:space="preserve">has been used to image organelles and platelet granules </w:t>
      </w:r>
      <w:r w:rsidR="00834233" w:rsidRPr="00D1534B">
        <w:rPr>
          <w:rFonts w:cstheme="minorHAnsi"/>
          <w:bCs/>
          <w:iCs/>
          <w:color w:val="000000" w:themeColor="text1"/>
          <w:sz w:val="24"/>
          <w:szCs w:val="24"/>
        </w:rPr>
        <w:t xml:space="preserve">of </w:t>
      </w:r>
      <w:r w:rsidRPr="00D1534B">
        <w:rPr>
          <w:rFonts w:cstheme="minorHAnsi"/>
          <w:bCs/>
          <w:iCs/>
          <w:color w:val="000000" w:themeColor="text1"/>
          <w:sz w:val="24"/>
          <w:szCs w:val="24"/>
        </w:rPr>
        <w:t xml:space="preserve">fixed, </w:t>
      </w:r>
      <w:r w:rsidR="00834233" w:rsidRPr="00D1534B">
        <w:rPr>
          <w:rFonts w:cstheme="minorHAnsi"/>
          <w:bCs/>
          <w:iCs/>
          <w:color w:val="000000" w:themeColor="text1"/>
          <w:sz w:val="24"/>
          <w:szCs w:val="24"/>
        </w:rPr>
        <w:t>fluorescent-stained platelets,</w:t>
      </w:r>
      <w:r w:rsidRPr="00D1534B">
        <w:rPr>
          <w:rFonts w:cstheme="minorHAnsi"/>
          <w:bCs/>
          <w:iCs/>
          <w:color w:val="000000" w:themeColor="text1"/>
          <w:sz w:val="24"/>
          <w:szCs w:val="24"/>
        </w:rPr>
        <w:t xml:space="preserve"> and applied to the diagnosis of</w:t>
      </w:r>
      <w:r w:rsidR="001C38C0" w:rsidRPr="00D1534B">
        <w:rPr>
          <w:rFonts w:cstheme="minorHAnsi"/>
          <w:bCs/>
          <w:iCs/>
          <w:color w:val="000000" w:themeColor="text1"/>
          <w:sz w:val="24"/>
          <w:szCs w:val="24"/>
        </w:rPr>
        <w:t xml:space="preserve"> Hermansky-Pudlak syndrome</w:t>
      </w:r>
      <w:r w:rsidR="00934A64" w:rsidRPr="00D1534B">
        <w:rPr>
          <w:rFonts w:cstheme="minorHAnsi"/>
          <w:bCs/>
          <w:iCs/>
          <w:color w:val="000000" w:themeColor="text1"/>
          <w:sz w:val="24"/>
          <w:szCs w:val="24"/>
          <w:vertAlign w:val="superscript"/>
        </w:rPr>
        <w:t>40,41</w:t>
      </w:r>
      <w:r w:rsidR="00834233" w:rsidRPr="00D1534B">
        <w:rPr>
          <w:rFonts w:cstheme="minorHAnsi"/>
          <w:bCs/>
          <w:iCs/>
          <w:color w:val="000000" w:themeColor="text1"/>
          <w:sz w:val="24"/>
          <w:szCs w:val="24"/>
        </w:rPr>
        <w:t xml:space="preserve">. Emerging computational and </w:t>
      </w:r>
      <w:r w:rsidR="003C591A" w:rsidRPr="00D1534B">
        <w:rPr>
          <w:rFonts w:cstheme="minorHAnsi"/>
          <w:bCs/>
          <w:iCs/>
          <w:color w:val="000000" w:themeColor="text1"/>
          <w:sz w:val="24"/>
          <w:szCs w:val="24"/>
        </w:rPr>
        <w:t xml:space="preserve">deconvolution approaches </w:t>
      </w:r>
      <w:r w:rsidR="00834233" w:rsidRPr="00D1534B">
        <w:rPr>
          <w:rFonts w:cstheme="minorHAnsi"/>
          <w:bCs/>
          <w:iCs/>
          <w:color w:val="000000" w:themeColor="text1"/>
          <w:sz w:val="24"/>
          <w:szCs w:val="24"/>
        </w:rPr>
        <w:t xml:space="preserve">improve the resolution to </w:t>
      </w:r>
      <w:r w:rsidR="006645F3" w:rsidRPr="00D1534B">
        <w:rPr>
          <w:rFonts w:cstheme="minorHAnsi"/>
          <w:bCs/>
          <w:iCs/>
          <w:color w:val="000000" w:themeColor="text1"/>
          <w:sz w:val="24"/>
          <w:szCs w:val="24"/>
        </w:rPr>
        <w:t>5</w:t>
      </w:r>
      <w:r w:rsidR="00834233" w:rsidRPr="00D1534B">
        <w:rPr>
          <w:rFonts w:cstheme="minorHAnsi"/>
          <w:bCs/>
          <w:iCs/>
          <w:color w:val="000000" w:themeColor="text1"/>
          <w:sz w:val="24"/>
          <w:szCs w:val="24"/>
        </w:rPr>
        <w:t>0 nm</w:t>
      </w:r>
      <w:r w:rsidR="008208A0" w:rsidRPr="00D1534B">
        <w:rPr>
          <w:rFonts w:cstheme="minorHAnsi"/>
          <w:bCs/>
          <w:iCs/>
          <w:color w:val="000000" w:themeColor="text1"/>
          <w:sz w:val="24"/>
          <w:szCs w:val="24"/>
        </w:rPr>
        <w:t>, and by combination with expansion microscopy approaches the resolution is further pushed to 20 nm</w:t>
      </w:r>
      <w:r w:rsidR="00934A64" w:rsidRPr="00D1534B">
        <w:rPr>
          <w:rFonts w:cstheme="minorHAnsi"/>
          <w:bCs/>
          <w:iCs/>
          <w:color w:val="000000" w:themeColor="text1"/>
          <w:sz w:val="24"/>
          <w:szCs w:val="24"/>
          <w:vertAlign w:val="superscript"/>
        </w:rPr>
        <w:t>42</w:t>
      </w:r>
      <w:r w:rsidRPr="00D1534B">
        <w:rPr>
          <w:rFonts w:cstheme="minorHAnsi"/>
          <w:bCs/>
          <w:iCs/>
          <w:color w:val="000000" w:themeColor="text1"/>
          <w:sz w:val="24"/>
          <w:szCs w:val="24"/>
        </w:rPr>
        <w:t xml:space="preserve">. High-resolution </w:t>
      </w:r>
      <w:r w:rsidR="00834233" w:rsidRPr="00D1534B">
        <w:rPr>
          <w:rFonts w:cstheme="minorHAnsi"/>
          <w:bCs/>
          <w:iCs/>
          <w:color w:val="000000" w:themeColor="text1"/>
          <w:sz w:val="24"/>
          <w:szCs w:val="24"/>
        </w:rPr>
        <w:t xml:space="preserve">imaging of </w:t>
      </w:r>
      <w:r w:rsidRPr="00D1534B">
        <w:rPr>
          <w:rFonts w:cstheme="minorHAnsi"/>
          <w:bCs/>
          <w:iCs/>
          <w:color w:val="000000" w:themeColor="text1"/>
          <w:sz w:val="24"/>
          <w:szCs w:val="24"/>
        </w:rPr>
        <w:t xml:space="preserve">live </w:t>
      </w:r>
      <w:r w:rsidR="00834233" w:rsidRPr="00D1534B">
        <w:rPr>
          <w:rFonts w:cstheme="minorHAnsi"/>
          <w:bCs/>
          <w:iCs/>
          <w:color w:val="000000" w:themeColor="text1"/>
          <w:sz w:val="24"/>
          <w:szCs w:val="24"/>
        </w:rPr>
        <w:t xml:space="preserve">platelets is feasible using stochastic optical reconstruction microscopy (STORM), which </w:t>
      </w:r>
      <w:r w:rsidRPr="00D1534B">
        <w:rPr>
          <w:rFonts w:cstheme="minorHAnsi"/>
          <w:bCs/>
          <w:iCs/>
          <w:color w:val="000000" w:themeColor="text1"/>
          <w:sz w:val="24"/>
          <w:szCs w:val="24"/>
        </w:rPr>
        <w:t>even visuali</w:t>
      </w:r>
      <w:r w:rsidR="006B30A0" w:rsidRPr="00D1534B">
        <w:rPr>
          <w:rFonts w:cstheme="minorHAnsi"/>
          <w:bCs/>
          <w:iCs/>
          <w:color w:val="000000" w:themeColor="text1"/>
          <w:sz w:val="24"/>
          <w:szCs w:val="24"/>
        </w:rPr>
        <w:t>s</w:t>
      </w:r>
      <w:r w:rsidRPr="00D1534B">
        <w:rPr>
          <w:rFonts w:cstheme="minorHAnsi"/>
          <w:bCs/>
          <w:iCs/>
          <w:color w:val="000000" w:themeColor="text1"/>
          <w:sz w:val="24"/>
          <w:szCs w:val="24"/>
        </w:rPr>
        <w:t>es the</w:t>
      </w:r>
      <w:r w:rsidR="00834233" w:rsidRPr="00D1534B">
        <w:rPr>
          <w:rFonts w:cstheme="minorHAnsi"/>
          <w:bCs/>
          <w:iCs/>
          <w:color w:val="000000" w:themeColor="text1"/>
          <w:sz w:val="24"/>
          <w:szCs w:val="24"/>
        </w:rPr>
        <w:t xml:space="preserve"> morphology and organelle dynamics upon</w:t>
      </w:r>
      <w:r w:rsidR="001C38C0" w:rsidRPr="00D1534B">
        <w:rPr>
          <w:rFonts w:cstheme="minorHAnsi"/>
          <w:bCs/>
          <w:iCs/>
          <w:color w:val="000000" w:themeColor="text1"/>
          <w:sz w:val="24"/>
          <w:szCs w:val="24"/>
        </w:rPr>
        <w:t xml:space="preserve"> platelet activation</w:t>
      </w:r>
      <w:r w:rsidR="00934A64" w:rsidRPr="00D1534B">
        <w:rPr>
          <w:rFonts w:cstheme="minorHAnsi"/>
          <w:bCs/>
          <w:iCs/>
          <w:color w:val="000000" w:themeColor="text1"/>
          <w:sz w:val="24"/>
          <w:szCs w:val="24"/>
          <w:vertAlign w:val="superscript"/>
        </w:rPr>
        <w:t>43</w:t>
      </w:r>
      <w:r w:rsidR="00834233" w:rsidRPr="00D1534B">
        <w:rPr>
          <w:rFonts w:cstheme="minorHAnsi"/>
          <w:bCs/>
          <w:iCs/>
          <w:color w:val="000000" w:themeColor="text1"/>
          <w:sz w:val="24"/>
          <w:szCs w:val="24"/>
        </w:rPr>
        <w:t xml:space="preserve">. Discussed in more detail in section </w:t>
      </w:r>
      <w:r w:rsidR="007A1C66" w:rsidRPr="00D1534B">
        <w:rPr>
          <w:rFonts w:cstheme="minorHAnsi"/>
          <w:bCs/>
          <w:iCs/>
          <w:color w:val="000000" w:themeColor="text1"/>
          <w:sz w:val="24"/>
          <w:szCs w:val="24"/>
        </w:rPr>
        <w:t>3</w:t>
      </w:r>
      <w:r w:rsidR="00834233" w:rsidRPr="00D1534B">
        <w:rPr>
          <w:rFonts w:cstheme="minorHAnsi"/>
          <w:bCs/>
          <w:iCs/>
          <w:color w:val="000000" w:themeColor="text1"/>
          <w:sz w:val="24"/>
          <w:szCs w:val="24"/>
        </w:rPr>
        <w:t xml:space="preserve">.2, </w:t>
      </w:r>
      <w:r w:rsidRPr="00D1534B">
        <w:rPr>
          <w:rFonts w:cstheme="minorHAnsi"/>
          <w:bCs/>
          <w:iCs/>
          <w:color w:val="000000" w:themeColor="text1"/>
          <w:sz w:val="24"/>
          <w:szCs w:val="24"/>
        </w:rPr>
        <w:t xml:space="preserve">STORM </w:t>
      </w:r>
      <w:r w:rsidR="00834233" w:rsidRPr="00D1534B">
        <w:rPr>
          <w:rFonts w:cstheme="minorHAnsi"/>
          <w:bCs/>
          <w:iCs/>
          <w:color w:val="000000" w:themeColor="text1"/>
          <w:sz w:val="24"/>
          <w:szCs w:val="24"/>
        </w:rPr>
        <w:t xml:space="preserve">opens the possibility to directly link ultrastructure with emergent functionality. </w:t>
      </w:r>
      <w:r w:rsidR="00E6012F" w:rsidRPr="00D1534B">
        <w:rPr>
          <w:rFonts w:cstheme="minorHAnsi"/>
          <w:bCs/>
          <w:iCs/>
          <w:color w:val="000000" w:themeColor="text1"/>
          <w:sz w:val="24"/>
          <w:szCs w:val="24"/>
        </w:rPr>
        <w:t xml:space="preserve">To improve throughput, </w:t>
      </w:r>
      <w:r w:rsidRPr="00D1534B">
        <w:rPr>
          <w:rFonts w:cstheme="minorHAnsi"/>
          <w:bCs/>
          <w:iCs/>
          <w:color w:val="000000" w:themeColor="text1"/>
          <w:sz w:val="24"/>
          <w:szCs w:val="24"/>
        </w:rPr>
        <w:t>micropatterning display approaches can be considered, such as patterning f</w:t>
      </w:r>
      <w:r w:rsidR="001C38C0" w:rsidRPr="00D1534B">
        <w:rPr>
          <w:rFonts w:cstheme="minorHAnsi"/>
          <w:bCs/>
          <w:iCs/>
          <w:color w:val="000000" w:themeColor="text1"/>
          <w:sz w:val="24"/>
          <w:szCs w:val="24"/>
        </w:rPr>
        <w:t>ibrinogen or other biomaterials</w:t>
      </w:r>
      <w:r w:rsidR="00934A64" w:rsidRPr="00D1534B">
        <w:rPr>
          <w:rFonts w:cstheme="minorHAnsi"/>
          <w:bCs/>
          <w:iCs/>
          <w:color w:val="000000" w:themeColor="text1"/>
          <w:sz w:val="24"/>
          <w:szCs w:val="24"/>
          <w:vertAlign w:val="superscript"/>
        </w:rPr>
        <w:t>44</w:t>
      </w:r>
      <w:r w:rsidR="00E6012F" w:rsidRPr="00D1534B">
        <w:rPr>
          <w:rFonts w:cstheme="minorHAnsi"/>
          <w:bCs/>
          <w:iCs/>
          <w:color w:val="000000" w:themeColor="text1"/>
          <w:sz w:val="24"/>
          <w:szCs w:val="24"/>
        </w:rPr>
        <w:t xml:space="preserve">. It is also enticing to consider the </w:t>
      </w:r>
      <w:r w:rsidRPr="00D1534B">
        <w:rPr>
          <w:rFonts w:cstheme="minorHAnsi"/>
          <w:bCs/>
          <w:iCs/>
          <w:color w:val="000000" w:themeColor="text1"/>
          <w:sz w:val="24"/>
          <w:szCs w:val="24"/>
        </w:rPr>
        <w:t>use</w:t>
      </w:r>
      <w:r w:rsidR="00E6012F" w:rsidRPr="00D1534B">
        <w:rPr>
          <w:rFonts w:cstheme="minorHAnsi"/>
          <w:bCs/>
          <w:iCs/>
          <w:color w:val="000000" w:themeColor="text1"/>
          <w:sz w:val="24"/>
          <w:szCs w:val="24"/>
        </w:rPr>
        <w:t xml:space="preserve"> of arrayed inertial focussing of platelets in suspensi</w:t>
      </w:r>
      <w:r w:rsidR="001C38C0" w:rsidRPr="00D1534B">
        <w:rPr>
          <w:rFonts w:cstheme="minorHAnsi"/>
          <w:bCs/>
          <w:iCs/>
          <w:color w:val="000000" w:themeColor="text1"/>
          <w:sz w:val="24"/>
          <w:szCs w:val="24"/>
        </w:rPr>
        <w:t>on at the same focal height</w:t>
      </w:r>
      <w:r w:rsidR="00934A64" w:rsidRPr="00D1534B">
        <w:rPr>
          <w:rFonts w:cstheme="minorHAnsi"/>
          <w:bCs/>
          <w:iCs/>
          <w:color w:val="000000" w:themeColor="text1"/>
          <w:sz w:val="24"/>
          <w:szCs w:val="24"/>
          <w:vertAlign w:val="superscript"/>
        </w:rPr>
        <w:t>45</w:t>
      </w:r>
      <w:r w:rsidR="00E6012F" w:rsidRPr="00D1534B">
        <w:rPr>
          <w:rFonts w:cstheme="minorHAnsi"/>
          <w:bCs/>
          <w:iCs/>
          <w:color w:val="000000" w:themeColor="text1"/>
          <w:sz w:val="24"/>
          <w:szCs w:val="24"/>
        </w:rPr>
        <w:t xml:space="preserve">. </w:t>
      </w:r>
      <w:r w:rsidRPr="00D1534B">
        <w:rPr>
          <w:rFonts w:cstheme="minorHAnsi"/>
          <w:bCs/>
          <w:iCs/>
          <w:color w:val="000000" w:themeColor="text1"/>
          <w:sz w:val="24"/>
          <w:szCs w:val="24"/>
        </w:rPr>
        <w:t>Coupled w</w:t>
      </w:r>
      <w:r w:rsidR="00E6012F" w:rsidRPr="00D1534B">
        <w:rPr>
          <w:rFonts w:cstheme="minorHAnsi"/>
          <w:bCs/>
          <w:iCs/>
          <w:color w:val="000000" w:themeColor="text1"/>
          <w:sz w:val="24"/>
          <w:szCs w:val="24"/>
        </w:rPr>
        <w:t xml:space="preserve">ith periodic stop-flow operation </w:t>
      </w:r>
      <w:r w:rsidR="006645F3" w:rsidRPr="00D1534B">
        <w:rPr>
          <w:rFonts w:cstheme="minorHAnsi"/>
          <w:bCs/>
          <w:iCs/>
          <w:color w:val="000000" w:themeColor="text1"/>
          <w:sz w:val="24"/>
          <w:szCs w:val="24"/>
        </w:rPr>
        <w:t xml:space="preserve">to </w:t>
      </w:r>
      <w:r w:rsidR="00E6012F" w:rsidRPr="00D1534B">
        <w:rPr>
          <w:rFonts w:cstheme="minorHAnsi"/>
          <w:bCs/>
          <w:iCs/>
          <w:color w:val="000000" w:themeColor="text1"/>
          <w:sz w:val="24"/>
          <w:szCs w:val="24"/>
        </w:rPr>
        <w:t xml:space="preserve">prevent </w:t>
      </w:r>
      <w:r w:rsidR="001C38C0" w:rsidRPr="00D1534B">
        <w:rPr>
          <w:rFonts w:cstheme="minorHAnsi"/>
          <w:bCs/>
          <w:iCs/>
          <w:color w:val="000000" w:themeColor="text1"/>
          <w:sz w:val="24"/>
          <w:szCs w:val="24"/>
        </w:rPr>
        <w:t>image blurring</w:t>
      </w:r>
      <w:r w:rsidR="00934A64" w:rsidRPr="00D1534B">
        <w:rPr>
          <w:rFonts w:cstheme="minorHAnsi"/>
          <w:bCs/>
          <w:iCs/>
          <w:color w:val="000000" w:themeColor="text1"/>
          <w:sz w:val="24"/>
          <w:szCs w:val="24"/>
          <w:vertAlign w:val="superscript"/>
        </w:rPr>
        <w:t>46</w:t>
      </w:r>
      <w:r w:rsidR="00E6012F" w:rsidRPr="00D1534B">
        <w:rPr>
          <w:rFonts w:cstheme="minorHAnsi"/>
          <w:bCs/>
          <w:iCs/>
          <w:color w:val="000000" w:themeColor="text1"/>
          <w:sz w:val="24"/>
          <w:szCs w:val="24"/>
        </w:rPr>
        <w:t>, ultrastructure image cytometry has the potential to be undertaken with massive gains in throughput.</w:t>
      </w:r>
      <w:r w:rsidR="00E52143" w:rsidRPr="00D1534B">
        <w:rPr>
          <w:rFonts w:cstheme="minorHAnsi"/>
          <w:bCs/>
          <w:iCs/>
          <w:color w:val="000000" w:themeColor="text1"/>
          <w:sz w:val="24"/>
          <w:szCs w:val="24"/>
        </w:rPr>
        <w:t xml:space="preserve"> In summary, the promise of the use of super-resolution microscopy techniques, aided by microfluidic display approaches, </w:t>
      </w:r>
      <w:r w:rsidR="008208A0" w:rsidRPr="00D1534B">
        <w:rPr>
          <w:rFonts w:cstheme="minorHAnsi"/>
          <w:bCs/>
          <w:iCs/>
          <w:color w:val="000000" w:themeColor="text1"/>
          <w:sz w:val="24"/>
          <w:szCs w:val="24"/>
        </w:rPr>
        <w:t xml:space="preserve">will allow the ultrastructural diversity </w:t>
      </w:r>
      <w:r w:rsidR="00E52143" w:rsidRPr="00D1534B">
        <w:rPr>
          <w:rFonts w:cstheme="minorHAnsi"/>
          <w:bCs/>
          <w:iCs/>
          <w:color w:val="000000" w:themeColor="text1"/>
          <w:sz w:val="24"/>
          <w:szCs w:val="24"/>
        </w:rPr>
        <w:t>within platelet populations</w:t>
      </w:r>
      <w:r w:rsidR="008208A0" w:rsidRPr="00D1534B">
        <w:rPr>
          <w:rFonts w:cstheme="minorHAnsi"/>
          <w:bCs/>
          <w:iCs/>
          <w:color w:val="000000" w:themeColor="text1"/>
          <w:sz w:val="24"/>
          <w:szCs w:val="24"/>
        </w:rPr>
        <w:t xml:space="preserve"> to be more comprehensively characterised</w:t>
      </w:r>
      <w:r w:rsidR="00E52143" w:rsidRPr="00D1534B">
        <w:rPr>
          <w:rFonts w:cstheme="minorHAnsi"/>
          <w:bCs/>
          <w:iCs/>
          <w:color w:val="000000" w:themeColor="text1"/>
          <w:sz w:val="24"/>
          <w:szCs w:val="24"/>
        </w:rPr>
        <w:t>.</w:t>
      </w:r>
    </w:p>
    <w:p w14:paraId="78CD78B1" w14:textId="77777777" w:rsidR="00C50B09" w:rsidRPr="00D1534B" w:rsidRDefault="00C50B09" w:rsidP="00A16FBE">
      <w:pPr>
        <w:spacing w:after="0" w:line="360" w:lineRule="auto"/>
        <w:rPr>
          <w:rFonts w:cstheme="minorHAnsi"/>
          <w:bCs/>
          <w:iCs/>
          <w:color w:val="000000" w:themeColor="text1"/>
          <w:sz w:val="24"/>
          <w:szCs w:val="24"/>
        </w:rPr>
      </w:pPr>
    </w:p>
    <w:p w14:paraId="2D735C7C" w14:textId="5F516A42" w:rsidR="006223CC" w:rsidRPr="00D1534B" w:rsidRDefault="0079544C" w:rsidP="00A16FBE">
      <w:pPr>
        <w:spacing w:after="0" w:line="360" w:lineRule="auto"/>
        <w:rPr>
          <w:rFonts w:cstheme="minorHAnsi"/>
          <w:b/>
          <w:color w:val="000000" w:themeColor="text1"/>
          <w:sz w:val="24"/>
          <w:szCs w:val="24"/>
        </w:rPr>
      </w:pPr>
      <w:r w:rsidRPr="00D1534B">
        <w:rPr>
          <w:rFonts w:cstheme="minorHAnsi"/>
          <w:b/>
          <w:color w:val="000000" w:themeColor="text1"/>
          <w:sz w:val="24"/>
          <w:szCs w:val="24"/>
        </w:rPr>
        <w:t>2</w:t>
      </w:r>
      <w:r w:rsidR="0033180C" w:rsidRPr="00D1534B">
        <w:rPr>
          <w:rFonts w:cstheme="minorHAnsi"/>
          <w:b/>
          <w:color w:val="000000" w:themeColor="text1"/>
          <w:sz w:val="24"/>
          <w:szCs w:val="24"/>
        </w:rPr>
        <w:t xml:space="preserve">. </w:t>
      </w:r>
      <w:r w:rsidR="00B30B96" w:rsidRPr="00D1534B">
        <w:rPr>
          <w:rFonts w:cstheme="minorHAnsi"/>
          <w:b/>
          <w:color w:val="000000" w:themeColor="text1"/>
          <w:sz w:val="24"/>
          <w:szCs w:val="24"/>
        </w:rPr>
        <w:t>Platele</w:t>
      </w:r>
      <w:r w:rsidR="00326FB8" w:rsidRPr="00D1534B">
        <w:rPr>
          <w:rFonts w:cstheme="minorHAnsi"/>
          <w:b/>
          <w:color w:val="000000" w:themeColor="text1"/>
          <w:sz w:val="24"/>
          <w:szCs w:val="24"/>
        </w:rPr>
        <w:t xml:space="preserve">t </w:t>
      </w:r>
      <w:r w:rsidR="008208A0" w:rsidRPr="00D1534B">
        <w:rPr>
          <w:rFonts w:cstheme="minorHAnsi"/>
          <w:b/>
          <w:color w:val="000000" w:themeColor="text1"/>
          <w:sz w:val="24"/>
          <w:szCs w:val="24"/>
        </w:rPr>
        <w:t>Ageing</w:t>
      </w:r>
      <w:r w:rsidR="00565E0C" w:rsidRPr="00D1534B">
        <w:rPr>
          <w:rFonts w:cstheme="minorHAnsi"/>
          <w:b/>
          <w:color w:val="000000" w:themeColor="text1"/>
          <w:sz w:val="24"/>
          <w:szCs w:val="24"/>
        </w:rPr>
        <w:t xml:space="preserve"> and Priming </w:t>
      </w:r>
      <w:r w:rsidR="00326FB8" w:rsidRPr="00D1534B">
        <w:rPr>
          <w:rFonts w:cstheme="minorHAnsi"/>
          <w:b/>
          <w:color w:val="000000" w:themeColor="text1"/>
          <w:sz w:val="24"/>
          <w:szCs w:val="24"/>
        </w:rPr>
        <w:t xml:space="preserve">Impacting </w:t>
      </w:r>
      <w:r w:rsidR="0033180C" w:rsidRPr="00D1534B">
        <w:rPr>
          <w:rFonts w:cstheme="minorHAnsi"/>
          <w:b/>
          <w:color w:val="000000" w:themeColor="text1"/>
          <w:sz w:val="24"/>
          <w:szCs w:val="24"/>
        </w:rPr>
        <w:t>Diversity</w:t>
      </w:r>
    </w:p>
    <w:p w14:paraId="14ABC8E2" w14:textId="09C936AA" w:rsidR="00BD37BB" w:rsidRPr="00D1534B" w:rsidRDefault="000A3D4C" w:rsidP="000A3D4C">
      <w:pPr>
        <w:spacing w:after="0" w:line="360" w:lineRule="auto"/>
        <w:jc w:val="both"/>
        <w:rPr>
          <w:rFonts w:cstheme="minorHAnsi"/>
          <w:bCs/>
          <w:color w:val="000000" w:themeColor="text1"/>
          <w:sz w:val="24"/>
          <w:szCs w:val="24"/>
        </w:rPr>
      </w:pPr>
      <w:r w:rsidRPr="00D1534B">
        <w:rPr>
          <w:rFonts w:cstheme="minorHAnsi"/>
          <w:bCs/>
          <w:color w:val="000000" w:themeColor="text1"/>
          <w:sz w:val="24"/>
          <w:szCs w:val="24"/>
        </w:rPr>
        <w:t>Increasing evidence shows that the 'life-long' exposure of circulating platelets to an ever</w:t>
      </w:r>
      <w:r w:rsidR="00301B74" w:rsidRPr="00D1534B">
        <w:rPr>
          <w:rFonts w:cstheme="minorHAnsi"/>
          <w:bCs/>
          <w:color w:val="000000" w:themeColor="text1"/>
          <w:sz w:val="24"/>
          <w:szCs w:val="24"/>
        </w:rPr>
        <w:t>-</w:t>
      </w:r>
      <w:r w:rsidRPr="00D1534B">
        <w:rPr>
          <w:rFonts w:cstheme="minorHAnsi"/>
          <w:bCs/>
          <w:color w:val="000000" w:themeColor="text1"/>
          <w:sz w:val="24"/>
          <w:szCs w:val="24"/>
        </w:rPr>
        <w:t xml:space="preserve">changing environment influences their activation characteristics, </w:t>
      </w:r>
      <w:r w:rsidR="00301B74" w:rsidRPr="00D1534B">
        <w:rPr>
          <w:rFonts w:cstheme="minorHAnsi"/>
          <w:bCs/>
          <w:color w:val="000000" w:themeColor="text1"/>
          <w:sz w:val="24"/>
          <w:szCs w:val="24"/>
        </w:rPr>
        <w:t>elimination tendency and roles in haemostasis and thrombosis.</w:t>
      </w:r>
    </w:p>
    <w:p w14:paraId="28A6D2D4" w14:textId="77777777" w:rsidR="0010554C" w:rsidRPr="00D1534B" w:rsidRDefault="0010554C" w:rsidP="00A16FBE">
      <w:pPr>
        <w:spacing w:after="0" w:line="360" w:lineRule="auto"/>
        <w:jc w:val="both"/>
        <w:rPr>
          <w:rFonts w:cstheme="minorHAnsi"/>
          <w:i/>
          <w:color w:val="000000" w:themeColor="text1"/>
          <w:sz w:val="24"/>
          <w:szCs w:val="24"/>
        </w:rPr>
      </w:pPr>
      <w:r w:rsidRPr="00D1534B">
        <w:rPr>
          <w:rFonts w:cstheme="minorHAnsi"/>
          <w:i/>
          <w:color w:val="000000" w:themeColor="text1"/>
          <w:sz w:val="24"/>
          <w:szCs w:val="24"/>
        </w:rPr>
        <w:tab/>
      </w:r>
    </w:p>
    <w:p w14:paraId="7B204801" w14:textId="2E67F6E2" w:rsidR="00E52143" w:rsidRPr="00D1534B" w:rsidRDefault="0079544C" w:rsidP="00A16FBE">
      <w:pPr>
        <w:spacing w:after="0" w:line="360" w:lineRule="auto"/>
        <w:jc w:val="both"/>
        <w:rPr>
          <w:rFonts w:cstheme="minorHAnsi"/>
          <w:b/>
          <w:bCs/>
          <w:i/>
          <w:color w:val="000000" w:themeColor="text1"/>
          <w:sz w:val="24"/>
          <w:szCs w:val="24"/>
        </w:rPr>
      </w:pPr>
      <w:r w:rsidRPr="00D1534B">
        <w:rPr>
          <w:rFonts w:cstheme="minorHAnsi"/>
          <w:b/>
          <w:bCs/>
          <w:i/>
          <w:color w:val="000000" w:themeColor="text1"/>
          <w:sz w:val="24"/>
          <w:szCs w:val="24"/>
        </w:rPr>
        <w:t>2</w:t>
      </w:r>
      <w:r w:rsidR="0010554C" w:rsidRPr="00D1534B">
        <w:rPr>
          <w:rFonts w:cstheme="minorHAnsi"/>
          <w:b/>
          <w:bCs/>
          <w:i/>
          <w:color w:val="000000" w:themeColor="text1"/>
          <w:sz w:val="24"/>
          <w:szCs w:val="24"/>
        </w:rPr>
        <w:t xml:space="preserve">.1. </w:t>
      </w:r>
      <w:r w:rsidR="00E52143" w:rsidRPr="00D1534B">
        <w:rPr>
          <w:rFonts w:cstheme="minorHAnsi"/>
          <w:b/>
          <w:bCs/>
          <w:i/>
          <w:color w:val="000000" w:themeColor="text1"/>
          <w:sz w:val="24"/>
          <w:szCs w:val="24"/>
        </w:rPr>
        <w:t>Bioch</w:t>
      </w:r>
      <w:r w:rsidR="006947B6" w:rsidRPr="00D1534B">
        <w:rPr>
          <w:rFonts w:cstheme="minorHAnsi"/>
          <w:b/>
          <w:bCs/>
          <w:i/>
          <w:color w:val="000000" w:themeColor="text1"/>
          <w:sz w:val="24"/>
          <w:szCs w:val="24"/>
        </w:rPr>
        <w:t>emical and functional changes arising from</w:t>
      </w:r>
      <w:r w:rsidR="00E52143" w:rsidRPr="00D1534B">
        <w:rPr>
          <w:rFonts w:cstheme="minorHAnsi"/>
          <w:b/>
          <w:bCs/>
          <w:i/>
          <w:color w:val="000000" w:themeColor="text1"/>
          <w:sz w:val="24"/>
          <w:szCs w:val="24"/>
        </w:rPr>
        <w:t xml:space="preserve"> platelet ageing</w:t>
      </w:r>
    </w:p>
    <w:p w14:paraId="19F898CB" w14:textId="574867A2" w:rsidR="000B7CA9" w:rsidRPr="00D1534B" w:rsidRDefault="007A508D" w:rsidP="00A16FBE">
      <w:pPr>
        <w:spacing w:after="0" w:line="360" w:lineRule="auto"/>
        <w:jc w:val="both"/>
        <w:rPr>
          <w:rFonts w:cstheme="minorHAnsi"/>
          <w:color w:val="000000" w:themeColor="text1"/>
          <w:sz w:val="24"/>
          <w:szCs w:val="24"/>
        </w:rPr>
      </w:pPr>
      <w:r w:rsidRPr="00D1534B">
        <w:rPr>
          <w:rFonts w:cstheme="minorHAnsi"/>
          <w:color w:val="000000" w:themeColor="text1"/>
          <w:sz w:val="24"/>
          <w:szCs w:val="24"/>
        </w:rPr>
        <w:t xml:space="preserve">Under physiological conditions, </w:t>
      </w:r>
      <w:r w:rsidR="00E52143" w:rsidRPr="00D1534B">
        <w:rPr>
          <w:rFonts w:cstheme="minorHAnsi"/>
          <w:color w:val="000000" w:themeColor="text1"/>
          <w:sz w:val="24"/>
          <w:szCs w:val="24"/>
        </w:rPr>
        <w:t xml:space="preserve">human </w:t>
      </w:r>
      <w:r w:rsidRPr="00D1534B">
        <w:rPr>
          <w:rFonts w:cstheme="minorHAnsi"/>
          <w:color w:val="000000" w:themeColor="text1"/>
          <w:sz w:val="24"/>
          <w:szCs w:val="24"/>
        </w:rPr>
        <w:t>pl</w:t>
      </w:r>
      <w:r w:rsidR="000B7CA9" w:rsidRPr="00D1534B">
        <w:rPr>
          <w:rFonts w:cstheme="minorHAnsi"/>
          <w:color w:val="000000" w:themeColor="text1"/>
          <w:sz w:val="24"/>
          <w:szCs w:val="24"/>
        </w:rPr>
        <w:t>atelets have a short, 7–10 day</w:t>
      </w:r>
      <w:r w:rsidR="00117C28" w:rsidRPr="00D1534B">
        <w:rPr>
          <w:rFonts w:cstheme="minorHAnsi"/>
          <w:color w:val="000000" w:themeColor="text1"/>
          <w:sz w:val="24"/>
          <w:szCs w:val="24"/>
        </w:rPr>
        <w:t>s</w:t>
      </w:r>
      <w:r w:rsidR="000B7CA9" w:rsidRPr="00D1534B">
        <w:rPr>
          <w:rFonts w:cstheme="minorHAnsi"/>
          <w:color w:val="000000" w:themeColor="text1"/>
          <w:sz w:val="24"/>
          <w:szCs w:val="24"/>
        </w:rPr>
        <w:t xml:space="preserve">, lifespan that is </w:t>
      </w:r>
      <w:r w:rsidR="00117C28" w:rsidRPr="00D1534B">
        <w:rPr>
          <w:rFonts w:cstheme="minorHAnsi"/>
          <w:color w:val="000000" w:themeColor="text1"/>
          <w:sz w:val="24"/>
          <w:szCs w:val="24"/>
        </w:rPr>
        <w:t>terminated by apoptotic-like processe</w:t>
      </w:r>
      <w:r w:rsidR="001C38C0" w:rsidRPr="00D1534B">
        <w:rPr>
          <w:rFonts w:cstheme="minorHAnsi"/>
          <w:color w:val="000000" w:themeColor="text1"/>
          <w:sz w:val="24"/>
          <w:szCs w:val="24"/>
        </w:rPr>
        <w:t>s</w:t>
      </w:r>
      <w:r w:rsidR="00F5260F" w:rsidRPr="00D1534B">
        <w:rPr>
          <w:rFonts w:cstheme="minorHAnsi"/>
          <w:color w:val="000000" w:themeColor="text1"/>
          <w:sz w:val="24"/>
          <w:szCs w:val="24"/>
          <w:vertAlign w:val="superscript"/>
        </w:rPr>
        <w:t>3</w:t>
      </w:r>
      <w:r w:rsidR="00EA154B" w:rsidRPr="00D1534B">
        <w:rPr>
          <w:rFonts w:cstheme="minorHAnsi"/>
          <w:color w:val="000000" w:themeColor="text1"/>
          <w:sz w:val="24"/>
          <w:szCs w:val="24"/>
          <w:vertAlign w:val="superscript"/>
        </w:rPr>
        <w:t>7</w:t>
      </w:r>
      <w:r w:rsidR="000B7CA9" w:rsidRPr="00D1534B">
        <w:rPr>
          <w:rFonts w:cstheme="minorHAnsi"/>
          <w:color w:val="000000" w:themeColor="text1"/>
          <w:sz w:val="24"/>
          <w:szCs w:val="24"/>
        </w:rPr>
        <w:t xml:space="preserve"> </w:t>
      </w:r>
      <w:r w:rsidR="00117C28" w:rsidRPr="00D1534B">
        <w:rPr>
          <w:rFonts w:cstheme="minorHAnsi"/>
          <w:color w:val="000000" w:themeColor="text1"/>
          <w:sz w:val="24"/>
          <w:szCs w:val="24"/>
        </w:rPr>
        <w:t>and by surface glycosylation</w:t>
      </w:r>
      <w:r w:rsidR="00565E0C" w:rsidRPr="00D1534B">
        <w:rPr>
          <w:rFonts w:cstheme="minorHAnsi"/>
          <w:color w:val="000000" w:themeColor="text1"/>
          <w:sz w:val="24"/>
          <w:szCs w:val="24"/>
        </w:rPr>
        <w:t xml:space="preserve"> </w:t>
      </w:r>
      <w:r w:rsidR="00986471" w:rsidRPr="00D1534B">
        <w:rPr>
          <w:rFonts w:cstheme="minorHAnsi"/>
          <w:color w:val="000000" w:themeColor="text1"/>
          <w:sz w:val="24"/>
          <w:szCs w:val="24"/>
        </w:rPr>
        <w:t>losses</w:t>
      </w:r>
      <w:r w:rsidR="00EA154B" w:rsidRPr="00D1534B">
        <w:rPr>
          <w:rFonts w:cstheme="minorHAnsi"/>
          <w:color w:val="000000" w:themeColor="text1"/>
          <w:sz w:val="24"/>
          <w:szCs w:val="24"/>
          <w:vertAlign w:val="superscript"/>
        </w:rPr>
        <w:t>4</w:t>
      </w:r>
      <w:r w:rsidR="00F5260F" w:rsidRPr="00D1534B">
        <w:rPr>
          <w:rFonts w:cstheme="minorHAnsi"/>
          <w:color w:val="000000" w:themeColor="text1"/>
          <w:sz w:val="24"/>
          <w:szCs w:val="24"/>
          <w:vertAlign w:val="superscript"/>
        </w:rPr>
        <w:t>7</w:t>
      </w:r>
      <w:r w:rsidR="000B7CA9" w:rsidRPr="00D1534B">
        <w:rPr>
          <w:rFonts w:cstheme="minorHAnsi"/>
          <w:color w:val="000000" w:themeColor="text1"/>
          <w:sz w:val="24"/>
          <w:szCs w:val="24"/>
        </w:rPr>
        <w:t xml:space="preserve">. </w:t>
      </w:r>
      <w:r w:rsidRPr="00D1534B">
        <w:rPr>
          <w:rFonts w:cstheme="minorHAnsi"/>
          <w:color w:val="000000" w:themeColor="text1"/>
          <w:sz w:val="24"/>
          <w:szCs w:val="24"/>
        </w:rPr>
        <w:t xml:space="preserve">Whether </w:t>
      </w:r>
      <w:r w:rsidR="00522580" w:rsidRPr="00D1534B">
        <w:rPr>
          <w:rFonts w:cstheme="minorHAnsi"/>
          <w:color w:val="000000" w:themeColor="text1"/>
          <w:sz w:val="24"/>
          <w:szCs w:val="24"/>
        </w:rPr>
        <w:t>each</w:t>
      </w:r>
      <w:r w:rsidRPr="00D1534B">
        <w:rPr>
          <w:rFonts w:cstheme="minorHAnsi"/>
          <w:color w:val="000000" w:themeColor="text1"/>
          <w:sz w:val="24"/>
          <w:szCs w:val="24"/>
        </w:rPr>
        <w:t xml:space="preserve"> platelet undergoes a gradual or sudden </w:t>
      </w:r>
      <w:r w:rsidR="000B7CA9" w:rsidRPr="00D1534B">
        <w:rPr>
          <w:rFonts w:cstheme="minorHAnsi"/>
          <w:color w:val="000000" w:themeColor="text1"/>
          <w:sz w:val="24"/>
          <w:szCs w:val="24"/>
        </w:rPr>
        <w:t xml:space="preserve">deterioration, </w:t>
      </w:r>
      <w:r w:rsidRPr="00D1534B">
        <w:rPr>
          <w:rFonts w:cstheme="minorHAnsi"/>
          <w:color w:val="000000" w:themeColor="text1"/>
          <w:sz w:val="24"/>
          <w:szCs w:val="24"/>
        </w:rPr>
        <w:t xml:space="preserve">is still largely unclear, </w:t>
      </w:r>
      <w:r w:rsidR="00986471" w:rsidRPr="00D1534B">
        <w:rPr>
          <w:rFonts w:cstheme="minorHAnsi"/>
          <w:color w:val="000000" w:themeColor="text1"/>
          <w:sz w:val="24"/>
          <w:szCs w:val="24"/>
        </w:rPr>
        <w:t>despite</w:t>
      </w:r>
      <w:r w:rsidRPr="00D1534B">
        <w:rPr>
          <w:rFonts w:cstheme="minorHAnsi"/>
          <w:color w:val="000000" w:themeColor="text1"/>
          <w:sz w:val="24"/>
          <w:szCs w:val="24"/>
        </w:rPr>
        <w:t xml:space="preserve"> </w:t>
      </w:r>
      <w:r w:rsidR="00996E9F" w:rsidRPr="00D1534B">
        <w:rPr>
          <w:rFonts w:cstheme="minorHAnsi"/>
          <w:color w:val="000000" w:themeColor="text1"/>
          <w:sz w:val="24"/>
          <w:szCs w:val="24"/>
        </w:rPr>
        <w:t xml:space="preserve">numerous </w:t>
      </w:r>
      <w:r w:rsidR="003C591A" w:rsidRPr="00D1534B">
        <w:rPr>
          <w:rFonts w:cstheme="minorHAnsi"/>
          <w:color w:val="000000" w:themeColor="text1"/>
          <w:sz w:val="24"/>
          <w:szCs w:val="24"/>
        </w:rPr>
        <w:t xml:space="preserve">measurements of </w:t>
      </w:r>
      <w:r w:rsidRPr="00D1534B">
        <w:rPr>
          <w:rFonts w:cstheme="minorHAnsi"/>
          <w:color w:val="000000" w:themeColor="text1"/>
          <w:sz w:val="24"/>
          <w:szCs w:val="24"/>
        </w:rPr>
        <w:t xml:space="preserve">platelet turnover </w:t>
      </w:r>
      <w:r w:rsidR="003C591A" w:rsidRPr="00D1534B">
        <w:rPr>
          <w:rFonts w:cstheme="minorHAnsi"/>
          <w:color w:val="000000" w:themeColor="text1"/>
          <w:sz w:val="24"/>
          <w:szCs w:val="24"/>
        </w:rPr>
        <w:t>in knockout mouse models</w:t>
      </w:r>
      <w:r w:rsidRPr="00D1534B">
        <w:rPr>
          <w:rFonts w:cstheme="minorHAnsi"/>
          <w:color w:val="000000" w:themeColor="text1"/>
          <w:sz w:val="24"/>
          <w:szCs w:val="24"/>
        </w:rPr>
        <w:t xml:space="preserve">. </w:t>
      </w:r>
      <w:r w:rsidR="000B7CA9" w:rsidRPr="00D1534B">
        <w:rPr>
          <w:rFonts w:cstheme="minorHAnsi"/>
          <w:color w:val="000000" w:themeColor="text1"/>
          <w:sz w:val="24"/>
          <w:szCs w:val="24"/>
        </w:rPr>
        <w:t xml:space="preserve">In disease </w:t>
      </w:r>
      <w:r w:rsidR="000B7CA9" w:rsidRPr="00D1534B">
        <w:rPr>
          <w:rFonts w:cstheme="minorHAnsi"/>
          <w:color w:val="000000" w:themeColor="text1"/>
          <w:sz w:val="24"/>
          <w:szCs w:val="24"/>
        </w:rPr>
        <w:lastRenderedPageBreak/>
        <w:t xml:space="preserve">scenarios, </w:t>
      </w:r>
      <w:r w:rsidRPr="00D1534B">
        <w:rPr>
          <w:rFonts w:cstheme="minorHAnsi"/>
          <w:color w:val="000000" w:themeColor="text1"/>
          <w:sz w:val="24"/>
          <w:szCs w:val="24"/>
        </w:rPr>
        <w:t xml:space="preserve">especially linked to thrombocytopenia, </w:t>
      </w:r>
      <w:r w:rsidR="00986471" w:rsidRPr="00D1534B">
        <w:rPr>
          <w:rFonts w:cstheme="minorHAnsi"/>
          <w:color w:val="000000" w:themeColor="text1"/>
          <w:sz w:val="24"/>
          <w:szCs w:val="24"/>
        </w:rPr>
        <w:t>there is</w:t>
      </w:r>
      <w:r w:rsidR="00EC24EB" w:rsidRPr="00D1534B">
        <w:rPr>
          <w:rFonts w:cstheme="minorHAnsi"/>
          <w:color w:val="000000" w:themeColor="text1"/>
          <w:sz w:val="24"/>
          <w:szCs w:val="24"/>
        </w:rPr>
        <w:t xml:space="preserve"> evidence that prior (immune-</w:t>
      </w:r>
      <w:r w:rsidR="00C22025" w:rsidRPr="00D1534B">
        <w:rPr>
          <w:rFonts w:cstheme="minorHAnsi"/>
          <w:color w:val="000000" w:themeColor="text1"/>
          <w:sz w:val="24"/>
          <w:szCs w:val="24"/>
        </w:rPr>
        <w:t>, drug- or infection-induced)</w:t>
      </w:r>
      <w:r w:rsidR="00EC24EB" w:rsidRPr="00D1534B">
        <w:rPr>
          <w:rFonts w:cstheme="minorHAnsi"/>
          <w:color w:val="000000" w:themeColor="text1"/>
          <w:sz w:val="24"/>
          <w:szCs w:val="24"/>
        </w:rPr>
        <w:t xml:space="preserve"> platelet activation </w:t>
      </w:r>
      <w:r w:rsidR="00C22025" w:rsidRPr="00D1534B">
        <w:rPr>
          <w:rFonts w:cstheme="minorHAnsi"/>
          <w:color w:val="000000" w:themeColor="text1"/>
          <w:sz w:val="24"/>
          <w:szCs w:val="24"/>
        </w:rPr>
        <w:t xml:space="preserve">leads to </w:t>
      </w:r>
      <w:r w:rsidR="000B7CA9" w:rsidRPr="00D1534B">
        <w:rPr>
          <w:rFonts w:cstheme="minorHAnsi"/>
          <w:color w:val="000000" w:themeColor="text1"/>
          <w:sz w:val="24"/>
          <w:szCs w:val="24"/>
        </w:rPr>
        <w:t xml:space="preserve">abrupt </w:t>
      </w:r>
      <w:r w:rsidR="00C22025" w:rsidRPr="00D1534B">
        <w:rPr>
          <w:rFonts w:cstheme="minorHAnsi"/>
          <w:color w:val="000000" w:themeColor="text1"/>
          <w:sz w:val="24"/>
          <w:szCs w:val="24"/>
        </w:rPr>
        <w:t>platelet redistribution and c</w:t>
      </w:r>
      <w:r w:rsidR="000B7CA9" w:rsidRPr="00D1534B">
        <w:rPr>
          <w:rFonts w:cstheme="minorHAnsi"/>
          <w:color w:val="000000" w:themeColor="text1"/>
          <w:sz w:val="24"/>
          <w:szCs w:val="24"/>
        </w:rPr>
        <w:t>learance</w:t>
      </w:r>
      <w:r w:rsidR="00C22025" w:rsidRPr="00D1534B">
        <w:rPr>
          <w:rFonts w:cstheme="minorHAnsi"/>
          <w:color w:val="000000" w:themeColor="text1"/>
          <w:sz w:val="24"/>
          <w:szCs w:val="24"/>
        </w:rPr>
        <w:t xml:space="preserve">. </w:t>
      </w:r>
      <w:r w:rsidR="00996E9F" w:rsidRPr="00D1534B">
        <w:rPr>
          <w:rFonts w:cstheme="minorHAnsi"/>
          <w:color w:val="000000" w:themeColor="text1"/>
          <w:sz w:val="24"/>
          <w:szCs w:val="24"/>
        </w:rPr>
        <w:t>According to many authors,</w:t>
      </w:r>
      <w:r w:rsidR="00C22025" w:rsidRPr="00D1534B">
        <w:rPr>
          <w:rFonts w:cstheme="minorHAnsi"/>
          <w:color w:val="000000" w:themeColor="text1"/>
          <w:sz w:val="24"/>
          <w:szCs w:val="24"/>
        </w:rPr>
        <w:t xml:space="preserve"> the age of platelets is </w:t>
      </w:r>
      <w:r w:rsidR="00522580" w:rsidRPr="00D1534B">
        <w:rPr>
          <w:rFonts w:cstheme="minorHAnsi"/>
          <w:color w:val="000000" w:themeColor="text1"/>
          <w:sz w:val="24"/>
          <w:szCs w:val="24"/>
        </w:rPr>
        <w:t>considered a major</w:t>
      </w:r>
      <w:r w:rsidR="00C22025" w:rsidRPr="00D1534B">
        <w:rPr>
          <w:rFonts w:cstheme="minorHAnsi"/>
          <w:color w:val="000000" w:themeColor="text1"/>
          <w:sz w:val="24"/>
          <w:szCs w:val="24"/>
        </w:rPr>
        <w:t xml:space="preserve"> factor </w:t>
      </w:r>
      <w:r w:rsidR="00522580" w:rsidRPr="00D1534B">
        <w:rPr>
          <w:rFonts w:cstheme="minorHAnsi"/>
          <w:color w:val="000000" w:themeColor="text1"/>
          <w:sz w:val="24"/>
          <w:szCs w:val="24"/>
        </w:rPr>
        <w:t>impacting</w:t>
      </w:r>
      <w:r w:rsidR="00C22025" w:rsidRPr="00D1534B">
        <w:rPr>
          <w:rFonts w:cstheme="minorHAnsi"/>
          <w:color w:val="000000" w:themeColor="text1"/>
          <w:sz w:val="24"/>
          <w:szCs w:val="24"/>
        </w:rPr>
        <w:t xml:space="preserve"> </w:t>
      </w:r>
      <w:r w:rsidR="000B7CA9" w:rsidRPr="00D1534B">
        <w:rPr>
          <w:rFonts w:cstheme="minorHAnsi"/>
          <w:color w:val="000000" w:themeColor="text1"/>
          <w:sz w:val="24"/>
          <w:szCs w:val="24"/>
        </w:rPr>
        <w:t>their reactivity distribution.</w:t>
      </w:r>
    </w:p>
    <w:p w14:paraId="68EE6C66" w14:textId="4AF4D5BD" w:rsidR="00692C07" w:rsidRPr="00D1534B" w:rsidRDefault="000B7CA9" w:rsidP="00A16FBE">
      <w:pPr>
        <w:spacing w:after="0" w:line="360" w:lineRule="auto"/>
        <w:ind w:firstLine="720"/>
        <w:jc w:val="both"/>
        <w:rPr>
          <w:rFonts w:cstheme="minorHAnsi"/>
          <w:color w:val="000000" w:themeColor="text1"/>
          <w:sz w:val="24"/>
          <w:szCs w:val="24"/>
        </w:rPr>
      </w:pPr>
      <w:r w:rsidRPr="00D1534B">
        <w:rPr>
          <w:rFonts w:cstheme="minorHAnsi"/>
          <w:color w:val="000000" w:themeColor="text1"/>
          <w:sz w:val="24"/>
          <w:szCs w:val="24"/>
        </w:rPr>
        <w:t>Traditionally, platelet</w:t>
      </w:r>
      <w:r w:rsidR="00996E9F" w:rsidRPr="00D1534B">
        <w:rPr>
          <w:rFonts w:cstheme="minorHAnsi"/>
          <w:color w:val="000000" w:themeColor="text1"/>
          <w:sz w:val="24"/>
          <w:szCs w:val="24"/>
        </w:rPr>
        <w:t xml:space="preserve"> age measurements were </w:t>
      </w:r>
      <w:r w:rsidRPr="00D1534B">
        <w:rPr>
          <w:rFonts w:cstheme="minorHAnsi"/>
          <w:color w:val="000000" w:themeColor="text1"/>
          <w:sz w:val="24"/>
          <w:szCs w:val="24"/>
        </w:rPr>
        <w:t>achieved by intravenous isotope labelling in baboons</w:t>
      </w:r>
      <w:r w:rsidR="00E3720D" w:rsidRPr="00D1534B">
        <w:rPr>
          <w:rFonts w:cstheme="minorHAnsi"/>
          <w:color w:val="000000" w:themeColor="text1"/>
          <w:sz w:val="24"/>
          <w:szCs w:val="24"/>
        </w:rPr>
        <w:t xml:space="preserve">, providing </w:t>
      </w:r>
      <w:r w:rsidR="00996E9F" w:rsidRPr="00D1534B">
        <w:rPr>
          <w:rFonts w:cstheme="minorHAnsi"/>
          <w:color w:val="000000" w:themeColor="text1"/>
          <w:sz w:val="24"/>
          <w:szCs w:val="24"/>
        </w:rPr>
        <w:t xml:space="preserve">the first </w:t>
      </w:r>
      <w:r w:rsidR="00E3720D" w:rsidRPr="00D1534B">
        <w:rPr>
          <w:rFonts w:cstheme="minorHAnsi"/>
          <w:color w:val="000000" w:themeColor="text1"/>
          <w:sz w:val="24"/>
          <w:szCs w:val="24"/>
        </w:rPr>
        <w:t>information that pl</w:t>
      </w:r>
      <w:r w:rsidR="00522580" w:rsidRPr="00D1534B">
        <w:rPr>
          <w:rFonts w:cstheme="minorHAnsi"/>
          <w:color w:val="000000" w:themeColor="text1"/>
          <w:sz w:val="24"/>
          <w:szCs w:val="24"/>
        </w:rPr>
        <w:t xml:space="preserve">atelet age rather than </w:t>
      </w:r>
      <w:r w:rsidR="00E3720D" w:rsidRPr="00D1534B">
        <w:rPr>
          <w:rFonts w:cstheme="minorHAnsi"/>
          <w:color w:val="000000" w:themeColor="text1"/>
          <w:sz w:val="24"/>
          <w:szCs w:val="24"/>
        </w:rPr>
        <w:t>size determines the</w:t>
      </w:r>
      <w:r w:rsidR="00522580" w:rsidRPr="00D1534B">
        <w:rPr>
          <w:rFonts w:cstheme="minorHAnsi"/>
          <w:color w:val="000000" w:themeColor="text1"/>
          <w:sz w:val="24"/>
          <w:szCs w:val="24"/>
        </w:rPr>
        <w:t>ir</w:t>
      </w:r>
      <w:r w:rsidR="00E3720D" w:rsidRPr="00D1534B">
        <w:rPr>
          <w:rFonts w:cstheme="minorHAnsi"/>
          <w:color w:val="000000" w:themeColor="text1"/>
          <w:sz w:val="24"/>
          <w:szCs w:val="24"/>
        </w:rPr>
        <w:t xml:space="preserve"> reactivity</w:t>
      </w:r>
      <w:r w:rsidR="00EA154B" w:rsidRPr="00D1534B">
        <w:rPr>
          <w:rFonts w:cstheme="minorHAnsi"/>
          <w:color w:val="000000" w:themeColor="text1"/>
          <w:sz w:val="24"/>
          <w:szCs w:val="24"/>
          <w:vertAlign w:val="superscript"/>
        </w:rPr>
        <w:t>4</w:t>
      </w:r>
      <w:r w:rsidR="00F5260F" w:rsidRPr="00D1534B">
        <w:rPr>
          <w:rFonts w:cstheme="minorHAnsi"/>
          <w:color w:val="000000" w:themeColor="text1"/>
          <w:sz w:val="24"/>
          <w:szCs w:val="24"/>
          <w:vertAlign w:val="superscript"/>
        </w:rPr>
        <w:t>8</w:t>
      </w:r>
      <w:r w:rsidRPr="00D1534B">
        <w:rPr>
          <w:rFonts w:cstheme="minorHAnsi"/>
          <w:color w:val="000000" w:themeColor="text1"/>
          <w:sz w:val="24"/>
          <w:szCs w:val="24"/>
        </w:rPr>
        <w:t xml:space="preserve">. </w:t>
      </w:r>
      <w:r w:rsidR="00CD7B81" w:rsidRPr="00D1534B">
        <w:rPr>
          <w:rFonts w:cstheme="minorHAnsi"/>
          <w:color w:val="000000" w:themeColor="text1"/>
          <w:sz w:val="24"/>
          <w:szCs w:val="24"/>
        </w:rPr>
        <w:t xml:space="preserve">In </w:t>
      </w:r>
      <w:r w:rsidR="00692C07" w:rsidRPr="00D1534B">
        <w:rPr>
          <w:rFonts w:cstheme="minorHAnsi"/>
          <w:color w:val="000000" w:themeColor="text1"/>
          <w:sz w:val="24"/>
          <w:szCs w:val="24"/>
        </w:rPr>
        <w:t>mouse</w:t>
      </w:r>
      <w:r w:rsidR="00CD7B81" w:rsidRPr="00D1534B">
        <w:rPr>
          <w:rFonts w:cstheme="minorHAnsi"/>
          <w:color w:val="000000" w:themeColor="text1"/>
          <w:sz w:val="24"/>
          <w:szCs w:val="24"/>
        </w:rPr>
        <w:t>, p</w:t>
      </w:r>
      <w:r w:rsidRPr="00D1534B">
        <w:rPr>
          <w:rFonts w:cstheme="minorHAnsi"/>
          <w:color w:val="000000" w:themeColor="text1"/>
          <w:sz w:val="24"/>
          <w:szCs w:val="24"/>
        </w:rPr>
        <w:t xml:space="preserve">latelet ageing </w:t>
      </w:r>
      <w:r w:rsidR="00996E9F" w:rsidRPr="00D1534B">
        <w:rPr>
          <w:rFonts w:cstheme="minorHAnsi"/>
          <w:color w:val="000000" w:themeColor="text1"/>
          <w:sz w:val="24"/>
          <w:szCs w:val="24"/>
        </w:rPr>
        <w:t>was found</w:t>
      </w:r>
      <w:r w:rsidR="00CD7B81" w:rsidRPr="00D1534B">
        <w:rPr>
          <w:rFonts w:cstheme="minorHAnsi"/>
          <w:color w:val="000000" w:themeColor="text1"/>
          <w:sz w:val="24"/>
          <w:szCs w:val="24"/>
        </w:rPr>
        <w:t xml:space="preserve"> to be</w:t>
      </w:r>
      <w:r w:rsidRPr="00D1534B">
        <w:rPr>
          <w:rFonts w:cstheme="minorHAnsi"/>
          <w:color w:val="000000" w:themeColor="text1"/>
          <w:sz w:val="24"/>
          <w:szCs w:val="24"/>
        </w:rPr>
        <w:t xml:space="preserve"> </w:t>
      </w:r>
      <w:r w:rsidR="00CD7B81" w:rsidRPr="00D1534B">
        <w:rPr>
          <w:rFonts w:cstheme="minorHAnsi"/>
          <w:color w:val="000000" w:themeColor="text1"/>
          <w:sz w:val="24"/>
          <w:szCs w:val="24"/>
        </w:rPr>
        <w:t xml:space="preserve">accompanied </w:t>
      </w:r>
      <w:r w:rsidRPr="00D1534B">
        <w:rPr>
          <w:rFonts w:cstheme="minorHAnsi"/>
          <w:color w:val="000000" w:themeColor="text1"/>
          <w:sz w:val="24"/>
          <w:szCs w:val="24"/>
        </w:rPr>
        <w:t xml:space="preserve">with surface protein desialylation, </w:t>
      </w:r>
      <w:r w:rsidR="00CD7B81" w:rsidRPr="00D1534B">
        <w:rPr>
          <w:rFonts w:cstheme="minorHAnsi"/>
          <w:color w:val="000000" w:themeColor="text1"/>
          <w:sz w:val="24"/>
          <w:szCs w:val="24"/>
        </w:rPr>
        <w:t xml:space="preserve">a process in which </w:t>
      </w:r>
      <w:r w:rsidR="00123D79" w:rsidRPr="00D1534B">
        <w:rPr>
          <w:rFonts w:cstheme="minorHAnsi"/>
          <w:color w:val="000000" w:themeColor="text1"/>
          <w:sz w:val="24"/>
          <w:szCs w:val="24"/>
        </w:rPr>
        <w:t xml:space="preserve">locally </w:t>
      </w:r>
      <w:r w:rsidR="00CD7B81" w:rsidRPr="00D1534B">
        <w:rPr>
          <w:rFonts w:cstheme="minorHAnsi"/>
          <w:color w:val="000000" w:themeColor="text1"/>
          <w:sz w:val="24"/>
          <w:szCs w:val="24"/>
        </w:rPr>
        <w:t>released neuraminidase</w:t>
      </w:r>
      <w:r w:rsidR="00123D79" w:rsidRPr="00D1534B">
        <w:rPr>
          <w:rFonts w:cstheme="minorHAnsi"/>
          <w:color w:val="000000" w:themeColor="text1"/>
          <w:sz w:val="24"/>
          <w:szCs w:val="24"/>
        </w:rPr>
        <w:t>s</w:t>
      </w:r>
      <w:r w:rsidR="001C38C0" w:rsidRPr="00D1534B">
        <w:rPr>
          <w:rFonts w:cstheme="minorHAnsi"/>
          <w:color w:val="000000" w:themeColor="text1"/>
          <w:sz w:val="24"/>
          <w:szCs w:val="24"/>
        </w:rPr>
        <w:t xml:space="preserve"> can assist</w:t>
      </w:r>
      <w:r w:rsidR="00F5260F" w:rsidRPr="00D1534B">
        <w:rPr>
          <w:rFonts w:cstheme="minorHAnsi"/>
          <w:color w:val="000000" w:themeColor="text1"/>
          <w:sz w:val="24"/>
          <w:szCs w:val="24"/>
          <w:vertAlign w:val="superscript"/>
        </w:rPr>
        <w:t>49</w:t>
      </w:r>
      <w:r w:rsidR="00692C07" w:rsidRPr="00D1534B">
        <w:rPr>
          <w:rFonts w:cstheme="minorHAnsi"/>
          <w:color w:val="000000" w:themeColor="text1"/>
          <w:sz w:val="24"/>
          <w:szCs w:val="24"/>
        </w:rPr>
        <w:t>. In human, a similar neuraminidase process is triggered by GPIbα-mediated and αIIbβ3-integrin signalling</w:t>
      </w:r>
      <w:r w:rsidR="001E2205"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0</w:t>
      </w:r>
      <w:r w:rsidR="007A1C66" w:rsidRPr="00D1534B">
        <w:rPr>
          <w:rFonts w:cstheme="minorHAnsi"/>
          <w:color w:val="000000" w:themeColor="text1"/>
          <w:sz w:val="24"/>
          <w:szCs w:val="24"/>
        </w:rPr>
        <w:t>.</w:t>
      </w:r>
      <w:r w:rsidR="00996E9F" w:rsidRPr="00D1534B">
        <w:rPr>
          <w:rFonts w:cstheme="minorHAnsi"/>
          <w:color w:val="000000" w:themeColor="text1"/>
          <w:sz w:val="24"/>
          <w:szCs w:val="24"/>
        </w:rPr>
        <w:t xml:space="preserve"> B</w:t>
      </w:r>
      <w:r w:rsidR="00CD7B81" w:rsidRPr="00D1534B">
        <w:rPr>
          <w:rFonts w:cstheme="minorHAnsi"/>
          <w:color w:val="000000" w:themeColor="text1"/>
          <w:sz w:val="24"/>
          <w:szCs w:val="24"/>
        </w:rPr>
        <w:t>oth desialylation and apoptotic phosphatidylserine exposure trigger hepatocytic capturing of the platelets</w:t>
      </w:r>
      <w:r w:rsidR="00950FD5"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1</w:t>
      </w:r>
      <w:r w:rsidR="00996E9F" w:rsidRPr="00D1534B">
        <w:rPr>
          <w:rFonts w:cstheme="minorHAnsi"/>
          <w:color w:val="000000" w:themeColor="text1"/>
          <w:sz w:val="24"/>
          <w:szCs w:val="24"/>
        </w:rPr>
        <w:t>.</w:t>
      </w:r>
    </w:p>
    <w:p w14:paraId="710A63BC" w14:textId="093A3B52" w:rsidR="000B7CA9" w:rsidRPr="00D1534B" w:rsidRDefault="00FC3297" w:rsidP="00A16FBE">
      <w:pPr>
        <w:spacing w:after="0" w:line="360" w:lineRule="auto"/>
        <w:ind w:firstLine="720"/>
        <w:jc w:val="both"/>
        <w:rPr>
          <w:rFonts w:cstheme="minorHAnsi"/>
          <w:color w:val="000000" w:themeColor="text1"/>
          <w:sz w:val="24"/>
          <w:szCs w:val="24"/>
        </w:rPr>
      </w:pPr>
      <w:r w:rsidRPr="00D1534B">
        <w:rPr>
          <w:rFonts w:cstheme="minorHAnsi"/>
          <w:color w:val="000000" w:themeColor="text1"/>
          <w:sz w:val="24"/>
          <w:szCs w:val="24"/>
        </w:rPr>
        <w:t>New</w:t>
      </w:r>
      <w:r w:rsidR="00522580" w:rsidRPr="00D1534B">
        <w:rPr>
          <w:rFonts w:cstheme="minorHAnsi"/>
          <w:color w:val="000000" w:themeColor="text1"/>
          <w:sz w:val="24"/>
          <w:szCs w:val="24"/>
        </w:rPr>
        <w:t xml:space="preserve"> studies are</w:t>
      </w:r>
      <w:r w:rsidR="00D42A24" w:rsidRPr="00D1534B">
        <w:rPr>
          <w:rFonts w:cstheme="minorHAnsi"/>
          <w:color w:val="000000" w:themeColor="text1"/>
          <w:sz w:val="24"/>
          <w:szCs w:val="24"/>
        </w:rPr>
        <w:t xml:space="preserve"> welcomed to determine if platelet ageing </w:t>
      </w:r>
      <w:r w:rsidR="003C591A" w:rsidRPr="00D1534B">
        <w:rPr>
          <w:rFonts w:cstheme="minorHAnsi"/>
          <w:color w:val="000000" w:themeColor="text1"/>
          <w:sz w:val="24"/>
          <w:szCs w:val="24"/>
        </w:rPr>
        <w:t>leads to</w:t>
      </w:r>
      <w:r w:rsidR="000B7CA9" w:rsidRPr="00D1534B">
        <w:rPr>
          <w:rFonts w:cstheme="minorHAnsi"/>
          <w:color w:val="000000" w:themeColor="text1"/>
          <w:sz w:val="24"/>
          <w:szCs w:val="24"/>
        </w:rPr>
        <w:t xml:space="preserve"> continuous </w:t>
      </w:r>
      <w:r w:rsidR="00522580" w:rsidRPr="00D1534B">
        <w:rPr>
          <w:rFonts w:cstheme="minorHAnsi"/>
          <w:color w:val="000000" w:themeColor="text1"/>
          <w:sz w:val="24"/>
          <w:szCs w:val="24"/>
        </w:rPr>
        <w:t>changes in functionality</w:t>
      </w:r>
      <w:r w:rsidR="000B7CA9" w:rsidRPr="00D1534B">
        <w:rPr>
          <w:rFonts w:cstheme="minorHAnsi"/>
          <w:color w:val="000000" w:themeColor="text1"/>
          <w:sz w:val="24"/>
          <w:szCs w:val="24"/>
        </w:rPr>
        <w:t xml:space="preserve"> or </w:t>
      </w:r>
      <w:r w:rsidR="003C591A" w:rsidRPr="00D1534B">
        <w:rPr>
          <w:rFonts w:cstheme="minorHAnsi"/>
          <w:color w:val="000000" w:themeColor="text1"/>
          <w:sz w:val="24"/>
          <w:szCs w:val="24"/>
        </w:rPr>
        <w:t>to</w:t>
      </w:r>
      <w:r w:rsidR="00D42A24" w:rsidRPr="00D1534B">
        <w:rPr>
          <w:rFonts w:cstheme="minorHAnsi"/>
          <w:color w:val="000000" w:themeColor="text1"/>
          <w:sz w:val="24"/>
          <w:szCs w:val="24"/>
        </w:rPr>
        <w:t xml:space="preserve"> a sudden p</w:t>
      </w:r>
      <w:r w:rsidR="000B7CA9" w:rsidRPr="00D1534B">
        <w:rPr>
          <w:rFonts w:cstheme="minorHAnsi"/>
          <w:color w:val="000000" w:themeColor="text1"/>
          <w:sz w:val="24"/>
          <w:szCs w:val="24"/>
        </w:rPr>
        <w:t>oin</w:t>
      </w:r>
      <w:r w:rsidR="00D42A24" w:rsidRPr="00D1534B">
        <w:rPr>
          <w:rFonts w:cstheme="minorHAnsi"/>
          <w:color w:val="000000" w:themeColor="text1"/>
          <w:sz w:val="24"/>
          <w:szCs w:val="24"/>
        </w:rPr>
        <w:t>t</w:t>
      </w:r>
      <w:r w:rsidR="000B7CA9" w:rsidRPr="00D1534B">
        <w:rPr>
          <w:rFonts w:cstheme="minorHAnsi"/>
          <w:color w:val="000000" w:themeColor="text1"/>
          <w:sz w:val="24"/>
          <w:szCs w:val="24"/>
        </w:rPr>
        <w:t xml:space="preserve"> of collapse, </w:t>
      </w:r>
      <w:r w:rsidR="00D42A24" w:rsidRPr="00D1534B">
        <w:rPr>
          <w:rFonts w:cstheme="minorHAnsi"/>
          <w:color w:val="000000" w:themeColor="text1"/>
          <w:sz w:val="24"/>
          <w:szCs w:val="24"/>
        </w:rPr>
        <w:t>and if</w:t>
      </w:r>
      <w:r w:rsidR="000B7CA9" w:rsidRPr="00D1534B">
        <w:rPr>
          <w:rFonts w:cstheme="minorHAnsi"/>
          <w:color w:val="000000" w:themeColor="text1"/>
          <w:sz w:val="24"/>
          <w:szCs w:val="24"/>
        </w:rPr>
        <w:t xml:space="preserve"> old</w:t>
      </w:r>
      <w:r w:rsidR="00D42A24" w:rsidRPr="00D1534B">
        <w:rPr>
          <w:rFonts w:cstheme="minorHAnsi"/>
          <w:color w:val="000000" w:themeColor="text1"/>
          <w:sz w:val="24"/>
          <w:szCs w:val="24"/>
        </w:rPr>
        <w:t xml:space="preserve"> </w:t>
      </w:r>
      <w:r w:rsidR="000B7CA9" w:rsidRPr="00D1534B">
        <w:rPr>
          <w:rFonts w:cstheme="minorHAnsi"/>
          <w:color w:val="000000" w:themeColor="text1"/>
          <w:sz w:val="24"/>
          <w:szCs w:val="24"/>
        </w:rPr>
        <w:t xml:space="preserve">platelets </w:t>
      </w:r>
      <w:r w:rsidR="003C591A" w:rsidRPr="00D1534B">
        <w:rPr>
          <w:rFonts w:cstheme="minorHAnsi"/>
          <w:color w:val="000000" w:themeColor="text1"/>
          <w:sz w:val="24"/>
          <w:szCs w:val="24"/>
        </w:rPr>
        <w:t xml:space="preserve">retain </w:t>
      </w:r>
      <w:r w:rsidR="006947B6" w:rsidRPr="00D1534B">
        <w:rPr>
          <w:rFonts w:cstheme="minorHAnsi"/>
          <w:color w:val="000000" w:themeColor="text1"/>
          <w:sz w:val="24"/>
          <w:szCs w:val="24"/>
        </w:rPr>
        <w:t xml:space="preserve">or attain </w:t>
      </w:r>
      <w:r w:rsidR="003C591A" w:rsidRPr="00D1534B">
        <w:rPr>
          <w:rFonts w:cstheme="minorHAnsi"/>
          <w:color w:val="000000" w:themeColor="text1"/>
          <w:sz w:val="24"/>
          <w:szCs w:val="24"/>
        </w:rPr>
        <w:t>different roles in</w:t>
      </w:r>
      <w:r w:rsidR="00D42A24" w:rsidRPr="00D1534B">
        <w:rPr>
          <w:rFonts w:cstheme="minorHAnsi"/>
          <w:color w:val="000000" w:themeColor="text1"/>
          <w:sz w:val="24"/>
          <w:szCs w:val="24"/>
        </w:rPr>
        <w:t xml:space="preserve"> haemostasis and thrombosis</w:t>
      </w:r>
      <w:r w:rsidR="000B7CA9" w:rsidRPr="00D1534B">
        <w:rPr>
          <w:rFonts w:cstheme="minorHAnsi"/>
          <w:color w:val="000000" w:themeColor="text1"/>
          <w:sz w:val="24"/>
          <w:szCs w:val="24"/>
        </w:rPr>
        <w:t xml:space="preserve">, </w:t>
      </w:r>
      <w:r w:rsidRPr="00D1534B">
        <w:rPr>
          <w:rFonts w:cstheme="minorHAnsi"/>
          <w:color w:val="000000" w:themeColor="text1"/>
          <w:sz w:val="24"/>
          <w:szCs w:val="24"/>
        </w:rPr>
        <w:t xml:space="preserve">as well as </w:t>
      </w:r>
      <w:r w:rsidR="00D42A24" w:rsidRPr="00D1534B">
        <w:rPr>
          <w:rFonts w:cstheme="minorHAnsi"/>
          <w:color w:val="000000" w:themeColor="text1"/>
          <w:sz w:val="24"/>
          <w:szCs w:val="24"/>
        </w:rPr>
        <w:t xml:space="preserve">in vascular </w:t>
      </w:r>
      <w:r w:rsidR="00123D79" w:rsidRPr="00D1534B">
        <w:rPr>
          <w:rFonts w:cstheme="minorHAnsi"/>
          <w:color w:val="000000" w:themeColor="text1"/>
          <w:sz w:val="24"/>
          <w:szCs w:val="24"/>
        </w:rPr>
        <w:t xml:space="preserve">inflammation and </w:t>
      </w:r>
      <w:r w:rsidR="001C38C0" w:rsidRPr="00D1534B">
        <w:rPr>
          <w:rFonts w:cstheme="minorHAnsi"/>
          <w:color w:val="000000" w:themeColor="text1"/>
          <w:sz w:val="24"/>
          <w:szCs w:val="24"/>
        </w:rPr>
        <w:t>repair</w:t>
      </w:r>
      <w:r w:rsidR="00950FD5"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2</w:t>
      </w:r>
      <w:r w:rsidR="00D42A24" w:rsidRPr="00D1534B">
        <w:rPr>
          <w:rFonts w:cstheme="minorHAnsi"/>
          <w:color w:val="000000" w:themeColor="text1"/>
          <w:sz w:val="24"/>
          <w:szCs w:val="24"/>
        </w:rPr>
        <w:t xml:space="preserve">. </w:t>
      </w:r>
      <w:r w:rsidR="000B7CA9" w:rsidRPr="00D1534B">
        <w:rPr>
          <w:rFonts w:cstheme="minorHAnsi"/>
          <w:color w:val="000000" w:themeColor="text1"/>
          <w:sz w:val="24"/>
          <w:szCs w:val="24"/>
        </w:rPr>
        <w:t xml:space="preserve">To decipher the functional </w:t>
      </w:r>
      <w:r w:rsidR="00D42A24" w:rsidRPr="00D1534B">
        <w:rPr>
          <w:rFonts w:cstheme="minorHAnsi"/>
          <w:color w:val="000000" w:themeColor="text1"/>
          <w:sz w:val="24"/>
          <w:szCs w:val="24"/>
        </w:rPr>
        <w:t xml:space="preserve">and possibly clinical </w:t>
      </w:r>
      <w:r w:rsidR="000B7CA9" w:rsidRPr="00D1534B">
        <w:rPr>
          <w:rFonts w:cstheme="minorHAnsi"/>
          <w:color w:val="000000" w:themeColor="text1"/>
          <w:sz w:val="24"/>
          <w:szCs w:val="24"/>
        </w:rPr>
        <w:t>consequences of platelet age</w:t>
      </w:r>
      <w:r w:rsidR="00D42A24" w:rsidRPr="00D1534B">
        <w:rPr>
          <w:rFonts w:cstheme="minorHAnsi"/>
          <w:color w:val="000000" w:themeColor="text1"/>
          <w:sz w:val="24"/>
          <w:szCs w:val="24"/>
        </w:rPr>
        <w:t>ing,</w:t>
      </w:r>
      <w:r w:rsidR="000B7CA9" w:rsidRPr="00D1534B">
        <w:rPr>
          <w:rFonts w:cstheme="minorHAnsi"/>
          <w:color w:val="000000" w:themeColor="text1"/>
          <w:sz w:val="24"/>
          <w:szCs w:val="24"/>
        </w:rPr>
        <w:t xml:space="preserve"> </w:t>
      </w:r>
      <w:r w:rsidR="00A052FE" w:rsidRPr="00D1534B">
        <w:rPr>
          <w:rFonts w:cstheme="minorHAnsi"/>
          <w:color w:val="000000" w:themeColor="text1"/>
          <w:sz w:val="24"/>
          <w:szCs w:val="24"/>
        </w:rPr>
        <w:t xml:space="preserve">function and composition measurements can </w:t>
      </w:r>
      <w:r w:rsidR="008208A0" w:rsidRPr="00D1534B">
        <w:rPr>
          <w:rFonts w:cstheme="minorHAnsi"/>
          <w:color w:val="000000" w:themeColor="text1"/>
          <w:sz w:val="24"/>
          <w:szCs w:val="24"/>
        </w:rPr>
        <w:t xml:space="preserve">be </w:t>
      </w:r>
      <w:r w:rsidR="00A052FE" w:rsidRPr="00D1534B">
        <w:rPr>
          <w:rFonts w:cstheme="minorHAnsi"/>
          <w:color w:val="000000" w:themeColor="text1"/>
          <w:sz w:val="24"/>
          <w:szCs w:val="24"/>
        </w:rPr>
        <w:t>applied to platelet fractions pooled by age markers (</w:t>
      </w:r>
      <w:r w:rsidR="00A052FE" w:rsidRPr="00D1534B">
        <w:rPr>
          <w:rFonts w:cstheme="minorHAnsi"/>
          <w:i/>
          <w:iCs/>
          <w:color w:val="000000" w:themeColor="text1"/>
          <w:sz w:val="24"/>
          <w:szCs w:val="24"/>
        </w:rPr>
        <w:t>e.g</w:t>
      </w:r>
      <w:r w:rsidR="00A052FE" w:rsidRPr="00D1534B">
        <w:rPr>
          <w:rFonts w:cstheme="minorHAnsi"/>
          <w:color w:val="000000" w:themeColor="text1"/>
          <w:sz w:val="24"/>
          <w:szCs w:val="24"/>
        </w:rPr>
        <w:t xml:space="preserve">., glycosylation). More detailed (glyco)proteomic profiles at single platelet resolution can be obtained using sophisticated </w:t>
      </w:r>
      <w:r w:rsidR="00543437" w:rsidRPr="00D1534B">
        <w:rPr>
          <w:rFonts w:cstheme="minorHAnsi"/>
          <w:color w:val="000000" w:themeColor="text1"/>
          <w:sz w:val="24"/>
          <w:szCs w:val="24"/>
        </w:rPr>
        <w:t>multi-</w:t>
      </w:r>
      <w:r w:rsidR="00A052FE" w:rsidRPr="00D1534B">
        <w:rPr>
          <w:rFonts w:cstheme="minorHAnsi"/>
          <w:color w:val="000000" w:themeColor="text1"/>
          <w:sz w:val="24"/>
          <w:szCs w:val="24"/>
        </w:rPr>
        <w:t>colour and mass cytometry</w:t>
      </w:r>
      <w:r w:rsidR="008208A0" w:rsidRPr="00D1534B">
        <w:rPr>
          <w:rFonts w:cstheme="minorHAnsi"/>
          <w:color w:val="000000" w:themeColor="text1"/>
          <w:sz w:val="24"/>
          <w:szCs w:val="24"/>
        </w:rPr>
        <w:t>. The suitability of this approach</w:t>
      </w:r>
      <w:r w:rsidR="00543437" w:rsidRPr="00D1534B">
        <w:rPr>
          <w:rFonts w:cstheme="minorHAnsi"/>
          <w:color w:val="000000" w:themeColor="text1"/>
          <w:sz w:val="24"/>
          <w:szCs w:val="24"/>
        </w:rPr>
        <w:t xml:space="preserve"> has already been shown for a Glanzmann patient</w:t>
      </w:r>
      <w:r w:rsidR="00DA7E58"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3</w:t>
      </w:r>
      <w:r w:rsidR="00A052FE" w:rsidRPr="00D1534B">
        <w:rPr>
          <w:rFonts w:cstheme="minorHAnsi"/>
          <w:color w:val="000000" w:themeColor="text1"/>
          <w:sz w:val="24"/>
          <w:szCs w:val="24"/>
        </w:rPr>
        <w:t>.</w:t>
      </w:r>
      <w:r w:rsidR="00D42A24" w:rsidRPr="00D1534B">
        <w:rPr>
          <w:rFonts w:cstheme="minorHAnsi"/>
          <w:color w:val="000000" w:themeColor="text1"/>
          <w:sz w:val="24"/>
          <w:szCs w:val="24"/>
        </w:rPr>
        <w:t xml:space="preserve"> </w:t>
      </w:r>
      <w:r w:rsidR="006947B6" w:rsidRPr="00D1534B">
        <w:rPr>
          <w:rFonts w:cstheme="minorHAnsi"/>
          <w:color w:val="000000" w:themeColor="text1"/>
          <w:sz w:val="24"/>
          <w:szCs w:val="24"/>
        </w:rPr>
        <w:t>M</w:t>
      </w:r>
      <w:r w:rsidR="00543437" w:rsidRPr="00D1534B">
        <w:rPr>
          <w:rFonts w:cstheme="minorHAnsi"/>
          <w:color w:val="000000" w:themeColor="text1"/>
          <w:sz w:val="24"/>
          <w:szCs w:val="24"/>
        </w:rPr>
        <w:t xml:space="preserve">ulti-colour flow cytometry has </w:t>
      </w:r>
      <w:r w:rsidR="006947B6" w:rsidRPr="00D1534B">
        <w:rPr>
          <w:rFonts w:cstheme="minorHAnsi"/>
          <w:color w:val="000000" w:themeColor="text1"/>
          <w:sz w:val="24"/>
          <w:szCs w:val="24"/>
        </w:rPr>
        <w:t xml:space="preserve">also </w:t>
      </w:r>
      <w:r w:rsidR="00543437" w:rsidRPr="00D1534B">
        <w:rPr>
          <w:rFonts w:cstheme="minorHAnsi"/>
          <w:color w:val="000000" w:themeColor="text1"/>
          <w:sz w:val="24"/>
          <w:szCs w:val="24"/>
        </w:rPr>
        <w:t xml:space="preserve">revealed the presence of multiple platelet populations </w:t>
      </w:r>
      <w:r w:rsidR="006947B6" w:rsidRPr="00D1534B">
        <w:rPr>
          <w:rFonts w:cstheme="minorHAnsi"/>
          <w:color w:val="000000" w:themeColor="text1"/>
          <w:sz w:val="24"/>
          <w:szCs w:val="24"/>
        </w:rPr>
        <w:t>in addition to</w:t>
      </w:r>
      <w:r w:rsidR="00543437" w:rsidRPr="00D1534B">
        <w:rPr>
          <w:rFonts w:cstheme="minorHAnsi"/>
          <w:color w:val="000000" w:themeColor="text1"/>
          <w:sz w:val="24"/>
          <w:szCs w:val="24"/>
        </w:rPr>
        <w:t xml:space="preserve"> age effects</w:t>
      </w:r>
      <w:r w:rsidR="00DA7E58"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4</w:t>
      </w:r>
      <w:r w:rsidR="00543437" w:rsidRPr="00D1534B">
        <w:rPr>
          <w:rFonts w:cstheme="minorHAnsi"/>
          <w:color w:val="000000" w:themeColor="text1"/>
          <w:sz w:val="24"/>
          <w:szCs w:val="24"/>
        </w:rPr>
        <w:t xml:space="preserve">. </w:t>
      </w:r>
      <w:r w:rsidR="006947B6" w:rsidRPr="00D1534B">
        <w:rPr>
          <w:rFonts w:cstheme="minorHAnsi"/>
          <w:color w:val="000000" w:themeColor="text1"/>
          <w:sz w:val="24"/>
          <w:szCs w:val="24"/>
        </w:rPr>
        <w:t>Future</w:t>
      </w:r>
      <w:r w:rsidR="00D42A24" w:rsidRPr="00D1534B">
        <w:rPr>
          <w:rFonts w:cstheme="minorHAnsi"/>
          <w:color w:val="000000" w:themeColor="text1"/>
          <w:sz w:val="24"/>
          <w:szCs w:val="24"/>
        </w:rPr>
        <w:t xml:space="preserve"> studies </w:t>
      </w:r>
      <w:r w:rsidR="00A052FE" w:rsidRPr="00D1534B">
        <w:rPr>
          <w:rFonts w:cstheme="minorHAnsi"/>
          <w:color w:val="000000" w:themeColor="text1"/>
          <w:sz w:val="24"/>
          <w:szCs w:val="24"/>
        </w:rPr>
        <w:t xml:space="preserve">in </w:t>
      </w:r>
      <w:r w:rsidR="00543437" w:rsidRPr="00D1534B">
        <w:rPr>
          <w:rFonts w:cstheme="minorHAnsi"/>
          <w:color w:val="000000" w:themeColor="text1"/>
          <w:sz w:val="24"/>
          <w:szCs w:val="24"/>
        </w:rPr>
        <w:t xml:space="preserve">(immune-thrombocytopenic) patient groups </w:t>
      </w:r>
      <w:r w:rsidR="00D42A24" w:rsidRPr="00D1534B">
        <w:rPr>
          <w:rFonts w:cstheme="minorHAnsi"/>
          <w:color w:val="000000" w:themeColor="text1"/>
          <w:sz w:val="24"/>
          <w:szCs w:val="24"/>
        </w:rPr>
        <w:t xml:space="preserve">may </w:t>
      </w:r>
      <w:r w:rsidRPr="00D1534B">
        <w:rPr>
          <w:rFonts w:cstheme="minorHAnsi"/>
          <w:color w:val="000000" w:themeColor="text1"/>
          <w:sz w:val="24"/>
          <w:szCs w:val="24"/>
        </w:rPr>
        <w:t>disclose</w:t>
      </w:r>
      <w:r w:rsidR="00D42A24" w:rsidRPr="00D1534B">
        <w:rPr>
          <w:rFonts w:cstheme="minorHAnsi"/>
          <w:color w:val="000000" w:themeColor="text1"/>
          <w:sz w:val="24"/>
          <w:szCs w:val="24"/>
        </w:rPr>
        <w:t xml:space="preserve"> how </w:t>
      </w:r>
      <w:r w:rsidR="000B7CA9" w:rsidRPr="00D1534B">
        <w:rPr>
          <w:rFonts w:cstheme="minorHAnsi"/>
          <w:color w:val="000000" w:themeColor="text1"/>
          <w:sz w:val="24"/>
          <w:szCs w:val="24"/>
        </w:rPr>
        <w:t xml:space="preserve">young platelets </w:t>
      </w:r>
      <w:r w:rsidR="00D42A24" w:rsidRPr="00D1534B">
        <w:rPr>
          <w:rFonts w:cstheme="minorHAnsi"/>
          <w:color w:val="000000" w:themeColor="text1"/>
          <w:sz w:val="24"/>
          <w:szCs w:val="24"/>
        </w:rPr>
        <w:t>behave in</w:t>
      </w:r>
      <w:r w:rsidR="000B7CA9" w:rsidRPr="00D1534B">
        <w:rPr>
          <w:rFonts w:cstheme="minorHAnsi"/>
          <w:color w:val="000000" w:themeColor="text1"/>
          <w:sz w:val="24"/>
          <w:szCs w:val="24"/>
        </w:rPr>
        <w:t xml:space="preserve"> disease-mediated platelet clearance</w:t>
      </w:r>
      <w:r w:rsidR="00D42A24" w:rsidRPr="00D1534B">
        <w:rPr>
          <w:rFonts w:cstheme="minorHAnsi"/>
          <w:color w:val="000000" w:themeColor="text1"/>
          <w:sz w:val="24"/>
          <w:szCs w:val="24"/>
        </w:rPr>
        <w:t xml:space="preserve">, for instance using </w:t>
      </w:r>
      <w:r w:rsidR="009D0EFB" w:rsidRPr="00D1534B">
        <w:rPr>
          <w:rFonts w:cstheme="minorHAnsi"/>
          <w:color w:val="000000" w:themeColor="text1"/>
          <w:sz w:val="24"/>
          <w:szCs w:val="24"/>
        </w:rPr>
        <w:t xml:space="preserve">emerging </w:t>
      </w:r>
      <w:r w:rsidR="00D42A24" w:rsidRPr="00D1534B">
        <w:rPr>
          <w:rFonts w:cstheme="minorHAnsi"/>
          <w:color w:val="000000" w:themeColor="text1"/>
          <w:sz w:val="24"/>
          <w:szCs w:val="24"/>
        </w:rPr>
        <w:t>liver</w:t>
      </w:r>
      <w:r w:rsidR="00DA7E58"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5</w:t>
      </w:r>
      <w:r w:rsidR="009D0EFB" w:rsidRPr="00D1534B">
        <w:rPr>
          <w:rFonts w:cstheme="minorHAnsi"/>
          <w:color w:val="000000" w:themeColor="text1"/>
          <w:sz w:val="24"/>
          <w:szCs w:val="24"/>
        </w:rPr>
        <w:t xml:space="preserve"> </w:t>
      </w:r>
      <w:r w:rsidR="00543437" w:rsidRPr="00D1534B">
        <w:rPr>
          <w:rFonts w:cstheme="minorHAnsi"/>
          <w:color w:val="000000" w:themeColor="text1"/>
          <w:sz w:val="24"/>
          <w:szCs w:val="24"/>
        </w:rPr>
        <w:t>or</w:t>
      </w:r>
      <w:r w:rsidR="009D0EFB" w:rsidRPr="00D1534B">
        <w:rPr>
          <w:rFonts w:cstheme="minorHAnsi"/>
          <w:color w:val="000000" w:themeColor="text1"/>
          <w:sz w:val="24"/>
          <w:szCs w:val="24"/>
        </w:rPr>
        <w:t xml:space="preserve"> spleen</w:t>
      </w:r>
      <w:r w:rsidR="00DA7E58"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6</w:t>
      </w:r>
      <w:r w:rsidR="00D42A24" w:rsidRPr="00D1534B">
        <w:rPr>
          <w:rFonts w:cstheme="minorHAnsi"/>
          <w:color w:val="000000" w:themeColor="text1"/>
          <w:sz w:val="24"/>
          <w:szCs w:val="24"/>
        </w:rPr>
        <w:t xml:space="preserve"> on-a-chip </w:t>
      </w:r>
      <w:r w:rsidR="009D0EFB" w:rsidRPr="00D1534B">
        <w:rPr>
          <w:rFonts w:cstheme="minorHAnsi"/>
          <w:color w:val="000000" w:themeColor="text1"/>
          <w:sz w:val="24"/>
          <w:szCs w:val="24"/>
        </w:rPr>
        <w:t>platforms</w:t>
      </w:r>
      <w:r w:rsidR="000B7CA9" w:rsidRPr="00D1534B">
        <w:rPr>
          <w:rFonts w:cstheme="minorHAnsi"/>
          <w:color w:val="000000" w:themeColor="text1"/>
          <w:sz w:val="24"/>
          <w:szCs w:val="24"/>
        </w:rPr>
        <w:t>.</w:t>
      </w:r>
      <w:r w:rsidR="00E52143" w:rsidRPr="00D1534B">
        <w:rPr>
          <w:rFonts w:cstheme="minorHAnsi"/>
          <w:color w:val="000000" w:themeColor="text1"/>
          <w:sz w:val="24"/>
          <w:szCs w:val="24"/>
        </w:rPr>
        <w:t xml:space="preserve"> </w:t>
      </w:r>
      <w:r w:rsidR="00692C07" w:rsidRPr="00D1534B">
        <w:rPr>
          <w:rFonts w:cstheme="minorHAnsi"/>
          <w:color w:val="000000" w:themeColor="text1"/>
          <w:sz w:val="24"/>
          <w:szCs w:val="24"/>
        </w:rPr>
        <w:t xml:space="preserve">Overall, </w:t>
      </w:r>
      <w:r w:rsidR="007B4387" w:rsidRPr="00D1534B">
        <w:rPr>
          <w:rFonts w:cstheme="minorHAnsi"/>
          <w:color w:val="000000" w:themeColor="text1"/>
          <w:sz w:val="24"/>
          <w:szCs w:val="24"/>
        </w:rPr>
        <w:t xml:space="preserve">the combination of </w:t>
      </w:r>
      <w:r w:rsidR="00692C07" w:rsidRPr="00D1534B">
        <w:rPr>
          <w:rFonts w:cstheme="minorHAnsi"/>
          <w:color w:val="000000" w:themeColor="text1"/>
          <w:sz w:val="24"/>
          <w:szCs w:val="24"/>
        </w:rPr>
        <w:t>platelet sorting approaches coupled with multi-colour flow cytometry and mass spectro</w:t>
      </w:r>
      <w:r w:rsidR="006947B6" w:rsidRPr="00D1534B">
        <w:rPr>
          <w:rFonts w:cstheme="minorHAnsi"/>
          <w:color w:val="000000" w:themeColor="text1"/>
          <w:sz w:val="24"/>
          <w:szCs w:val="24"/>
        </w:rPr>
        <w:t xml:space="preserve">metry </w:t>
      </w:r>
      <w:r w:rsidR="00692C07" w:rsidRPr="00D1534B">
        <w:rPr>
          <w:rFonts w:cstheme="minorHAnsi"/>
          <w:color w:val="000000" w:themeColor="text1"/>
          <w:sz w:val="24"/>
          <w:szCs w:val="24"/>
        </w:rPr>
        <w:t>(</w:t>
      </w:r>
      <w:r w:rsidR="007B4387" w:rsidRPr="00D1534B">
        <w:rPr>
          <w:rFonts w:cstheme="minorHAnsi"/>
          <w:color w:val="000000" w:themeColor="text1"/>
          <w:sz w:val="24"/>
          <w:szCs w:val="24"/>
        </w:rPr>
        <w:t>glyco</w:t>
      </w:r>
      <w:r w:rsidR="00692C07" w:rsidRPr="00D1534B">
        <w:rPr>
          <w:rFonts w:cstheme="minorHAnsi"/>
          <w:color w:val="000000" w:themeColor="text1"/>
          <w:sz w:val="24"/>
          <w:szCs w:val="24"/>
        </w:rPr>
        <w:t xml:space="preserve">proteomic) profiling and functional assays will provide an </w:t>
      </w:r>
      <w:r w:rsidR="007B4387" w:rsidRPr="00D1534B">
        <w:rPr>
          <w:rFonts w:cstheme="minorHAnsi"/>
          <w:color w:val="000000" w:themeColor="text1"/>
          <w:sz w:val="24"/>
          <w:szCs w:val="24"/>
        </w:rPr>
        <w:t>in-depth</w:t>
      </w:r>
      <w:r w:rsidR="00692C07" w:rsidRPr="00D1534B">
        <w:rPr>
          <w:rFonts w:cstheme="minorHAnsi"/>
          <w:color w:val="000000" w:themeColor="text1"/>
          <w:sz w:val="24"/>
          <w:szCs w:val="24"/>
        </w:rPr>
        <w:t xml:space="preserve"> view of the nature and consequences of platelet ageing</w:t>
      </w:r>
      <w:r w:rsidR="007B4387" w:rsidRPr="00D1534B">
        <w:rPr>
          <w:rFonts w:cstheme="minorHAnsi"/>
          <w:color w:val="000000" w:themeColor="text1"/>
          <w:sz w:val="24"/>
          <w:szCs w:val="24"/>
        </w:rPr>
        <w:t>.</w:t>
      </w:r>
    </w:p>
    <w:p w14:paraId="701874E2" w14:textId="77777777" w:rsidR="0010554C" w:rsidRPr="00D1534B" w:rsidRDefault="0010554C" w:rsidP="00A16FBE">
      <w:pPr>
        <w:spacing w:after="0" w:line="360" w:lineRule="auto"/>
        <w:ind w:firstLine="720"/>
        <w:jc w:val="both"/>
        <w:rPr>
          <w:rFonts w:cstheme="minorHAnsi"/>
          <w:color w:val="000000" w:themeColor="text1"/>
          <w:sz w:val="24"/>
          <w:szCs w:val="24"/>
        </w:rPr>
      </w:pPr>
    </w:p>
    <w:p w14:paraId="1D14783C" w14:textId="50E378BF" w:rsidR="00522580" w:rsidRPr="00D1534B" w:rsidRDefault="0079544C" w:rsidP="00A16FBE">
      <w:pPr>
        <w:spacing w:after="0" w:line="360" w:lineRule="auto"/>
        <w:jc w:val="both"/>
        <w:rPr>
          <w:rFonts w:cstheme="minorHAnsi"/>
          <w:i/>
          <w:color w:val="000000" w:themeColor="text1"/>
          <w:sz w:val="24"/>
          <w:szCs w:val="24"/>
        </w:rPr>
      </w:pPr>
      <w:r w:rsidRPr="00D1534B">
        <w:rPr>
          <w:rFonts w:cstheme="minorHAnsi"/>
          <w:b/>
          <w:bCs/>
          <w:i/>
          <w:color w:val="000000" w:themeColor="text1"/>
          <w:sz w:val="24"/>
          <w:szCs w:val="24"/>
        </w:rPr>
        <w:t>2</w:t>
      </w:r>
      <w:r w:rsidR="0010554C" w:rsidRPr="00D1534B">
        <w:rPr>
          <w:rFonts w:cstheme="minorHAnsi"/>
          <w:b/>
          <w:bCs/>
          <w:i/>
          <w:color w:val="000000" w:themeColor="text1"/>
          <w:sz w:val="24"/>
          <w:szCs w:val="24"/>
        </w:rPr>
        <w:t xml:space="preserve">.2. </w:t>
      </w:r>
      <w:r w:rsidR="00565E0C" w:rsidRPr="00D1534B">
        <w:rPr>
          <w:rFonts w:cstheme="minorHAnsi"/>
          <w:b/>
          <w:bCs/>
          <w:i/>
          <w:color w:val="000000" w:themeColor="text1"/>
          <w:sz w:val="24"/>
          <w:szCs w:val="24"/>
        </w:rPr>
        <w:t>R</w:t>
      </w:r>
      <w:r w:rsidR="00827E4E" w:rsidRPr="00D1534B">
        <w:rPr>
          <w:rFonts w:cstheme="minorHAnsi"/>
          <w:b/>
          <w:bCs/>
          <w:i/>
          <w:color w:val="000000" w:themeColor="text1"/>
          <w:sz w:val="24"/>
          <w:szCs w:val="24"/>
        </w:rPr>
        <w:t>eticulated</w:t>
      </w:r>
      <w:r w:rsidR="00530EDF" w:rsidRPr="00D1534B">
        <w:rPr>
          <w:rFonts w:cstheme="minorHAnsi"/>
          <w:b/>
          <w:bCs/>
          <w:i/>
          <w:color w:val="000000" w:themeColor="text1"/>
          <w:sz w:val="24"/>
          <w:szCs w:val="24"/>
        </w:rPr>
        <w:t xml:space="preserve"> platelets </w:t>
      </w:r>
      <w:r w:rsidR="00565E0C" w:rsidRPr="00D1534B">
        <w:rPr>
          <w:rFonts w:cstheme="minorHAnsi"/>
          <w:b/>
          <w:bCs/>
          <w:i/>
          <w:color w:val="000000" w:themeColor="text1"/>
          <w:sz w:val="24"/>
          <w:szCs w:val="24"/>
        </w:rPr>
        <w:t>and functional diversity</w:t>
      </w:r>
    </w:p>
    <w:p w14:paraId="14AA4B47" w14:textId="4AE6F51E" w:rsidR="0045234F" w:rsidRPr="00D1534B" w:rsidRDefault="008208A0" w:rsidP="00DD66C5">
      <w:pPr>
        <w:spacing w:after="0" w:line="360" w:lineRule="auto"/>
        <w:jc w:val="both"/>
        <w:rPr>
          <w:rFonts w:cstheme="minorHAnsi"/>
          <w:color w:val="000000" w:themeColor="text1"/>
          <w:sz w:val="24"/>
          <w:szCs w:val="24"/>
        </w:rPr>
      </w:pPr>
      <w:r w:rsidRPr="00D1534B">
        <w:rPr>
          <w:rFonts w:cstheme="minorHAnsi"/>
          <w:color w:val="000000" w:themeColor="text1"/>
          <w:sz w:val="24"/>
          <w:szCs w:val="24"/>
        </w:rPr>
        <w:t>It</w:t>
      </w:r>
      <w:r w:rsidR="00156046" w:rsidRPr="00D1534B">
        <w:rPr>
          <w:rFonts w:cstheme="minorHAnsi"/>
          <w:color w:val="000000" w:themeColor="text1"/>
          <w:sz w:val="24"/>
          <w:szCs w:val="24"/>
        </w:rPr>
        <w:t xml:space="preserve"> has</w:t>
      </w:r>
      <w:r w:rsidRPr="00D1534B">
        <w:rPr>
          <w:rFonts w:cstheme="minorHAnsi"/>
          <w:color w:val="000000" w:themeColor="text1"/>
          <w:sz w:val="24"/>
          <w:szCs w:val="24"/>
        </w:rPr>
        <w:t xml:space="preserve"> long</w:t>
      </w:r>
      <w:r w:rsidR="00156046" w:rsidRPr="00D1534B">
        <w:rPr>
          <w:rFonts w:cstheme="minorHAnsi"/>
          <w:color w:val="000000" w:themeColor="text1"/>
          <w:sz w:val="24"/>
          <w:szCs w:val="24"/>
        </w:rPr>
        <w:t xml:space="preserve"> been speculated that juvenile platelets, newly released into the circulation, are more reactive and thus contribute to the risk of cardiovascular disease</w:t>
      </w:r>
      <w:r w:rsidR="00DA7E58"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7</w:t>
      </w:r>
      <w:r w:rsidR="00156046" w:rsidRPr="00D1534B">
        <w:rPr>
          <w:rFonts w:cstheme="minorHAnsi"/>
          <w:color w:val="000000" w:themeColor="text1"/>
          <w:sz w:val="24"/>
          <w:szCs w:val="24"/>
        </w:rPr>
        <w:t>.</w:t>
      </w:r>
      <w:r w:rsidR="000B7CA9" w:rsidRPr="00D1534B">
        <w:rPr>
          <w:rFonts w:cstheme="minorHAnsi"/>
          <w:color w:val="000000" w:themeColor="text1"/>
          <w:sz w:val="24"/>
          <w:szCs w:val="24"/>
        </w:rPr>
        <w:t xml:space="preserve"> </w:t>
      </w:r>
      <w:r w:rsidR="005A4563" w:rsidRPr="00D1534B">
        <w:rPr>
          <w:rFonts w:cstheme="minorHAnsi"/>
          <w:color w:val="000000" w:themeColor="text1"/>
          <w:sz w:val="24"/>
          <w:szCs w:val="24"/>
        </w:rPr>
        <w:t xml:space="preserve">Also known as reticulated or ‘immature’ platelets, </w:t>
      </w:r>
      <w:r w:rsidR="00FC3297" w:rsidRPr="00D1534B">
        <w:rPr>
          <w:rFonts w:cstheme="minorHAnsi"/>
          <w:color w:val="000000" w:themeColor="text1"/>
          <w:sz w:val="24"/>
          <w:szCs w:val="24"/>
        </w:rPr>
        <w:t xml:space="preserve">the </w:t>
      </w:r>
      <w:r w:rsidR="003C591A" w:rsidRPr="00D1534B">
        <w:rPr>
          <w:rFonts w:cstheme="minorHAnsi"/>
          <w:color w:val="000000" w:themeColor="text1"/>
          <w:sz w:val="24"/>
          <w:szCs w:val="24"/>
        </w:rPr>
        <w:t xml:space="preserve">measurement </w:t>
      </w:r>
      <w:r w:rsidR="00FC3297" w:rsidRPr="00D1534B">
        <w:rPr>
          <w:rFonts w:cstheme="minorHAnsi"/>
          <w:color w:val="000000" w:themeColor="text1"/>
          <w:sz w:val="24"/>
          <w:szCs w:val="24"/>
        </w:rPr>
        <w:t xml:space="preserve">of </w:t>
      </w:r>
      <w:r w:rsidR="005A4563" w:rsidRPr="00D1534B">
        <w:rPr>
          <w:rFonts w:cstheme="minorHAnsi"/>
          <w:color w:val="000000" w:themeColor="text1"/>
          <w:sz w:val="24"/>
          <w:szCs w:val="24"/>
        </w:rPr>
        <w:t xml:space="preserve">juvenile </w:t>
      </w:r>
      <w:r w:rsidR="000B7CA9" w:rsidRPr="00D1534B">
        <w:rPr>
          <w:rFonts w:cstheme="minorHAnsi"/>
          <w:color w:val="000000" w:themeColor="text1"/>
          <w:sz w:val="24"/>
          <w:szCs w:val="24"/>
        </w:rPr>
        <w:t xml:space="preserve">platelets </w:t>
      </w:r>
      <w:r w:rsidR="00FC3297" w:rsidRPr="00D1534B">
        <w:rPr>
          <w:rFonts w:cstheme="minorHAnsi"/>
          <w:color w:val="000000" w:themeColor="text1"/>
          <w:sz w:val="24"/>
          <w:szCs w:val="24"/>
        </w:rPr>
        <w:t xml:space="preserve">is </w:t>
      </w:r>
      <w:r w:rsidR="00827E4E" w:rsidRPr="00D1534B">
        <w:rPr>
          <w:rFonts w:cstheme="minorHAnsi"/>
          <w:color w:val="000000" w:themeColor="text1"/>
          <w:sz w:val="24"/>
          <w:szCs w:val="24"/>
        </w:rPr>
        <w:t xml:space="preserve">considered to have clinical </w:t>
      </w:r>
      <w:r w:rsidR="00156046" w:rsidRPr="00D1534B">
        <w:rPr>
          <w:rFonts w:cstheme="minorHAnsi"/>
          <w:color w:val="000000" w:themeColor="text1"/>
          <w:sz w:val="24"/>
          <w:szCs w:val="24"/>
        </w:rPr>
        <w:t xml:space="preserve">and diagnostic </w:t>
      </w:r>
      <w:r w:rsidR="00827E4E" w:rsidRPr="00D1534B">
        <w:rPr>
          <w:rFonts w:cstheme="minorHAnsi"/>
          <w:color w:val="000000" w:themeColor="text1"/>
          <w:sz w:val="24"/>
          <w:szCs w:val="24"/>
        </w:rPr>
        <w:t xml:space="preserve">utility, with their abundance being a </w:t>
      </w:r>
      <w:r w:rsidR="009821BC" w:rsidRPr="00D1534B">
        <w:rPr>
          <w:rFonts w:cstheme="minorHAnsi"/>
          <w:color w:val="000000" w:themeColor="text1"/>
          <w:sz w:val="24"/>
          <w:szCs w:val="24"/>
        </w:rPr>
        <w:t xml:space="preserve">combined </w:t>
      </w:r>
      <w:r w:rsidR="00827E4E" w:rsidRPr="00D1534B">
        <w:rPr>
          <w:rFonts w:cstheme="minorHAnsi"/>
          <w:color w:val="000000" w:themeColor="text1"/>
          <w:sz w:val="24"/>
          <w:szCs w:val="24"/>
        </w:rPr>
        <w:t xml:space="preserve">marker of </w:t>
      </w:r>
      <w:r w:rsidR="009821BC" w:rsidRPr="00D1534B">
        <w:rPr>
          <w:rFonts w:cstheme="minorHAnsi"/>
          <w:color w:val="000000" w:themeColor="text1"/>
          <w:sz w:val="24"/>
          <w:szCs w:val="24"/>
        </w:rPr>
        <w:t xml:space="preserve">MK </w:t>
      </w:r>
      <w:r w:rsidR="00827E4E" w:rsidRPr="00D1534B">
        <w:rPr>
          <w:rFonts w:cstheme="minorHAnsi"/>
          <w:color w:val="000000" w:themeColor="text1"/>
          <w:sz w:val="24"/>
          <w:szCs w:val="24"/>
        </w:rPr>
        <w:lastRenderedPageBreak/>
        <w:t>activity</w:t>
      </w:r>
      <w:r w:rsidR="009821BC" w:rsidRPr="00D1534B">
        <w:rPr>
          <w:rFonts w:cstheme="minorHAnsi"/>
          <w:color w:val="000000" w:themeColor="text1"/>
          <w:sz w:val="24"/>
          <w:szCs w:val="24"/>
        </w:rPr>
        <w:t xml:space="preserve"> and </w:t>
      </w:r>
      <w:r w:rsidR="006645F3" w:rsidRPr="00D1534B">
        <w:rPr>
          <w:rFonts w:cstheme="minorHAnsi"/>
          <w:color w:val="000000" w:themeColor="text1"/>
          <w:sz w:val="24"/>
          <w:szCs w:val="24"/>
        </w:rPr>
        <w:t xml:space="preserve">platelet </w:t>
      </w:r>
      <w:r w:rsidR="009821BC" w:rsidRPr="00D1534B">
        <w:rPr>
          <w:rFonts w:cstheme="minorHAnsi"/>
          <w:color w:val="000000" w:themeColor="text1"/>
          <w:sz w:val="24"/>
          <w:szCs w:val="24"/>
        </w:rPr>
        <w:t>clearance</w:t>
      </w:r>
      <w:r w:rsidR="00DA7E58"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7</w:t>
      </w:r>
      <w:r w:rsidR="00DA7E58"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8</w:t>
      </w:r>
      <w:r w:rsidR="00827E4E" w:rsidRPr="00D1534B">
        <w:rPr>
          <w:rFonts w:cstheme="minorHAnsi"/>
          <w:color w:val="000000" w:themeColor="text1"/>
          <w:sz w:val="24"/>
          <w:szCs w:val="24"/>
        </w:rPr>
        <w:t xml:space="preserve">. </w:t>
      </w:r>
      <w:r w:rsidR="00156046" w:rsidRPr="00D1534B">
        <w:rPr>
          <w:rFonts w:cstheme="minorHAnsi"/>
          <w:color w:val="000000" w:themeColor="text1"/>
          <w:sz w:val="24"/>
          <w:szCs w:val="24"/>
        </w:rPr>
        <w:t xml:space="preserve">In mouse, platelet biotinylation and labelling </w:t>
      </w:r>
      <w:r w:rsidR="004F01DD" w:rsidRPr="00D1534B">
        <w:rPr>
          <w:rFonts w:cstheme="minorHAnsi"/>
          <w:color w:val="000000" w:themeColor="text1"/>
          <w:sz w:val="24"/>
          <w:szCs w:val="24"/>
        </w:rPr>
        <w:t xml:space="preserve">techniques </w:t>
      </w:r>
      <w:r w:rsidR="00156046" w:rsidRPr="00D1534B">
        <w:rPr>
          <w:rFonts w:cstheme="minorHAnsi"/>
          <w:color w:val="000000" w:themeColor="text1"/>
          <w:sz w:val="24"/>
          <w:szCs w:val="24"/>
        </w:rPr>
        <w:t>with fluorophores has been used to distinguish juvenile platelets from older ones</w:t>
      </w:r>
      <w:r w:rsidR="00DA7E58" w:rsidRPr="00D1534B">
        <w:rPr>
          <w:rFonts w:cstheme="minorHAnsi"/>
          <w:color w:val="000000" w:themeColor="text1"/>
          <w:sz w:val="24"/>
          <w:szCs w:val="24"/>
          <w:vertAlign w:val="superscript"/>
        </w:rPr>
        <w:t>5</w:t>
      </w:r>
      <w:r w:rsidR="00F5260F" w:rsidRPr="00D1534B">
        <w:rPr>
          <w:rFonts w:cstheme="minorHAnsi"/>
          <w:color w:val="000000" w:themeColor="text1"/>
          <w:sz w:val="24"/>
          <w:szCs w:val="24"/>
          <w:vertAlign w:val="superscript"/>
        </w:rPr>
        <w:t>7</w:t>
      </w:r>
      <w:r w:rsidR="00DA7E58" w:rsidRPr="00D1534B">
        <w:rPr>
          <w:rFonts w:cstheme="minorHAnsi"/>
          <w:color w:val="000000" w:themeColor="text1"/>
          <w:sz w:val="24"/>
          <w:szCs w:val="24"/>
          <w:vertAlign w:val="superscript"/>
        </w:rPr>
        <w:t>,</w:t>
      </w:r>
      <w:r w:rsidR="00F5260F" w:rsidRPr="00D1534B">
        <w:rPr>
          <w:rFonts w:cstheme="minorHAnsi"/>
          <w:color w:val="000000" w:themeColor="text1"/>
          <w:sz w:val="24"/>
          <w:szCs w:val="24"/>
          <w:vertAlign w:val="superscript"/>
        </w:rPr>
        <w:t>59</w:t>
      </w:r>
      <w:r w:rsidR="00156046" w:rsidRPr="00D1534B">
        <w:rPr>
          <w:rFonts w:cstheme="minorHAnsi"/>
          <w:color w:val="000000" w:themeColor="text1"/>
          <w:sz w:val="24"/>
          <w:szCs w:val="24"/>
        </w:rPr>
        <w:t xml:space="preserve">. </w:t>
      </w:r>
      <w:r w:rsidR="00827E4E" w:rsidRPr="00D1534B">
        <w:rPr>
          <w:rFonts w:cstheme="minorHAnsi"/>
          <w:color w:val="000000" w:themeColor="text1"/>
          <w:sz w:val="24"/>
          <w:szCs w:val="24"/>
        </w:rPr>
        <w:t xml:space="preserve">Reticulated platelets </w:t>
      </w:r>
      <w:r w:rsidR="009821BC" w:rsidRPr="00D1534B">
        <w:rPr>
          <w:rFonts w:cstheme="minorHAnsi"/>
          <w:color w:val="000000" w:themeColor="text1"/>
          <w:sz w:val="24"/>
          <w:szCs w:val="24"/>
        </w:rPr>
        <w:t xml:space="preserve">are named after their </w:t>
      </w:r>
      <w:r w:rsidR="005A4563" w:rsidRPr="00D1534B">
        <w:rPr>
          <w:rFonts w:cstheme="minorHAnsi"/>
          <w:color w:val="000000" w:themeColor="text1"/>
          <w:sz w:val="24"/>
          <w:szCs w:val="24"/>
        </w:rPr>
        <w:t xml:space="preserve">ribosome-studded reticulum and </w:t>
      </w:r>
      <w:r w:rsidR="00E44AFA" w:rsidRPr="00D1534B">
        <w:rPr>
          <w:rFonts w:cstheme="minorHAnsi"/>
          <w:color w:val="000000" w:themeColor="text1"/>
          <w:sz w:val="24"/>
          <w:szCs w:val="24"/>
        </w:rPr>
        <w:t xml:space="preserve">have a </w:t>
      </w:r>
      <w:r w:rsidR="009821BC" w:rsidRPr="00D1534B">
        <w:rPr>
          <w:rFonts w:cstheme="minorHAnsi"/>
          <w:color w:val="000000" w:themeColor="text1"/>
          <w:sz w:val="24"/>
          <w:szCs w:val="24"/>
        </w:rPr>
        <w:t>high mRNA content</w:t>
      </w:r>
      <w:r w:rsidR="005A4563" w:rsidRPr="00D1534B">
        <w:rPr>
          <w:rFonts w:cstheme="minorHAnsi"/>
          <w:color w:val="000000" w:themeColor="text1"/>
          <w:sz w:val="24"/>
          <w:szCs w:val="24"/>
        </w:rPr>
        <w:t xml:space="preserve"> with a transcriptome of </w:t>
      </w:r>
      <w:r w:rsidRPr="00D1534B">
        <w:rPr>
          <w:rFonts w:cstheme="minorHAnsi"/>
          <w:color w:val="000000" w:themeColor="text1"/>
          <w:sz w:val="24"/>
          <w:szCs w:val="24"/>
        </w:rPr>
        <w:t>3–6k</w:t>
      </w:r>
      <w:r w:rsidR="005A4563" w:rsidRPr="00D1534B">
        <w:rPr>
          <w:rFonts w:cstheme="minorHAnsi"/>
          <w:color w:val="000000" w:themeColor="text1"/>
          <w:sz w:val="24"/>
          <w:szCs w:val="24"/>
        </w:rPr>
        <w:t xml:space="preserve"> mRNAs</w:t>
      </w:r>
      <w:r w:rsidR="00DA7E58" w:rsidRPr="00D1534B">
        <w:rPr>
          <w:rFonts w:cstheme="minorHAnsi"/>
          <w:color w:val="000000" w:themeColor="text1"/>
          <w:sz w:val="24"/>
          <w:szCs w:val="24"/>
          <w:vertAlign w:val="superscript"/>
        </w:rPr>
        <w:t>6</w:t>
      </w:r>
      <w:r w:rsidR="00F5260F" w:rsidRPr="00D1534B">
        <w:rPr>
          <w:rFonts w:cstheme="minorHAnsi"/>
          <w:color w:val="000000" w:themeColor="text1"/>
          <w:sz w:val="24"/>
          <w:szCs w:val="24"/>
          <w:vertAlign w:val="superscript"/>
        </w:rPr>
        <w:t>0</w:t>
      </w:r>
      <w:r w:rsidR="003C591A" w:rsidRPr="00D1534B">
        <w:rPr>
          <w:rFonts w:cstheme="minorHAnsi"/>
          <w:color w:val="000000" w:themeColor="text1"/>
          <w:sz w:val="24"/>
          <w:szCs w:val="24"/>
        </w:rPr>
        <w:t>. The increased RNA level</w:t>
      </w:r>
      <w:r w:rsidR="005A4563" w:rsidRPr="00D1534B">
        <w:rPr>
          <w:rFonts w:cstheme="minorHAnsi"/>
          <w:color w:val="000000" w:themeColor="text1"/>
          <w:sz w:val="24"/>
          <w:szCs w:val="24"/>
        </w:rPr>
        <w:t xml:space="preserve"> </w:t>
      </w:r>
      <w:r w:rsidR="004F01DD" w:rsidRPr="00D1534B">
        <w:rPr>
          <w:rFonts w:cstheme="minorHAnsi"/>
          <w:color w:val="000000" w:themeColor="text1"/>
          <w:sz w:val="24"/>
          <w:szCs w:val="24"/>
        </w:rPr>
        <w:t xml:space="preserve">of human reticulated platelets </w:t>
      </w:r>
      <w:r w:rsidR="005A4563" w:rsidRPr="00D1534B">
        <w:rPr>
          <w:rFonts w:cstheme="minorHAnsi"/>
          <w:color w:val="000000" w:themeColor="text1"/>
          <w:sz w:val="24"/>
          <w:szCs w:val="24"/>
        </w:rPr>
        <w:t>allow</w:t>
      </w:r>
      <w:r w:rsidR="009821BC" w:rsidRPr="00D1534B">
        <w:rPr>
          <w:rFonts w:cstheme="minorHAnsi"/>
          <w:color w:val="000000" w:themeColor="text1"/>
          <w:sz w:val="24"/>
          <w:szCs w:val="24"/>
        </w:rPr>
        <w:t xml:space="preserve"> </w:t>
      </w:r>
      <w:r w:rsidR="00827E4E" w:rsidRPr="00D1534B">
        <w:rPr>
          <w:rFonts w:cstheme="minorHAnsi"/>
          <w:color w:val="000000" w:themeColor="text1"/>
          <w:sz w:val="24"/>
          <w:szCs w:val="24"/>
        </w:rPr>
        <w:t xml:space="preserve">their </w:t>
      </w:r>
      <w:r w:rsidR="005A4563" w:rsidRPr="00D1534B">
        <w:rPr>
          <w:rFonts w:cstheme="minorHAnsi"/>
          <w:color w:val="000000" w:themeColor="text1"/>
          <w:sz w:val="24"/>
          <w:szCs w:val="24"/>
        </w:rPr>
        <w:t xml:space="preserve">identification </w:t>
      </w:r>
      <w:r w:rsidR="00827E4E" w:rsidRPr="00D1534B">
        <w:rPr>
          <w:rFonts w:cstheme="minorHAnsi"/>
          <w:color w:val="000000" w:themeColor="text1"/>
          <w:sz w:val="24"/>
          <w:szCs w:val="24"/>
        </w:rPr>
        <w:t>using</w:t>
      </w:r>
      <w:r w:rsidR="005A4563" w:rsidRPr="00D1534B">
        <w:rPr>
          <w:rFonts w:cstheme="minorHAnsi"/>
          <w:color w:val="000000" w:themeColor="text1"/>
          <w:sz w:val="24"/>
          <w:szCs w:val="24"/>
        </w:rPr>
        <w:t xml:space="preserve"> thiazole orange and 5'Cy5-oligo-dT </w:t>
      </w:r>
      <w:r w:rsidR="003C7090" w:rsidRPr="00D1534B">
        <w:rPr>
          <w:rFonts w:cstheme="minorHAnsi"/>
          <w:color w:val="000000" w:themeColor="text1"/>
          <w:sz w:val="24"/>
          <w:szCs w:val="24"/>
        </w:rPr>
        <w:t>dyes</w:t>
      </w:r>
      <w:r w:rsidR="00DA7E58" w:rsidRPr="00D1534B">
        <w:rPr>
          <w:rFonts w:cstheme="minorHAnsi"/>
          <w:color w:val="000000" w:themeColor="text1"/>
          <w:sz w:val="24"/>
          <w:szCs w:val="24"/>
          <w:vertAlign w:val="superscript"/>
        </w:rPr>
        <w:t>6</w:t>
      </w:r>
      <w:r w:rsidR="00F5260F" w:rsidRPr="00D1534B">
        <w:rPr>
          <w:rFonts w:cstheme="minorHAnsi"/>
          <w:color w:val="000000" w:themeColor="text1"/>
          <w:sz w:val="24"/>
          <w:szCs w:val="24"/>
          <w:vertAlign w:val="superscript"/>
        </w:rPr>
        <w:t>1</w:t>
      </w:r>
      <w:r w:rsidR="005A4563" w:rsidRPr="00D1534B">
        <w:rPr>
          <w:rFonts w:cstheme="minorHAnsi"/>
          <w:color w:val="000000" w:themeColor="text1"/>
          <w:sz w:val="24"/>
          <w:szCs w:val="24"/>
        </w:rPr>
        <w:t xml:space="preserve">. </w:t>
      </w:r>
      <w:r w:rsidR="00827E4E" w:rsidRPr="00D1534B">
        <w:rPr>
          <w:rFonts w:cstheme="minorHAnsi"/>
          <w:color w:val="000000" w:themeColor="text1"/>
          <w:sz w:val="24"/>
          <w:szCs w:val="24"/>
        </w:rPr>
        <w:t>Reticulated</w:t>
      </w:r>
      <w:r w:rsidR="00212D60" w:rsidRPr="00D1534B">
        <w:rPr>
          <w:rFonts w:cstheme="minorHAnsi"/>
          <w:color w:val="000000" w:themeColor="text1"/>
          <w:sz w:val="24"/>
          <w:szCs w:val="24"/>
        </w:rPr>
        <w:t xml:space="preserve"> platelets </w:t>
      </w:r>
      <w:r w:rsidR="009821BC" w:rsidRPr="00D1534B">
        <w:rPr>
          <w:rFonts w:cstheme="minorHAnsi"/>
          <w:color w:val="000000" w:themeColor="text1"/>
          <w:sz w:val="24"/>
          <w:szCs w:val="24"/>
        </w:rPr>
        <w:t>have the capacity for</w:t>
      </w:r>
      <w:r w:rsidR="00212D60" w:rsidRPr="00D1534B">
        <w:rPr>
          <w:rFonts w:cstheme="minorHAnsi"/>
          <w:color w:val="000000" w:themeColor="text1"/>
          <w:sz w:val="24"/>
          <w:szCs w:val="24"/>
        </w:rPr>
        <w:t xml:space="preserve"> mRNA splicing and translation</w:t>
      </w:r>
      <w:r w:rsidR="00DA7E58" w:rsidRPr="00D1534B">
        <w:rPr>
          <w:rFonts w:cstheme="minorHAnsi"/>
          <w:color w:val="000000" w:themeColor="text1"/>
          <w:sz w:val="24"/>
          <w:szCs w:val="24"/>
          <w:vertAlign w:val="superscript"/>
        </w:rPr>
        <w:t>6</w:t>
      </w:r>
      <w:r w:rsidR="00F5260F" w:rsidRPr="00D1534B">
        <w:rPr>
          <w:rFonts w:cstheme="minorHAnsi"/>
          <w:color w:val="000000" w:themeColor="text1"/>
          <w:sz w:val="24"/>
          <w:szCs w:val="24"/>
          <w:vertAlign w:val="superscript"/>
        </w:rPr>
        <w:t>2</w:t>
      </w:r>
      <w:r w:rsidR="009821BC" w:rsidRPr="00D1534B">
        <w:rPr>
          <w:rFonts w:cstheme="minorHAnsi"/>
          <w:color w:val="000000" w:themeColor="text1"/>
          <w:sz w:val="24"/>
          <w:szCs w:val="24"/>
        </w:rPr>
        <w:t>.</w:t>
      </w:r>
      <w:r w:rsidR="005A4563" w:rsidRPr="00D1534B">
        <w:rPr>
          <w:rFonts w:cstheme="minorHAnsi"/>
          <w:color w:val="000000" w:themeColor="text1"/>
          <w:sz w:val="24"/>
          <w:szCs w:val="24"/>
        </w:rPr>
        <w:t xml:space="preserve"> </w:t>
      </w:r>
      <w:r w:rsidR="009821BC" w:rsidRPr="00D1534B">
        <w:rPr>
          <w:rFonts w:cstheme="minorHAnsi"/>
          <w:color w:val="000000" w:themeColor="text1"/>
          <w:sz w:val="24"/>
          <w:szCs w:val="24"/>
        </w:rPr>
        <w:t>While the overall</w:t>
      </w:r>
      <w:r w:rsidR="005A4563" w:rsidRPr="00D1534B">
        <w:rPr>
          <w:rFonts w:cstheme="minorHAnsi"/>
          <w:color w:val="000000" w:themeColor="text1"/>
          <w:sz w:val="24"/>
          <w:szCs w:val="24"/>
        </w:rPr>
        <w:t xml:space="preserve"> RNA </w:t>
      </w:r>
      <w:r w:rsidR="009821BC" w:rsidRPr="00D1534B">
        <w:rPr>
          <w:rFonts w:cstheme="minorHAnsi"/>
          <w:color w:val="000000" w:themeColor="text1"/>
          <w:sz w:val="24"/>
          <w:szCs w:val="24"/>
        </w:rPr>
        <w:t>content decreases upon ag</w:t>
      </w:r>
      <w:r w:rsidR="006F719F" w:rsidRPr="00D1534B">
        <w:rPr>
          <w:rFonts w:cstheme="minorHAnsi"/>
          <w:color w:val="000000" w:themeColor="text1"/>
          <w:sz w:val="24"/>
          <w:szCs w:val="24"/>
        </w:rPr>
        <w:t>e</w:t>
      </w:r>
      <w:r w:rsidR="009821BC" w:rsidRPr="00D1534B">
        <w:rPr>
          <w:rFonts w:cstheme="minorHAnsi"/>
          <w:color w:val="000000" w:themeColor="text1"/>
          <w:sz w:val="24"/>
          <w:szCs w:val="24"/>
        </w:rPr>
        <w:t xml:space="preserve">ing, </w:t>
      </w:r>
      <w:r w:rsidR="00EE581D" w:rsidRPr="00D1534B">
        <w:rPr>
          <w:rFonts w:cstheme="minorHAnsi"/>
          <w:color w:val="000000" w:themeColor="text1"/>
          <w:sz w:val="24"/>
          <w:szCs w:val="24"/>
        </w:rPr>
        <w:t xml:space="preserve">transcripts occupied by ribosomes </w:t>
      </w:r>
      <w:r w:rsidR="006F719F" w:rsidRPr="00D1534B">
        <w:rPr>
          <w:rFonts w:cstheme="minorHAnsi"/>
          <w:color w:val="000000" w:themeColor="text1"/>
          <w:sz w:val="24"/>
          <w:szCs w:val="24"/>
        </w:rPr>
        <w:t>appear</w:t>
      </w:r>
      <w:r w:rsidR="003C7090" w:rsidRPr="00D1534B">
        <w:rPr>
          <w:rFonts w:cstheme="minorHAnsi"/>
          <w:color w:val="000000" w:themeColor="text1"/>
          <w:sz w:val="24"/>
          <w:szCs w:val="24"/>
        </w:rPr>
        <w:t xml:space="preserve"> protected</w:t>
      </w:r>
      <w:r w:rsidR="00DA7E58" w:rsidRPr="00D1534B">
        <w:rPr>
          <w:rFonts w:cstheme="minorHAnsi"/>
          <w:color w:val="000000" w:themeColor="text1"/>
          <w:sz w:val="24"/>
          <w:szCs w:val="24"/>
          <w:vertAlign w:val="superscript"/>
        </w:rPr>
        <w:t>6</w:t>
      </w:r>
      <w:r w:rsidR="00F5260F" w:rsidRPr="00D1534B">
        <w:rPr>
          <w:rFonts w:cstheme="minorHAnsi"/>
          <w:color w:val="000000" w:themeColor="text1"/>
          <w:sz w:val="24"/>
          <w:szCs w:val="24"/>
          <w:vertAlign w:val="superscript"/>
        </w:rPr>
        <w:t>3</w:t>
      </w:r>
      <w:r w:rsidR="00EE581D" w:rsidRPr="00D1534B">
        <w:rPr>
          <w:rFonts w:cstheme="minorHAnsi"/>
          <w:color w:val="000000" w:themeColor="text1"/>
          <w:sz w:val="24"/>
          <w:szCs w:val="24"/>
        </w:rPr>
        <w:t xml:space="preserve">. </w:t>
      </w:r>
      <w:r w:rsidR="005429A3" w:rsidRPr="00D1534B">
        <w:rPr>
          <w:rFonts w:cstheme="minorHAnsi"/>
          <w:color w:val="000000" w:themeColor="text1"/>
          <w:sz w:val="24"/>
          <w:szCs w:val="24"/>
        </w:rPr>
        <w:t xml:space="preserve">This </w:t>
      </w:r>
      <w:r w:rsidR="009821BC" w:rsidRPr="00D1534B">
        <w:rPr>
          <w:rFonts w:cstheme="minorHAnsi"/>
          <w:color w:val="000000" w:themeColor="text1"/>
          <w:sz w:val="24"/>
          <w:szCs w:val="24"/>
        </w:rPr>
        <w:t>suggest</w:t>
      </w:r>
      <w:r w:rsidR="006F719F" w:rsidRPr="00D1534B">
        <w:rPr>
          <w:rFonts w:cstheme="minorHAnsi"/>
          <w:color w:val="000000" w:themeColor="text1"/>
          <w:sz w:val="24"/>
          <w:szCs w:val="24"/>
        </w:rPr>
        <w:t>s</w:t>
      </w:r>
      <w:r w:rsidR="005429A3" w:rsidRPr="00D1534B">
        <w:rPr>
          <w:rFonts w:cstheme="minorHAnsi"/>
          <w:color w:val="000000" w:themeColor="text1"/>
          <w:sz w:val="24"/>
          <w:szCs w:val="24"/>
        </w:rPr>
        <w:t xml:space="preserve"> that </w:t>
      </w:r>
      <w:r w:rsidR="004F01DD" w:rsidRPr="00D1534B">
        <w:rPr>
          <w:rFonts w:cstheme="minorHAnsi"/>
          <w:color w:val="000000" w:themeColor="text1"/>
          <w:sz w:val="24"/>
          <w:szCs w:val="24"/>
        </w:rPr>
        <w:t xml:space="preserve">especially </w:t>
      </w:r>
      <w:r w:rsidR="005429A3" w:rsidRPr="00D1534B">
        <w:rPr>
          <w:rFonts w:cstheme="minorHAnsi"/>
          <w:color w:val="000000" w:themeColor="text1"/>
          <w:sz w:val="24"/>
          <w:szCs w:val="24"/>
        </w:rPr>
        <w:t>juvenile platelets</w:t>
      </w:r>
      <w:r w:rsidR="00EE581D" w:rsidRPr="00D1534B">
        <w:rPr>
          <w:rFonts w:cstheme="minorHAnsi"/>
          <w:color w:val="000000" w:themeColor="text1"/>
          <w:sz w:val="24"/>
          <w:szCs w:val="24"/>
        </w:rPr>
        <w:t xml:space="preserve">, with </w:t>
      </w:r>
      <w:r w:rsidR="000B7CA9" w:rsidRPr="00D1534B">
        <w:rPr>
          <w:rFonts w:cstheme="minorHAnsi"/>
          <w:color w:val="000000" w:themeColor="text1"/>
          <w:sz w:val="24"/>
          <w:szCs w:val="24"/>
        </w:rPr>
        <w:t xml:space="preserve">protein synthesis </w:t>
      </w:r>
      <w:r w:rsidR="005429A3" w:rsidRPr="00D1534B">
        <w:rPr>
          <w:rFonts w:cstheme="minorHAnsi"/>
          <w:color w:val="000000" w:themeColor="text1"/>
          <w:sz w:val="24"/>
          <w:szCs w:val="24"/>
        </w:rPr>
        <w:t>machinery</w:t>
      </w:r>
      <w:r w:rsidR="00EE581D" w:rsidRPr="00D1534B">
        <w:rPr>
          <w:rFonts w:cstheme="minorHAnsi"/>
          <w:color w:val="000000" w:themeColor="text1"/>
          <w:sz w:val="24"/>
          <w:szCs w:val="24"/>
        </w:rPr>
        <w:t>,</w:t>
      </w:r>
      <w:r w:rsidR="005429A3" w:rsidRPr="00D1534B">
        <w:rPr>
          <w:rFonts w:cstheme="minorHAnsi"/>
          <w:color w:val="000000" w:themeColor="text1"/>
          <w:sz w:val="24"/>
          <w:szCs w:val="24"/>
        </w:rPr>
        <w:t xml:space="preserve"> are </w:t>
      </w:r>
      <w:r w:rsidR="00EE581D" w:rsidRPr="00D1534B">
        <w:rPr>
          <w:rFonts w:cstheme="minorHAnsi"/>
          <w:color w:val="000000" w:themeColor="text1"/>
          <w:sz w:val="24"/>
          <w:szCs w:val="24"/>
        </w:rPr>
        <w:t>capable of f</w:t>
      </w:r>
      <w:r w:rsidR="000B7CA9" w:rsidRPr="00D1534B">
        <w:rPr>
          <w:rFonts w:cstheme="minorHAnsi"/>
          <w:color w:val="000000" w:themeColor="text1"/>
          <w:sz w:val="24"/>
          <w:szCs w:val="24"/>
        </w:rPr>
        <w:t xml:space="preserve">unctional adaptation. </w:t>
      </w:r>
      <w:r w:rsidR="00EC0813" w:rsidRPr="00D1534B">
        <w:rPr>
          <w:rFonts w:cstheme="minorHAnsi"/>
          <w:color w:val="000000" w:themeColor="text1"/>
          <w:sz w:val="24"/>
          <w:szCs w:val="24"/>
        </w:rPr>
        <w:t xml:space="preserve">Nevertheless, </w:t>
      </w:r>
      <w:r w:rsidR="000B7CA9" w:rsidRPr="00D1534B">
        <w:rPr>
          <w:rFonts w:cstheme="minorHAnsi"/>
          <w:color w:val="000000" w:themeColor="text1"/>
          <w:sz w:val="24"/>
          <w:szCs w:val="24"/>
        </w:rPr>
        <w:t>the link</w:t>
      </w:r>
      <w:r w:rsidR="005429A3" w:rsidRPr="00D1534B">
        <w:rPr>
          <w:rFonts w:cstheme="minorHAnsi"/>
          <w:color w:val="000000" w:themeColor="text1"/>
          <w:sz w:val="24"/>
          <w:szCs w:val="24"/>
        </w:rPr>
        <w:t>s</w:t>
      </w:r>
      <w:r w:rsidR="000B7CA9" w:rsidRPr="00D1534B">
        <w:rPr>
          <w:rFonts w:cstheme="minorHAnsi"/>
          <w:color w:val="000000" w:themeColor="text1"/>
          <w:sz w:val="24"/>
          <w:szCs w:val="24"/>
        </w:rPr>
        <w:t xml:space="preserve"> between </w:t>
      </w:r>
      <w:r w:rsidR="00EC0813" w:rsidRPr="00D1534B">
        <w:rPr>
          <w:rFonts w:cstheme="minorHAnsi"/>
          <w:color w:val="000000" w:themeColor="text1"/>
          <w:sz w:val="24"/>
          <w:szCs w:val="24"/>
        </w:rPr>
        <w:t xml:space="preserve">total </w:t>
      </w:r>
      <w:r w:rsidR="000B7CA9" w:rsidRPr="00D1534B">
        <w:rPr>
          <w:rFonts w:cstheme="minorHAnsi"/>
          <w:color w:val="000000" w:themeColor="text1"/>
          <w:sz w:val="24"/>
          <w:szCs w:val="24"/>
        </w:rPr>
        <w:t xml:space="preserve">RNA level, protein synthesis potential and </w:t>
      </w:r>
      <w:r w:rsidR="00EC0813" w:rsidRPr="00D1534B">
        <w:rPr>
          <w:rFonts w:cstheme="minorHAnsi"/>
          <w:color w:val="000000" w:themeColor="text1"/>
          <w:sz w:val="24"/>
          <w:szCs w:val="24"/>
        </w:rPr>
        <w:t xml:space="preserve">functional </w:t>
      </w:r>
      <w:r w:rsidR="000B7CA9" w:rsidRPr="00D1534B">
        <w:rPr>
          <w:rFonts w:cstheme="minorHAnsi"/>
          <w:color w:val="000000" w:themeColor="text1"/>
          <w:sz w:val="24"/>
          <w:szCs w:val="24"/>
        </w:rPr>
        <w:t xml:space="preserve">reactivity </w:t>
      </w:r>
      <w:r w:rsidR="00986471" w:rsidRPr="00D1534B">
        <w:rPr>
          <w:rFonts w:cstheme="minorHAnsi"/>
          <w:color w:val="000000" w:themeColor="text1"/>
          <w:sz w:val="24"/>
          <w:szCs w:val="24"/>
        </w:rPr>
        <w:t>within a</w:t>
      </w:r>
      <w:r w:rsidR="004F01DD" w:rsidRPr="00D1534B">
        <w:rPr>
          <w:rFonts w:cstheme="minorHAnsi"/>
          <w:color w:val="000000" w:themeColor="text1"/>
          <w:sz w:val="24"/>
          <w:szCs w:val="24"/>
        </w:rPr>
        <w:t xml:space="preserve"> single</w:t>
      </w:r>
      <w:r w:rsidR="00986471" w:rsidRPr="00D1534B">
        <w:rPr>
          <w:rFonts w:cstheme="minorHAnsi"/>
          <w:color w:val="000000" w:themeColor="text1"/>
          <w:sz w:val="24"/>
          <w:szCs w:val="24"/>
        </w:rPr>
        <w:t xml:space="preserve"> </w:t>
      </w:r>
      <w:r w:rsidR="00EE581D" w:rsidRPr="00D1534B">
        <w:rPr>
          <w:rFonts w:cstheme="minorHAnsi"/>
          <w:color w:val="000000" w:themeColor="text1"/>
          <w:sz w:val="24"/>
          <w:szCs w:val="24"/>
        </w:rPr>
        <w:t xml:space="preserve">platelet </w:t>
      </w:r>
      <w:r w:rsidR="005429A3" w:rsidRPr="00D1534B">
        <w:rPr>
          <w:rFonts w:cstheme="minorHAnsi"/>
          <w:color w:val="000000" w:themeColor="text1"/>
          <w:sz w:val="24"/>
          <w:szCs w:val="24"/>
        </w:rPr>
        <w:t>are</w:t>
      </w:r>
      <w:r w:rsidR="000B7CA9" w:rsidRPr="00D1534B">
        <w:rPr>
          <w:rFonts w:cstheme="minorHAnsi"/>
          <w:color w:val="000000" w:themeColor="text1"/>
          <w:sz w:val="24"/>
          <w:szCs w:val="24"/>
        </w:rPr>
        <w:t xml:space="preserve"> un</w:t>
      </w:r>
      <w:r w:rsidR="008C5C1F" w:rsidRPr="00D1534B">
        <w:rPr>
          <w:rFonts w:cstheme="minorHAnsi"/>
          <w:color w:val="000000" w:themeColor="text1"/>
          <w:sz w:val="24"/>
          <w:szCs w:val="24"/>
        </w:rPr>
        <w:t>known</w:t>
      </w:r>
      <w:r w:rsidR="000B7CA9" w:rsidRPr="00D1534B">
        <w:rPr>
          <w:rFonts w:cstheme="minorHAnsi"/>
          <w:color w:val="000000" w:themeColor="text1"/>
          <w:sz w:val="24"/>
          <w:szCs w:val="24"/>
        </w:rPr>
        <w:t>.</w:t>
      </w:r>
    </w:p>
    <w:p w14:paraId="2E4EEBEF" w14:textId="6C944E15" w:rsidR="00DD66C5" w:rsidRPr="00D1534B" w:rsidRDefault="00EC0813" w:rsidP="0045234F">
      <w:pPr>
        <w:spacing w:after="0" w:line="360" w:lineRule="auto"/>
        <w:ind w:firstLine="720"/>
        <w:jc w:val="both"/>
        <w:rPr>
          <w:rFonts w:cstheme="minorHAnsi"/>
          <w:color w:val="000000" w:themeColor="text1"/>
          <w:sz w:val="24"/>
          <w:szCs w:val="24"/>
        </w:rPr>
      </w:pPr>
      <w:r w:rsidRPr="00D1534B">
        <w:rPr>
          <w:rFonts w:cstheme="minorHAnsi"/>
          <w:color w:val="000000" w:themeColor="text1"/>
          <w:sz w:val="24"/>
          <w:szCs w:val="24"/>
        </w:rPr>
        <w:t xml:space="preserve">In order </w:t>
      </w:r>
      <w:r w:rsidR="000B7CA9" w:rsidRPr="00D1534B">
        <w:rPr>
          <w:rFonts w:cstheme="minorHAnsi"/>
          <w:color w:val="000000" w:themeColor="text1"/>
          <w:sz w:val="24"/>
          <w:szCs w:val="24"/>
        </w:rPr>
        <w:t xml:space="preserve">to advance </w:t>
      </w:r>
      <w:r w:rsidR="00583CCD" w:rsidRPr="00D1534B">
        <w:rPr>
          <w:rFonts w:cstheme="minorHAnsi"/>
          <w:color w:val="000000" w:themeColor="text1"/>
          <w:sz w:val="24"/>
          <w:szCs w:val="24"/>
        </w:rPr>
        <w:t>knowledge of platelet age effects in humans</w:t>
      </w:r>
      <w:r w:rsidR="000B7CA9" w:rsidRPr="00D1534B">
        <w:rPr>
          <w:rFonts w:cstheme="minorHAnsi"/>
          <w:color w:val="000000" w:themeColor="text1"/>
          <w:sz w:val="24"/>
          <w:szCs w:val="24"/>
        </w:rPr>
        <w:t xml:space="preserve">, we anticipate experiments involving sorting platelets by age </w:t>
      </w:r>
      <w:r w:rsidR="00EE581D" w:rsidRPr="00D1534B">
        <w:rPr>
          <w:rFonts w:cstheme="minorHAnsi"/>
          <w:color w:val="000000" w:themeColor="text1"/>
          <w:sz w:val="24"/>
          <w:szCs w:val="24"/>
        </w:rPr>
        <w:t>(</w:t>
      </w:r>
      <w:r w:rsidR="00EE581D" w:rsidRPr="00D1534B">
        <w:rPr>
          <w:rFonts w:cstheme="minorHAnsi"/>
          <w:i/>
          <w:color w:val="000000" w:themeColor="text1"/>
          <w:sz w:val="24"/>
          <w:szCs w:val="24"/>
        </w:rPr>
        <w:t>e.g.</w:t>
      </w:r>
      <w:r w:rsidR="00565E0C" w:rsidRPr="00D1534B">
        <w:rPr>
          <w:rFonts w:cstheme="minorHAnsi"/>
          <w:i/>
          <w:color w:val="000000" w:themeColor="text1"/>
          <w:sz w:val="24"/>
          <w:szCs w:val="24"/>
        </w:rPr>
        <w:t>,</w:t>
      </w:r>
      <w:r w:rsidR="00EE581D" w:rsidRPr="00D1534B">
        <w:rPr>
          <w:rFonts w:cstheme="minorHAnsi"/>
          <w:color w:val="000000" w:themeColor="text1"/>
          <w:sz w:val="24"/>
          <w:szCs w:val="24"/>
        </w:rPr>
        <w:t xml:space="preserve"> by sialylation levels) </w:t>
      </w:r>
      <w:r w:rsidR="000B7CA9" w:rsidRPr="00D1534B">
        <w:rPr>
          <w:rFonts w:cstheme="minorHAnsi"/>
          <w:color w:val="000000" w:themeColor="text1"/>
          <w:sz w:val="24"/>
          <w:szCs w:val="24"/>
        </w:rPr>
        <w:t xml:space="preserve">and linking </w:t>
      </w:r>
      <w:r w:rsidR="006E06A8" w:rsidRPr="00D1534B">
        <w:rPr>
          <w:rFonts w:cstheme="minorHAnsi"/>
          <w:color w:val="000000" w:themeColor="text1"/>
          <w:sz w:val="24"/>
          <w:szCs w:val="24"/>
        </w:rPr>
        <w:t xml:space="preserve">their </w:t>
      </w:r>
      <w:r w:rsidR="000B7CA9" w:rsidRPr="00D1534B">
        <w:rPr>
          <w:rFonts w:cstheme="minorHAnsi"/>
          <w:color w:val="000000" w:themeColor="text1"/>
          <w:sz w:val="24"/>
          <w:szCs w:val="24"/>
        </w:rPr>
        <w:t>functional capacity with the</w:t>
      </w:r>
      <w:r w:rsidR="006947B6" w:rsidRPr="00D1534B">
        <w:rPr>
          <w:rFonts w:cstheme="minorHAnsi"/>
          <w:color w:val="000000" w:themeColor="text1"/>
          <w:sz w:val="24"/>
          <w:szCs w:val="24"/>
        </w:rPr>
        <w:t>ir</w:t>
      </w:r>
      <w:r w:rsidR="000B7CA9" w:rsidRPr="00D1534B">
        <w:rPr>
          <w:rFonts w:cstheme="minorHAnsi"/>
          <w:color w:val="000000" w:themeColor="text1"/>
          <w:sz w:val="24"/>
          <w:szCs w:val="24"/>
        </w:rPr>
        <w:t xml:space="preserve"> transcriptome</w:t>
      </w:r>
      <w:r w:rsidR="00A052FE" w:rsidRPr="00D1534B">
        <w:rPr>
          <w:rFonts w:cstheme="minorHAnsi"/>
          <w:color w:val="000000" w:themeColor="text1"/>
          <w:sz w:val="24"/>
          <w:szCs w:val="24"/>
        </w:rPr>
        <w:t xml:space="preserve"> and proteome</w:t>
      </w:r>
      <w:r w:rsidR="000B7CA9" w:rsidRPr="00D1534B">
        <w:rPr>
          <w:rFonts w:cstheme="minorHAnsi"/>
          <w:color w:val="000000" w:themeColor="text1"/>
          <w:sz w:val="24"/>
          <w:szCs w:val="24"/>
        </w:rPr>
        <w:t xml:space="preserve">. </w:t>
      </w:r>
      <w:r w:rsidR="00DD66C5" w:rsidRPr="00D1534B">
        <w:rPr>
          <w:rFonts w:cstheme="minorHAnsi"/>
          <w:color w:val="000000" w:themeColor="text1"/>
          <w:sz w:val="24"/>
          <w:szCs w:val="24"/>
        </w:rPr>
        <w:t xml:space="preserve">Ideally, such investigations </w:t>
      </w:r>
      <w:r w:rsidR="00583CCD" w:rsidRPr="00D1534B">
        <w:rPr>
          <w:rFonts w:cstheme="minorHAnsi"/>
          <w:color w:val="000000" w:themeColor="text1"/>
          <w:sz w:val="24"/>
          <w:szCs w:val="24"/>
        </w:rPr>
        <w:t>are</w:t>
      </w:r>
      <w:r w:rsidR="00DD66C5" w:rsidRPr="00D1534B">
        <w:rPr>
          <w:rFonts w:cstheme="minorHAnsi"/>
          <w:color w:val="000000" w:themeColor="text1"/>
          <w:sz w:val="24"/>
          <w:szCs w:val="24"/>
        </w:rPr>
        <w:t xml:space="preserve"> undertaken with single platelet</w:t>
      </w:r>
      <w:r w:rsidR="0015181F">
        <w:rPr>
          <w:rFonts w:cstheme="minorHAnsi"/>
          <w:color w:val="000000" w:themeColor="text1"/>
          <w:sz w:val="24"/>
          <w:szCs w:val="24"/>
        </w:rPr>
        <w:t xml:space="preserve"> resolution, necessitating NGS</w:t>
      </w:r>
      <w:r w:rsidR="00C36307" w:rsidRPr="00D1534B">
        <w:rPr>
          <w:rFonts w:cstheme="minorHAnsi"/>
          <w:color w:val="000000" w:themeColor="text1"/>
          <w:sz w:val="24"/>
          <w:szCs w:val="24"/>
        </w:rPr>
        <w:t xml:space="preserve"> </w:t>
      </w:r>
      <w:r w:rsidR="00DD66C5" w:rsidRPr="00D1534B">
        <w:rPr>
          <w:rFonts w:cstheme="minorHAnsi"/>
          <w:color w:val="000000" w:themeColor="text1"/>
          <w:sz w:val="24"/>
          <w:szCs w:val="24"/>
        </w:rPr>
        <w:t>read-outs for transcripts and CITE-seq</w:t>
      </w:r>
      <w:r w:rsidR="00583CCD" w:rsidRPr="00D1534B">
        <w:rPr>
          <w:rFonts w:cstheme="minorHAnsi"/>
          <w:color w:val="000000" w:themeColor="text1"/>
          <w:sz w:val="24"/>
          <w:szCs w:val="24"/>
        </w:rPr>
        <w:t xml:space="preserve"> for select proteins</w:t>
      </w:r>
      <w:r w:rsidR="00DD66C5" w:rsidRPr="00D1534B">
        <w:rPr>
          <w:rFonts w:cstheme="minorHAnsi"/>
          <w:color w:val="000000" w:themeColor="text1"/>
          <w:sz w:val="24"/>
          <w:szCs w:val="24"/>
        </w:rPr>
        <w:t xml:space="preserve">. </w:t>
      </w:r>
      <w:r w:rsidR="0008071D" w:rsidRPr="00D1534B">
        <w:rPr>
          <w:rFonts w:cstheme="minorHAnsi"/>
          <w:color w:val="000000" w:themeColor="text1"/>
          <w:sz w:val="24"/>
          <w:szCs w:val="24"/>
        </w:rPr>
        <w:t>The</w:t>
      </w:r>
      <w:r w:rsidR="00DD66C5" w:rsidRPr="00D1534B">
        <w:rPr>
          <w:rFonts w:cstheme="minorHAnsi"/>
          <w:color w:val="000000" w:themeColor="text1"/>
          <w:sz w:val="24"/>
          <w:szCs w:val="24"/>
        </w:rPr>
        <w:t xml:space="preserve"> miniscule </w:t>
      </w:r>
      <w:r w:rsidR="00583CCD" w:rsidRPr="00D1534B">
        <w:rPr>
          <w:rFonts w:cstheme="minorHAnsi"/>
          <w:color w:val="000000" w:themeColor="text1"/>
          <w:sz w:val="24"/>
          <w:szCs w:val="24"/>
        </w:rPr>
        <w:t>single-</w:t>
      </w:r>
      <w:r w:rsidR="0008071D" w:rsidRPr="00D1534B">
        <w:rPr>
          <w:rFonts w:cstheme="minorHAnsi"/>
          <w:color w:val="000000" w:themeColor="text1"/>
          <w:sz w:val="24"/>
          <w:szCs w:val="24"/>
        </w:rPr>
        <w:t>platelet transcriptome</w:t>
      </w:r>
      <w:r w:rsidR="00583CCD" w:rsidRPr="00D1534B">
        <w:rPr>
          <w:rFonts w:cstheme="minorHAnsi"/>
          <w:color w:val="000000" w:themeColor="text1"/>
          <w:sz w:val="24"/>
          <w:szCs w:val="24"/>
        </w:rPr>
        <w:t xml:space="preserve"> (2.2 fg) and</w:t>
      </w:r>
      <w:r w:rsidR="00DD66C5" w:rsidRPr="00D1534B">
        <w:rPr>
          <w:rFonts w:cstheme="minorHAnsi"/>
          <w:color w:val="000000" w:themeColor="text1"/>
          <w:sz w:val="24"/>
          <w:szCs w:val="24"/>
        </w:rPr>
        <w:t xml:space="preserve"> </w:t>
      </w:r>
      <w:r w:rsidR="00583CCD" w:rsidRPr="00D1534B">
        <w:rPr>
          <w:rFonts w:cstheme="minorHAnsi"/>
          <w:color w:val="000000" w:themeColor="text1"/>
          <w:sz w:val="24"/>
          <w:szCs w:val="24"/>
        </w:rPr>
        <w:t>proteome</w:t>
      </w:r>
      <w:r w:rsidR="0008071D" w:rsidRPr="00D1534B">
        <w:rPr>
          <w:rFonts w:cstheme="minorHAnsi"/>
          <w:color w:val="000000" w:themeColor="text1"/>
          <w:sz w:val="24"/>
          <w:szCs w:val="24"/>
        </w:rPr>
        <w:t xml:space="preserve"> represent</w:t>
      </w:r>
      <w:r w:rsidR="00DD66C5" w:rsidRPr="00D1534B">
        <w:rPr>
          <w:rFonts w:cstheme="minorHAnsi"/>
          <w:color w:val="000000" w:themeColor="text1"/>
          <w:sz w:val="24"/>
          <w:szCs w:val="24"/>
        </w:rPr>
        <w:t xml:space="preserve"> a sensitivity challenge. </w:t>
      </w:r>
      <w:r w:rsidR="00583CCD" w:rsidRPr="00D1534B">
        <w:rPr>
          <w:rFonts w:cstheme="minorHAnsi"/>
          <w:color w:val="000000" w:themeColor="text1"/>
          <w:sz w:val="24"/>
          <w:szCs w:val="24"/>
        </w:rPr>
        <w:t xml:space="preserve">Ultrasensitive, </w:t>
      </w:r>
      <w:r w:rsidR="00DD66C5" w:rsidRPr="00D1534B">
        <w:rPr>
          <w:rFonts w:cstheme="minorHAnsi"/>
          <w:color w:val="000000" w:themeColor="text1"/>
          <w:sz w:val="24"/>
          <w:szCs w:val="24"/>
        </w:rPr>
        <w:t>targeted approaches such as Constellation-seq</w:t>
      </w:r>
      <w:r w:rsidR="00DA7E58" w:rsidRPr="00D1534B">
        <w:rPr>
          <w:rFonts w:cstheme="minorHAnsi"/>
          <w:color w:val="000000" w:themeColor="text1"/>
          <w:sz w:val="24"/>
          <w:szCs w:val="24"/>
          <w:vertAlign w:val="superscript"/>
        </w:rPr>
        <w:t>6</w:t>
      </w:r>
      <w:r w:rsidR="00F5260F" w:rsidRPr="00D1534B">
        <w:rPr>
          <w:rFonts w:cstheme="minorHAnsi"/>
          <w:color w:val="000000" w:themeColor="text1"/>
          <w:sz w:val="24"/>
          <w:szCs w:val="24"/>
          <w:vertAlign w:val="superscript"/>
        </w:rPr>
        <w:t>4</w:t>
      </w:r>
      <w:r w:rsidR="006F719F" w:rsidRPr="00D1534B">
        <w:rPr>
          <w:rFonts w:cstheme="minorHAnsi"/>
          <w:color w:val="000000" w:themeColor="text1"/>
          <w:sz w:val="24"/>
          <w:szCs w:val="24"/>
        </w:rPr>
        <w:t xml:space="preserve"> </w:t>
      </w:r>
      <w:r w:rsidR="006E06A8" w:rsidRPr="00D1534B">
        <w:rPr>
          <w:rFonts w:cstheme="minorHAnsi"/>
          <w:color w:val="000000" w:themeColor="text1"/>
          <w:sz w:val="24"/>
          <w:szCs w:val="24"/>
        </w:rPr>
        <w:t xml:space="preserve">will </w:t>
      </w:r>
      <w:r w:rsidR="00DD66C5" w:rsidRPr="00D1534B">
        <w:rPr>
          <w:rFonts w:cstheme="minorHAnsi"/>
          <w:color w:val="000000" w:themeColor="text1"/>
          <w:sz w:val="24"/>
          <w:szCs w:val="24"/>
        </w:rPr>
        <w:t>be required</w:t>
      </w:r>
      <w:r w:rsidR="00C36307" w:rsidRPr="00D1534B">
        <w:rPr>
          <w:rFonts w:cstheme="minorHAnsi"/>
          <w:color w:val="000000" w:themeColor="text1"/>
          <w:sz w:val="24"/>
          <w:szCs w:val="24"/>
        </w:rPr>
        <w:t xml:space="preserve"> in which</w:t>
      </w:r>
      <w:r w:rsidR="00DD66C5" w:rsidRPr="00D1534B">
        <w:rPr>
          <w:rFonts w:cstheme="minorHAnsi"/>
          <w:color w:val="000000" w:themeColor="text1"/>
          <w:sz w:val="24"/>
          <w:szCs w:val="24"/>
        </w:rPr>
        <w:t xml:space="preserve"> </w:t>
      </w:r>
      <w:r w:rsidR="00577889" w:rsidRPr="00D1534B">
        <w:rPr>
          <w:rFonts w:cstheme="minorHAnsi"/>
          <w:color w:val="000000" w:themeColor="text1"/>
          <w:sz w:val="24"/>
          <w:szCs w:val="24"/>
        </w:rPr>
        <w:t>the available NGS read space is dedicated to only transcr</w:t>
      </w:r>
      <w:r w:rsidR="00082AEC" w:rsidRPr="00D1534B">
        <w:rPr>
          <w:rFonts w:cstheme="minorHAnsi"/>
          <w:color w:val="000000" w:themeColor="text1"/>
          <w:sz w:val="24"/>
          <w:szCs w:val="24"/>
        </w:rPr>
        <w:t>i</w:t>
      </w:r>
      <w:r w:rsidR="00577889" w:rsidRPr="00D1534B">
        <w:rPr>
          <w:rFonts w:cstheme="minorHAnsi"/>
          <w:color w:val="000000" w:themeColor="text1"/>
          <w:sz w:val="24"/>
          <w:szCs w:val="24"/>
        </w:rPr>
        <w:t xml:space="preserve">pts of interest, allowing the detection of </w:t>
      </w:r>
      <w:r w:rsidR="00404CE9" w:rsidRPr="00D1534B">
        <w:rPr>
          <w:rFonts w:cstheme="minorHAnsi"/>
          <w:color w:val="000000" w:themeColor="text1"/>
          <w:sz w:val="24"/>
          <w:szCs w:val="24"/>
        </w:rPr>
        <w:t>low-abundance</w:t>
      </w:r>
      <w:r w:rsidR="00DD66C5" w:rsidRPr="00D1534B">
        <w:rPr>
          <w:rFonts w:cstheme="minorHAnsi"/>
          <w:color w:val="000000" w:themeColor="text1"/>
          <w:sz w:val="24"/>
          <w:szCs w:val="24"/>
        </w:rPr>
        <w:t xml:space="preserve"> transcripts. </w:t>
      </w:r>
      <w:r w:rsidR="006F719F" w:rsidRPr="00D1534B">
        <w:rPr>
          <w:rFonts w:cstheme="minorHAnsi"/>
          <w:color w:val="000000" w:themeColor="text1"/>
          <w:sz w:val="24"/>
          <w:szCs w:val="24"/>
        </w:rPr>
        <w:t xml:space="preserve">Constellation-seq has not yet been applied to platelets, but promises interesting insights into single platelet heterogeneity. </w:t>
      </w:r>
      <w:r w:rsidR="00404CE9" w:rsidRPr="00D1534B">
        <w:rPr>
          <w:rFonts w:cstheme="minorHAnsi"/>
          <w:color w:val="000000" w:themeColor="text1"/>
          <w:sz w:val="24"/>
          <w:szCs w:val="24"/>
        </w:rPr>
        <w:t>Data sparsity is also confounded by RNA degradation</w:t>
      </w:r>
      <w:r w:rsidR="004F01DD" w:rsidRPr="00D1534B">
        <w:rPr>
          <w:rFonts w:cstheme="minorHAnsi"/>
          <w:color w:val="000000" w:themeColor="text1"/>
          <w:sz w:val="24"/>
          <w:szCs w:val="24"/>
        </w:rPr>
        <w:t>,</w:t>
      </w:r>
      <w:r w:rsidR="00404CE9" w:rsidRPr="00D1534B">
        <w:rPr>
          <w:rFonts w:cstheme="minorHAnsi"/>
          <w:color w:val="000000" w:themeColor="text1"/>
          <w:sz w:val="24"/>
          <w:szCs w:val="24"/>
        </w:rPr>
        <w:t xml:space="preserve"> which will</w:t>
      </w:r>
      <w:r w:rsidR="00583CCD" w:rsidRPr="00D1534B">
        <w:rPr>
          <w:rFonts w:cstheme="minorHAnsi"/>
          <w:color w:val="000000" w:themeColor="text1"/>
          <w:sz w:val="24"/>
          <w:szCs w:val="24"/>
        </w:rPr>
        <w:t xml:space="preserve"> </w:t>
      </w:r>
      <w:r w:rsidR="000C2E0C" w:rsidRPr="00D1534B">
        <w:rPr>
          <w:rFonts w:cstheme="minorHAnsi"/>
          <w:color w:val="000000" w:themeColor="text1"/>
          <w:sz w:val="24"/>
          <w:szCs w:val="24"/>
        </w:rPr>
        <w:t xml:space="preserve">likely </w:t>
      </w:r>
      <w:r w:rsidR="00404CE9" w:rsidRPr="00D1534B">
        <w:rPr>
          <w:rFonts w:cstheme="minorHAnsi"/>
          <w:color w:val="000000" w:themeColor="text1"/>
          <w:sz w:val="24"/>
          <w:szCs w:val="24"/>
        </w:rPr>
        <w:t xml:space="preserve">require custom bioinformatics for data interpretation. </w:t>
      </w:r>
      <w:r w:rsidR="004F01DD" w:rsidRPr="00D1534B">
        <w:rPr>
          <w:rFonts w:cstheme="minorHAnsi"/>
          <w:color w:val="000000" w:themeColor="text1"/>
          <w:sz w:val="24"/>
          <w:szCs w:val="24"/>
        </w:rPr>
        <w:t xml:space="preserve">We anticipate that targeted and sensitive NGS read-outs, integrating the transcriptome and proteome of reticulated platelets, will provide a definitive characterisation of this population. Linkage </w:t>
      </w:r>
      <w:r w:rsidR="0018236F" w:rsidRPr="00D1534B">
        <w:rPr>
          <w:rFonts w:cstheme="minorHAnsi"/>
          <w:color w:val="000000" w:themeColor="text1"/>
          <w:sz w:val="24"/>
          <w:szCs w:val="24"/>
        </w:rPr>
        <w:t>between the molecular make-up and</w:t>
      </w:r>
      <w:r w:rsidR="004F01DD" w:rsidRPr="00D1534B">
        <w:rPr>
          <w:rFonts w:cstheme="minorHAnsi"/>
          <w:color w:val="000000" w:themeColor="text1"/>
          <w:sz w:val="24"/>
          <w:szCs w:val="24"/>
        </w:rPr>
        <w:t xml:space="preserve"> functional assays may then precisely determine the role </w:t>
      </w:r>
      <w:r w:rsidR="0018236F" w:rsidRPr="00D1534B">
        <w:rPr>
          <w:rFonts w:cstheme="minorHAnsi"/>
          <w:color w:val="000000" w:themeColor="text1"/>
          <w:sz w:val="24"/>
          <w:szCs w:val="24"/>
        </w:rPr>
        <w:t xml:space="preserve">of the reticulated platelet population </w:t>
      </w:r>
      <w:r w:rsidR="004F01DD" w:rsidRPr="00D1534B">
        <w:rPr>
          <w:rFonts w:cstheme="minorHAnsi"/>
          <w:color w:val="000000" w:themeColor="text1"/>
          <w:sz w:val="24"/>
          <w:szCs w:val="24"/>
        </w:rPr>
        <w:t xml:space="preserve">in haemostasis and cardiovascular disease. The knowledge gained can </w:t>
      </w:r>
      <w:r w:rsidR="0018236F" w:rsidRPr="00D1534B">
        <w:rPr>
          <w:rFonts w:cstheme="minorHAnsi"/>
          <w:color w:val="000000" w:themeColor="text1"/>
          <w:sz w:val="24"/>
          <w:szCs w:val="24"/>
        </w:rPr>
        <w:t>also lead to</w:t>
      </w:r>
      <w:r w:rsidR="004F01DD" w:rsidRPr="00D1534B">
        <w:rPr>
          <w:rFonts w:cstheme="minorHAnsi"/>
          <w:color w:val="000000" w:themeColor="text1"/>
          <w:sz w:val="24"/>
          <w:szCs w:val="24"/>
        </w:rPr>
        <w:t xml:space="preserve"> improved assays for platelet phenotyping and diagnosis.</w:t>
      </w:r>
    </w:p>
    <w:p w14:paraId="3107D879" w14:textId="77777777" w:rsidR="0010554C" w:rsidRPr="00D1534B" w:rsidRDefault="0010554C" w:rsidP="00A16FBE">
      <w:pPr>
        <w:spacing w:after="0" w:line="360" w:lineRule="auto"/>
        <w:jc w:val="both"/>
        <w:rPr>
          <w:rFonts w:cstheme="minorHAnsi"/>
          <w:color w:val="000000" w:themeColor="text1"/>
          <w:sz w:val="24"/>
          <w:szCs w:val="24"/>
        </w:rPr>
      </w:pPr>
    </w:p>
    <w:p w14:paraId="295A7DF1" w14:textId="0BFE9940" w:rsidR="005A41C9" w:rsidRPr="00D1534B" w:rsidRDefault="0079544C" w:rsidP="00A16FBE">
      <w:pPr>
        <w:spacing w:after="0" w:line="360" w:lineRule="auto"/>
        <w:jc w:val="both"/>
        <w:rPr>
          <w:rFonts w:cstheme="minorHAnsi"/>
          <w:i/>
          <w:color w:val="000000" w:themeColor="text1"/>
          <w:sz w:val="24"/>
          <w:szCs w:val="24"/>
        </w:rPr>
      </w:pPr>
      <w:r w:rsidRPr="00D1534B">
        <w:rPr>
          <w:rFonts w:cstheme="minorHAnsi"/>
          <w:b/>
          <w:bCs/>
          <w:i/>
          <w:color w:val="000000" w:themeColor="text1"/>
          <w:sz w:val="24"/>
          <w:szCs w:val="24"/>
        </w:rPr>
        <w:t>2</w:t>
      </w:r>
      <w:r w:rsidR="0010554C" w:rsidRPr="00D1534B">
        <w:rPr>
          <w:rFonts w:cstheme="minorHAnsi"/>
          <w:b/>
          <w:bCs/>
          <w:i/>
          <w:color w:val="000000" w:themeColor="text1"/>
          <w:sz w:val="24"/>
          <w:szCs w:val="24"/>
        </w:rPr>
        <w:t xml:space="preserve">.3. </w:t>
      </w:r>
      <w:r w:rsidR="00565E0C" w:rsidRPr="00D1534B">
        <w:rPr>
          <w:rFonts w:cstheme="minorHAnsi"/>
          <w:b/>
          <w:bCs/>
          <w:i/>
          <w:color w:val="000000" w:themeColor="text1"/>
          <w:sz w:val="24"/>
          <w:szCs w:val="24"/>
        </w:rPr>
        <w:t xml:space="preserve">Platelet </w:t>
      </w:r>
      <w:r w:rsidR="00530EDF" w:rsidRPr="00D1534B">
        <w:rPr>
          <w:rFonts w:cstheme="minorHAnsi"/>
          <w:b/>
          <w:bCs/>
          <w:i/>
          <w:color w:val="000000" w:themeColor="text1"/>
          <w:sz w:val="24"/>
          <w:szCs w:val="24"/>
        </w:rPr>
        <w:t>priming a</w:t>
      </w:r>
      <w:r w:rsidR="00565E0C" w:rsidRPr="00D1534B">
        <w:rPr>
          <w:rFonts w:cstheme="minorHAnsi"/>
          <w:b/>
          <w:bCs/>
          <w:i/>
          <w:color w:val="000000" w:themeColor="text1"/>
          <w:sz w:val="24"/>
          <w:szCs w:val="24"/>
        </w:rPr>
        <w:t>s a source of diverse reactivity</w:t>
      </w:r>
    </w:p>
    <w:p w14:paraId="411C923E" w14:textId="055C9CCE" w:rsidR="00772FBD" w:rsidRPr="00D1534B" w:rsidRDefault="009703EF" w:rsidP="00A16FBE">
      <w:pPr>
        <w:spacing w:after="0" w:line="360" w:lineRule="auto"/>
        <w:jc w:val="both"/>
        <w:rPr>
          <w:rFonts w:cstheme="minorHAnsi"/>
          <w:color w:val="000000" w:themeColor="text1"/>
          <w:sz w:val="24"/>
          <w:szCs w:val="24"/>
        </w:rPr>
      </w:pPr>
      <w:r w:rsidRPr="00D1534B">
        <w:rPr>
          <w:rFonts w:cstheme="minorHAnsi"/>
          <w:color w:val="000000" w:themeColor="text1"/>
          <w:sz w:val="24"/>
          <w:szCs w:val="24"/>
        </w:rPr>
        <w:t>Circulating platelets are exposed to a</w:t>
      </w:r>
      <w:r w:rsidR="000B7CA9" w:rsidRPr="00D1534B">
        <w:rPr>
          <w:rFonts w:cstheme="minorHAnsi"/>
          <w:color w:val="000000" w:themeColor="text1"/>
          <w:sz w:val="24"/>
          <w:szCs w:val="24"/>
        </w:rPr>
        <w:t xml:space="preserve"> multitude of environmental cues that can modulate</w:t>
      </w:r>
      <w:r w:rsidRPr="00D1534B">
        <w:rPr>
          <w:rFonts w:cstheme="minorHAnsi"/>
          <w:color w:val="000000" w:themeColor="text1"/>
          <w:sz w:val="24"/>
          <w:szCs w:val="24"/>
        </w:rPr>
        <w:t xml:space="preserve"> their</w:t>
      </w:r>
      <w:r w:rsidR="000B7CA9" w:rsidRPr="00D1534B">
        <w:rPr>
          <w:rFonts w:cstheme="minorHAnsi"/>
          <w:color w:val="000000" w:themeColor="text1"/>
          <w:sz w:val="24"/>
          <w:szCs w:val="24"/>
        </w:rPr>
        <w:t xml:space="preserve"> function, a phenomenon called priming</w:t>
      </w:r>
      <w:r w:rsidR="00E0329F" w:rsidRPr="00D1534B">
        <w:rPr>
          <w:rFonts w:cstheme="minorHAnsi"/>
          <w:color w:val="000000" w:themeColor="text1"/>
          <w:sz w:val="24"/>
          <w:szCs w:val="24"/>
        </w:rPr>
        <w:t>,</w:t>
      </w:r>
      <w:r w:rsidR="000B7CA9" w:rsidRPr="00D1534B">
        <w:rPr>
          <w:rFonts w:cstheme="minorHAnsi"/>
          <w:color w:val="000000" w:themeColor="text1"/>
          <w:sz w:val="24"/>
          <w:szCs w:val="24"/>
        </w:rPr>
        <w:t xml:space="preserve"> in which </w:t>
      </w:r>
      <w:r w:rsidRPr="00D1534B">
        <w:rPr>
          <w:rFonts w:cstheme="minorHAnsi"/>
          <w:color w:val="000000" w:themeColor="text1"/>
          <w:sz w:val="24"/>
          <w:szCs w:val="24"/>
        </w:rPr>
        <w:t>negative</w:t>
      </w:r>
      <w:r w:rsidR="000B7CA9" w:rsidRPr="00D1534B">
        <w:rPr>
          <w:rFonts w:cstheme="minorHAnsi"/>
          <w:color w:val="000000" w:themeColor="text1"/>
          <w:sz w:val="24"/>
          <w:szCs w:val="24"/>
        </w:rPr>
        <w:t xml:space="preserve"> priming </w:t>
      </w:r>
      <w:r w:rsidRPr="00D1534B">
        <w:rPr>
          <w:rFonts w:cstheme="minorHAnsi"/>
          <w:color w:val="000000" w:themeColor="text1"/>
          <w:sz w:val="24"/>
          <w:szCs w:val="24"/>
        </w:rPr>
        <w:t>for example by endothelial cells increases</w:t>
      </w:r>
      <w:r w:rsidR="000B7CA9" w:rsidRPr="00D1534B">
        <w:rPr>
          <w:rFonts w:cstheme="minorHAnsi"/>
          <w:color w:val="000000" w:themeColor="text1"/>
          <w:sz w:val="24"/>
          <w:szCs w:val="24"/>
        </w:rPr>
        <w:t xml:space="preserve"> the activation threshold, </w:t>
      </w:r>
      <w:r w:rsidRPr="00D1534B">
        <w:rPr>
          <w:rFonts w:cstheme="minorHAnsi"/>
          <w:color w:val="000000" w:themeColor="text1"/>
          <w:sz w:val="24"/>
          <w:szCs w:val="24"/>
        </w:rPr>
        <w:t xml:space="preserve">whereas positive priming in diseased conditions lowers the activation threshold </w:t>
      </w:r>
      <w:r w:rsidR="000B7CA9" w:rsidRPr="00D1534B">
        <w:rPr>
          <w:rFonts w:cstheme="minorHAnsi"/>
          <w:color w:val="000000" w:themeColor="text1"/>
          <w:sz w:val="24"/>
          <w:szCs w:val="24"/>
        </w:rPr>
        <w:t xml:space="preserve">with </w:t>
      </w:r>
      <w:r w:rsidRPr="00D1534B">
        <w:rPr>
          <w:rFonts w:cstheme="minorHAnsi"/>
          <w:color w:val="000000" w:themeColor="text1"/>
          <w:sz w:val="24"/>
          <w:szCs w:val="24"/>
        </w:rPr>
        <w:t xml:space="preserve">a </w:t>
      </w:r>
      <w:r w:rsidR="000B7CA9" w:rsidRPr="00D1534B">
        <w:rPr>
          <w:rFonts w:cstheme="minorHAnsi"/>
          <w:color w:val="000000" w:themeColor="text1"/>
          <w:sz w:val="24"/>
          <w:szCs w:val="24"/>
        </w:rPr>
        <w:t xml:space="preserve">greater </w:t>
      </w:r>
      <w:r w:rsidRPr="00D1534B">
        <w:rPr>
          <w:rFonts w:cstheme="minorHAnsi"/>
          <w:color w:val="000000" w:themeColor="text1"/>
          <w:sz w:val="24"/>
          <w:szCs w:val="24"/>
        </w:rPr>
        <w:t xml:space="preserve">tendency </w:t>
      </w:r>
      <w:r w:rsidR="000C2E0C" w:rsidRPr="00D1534B">
        <w:rPr>
          <w:rFonts w:cstheme="minorHAnsi"/>
          <w:color w:val="000000" w:themeColor="text1"/>
          <w:sz w:val="24"/>
          <w:szCs w:val="24"/>
        </w:rPr>
        <w:t>for</w:t>
      </w:r>
      <w:r w:rsidRPr="00D1534B">
        <w:rPr>
          <w:rFonts w:cstheme="minorHAnsi"/>
          <w:color w:val="000000" w:themeColor="text1"/>
          <w:sz w:val="24"/>
          <w:szCs w:val="24"/>
        </w:rPr>
        <w:t xml:space="preserve"> </w:t>
      </w:r>
      <w:r w:rsidR="000B7CA9" w:rsidRPr="00D1534B">
        <w:rPr>
          <w:rFonts w:cstheme="minorHAnsi"/>
          <w:color w:val="000000" w:themeColor="text1"/>
          <w:sz w:val="24"/>
          <w:szCs w:val="24"/>
        </w:rPr>
        <w:t>thrombus formation</w:t>
      </w:r>
      <w:r w:rsidR="003C4BE5" w:rsidRPr="00D1534B">
        <w:rPr>
          <w:rFonts w:cstheme="minorHAnsi"/>
          <w:color w:val="000000" w:themeColor="text1"/>
          <w:sz w:val="24"/>
          <w:szCs w:val="24"/>
          <w:vertAlign w:val="superscript"/>
        </w:rPr>
        <w:t>1</w:t>
      </w:r>
      <w:r w:rsidR="000B7CA9" w:rsidRPr="00D1534B">
        <w:rPr>
          <w:rFonts w:cstheme="minorHAnsi"/>
          <w:color w:val="000000" w:themeColor="text1"/>
          <w:sz w:val="24"/>
          <w:szCs w:val="24"/>
        </w:rPr>
        <w:t xml:space="preserve">. </w:t>
      </w:r>
      <w:r w:rsidR="00AB23AE" w:rsidRPr="00D1534B">
        <w:rPr>
          <w:rFonts w:cstheme="minorHAnsi"/>
          <w:color w:val="000000" w:themeColor="text1"/>
          <w:sz w:val="24"/>
          <w:szCs w:val="24"/>
        </w:rPr>
        <w:lastRenderedPageBreak/>
        <w:t xml:space="preserve">Such priming can also be achieved </w:t>
      </w:r>
      <w:r w:rsidR="00AB23AE" w:rsidRPr="00D1534B">
        <w:rPr>
          <w:rFonts w:cstheme="minorHAnsi"/>
          <w:i/>
          <w:iCs/>
          <w:color w:val="000000" w:themeColor="text1"/>
          <w:sz w:val="24"/>
          <w:szCs w:val="24"/>
        </w:rPr>
        <w:t>in vitro</w:t>
      </w:r>
      <w:r w:rsidR="00AB23AE" w:rsidRPr="00D1534B">
        <w:rPr>
          <w:rFonts w:cstheme="minorHAnsi"/>
          <w:color w:val="000000" w:themeColor="text1"/>
          <w:sz w:val="24"/>
          <w:szCs w:val="24"/>
        </w:rPr>
        <w:t xml:space="preserve"> by exposing platelets to inhibitors (prostacyclin, nitric oxide) or weak agonists (ad</w:t>
      </w:r>
      <w:r w:rsidR="003C7090" w:rsidRPr="00D1534B">
        <w:rPr>
          <w:rFonts w:cstheme="minorHAnsi"/>
          <w:color w:val="000000" w:themeColor="text1"/>
          <w:sz w:val="24"/>
          <w:szCs w:val="24"/>
        </w:rPr>
        <w:t>renaline, thrombopoietin)</w:t>
      </w:r>
      <w:r w:rsidR="003C4BE5" w:rsidRPr="00D1534B">
        <w:rPr>
          <w:rFonts w:cstheme="minorHAnsi"/>
          <w:color w:val="000000" w:themeColor="text1"/>
          <w:sz w:val="24"/>
          <w:szCs w:val="24"/>
          <w:vertAlign w:val="superscript"/>
        </w:rPr>
        <w:t>6</w:t>
      </w:r>
      <w:r w:rsidR="00187D9E" w:rsidRPr="00D1534B">
        <w:rPr>
          <w:rFonts w:cstheme="minorHAnsi"/>
          <w:color w:val="000000" w:themeColor="text1"/>
          <w:sz w:val="24"/>
          <w:szCs w:val="24"/>
          <w:vertAlign w:val="superscript"/>
        </w:rPr>
        <w:t>5</w:t>
      </w:r>
      <w:r w:rsidR="00AB23AE" w:rsidRPr="00D1534B">
        <w:rPr>
          <w:rFonts w:cstheme="minorHAnsi"/>
          <w:color w:val="000000" w:themeColor="text1"/>
          <w:sz w:val="24"/>
          <w:szCs w:val="24"/>
        </w:rPr>
        <w:t xml:space="preserve">. </w:t>
      </w:r>
      <w:r w:rsidR="0085434F" w:rsidRPr="00D1534B">
        <w:rPr>
          <w:rFonts w:cstheme="minorHAnsi"/>
          <w:color w:val="000000" w:themeColor="text1"/>
          <w:sz w:val="24"/>
          <w:szCs w:val="24"/>
        </w:rPr>
        <w:t>Priming</w:t>
      </w:r>
      <w:r w:rsidR="00AB23AE" w:rsidRPr="00D1534B">
        <w:rPr>
          <w:rFonts w:cstheme="minorHAnsi"/>
          <w:color w:val="000000" w:themeColor="text1"/>
          <w:sz w:val="24"/>
          <w:szCs w:val="24"/>
        </w:rPr>
        <w:t xml:space="preserve"> alters </w:t>
      </w:r>
      <w:r w:rsidR="000B7CA9" w:rsidRPr="00D1534B">
        <w:rPr>
          <w:rFonts w:cstheme="minorHAnsi"/>
          <w:color w:val="000000" w:themeColor="text1"/>
          <w:sz w:val="24"/>
          <w:szCs w:val="24"/>
        </w:rPr>
        <w:t>signalling pathway</w:t>
      </w:r>
      <w:r w:rsidR="006E06A8" w:rsidRPr="00D1534B">
        <w:rPr>
          <w:rFonts w:cstheme="minorHAnsi"/>
          <w:color w:val="000000" w:themeColor="text1"/>
          <w:sz w:val="24"/>
          <w:szCs w:val="24"/>
        </w:rPr>
        <w:t>s involved in ligand</w:t>
      </w:r>
      <w:r w:rsidR="000B7CA9" w:rsidRPr="00D1534B">
        <w:rPr>
          <w:rFonts w:cstheme="minorHAnsi"/>
          <w:color w:val="000000" w:themeColor="text1"/>
          <w:sz w:val="24"/>
          <w:szCs w:val="24"/>
        </w:rPr>
        <w:t xml:space="preserve"> </w:t>
      </w:r>
      <w:r w:rsidR="00AB23AE" w:rsidRPr="00D1534B">
        <w:rPr>
          <w:rFonts w:cstheme="minorHAnsi"/>
          <w:color w:val="000000" w:themeColor="text1"/>
          <w:sz w:val="24"/>
          <w:szCs w:val="24"/>
        </w:rPr>
        <w:t xml:space="preserve">and </w:t>
      </w:r>
      <w:r w:rsidR="000B7CA9" w:rsidRPr="00D1534B">
        <w:rPr>
          <w:rFonts w:cstheme="minorHAnsi"/>
          <w:color w:val="000000" w:themeColor="text1"/>
          <w:sz w:val="24"/>
          <w:szCs w:val="24"/>
        </w:rPr>
        <w:t>shear</w:t>
      </w:r>
      <w:r w:rsidR="00AB23AE" w:rsidRPr="00D1534B">
        <w:rPr>
          <w:rFonts w:cstheme="minorHAnsi"/>
          <w:color w:val="000000" w:themeColor="text1"/>
          <w:sz w:val="24"/>
          <w:szCs w:val="24"/>
        </w:rPr>
        <w:t xml:space="preserve"> </w:t>
      </w:r>
      <w:r w:rsidR="000B7CA9" w:rsidRPr="00D1534B">
        <w:rPr>
          <w:rFonts w:cstheme="minorHAnsi"/>
          <w:color w:val="000000" w:themeColor="text1"/>
          <w:sz w:val="24"/>
          <w:szCs w:val="24"/>
        </w:rPr>
        <w:t>stress</w:t>
      </w:r>
      <w:r w:rsidR="00AB23AE" w:rsidRPr="00D1534B">
        <w:rPr>
          <w:rFonts w:cstheme="minorHAnsi"/>
          <w:color w:val="000000" w:themeColor="text1"/>
          <w:sz w:val="24"/>
          <w:szCs w:val="24"/>
        </w:rPr>
        <w:t>-dependent res</w:t>
      </w:r>
      <w:r w:rsidR="006E06A8" w:rsidRPr="00D1534B">
        <w:rPr>
          <w:rFonts w:cstheme="minorHAnsi"/>
          <w:color w:val="000000" w:themeColor="text1"/>
          <w:sz w:val="24"/>
          <w:szCs w:val="24"/>
        </w:rPr>
        <w:t>ponses, which can be reproduced</w:t>
      </w:r>
      <w:r w:rsidR="0085434F" w:rsidRPr="00D1534B">
        <w:rPr>
          <w:rFonts w:cstheme="minorHAnsi"/>
          <w:color w:val="000000" w:themeColor="text1"/>
          <w:sz w:val="24"/>
          <w:szCs w:val="24"/>
        </w:rPr>
        <w:t xml:space="preserve"> i</w:t>
      </w:r>
      <w:r w:rsidR="00AB23AE" w:rsidRPr="00D1534B">
        <w:rPr>
          <w:rFonts w:cstheme="minorHAnsi"/>
          <w:color w:val="000000" w:themeColor="text1"/>
          <w:sz w:val="24"/>
          <w:szCs w:val="24"/>
        </w:rPr>
        <w:t>n</w:t>
      </w:r>
      <w:r w:rsidR="000B7CA9" w:rsidRPr="00D1534B">
        <w:rPr>
          <w:rFonts w:cstheme="minorHAnsi"/>
          <w:color w:val="000000" w:themeColor="text1"/>
          <w:sz w:val="24"/>
          <w:szCs w:val="24"/>
        </w:rPr>
        <w:t xml:space="preserve"> </w:t>
      </w:r>
      <w:r w:rsidR="006947B6" w:rsidRPr="00D1534B">
        <w:rPr>
          <w:rFonts w:cstheme="minorHAnsi"/>
          <w:color w:val="000000" w:themeColor="text1"/>
          <w:sz w:val="24"/>
          <w:szCs w:val="24"/>
        </w:rPr>
        <w:t xml:space="preserve">stenosis </w:t>
      </w:r>
      <w:r w:rsidR="00AB23AE" w:rsidRPr="00D1534B">
        <w:rPr>
          <w:rFonts w:cstheme="minorHAnsi"/>
          <w:color w:val="000000" w:themeColor="text1"/>
          <w:sz w:val="24"/>
          <w:szCs w:val="24"/>
        </w:rPr>
        <w:t>thrombus formation</w:t>
      </w:r>
      <w:r w:rsidR="003C7090" w:rsidRPr="00D1534B">
        <w:rPr>
          <w:rFonts w:cstheme="minorHAnsi"/>
          <w:color w:val="000000" w:themeColor="text1"/>
          <w:sz w:val="24"/>
          <w:szCs w:val="24"/>
        </w:rPr>
        <w:t xml:space="preserve"> models</w:t>
      </w:r>
      <w:r w:rsidR="003C4BE5" w:rsidRPr="00D1534B">
        <w:rPr>
          <w:rFonts w:cstheme="minorHAnsi"/>
          <w:color w:val="000000" w:themeColor="text1"/>
          <w:sz w:val="24"/>
          <w:szCs w:val="24"/>
          <w:vertAlign w:val="superscript"/>
        </w:rPr>
        <w:t>6</w:t>
      </w:r>
      <w:r w:rsidR="00187D9E" w:rsidRPr="00D1534B">
        <w:rPr>
          <w:rFonts w:cstheme="minorHAnsi"/>
          <w:color w:val="000000" w:themeColor="text1"/>
          <w:sz w:val="24"/>
          <w:szCs w:val="24"/>
          <w:vertAlign w:val="superscript"/>
        </w:rPr>
        <w:t>6</w:t>
      </w:r>
      <w:r w:rsidR="000B7CA9" w:rsidRPr="00D1534B">
        <w:rPr>
          <w:rFonts w:cstheme="minorHAnsi"/>
          <w:color w:val="000000" w:themeColor="text1"/>
          <w:sz w:val="24"/>
          <w:szCs w:val="24"/>
        </w:rPr>
        <w:t xml:space="preserve">. </w:t>
      </w:r>
      <w:r w:rsidR="000B7CA9" w:rsidRPr="00D1534B">
        <w:rPr>
          <w:rFonts w:cstheme="minorHAnsi"/>
          <w:i/>
          <w:color w:val="000000" w:themeColor="text1"/>
          <w:sz w:val="24"/>
          <w:szCs w:val="24"/>
        </w:rPr>
        <w:t>Ex vivo</w:t>
      </w:r>
      <w:r w:rsidR="006947B6" w:rsidRPr="00D1534B">
        <w:rPr>
          <w:rFonts w:cstheme="minorHAnsi"/>
          <w:color w:val="000000" w:themeColor="text1"/>
          <w:sz w:val="24"/>
          <w:szCs w:val="24"/>
        </w:rPr>
        <w:t xml:space="preserve"> models examining </w:t>
      </w:r>
      <w:r w:rsidR="003A53CE" w:rsidRPr="00D1534B">
        <w:rPr>
          <w:rFonts w:cstheme="minorHAnsi"/>
          <w:color w:val="000000" w:themeColor="text1"/>
          <w:sz w:val="24"/>
          <w:szCs w:val="24"/>
        </w:rPr>
        <w:t xml:space="preserve">negative or </w:t>
      </w:r>
      <w:r w:rsidR="000B7CA9" w:rsidRPr="00D1534B">
        <w:rPr>
          <w:rFonts w:cstheme="minorHAnsi"/>
          <w:color w:val="000000" w:themeColor="text1"/>
          <w:sz w:val="24"/>
          <w:szCs w:val="24"/>
        </w:rPr>
        <w:t xml:space="preserve">positive priming hold promise for understanding </w:t>
      </w:r>
      <w:r w:rsidR="00E44AFA" w:rsidRPr="00D1534B">
        <w:rPr>
          <w:rFonts w:cstheme="minorHAnsi"/>
          <w:color w:val="000000" w:themeColor="text1"/>
          <w:sz w:val="24"/>
          <w:szCs w:val="24"/>
        </w:rPr>
        <w:t xml:space="preserve">reactivity </w:t>
      </w:r>
      <w:r w:rsidR="000B7CA9" w:rsidRPr="00D1534B">
        <w:rPr>
          <w:rFonts w:cstheme="minorHAnsi"/>
          <w:color w:val="000000" w:themeColor="text1"/>
          <w:sz w:val="24"/>
          <w:szCs w:val="24"/>
        </w:rPr>
        <w:t xml:space="preserve">shifts in platelet </w:t>
      </w:r>
      <w:r w:rsidR="003A53CE" w:rsidRPr="00D1534B">
        <w:rPr>
          <w:rFonts w:cstheme="minorHAnsi"/>
          <w:color w:val="000000" w:themeColor="text1"/>
          <w:sz w:val="24"/>
          <w:szCs w:val="24"/>
        </w:rPr>
        <w:t>populations</w:t>
      </w:r>
      <w:r w:rsidR="000B7CA9" w:rsidRPr="00D1534B">
        <w:rPr>
          <w:rFonts w:cstheme="minorHAnsi"/>
          <w:color w:val="000000" w:themeColor="text1"/>
          <w:sz w:val="24"/>
          <w:szCs w:val="24"/>
        </w:rPr>
        <w:t xml:space="preserve">. Multi-colour and mass cytometry </w:t>
      </w:r>
      <w:r w:rsidR="00772FBD" w:rsidRPr="00D1534B">
        <w:rPr>
          <w:rFonts w:cstheme="minorHAnsi"/>
          <w:color w:val="000000" w:themeColor="text1"/>
          <w:sz w:val="24"/>
          <w:szCs w:val="24"/>
        </w:rPr>
        <w:t>can provide sufficient end-points (20–50</w:t>
      </w:r>
      <w:r w:rsidR="006B30A0" w:rsidRPr="00D1534B">
        <w:rPr>
          <w:rFonts w:cstheme="minorHAnsi"/>
          <w:color w:val="000000" w:themeColor="text1"/>
          <w:sz w:val="24"/>
          <w:szCs w:val="24"/>
        </w:rPr>
        <w:t>x</w:t>
      </w:r>
      <w:r w:rsidR="00772FBD" w:rsidRPr="00D1534B">
        <w:rPr>
          <w:rFonts w:cstheme="minorHAnsi"/>
          <w:color w:val="000000" w:themeColor="text1"/>
          <w:sz w:val="24"/>
          <w:szCs w:val="24"/>
        </w:rPr>
        <w:t xml:space="preserve">) to </w:t>
      </w:r>
      <w:r w:rsidR="006E06A8" w:rsidRPr="00D1534B">
        <w:rPr>
          <w:rFonts w:cstheme="minorHAnsi"/>
          <w:color w:val="000000" w:themeColor="text1"/>
          <w:sz w:val="24"/>
          <w:szCs w:val="24"/>
        </w:rPr>
        <w:t xml:space="preserve">better </w:t>
      </w:r>
      <w:r w:rsidR="00772FBD" w:rsidRPr="00D1534B">
        <w:rPr>
          <w:rFonts w:cstheme="minorHAnsi"/>
          <w:color w:val="000000" w:themeColor="text1"/>
          <w:sz w:val="24"/>
          <w:szCs w:val="24"/>
        </w:rPr>
        <w:t>resolve</w:t>
      </w:r>
      <w:r w:rsidR="000B7CA9" w:rsidRPr="00D1534B">
        <w:rPr>
          <w:rFonts w:cstheme="minorHAnsi"/>
          <w:color w:val="000000" w:themeColor="text1"/>
          <w:sz w:val="24"/>
          <w:szCs w:val="24"/>
        </w:rPr>
        <w:t xml:space="preserve"> platelet heterogeneity</w:t>
      </w:r>
      <w:r w:rsidR="003A53CE" w:rsidRPr="00D1534B">
        <w:rPr>
          <w:rFonts w:cstheme="minorHAnsi"/>
          <w:color w:val="000000" w:themeColor="text1"/>
          <w:sz w:val="24"/>
          <w:szCs w:val="24"/>
        </w:rPr>
        <w:t>, while</w:t>
      </w:r>
      <w:r w:rsidR="000B7CA9" w:rsidRPr="00D1534B">
        <w:rPr>
          <w:rFonts w:cstheme="minorHAnsi"/>
          <w:color w:val="000000" w:themeColor="text1"/>
          <w:sz w:val="24"/>
          <w:szCs w:val="24"/>
        </w:rPr>
        <w:t xml:space="preserve"> </w:t>
      </w:r>
      <w:r w:rsidR="0085434F" w:rsidRPr="00D1534B">
        <w:rPr>
          <w:rFonts w:cstheme="minorHAnsi"/>
          <w:color w:val="000000" w:themeColor="text1"/>
          <w:sz w:val="24"/>
          <w:szCs w:val="24"/>
        </w:rPr>
        <w:t xml:space="preserve">CITE-seq gives additional (200) </w:t>
      </w:r>
      <w:r w:rsidR="0008071D" w:rsidRPr="00D1534B">
        <w:rPr>
          <w:rFonts w:cstheme="minorHAnsi"/>
          <w:color w:val="000000" w:themeColor="text1"/>
          <w:sz w:val="24"/>
          <w:szCs w:val="24"/>
        </w:rPr>
        <w:t>phenotypic</w:t>
      </w:r>
      <w:r w:rsidR="00772FBD" w:rsidRPr="00D1534B">
        <w:rPr>
          <w:rFonts w:cstheme="minorHAnsi"/>
          <w:color w:val="000000" w:themeColor="text1"/>
          <w:sz w:val="24"/>
          <w:szCs w:val="24"/>
        </w:rPr>
        <w:t xml:space="preserve"> </w:t>
      </w:r>
      <w:r w:rsidR="000B7CA9" w:rsidRPr="00D1534B">
        <w:rPr>
          <w:rFonts w:cstheme="minorHAnsi"/>
          <w:color w:val="000000" w:themeColor="text1"/>
          <w:sz w:val="24"/>
          <w:szCs w:val="24"/>
        </w:rPr>
        <w:t>end-points</w:t>
      </w:r>
      <w:r w:rsidR="003A53CE" w:rsidRPr="00D1534B">
        <w:rPr>
          <w:rFonts w:cstheme="minorHAnsi"/>
          <w:color w:val="000000" w:themeColor="text1"/>
          <w:sz w:val="24"/>
          <w:szCs w:val="24"/>
        </w:rPr>
        <w:t xml:space="preserve">. </w:t>
      </w:r>
      <w:r w:rsidR="000C2E0C" w:rsidRPr="00D1534B">
        <w:rPr>
          <w:rFonts w:cstheme="minorHAnsi"/>
          <w:color w:val="000000" w:themeColor="text1"/>
          <w:sz w:val="24"/>
          <w:szCs w:val="24"/>
        </w:rPr>
        <w:t>Beyond this,</w:t>
      </w:r>
      <w:r w:rsidR="000B7CA9" w:rsidRPr="00D1534B">
        <w:rPr>
          <w:rFonts w:cstheme="minorHAnsi"/>
          <w:color w:val="000000" w:themeColor="text1"/>
          <w:sz w:val="24"/>
          <w:szCs w:val="24"/>
        </w:rPr>
        <w:t xml:space="preserve"> </w:t>
      </w:r>
      <w:r w:rsidR="00772FBD" w:rsidRPr="00D1534B">
        <w:rPr>
          <w:rFonts w:cstheme="minorHAnsi"/>
          <w:color w:val="000000" w:themeColor="text1"/>
          <w:sz w:val="24"/>
          <w:szCs w:val="24"/>
        </w:rPr>
        <w:t xml:space="preserve">future sensitivity </w:t>
      </w:r>
      <w:r w:rsidR="003C7090" w:rsidRPr="00D1534B">
        <w:rPr>
          <w:rFonts w:cstheme="minorHAnsi"/>
          <w:color w:val="000000" w:themeColor="text1"/>
          <w:sz w:val="24"/>
          <w:szCs w:val="24"/>
        </w:rPr>
        <w:t>gains in mass spectrometry</w:t>
      </w:r>
      <w:r w:rsidR="003C4BE5" w:rsidRPr="00D1534B">
        <w:rPr>
          <w:rFonts w:cstheme="minorHAnsi"/>
          <w:color w:val="000000" w:themeColor="text1"/>
          <w:sz w:val="24"/>
          <w:szCs w:val="24"/>
          <w:vertAlign w:val="superscript"/>
        </w:rPr>
        <w:t>6</w:t>
      </w:r>
      <w:r w:rsidR="00187D9E" w:rsidRPr="00D1534B">
        <w:rPr>
          <w:rFonts w:cstheme="minorHAnsi"/>
          <w:color w:val="000000" w:themeColor="text1"/>
          <w:sz w:val="24"/>
          <w:szCs w:val="24"/>
          <w:vertAlign w:val="superscript"/>
        </w:rPr>
        <w:t>7</w:t>
      </w:r>
      <w:r w:rsidR="006F719F" w:rsidRPr="00D1534B">
        <w:rPr>
          <w:rFonts w:cstheme="minorHAnsi"/>
          <w:color w:val="000000" w:themeColor="text1"/>
          <w:sz w:val="24"/>
          <w:szCs w:val="24"/>
        </w:rPr>
        <w:t xml:space="preserve"> </w:t>
      </w:r>
      <w:r w:rsidR="00772FBD" w:rsidRPr="00D1534B">
        <w:rPr>
          <w:rFonts w:cstheme="minorHAnsi"/>
          <w:color w:val="000000" w:themeColor="text1"/>
          <w:sz w:val="24"/>
          <w:szCs w:val="24"/>
        </w:rPr>
        <w:t xml:space="preserve">and </w:t>
      </w:r>
      <w:r w:rsidR="003C7090" w:rsidRPr="00D1534B">
        <w:rPr>
          <w:rFonts w:cstheme="minorHAnsi"/>
          <w:color w:val="000000" w:themeColor="text1"/>
          <w:sz w:val="24"/>
          <w:szCs w:val="24"/>
        </w:rPr>
        <w:t>conceivably nanopore sequencing</w:t>
      </w:r>
      <w:r w:rsidR="003C4BE5" w:rsidRPr="00D1534B">
        <w:rPr>
          <w:rFonts w:cstheme="minorHAnsi"/>
          <w:color w:val="000000" w:themeColor="text1"/>
          <w:sz w:val="24"/>
          <w:szCs w:val="24"/>
          <w:vertAlign w:val="superscript"/>
        </w:rPr>
        <w:t>6</w:t>
      </w:r>
      <w:r w:rsidR="00187D9E" w:rsidRPr="00D1534B">
        <w:rPr>
          <w:rFonts w:cstheme="minorHAnsi"/>
          <w:color w:val="000000" w:themeColor="text1"/>
          <w:sz w:val="24"/>
          <w:szCs w:val="24"/>
          <w:vertAlign w:val="superscript"/>
        </w:rPr>
        <w:t>8</w:t>
      </w:r>
      <w:r w:rsidR="006F719F" w:rsidRPr="00D1534B">
        <w:rPr>
          <w:rFonts w:cstheme="minorHAnsi"/>
          <w:color w:val="000000" w:themeColor="text1"/>
          <w:sz w:val="24"/>
          <w:szCs w:val="24"/>
        </w:rPr>
        <w:t xml:space="preserve"> </w:t>
      </w:r>
      <w:r w:rsidR="000C2E0C" w:rsidRPr="00D1534B">
        <w:rPr>
          <w:rFonts w:cstheme="minorHAnsi"/>
          <w:color w:val="000000" w:themeColor="text1"/>
          <w:sz w:val="24"/>
          <w:szCs w:val="24"/>
        </w:rPr>
        <w:t>will allow prim</w:t>
      </w:r>
      <w:r w:rsidR="006E06A8" w:rsidRPr="00D1534B">
        <w:rPr>
          <w:rFonts w:cstheme="minorHAnsi"/>
          <w:color w:val="000000" w:themeColor="text1"/>
          <w:sz w:val="24"/>
          <w:szCs w:val="24"/>
        </w:rPr>
        <w:t xml:space="preserve">ing related proteome </w:t>
      </w:r>
      <w:r w:rsidR="00E44AFA" w:rsidRPr="00D1534B">
        <w:rPr>
          <w:rFonts w:cstheme="minorHAnsi"/>
          <w:color w:val="000000" w:themeColor="text1"/>
          <w:sz w:val="24"/>
          <w:szCs w:val="24"/>
        </w:rPr>
        <w:t xml:space="preserve">alterations to be </w:t>
      </w:r>
      <w:r w:rsidR="006E06A8" w:rsidRPr="00D1534B">
        <w:rPr>
          <w:rFonts w:cstheme="minorHAnsi"/>
          <w:color w:val="000000" w:themeColor="text1"/>
          <w:sz w:val="24"/>
          <w:szCs w:val="24"/>
        </w:rPr>
        <w:t>characteris</w:t>
      </w:r>
      <w:r w:rsidR="00E44AFA" w:rsidRPr="00D1534B">
        <w:rPr>
          <w:rFonts w:cstheme="minorHAnsi"/>
          <w:color w:val="000000" w:themeColor="text1"/>
          <w:sz w:val="24"/>
          <w:szCs w:val="24"/>
        </w:rPr>
        <w:t>ed</w:t>
      </w:r>
      <w:r w:rsidR="000C2E0C" w:rsidRPr="00D1534B">
        <w:rPr>
          <w:rFonts w:cstheme="minorHAnsi"/>
          <w:color w:val="000000" w:themeColor="text1"/>
          <w:sz w:val="24"/>
          <w:szCs w:val="24"/>
        </w:rPr>
        <w:t xml:space="preserve"> at the scale of a few or even single cells.</w:t>
      </w:r>
    </w:p>
    <w:p w14:paraId="04B72263" w14:textId="228966AA" w:rsidR="00A3050D" w:rsidRPr="00D1534B" w:rsidRDefault="000B7CA9" w:rsidP="00677BB7">
      <w:pPr>
        <w:spacing w:after="0" w:line="360" w:lineRule="auto"/>
        <w:ind w:firstLine="720"/>
        <w:jc w:val="both"/>
        <w:rPr>
          <w:rFonts w:cstheme="minorHAnsi"/>
          <w:color w:val="000000" w:themeColor="text1"/>
          <w:sz w:val="24"/>
          <w:szCs w:val="24"/>
        </w:rPr>
      </w:pPr>
      <w:r w:rsidRPr="00D1534B">
        <w:rPr>
          <w:rFonts w:cstheme="minorHAnsi"/>
          <w:color w:val="000000" w:themeColor="text1"/>
          <w:sz w:val="24"/>
          <w:szCs w:val="24"/>
        </w:rPr>
        <w:t xml:space="preserve">It is appealing to speculate </w:t>
      </w:r>
      <w:r w:rsidR="0085434F" w:rsidRPr="00D1534B">
        <w:rPr>
          <w:rFonts w:cstheme="minorHAnsi"/>
          <w:color w:val="000000" w:themeColor="text1"/>
          <w:sz w:val="24"/>
          <w:szCs w:val="24"/>
        </w:rPr>
        <w:t>that</w:t>
      </w:r>
      <w:r w:rsidRPr="00D1534B">
        <w:rPr>
          <w:rFonts w:cstheme="minorHAnsi"/>
          <w:color w:val="000000" w:themeColor="text1"/>
          <w:sz w:val="24"/>
          <w:szCs w:val="24"/>
        </w:rPr>
        <w:t xml:space="preserve"> </w:t>
      </w:r>
      <w:r w:rsidR="00E0329F" w:rsidRPr="00D1534B">
        <w:rPr>
          <w:rFonts w:cstheme="minorHAnsi"/>
          <w:color w:val="000000" w:themeColor="text1"/>
          <w:sz w:val="24"/>
          <w:szCs w:val="24"/>
        </w:rPr>
        <w:t>juvenile</w:t>
      </w:r>
      <w:r w:rsidRPr="00D1534B">
        <w:rPr>
          <w:rFonts w:cstheme="minorHAnsi"/>
          <w:color w:val="000000" w:themeColor="text1"/>
          <w:sz w:val="24"/>
          <w:szCs w:val="24"/>
        </w:rPr>
        <w:t xml:space="preserve"> platelets, with a dynamic transcriptome, </w:t>
      </w:r>
      <w:r w:rsidR="0085434F" w:rsidRPr="00D1534B">
        <w:rPr>
          <w:rFonts w:cstheme="minorHAnsi"/>
          <w:color w:val="000000" w:themeColor="text1"/>
          <w:sz w:val="24"/>
          <w:szCs w:val="24"/>
        </w:rPr>
        <w:t>respond to</w:t>
      </w:r>
      <w:r w:rsidRPr="00D1534B">
        <w:rPr>
          <w:rFonts w:cstheme="minorHAnsi"/>
          <w:color w:val="000000" w:themeColor="text1"/>
          <w:sz w:val="24"/>
          <w:szCs w:val="24"/>
        </w:rPr>
        <w:t xml:space="preserve"> priming by </w:t>
      </w:r>
      <w:r w:rsidR="0085434F" w:rsidRPr="00D1534B">
        <w:rPr>
          <w:rFonts w:cstheme="minorHAnsi"/>
          <w:color w:val="000000" w:themeColor="text1"/>
          <w:sz w:val="24"/>
          <w:szCs w:val="24"/>
        </w:rPr>
        <w:t xml:space="preserve">way of </w:t>
      </w:r>
      <w:r w:rsidRPr="00D1534B">
        <w:rPr>
          <w:rFonts w:cstheme="minorHAnsi"/>
          <w:color w:val="000000" w:themeColor="text1"/>
          <w:sz w:val="24"/>
          <w:szCs w:val="24"/>
        </w:rPr>
        <w:t xml:space="preserve">translational adaptation. In </w:t>
      </w:r>
      <w:r w:rsidR="0085434F" w:rsidRPr="00D1534B">
        <w:rPr>
          <w:rFonts w:cstheme="minorHAnsi"/>
          <w:color w:val="000000" w:themeColor="text1"/>
          <w:sz w:val="24"/>
          <w:szCs w:val="24"/>
        </w:rPr>
        <w:t xml:space="preserve">some </w:t>
      </w:r>
      <w:r w:rsidRPr="00D1534B">
        <w:rPr>
          <w:rFonts w:cstheme="minorHAnsi"/>
          <w:color w:val="000000" w:themeColor="text1"/>
          <w:sz w:val="24"/>
          <w:szCs w:val="24"/>
        </w:rPr>
        <w:t xml:space="preserve">platelet activation scenarios, resident pre-RNA splicing </w:t>
      </w:r>
      <w:r w:rsidR="0085434F" w:rsidRPr="00D1534B">
        <w:rPr>
          <w:rFonts w:cstheme="minorHAnsi"/>
          <w:color w:val="000000" w:themeColor="text1"/>
          <w:sz w:val="24"/>
          <w:szCs w:val="24"/>
        </w:rPr>
        <w:t>plays a role</w:t>
      </w:r>
      <w:r w:rsidR="003C4BE5" w:rsidRPr="00D1534B">
        <w:rPr>
          <w:rFonts w:cstheme="minorHAnsi"/>
          <w:color w:val="000000" w:themeColor="text1"/>
          <w:sz w:val="24"/>
          <w:szCs w:val="24"/>
          <w:vertAlign w:val="superscript"/>
        </w:rPr>
        <w:t>6</w:t>
      </w:r>
      <w:r w:rsidR="00187D9E" w:rsidRPr="00D1534B">
        <w:rPr>
          <w:rFonts w:cstheme="minorHAnsi"/>
          <w:color w:val="000000" w:themeColor="text1"/>
          <w:sz w:val="24"/>
          <w:szCs w:val="24"/>
          <w:vertAlign w:val="superscript"/>
        </w:rPr>
        <w:t>2</w:t>
      </w:r>
      <w:r w:rsidR="006F719F" w:rsidRPr="00D1534B">
        <w:rPr>
          <w:rFonts w:cstheme="minorHAnsi"/>
          <w:color w:val="000000" w:themeColor="text1"/>
          <w:sz w:val="24"/>
          <w:szCs w:val="24"/>
        </w:rPr>
        <w:t xml:space="preserve"> </w:t>
      </w:r>
      <w:r w:rsidRPr="00D1534B">
        <w:rPr>
          <w:rFonts w:cstheme="minorHAnsi"/>
          <w:color w:val="000000" w:themeColor="text1"/>
          <w:sz w:val="24"/>
          <w:szCs w:val="24"/>
        </w:rPr>
        <w:t xml:space="preserve">and proteome changes </w:t>
      </w:r>
      <w:r w:rsidR="003C7090" w:rsidRPr="00D1534B">
        <w:rPr>
          <w:rFonts w:cstheme="minorHAnsi"/>
          <w:color w:val="000000" w:themeColor="text1"/>
          <w:sz w:val="24"/>
          <w:szCs w:val="24"/>
        </w:rPr>
        <w:t>are observed</w:t>
      </w:r>
      <w:r w:rsidR="00187D9E" w:rsidRPr="00D1534B">
        <w:rPr>
          <w:rFonts w:cstheme="minorHAnsi"/>
          <w:color w:val="000000" w:themeColor="text1"/>
          <w:sz w:val="24"/>
          <w:szCs w:val="24"/>
          <w:vertAlign w:val="superscript"/>
        </w:rPr>
        <w:t>69</w:t>
      </w:r>
      <w:r w:rsidR="005A41C9" w:rsidRPr="00D1534B">
        <w:rPr>
          <w:rFonts w:cstheme="minorHAnsi"/>
          <w:color w:val="000000" w:themeColor="text1"/>
          <w:sz w:val="24"/>
          <w:szCs w:val="24"/>
        </w:rPr>
        <w:t xml:space="preserve">. </w:t>
      </w:r>
      <w:r w:rsidR="0085434F" w:rsidRPr="00D1534B">
        <w:rPr>
          <w:rFonts w:cstheme="minorHAnsi"/>
          <w:color w:val="000000" w:themeColor="text1"/>
          <w:sz w:val="24"/>
          <w:szCs w:val="24"/>
        </w:rPr>
        <w:t>This may result in</w:t>
      </w:r>
      <w:r w:rsidR="005A41C9" w:rsidRPr="00D1534B">
        <w:rPr>
          <w:rFonts w:cstheme="minorHAnsi"/>
          <w:color w:val="000000" w:themeColor="text1"/>
          <w:sz w:val="24"/>
          <w:szCs w:val="24"/>
        </w:rPr>
        <w:t xml:space="preserve"> </w:t>
      </w:r>
      <w:r w:rsidRPr="00D1534B">
        <w:rPr>
          <w:rFonts w:cstheme="minorHAnsi"/>
          <w:color w:val="000000" w:themeColor="text1"/>
          <w:sz w:val="24"/>
          <w:szCs w:val="24"/>
        </w:rPr>
        <w:t xml:space="preserve">transcriptome remodelling </w:t>
      </w:r>
      <w:r w:rsidR="00E0329F" w:rsidRPr="00D1534B">
        <w:rPr>
          <w:rFonts w:cstheme="minorHAnsi"/>
          <w:color w:val="000000" w:themeColor="text1"/>
          <w:sz w:val="24"/>
          <w:szCs w:val="24"/>
        </w:rPr>
        <w:t>after</w:t>
      </w:r>
      <w:r w:rsidRPr="00D1534B">
        <w:rPr>
          <w:rFonts w:cstheme="minorHAnsi"/>
          <w:color w:val="000000" w:themeColor="text1"/>
          <w:sz w:val="24"/>
          <w:szCs w:val="24"/>
        </w:rPr>
        <w:t xml:space="preserve"> ac</w:t>
      </w:r>
      <w:r w:rsidR="003C7090" w:rsidRPr="00D1534B">
        <w:rPr>
          <w:rFonts w:cstheme="minorHAnsi"/>
          <w:color w:val="000000" w:themeColor="text1"/>
          <w:sz w:val="24"/>
          <w:szCs w:val="24"/>
        </w:rPr>
        <w:t>ute myocardial infarction</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0</w:t>
      </w:r>
      <w:r w:rsidRPr="00D1534B">
        <w:rPr>
          <w:rFonts w:cstheme="minorHAnsi"/>
          <w:color w:val="000000" w:themeColor="text1"/>
          <w:sz w:val="24"/>
          <w:szCs w:val="24"/>
        </w:rPr>
        <w:t xml:space="preserve">. </w:t>
      </w:r>
      <w:r w:rsidR="0085434F" w:rsidRPr="00D1534B">
        <w:rPr>
          <w:rFonts w:cstheme="minorHAnsi"/>
          <w:color w:val="000000" w:themeColor="text1"/>
          <w:sz w:val="24"/>
          <w:szCs w:val="24"/>
        </w:rPr>
        <w:t xml:space="preserve">In the near future, </w:t>
      </w:r>
      <w:r w:rsidR="00577889" w:rsidRPr="00D1534B">
        <w:rPr>
          <w:rFonts w:cstheme="minorHAnsi"/>
          <w:color w:val="000000" w:themeColor="text1"/>
          <w:sz w:val="24"/>
          <w:szCs w:val="24"/>
        </w:rPr>
        <w:t xml:space="preserve">we can anticipate </w:t>
      </w:r>
      <w:r w:rsidR="0085434F" w:rsidRPr="00D1534B">
        <w:rPr>
          <w:rFonts w:cstheme="minorHAnsi"/>
          <w:color w:val="000000" w:themeColor="text1"/>
          <w:sz w:val="24"/>
          <w:szCs w:val="24"/>
        </w:rPr>
        <w:t xml:space="preserve">priming-induced </w:t>
      </w:r>
      <w:r w:rsidR="00577889" w:rsidRPr="00D1534B">
        <w:rPr>
          <w:rFonts w:cstheme="minorHAnsi"/>
          <w:color w:val="000000" w:themeColor="text1"/>
          <w:sz w:val="24"/>
          <w:szCs w:val="24"/>
        </w:rPr>
        <w:t xml:space="preserve">changes in platelet heterogeneity being determined </w:t>
      </w:r>
      <w:r w:rsidR="000C2E0C" w:rsidRPr="00D1534B">
        <w:rPr>
          <w:rFonts w:cstheme="minorHAnsi"/>
          <w:color w:val="000000" w:themeColor="text1"/>
          <w:sz w:val="24"/>
          <w:szCs w:val="24"/>
        </w:rPr>
        <w:t>with</w:t>
      </w:r>
      <w:r w:rsidR="0085434F" w:rsidRPr="00D1534B">
        <w:rPr>
          <w:rFonts w:cstheme="minorHAnsi"/>
          <w:color w:val="000000" w:themeColor="text1"/>
          <w:sz w:val="24"/>
          <w:szCs w:val="24"/>
        </w:rPr>
        <w:t xml:space="preserve"> single-</w:t>
      </w:r>
      <w:r w:rsidR="00577889" w:rsidRPr="00D1534B">
        <w:rPr>
          <w:rFonts w:cstheme="minorHAnsi"/>
          <w:color w:val="000000" w:themeColor="text1"/>
          <w:sz w:val="24"/>
          <w:szCs w:val="24"/>
        </w:rPr>
        <w:t>platelet resolution. For example, the sensitivity of Constellation-seq</w:t>
      </w:r>
      <w:r w:rsidR="003C4BE5" w:rsidRPr="00D1534B">
        <w:rPr>
          <w:rFonts w:cstheme="minorHAnsi"/>
          <w:color w:val="000000" w:themeColor="text1"/>
          <w:sz w:val="24"/>
          <w:szCs w:val="24"/>
          <w:vertAlign w:val="superscript"/>
        </w:rPr>
        <w:t>6</w:t>
      </w:r>
      <w:r w:rsidR="00187D9E" w:rsidRPr="00D1534B">
        <w:rPr>
          <w:rFonts w:cstheme="minorHAnsi"/>
          <w:color w:val="000000" w:themeColor="text1"/>
          <w:sz w:val="24"/>
          <w:szCs w:val="24"/>
          <w:vertAlign w:val="superscript"/>
        </w:rPr>
        <w:t>4</w:t>
      </w:r>
      <w:r w:rsidR="006F719F" w:rsidRPr="00D1534B">
        <w:rPr>
          <w:rFonts w:cstheme="minorHAnsi"/>
          <w:color w:val="000000" w:themeColor="text1"/>
          <w:sz w:val="24"/>
          <w:szCs w:val="24"/>
        </w:rPr>
        <w:t xml:space="preserve"> </w:t>
      </w:r>
      <w:r w:rsidR="00677BB7" w:rsidRPr="00D1534B">
        <w:rPr>
          <w:rFonts w:cstheme="minorHAnsi"/>
          <w:color w:val="000000" w:themeColor="text1"/>
          <w:sz w:val="24"/>
          <w:szCs w:val="24"/>
        </w:rPr>
        <w:t>has the potential to</w:t>
      </w:r>
      <w:r w:rsidR="00577889" w:rsidRPr="00D1534B">
        <w:rPr>
          <w:rFonts w:cstheme="minorHAnsi"/>
          <w:color w:val="000000" w:themeColor="text1"/>
          <w:sz w:val="24"/>
          <w:szCs w:val="24"/>
        </w:rPr>
        <w:t xml:space="preserve"> be combined with long-read (2 kb) nanopore sequencing</w:t>
      </w:r>
      <w:r w:rsidR="00187D9E" w:rsidRPr="00D1534B">
        <w:rPr>
          <w:rFonts w:cstheme="minorHAnsi"/>
          <w:color w:val="000000" w:themeColor="text1"/>
          <w:sz w:val="24"/>
          <w:szCs w:val="24"/>
          <w:vertAlign w:val="superscript"/>
        </w:rPr>
        <w:t>71</w:t>
      </w:r>
      <w:r w:rsidR="007A1C66" w:rsidRPr="00D1534B">
        <w:rPr>
          <w:rFonts w:cstheme="minorHAnsi"/>
          <w:color w:val="000000" w:themeColor="text1"/>
          <w:sz w:val="24"/>
          <w:szCs w:val="24"/>
        </w:rPr>
        <w:t xml:space="preserve"> </w:t>
      </w:r>
      <w:r w:rsidR="00677BB7" w:rsidRPr="00D1534B">
        <w:rPr>
          <w:rFonts w:cstheme="minorHAnsi"/>
          <w:color w:val="000000" w:themeColor="text1"/>
          <w:sz w:val="24"/>
          <w:szCs w:val="24"/>
        </w:rPr>
        <w:t xml:space="preserve">to capture platelet sub-populations with </w:t>
      </w:r>
      <w:r w:rsidR="0085434F" w:rsidRPr="00D1534B">
        <w:rPr>
          <w:rFonts w:cstheme="minorHAnsi"/>
          <w:color w:val="000000" w:themeColor="text1"/>
          <w:sz w:val="24"/>
          <w:szCs w:val="24"/>
        </w:rPr>
        <w:t xml:space="preserve">distinct splice variants. This can be </w:t>
      </w:r>
      <w:r w:rsidR="00677BB7" w:rsidRPr="00D1534B">
        <w:rPr>
          <w:rFonts w:cstheme="minorHAnsi"/>
          <w:color w:val="000000" w:themeColor="text1"/>
          <w:sz w:val="24"/>
          <w:szCs w:val="24"/>
        </w:rPr>
        <w:t>followed by CITE-seq</w:t>
      </w:r>
      <w:r w:rsidR="003C4BE5" w:rsidRPr="00D1534B">
        <w:rPr>
          <w:rFonts w:cstheme="minorHAnsi"/>
          <w:color w:val="000000" w:themeColor="text1"/>
          <w:sz w:val="24"/>
          <w:szCs w:val="24"/>
          <w:vertAlign w:val="superscript"/>
        </w:rPr>
        <w:t>25</w:t>
      </w:r>
      <w:r w:rsidR="00677BB7" w:rsidRPr="00D1534B">
        <w:rPr>
          <w:rFonts w:cstheme="minorHAnsi"/>
          <w:color w:val="000000" w:themeColor="text1"/>
          <w:sz w:val="24"/>
          <w:szCs w:val="24"/>
        </w:rPr>
        <w:t xml:space="preserve"> to confirm proteomic adaptations.</w:t>
      </w:r>
      <w:r w:rsidR="00DD00F7" w:rsidRPr="00D1534B">
        <w:rPr>
          <w:rFonts w:cstheme="minorHAnsi"/>
          <w:color w:val="000000" w:themeColor="text1"/>
          <w:sz w:val="24"/>
          <w:szCs w:val="24"/>
        </w:rPr>
        <w:t xml:space="preserve"> </w:t>
      </w:r>
      <w:r w:rsidR="00A3050D" w:rsidRPr="00D1534B">
        <w:rPr>
          <w:rFonts w:cstheme="minorHAnsi"/>
          <w:color w:val="000000" w:themeColor="text1"/>
          <w:sz w:val="24"/>
          <w:szCs w:val="24"/>
        </w:rPr>
        <w:t xml:space="preserve">The workings of these NGS-based transcriptome and proteome profiling methods along with spatial multi-omics methods (section 3.1) documented in this review are described in </w:t>
      </w:r>
      <w:r w:rsidR="00A3050D" w:rsidRPr="00D1534B">
        <w:rPr>
          <w:rFonts w:cstheme="minorHAnsi"/>
          <w:b/>
          <w:color w:val="000000" w:themeColor="text1"/>
          <w:sz w:val="24"/>
          <w:szCs w:val="24"/>
        </w:rPr>
        <w:t>Figure 3</w:t>
      </w:r>
      <w:r w:rsidR="00A3050D" w:rsidRPr="00D1534B">
        <w:rPr>
          <w:rFonts w:cstheme="minorHAnsi"/>
          <w:color w:val="000000" w:themeColor="text1"/>
          <w:sz w:val="24"/>
          <w:szCs w:val="24"/>
        </w:rPr>
        <w:t xml:space="preserve">. </w:t>
      </w:r>
    </w:p>
    <w:p w14:paraId="47FDB72D" w14:textId="6BCCBC05" w:rsidR="007520FD" w:rsidRPr="00D1534B" w:rsidRDefault="00A3050D" w:rsidP="00677BB7">
      <w:pPr>
        <w:spacing w:after="0" w:line="360" w:lineRule="auto"/>
        <w:ind w:firstLine="720"/>
        <w:jc w:val="both"/>
        <w:rPr>
          <w:rFonts w:cstheme="minorHAnsi"/>
          <w:color w:val="000000" w:themeColor="text1"/>
          <w:sz w:val="24"/>
          <w:szCs w:val="24"/>
        </w:rPr>
      </w:pPr>
      <w:r w:rsidRPr="00D1534B">
        <w:rPr>
          <w:rFonts w:cstheme="minorHAnsi"/>
          <w:color w:val="000000" w:themeColor="text1"/>
          <w:sz w:val="24"/>
          <w:szCs w:val="24"/>
        </w:rPr>
        <w:t>Overall</w:t>
      </w:r>
      <w:r w:rsidR="00DD00F7" w:rsidRPr="00D1534B">
        <w:rPr>
          <w:rFonts w:cstheme="minorHAnsi"/>
          <w:color w:val="000000" w:themeColor="text1"/>
          <w:sz w:val="24"/>
          <w:szCs w:val="24"/>
        </w:rPr>
        <w:t xml:space="preserve">, the integration of new </w:t>
      </w:r>
      <w:r w:rsidRPr="00D1534B">
        <w:rPr>
          <w:rFonts w:cstheme="minorHAnsi"/>
          <w:color w:val="000000" w:themeColor="text1"/>
          <w:sz w:val="24"/>
          <w:szCs w:val="24"/>
        </w:rPr>
        <w:t xml:space="preserve">single-platelet </w:t>
      </w:r>
      <w:r w:rsidR="00DD00F7" w:rsidRPr="00D1534B">
        <w:rPr>
          <w:rFonts w:cstheme="minorHAnsi"/>
          <w:color w:val="000000" w:themeColor="text1"/>
          <w:sz w:val="24"/>
          <w:szCs w:val="24"/>
        </w:rPr>
        <w:t xml:space="preserve">data sets </w:t>
      </w:r>
      <w:r w:rsidRPr="00D1534B">
        <w:rPr>
          <w:rFonts w:cstheme="minorHAnsi"/>
          <w:color w:val="000000" w:themeColor="text1"/>
          <w:sz w:val="24"/>
          <w:szCs w:val="24"/>
        </w:rPr>
        <w:t>capturing</w:t>
      </w:r>
      <w:r w:rsidR="00DD00F7" w:rsidRPr="00D1534B">
        <w:rPr>
          <w:rFonts w:cstheme="minorHAnsi"/>
          <w:color w:val="000000" w:themeColor="text1"/>
          <w:sz w:val="24"/>
          <w:szCs w:val="24"/>
        </w:rPr>
        <w:t xml:space="preserve"> differences in signalling pathways, splice variants and associated proteome modifications will provide </w:t>
      </w:r>
      <w:r w:rsidR="006947B6" w:rsidRPr="00D1534B">
        <w:rPr>
          <w:rFonts w:cstheme="minorHAnsi"/>
          <w:color w:val="000000" w:themeColor="text1"/>
          <w:sz w:val="24"/>
          <w:szCs w:val="24"/>
        </w:rPr>
        <w:t xml:space="preserve">new </w:t>
      </w:r>
      <w:r w:rsidR="00DD00F7" w:rsidRPr="00D1534B">
        <w:rPr>
          <w:rFonts w:cstheme="minorHAnsi"/>
          <w:color w:val="000000" w:themeColor="text1"/>
          <w:sz w:val="24"/>
          <w:szCs w:val="24"/>
        </w:rPr>
        <w:t>insights into how platelet populations arise, have altered functional responses, and contribute to cardiovascular disease.</w:t>
      </w:r>
    </w:p>
    <w:p w14:paraId="24060150" w14:textId="77777777" w:rsidR="003C7090" w:rsidRPr="00D1534B" w:rsidRDefault="003C7090" w:rsidP="00A16FBE">
      <w:pPr>
        <w:spacing w:after="0" w:line="360" w:lineRule="auto"/>
        <w:rPr>
          <w:rFonts w:cstheme="minorHAnsi"/>
          <w:color w:val="000000" w:themeColor="text1"/>
          <w:sz w:val="24"/>
          <w:szCs w:val="24"/>
        </w:rPr>
      </w:pPr>
    </w:p>
    <w:p w14:paraId="3A0BFEDC" w14:textId="306E3B5C" w:rsidR="002146CC" w:rsidRPr="00D1534B" w:rsidRDefault="0079544C" w:rsidP="00A16FBE">
      <w:pPr>
        <w:spacing w:after="0" w:line="360" w:lineRule="auto"/>
        <w:rPr>
          <w:rFonts w:cstheme="minorHAnsi"/>
          <w:b/>
          <w:color w:val="000000" w:themeColor="text1"/>
          <w:sz w:val="24"/>
          <w:szCs w:val="24"/>
        </w:rPr>
      </w:pPr>
      <w:r w:rsidRPr="00D1534B">
        <w:rPr>
          <w:rFonts w:cstheme="minorHAnsi"/>
          <w:b/>
          <w:color w:val="000000" w:themeColor="text1"/>
          <w:sz w:val="24"/>
          <w:szCs w:val="24"/>
        </w:rPr>
        <w:t>3</w:t>
      </w:r>
      <w:r w:rsidR="005836AE" w:rsidRPr="00D1534B">
        <w:rPr>
          <w:rFonts w:cstheme="minorHAnsi"/>
          <w:b/>
          <w:color w:val="000000" w:themeColor="text1"/>
          <w:sz w:val="24"/>
          <w:szCs w:val="24"/>
        </w:rPr>
        <w:t xml:space="preserve">. </w:t>
      </w:r>
      <w:r w:rsidR="00B30B96" w:rsidRPr="00D1534B">
        <w:rPr>
          <w:rFonts w:cstheme="minorHAnsi"/>
          <w:b/>
          <w:color w:val="000000" w:themeColor="text1"/>
          <w:sz w:val="24"/>
          <w:szCs w:val="24"/>
        </w:rPr>
        <w:t>Intrinsic and A</w:t>
      </w:r>
      <w:r w:rsidR="00A95D29" w:rsidRPr="00D1534B">
        <w:rPr>
          <w:rFonts w:cstheme="minorHAnsi"/>
          <w:b/>
          <w:color w:val="000000" w:themeColor="text1"/>
          <w:sz w:val="24"/>
          <w:szCs w:val="24"/>
        </w:rPr>
        <w:t>cquired</w:t>
      </w:r>
      <w:r w:rsidR="00B30B96" w:rsidRPr="00D1534B">
        <w:rPr>
          <w:rFonts w:cstheme="minorHAnsi"/>
          <w:b/>
          <w:color w:val="000000" w:themeColor="text1"/>
          <w:sz w:val="24"/>
          <w:szCs w:val="24"/>
        </w:rPr>
        <w:t xml:space="preserve"> </w:t>
      </w:r>
      <w:r w:rsidR="00A95D29" w:rsidRPr="00D1534B">
        <w:rPr>
          <w:rFonts w:cstheme="minorHAnsi"/>
          <w:b/>
          <w:color w:val="000000" w:themeColor="text1"/>
          <w:sz w:val="24"/>
          <w:szCs w:val="24"/>
        </w:rPr>
        <w:t>Diversity</w:t>
      </w:r>
      <w:r w:rsidR="00B30B96" w:rsidRPr="00D1534B">
        <w:rPr>
          <w:rFonts w:cstheme="minorHAnsi"/>
          <w:b/>
          <w:color w:val="000000" w:themeColor="text1"/>
          <w:sz w:val="24"/>
          <w:szCs w:val="24"/>
        </w:rPr>
        <w:t xml:space="preserve"> of Platelets in </w:t>
      </w:r>
      <w:r w:rsidR="0098287B" w:rsidRPr="00D1534B">
        <w:rPr>
          <w:rFonts w:cstheme="minorHAnsi"/>
          <w:b/>
          <w:color w:val="000000" w:themeColor="text1"/>
          <w:sz w:val="24"/>
          <w:szCs w:val="24"/>
        </w:rPr>
        <w:t>Thrombus</w:t>
      </w:r>
      <w:r w:rsidR="00B30B96" w:rsidRPr="00D1534B">
        <w:rPr>
          <w:rFonts w:cstheme="minorHAnsi"/>
          <w:b/>
          <w:color w:val="000000" w:themeColor="text1"/>
          <w:sz w:val="24"/>
          <w:szCs w:val="24"/>
        </w:rPr>
        <w:t xml:space="preserve"> Formation</w:t>
      </w:r>
    </w:p>
    <w:p w14:paraId="0F276B6F" w14:textId="6773FC94" w:rsidR="00061D96" w:rsidRPr="00D1534B" w:rsidRDefault="006E06A8" w:rsidP="00BD0A17">
      <w:pPr>
        <w:spacing w:after="0" w:line="360" w:lineRule="auto"/>
        <w:jc w:val="both"/>
        <w:rPr>
          <w:rFonts w:cstheme="minorHAnsi"/>
          <w:color w:val="000000" w:themeColor="text1"/>
          <w:sz w:val="24"/>
          <w:szCs w:val="24"/>
        </w:rPr>
      </w:pPr>
      <w:r w:rsidRPr="00D1534B">
        <w:rPr>
          <w:rFonts w:cstheme="minorHAnsi"/>
          <w:color w:val="000000" w:themeColor="text1"/>
          <w:sz w:val="24"/>
          <w:szCs w:val="24"/>
        </w:rPr>
        <w:t>Distinct p</w:t>
      </w:r>
      <w:r w:rsidR="0085434F" w:rsidRPr="00D1534B">
        <w:rPr>
          <w:rFonts w:cstheme="minorHAnsi"/>
          <w:color w:val="000000" w:themeColor="text1"/>
          <w:sz w:val="24"/>
          <w:szCs w:val="24"/>
        </w:rPr>
        <w:t>latelet</w:t>
      </w:r>
      <w:r w:rsidRPr="00D1534B">
        <w:rPr>
          <w:rFonts w:cstheme="minorHAnsi"/>
          <w:color w:val="000000" w:themeColor="text1"/>
          <w:sz w:val="24"/>
          <w:szCs w:val="24"/>
        </w:rPr>
        <w:t xml:space="preserve"> type</w:t>
      </w:r>
      <w:r w:rsidR="0085434F" w:rsidRPr="00D1534B">
        <w:rPr>
          <w:rFonts w:cstheme="minorHAnsi"/>
          <w:color w:val="000000" w:themeColor="text1"/>
          <w:sz w:val="24"/>
          <w:szCs w:val="24"/>
        </w:rPr>
        <w:t xml:space="preserve">s with different structural, functional and adaptive </w:t>
      </w:r>
      <w:r w:rsidR="00E579DE" w:rsidRPr="00D1534B">
        <w:rPr>
          <w:rFonts w:cstheme="minorHAnsi"/>
          <w:color w:val="000000" w:themeColor="text1"/>
          <w:sz w:val="24"/>
          <w:szCs w:val="24"/>
        </w:rPr>
        <w:t>features</w:t>
      </w:r>
      <w:r w:rsidR="0085434F" w:rsidRPr="00D1534B">
        <w:rPr>
          <w:rFonts w:cstheme="minorHAnsi"/>
          <w:color w:val="000000" w:themeColor="text1"/>
          <w:sz w:val="24"/>
          <w:szCs w:val="24"/>
        </w:rPr>
        <w:t xml:space="preserve"> </w:t>
      </w:r>
      <w:r w:rsidR="00AF08B6" w:rsidRPr="00D1534B">
        <w:rPr>
          <w:rFonts w:cstheme="minorHAnsi"/>
          <w:color w:val="000000" w:themeColor="text1"/>
          <w:sz w:val="24"/>
          <w:szCs w:val="24"/>
        </w:rPr>
        <w:t>are considered to</w:t>
      </w:r>
      <w:r w:rsidR="00E579DE" w:rsidRPr="00D1534B">
        <w:rPr>
          <w:rFonts w:cstheme="minorHAnsi"/>
          <w:color w:val="000000" w:themeColor="text1"/>
          <w:sz w:val="24"/>
          <w:szCs w:val="24"/>
        </w:rPr>
        <w:t xml:space="preserve"> </w:t>
      </w:r>
      <w:r w:rsidR="00BD0A17" w:rsidRPr="00D1534B">
        <w:rPr>
          <w:rFonts w:cstheme="minorHAnsi"/>
          <w:color w:val="000000" w:themeColor="text1"/>
          <w:sz w:val="24"/>
          <w:szCs w:val="24"/>
        </w:rPr>
        <w:t xml:space="preserve">contribute to the </w:t>
      </w:r>
      <w:r w:rsidR="0085434F" w:rsidRPr="00D1534B">
        <w:rPr>
          <w:rFonts w:cstheme="minorHAnsi"/>
          <w:color w:val="000000" w:themeColor="text1"/>
          <w:sz w:val="24"/>
          <w:szCs w:val="24"/>
        </w:rPr>
        <w:t xml:space="preserve">heterogeneous </w:t>
      </w:r>
      <w:r w:rsidR="0008071D" w:rsidRPr="00D1534B">
        <w:rPr>
          <w:rFonts w:cstheme="minorHAnsi"/>
          <w:color w:val="000000" w:themeColor="text1"/>
          <w:sz w:val="24"/>
          <w:szCs w:val="24"/>
        </w:rPr>
        <w:t>organisation of the</w:t>
      </w:r>
      <w:r w:rsidR="00BD0A17" w:rsidRPr="00D1534B">
        <w:rPr>
          <w:rFonts w:cstheme="minorHAnsi"/>
          <w:color w:val="000000" w:themeColor="text1"/>
          <w:sz w:val="24"/>
          <w:szCs w:val="24"/>
        </w:rPr>
        <w:t xml:space="preserve"> growing thrombus</w:t>
      </w:r>
      <w:r w:rsidR="0085434F" w:rsidRPr="00D1534B">
        <w:rPr>
          <w:rFonts w:cstheme="minorHAnsi"/>
          <w:color w:val="000000" w:themeColor="text1"/>
          <w:sz w:val="24"/>
          <w:szCs w:val="24"/>
        </w:rPr>
        <w:t>, with implications for pathological thrombosis</w:t>
      </w:r>
      <w:r w:rsidR="00E579DE" w:rsidRPr="00D1534B">
        <w:rPr>
          <w:rFonts w:cstheme="minorHAnsi"/>
          <w:color w:val="000000" w:themeColor="text1"/>
          <w:sz w:val="24"/>
          <w:szCs w:val="24"/>
        </w:rPr>
        <w:t xml:space="preserve">. </w:t>
      </w:r>
      <w:r w:rsidR="00AF08B6" w:rsidRPr="00D1534B">
        <w:rPr>
          <w:rFonts w:cstheme="minorHAnsi"/>
          <w:color w:val="000000" w:themeColor="text1"/>
          <w:sz w:val="24"/>
          <w:szCs w:val="24"/>
        </w:rPr>
        <w:t>Conversely, the spatiotemporal build-up of a thrombus will contribute to the formation of platelet populations with distinct responses. Th</w:t>
      </w:r>
      <w:r w:rsidR="00314650" w:rsidRPr="00D1534B">
        <w:rPr>
          <w:rFonts w:cstheme="minorHAnsi"/>
          <w:color w:val="000000" w:themeColor="text1"/>
          <w:sz w:val="24"/>
          <w:szCs w:val="24"/>
        </w:rPr>
        <w:t xml:space="preserve">e </w:t>
      </w:r>
      <w:r w:rsidRPr="00D1534B">
        <w:rPr>
          <w:rFonts w:cstheme="minorHAnsi"/>
          <w:color w:val="000000" w:themeColor="text1"/>
          <w:sz w:val="24"/>
          <w:szCs w:val="24"/>
        </w:rPr>
        <w:t xml:space="preserve">precise </w:t>
      </w:r>
      <w:r w:rsidR="00AF08B6" w:rsidRPr="00D1534B">
        <w:rPr>
          <w:rFonts w:cstheme="minorHAnsi"/>
          <w:color w:val="000000" w:themeColor="text1"/>
          <w:sz w:val="24"/>
          <w:szCs w:val="24"/>
        </w:rPr>
        <w:t>contribution of these aspects to platelet diversity</w:t>
      </w:r>
      <w:r w:rsidR="00314650" w:rsidRPr="00D1534B">
        <w:rPr>
          <w:rFonts w:cstheme="minorHAnsi"/>
          <w:color w:val="000000" w:themeColor="text1"/>
          <w:sz w:val="24"/>
          <w:szCs w:val="24"/>
        </w:rPr>
        <w:t xml:space="preserve"> has yet to be </w:t>
      </w:r>
      <w:r w:rsidR="0085434F" w:rsidRPr="00D1534B">
        <w:rPr>
          <w:rFonts w:cstheme="minorHAnsi"/>
          <w:color w:val="000000" w:themeColor="text1"/>
          <w:sz w:val="24"/>
          <w:szCs w:val="24"/>
        </w:rPr>
        <w:t>defined</w:t>
      </w:r>
      <w:r w:rsidR="00314650" w:rsidRPr="00D1534B">
        <w:rPr>
          <w:rFonts w:cstheme="minorHAnsi"/>
          <w:color w:val="000000" w:themeColor="text1"/>
          <w:sz w:val="24"/>
          <w:szCs w:val="24"/>
        </w:rPr>
        <w:t>.</w:t>
      </w:r>
    </w:p>
    <w:p w14:paraId="7A045E3C" w14:textId="77777777" w:rsidR="0008071D" w:rsidRPr="00D1534B" w:rsidRDefault="0008071D" w:rsidP="00BD0A17">
      <w:pPr>
        <w:spacing w:after="0" w:line="360" w:lineRule="auto"/>
        <w:jc w:val="both"/>
        <w:rPr>
          <w:rFonts w:cstheme="minorHAnsi"/>
          <w:color w:val="000000" w:themeColor="text1"/>
          <w:sz w:val="24"/>
          <w:szCs w:val="24"/>
        </w:rPr>
      </w:pPr>
    </w:p>
    <w:p w14:paraId="071E50BD" w14:textId="0DB608F5" w:rsidR="009504CE" w:rsidRPr="00D1534B" w:rsidRDefault="0079544C" w:rsidP="0045234F">
      <w:pPr>
        <w:spacing w:after="0" w:line="360" w:lineRule="auto"/>
        <w:jc w:val="both"/>
        <w:rPr>
          <w:rFonts w:cstheme="minorHAnsi"/>
          <w:i/>
          <w:iCs/>
          <w:color w:val="000000" w:themeColor="text1"/>
          <w:sz w:val="24"/>
          <w:szCs w:val="24"/>
        </w:rPr>
      </w:pPr>
      <w:r w:rsidRPr="00D1534B">
        <w:rPr>
          <w:rFonts w:cstheme="minorHAnsi"/>
          <w:b/>
          <w:bCs/>
          <w:i/>
          <w:iCs/>
          <w:color w:val="000000" w:themeColor="text1"/>
          <w:sz w:val="24"/>
          <w:szCs w:val="24"/>
        </w:rPr>
        <w:t>3</w:t>
      </w:r>
      <w:r w:rsidR="0010554C" w:rsidRPr="00D1534B">
        <w:rPr>
          <w:rFonts w:cstheme="minorHAnsi"/>
          <w:b/>
          <w:bCs/>
          <w:i/>
          <w:iCs/>
          <w:color w:val="000000" w:themeColor="text1"/>
          <w:sz w:val="24"/>
          <w:szCs w:val="24"/>
        </w:rPr>
        <w:t>.1.</w:t>
      </w:r>
      <w:r w:rsidR="00A95D29" w:rsidRPr="00D1534B">
        <w:rPr>
          <w:rFonts w:cstheme="minorHAnsi"/>
          <w:b/>
          <w:bCs/>
          <w:i/>
          <w:iCs/>
          <w:color w:val="000000" w:themeColor="text1"/>
          <w:sz w:val="24"/>
          <w:szCs w:val="24"/>
        </w:rPr>
        <w:t xml:space="preserve"> </w:t>
      </w:r>
      <w:r w:rsidR="00565E0C" w:rsidRPr="00D1534B">
        <w:rPr>
          <w:rFonts w:cstheme="minorHAnsi"/>
          <w:b/>
          <w:bCs/>
          <w:i/>
          <w:iCs/>
          <w:color w:val="000000" w:themeColor="text1"/>
          <w:sz w:val="24"/>
          <w:szCs w:val="24"/>
        </w:rPr>
        <w:t>Platelet populations</w:t>
      </w:r>
      <w:r w:rsidR="006B30A0" w:rsidRPr="00D1534B">
        <w:rPr>
          <w:rFonts w:cstheme="minorHAnsi"/>
          <w:b/>
          <w:bCs/>
          <w:i/>
          <w:iCs/>
          <w:color w:val="000000" w:themeColor="text1"/>
          <w:sz w:val="24"/>
          <w:szCs w:val="24"/>
        </w:rPr>
        <w:t xml:space="preserve"> in</w:t>
      </w:r>
      <w:r w:rsidR="00565E0C" w:rsidRPr="00D1534B">
        <w:rPr>
          <w:rFonts w:cstheme="minorHAnsi"/>
          <w:b/>
          <w:bCs/>
          <w:i/>
          <w:iCs/>
          <w:color w:val="000000" w:themeColor="text1"/>
          <w:sz w:val="24"/>
          <w:szCs w:val="24"/>
        </w:rPr>
        <w:t xml:space="preserve"> thrombus </w:t>
      </w:r>
      <w:r w:rsidR="006B30A0" w:rsidRPr="00D1534B">
        <w:rPr>
          <w:rFonts w:cstheme="minorHAnsi"/>
          <w:b/>
          <w:bCs/>
          <w:i/>
          <w:iCs/>
          <w:color w:val="000000" w:themeColor="text1"/>
          <w:sz w:val="24"/>
          <w:szCs w:val="24"/>
        </w:rPr>
        <w:t xml:space="preserve">organisation and </w:t>
      </w:r>
      <w:r w:rsidR="00565E0C" w:rsidRPr="00D1534B">
        <w:rPr>
          <w:rFonts w:cstheme="minorHAnsi"/>
          <w:b/>
          <w:bCs/>
          <w:i/>
          <w:iCs/>
          <w:color w:val="000000" w:themeColor="text1"/>
          <w:sz w:val="24"/>
          <w:szCs w:val="24"/>
        </w:rPr>
        <w:t>stability</w:t>
      </w:r>
    </w:p>
    <w:p w14:paraId="2E58495E" w14:textId="796C9762" w:rsidR="0045234F" w:rsidRPr="00D1534B" w:rsidRDefault="001A7608" w:rsidP="0045234F">
      <w:pPr>
        <w:spacing w:after="0" w:line="360" w:lineRule="auto"/>
        <w:jc w:val="both"/>
        <w:rPr>
          <w:rFonts w:cstheme="minorHAnsi"/>
          <w:color w:val="000000" w:themeColor="text1"/>
          <w:sz w:val="24"/>
          <w:szCs w:val="24"/>
        </w:rPr>
      </w:pPr>
      <w:r w:rsidRPr="00D1534B">
        <w:rPr>
          <w:rFonts w:cstheme="minorHAnsi"/>
          <w:color w:val="000000" w:themeColor="text1"/>
          <w:sz w:val="24"/>
          <w:szCs w:val="24"/>
        </w:rPr>
        <w:t xml:space="preserve">Conventional flow cytometric approaches </w:t>
      </w:r>
      <w:r w:rsidR="000C2E0C" w:rsidRPr="00D1534B">
        <w:rPr>
          <w:rFonts w:cstheme="minorHAnsi"/>
          <w:color w:val="000000" w:themeColor="text1"/>
          <w:sz w:val="24"/>
          <w:szCs w:val="24"/>
        </w:rPr>
        <w:t xml:space="preserve">have </w:t>
      </w:r>
      <w:r w:rsidRPr="00D1534B">
        <w:rPr>
          <w:rFonts w:cstheme="minorHAnsi"/>
          <w:color w:val="000000" w:themeColor="text1"/>
          <w:sz w:val="24"/>
          <w:szCs w:val="24"/>
        </w:rPr>
        <w:t xml:space="preserve">indicated that for almost all surface glycoproteins a 10-fold difference </w:t>
      </w:r>
      <w:r w:rsidR="00314650" w:rsidRPr="00D1534B">
        <w:rPr>
          <w:rFonts w:cstheme="minorHAnsi"/>
          <w:color w:val="000000" w:themeColor="text1"/>
          <w:sz w:val="24"/>
          <w:szCs w:val="24"/>
        </w:rPr>
        <w:t xml:space="preserve">exists between </w:t>
      </w:r>
      <w:r w:rsidR="00081438" w:rsidRPr="00D1534B">
        <w:rPr>
          <w:rFonts w:cstheme="minorHAnsi"/>
          <w:color w:val="000000" w:themeColor="text1"/>
          <w:sz w:val="24"/>
          <w:szCs w:val="24"/>
        </w:rPr>
        <w:t xml:space="preserve">the lower and upper 10 </w:t>
      </w:r>
      <w:r w:rsidRPr="00D1534B">
        <w:rPr>
          <w:rFonts w:cstheme="minorHAnsi"/>
          <w:color w:val="000000" w:themeColor="text1"/>
          <w:sz w:val="24"/>
          <w:szCs w:val="24"/>
        </w:rPr>
        <w:t>percentiles of plate</w:t>
      </w:r>
      <w:r w:rsidR="003C7090" w:rsidRPr="00D1534B">
        <w:rPr>
          <w:rFonts w:cstheme="minorHAnsi"/>
          <w:color w:val="000000" w:themeColor="text1"/>
          <w:sz w:val="24"/>
          <w:szCs w:val="24"/>
        </w:rPr>
        <w:t>lets from the same donor</w:t>
      </w:r>
      <w:bookmarkStart w:id="0" w:name="_Hlk95827252"/>
      <w:r w:rsidR="003C4BE5" w:rsidRPr="00D1534B">
        <w:rPr>
          <w:rFonts w:cstheme="minorHAnsi"/>
          <w:color w:val="000000" w:themeColor="text1"/>
          <w:sz w:val="24"/>
          <w:szCs w:val="24"/>
          <w:vertAlign w:val="superscript"/>
        </w:rPr>
        <w:t>1</w:t>
      </w:r>
      <w:bookmarkEnd w:id="0"/>
      <w:r w:rsidRPr="00D1534B">
        <w:rPr>
          <w:rFonts w:cstheme="minorHAnsi"/>
          <w:color w:val="000000" w:themeColor="text1"/>
          <w:sz w:val="24"/>
          <w:szCs w:val="24"/>
        </w:rPr>
        <w:t xml:space="preserve">. </w:t>
      </w:r>
      <w:r w:rsidR="009D2FCD" w:rsidRPr="00D1534B">
        <w:rPr>
          <w:rFonts w:cstheme="minorHAnsi"/>
          <w:color w:val="000000" w:themeColor="text1"/>
          <w:sz w:val="24"/>
          <w:szCs w:val="24"/>
        </w:rPr>
        <w:t>Similarly</w:t>
      </w:r>
      <w:r w:rsidRPr="00D1534B">
        <w:rPr>
          <w:rFonts w:cstheme="minorHAnsi"/>
          <w:color w:val="000000" w:themeColor="text1"/>
          <w:sz w:val="24"/>
          <w:szCs w:val="24"/>
        </w:rPr>
        <w:t>, flow cytometric evaluation of re-prog</w:t>
      </w:r>
      <w:r w:rsidR="00314650" w:rsidRPr="00D1534B">
        <w:rPr>
          <w:rFonts w:cstheme="minorHAnsi"/>
          <w:color w:val="000000" w:themeColor="text1"/>
          <w:sz w:val="24"/>
          <w:szCs w:val="24"/>
        </w:rPr>
        <w:t xml:space="preserve">rammed </w:t>
      </w:r>
      <w:r w:rsidR="009D2FCD" w:rsidRPr="00D1534B">
        <w:rPr>
          <w:rFonts w:cstheme="minorHAnsi"/>
          <w:color w:val="000000" w:themeColor="text1"/>
          <w:sz w:val="24"/>
          <w:szCs w:val="24"/>
        </w:rPr>
        <w:t>MKs</w:t>
      </w:r>
      <w:r w:rsidR="00314650" w:rsidRPr="00D1534B">
        <w:rPr>
          <w:rFonts w:cstheme="minorHAnsi"/>
          <w:color w:val="000000" w:themeColor="text1"/>
          <w:sz w:val="24"/>
          <w:szCs w:val="24"/>
        </w:rPr>
        <w:t>, derived from the same cell clone, surprisingly</w:t>
      </w:r>
      <w:r w:rsidRPr="00D1534B">
        <w:rPr>
          <w:rFonts w:cstheme="minorHAnsi"/>
          <w:color w:val="000000" w:themeColor="text1"/>
          <w:sz w:val="24"/>
          <w:szCs w:val="24"/>
        </w:rPr>
        <w:t xml:space="preserve"> showed a two </w:t>
      </w:r>
      <w:r w:rsidR="00314650" w:rsidRPr="00D1534B">
        <w:rPr>
          <w:rFonts w:cstheme="minorHAnsi"/>
          <w:color w:val="000000" w:themeColor="text1"/>
          <w:sz w:val="24"/>
          <w:szCs w:val="24"/>
        </w:rPr>
        <w:t>orders of magnitude</w:t>
      </w:r>
      <w:r w:rsidRPr="00D1534B">
        <w:rPr>
          <w:rFonts w:cstheme="minorHAnsi"/>
          <w:color w:val="000000" w:themeColor="text1"/>
          <w:sz w:val="24"/>
          <w:szCs w:val="24"/>
        </w:rPr>
        <w:t xml:space="preserve"> difference in expression levels of GPIbα, </w:t>
      </w:r>
      <w:r w:rsidR="003C7090" w:rsidRPr="00D1534B">
        <w:rPr>
          <w:rFonts w:cstheme="minorHAnsi"/>
          <w:color w:val="000000" w:themeColor="text1"/>
          <w:sz w:val="24"/>
          <w:szCs w:val="24"/>
        </w:rPr>
        <w:t>GPVI and integrin αIIbβ3</w:t>
      </w:r>
      <w:r w:rsidR="003C4BE5" w:rsidRPr="00D1534B">
        <w:rPr>
          <w:rFonts w:cstheme="minorHAnsi"/>
          <w:color w:val="000000" w:themeColor="text1"/>
          <w:sz w:val="24"/>
          <w:szCs w:val="24"/>
          <w:vertAlign w:val="superscript"/>
        </w:rPr>
        <w:t>11</w:t>
      </w:r>
      <w:r w:rsidRPr="00D1534B">
        <w:rPr>
          <w:rFonts w:cstheme="minorHAnsi"/>
          <w:color w:val="000000" w:themeColor="text1"/>
          <w:sz w:val="24"/>
          <w:szCs w:val="24"/>
        </w:rPr>
        <w:t>. Given these large differences in glycoprotein</w:t>
      </w:r>
      <w:r w:rsidR="009D2FCD" w:rsidRPr="00D1534B">
        <w:rPr>
          <w:rFonts w:cstheme="minorHAnsi"/>
          <w:color w:val="000000" w:themeColor="text1"/>
          <w:sz w:val="24"/>
          <w:szCs w:val="24"/>
        </w:rPr>
        <w:t xml:space="preserve"> and receptor make-up, one </w:t>
      </w:r>
      <w:r w:rsidRPr="00D1534B">
        <w:rPr>
          <w:rFonts w:cstheme="minorHAnsi"/>
          <w:color w:val="000000" w:themeColor="text1"/>
          <w:sz w:val="24"/>
          <w:szCs w:val="24"/>
        </w:rPr>
        <w:t>expects substanti</w:t>
      </w:r>
      <w:r w:rsidR="009D2FCD" w:rsidRPr="00D1534B">
        <w:rPr>
          <w:rFonts w:cstheme="minorHAnsi"/>
          <w:color w:val="000000" w:themeColor="text1"/>
          <w:sz w:val="24"/>
          <w:szCs w:val="24"/>
        </w:rPr>
        <w:t xml:space="preserve">al differences between platelets </w:t>
      </w:r>
      <w:r w:rsidRPr="00D1534B">
        <w:rPr>
          <w:rFonts w:cstheme="minorHAnsi"/>
          <w:color w:val="000000" w:themeColor="text1"/>
          <w:sz w:val="24"/>
          <w:szCs w:val="24"/>
        </w:rPr>
        <w:t xml:space="preserve">in </w:t>
      </w:r>
      <w:r w:rsidR="00314650" w:rsidRPr="00D1534B">
        <w:rPr>
          <w:rFonts w:cstheme="minorHAnsi"/>
          <w:color w:val="000000" w:themeColor="text1"/>
          <w:sz w:val="24"/>
          <w:szCs w:val="24"/>
        </w:rPr>
        <w:t xml:space="preserve">activation and </w:t>
      </w:r>
      <w:r w:rsidRPr="00D1534B">
        <w:rPr>
          <w:rFonts w:cstheme="minorHAnsi"/>
          <w:color w:val="000000" w:themeColor="text1"/>
          <w:sz w:val="24"/>
          <w:szCs w:val="24"/>
        </w:rPr>
        <w:t>signalling.</w:t>
      </w:r>
      <w:r w:rsidR="00B90C13" w:rsidRPr="00D1534B">
        <w:rPr>
          <w:rFonts w:cstheme="minorHAnsi"/>
          <w:color w:val="000000" w:themeColor="text1"/>
          <w:sz w:val="24"/>
          <w:szCs w:val="24"/>
        </w:rPr>
        <w:t xml:space="preserve"> </w:t>
      </w:r>
      <w:r w:rsidR="005E0648" w:rsidRPr="00D1534B">
        <w:rPr>
          <w:rFonts w:cstheme="minorHAnsi"/>
          <w:color w:val="000000" w:themeColor="text1"/>
          <w:sz w:val="24"/>
          <w:szCs w:val="24"/>
        </w:rPr>
        <w:t>It is tentative to assume that platelets that express higher receptor numbers are more a</w:t>
      </w:r>
      <w:r w:rsidR="00986471" w:rsidRPr="00D1534B">
        <w:rPr>
          <w:rFonts w:cstheme="minorHAnsi"/>
          <w:color w:val="000000" w:themeColor="text1"/>
          <w:sz w:val="24"/>
          <w:szCs w:val="24"/>
        </w:rPr>
        <w:t>ctive in</w:t>
      </w:r>
      <w:r w:rsidR="005E0648" w:rsidRPr="00D1534B">
        <w:rPr>
          <w:rFonts w:cstheme="minorHAnsi"/>
          <w:color w:val="000000" w:themeColor="text1"/>
          <w:sz w:val="24"/>
          <w:szCs w:val="24"/>
        </w:rPr>
        <w:t xml:space="preserve"> functional setting</w:t>
      </w:r>
      <w:r w:rsidR="00986471" w:rsidRPr="00D1534B">
        <w:rPr>
          <w:rFonts w:cstheme="minorHAnsi"/>
          <w:color w:val="000000" w:themeColor="text1"/>
          <w:sz w:val="24"/>
          <w:szCs w:val="24"/>
        </w:rPr>
        <w:t>s</w:t>
      </w:r>
      <w:r w:rsidR="005E0648" w:rsidRPr="00D1534B">
        <w:rPr>
          <w:rFonts w:cstheme="minorHAnsi"/>
          <w:color w:val="000000" w:themeColor="text1"/>
          <w:sz w:val="24"/>
          <w:szCs w:val="24"/>
        </w:rPr>
        <w:t xml:space="preserve">, </w:t>
      </w:r>
      <w:r w:rsidR="00986471" w:rsidRPr="00D1534B">
        <w:rPr>
          <w:rFonts w:cstheme="minorHAnsi"/>
          <w:iCs/>
          <w:color w:val="000000" w:themeColor="text1"/>
          <w:sz w:val="24"/>
          <w:szCs w:val="24"/>
        </w:rPr>
        <w:t xml:space="preserve">notably </w:t>
      </w:r>
      <w:r w:rsidR="005E0648" w:rsidRPr="00D1534B">
        <w:rPr>
          <w:rFonts w:cstheme="minorHAnsi"/>
          <w:color w:val="000000" w:themeColor="text1"/>
          <w:sz w:val="24"/>
          <w:szCs w:val="24"/>
        </w:rPr>
        <w:t xml:space="preserve">in thrombus formation. </w:t>
      </w:r>
      <w:r w:rsidRPr="00D1534B">
        <w:rPr>
          <w:rFonts w:cstheme="minorHAnsi"/>
          <w:color w:val="000000" w:themeColor="text1"/>
          <w:sz w:val="24"/>
          <w:szCs w:val="24"/>
        </w:rPr>
        <w:t>In this context, it would be interesting to reverse current high throughput screening assays</w:t>
      </w:r>
      <w:r w:rsidR="009D2FCD" w:rsidRPr="00D1534B">
        <w:rPr>
          <w:rFonts w:cstheme="minorHAnsi"/>
          <w:color w:val="000000" w:themeColor="text1"/>
          <w:sz w:val="24"/>
          <w:szCs w:val="24"/>
        </w:rPr>
        <w:t xml:space="preserve"> of G-protein coupled receptors</w:t>
      </w:r>
      <w:r w:rsidRPr="00D1534B">
        <w:rPr>
          <w:rFonts w:cstheme="minorHAnsi"/>
          <w:color w:val="000000" w:themeColor="text1"/>
          <w:sz w:val="24"/>
          <w:szCs w:val="24"/>
        </w:rPr>
        <w:t xml:space="preserve">, by printing arrays of </w:t>
      </w:r>
      <w:r w:rsidR="00314650" w:rsidRPr="00D1534B">
        <w:rPr>
          <w:rFonts w:cstheme="minorHAnsi"/>
          <w:color w:val="000000" w:themeColor="text1"/>
          <w:sz w:val="24"/>
          <w:szCs w:val="24"/>
        </w:rPr>
        <w:t>anti-receptor antibodies</w:t>
      </w:r>
      <w:r w:rsidRPr="00D1534B">
        <w:rPr>
          <w:rFonts w:cstheme="minorHAnsi"/>
          <w:color w:val="000000" w:themeColor="text1"/>
          <w:sz w:val="24"/>
          <w:szCs w:val="24"/>
        </w:rPr>
        <w:t xml:space="preserve"> and establish the competitive binding of single platelets in combination with activation</w:t>
      </w:r>
      <w:r w:rsidR="009D2FCD" w:rsidRPr="00D1534B">
        <w:rPr>
          <w:rFonts w:cstheme="minorHAnsi"/>
          <w:color w:val="000000" w:themeColor="text1"/>
          <w:sz w:val="24"/>
          <w:szCs w:val="24"/>
        </w:rPr>
        <w:t>-dependent</w:t>
      </w:r>
      <w:r w:rsidRPr="00D1534B">
        <w:rPr>
          <w:rFonts w:cstheme="minorHAnsi"/>
          <w:color w:val="000000" w:themeColor="text1"/>
          <w:sz w:val="24"/>
          <w:szCs w:val="24"/>
        </w:rPr>
        <w:t xml:space="preserve"> imaging.</w:t>
      </w:r>
    </w:p>
    <w:p w14:paraId="17EAD7C5" w14:textId="624BF8B6" w:rsidR="0045234F" w:rsidRPr="00D1534B" w:rsidRDefault="000C2E0C" w:rsidP="0045234F">
      <w:pPr>
        <w:spacing w:after="0" w:line="360" w:lineRule="auto"/>
        <w:ind w:firstLine="720"/>
        <w:jc w:val="both"/>
        <w:rPr>
          <w:rFonts w:cstheme="minorHAnsi"/>
          <w:color w:val="000000" w:themeColor="text1"/>
          <w:sz w:val="24"/>
          <w:szCs w:val="24"/>
        </w:rPr>
      </w:pPr>
      <w:r w:rsidRPr="00D1534B">
        <w:rPr>
          <w:rFonts w:cstheme="minorHAnsi"/>
          <w:color w:val="000000" w:themeColor="text1"/>
          <w:sz w:val="24"/>
          <w:szCs w:val="24"/>
        </w:rPr>
        <w:t>S</w:t>
      </w:r>
      <w:r w:rsidR="0045234F" w:rsidRPr="00D1534B">
        <w:rPr>
          <w:rFonts w:cstheme="minorHAnsi"/>
          <w:color w:val="000000" w:themeColor="text1"/>
          <w:sz w:val="24"/>
          <w:szCs w:val="24"/>
        </w:rPr>
        <w:t xml:space="preserve">ingle platelet encapsulation in microfluidic droplets </w:t>
      </w:r>
      <w:r w:rsidR="0078794E" w:rsidRPr="00D1534B">
        <w:rPr>
          <w:rFonts w:cstheme="minorHAnsi"/>
          <w:color w:val="000000" w:themeColor="text1"/>
          <w:sz w:val="24"/>
          <w:szCs w:val="24"/>
        </w:rPr>
        <w:t>has been</w:t>
      </w:r>
      <w:r w:rsidR="009504CE" w:rsidRPr="00D1534B">
        <w:rPr>
          <w:rFonts w:cstheme="minorHAnsi"/>
          <w:color w:val="000000" w:themeColor="text1"/>
          <w:sz w:val="24"/>
          <w:szCs w:val="24"/>
        </w:rPr>
        <w:t xml:space="preserve"> used to measure intrinsic </w:t>
      </w:r>
      <w:r w:rsidR="009D2FCD" w:rsidRPr="00D1534B">
        <w:rPr>
          <w:rFonts w:cstheme="minorHAnsi"/>
          <w:color w:val="000000" w:themeColor="text1"/>
          <w:sz w:val="24"/>
          <w:szCs w:val="24"/>
        </w:rPr>
        <w:t xml:space="preserve">platelet </w:t>
      </w:r>
      <w:r w:rsidR="009504CE" w:rsidRPr="00D1534B">
        <w:rPr>
          <w:rFonts w:cstheme="minorHAnsi"/>
          <w:color w:val="000000" w:themeColor="text1"/>
          <w:sz w:val="24"/>
          <w:szCs w:val="24"/>
        </w:rPr>
        <w:t>sensitivity</w:t>
      </w:r>
      <w:r w:rsidR="009D2FCD" w:rsidRPr="00D1534B">
        <w:rPr>
          <w:rFonts w:cstheme="minorHAnsi"/>
          <w:color w:val="000000" w:themeColor="text1"/>
          <w:sz w:val="24"/>
          <w:szCs w:val="24"/>
        </w:rPr>
        <w:t xml:space="preserve"> to activation, and demonstrated</w:t>
      </w:r>
      <w:r w:rsidR="009504CE" w:rsidRPr="00D1534B">
        <w:rPr>
          <w:rFonts w:cstheme="minorHAnsi"/>
          <w:color w:val="000000" w:themeColor="text1"/>
          <w:sz w:val="24"/>
          <w:szCs w:val="24"/>
        </w:rPr>
        <w:t xml:space="preserve"> broad-spectrum variations.</w:t>
      </w:r>
      <w:r w:rsidR="0045234F" w:rsidRPr="00D1534B">
        <w:rPr>
          <w:rFonts w:cstheme="minorHAnsi"/>
          <w:color w:val="000000" w:themeColor="text1"/>
          <w:sz w:val="24"/>
          <w:szCs w:val="24"/>
        </w:rPr>
        <w:t xml:space="preserve"> </w:t>
      </w:r>
      <w:r w:rsidR="009D2FCD" w:rsidRPr="00D1534B">
        <w:rPr>
          <w:rFonts w:cstheme="minorHAnsi"/>
          <w:color w:val="000000" w:themeColor="text1"/>
          <w:sz w:val="24"/>
          <w:szCs w:val="24"/>
        </w:rPr>
        <w:t xml:space="preserve">Reintroducing </w:t>
      </w:r>
      <w:r w:rsidR="0045234F" w:rsidRPr="00D1534B">
        <w:rPr>
          <w:rFonts w:cstheme="minorHAnsi"/>
          <w:color w:val="000000" w:themeColor="text1"/>
          <w:sz w:val="24"/>
          <w:szCs w:val="24"/>
        </w:rPr>
        <w:t xml:space="preserve">paracrine signalling </w:t>
      </w:r>
      <w:r w:rsidR="009504CE" w:rsidRPr="00D1534B">
        <w:rPr>
          <w:rFonts w:cstheme="minorHAnsi"/>
          <w:color w:val="000000" w:themeColor="text1"/>
          <w:sz w:val="24"/>
          <w:szCs w:val="24"/>
        </w:rPr>
        <w:t xml:space="preserve">between platelets </w:t>
      </w:r>
      <w:r w:rsidR="0045234F" w:rsidRPr="00D1534B">
        <w:rPr>
          <w:rFonts w:cstheme="minorHAnsi"/>
          <w:color w:val="000000" w:themeColor="text1"/>
          <w:sz w:val="24"/>
          <w:szCs w:val="24"/>
        </w:rPr>
        <w:t>increased platelet population rea</w:t>
      </w:r>
      <w:r w:rsidR="003C7090" w:rsidRPr="00D1534B">
        <w:rPr>
          <w:rFonts w:cstheme="minorHAnsi"/>
          <w:color w:val="000000" w:themeColor="text1"/>
          <w:sz w:val="24"/>
          <w:szCs w:val="24"/>
        </w:rPr>
        <w:t>ctivity twenty-fold</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2</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3</w:t>
      </w:r>
      <w:r w:rsidR="0045234F" w:rsidRPr="00D1534B">
        <w:rPr>
          <w:rFonts w:cstheme="minorHAnsi"/>
          <w:color w:val="000000" w:themeColor="text1"/>
          <w:sz w:val="24"/>
          <w:szCs w:val="24"/>
        </w:rPr>
        <w:t xml:space="preserve">. This implies </w:t>
      </w:r>
      <w:r w:rsidR="009D2FCD" w:rsidRPr="00D1534B">
        <w:rPr>
          <w:rFonts w:cstheme="minorHAnsi"/>
          <w:color w:val="000000" w:themeColor="text1"/>
          <w:sz w:val="24"/>
          <w:szCs w:val="24"/>
        </w:rPr>
        <w:t>the presence of hyper-reactive platelets with</w:t>
      </w:r>
      <w:r w:rsidR="0045234F" w:rsidRPr="00D1534B">
        <w:rPr>
          <w:rFonts w:cstheme="minorHAnsi"/>
          <w:color w:val="000000" w:themeColor="text1"/>
          <w:sz w:val="24"/>
          <w:szCs w:val="24"/>
        </w:rPr>
        <w:t xml:space="preserve"> a pioneer </w:t>
      </w:r>
      <w:r w:rsidR="009D2FCD" w:rsidRPr="00D1534B">
        <w:rPr>
          <w:rFonts w:cstheme="minorHAnsi"/>
          <w:color w:val="000000" w:themeColor="text1"/>
          <w:sz w:val="24"/>
          <w:szCs w:val="24"/>
        </w:rPr>
        <w:t xml:space="preserve">haemostatic </w:t>
      </w:r>
      <w:r w:rsidR="0045234F" w:rsidRPr="00D1534B">
        <w:rPr>
          <w:rFonts w:cstheme="minorHAnsi"/>
          <w:color w:val="000000" w:themeColor="text1"/>
          <w:sz w:val="24"/>
          <w:szCs w:val="24"/>
        </w:rPr>
        <w:t xml:space="preserve">function, </w:t>
      </w:r>
      <w:r w:rsidR="009D2FCD" w:rsidRPr="00D1534B">
        <w:rPr>
          <w:rFonts w:cstheme="minorHAnsi"/>
          <w:color w:val="000000" w:themeColor="text1"/>
          <w:sz w:val="24"/>
          <w:szCs w:val="24"/>
        </w:rPr>
        <w:t>although</w:t>
      </w:r>
      <w:r w:rsidR="0045234F" w:rsidRPr="00D1534B">
        <w:rPr>
          <w:rFonts w:cstheme="minorHAnsi"/>
          <w:color w:val="000000" w:themeColor="text1"/>
          <w:sz w:val="24"/>
          <w:szCs w:val="24"/>
        </w:rPr>
        <w:t xml:space="preserve"> this remains speculation without experiments linking </w:t>
      </w:r>
      <w:r w:rsidR="009D2FCD" w:rsidRPr="00D1534B">
        <w:rPr>
          <w:rFonts w:cstheme="minorHAnsi"/>
          <w:color w:val="000000" w:themeColor="text1"/>
          <w:sz w:val="24"/>
          <w:szCs w:val="24"/>
        </w:rPr>
        <w:t>such</w:t>
      </w:r>
      <w:r w:rsidR="0045234F" w:rsidRPr="00D1534B">
        <w:rPr>
          <w:rFonts w:cstheme="minorHAnsi"/>
          <w:color w:val="000000" w:themeColor="text1"/>
          <w:sz w:val="24"/>
          <w:szCs w:val="24"/>
        </w:rPr>
        <w:t xml:space="preserve"> platelets to thrombus initiation. With continued </w:t>
      </w:r>
      <w:r w:rsidR="0078794E" w:rsidRPr="00D1534B">
        <w:rPr>
          <w:rFonts w:cstheme="minorHAnsi"/>
          <w:color w:val="000000" w:themeColor="text1"/>
          <w:sz w:val="24"/>
          <w:szCs w:val="24"/>
        </w:rPr>
        <w:t xml:space="preserve">thrombus </w:t>
      </w:r>
      <w:r w:rsidR="0045234F" w:rsidRPr="00D1534B">
        <w:rPr>
          <w:rFonts w:cstheme="minorHAnsi"/>
          <w:color w:val="000000" w:themeColor="text1"/>
          <w:sz w:val="24"/>
          <w:szCs w:val="24"/>
        </w:rPr>
        <w:t>growth</w:t>
      </w:r>
      <w:r w:rsidR="0078794E" w:rsidRPr="00D1534B">
        <w:rPr>
          <w:rFonts w:cstheme="minorHAnsi"/>
          <w:color w:val="000000" w:themeColor="text1"/>
          <w:sz w:val="24"/>
          <w:szCs w:val="24"/>
        </w:rPr>
        <w:t>,</w:t>
      </w:r>
      <w:r w:rsidR="0045234F" w:rsidRPr="00D1534B">
        <w:rPr>
          <w:rFonts w:cstheme="minorHAnsi"/>
          <w:color w:val="000000" w:themeColor="text1"/>
          <w:sz w:val="24"/>
          <w:szCs w:val="24"/>
        </w:rPr>
        <w:t xml:space="preserve"> the </w:t>
      </w:r>
      <w:r w:rsidR="009D2FCD" w:rsidRPr="00D1534B">
        <w:rPr>
          <w:rFonts w:cstheme="minorHAnsi"/>
          <w:color w:val="000000" w:themeColor="text1"/>
          <w:sz w:val="24"/>
          <w:szCs w:val="24"/>
        </w:rPr>
        <w:t>phosphatidyl</w:t>
      </w:r>
      <w:r w:rsidR="00511835" w:rsidRPr="00D1534B">
        <w:rPr>
          <w:rFonts w:cstheme="minorHAnsi"/>
          <w:color w:val="000000" w:themeColor="text1"/>
          <w:sz w:val="24"/>
          <w:szCs w:val="24"/>
        </w:rPr>
        <w:t>serine-exposing platelet polaris</w:t>
      </w:r>
      <w:r w:rsidR="009D2FCD" w:rsidRPr="00D1534B">
        <w:rPr>
          <w:rFonts w:cstheme="minorHAnsi"/>
          <w:color w:val="000000" w:themeColor="text1"/>
          <w:sz w:val="24"/>
          <w:szCs w:val="24"/>
        </w:rPr>
        <w:t xml:space="preserve">ation phenomena occurs, </w:t>
      </w:r>
      <w:r w:rsidR="00511835" w:rsidRPr="00D1534B">
        <w:rPr>
          <w:rFonts w:cstheme="minorHAnsi"/>
          <w:color w:val="000000" w:themeColor="text1"/>
          <w:sz w:val="24"/>
          <w:szCs w:val="24"/>
        </w:rPr>
        <w:t xml:space="preserve">thus </w:t>
      </w:r>
      <w:r w:rsidR="00E44AFA" w:rsidRPr="00D1534B">
        <w:rPr>
          <w:rFonts w:cstheme="minorHAnsi"/>
          <w:color w:val="000000" w:themeColor="text1"/>
          <w:sz w:val="24"/>
          <w:szCs w:val="24"/>
        </w:rPr>
        <w:t>producing</w:t>
      </w:r>
      <w:r w:rsidR="009D2FCD" w:rsidRPr="00D1534B">
        <w:rPr>
          <w:rFonts w:cstheme="minorHAnsi"/>
          <w:color w:val="000000" w:themeColor="text1"/>
          <w:sz w:val="24"/>
          <w:szCs w:val="24"/>
        </w:rPr>
        <w:t xml:space="preserve"> p</w:t>
      </w:r>
      <w:r w:rsidR="0045234F" w:rsidRPr="00D1534B">
        <w:rPr>
          <w:rFonts w:cstheme="minorHAnsi"/>
          <w:color w:val="000000" w:themeColor="text1"/>
          <w:sz w:val="24"/>
          <w:szCs w:val="24"/>
        </w:rPr>
        <w:t>ro-aggregatory and pro-coagulan</w:t>
      </w:r>
      <w:r w:rsidR="00511835" w:rsidRPr="00D1534B">
        <w:rPr>
          <w:rFonts w:cstheme="minorHAnsi"/>
          <w:color w:val="000000" w:themeColor="text1"/>
          <w:sz w:val="24"/>
          <w:szCs w:val="24"/>
        </w:rPr>
        <w:t>t states</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4</w:t>
      </w:r>
      <w:r w:rsidR="009D2FCD" w:rsidRPr="00D1534B">
        <w:rPr>
          <w:rFonts w:cstheme="minorHAnsi"/>
          <w:color w:val="000000" w:themeColor="text1"/>
          <w:sz w:val="24"/>
          <w:szCs w:val="24"/>
        </w:rPr>
        <w:t>. Again using droplet microfluidics this was shown</w:t>
      </w:r>
      <w:r w:rsidR="0045234F" w:rsidRPr="00D1534B">
        <w:rPr>
          <w:rFonts w:cstheme="minorHAnsi"/>
          <w:color w:val="000000" w:themeColor="text1"/>
          <w:sz w:val="24"/>
          <w:szCs w:val="24"/>
        </w:rPr>
        <w:t xml:space="preserve"> to be an intri</w:t>
      </w:r>
      <w:r w:rsidR="003C7090" w:rsidRPr="00D1534B">
        <w:rPr>
          <w:rFonts w:cstheme="minorHAnsi"/>
          <w:color w:val="000000" w:themeColor="text1"/>
          <w:sz w:val="24"/>
          <w:szCs w:val="24"/>
        </w:rPr>
        <w:t>nsic divergence program</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2</w:t>
      </w:r>
      <w:r w:rsidR="0045234F" w:rsidRPr="00D1534B">
        <w:rPr>
          <w:rFonts w:cstheme="minorHAnsi"/>
          <w:color w:val="000000" w:themeColor="text1"/>
          <w:sz w:val="24"/>
          <w:szCs w:val="24"/>
        </w:rPr>
        <w:t xml:space="preserve">. </w:t>
      </w:r>
      <w:r w:rsidR="0078794E" w:rsidRPr="00D1534B">
        <w:rPr>
          <w:rFonts w:cstheme="minorHAnsi"/>
          <w:color w:val="000000" w:themeColor="text1"/>
          <w:sz w:val="24"/>
          <w:szCs w:val="24"/>
        </w:rPr>
        <w:t xml:space="preserve">However, this </w:t>
      </w:r>
      <w:r w:rsidR="00511835" w:rsidRPr="00D1534B">
        <w:rPr>
          <w:rFonts w:cstheme="minorHAnsi"/>
          <w:color w:val="000000" w:themeColor="text1"/>
          <w:sz w:val="24"/>
          <w:szCs w:val="24"/>
        </w:rPr>
        <w:t xml:space="preserve">still </w:t>
      </w:r>
      <w:r w:rsidR="0078794E" w:rsidRPr="00D1534B">
        <w:rPr>
          <w:rFonts w:cstheme="minorHAnsi"/>
          <w:color w:val="000000" w:themeColor="text1"/>
          <w:sz w:val="24"/>
          <w:szCs w:val="24"/>
        </w:rPr>
        <w:t>does not explain the zonal distribution of these two phenotypes within the thrombus.</w:t>
      </w:r>
    </w:p>
    <w:p w14:paraId="34C83E2B" w14:textId="6E2159F1" w:rsidR="009D474D" w:rsidRPr="00D1534B" w:rsidRDefault="006271F7" w:rsidP="0045234F">
      <w:pPr>
        <w:spacing w:after="0" w:line="360" w:lineRule="auto"/>
        <w:ind w:firstLine="720"/>
        <w:jc w:val="both"/>
        <w:rPr>
          <w:rFonts w:cstheme="minorHAnsi"/>
          <w:color w:val="000000" w:themeColor="text1"/>
          <w:sz w:val="24"/>
          <w:szCs w:val="24"/>
        </w:rPr>
      </w:pPr>
      <w:r w:rsidRPr="00D1534B">
        <w:rPr>
          <w:rFonts w:cstheme="minorHAnsi"/>
          <w:color w:val="000000" w:themeColor="text1"/>
          <w:sz w:val="24"/>
          <w:szCs w:val="24"/>
        </w:rPr>
        <w:t xml:space="preserve">In addition to </w:t>
      </w:r>
      <w:r w:rsidR="009A6266" w:rsidRPr="00D1534B">
        <w:rPr>
          <w:rFonts w:cstheme="minorHAnsi"/>
          <w:color w:val="000000" w:themeColor="text1"/>
          <w:sz w:val="24"/>
          <w:szCs w:val="24"/>
        </w:rPr>
        <w:t xml:space="preserve">intrinsic </w:t>
      </w:r>
      <w:r w:rsidRPr="00D1534B">
        <w:rPr>
          <w:rFonts w:cstheme="minorHAnsi"/>
          <w:color w:val="000000" w:themeColor="text1"/>
          <w:sz w:val="24"/>
          <w:szCs w:val="24"/>
        </w:rPr>
        <w:t>variable reactivity and functional polari</w:t>
      </w:r>
      <w:r w:rsidR="00511835" w:rsidRPr="00D1534B">
        <w:rPr>
          <w:rFonts w:cstheme="minorHAnsi"/>
          <w:color w:val="000000" w:themeColor="text1"/>
          <w:sz w:val="24"/>
          <w:szCs w:val="24"/>
        </w:rPr>
        <w:t>s</w:t>
      </w:r>
      <w:r w:rsidRPr="00D1534B">
        <w:rPr>
          <w:rFonts w:cstheme="minorHAnsi"/>
          <w:color w:val="000000" w:themeColor="text1"/>
          <w:sz w:val="24"/>
          <w:szCs w:val="24"/>
        </w:rPr>
        <w:t xml:space="preserve">ation, high throughput spreading assays have </w:t>
      </w:r>
      <w:r w:rsidR="00632E67" w:rsidRPr="00D1534B">
        <w:rPr>
          <w:rFonts w:cstheme="minorHAnsi"/>
          <w:color w:val="000000" w:themeColor="text1"/>
          <w:sz w:val="24"/>
          <w:szCs w:val="24"/>
        </w:rPr>
        <w:t>gained</w:t>
      </w:r>
      <w:r w:rsidRPr="00D1534B">
        <w:rPr>
          <w:rFonts w:cstheme="minorHAnsi"/>
          <w:color w:val="000000" w:themeColor="text1"/>
          <w:sz w:val="24"/>
          <w:szCs w:val="24"/>
        </w:rPr>
        <w:t xml:space="preserve"> insights into the mechanical </w:t>
      </w:r>
      <w:r w:rsidR="00F06E49" w:rsidRPr="00D1534B">
        <w:rPr>
          <w:rFonts w:cstheme="minorHAnsi"/>
          <w:color w:val="000000" w:themeColor="text1"/>
          <w:sz w:val="24"/>
          <w:szCs w:val="24"/>
        </w:rPr>
        <w:t xml:space="preserve">functional </w:t>
      </w:r>
      <w:r w:rsidRPr="00D1534B">
        <w:rPr>
          <w:rFonts w:cstheme="minorHAnsi"/>
          <w:color w:val="000000" w:themeColor="text1"/>
          <w:sz w:val="24"/>
          <w:szCs w:val="24"/>
        </w:rPr>
        <w:t xml:space="preserve">diversity </w:t>
      </w:r>
      <w:r w:rsidR="00F06E49" w:rsidRPr="00D1534B">
        <w:rPr>
          <w:rFonts w:cstheme="minorHAnsi"/>
          <w:color w:val="000000" w:themeColor="text1"/>
          <w:sz w:val="24"/>
          <w:szCs w:val="24"/>
        </w:rPr>
        <w:t>of</w:t>
      </w:r>
      <w:r w:rsidRPr="00D1534B">
        <w:rPr>
          <w:rFonts w:cstheme="minorHAnsi"/>
          <w:color w:val="000000" w:themeColor="text1"/>
          <w:sz w:val="24"/>
          <w:szCs w:val="24"/>
        </w:rPr>
        <w:t xml:space="preserve"> platelets</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5</w:t>
      </w:r>
      <w:r w:rsidR="002654A4" w:rsidRPr="00D1534B">
        <w:rPr>
          <w:rFonts w:cstheme="minorHAnsi"/>
          <w:color w:val="000000" w:themeColor="text1"/>
          <w:sz w:val="24"/>
          <w:szCs w:val="24"/>
        </w:rPr>
        <w:t xml:space="preserve"> </w:t>
      </w:r>
      <w:r w:rsidRPr="00D1534B">
        <w:rPr>
          <w:rFonts w:cstheme="minorHAnsi"/>
          <w:color w:val="000000" w:themeColor="text1"/>
          <w:sz w:val="24"/>
          <w:szCs w:val="24"/>
        </w:rPr>
        <w:t xml:space="preserve">with implications for possible roles in thrombus formation. Similarly, </w:t>
      </w:r>
      <w:r w:rsidR="00416001" w:rsidRPr="00D1534B">
        <w:rPr>
          <w:rFonts w:cstheme="minorHAnsi"/>
          <w:color w:val="000000" w:themeColor="text1"/>
          <w:sz w:val="24"/>
          <w:szCs w:val="24"/>
        </w:rPr>
        <w:t>micropatterned fibrin or fibrin</w:t>
      </w:r>
      <w:r w:rsidRPr="00D1534B">
        <w:rPr>
          <w:rFonts w:cstheme="minorHAnsi"/>
          <w:color w:val="000000" w:themeColor="text1"/>
          <w:sz w:val="24"/>
          <w:szCs w:val="24"/>
        </w:rPr>
        <w:t xml:space="preserve">ogen arrays have </w:t>
      </w:r>
      <w:r w:rsidR="00416001" w:rsidRPr="00D1534B">
        <w:rPr>
          <w:rFonts w:cstheme="minorHAnsi"/>
          <w:color w:val="000000" w:themeColor="text1"/>
          <w:sz w:val="24"/>
          <w:szCs w:val="24"/>
        </w:rPr>
        <w:t>measured</w:t>
      </w:r>
      <w:r w:rsidRPr="00D1534B">
        <w:rPr>
          <w:rFonts w:cstheme="minorHAnsi"/>
          <w:color w:val="000000" w:themeColor="text1"/>
          <w:sz w:val="24"/>
          <w:szCs w:val="24"/>
        </w:rPr>
        <w:t xml:space="preserve"> single platelet contraction forces, enabling the identification of a highly contractile platelet subpopulation which was absent in a subset of patients with undi</w:t>
      </w:r>
      <w:r w:rsidR="003C7090" w:rsidRPr="00D1534B">
        <w:rPr>
          <w:rFonts w:cstheme="minorHAnsi"/>
          <w:color w:val="000000" w:themeColor="text1"/>
          <w:sz w:val="24"/>
          <w:szCs w:val="24"/>
        </w:rPr>
        <w:t>agnosed bleeding disorders</w:t>
      </w:r>
      <w:r w:rsidR="003C4BE5" w:rsidRPr="00D1534B">
        <w:rPr>
          <w:rFonts w:cstheme="minorHAnsi"/>
          <w:color w:val="000000" w:themeColor="text1"/>
          <w:sz w:val="24"/>
          <w:szCs w:val="24"/>
          <w:vertAlign w:val="superscript"/>
        </w:rPr>
        <w:t>44</w:t>
      </w:r>
      <w:r w:rsidRPr="00D1534B">
        <w:rPr>
          <w:rFonts w:cstheme="minorHAnsi"/>
          <w:color w:val="000000" w:themeColor="text1"/>
          <w:sz w:val="24"/>
          <w:szCs w:val="24"/>
        </w:rPr>
        <w:t xml:space="preserve">. </w:t>
      </w:r>
      <w:r w:rsidR="009D474D" w:rsidRPr="00D1534B">
        <w:rPr>
          <w:rFonts w:cstheme="minorHAnsi"/>
          <w:color w:val="000000" w:themeColor="text1"/>
          <w:sz w:val="24"/>
          <w:szCs w:val="24"/>
        </w:rPr>
        <w:t xml:space="preserve">Whether this variety is </w:t>
      </w:r>
      <w:r w:rsidR="00511835" w:rsidRPr="00D1534B">
        <w:rPr>
          <w:rFonts w:cstheme="minorHAnsi"/>
          <w:color w:val="000000" w:themeColor="text1"/>
          <w:sz w:val="24"/>
          <w:szCs w:val="24"/>
        </w:rPr>
        <w:t xml:space="preserve">also </w:t>
      </w:r>
      <w:r w:rsidR="009D474D" w:rsidRPr="00D1534B">
        <w:rPr>
          <w:rFonts w:cstheme="minorHAnsi"/>
          <w:color w:val="000000" w:themeColor="text1"/>
          <w:sz w:val="24"/>
          <w:szCs w:val="24"/>
        </w:rPr>
        <w:t>represented within</w:t>
      </w:r>
      <w:r w:rsidR="000A2F9B" w:rsidRPr="00D1534B">
        <w:rPr>
          <w:rFonts w:cstheme="minorHAnsi"/>
          <w:color w:val="000000" w:themeColor="text1"/>
          <w:sz w:val="24"/>
          <w:szCs w:val="24"/>
        </w:rPr>
        <w:t xml:space="preserve"> a platelet plug or</w:t>
      </w:r>
      <w:r w:rsidR="009D474D" w:rsidRPr="00D1534B">
        <w:rPr>
          <w:rFonts w:cstheme="minorHAnsi"/>
          <w:color w:val="000000" w:themeColor="text1"/>
          <w:sz w:val="24"/>
          <w:szCs w:val="24"/>
        </w:rPr>
        <w:t xml:space="preserve"> thrombus is unknown. </w:t>
      </w:r>
      <w:r w:rsidR="00F06E49" w:rsidRPr="00D1534B">
        <w:rPr>
          <w:rFonts w:cstheme="minorHAnsi"/>
          <w:color w:val="000000" w:themeColor="text1"/>
          <w:sz w:val="24"/>
          <w:szCs w:val="24"/>
        </w:rPr>
        <w:t>The</w:t>
      </w:r>
      <w:r w:rsidRPr="00D1534B">
        <w:rPr>
          <w:rFonts w:cstheme="minorHAnsi"/>
          <w:color w:val="000000" w:themeColor="text1"/>
          <w:sz w:val="24"/>
          <w:szCs w:val="24"/>
        </w:rPr>
        <w:t xml:space="preserve"> use</w:t>
      </w:r>
      <w:r w:rsidR="000A2F9B" w:rsidRPr="00D1534B">
        <w:rPr>
          <w:rFonts w:cstheme="minorHAnsi"/>
          <w:color w:val="000000" w:themeColor="text1"/>
          <w:sz w:val="24"/>
          <w:szCs w:val="24"/>
        </w:rPr>
        <w:t xml:space="preserve"> of</w:t>
      </w:r>
      <w:r w:rsidRPr="00D1534B">
        <w:rPr>
          <w:rFonts w:cstheme="minorHAnsi"/>
          <w:color w:val="000000" w:themeColor="text1"/>
          <w:sz w:val="24"/>
          <w:szCs w:val="24"/>
        </w:rPr>
        <w:t xml:space="preserve"> mechanical reporters</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6</w:t>
      </w:r>
      <w:r w:rsidRPr="00D1534B">
        <w:rPr>
          <w:rFonts w:cstheme="minorHAnsi"/>
          <w:color w:val="000000" w:themeColor="text1"/>
          <w:sz w:val="24"/>
          <w:szCs w:val="24"/>
        </w:rPr>
        <w:t>, such as fluorescent resonant ener</w:t>
      </w:r>
      <w:r w:rsidR="000A2F9B" w:rsidRPr="00D1534B">
        <w:rPr>
          <w:rFonts w:cstheme="minorHAnsi"/>
          <w:color w:val="000000" w:themeColor="text1"/>
          <w:sz w:val="24"/>
          <w:szCs w:val="24"/>
        </w:rPr>
        <w:t xml:space="preserve">gy transfer (FRET) pairs, </w:t>
      </w:r>
      <w:r w:rsidRPr="00D1534B">
        <w:rPr>
          <w:rFonts w:cstheme="minorHAnsi"/>
          <w:color w:val="000000" w:themeColor="text1"/>
          <w:sz w:val="24"/>
          <w:szCs w:val="24"/>
        </w:rPr>
        <w:t>allow</w:t>
      </w:r>
      <w:r w:rsidR="000A2F9B" w:rsidRPr="00D1534B">
        <w:rPr>
          <w:rFonts w:cstheme="minorHAnsi"/>
          <w:color w:val="000000" w:themeColor="text1"/>
          <w:sz w:val="24"/>
          <w:szCs w:val="24"/>
        </w:rPr>
        <w:t>s</w:t>
      </w:r>
      <w:r w:rsidRPr="00D1534B">
        <w:rPr>
          <w:rFonts w:cstheme="minorHAnsi"/>
          <w:color w:val="000000" w:themeColor="text1"/>
          <w:sz w:val="24"/>
          <w:szCs w:val="24"/>
        </w:rPr>
        <w:t xml:space="preserve"> contraction forces to be measured through</w:t>
      </w:r>
      <w:r w:rsidR="0078794E" w:rsidRPr="00D1534B">
        <w:rPr>
          <w:rFonts w:cstheme="minorHAnsi"/>
          <w:color w:val="000000" w:themeColor="text1"/>
          <w:sz w:val="24"/>
          <w:szCs w:val="24"/>
        </w:rPr>
        <w:t>o</w:t>
      </w:r>
      <w:r w:rsidRPr="00D1534B">
        <w:rPr>
          <w:rFonts w:cstheme="minorHAnsi"/>
          <w:color w:val="000000" w:themeColor="text1"/>
          <w:sz w:val="24"/>
          <w:szCs w:val="24"/>
        </w:rPr>
        <w:t xml:space="preserve">ut the entire </w:t>
      </w:r>
      <w:r w:rsidR="000A2F9B" w:rsidRPr="00D1534B">
        <w:rPr>
          <w:rFonts w:cstheme="minorHAnsi"/>
          <w:color w:val="000000" w:themeColor="text1"/>
          <w:sz w:val="24"/>
          <w:szCs w:val="24"/>
        </w:rPr>
        <w:t xml:space="preserve">process of </w:t>
      </w:r>
      <w:r w:rsidRPr="00D1534B">
        <w:rPr>
          <w:rFonts w:cstheme="minorHAnsi"/>
          <w:color w:val="000000" w:themeColor="text1"/>
          <w:sz w:val="24"/>
          <w:szCs w:val="24"/>
        </w:rPr>
        <w:t>thrombus initiation, growth and arrest</w:t>
      </w:r>
      <w:r w:rsidR="000A2F9B" w:rsidRPr="00D1534B">
        <w:rPr>
          <w:rFonts w:cstheme="minorHAnsi"/>
          <w:color w:val="000000" w:themeColor="text1"/>
          <w:sz w:val="24"/>
          <w:szCs w:val="24"/>
        </w:rPr>
        <w:t>. Such measurements will</w:t>
      </w:r>
      <w:r w:rsidRPr="00D1534B">
        <w:rPr>
          <w:rFonts w:cstheme="minorHAnsi"/>
          <w:color w:val="000000" w:themeColor="text1"/>
          <w:sz w:val="24"/>
          <w:szCs w:val="24"/>
        </w:rPr>
        <w:t xml:space="preserve"> determine </w:t>
      </w:r>
      <w:r w:rsidRPr="00D1534B">
        <w:rPr>
          <w:rFonts w:cstheme="minorHAnsi"/>
          <w:color w:val="000000" w:themeColor="text1"/>
          <w:sz w:val="24"/>
          <w:szCs w:val="24"/>
        </w:rPr>
        <w:lastRenderedPageBreak/>
        <w:t xml:space="preserve">whether contractile behaviour is intrinsic or </w:t>
      </w:r>
      <w:r w:rsidR="00511835" w:rsidRPr="00D1534B">
        <w:rPr>
          <w:rFonts w:cstheme="minorHAnsi"/>
          <w:color w:val="000000" w:themeColor="text1"/>
          <w:sz w:val="24"/>
          <w:szCs w:val="24"/>
        </w:rPr>
        <w:t xml:space="preserve">is </w:t>
      </w:r>
      <w:r w:rsidRPr="00D1534B">
        <w:rPr>
          <w:rFonts w:cstheme="minorHAnsi"/>
          <w:color w:val="000000" w:themeColor="text1"/>
          <w:sz w:val="24"/>
          <w:szCs w:val="24"/>
        </w:rPr>
        <w:t>governed by position and timing within the developing thrombus.</w:t>
      </w:r>
    </w:p>
    <w:p w14:paraId="37A2D3FF" w14:textId="64A4F838" w:rsidR="009504CE" w:rsidRPr="00D1534B" w:rsidRDefault="001A7608" w:rsidP="003B5460">
      <w:pPr>
        <w:spacing w:after="0" w:line="360" w:lineRule="auto"/>
        <w:jc w:val="both"/>
        <w:rPr>
          <w:rFonts w:cstheme="minorHAnsi"/>
          <w:color w:val="000000" w:themeColor="text1"/>
          <w:sz w:val="24"/>
          <w:szCs w:val="24"/>
        </w:rPr>
      </w:pPr>
      <w:r w:rsidRPr="00D1534B">
        <w:rPr>
          <w:rFonts w:cstheme="minorHAnsi"/>
          <w:i/>
          <w:iCs/>
          <w:color w:val="000000" w:themeColor="text1"/>
          <w:sz w:val="24"/>
          <w:szCs w:val="24"/>
        </w:rPr>
        <w:tab/>
      </w:r>
      <w:r w:rsidR="00824F7E" w:rsidRPr="00D1534B">
        <w:rPr>
          <w:rFonts w:cstheme="minorHAnsi"/>
          <w:color w:val="000000" w:themeColor="text1"/>
          <w:sz w:val="24"/>
          <w:szCs w:val="24"/>
        </w:rPr>
        <w:t xml:space="preserve">Thrombus initiation </w:t>
      </w:r>
      <w:r w:rsidR="003B5460" w:rsidRPr="00D1534B">
        <w:rPr>
          <w:rFonts w:cstheme="minorHAnsi"/>
          <w:color w:val="000000" w:themeColor="text1"/>
          <w:sz w:val="24"/>
          <w:szCs w:val="24"/>
        </w:rPr>
        <w:t>is considered to be driven by</w:t>
      </w:r>
      <w:r w:rsidR="00824F7E" w:rsidRPr="00D1534B">
        <w:rPr>
          <w:rFonts w:cstheme="minorHAnsi"/>
          <w:color w:val="000000" w:themeColor="text1"/>
          <w:sz w:val="24"/>
          <w:szCs w:val="24"/>
        </w:rPr>
        <w:t xml:space="preserve"> vessel wall </w:t>
      </w:r>
      <w:r w:rsidR="003B5460" w:rsidRPr="00D1534B">
        <w:rPr>
          <w:rFonts w:cstheme="minorHAnsi"/>
          <w:color w:val="000000" w:themeColor="text1"/>
          <w:sz w:val="24"/>
          <w:szCs w:val="24"/>
        </w:rPr>
        <w:t>activation, inflammation or injury. Intermediate</w:t>
      </w:r>
      <w:r w:rsidR="001C373C" w:rsidRPr="00D1534B">
        <w:rPr>
          <w:rFonts w:cstheme="minorHAnsi"/>
          <w:color w:val="000000" w:themeColor="text1"/>
          <w:sz w:val="24"/>
          <w:szCs w:val="24"/>
        </w:rPr>
        <w:t>-</w:t>
      </w:r>
      <w:r w:rsidR="003B5460" w:rsidRPr="00D1534B">
        <w:rPr>
          <w:rFonts w:cstheme="minorHAnsi"/>
          <w:color w:val="000000" w:themeColor="text1"/>
          <w:sz w:val="24"/>
          <w:szCs w:val="24"/>
        </w:rPr>
        <w:t xml:space="preserve">throughput </w:t>
      </w:r>
      <w:r w:rsidR="001C373C" w:rsidRPr="00D1534B">
        <w:rPr>
          <w:rFonts w:cstheme="minorHAnsi"/>
          <w:color w:val="000000" w:themeColor="text1"/>
          <w:sz w:val="24"/>
          <w:szCs w:val="24"/>
        </w:rPr>
        <w:t>assays using</w:t>
      </w:r>
      <w:r w:rsidR="003B5460" w:rsidRPr="00D1534B">
        <w:rPr>
          <w:rFonts w:cstheme="minorHAnsi"/>
          <w:color w:val="000000" w:themeColor="text1"/>
          <w:sz w:val="24"/>
          <w:szCs w:val="24"/>
        </w:rPr>
        <w:t xml:space="preserve"> </w:t>
      </w:r>
      <w:r w:rsidR="00FD2C5F" w:rsidRPr="00D1534B">
        <w:rPr>
          <w:rFonts w:cstheme="minorHAnsi"/>
          <w:color w:val="000000" w:themeColor="text1"/>
          <w:sz w:val="24"/>
          <w:szCs w:val="24"/>
        </w:rPr>
        <w:t xml:space="preserve">microspot </w:t>
      </w:r>
      <w:r w:rsidR="003B5460" w:rsidRPr="00D1534B">
        <w:rPr>
          <w:rFonts w:cstheme="minorHAnsi"/>
          <w:color w:val="000000" w:themeColor="text1"/>
          <w:sz w:val="24"/>
          <w:szCs w:val="24"/>
        </w:rPr>
        <w:t>arrays of vascular components</w:t>
      </w:r>
      <w:r w:rsidR="0005754D" w:rsidRPr="00D1534B">
        <w:rPr>
          <w:rFonts w:cstheme="minorHAnsi"/>
          <w:color w:val="000000" w:themeColor="text1"/>
          <w:sz w:val="24"/>
          <w:szCs w:val="24"/>
        </w:rPr>
        <w:t xml:space="preserve"> within microfluidic chambers</w:t>
      </w:r>
      <w:r w:rsidR="00FD2C5F" w:rsidRPr="00D1534B">
        <w:rPr>
          <w:rFonts w:cstheme="minorHAnsi"/>
          <w:color w:val="000000" w:themeColor="text1"/>
          <w:sz w:val="24"/>
          <w:szCs w:val="24"/>
        </w:rPr>
        <w:t xml:space="preserve"> can be used to produce thrombi with multi-parameter platelet activation measures to assess t</w:t>
      </w:r>
      <w:r w:rsidR="001C373C" w:rsidRPr="00D1534B">
        <w:rPr>
          <w:rFonts w:cstheme="minorHAnsi"/>
          <w:color w:val="000000" w:themeColor="text1"/>
          <w:sz w:val="24"/>
          <w:szCs w:val="24"/>
        </w:rPr>
        <w:t>hr</w:t>
      </w:r>
      <w:r w:rsidR="00FD2C5F" w:rsidRPr="00D1534B">
        <w:rPr>
          <w:rFonts w:cstheme="minorHAnsi"/>
          <w:color w:val="000000" w:themeColor="text1"/>
          <w:sz w:val="24"/>
          <w:szCs w:val="24"/>
        </w:rPr>
        <w:t>ombus build-up and stability from</w:t>
      </w:r>
      <w:r w:rsidR="001C373C" w:rsidRPr="00D1534B">
        <w:rPr>
          <w:rFonts w:cstheme="minorHAnsi"/>
          <w:color w:val="000000" w:themeColor="text1"/>
          <w:sz w:val="24"/>
          <w:szCs w:val="24"/>
        </w:rPr>
        <w:t xml:space="preserve"> whole-blood</w:t>
      </w:r>
      <w:r w:rsidR="00FD2C5F" w:rsidRPr="00D1534B">
        <w:rPr>
          <w:rFonts w:cstheme="minorHAnsi"/>
          <w:color w:val="000000" w:themeColor="text1"/>
          <w:sz w:val="24"/>
          <w:szCs w:val="24"/>
        </w:rPr>
        <w:t>. While</w:t>
      </w:r>
      <w:r w:rsidR="001C373C" w:rsidRPr="00D1534B">
        <w:rPr>
          <w:rFonts w:cstheme="minorHAnsi"/>
          <w:color w:val="000000" w:themeColor="text1"/>
          <w:sz w:val="24"/>
          <w:szCs w:val="24"/>
        </w:rPr>
        <w:t xml:space="preserve"> </w:t>
      </w:r>
      <w:r w:rsidR="00FD2C5F" w:rsidRPr="00D1534B">
        <w:rPr>
          <w:rFonts w:cstheme="minorHAnsi"/>
          <w:color w:val="000000" w:themeColor="text1"/>
          <w:sz w:val="24"/>
          <w:szCs w:val="24"/>
        </w:rPr>
        <w:t xml:space="preserve">the thrombi </w:t>
      </w:r>
      <w:r w:rsidR="0005754D" w:rsidRPr="00D1534B">
        <w:rPr>
          <w:rFonts w:cstheme="minorHAnsi"/>
          <w:color w:val="000000" w:themeColor="text1"/>
          <w:sz w:val="24"/>
          <w:szCs w:val="24"/>
        </w:rPr>
        <w:t xml:space="preserve">obtained with blood </w:t>
      </w:r>
      <w:r w:rsidR="00FD2C5F" w:rsidRPr="00D1534B">
        <w:rPr>
          <w:rFonts w:cstheme="minorHAnsi"/>
          <w:color w:val="000000" w:themeColor="text1"/>
          <w:sz w:val="24"/>
          <w:szCs w:val="24"/>
        </w:rPr>
        <w:t xml:space="preserve">from healthy subjects and patients exhibited </w:t>
      </w:r>
      <w:r w:rsidR="0005754D" w:rsidRPr="00D1534B">
        <w:rPr>
          <w:rFonts w:cstheme="minorHAnsi"/>
          <w:color w:val="000000" w:themeColor="text1"/>
          <w:sz w:val="24"/>
          <w:szCs w:val="24"/>
        </w:rPr>
        <w:t xml:space="preserve">some </w:t>
      </w:r>
      <w:r w:rsidR="00FD2C5F" w:rsidRPr="00D1534B">
        <w:rPr>
          <w:rFonts w:cstheme="minorHAnsi"/>
          <w:color w:val="000000" w:themeColor="text1"/>
          <w:sz w:val="24"/>
          <w:szCs w:val="24"/>
        </w:rPr>
        <w:t xml:space="preserve">variability, </w:t>
      </w:r>
      <w:r w:rsidR="0005754D" w:rsidRPr="00D1534B">
        <w:rPr>
          <w:rFonts w:cstheme="minorHAnsi"/>
          <w:color w:val="000000" w:themeColor="text1"/>
          <w:sz w:val="24"/>
          <w:szCs w:val="24"/>
        </w:rPr>
        <w:t xml:space="preserve">those from </w:t>
      </w:r>
      <w:r w:rsidR="00FD2C5F" w:rsidRPr="00D1534B">
        <w:rPr>
          <w:rFonts w:cstheme="minorHAnsi"/>
          <w:color w:val="000000" w:themeColor="text1"/>
          <w:sz w:val="24"/>
          <w:szCs w:val="24"/>
        </w:rPr>
        <w:t>patients with platelet function disorders produced disti</w:t>
      </w:r>
      <w:r w:rsidR="003C7090" w:rsidRPr="00D1534B">
        <w:rPr>
          <w:rFonts w:cstheme="minorHAnsi"/>
          <w:color w:val="000000" w:themeColor="text1"/>
          <w:sz w:val="24"/>
          <w:szCs w:val="24"/>
        </w:rPr>
        <w:t>nct thrombus formation patterns</w:t>
      </w:r>
      <w:r w:rsidR="003C4BE5" w:rsidRPr="00D1534B">
        <w:rPr>
          <w:rFonts w:cstheme="minorHAnsi"/>
          <w:color w:val="000000" w:themeColor="text1"/>
          <w:sz w:val="24"/>
          <w:szCs w:val="24"/>
          <w:vertAlign w:val="superscript"/>
        </w:rPr>
        <w:t>39,7</w:t>
      </w:r>
      <w:r w:rsidR="00187D9E" w:rsidRPr="00D1534B">
        <w:rPr>
          <w:rFonts w:cstheme="minorHAnsi"/>
          <w:color w:val="000000" w:themeColor="text1"/>
          <w:sz w:val="24"/>
          <w:szCs w:val="24"/>
          <w:vertAlign w:val="superscript"/>
        </w:rPr>
        <w:t>7</w:t>
      </w:r>
      <w:r w:rsidR="00FD2C5F" w:rsidRPr="00D1534B">
        <w:rPr>
          <w:rFonts w:cstheme="minorHAnsi"/>
          <w:color w:val="000000" w:themeColor="text1"/>
          <w:sz w:val="24"/>
          <w:szCs w:val="24"/>
        </w:rPr>
        <w:t xml:space="preserve">. </w:t>
      </w:r>
      <w:r w:rsidR="000C2E0C" w:rsidRPr="00D1534B">
        <w:rPr>
          <w:rFonts w:cstheme="minorHAnsi"/>
          <w:color w:val="000000" w:themeColor="text1"/>
          <w:sz w:val="24"/>
          <w:szCs w:val="24"/>
        </w:rPr>
        <w:t>Building on these experiments</w:t>
      </w:r>
      <w:r w:rsidR="00FD2C5F" w:rsidRPr="00D1534B">
        <w:rPr>
          <w:rFonts w:cstheme="minorHAnsi"/>
          <w:color w:val="000000" w:themeColor="text1"/>
          <w:sz w:val="24"/>
          <w:szCs w:val="24"/>
        </w:rPr>
        <w:t xml:space="preserve">, </w:t>
      </w:r>
      <w:r w:rsidR="006271F7" w:rsidRPr="00D1534B">
        <w:rPr>
          <w:rFonts w:cstheme="minorHAnsi"/>
          <w:color w:val="000000" w:themeColor="text1"/>
          <w:sz w:val="24"/>
          <w:szCs w:val="24"/>
        </w:rPr>
        <w:t>endotheliali</w:t>
      </w:r>
      <w:r w:rsidR="00F06E49" w:rsidRPr="00D1534B">
        <w:rPr>
          <w:rFonts w:cstheme="minorHAnsi"/>
          <w:color w:val="000000" w:themeColor="text1"/>
          <w:sz w:val="24"/>
          <w:szCs w:val="24"/>
        </w:rPr>
        <w:t>s</w:t>
      </w:r>
      <w:r w:rsidR="006271F7" w:rsidRPr="00D1534B">
        <w:rPr>
          <w:rFonts w:cstheme="minorHAnsi"/>
          <w:color w:val="000000" w:themeColor="text1"/>
          <w:sz w:val="24"/>
          <w:szCs w:val="24"/>
        </w:rPr>
        <w:t xml:space="preserve">ed </w:t>
      </w:r>
      <w:r w:rsidR="00FD2C5F" w:rsidRPr="00D1534B">
        <w:rPr>
          <w:rFonts w:cstheme="minorHAnsi"/>
          <w:color w:val="000000" w:themeColor="text1"/>
          <w:sz w:val="24"/>
          <w:szCs w:val="24"/>
        </w:rPr>
        <w:t>microvasculature-on-a-chip s</w:t>
      </w:r>
      <w:r w:rsidR="003C7090" w:rsidRPr="00D1534B">
        <w:rPr>
          <w:rFonts w:cstheme="minorHAnsi"/>
          <w:color w:val="000000" w:themeColor="text1"/>
          <w:sz w:val="24"/>
          <w:szCs w:val="24"/>
        </w:rPr>
        <w:t>ystems have</w:t>
      </w:r>
      <w:r w:rsidR="005429A8" w:rsidRPr="00D1534B">
        <w:rPr>
          <w:rFonts w:cstheme="minorHAnsi"/>
          <w:color w:val="000000" w:themeColor="text1"/>
          <w:sz w:val="24"/>
          <w:szCs w:val="24"/>
        </w:rPr>
        <w:t xml:space="preserve"> recently</w:t>
      </w:r>
      <w:r w:rsidR="003C7090" w:rsidRPr="00D1534B">
        <w:rPr>
          <w:rFonts w:cstheme="minorHAnsi"/>
          <w:color w:val="000000" w:themeColor="text1"/>
          <w:sz w:val="24"/>
          <w:szCs w:val="24"/>
        </w:rPr>
        <w:t xml:space="preserve"> been developed</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8</w:t>
      </w:r>
      <w:r w:rsidR="007C0A67" w:rsidRPr="00D1534B">
        <w:rPr>
          <w:rFonts w:cstheme="minorHAnsi"/>
          <w:color w:val="000000" w:themeColor="text1"/>
          <w:sz w:val="24"/>
          <w:szCs w:val="24"/>
        </w:rPr>
        <w:t xml:space="preserve"> </w:t>
      </w:r>
      <w:r w:rsidR="006271F7" w:rsidRPr="00D1534B">
        <w:rPr>
          <w:rFonts w:cstheme="minorHAnsi"/>
          <w:color w:val="000000" w:themeColor="text1"/>
          <w:sz w:val="24"/>
          <w:szCs w:val="24"/>
        </w:rPr>
        <w:t>and used</w:t>
      </w:r>
      <w:r w:rsidR="00FD2C5F" w:rsidRPr="00D1534B">
        <w:rPr>
          <w:rFonts w:cstheme="minorHAnsi"/>
          <w:color w:val="000000" w:themeColor="text1"/>
          <w:sz w:val="24"/>
          <w:szCs w:val="24"/>
        </w:rPr>
        <w:t xml:space="preserve"> to </w:t>
      </w:r>
      <w:r w:rsidR="00081438" w:rsidRPr="00D1534B">
        <w:rPr>
          <w:rFonts w:cstheme="minorHAnsi"/>
          <w:color w:val="000000" w:themeColor="text1"/>
          <w:sz w:val="24"/>
          <w:szCs w:val="24"/>
        </w:rPr>
        <w:t>incorporate</w:t>
      </w:r>
      <w:r w:rsidR="00FD2C5F" w:rsidRPr="00D1534B">
        <w:rPr>
          <w:rFonts w:cstheme="minorHAnsi"/>
          <w:color w:val="000000" w:themeColor="text1"/>
          <w:sz w:val="24"/>
          <w:szCs w:val="24"/>
        </w:rPr>
        <w:t xml:space="preserve"> </w:t>
      </w:r>
      <w:r w:rsidR="0005754D" w:rsidRPr="00D1534B">
        <w:rPr>
          <w:rFonts w:cstheme="minorHAnsi"/>
          <w:color w:val="000000" w:themeColor="text1"/>
          <w:sz w:val="24"/>
          <w:szCs w:val="24"/>
        </w:rPr>
        <w:t xml:space="preserve">coagulation and fibrin clotting facets </w:t>
      </w:r>
      <w:r w:rsidR="003E5829" w:rsidRPr="00D1534B">
        <w:rPr>
          <w:rFonts w:cstheme="minorHAnsi"/>
          <w:color w:val="000000" w:themeColor="text1"/>
          <w:sz w:val="24"/>
          <w:szCs w:val="24"/>
        </w:rPr>
        <w:t>in</w:t>
      </w:r>
      <w:r w:rsidR="0005754D" w:rsidRPr="00D1534B">
        <w:rPr>
          <w:rFonts w:cstheme="minorHAnsi"/>
          <w:color w:val="000000" w:themeColor="text1"/>
          <w:sz w:val="24"/>
          <w:szCs w:val="24"/>
        </w:rPr>
        <w:t xml:space="preserve"> </w:t>
      </w:r>
      <w:r w:rsidR="00FD2C5F" w:rsidRPr="00D1534B">
        <w:rPr>
          <w:rFonts w:cstheme="minorHAnsi"/>
          <w:color w:val="000000" w:themeColor="text1"/>
          <w:sz w:val="24"/>
          <w:szCs w:val="24"/>
        </w:rPr>
        <w:t xml:space="preserve">thrombus </w:t>
      </w:r>
      <w:r w:rsidR="003E5829" w:rsidRPr="00D1534B">
        <w:rPr>
          <w:rFonts w:cstheme="minorHAnsi"/>
          <w:color w:val="000000" w:themeColor="text1"/>
          <w:sz w:val="24"/>
          <w:szCs w:val="24"/>
        </w:rPr>
        <w:t>growth</w:t>
      </w:r>
      <w:r w:rsidR="003C4BE5" w:rsidRPr="00D1534B">
        <w:rPr>
          <w:rFonts w:cstheme="minorHAnsi"/>
          <w:color w:val="000000" w:themeColor="text1"/>
          <w:sz w:val="24"/>
          <w:szCs w:val="24"/>
          <w:vertAlign w:val="superscript"/>
        </w:rPr>
        <w:t>35</w:t>
      </w:r>
      <w:r w:rsidR="00413B54" w:rsidRPr="00D1534B">
        <w:rPr>
          <w:rFonts w:cstheme="minorHAnsi"/>
          <w:color w:val="000000" w:themeColor="text1"/>
          <w:sz w:val="24"/>
          <w:szCs w:val="24"/>
        </w:rPr>
        <w:t>.</w:t>
      </w:r>
    </w:p>
    <w:p w14:paraId="471AE594" w14:textId="176AA0BB" w:rsidR="00172AB1" w:rsidRPr="00D1534B" w:rsidRDefault="009D474D" w:rsidP="00222EB2">
      <w:pPr>
        <w:spacing w:after="0" w:line="360" w:lineRule="auto"/>
        <w:jc w:val="both"/>
        <w:rPr>
          <w:rFonts w:cstheme="minorHAnsi"/>
          <w:color w:val="000000" w:themeColor="text1"/>
          <w:sz w:val="24"/>
          <w:szCs w:val="24"/>
        </w:rPr>
      </w:pPr>
      <w:r w:rsidRPr="00D1534B">
        <w:rPr>
          <w:rFonts w:cstheme="minorHAnsi"/>
          <w:color w:val="000000" w:themeColor="text1"/>
          <w:sz w:val="24"/>
          <w:szCs w:val="24"/>
        </w:rPr>
        <w:tab/>
        <w:t xml:space="preserve">Thrombi </w:t>
      </w:r>
      <w:r w:rsidR="0005754D" w:rsidRPr="00D1534B">
        <w:rPr>
          <w:rFonts w:cstheme="minorHAnsi"/>
          <w:color w:val="000000" w:themeColor="text1"/>
          <w:sz w:val="24"/>
          <w:szCs w:val="24"/>
        </w:rPr>
        <w:t xml:space="preserve">formed </w:t>
      </w:r>
      <w:r w:rsidR="0005754D" w:rsidRPr="00D1534B">
        <w:rPr>
          <w:rFonts w:cstheme="minorHAnsi"/>
          <w:i/>
          <w:color w:val="000000" w:themeColor="text1"/>
          <w:sz w:val="24"/>
          <w:szCs w:val="24"/>
        </w:rPr>
        <w:t>in vivo</w:t>
      </w:r>
      <w:r w:rsidR="0005754D" w:rsidRPr="00D1534B">
        <w:rPr>
          <w:rFonts w:cstheme="minorHAnsi"/>
          <w:color w:val="000000" w:themeColor="text1"/>
          <w:sz w:val="24"/>
          <w:szCs w:val="24"/>
        </w:rPr>
        <w:t xml:space="preserve"> </w:t>
      </w:r>
      <w:r w:rsidR="0018236F" w:rsidRPr="00D1534B">
        <w:rPr>
          <w:rFonts w:cstheme="minorHAnsi"/>
          <w:color w:val="000000" w:themeColor="text1"/>
          <w:sz w:val="24"/>
          <w:szCs w:val="24"/>
        </w:rPr>
        <w:t xml:space="preserve">in mice </w:t>
      </w:r>
      <w:r w:rsidR="0005754D" w:rsidRPr="00D1534B">
        <w:rPr>
          <w:rFonts w:cstheme="minorHAnsi"/>
          <w:color w:val="000000" w:themeColor="text1"/>
          <w:sz w:val="24"/>
          <w:szCs w:val="24"/>
        </w:rPr>
        <w:t xml:space="preserve">or </w:t>
      </w:r>
      <w:r w:rsidR="0005754D" w:rsidRPr="00D1534B">
        <w:rPr>
          <w:rFonts w:cstheme="minorHAnsi"/>
          <w:i/>
          <w:color w:val="000000" w:themeColor="text1"/>
          <w:sz w:val="24"/>
          <w:szCs w:val="24"/>
        </w:rPr>
        <w:t>in vitro</w:t>
      </w:r>
      <w:r w:rsidR="0005754D" w:rsidRPr="00D1534B">
        <w:rPr>
          <w:rFonts w:cstheme="minorHAnsi"/>
          <w:color w:val="000000" w:themeColor="text1"/>
          <w:sz w:val="24"/>
          <w:szCs w:val="24"/>
        </w:rPr>
        <w:t xml:space="preserve"> </w:t>
      </w:r>
      <w:r w:rsidR="0018236F" w:rsidRPr="00D1534B">
        <w:rPr>
          <w:rFonts w:cstheme="minorHAnsi"/>
          <w:color w:val="000000" w:themeColor="text1"/>
          <w:sz w:val="24"/>
          <w:szCs w:val="24"/>
        </w:rPr>
        <w:t xml:space="preserve">with human blood </w:t>
      </w:r>
      <w:r w:rsidRPr="00D1534B">
        <w:rPr>
          <w:rFonts w:cstheme="minorHAnsi"/>
          <w:color w:val="000000" w:themeColor="text1"/>
          <w:sz w:val="24"/>
          <w:szCs w:val="24"/>
        </w:rPr>
        <w:t xml:space="preserve">are far from homogenous assemblies, </w:t>
      </w:r>
      <w:r w:rsidR="0005754D" w:rsidRPr="00D1534B">
        <w:rPr>
          <w:rFonts w:cstheme="minorHAnsi"/>
          <w:color w:val="000000" w:themeColor="text1"/>
          <w:sz w:val="24"/>
          <w:szCs w:val="24"/>
        </w:rPr>
        <w:t xml:space="preserve">but consist of </w:t>
      </w:r>
      <w:r w:rsidRPr="00D1534B">
        <w:rPr>
          <w:rFonts w:cstheme="minorHAnsi"/>
          <w:color w:val="000000" w:themeColor="text1"/>
          <w:sz w:val="24"/>
          <w:szCs w:val="24"/>
        </w:rPr>
        <w:t xml:space="preserve">organised </w:t>
      </w:r>
      <w:r w:rsidR="00316C4B" w:rsidRPr="00D1534B">
        <w:rPr>
          <w:rFonts w:cstheme="minorHAnsi"/>
          <w:color w:val="000000" w:themeColor="text1"/>
          <w:sz w:val="24"/>
          <w:szCs w:val="24"/>
        </w:rPr>
        <w:t>layers</w:t>
      </w:r>
      <w:r w:rsidRPr="00D1534B">
        <w:rPr>
          <w:rFonts w:cstheme="minorHAnsi"/>
          <w:color w:val="000000" w:themeColor="text1"/>
          <w:sz w:val="24"/>
          <w:szCs w:val="24"/>
        </w:rPr>
        <w:t xml:space="preserve"> of platelets with heterogeneous </w:t>
      </w:r>
      <w:r w:rsidR="0018236F" w:rsidRPr="00D1534B">
        <w:rPr>
          <w:rFonts w:cstheme="minorHAnsi"/>
          <w:color w:val="000000" w:themeColor="text1"/>
          <w:sz w:val="24"/>
          <w:szCs w:val="24"/>
        </w:rPr>
        <w:t>properties,</w:t>
      </w:r>
      <w:r w:rsidRPr="00D1534B">
        <w:rPr>
          <w:rFonts w:cstheme="minorHAnsi"/>
          <w:color w:val="000000" w:themeColor="text1"/>
          <w:sz w:val="24"/>
          <w:szCs w:val="24"/>
        </w:rPr>
        <w:t xml:space="preserve"> </w:t>
      </w:r>
      <w:r w:rsidR="00672B18" w:rsidRPr="00D1534B">
        <w:rPr>
          <w:rFonts w:cstheme="minorHAnsi"/>
          <w:color w:val="000000" w:themeColor="text1"/>
          <w:sz w:val="24"/>
          <w:szCs w:val="24"/>
        </w:rPr>
        <w:t xml:space="preserve">with patches of </w:t>
      </w:r>
      <w:r w:rsidR="00B24FC3" w:rsidRPr="00D1534B">
        <w:rPr>
          <w:rFonts w:cstheme="minorHAnsi"/>
          <w:color w:val="000000" w:themeColor="text1"/>
          <w:sz w:val="24"/>
          <w:szCs w:val="24"/>
        </w:rPr>
        <w:t xml:space="preserve">aggregating, secreting and procoagulant platelets, </w:t>
      </w:r>
      <w:r w:rsidR="0008071D" w:rsidRPr="00D1534B">
        <w:rPr>
          <w:rFonts w:cstheme="minorHAnsi"/>
          <w:color w:val="000000" w:themeColor="text1"/>
          <w:sz w:val="24"/>
          <w:szCs w:val="24"/>
        </w:rPr>
        <w:t xml:space="preserve">distributed over </w:t>
      </w:r>
      <w:r w:rsidR="008C70A0" w:rsidRPr="00D1534B">
        <w:rPr>
          <w:rFonts w:cstheme="minorHAnsi"/>
          <w:color w:val="000000" w:themeColor="text1"/>
          <w:sz w:val="24"/>
          <w:szCs w:val="24"/>
        </w:rPr>
        <w:t xml:space="preserve">the </w:t>
      </w:r>
      <w:r w:rsidR="00672B18" w:rsidRPr="00D1534B">
        <w:rPr>
          <w:rFonts w:cstheme="minorHAnsi"/>
          <w:color w:val="000000" w:themeColor="text1"/>
          <w:sz w:val="24"/>
          <w:szCs w:val="24"/>
        </w:rPr>
        <w:t xml:space="preserve">contracted and fibrin-containing </w:t>
      </w:r>
      <w:r w:rsidR="008C70A0" w:rsidRPr="00D1534B">
        <w:rPr>
          <w:rFonts w:cstheme="minorHAnsi"/>
          <w:color w:val="000000" w:themeColor="text1"/>
          <w:sz w:val="24"/>
          <w:szCs w:val="24"/>
        </w:rPr>
        <w:t>zone</w:t>
      </w:r>
      <w:r w:rsidR="00672B18" w:rsidRPr="00D1534B">
        <w:rPr>
          <w:rFonts w:cstheme="minorHAnsi"/>
          <w:color w:val="000000" w:themeColor="text1"/>
          <w:sz w:val="24"/>
          <w:szCs w:val="24"/>
        </w:rPr>
        <w:t xml:space="preserve"> of the thrombus </w:t>
      </w:r>
      <w:r w:rsidR="00A052FE" w:rsidRPr="00D1534B">
        <w:rPr>
          <w:rFonts w:cstheme="minorHAnsi"/>
          <w:color w:val="000000" w:themeColor="text1"/>
          <w:sz w:val="24"/>
          <w:szCs w:val="24"/>
        </w:rPr>
        <w:t xml:space="preserve">core </w:t>
      </w:r>
      <w:r w:rsidR="00672B18" w:rsidRPr="00D1534B">
        <w:rPr>
          <w:rFonts w:cstheme="minorHAnsi"/>
          <w:color w:val="000000" w:themeColor="text1"/>
          <w:sz w:val="24"/>
          <w:szCs w:val="24"/>
        </w:rPr>
        <w:t>and loosely connected platelets in the o</w:t>
      </w:r>
      <w:r w:rsidR="003C7090" w:rsidRPr="00D1534B">
        <w:rPr>
          <w:rFonts w:cstheme="minorHAnsi"/>
          <w:color w:val="000000" w:themeColor="text1"/>
          <w:sz w:val="24"/>
          <w:szCs w:val="24"/>
        </w:rPr>
        <w:t>uter thrombus shell</w:t>
      </w:r>
      <w:r w:rsidR="003C4BE5" w:rsidRPr="00D1534B">
        <w:rPr>
          <w:rFonts w:cstheme="minorHAnsi"/>
          <w:color w:val="000000" w:themeColor="text1"/>
          <w:sz w:val="24"/>
          <w:szCs w:val="24"/>
          <w:vertAlign w:val="superscript"/>
        </w:rPr>
        <w:t>7</w:t>
      </w:r>
      <w:r w:rsidR="00187D9E" w:rsidRPr="00D1534B">
        <w:rPr>
          <w:rFonts w:cstheme="minorHAnsi"/>
          <w:color w:val="000000" w:themeColor="text1"/>
          <w:sz w:val="24"/>
          <w:szCs w:val="24"/>
          <w:vertAlign w:val="superscript"/>
        </w:rPr>
        <w:t>4</w:t>
      </w:r>
      <w:r w:rsidR="003C4BE5" w:rsidRPr="00D1534B">
        <w:rPr>
          <w:rFonts w:cstheme="minorHAnsi"/>
          <w:color w:val="000000" w:themeColor="text1"/>
          <w:sz w:val="24"/>
          <w:szCs w:val="24"/>
          <w:vertAlign w:val="superscript"/>
        </w:rPr>
        <w:t>,</w:t>
      </w:r>
      <w:r w:rsidR="00187D9E" w:rsidRPr="00D1534B">
        <w:rPr>
          <w:rFonts w:cstheme="minorHAnsi"/>
          <w:color w:val="000000" w:themeColor="text1"/>
          <w:sz w:val="24"/>
          <w:szCs w:val="24"/>
          <w:vertAlign w:val="superscript"/>
        </w:rPr>
        <w:t>79,80</w:t>
      </w:r>
      <w:r w:rsidR="00672B18" w:rsidRPr="00D1534B">
        <w:rPr>
          <w:rFonts w:cstheme="minorHAnsi"/>
          <w:color w:val="000000" w:themeColor="text1"/>
          <w:sz w:val="24"/>
          <w:szCs w:val="24"/>
        </w:rPr>
        <w:t xml:space="preserve">. </w:t>
      </w:r>
      <w:r w:rsidR="0005754D" w:rsidRPr="00D1534B">
        <w:rPr>
          <w:rFonts w:cstheme="minorHAnsi"/>
          <w:color w:val="000000" w:themeColor="text1"/>
          <w:sz w:val="24"/>
          <w:szCs w:val="24"/>
        </w:rPr>
        <w:t xml:space="preserve">While the contributing platelets are diverse in properties, whether they are </w:t>
      </w:r>
      <w:r w:rsidR="0018236F" w:rsidRPr="00D1534B">
        <w:rPr>
          <w:rFonts w:cstheme="minorHAnsi"/>
          <w:color w:val="000000" w:themeColor="text1"/>
          <w:sz w:val="24"/>
          <w:szCs w:val="24"/>
        </w:rPr>
        <w:t xml:space="preserve">already </w:t>
      </w:r>
      <w:r w:rsidR="0005754D" w:rsidRPr="00D1534B">
        <w:rPr>
          <w:rFonts w:cstheme="minorHAnsi"/>
          <w:color w:val="000000" w:themeColor="text1"/>
          <w:sz w:val="24"/>
          <w:szCs w:val="24"/>
        </w:rPr>
        <w:t xml:space="preserve">programmed for diversity as they arrive during </w:t>
      </w:r>
      <w:r w:rsidR="00316C4B" w:rsidRPr="00D1534B">
        <w:rPr>
          <w:rFonts w:cstheme="minorHAnsi"/>
          <w:color w:val="000000" w:themeColor="text1"/>
          <w:sz w:val="24"/>
          <w:szCs w:val="24"/>
        </w:rPr>
        <w:t>thrombus</w:t>
      </w:r>
      <w:r w:rsidR="005429A8" w:rsidRPr="00D1534B">
        <w:rPr>
          <w:rFonts w:cstheme="minorHAnsi"/>
          <w:color w:val="000000" w:themeColor="text1"/>
          <w:sz w:val="24"/>
          <w:szCs w:val="24"/>
        </w:rPr>
        <w:t xml:space="preserve"> growth</w:t>
      </w:r>
      <w:r w:rsidR="00081438" w:rsidRPr="00D1534B">
        <w:rPr>
          <w:rFonts w:cstheme="minorHAnsi"/>
          <w:color w:val="000000" w:themeColor="text1"/>
          <w:sz w:val="24"/>
          <w:szCs w:val="24"/>
        </w:rPr>
        <w:t xml:space="preserve"> remains unknown</w:t>
      </w:r>
      <w:r w:rsidR="00316C4B" w:rsidRPr="00D1534B">
        <w:rPr>
          <w:rFonts w:cstheme="minorHAnsi"/>
          <w:color w:val="000000" w:themeColor="text1"/>
          <w:sz w:val="24"/>
          <w:szCs w:val="24"/>
        </w:rPr>
        <w:t xml:space="preserve">. </w:t>
      </w:r>
      <w:r w:rsidR="00B755EC" w:rsidRPr="00D1534B">
        <w:rPr>
          <w:rFonts w:cstheme="minorHAnsi"/>
          <w:color w:val="000000" w:themeColor="text1"/>
          <w:sz w:val="24"/>
          <w:szCs w:val="24"/>
        </w:rPr>
        <w:t xml:space="preserve">The </w:t>
      </w:r>
      <w:r w:rsidR="007C0A67" w:rsidRPr="00D1534B">
        <w:rPr>
          <w:rFonts w:cstheme="minorHAnsi"/>
          <w:color w:val="000000" w:themeColor="text1"/>
          <w:sz w:val="24"/>
          <w:szCs w:val="24"/>
        </w:rPr>
        <w:t xml:space="preserve">advent of spatial transcriptomics involving </w:t>
      </w:r>
      <w:r w:rsidR="007C0A67" w:rsidRPr="00D1534B">
        <w:rPr>
          <w:rFonts w:cstheme="minorHAnsi"/>
          <w:i/>
          <w:color w:val="000000" w:themeColor="text1"/>
          <w:sz w:val="24"/>
          <w:szCs w:val="24"/>
        </w:rPr>
        <w:t xml:space="preserve">in situ </w:t>
      </w:r>
      <w:r w:rsidR="007C0A67" w:rsidRPr="00D1534B">
        <w:rPr>
          <w:rFonts w:cstheme="minorHAnsi"/>
          <w:color w:val="000000" w:themeColor="text1"/>
          <w:sz w:val="24"/>
          <w:szCs w:val="24"/>
        </w:rPr>
        <w:t>sequencing</w:t>
      </w:r>
      <w:r w:rsidR="003C4BE5" w:rsidRPr="00D1534B">
        <w:rPr>
          <w:rFonts w:cstheme="minorHAnsi"/>
          <w:color w:val="000000" w:themeColor="text1"/>
          <w:sz w:val="24"/>
          <w:szCs w:val="24"/>
          <w:vertAlign w:val="superscript"/>
        </w:rPr>
        <w:t>8</w:t>
      </w:r>
      <w:r w:rsidR="001762FB" w:rsidRPr="00D1534B">
        <w:rPr>
          <w:rFonts w:cstheme="minorHAnsi"/>
          <w:color w:val="000000" w:themeColor="text1"/>
          <w:sz w:val="24"/>
          <w:szCs w:val="24"/>
          <w:vertAlign w:val="superscript"/>
        </w:rPr>
        <w:t>1</w:t>
      </w:r>
      <w:r w:rsidR="007C0A67" w:rsidRPr="00D1534B">
        <w:rPr>
          <w:rFonts w:cstheme="minorHAnsi"/>
          <w:color w:val="000000" w:themeColor="text1"/>
          <w:sz w:val="24"/>
          <w:szCs w:val="24"/>
        </w:rPr>
        <w:t xml:space="preserve"> and the more </w:t>
      </w:r>
      <w:r w:rsidR="00B755EC" w:rsidRPr="00D1534B">
        <w:rPr>
          <w:rFonts w:cstheme="minorHAnsi"/>
          <w:color w:val="000000" w:themeColor="text1"/>
          <w:sz w:val="24"/>
          <w:szCs w:val="24"/>
        </w:rPr>
        <w:t xml:space="preserve">recent introduction of </w:t>
      </w:r>
      <w:r w:rsidR="0005754D" w:rsidRPr="00D1534B">
        <w:rPr>
          <w:rFonts w:cstheme="minorHAnsi"/>
          <w:color w:val="000000" w:themeColor="text1"/>
          <w:sz w:val="24"/>
          <w:szCs w:val="24"/>
        </w:rPr>
        <w:t xml:space="preserve">the </w:t>
      </w:r>
      <w:r w:rsidR="00B755EC" w:rsidRPr="00D1534B">
        <w:rPr>
          <w:rFonts w:cstheme="minorHAnsi"/>
          <w:color w:val="000000" w:themeColor="text1"/>
          <w:sz w:val="24"/>
          <w:szCs w:val="24"/>
        </w:rPr>
        <w:t>DBi</w:t>
      </w:r>
      <w:r w:rsidR="007C0A67" w:rsidRPr="00D1534B">
        <w:rPr>
          <w:rFonts w:cstheme="minorHAnsi"/>
          <w:color w:val="000000" w:themeColor="text1"/>
          <w:sz w:val="24"/>
          <w:szCs w:val="24"/>
        </w:rPr>
        <w:t>T</w:t>
      </w:r>
      <w:r w:rsidR="00B755EC" w:rsidRPr="00D1534B">
        <w:rPr>
          <w:rFonts w:cstheme="minorHAnsi"/>
          <w:color w:val="000000" w:themeColor="text1"/>
          <w:sz w:val="24"/>
          <w:szCs w:val="24"/>
        </w:rPr>
        <w:t>-</w:t>
      </w:r>
      <w:r w:rsidR="007C0A67" w:rsidRPr="00D1534B">
        <w:rPr>
          <w:rFonts w:cstheme="minorHAnsi"/>
          <w:color w:val="000000" w:themeColor="text1"/>
          <w:sz w:val="24"/>
          <w:szCs w:val="24"/>
        </w:rPr>
        <w:t>s</w:t>
      </w:r>
      <w:r w:rsidR="00B755EC" w:rsidRPr="00D1534B">
        <w:rPr>
          <w:rFonts w:cstheme="minorHAnsi"/>
          <w:color w:val="000000" w:themeColor="text1"/>
          <w:sz w:val="24"/>
          <w:szCs w:val="24"/>
        </w:rPr>
        <w:t>eq</w:t>
      </w:r>
      <w:r w:rsidR="004A4B1D" w:rsidRPr="00D1534B">
        <w:rPr>
          <w:rFonts w:cstheme="minorHAnsi"/>
          <w:color w:val="000000" w:themeColor="text1"/>
          <w:sz w:val="24"/>
          <w:szCs w:val="24"/>
          <w:vertAlign w:val="superscript"/>
        </w:rPr>
        <w:t>8</w:t>
      </w:r>
      <w:r w:rsidR="001762FB" w:rsidRPr="00D1534B">
        <w:rPr>
          <w:rFonts w:cstheme="minorHAnsi"/>
          <w:color w:val="000000" w:themeColor="text1"/>
          <w:sz w:val="24"/>
          <w:szCs w:val="24"/>
          <w:vertAlign w:val="superscript"/>
        </w:rPr>
        <w:t>2</w:t>
      </w:r>
      <w:r w:rsidR="007C0A67" w:rsidRPr="00D1534B">
        <w:rPr>
          <w:rFonts w:cstheme="minorHAnsi"/>
          <w:color w:val="000000" w:themeColor="text1"/>
          <w:sz w:val="24"/>
          <w:szCs w:val="24"/>
        </w:rPr>
        <w:t xml:space="preserve"> </w:t>
      </w:r>
      <w:r w:rsidR="00B755EC" w:rsidRPr="00D1534B">
        <w:rPr>
          <w:rFonts w:cstheme="minorHAnsi"/>
          <w:color w:val="000000" w:themeColor="text1"/>
          <w:sz w:val="24"/>
          <w:szCs w:val="24"/>
        </w:rPr>
        <w:t xml:space="preserve">(deterministic barcoding in tissue for spatial omics sequencing) </w:t>
      </w:r>
      <w:r w:rsidR="0005754D" w:rsidRPr="00D1534B">
        <w:rPr>
          <w:rFonts w:cstheme="minorHAnsi"/>
          <w:color w:val="000000" w:themeColor="text1"/>
          <w:sz w:val="24"/>
          <w:szCs w:val="24"/>
        </w:rPr>
        <w:t xml:space="preserve">method holds exciting </w:t>
      </w:r>
      <w:r w:rsidR="00B755EC" w:rsidRPr="00D1534B">
        <w:rPr>
          <w:rFonts w:cstheme="minorHAnsi"/>
          <w:color w:val="000000" w:themeColor="text1"/>
          <w:sz w:val="24"/>
          <w:szCs w:val="24"/>
        </w:rPr>
        <w:t>promise to provide a comprehensive multi-</w:t>
      </w:r>
      <w:r w:rsidR="003E5829" w:rsidRPr="00D1534B">
        <w:rPr>
          <w:rFonts w:cstheme="minorHAnsi"/>
          <w:color w:val="000000" w:themeColor="text1"/>
          <w:sz w:val="24"/>
          <w:szCs w:val="24"/>
        </w:rPr>
        <w:t>dimensional</w:t>
      </w:r>
      <w:r w:rsidR="00B755EC" w:rsidRPr="00D1534B">
        <w:rPr>
          <w:rFonts w:cstheme="minorHAnsi"/>
          <w:color w:val="000000" w:themeColor="text1"/>
          <w:sz w:val="24"/>
          <w:szCs w:val="24"/>
        </w:rPr>
        <w:t xml:space="preserve"> </w:t>
      </w:r>
      <w:r w:rsidR="00AE5CD7" w:rsidRPr="00D1534B">
        <w:rPr>
          <w:rFonts w:cstheme="minorHAnsi"/>
          <w:color w:val="000000" w:themeColor="text1"/>
          <w:sz w:val="24"/>
          <w:szCs w:val="24"/>
        </w:rPr>
        <w:t xml:space="preserve">map </w:t>
      </w:r>
      <w:r w:rsidR="00F06E49" w:rsidRPr="00D1534B">
        <w:rPr>
          <w:rFonts w:cstheme="minorHAnsi"/>
          <w:color w:val="000000" w:themeColor="text1"/>
          <w:sz w:val="24"/>
          <w:szCs w:val="24"/>
        </w:rPr>
        <w:t>of sections from a</w:t>
      </w:r>
      <w:r w:rsidR="003E5829" w:rsidRPr="00D1534B">
        <w:rPr>
          <w:rFonts w:cstheme="minorHAnsi"/>
          <w:color w:val="000000" w:themeColor="text1"/>
          <w:sz w:val="24"/>
          <w:szCs w:val="24"/>
        </w:rPr>
        <w:t xml:space="preserve"> thrombus</w:t>
      </w:r>
      <w:r w:rsidR="00222EB2" w:rsidRPr="00D1534B">
        <w:rPr>
          <w:rFonts w:cstheme="minorHAnsi"/>
          <w:color w:val="000000" w:themeColor="text1"/>
          <w:sz w:val="24"/>
          <w:szCs w:val="24"/>
        </w:rPr>
        <w:t xml:space="preserve">. </w:t>
      </w:r>
      <w:r w:rsidR="0005754D" w:rsidRPr="00D1534B">
        <w:rPr>
          <w:rFonts w:cstheme="minorHAnsi"/>
          <w:color w:val="000000" w:themeColor="text1"/>
          <w:sz w:val="24"/>
          <w:szCs w:val="24"/>
        </w:rPr>
        <w:t xml:space="preserve">In </w:t>
      </w:r>
      <w:r w:rsidR="007C0A67" w:rsidRPr="00D1534B">
        <w:rPr>
          <w:rFonts w:cstheme="minorHAnsi"/>
          <w:color w:val="000000" w:themeColor="text1"/>
          <w:sz w:val="24"/>
          <w:szCs w:val="24"/>
        </w:rPr>
        <w:t>DBiT-seq</w:t>
      </w:r>
      <w:r w:rsidR="0005754D" w:rsidRPr="00D1534B">
        <w:rPr>
          <w:rFonts w:cstheme="minorHAnsi"/>
          <w:color w:val="000000" w:themeColor="text1"/>
          <w:sz w:val="24"/>
          <w:szCs w:val="24"/>
        </w:rPr>
        <w:t>, classical tissue staining</w:t>
      </w:r>
      <w:r w:rsidR="00222EB2" w:rsidRPr="00D1534B">
        <w:rPr>
          <w:rFonts w:cstheme="minorHAnsi"/>
          <w:color w:val="000000" w:themeColor="text1"/>
          <w:sz w:val="24"/>
          <w:szCs w:val="24"/>
        </w:rPr>
        <w:t xml:space="preserve"> and immuno</w:t>
      </w:r>
      <w:r w:rsidR="007D152A" w:rsidRPr="00D1534B">
        <w:rPr>
          <w:rFonts w:cstheme="minorHAnsi"/>
          <w:color w:val="000000" w:themeColor="text1"/>
          <w:sz w:val="24"/>
          <w:szCs w:val="24"/>
        </w:rPr>
        <w:t>-</w:t>
      </w:r>
      <w:r w:rsidR="00222EB2" w:rsidRPr="00D1534B">
        <w:rPr>
          <w:rFonts w:cstheme="minorHAnsi"/>
          <w:color w:val="000000" w:themeColor="text1"/>
          <w:sz w:val="24"/>
          <w:szCs w:val="24"/>
        </w:rPr>
        <w:t>histochemistry are combined with orthogonal oligo</w:t>
      </w:r>
      <w:r w:rsidR="0005754D" w:rsidRPr="00D1534B">
        <w:rPr>
          <w:rFonts w:cstheme="minorHAnsi"/>
          <w:color w:val="000000" w:themeColor="text1"/>
          <w:sz w:val="24"/>
          <w:szCs w:val="24"/>
        </w:rPr>
        <w:t>-</w:t>
      </w:r>
      <w:r w:rsidR="00222EB2" w:rsidRPr="00D1534B">
        <w:rPr>
          <w:rFonts w:cstheme="minorHAnsi"/>
          <w:color w:val="000000" w:themeColor="text1"/>
          <w:sz w:val="24"/>
          <w:szCs w:val="24"/>
        </w:rPr>
        <w:t>labelling to prov</w:t>
      </w:r>
      <w:r w:rsidR="00AE5CD7" w:rsidRPr="00D1534B">
        <w:rPr>
          <w:rFonts w:cstheme="minorHAnsi"/>
          <w:color w:val="000000" w:themeColor="text1"/>
          <w:sz w:val="24"/>
          <w:szCs w:val="24"/>
        </w:rPr>
        <w:t>ide</w:t>
      </w:r>
      <w:r w:rsidR="0078794E" w:rsidRPr="00D1534B">
        <w:rPr>
          <w:rFonts w:cstheme="minorHAnsi"/>
          <w:color w:val="000000" w:themeColor="text1"/>
          <w:sz w:val="24"/>
          <w:szCs w:val="24"/>
        </w:rPr>
        <w:t xml:space="preserve"> </w:t>
      </w:r>
      <w:r w:rsidR="003E5829" w:rsidRPr="00D1534B">
        <w:rPr>
          <w:rFonts w:cstheme="minorHAnsi"/>
          <w:color w:val="000000" w:themeColor="text1"/>
          <w:sz w:val="24"/>
          <w:szCs w:val="24"/>
        </w:rPr>
        <w:t xml:space="preserve">an array of 10 </w:t>
      </w:r>
      <w:r w:rsidR="003E5829" w:rsidRPr="00D1534B">
        <w:rPr>
          <w:rFonts w:ascii="Symbol" w:hAnsi="Symbol" w:cstheme="minorHAnsi"/>
          <w:color w:val="000000" w:themeColor="text1"/>
          <w:sz w:val="24"/>
          <w:szCs w:val="24"/>
        </w:rPr>
        <w:t></w:t>
      </w:r>
      <w:r w:rsidR="003E5829" w:rsidRPr="00D1534B">
        <w:rPr>
          <w:rFonts w:cstheme="minorHAnsi"/>
          <w:color w:val="000000" w:themeColor="text1"/>
          <w:sz w:val="24"/>
          <w:szCs w:val="24"/>
        </w:rPr>
        <w:t xml:space="preserve">m pixels </w:t>
      </w:r>
      <w:r w:rsidR="0078794E" w:rsidRPr="00D1534B">
        <w:rPr>
          <w:rFonts w:cstheme="minorHAnsi"/>
          <w:color w:val="000000" w:themeColor="text1"/>
          <w:sz w:val="24"/>
          <w:szCs w:val="24"/>
        </w:rPr>
        <w:t xml:space="preserve">for </w:t>
      </w:r>
      <w:r w:rsidR="00222EB2" w:rsidRPr="00D1534B">
        <w:rPr>
          <w:rFonts w:cstheme="minorHAnsi"/>
          <w:color w:val="000000" w:themeColor="text1"/>
          <w:sz w:val="24"/>
          <w:szCs w:val="24"/>
        </w:rPr>
        <w:t xml:space="preserve">transcriptome </w:t>
      </w:r>
      <w:r w:rsidR="003E5829" w:rsidRPr="00D1534B">
        <w:rPr>
          <w:rFonts w:cstheme="minorHAnsi"/>
          <w:color w:val="000000" w:themeColor="text1"/>
          <w:sz w:val="24"/>
          <w:szCs w:val="24"/>
        </w:rPr>
        <w:t>measurements</w:t>
      </w:r>
      <w:r w:rsidR="007C0A67" w:rsidRPr="00D1534B">
        <w:rPr>
          <w:rFonts w:cstheme="minorHAnsi"/>
          <w:color w:val="000000" w:themeColor="text1"/>
          <w:sz w:val="24"/>
          <w:szCs w:val="24"/>
        </w:rPr>
        <w:t xml:space="preserve">, </w:t>
      </w:r>
      <w:r w:rsidR="00F06E49" w:rsidRPr="00D1534B">
        <w:rPr>
          <w:rFonts w:cstheme="minorHAnsi"/>
          <w:color w:val="000000" w:themeColor="text1"/>
          <w:sz w:val="24"/>
          <w:szCs w:val="24"/>
        </w:rPr>
        <w:t>with</w:t>
      </w:r>
      <w:r w:rsidR="007C0A67" w:rsidRPr="00D1534B">
        <w:rPr>
          <w:rFonts w:cstheme="minorHAnsi"/>
          <w:color w:val="000000" w:themeColor="text1"/>
          <w:sz w:val="24"/>
          <w:szCs w:val="24"/>
        </w:rPr>
        <w:t xml:space="preserve"> proteome measurements </w:t>
      </w:r>
      <w:r w:rsidR="00F06E49" w:rsidRPr="00D1534B">
        <w:rPr>
          <w:rFonts w:cstheme="minorHAnsi"/>
          <w:color w:val="000000" w:themeColor="text1"/>
          <w:sz w:val="24"/>
          <w:szCs w:val="24"/>
        </w:rPr>
        <w:t xml:space="preserve">achieved </w:t>
      </w:r>
      <w:r w:rsidR="007C0A67" w:rsidRPr="00D1534B">
        <w:rPr>
          <w:rFonts w:cstheme="minorHAnsi"/>
          <w:color w:val="000000" w:themeColor="text1"/>
          <w:sz w:val="24"/>
          <w:szCs w:val="24"/>
        </w:rPr>
        <w:t>by integrating CITE-seq</w:t>
      </w:r>
      <w:r w:rsidR="003C4BE5" w:rsidRPr="00D1534B">
        <w:rPr>
          <w:rFonts w:cstheme="minorHAnsi"/>
          <w:color w:val="000000" w:themeColor="text1"/>
          <w:sz w:val="24"/>
          <w:szCs w:val="24"/>
          <w:vertAlign w:val="superscript"/>
        </w:rPr>
        <w:t>25</w:t>
      </w:r>
      <w:r w:rsidR="007F3379" w:rsidRPr="00D1534B">
        <w:rPr>
          <w:rFonts w:cstheme="minorHAnsi"/>
          <w:color w:val="000000" w:themeColor="text1"/>
          <w:sz w:val="24"/>
          <w:szCs w:val="24"/>
        </w:rPr>
        <w:t xml:space="preserve">. </w:t>
      </w:r>
    </w:p>
    <w:p w14:paraId="1604E82B" w14:textId="671AE1CB" w:rsidR="003E572A" w:rsidRPr="00D1534B" w:rsidRDefault="00A052FE" w:rsidP="00172AB1">
      <w:pPr>
        <w:spacing w:after="0" w:line="360" w:lineRule="auto"/>
        <w:ind w:firstLine="720"/>
        <w:jc w:val="both"/>
        <w:rPr>
          <w:rFonts w:cstheme="minorHAnsi"/>
          <w:color w:val="000000" w:themeColor="text1"/>
          <w:sz w:val="24"/>
          <w:szCs w:val="24"/>
        </w:rPr>
      </w:pPr>
      <w:r w:rsidRPr="00D1534B">
        <w:rPr>
          <w:rFonts w:cstheme="minorHAnsi"/>
          <w:color w:val="000000" w:themeColor="text1"/>
          <w:sz w:val="24"/>
          <w:szCs w:val="24"/>
        </w:rPr>
        <w:t xml:space="preserve">Quantitative (phospho)proteome analysis can </w:t>
      </w:r>
      <w:r w:rsidR="007C0A67" w:rsidRPr="00D1534B">
        <w:rPr>
          <w:rFonts w:cstheme="minorHAnsi"/>
          <w:color w:val="000000" w:themeColor="text1"/>
          <w:sz w:val="24"/>
          <w:szCs w:val="24"/>
        </w:rPr>
        <w:t>also impact</w:t>
      </w:r>
      <w:r w:rsidR="00172AB1" w:rsidRPr="00D1534B">
        <w:rPr>
          <w:rFonts w:cstheme="minorHAnsi"/>
          <w:color w:val="000000" w:themeColor="text1"/>
          <w:sz w:val="24"/>
          <w:szCs w:val="24"/>
        </w:rPr>
        <w:t xml:space="preserve"> our understanding of thrombus organisation by, for example, </w:t>
      </w:r>
      <w:r w:rsidRPr="00D1534B">
        <w:rPr>
          <w:rFonts w:cstheme="minorHAnsi"/>
          <w:color w:val="000000" w:themeColor="text1"/>
          <w:sz w:val="24"/>
          <w:szCs w:val="24"/>
        </w:rPr>
        <w:t xml:space="preserve">fractionally dissolving the platelets </w:t>
      </w:r>
      <w:r w:rsidR="0018236F" w:rsidRPr="00D1534B">
        <w:rPr>
          <w:rFonts w:cstheme="minorHAnsi"/>
          <w:color w:val="000000" w:themeColor="text1"/>
          <w:sz w:val="24"/>
          <w:szCs w:val="24"/>
        </w:rPr>
        <w:t>of the</w:t>
      </w:r>
      <w:r w:rsidRPr="00D1534B">
        <w:rPr>
          <w:rFonts w:cstheme="minorHAnsi"/>
          <w:color w:val="000000" w:themeColor="text1"/>
          <w:sz w:val="24"/>
          <w:szCs w:val="24"/>
        </w:rPr>
        <w:t xml:space="preserve"> outer shell and inner core</w:t>
      </w:r>
      <w:r w:rsidR="0018236F" w:rsidRPr="00D1534B">
        <w:rPr>
          <w:rFonts w:cstheme="minorHAnsi"/>
          <w:color w:val="000000" w:themeColor="text1"/>
          <w:sz w:val="24"/>
          <w:szCs w:val="24"/>
        </w:rPr>
        <w:t xml:space="preserve"> of a thrombus formed</w:t>
      </w:r>
      <w:r w:rsidR="0018236F" w:rsidRPr="00D1534B">
        <w:rPr>
          <w:rFonts w:cstheme="minorHAnsi"/>
          <w:i/>
          <w:iCs/>
          <w:color w:val="000000" w:themeColor="text1"/>
          <w:sz w:val="24"/>
          <w:szCs w:val="24"/>
        </w:rPr>
        <w:t xml:space="preserve"> in vitro</w:t>
      </w:r>
      <w:r w:rsidRPr="00D1534B">
        <w:rPr>
          <w:rFonts w:cstheme="minorHAnsi"/>
          <w:color w:val="000000" w:themeColor="text1"/>
          <w:sz w:val="24"/>
          <w:szCs w:val="24"/>
        </w:rPr>
        <w:t xml:space="preserve">. </w:t>
      </w:r>
      <w:r w:rsidR="003E5829" w:rsidRPr="00D1534B">
        <w:rPr>
          <w:rFonts w:cstheme="minorHAnsi"/>
          <w:color w:val="000000" w:themeColor="text1"/>
          <w:sz w:val="24"/>
          <w:szCs w:val="24"/>
        </w:rPr>
        <w:t xml:space="preserve">We foresee that the </w:t>
      </w:r>
      <w:r w:rsidR="0018236F" w:rsidRPr="00D1534B">
        <w:rPr>
          <w:rFonts w:cstheme="minorHAnsi"/>
          <w:color w:val="000000" w:themeColor="text1"/>
          <w:sz w:val="24"/>
          <w:szCs w:val="24"/>
        </w:rPr>
        <w:t xml:space="preserve">contribution of </w:t>
      </w:r>
      <w:r w:rsidR="003E5829" w:rsidRPr="00D1534B">
        <w:rPr>
          <w:rFonts w:cstheme="minorHAnsi"/>
          <w:color w:val="000000" w:themeColor="text1"/>
          <w:sz w:val="24"/>
          <w:szCs w:val="24"/>
        </w:rPr>
        <w:t xml:space="preserve">intrinsic platelet </w:t>
      </w:r>
      <w:r w:rsidR="00D83228" w:rsidRPr="00D1534B">
        <w:rPr>
          <w:rFonts w:cstheme="minorHAnsi"/>
          <w:color w:val="000000" w:themeColor="text1"/>
          <w:sz w:val="24"/>
          <w:szCs w:val="24"/>
        </w:rPr>
        <w:t>diversity</w:t>
      </w:r>
      <w:r w:rsidR="003E5829" w:rsidRPr="00D1534B">
        <w:rPr>
          <w:rFonts w:cstheme="minorHAnsi"/>
          <w:color w:val="000000" w:themeColor="text1"/>
          <w:sz w:val="24"/>
          <w:szCs w:val="24"/>
        </w:rPr>
        <w:t xml:space="preserve"> </w:t>
      </w:r>
      <w:r w:rsidR="0018236F" w:rsidRPr="00D1534B">
        <w:rPr>
          <w:rFonts w:cstheme="minorHAnsi"/>
          <w:color w:val="000000" w:themeColor="text1"/>
          <w:sz w:val="24"/>
          <w:szCs w:val="24"/>
        </w:rPr>
        <w:t xml:space="preserve">to </w:t>
      </w:r>
      <w:r w:rsidR="00D83228" w:rsidRPr="00D1534B">
        <w:rPr>
          <w:rFonts w:cstheme="minorHAnsi"/>
          <w:color w:val="000000" w:themeColor="text1"/>
          <w:sz w:val="24"/>
          <w:szCs w:val="24"/>
        </w:rPr>
        <w:t xml:space="preserve">a heterogeneous thrombus build-up </w:t>
      </w:r>
      <w:r w:rsidR="003E5829" w:rsidRPr="00D1534B">
        <w:rPr>
          <w:rFonts w:cstheme="minorHAnsi"/>
          <w:color w:val="000000" w:themeColor="text1"/>
          <w:sz w:val="24"/>
          <w:szCs w:val="24"/>
        </w:rPr>
        <w:t xml:space="preserve">can be </w:t>
      </w:r>
      <w:r w:rsidR="00D83228" w:rsidRPr="00D1534B">
        <w:rPr>
          <w:rFonts w:cstheme="minorHAnsi"/>
          <w:color w:val="000000" w:themeColor="text1"/>
          <w:sz w:val="24"/>
          <w:szCs w:val="24"/>
        </w:rPr>
        <w:t>predicted f</w:t>
      </w:r>
      <w:r w:rsidR="003E5829" w:rsidRPr="00D1534B">
        <w:rPr>
          <w:rFonts w:cstheme="minorHAnsi"/>
          <w:color w:val="000000" w:themeColor="text1"/>
          <w:sz w:val="24"/>
          <w:szCs w:val="24"/>
        </w:rPr>
        <w:t xml:space="preserve">rom the responsiveness of single platelets, </w:t>
      </w:r>
      <w:r w:rsidR="005B470C">
        <w:rPr>
          <w:rFonts w:cstheme="minorHAnsi"/>
          <w:color w:val="000000" w:themeColor="text1"/>
          <w:sz w:val="24"/>
          <w:szCs w:val="24"/>
        </w:rPr>
        <w:t>determined using</w:t>
      </w:r>
      <w:r w:rsidR="003E5829" w:rsidRPr="00D1534B">
        <w:rPr>
          <w:rFonts w:cstheme="minorHAnsi"/>
          <w:color w:val="000000" w:themeColor="text1"/>
          <w:sz w:val="24"/>
          <w:szCs w:val="24"/>
        </w:rPr>
        <w:t xml:space="preserve"> flow cytometry and droplet microfluidics. Tentatively, NGS-</w:t>
      </w:r>
      <w:r w:rsidR="00081438" w:rsidRPr="00D1534B">
        <w:rPr>
          <w:rFonts w:cstheme="minorHAnsi"/>
          <w:color w:val="000000" w:themeColor="text1"/>
          <w:sz w:val="24"/>
          <w:szCs w:val="24"/>
        </w:rPr>
        <w:t xml:space="preserve">based transcriptome and epitope spatial mapping </w:t>
      </w:r>
      <w:r w:rsidR="003E5829" w:rsidRPr="00D1534B">
        <w:rPr>
          <w:rFonts w:cstheme="minorHAnsi"/>
          <w:color w:val="000000" w:themeColor="text1"/>
          <w:sz w:val="24"/>
          <w:szCs w:val="24"/>
        </w:rPr>
        <w:t>can help to understand the large-scale platelet interactions governing thrombus growth and stability.</w:t>
      </w:r>
    </w:p>
    <w:p w14:paraId="10385D8C" w14:textId="21806680" w:rsidR="00C22BAF" w:rsidRPr="00D1534B" w:rsidRDefault="005A2B59" w:rsidP="00B24FC3">
      <w:pPr>
        <w:spacing w:after="0" w:line="360" w:lineRule="auto"/>
        <w:jc w:val="both"/>
        <w:rPr>
          <w:rFonts w:cstheme="minorHAnsi"/>
          <w:color w:val="000000" w:themeColor="text1"/>
          <w:sz w:val="24"/>
          <w:szCs w:val="24"/>
        </w:rPr>
      </w:pPr>
      <w:r w:rsidRPr="00D1534B">
        <w:rPr>
          <w:rFonts w:cstheme="minorHAnsi"/>
          <w:color w:val="000000" w:themeColor="text1"/>
          <w:sz w:val="24"/>
          <w:szCs w:val="24"/>
        </w:rPr>
        <w:tab/>
      </w:r>
      <w:r w:rsidR="00C22BAF" w:rsidRPr="00D1534B">
        <w:rPr>
          <w:rFonts w:cstheme="minorHAnsi"/>
          <w:color w:val="000000" w:themeColor="text1"/>
          <w:sz w:val="24"/>
          <w:szCs w:val="24"/>
        </w:rPr>
        <w:tab/>
      </w:r>
    </w:p>
    <w:p w14:paraId="561636DC" w14:textId="15989159" w:rsidR="00EA69B7" w:rsidRPr="00D1534B" w:rsidRDefault="0079544C" w:rsidP="003E61B0">
      <w:pPr>
        <w:spacing w:after="0" w:line="360" w:lineRule="auto"/>
        <w:jc w:val="both"/>
        <w:rPr>
          <w:rFonts w:cstheme="minorHAnsi"/>
          <w:bCs/>
          <w:iCs/>
          <w:color w:val="000000" w:themeColor="text1"/>
          <w:sz w:val="24"/>
          <w:szCs w:val="24"/>
        </w:rPr>
      </w:pPr>
      <w:r w:rsidRPr="00D1534B">
        <w:rPr>
          <w:rFonts w:cstheme="minorHAnsi"/>
          <w:b/>
          <w:bCs/>
          <w:i/>
          <w:iCs/>
          <w:color w:val="000000" w:themeColor="text1"/>
          <w:sz w:val="24"/>
          <w:szCs w:val="24"/>
        </w:rPr>
        <w:lastRenderedPageBreak/>
        <w:t>3</w:t>
      </w:r>
      <w:r w:rsidR="0010554C" w:rsidRPr="00D1534B">
        <w:rPr>
          <w:rFonts w:cstheme="minorHAnsi"/>
          <w:b/>
          <w:bCs/>
          <w:i/>
          <w:iCs/>
          <w:color w:val="000000" w:themeColor="text1"/>
          <w:sz w:val="24"/>
          <w:szCs w:val="24"/>
        </w:rPr>
        <w:t xml:space="preserve">.2. </w:t>
      </w:r>
      <w:r w:rsidR="006B30A0" w:rsidRPr="00D1534B">
        <w:rPr>
          <w:rFonts w:cstheme="minorHAnsi"/>
          <w:b/>
          <w:bCs/>
          <w:i/>
          <w:iCs/>
          <w:color w:val="000000" w:themeColor="text1"/>
          <w:sz w:val="24"/>
          <w:szCs w:val="24"/>
        </w:rPr>
        <w:t>Avenues opened by advanced imaging techniques</w:t>
      </w:r>
    </w:p>
    <w:p w14:paraId="3B87E0BF" w14:textId="6D01BA84" w:rsidR="00A73A8D" w:rsidRPr="00D1534B" w:rsidRDefault="00E6012F" w:rsidP="00A73A8D">
      <w:pPr>
        <w:spacing w:after="0" w:line="360" w:lineRule="auto"/>
        <w:jc w:val="both"/>
        <w:rPr>
          <w:rFonts w:cstheme="minorHAnsi"/>
          <w:color w:val="000000" w:themeColor="text1"/>
          <w:sz w:val="24"/>
          <w:szCs w:val="24"/>
        </w:rPr>
      </w:pPr>
      <w:r w:rsidRPr="00D1534B">
        <w:rPr>
          <w:rFonts w:cstheme="minorHAnsi"/>
          <w:bCs/>
          <w:iCs/>
          <w:color w:val="000000" w:themeColor="text1"/>
          <w:sz w:val="24"/>
          <w:szCs w:val="24"/>
        </w:rPr>
        <w:t>R</w:t>
      </w:r>
      <w:r w:rsidR="00710845" w:rsidRPr="00D1534B">
        <w:rPr>
          <w:rFonts w:cstheme="minorHAnsi"/>
          <w:bCs/>
          <w:iCs/>
          <w:color w:val="000000" w:themeColor="text1"/>
          <w:sz w:val="24"/>
          <w:szCs w:val="24"/>
        </w:rPr>
        <w:t xml:space="preserve">ecent milestones </w:t>
      </w:r>
      <w:r w:rsidR="00684E7D" w:rsidRPr="00D1534B">
        <w:rPr>
          <w:rFonts w:cstheme="minorHAnsi"/>
          <w:bCs/>
          <w:iCs/>
          <w:color w:val="000000" w:themeColor="text1"/>
          <w:sz w:val="24"/>
          <w:szCs w:val="24"/>
        </w:rPr>
        <w:t xml:space="preserve">in </w:t>
      </w:r>
      <w:r w:rsidRPr="00D1534B">
        <w:rPr>
          <w:rFonts w:cstheme="minorHAnsi"/>
          <w:bCs/>
          <w:iCs/>
          <w:color w:val="000000" w:themeColor="text1"/>
          <w:sz w:val="24"/>
          <w:szCs w:val="24"/>
        </w:rPr>
        <w:t>super-resolution</w:t>
      </w:r>
      <w:r w:rsidR="00F80D19" w:rsidRPr="00D1534B">
        <w:rPr>
          <w:rFonts w:cstheme="minorHAnsi"/>
          <w:bCs/>
          <w:iCs/>
          <w:color w:val="000000" w:themeColor="text1"/>
          <w:sz w:val="24"/>
          <w:szCs w:val="24"/>
        </w:rPr>
        <w:t xml:space="preserve"> imaging </w:t>
      </w:r>
      <w:r w:rsidR="00E44AFA" w:rsidRPr="00D1534B">
        <w:rPr>
          <w:rFonts w:cstheme="minorHAnsi"/>
          <w:bCs/>
          <w:iCs/>
          <w:color w:val="000000" w:themeColor="text1"/>
          <w:sz w:val="24"/>
          <w:szCs w:val="24"/>
        </w:rPr>
        <w:t>can offer new insights into platelet functional diversity</w:t>
      </w:r>
      <w:r w:rsidR="00F80D19" w:rsidRPr="00D1534B">
        <w:rPr>
          <w:rFonts w:cstheme="minorHAnsi"/>
          <w:bCs/>
          <w:iCs/>
          <w:color w:val="000000" w:themeColor="text1"/>
          <w:sz w:val="24"/>
          <w:szCs w:val="24"/>
        </w:rPr>
        <w:t xml:space="preserve">. These include the identification of multiple </w:t>
      </w:r>
      <w:r w:rsidR="00B73B52" w:rsidRPr="00D1534B">
        <w:rPr>
          <w:rFonts w:cstheme="minorHAnsi"/>
          <w:bCs/>
          <w:iCs/>
          <w:color w:val="000000" w:themeColor="text1"/>
          <w:sz w:val="24"/>
          <w:szCs w:val="24"/>
        </w:rPr>
        <w:t xml:space="preserve">posodome-like </w:t>
      </w:r>
      <w:r w:rsidR="00F80D19" w:rsidRPr="00D1534B">
        <w:rPr>
          <w:rFonts w:cstheme="minorHAnsi"/>
          <w:bCs/>
          <w:iCs/>
          <w:color w:val="000000" w:themeColor="text1"/>
          <w:sz w:val="24"/>
          <w:szCs w:val="24"/>
        </w:rPr>
        <w:t xml:space="preserve">actin nodule structures in </w:t>
      </w:r>
      <w:r w:rsidR="00B37C13" w:rsidRPr="00D1534B">
        <w:rPr>
          <w:rFonts w:cstheme="minorHAnsi"/>
          <w:bCs/>
          <w:iCs/>
          <w:color w:val="000000" w:themeColor="text1"/>
          <w:sz w:val="24"/>
          <w:szCs w:val="24"/>
        </w:rPr>
        <w:t xml:space="preserve">multiple </w:t>
      </w:r>
      <w:r w:rsidR="00F80D19" w:rsidRPr="00D1534B">
        <w:rPr>
          <w:rFonts w:cstheme="minorHAnsi"/>
          <w:bCs/>
          <w:iCs/>
          <w:color w:val="000000" w:themeColor="text1"/>
          <w:sz w:val="24"/>
          <w:szCs w:val="24"/>
        </w:rPr>
        <w:t xml:space="preserve">spread </w:t>
      </w:r>
      <w:r w:rsidR="0018236F" w:rsidRPr="00D1534B">
        <w:rPr>
          <w:rFonts w:cstheme="minorHAnsi"/>
          <w:bCs/>
          <w:iCs/>
          <w:color w:val="000000" w:themeColor="text1"/>
          <w:sz w:val="24"/>
          <w:szCs w:val="24"/>
        </w:rPr>
        <w:t xml:space="preserve">human </w:t>
      </w:r>
      <w:r w:rsidR="00F80D19" w:rsidRPr="00D1534B">
        <w:rPr>
          <w:rFonts w:cstheme="minorHAnsi"/>
          <w:bCs/>
          <w:iCs/>
          <w:color w:val="000000" w:themeColor="text1"/>
          <w:sz w:val="24"/>
          <w:szCs w:val="24"/>
        </w:rPr>
        <w:t xml:space="preserve">platelets using </w:t>
      </w:r>
      <w:r w:rsidR="00B73B52" w:rsidRPr="00D1534B">
        <w:rPr>
          <w:rFonts w:cstheme="minorHAnsi"/>
          <w:bCs/>
          <w:iCs/>
          <w:color w:val="000000" w:themeColor="text1"/>
          <w:sz w:val="24"/>
          <w:szCs w:val="24"/>
        </w:rPr>
        <w:t xml:space="preserve">a combination of </w:t>
      </w:r>
      <w:r w:rsidR="00F80D19" w:rsidRPr="00D1534B">
        <w:rPr>
          <w:rFonts w:cstheme="minorHAnsi"/>
          <w:bCs/>
          <w:iCs/>
          <w:color w:val="000000" w:themeColor="text1"/>
          <w:sz w:val="24"/>
          <w:szCs w:val="24"/>
        </w:rPr>
        <w:t xml:space="preserve">STORM </w:t>
      </w:r>
      <w:r w:rsidR="00F34DBE" w:rsidRPr="00D1534B">
        <w:rPr>
          <w:rFonts w:cstheme="minorHAnsi"/>
          <w:bCs/>
          <w:iCs/>
          <w:color w:val="000000" w:themeColor="text1"/>
          <w:sz w:val="24"/>
          <w:szCs w:val="24"/>
        </w:rPr>
        <w:t>and total internal reflection fluorescence (TIRF) m</w:t>
      </w:r>
      <w:r w:rsidR="003C7090" w:rsidRPr="00D1534B">
        <w:rPr>
          <w:rFonts w:cstheme="minorHAnsi"/>
          <w:bCs/>
          <w:iCs/>
          <w:color w:val="000000" w:themeColor="text1"/>
          <w:sz w:val="24"/>
          <w:szCs w:val="24"/>
        </w:rPr>
        <w:t>icroscopy</w:t>
      </w:r>
      <w:r w:rsidR="004A4B1D" w:rsidRPr="00D1534B">
        <w:rPr>
          <w:rFonts w:cstheme="minorHAnsi"/>
          <w:bCs/>
          <w:iCs/>
          <w:color w:val="000000" w:themeColor="text1"/>
          <w:sz w:val="24"/>
          <w:szCs w:val="24"/>
          <w:vertAlign w:val="superscript"/>
        </w:rPr>
        <w:t>8</w:t>
      </w:r>
      <w:r w:rsidR="001762FB" w:rsidRPr="00D1534B">
        <w:rPr>
          <w:rFonts w:cstheme="minorHAnsi"/>
          <w:bCs/>
          <w:iCs/>
          <w:color w:val="000000" w:themeColor="text1"/>
          <w:sz w:val="24"/>
          <w:szCs w:val="24"/>
          <w:vertAlign w:val="superscript"/>
        </w:rPr>
        <w:t>3</w:t>
      </w:r>
      <w:r w:rsidR="00B73B52" w:rsidRPr="00D1534B">
        <w:rPr>
          <w:rFonts w:cstheme="minorHAnsi"/>
          <w:bCs/>
          <w:iCs/>
          <w:color w:val="000000" w:themeColor="text1"/>
          <w:sz w:val="24"/>
          <w:szCs w:val="24"/>
        </w:rPr>
        <w:t xml:space="preserve">; </w:t>
      </w:r>
      <w:r w:rsidR="00074791" w:rsidRPr="00D1534B">
        <w:rPr>
          <w:rFonts w:cstheme="minorHAnsi"/>
          <w:bCs/>
          <w:iCs/>
          <w:color w:val="000000" w:themeColor="text1"/>
          <w:sz w:val="24"/>
          <w:szCs w:val="24"/>
        </w:rPr>
        <w:t>oligonucleotide</w:t>
      </w:r>
      <w:r w:rsidR="00B73B52" w:rsidRPr="00D1534B">
        <w:rPr>
          <w:rFonts w:cstheme="minorHAnsi"/>
          <w:bCs/>
          <w:iCs/>
          <w:color w:val="000000" w:themeColor="text1"/>
          <w:sz w:val="24"/>
          <w:szCs w:val="24"/>
        </w:rPr>
        <w:t>-</w:t>
      </w:r>
      <w:r w:rsidR="00413B54" w:rsidRPr="00D1534B">
        <w:rPr>
          <w:rFonts w:cstheme="minorHAnsi"/>
          <w:bCs/>
          <w:iCs/>
          <w:color w:val="000000" w:themeColor="text1"/>
          <w:sz w:val="24"/>
          <w:szCs w:val="24"/>
        </w:rPr>
        <w:t>tethered</w:t>
      </w:r>
      <w:r w:rsidR="00B73B52" w:rsidRPr="00D1534B">
        <w:rPr>
          <w:rFonts w:cstheme="minorHAnsi"/>
          <w:bCs/>
          <w:iCs/>
          <w:color w:val="000000" w:themeColor="text1"/>
          <w:sz w:val="24"/>
          <w:szCs w:val="24"/>
        </w:rPr>
        <w:t xml:space="preserve"> single molecule localization microscopy </w:t>
      </w:r>
      <w:r w:rsidR="00B37C13" w:rsidRPr="00D1534B">
        <w:rPr>
          <w:rFonts w:cstheme="minorHAnsi"/>
          <w:bCs/>
          <w:iCs/>
          <w:color w:val="000000" w:themeColor="text1"/>
          <w:sz w:val="24"/>
          <w:szCs w:val="24"/>
        </w:rPr>
        <w:t xml:space="preserve">(SMLM) </w:t>
      </w:r>
      <w:r w:rsidR="00B73B52" w:rsidRPr="00D1534B">
        <w:rPr>
          <w:rFonts w:cstheme="minorHAnsi"/>
          <w:bCs/>
          <w:iCs/>
          <w:color w:val="000000" w:themeColor="text1"/>
          <w:sz w:val="24"/>
          <w:szCs w:val="24"/>
        </w:rPr>
        <w:t>to resolve single-c</w:t>
      </w:r>
      <w:r w:rsidR="003C7090" w:rsidRPr="00D1534B">
        <w:rPr>
          <w:rFonts w:cstheme="minorHAnsi"/>
          <w:bCs/>
          <w:iCs/>
          <w:color w:val="000000" w:themeColor="text1"/>
          <w:sz w:val="24"/>
          <w:szCs w:val="24"/>
        </w:rPr>
        <w:t>ell contraction forces</w:t>
      </w:r>
      <w:r w:rsidR="004A4B1D" w:rsidRPr="00D1534B">
        <w:rPr>
          <w:rFonts w:cstheme="minorHAnsi"/>
          <w:bCs/>
          <w:iCs/>
          <w:color w:val="000000" w:themeColor="text1"/>
          <w:sz w:val="24"/>
          <w:szCs w:val="24"/>
          <w:vertAlign w:val="superscript"/>
        </w:rPr>
        <w:t>8</w:t>
      </w:r>
      <w:r w:rsidR="001762FB" w:rsidRPr="00D1534B">
        <w:rPr>
          <w:rFonts w:cstheme="minorHAnsi"/>
          <w:bCs/>
          <w:iCs/>
          <w:color w:val="000000" w:themeColor="text1"/>
          <w:sz w:val="24"/>
          <w:szCs w:val="24"/>
          <w:vertAlign w:val="superscript"/>
        </w:rPr>
        <w:t>4</w:t>
      </w:r>
      <w:r w:rsidR="00B73B52" w:rsidRPr="00D1534B">
        <w:rPr>
          <w:rFonts w:cstheme="minorHAnsi"/>
          <w:bCs/>
          <w:iCs/>
          <w:color w:val="000000" w:themeColor="text1"/>
          <w:sz w:val="24"/>
          <w:szCs w:val="24"/>
        </w:rPr>
        <w:t xml:space="preserve">; and live measurements of GPVI </w:t>
      </w:r>
      <w:r w:rsidR="00F06E49" w:rsidRPr="00D1534B">
        <w:rPr>
          <w:rFonts w:cstheme="minorHAnsi"/>
          <w:bCs/>
          <w:iCs/>
          <w:color w:val="000000" w:themeColor="text1"/>
          <w:sz w:val="24"/>
          <w:szCs w:val="24"/>
        </w:rPr>
        <w:t xml:space="preserve">movements and activation in </w:t>
      </w:r>
      <w:r w:rsidR="00D53231" w:rsidRPr="00D1534B">
        <w:rPr>
          <w:rFonts w:cstheme="minorHAnsi"/>
          <w:bCs/>
          <w:iCs/>
          <w:color w:val="000000" w:themeColor="text1"/>
          <w:sz w:val="24"/>
          <w:szCs w:val="24"/>
        </w:rPr>
        <w:t xml:space="preserve">murine </w:t>
      </w:r>
      <w:r w:rsidR="003B5460" w:rsidRPr="00D1534B">
        <w:rPr>
          <w:rFonts w:cstheme="minorHAnsi"/>
          <w:bCs/>
          <w:iCs/>
          <w:color w:val="000000" w:themeColor="text1"/>
          <w:sz w:val="24"/>
          <w:szCs w:val="24"/>
        </w:rPr>
        <w:t>platelet membrane</w:t>
      </w:r>
      <w:r w:rsidR="00D53231" w:rsidRPr="00D1534B">
        <w:rPr>
          <w:rFonts w:cstheme="minorHAnsi"/>
          <w:bCs/>
          <w:iCs/>
          <w:color w:val="000000" w:themeColor="text1"/>
          <w:sz w:val="24"/>
          <w:szCs w:val="24"/>
        </w:rPr>
        <w:t>s</w:t>
      </w:r>
      <w:r w:rsidR="003B5460" w:rsidRPr="00D1534B">
        <w:rPr>
          <w:rFonts w:cstheme="minorHAnsi"/>
          <w:bCs/>
          <w:iCs/>
          <w:color w:val="000000" w:themeColor="text1"/>
          <w:sz w:val="24"/>
          <w:szCs w:val="24"/>
        </w:rPr>
        <w:t xml:space="preserve"> using </w:t>
      </w:r>
      <w:r w:rsidR="00F80D19" w:rsidRPr="00D1534B">
        <w:rPr>
          <w:rFonts w:cstheme="minorHAnsi"/>
          <w:bCs/>
          <w:iCs/>
          <w:color w:val="000000" w:themeColor="text1"/>
          <w:sz w:val="24"/>
          <w:szCs w:val="24"/>
        </w:rPr>
        <w:t>TIRF with low z-axis depth</w:t>
      </w:r>
      <w:r w:rsidR="004A4B1D" w:rsidRPr="00D1534B">
        <w:rPr>
          <w:rFonts w:cstheme="minorHAnsi"/>
          <w:bCs/>
          <w:iCs/>
          <w:color w:val="000000" w:themeColor="text1"/>
          <w:sz w:val="24"/>
          <w:szCs w:val="24"/>
          <w:vertAlign w:val="superscript"/>
        </w:rPr>
        <w:t>8</w:t>
      </w:r>
      <w:r w:rsidR="001762FB" w:rsidRPr="00D1534B">
        <w:rPr>
          <w:rFonts w:cstheme="minorHAnsi"/>
          <w:bCs/>
          <w:iCs/>
          <w:color w:val="000000" w:themeColor="text1"/>
          <w:sz w:val="24"/>
          <w:szCs w:val="24"/>
          <w:vertAlign w:val="superscript"/>
        </w:rPr>
        <w:t>5</w:t>
      </w:r>
      <w:r w:rsidR="003B5460" w:rsidRPr="00D1534B">
        <w:rPr>
          <w:rFonts w:cstheme="minorHAnsi"/>
          <w:bCs/>
          <w:iCs/>
          <w:color w:val="000000" w:themeColor="text1"/>
          <w:sz w:val="24"/>
          <w:szCs w:val="24"/>
        </w:rPr>
        <w:t>.</w:t>
      </w:r>
      <w:r w:rsidR="00363CDC" w:rsidRPr="00D1534B">
        <w:rPr>
          <w:rFonts w:cstheme="minorHAnsi"/>
          <w:bCs/>
          <w:iCs/>
          <w:color w:val="000000" w:themeColor="text1"/>
          <w:sz w:val="24"/>
          <w:szCs w:val="24"/>
        </w:rPr>
        <w:t xml:space="preserve"> </w:t>
      </w:r>
      <w:r w:rsidR="00F34DBE" w:rsidRPr="00D1534B">
        <w:rPr>
          <w:rFonts w:cstheme="minorHAnsi"/>
          <w:bCs/>
          <w:iCs/>
          <w:color w:val="000000" w:themeColor="text1"/>
          <w:sz w:val="24"/>
          <w:szCs w:val="24"/>
        </w:rPr>
        <w:t xml:space="preserve">In other </w:t>
      </w:r>
      <w:r w:rsidR="00B37C13" w:rsidRPr="00D1534B">
        <w:rPr>
          <w:rFonts w:cstheme="minorHAnsi"/>
          <w:bCs/>
          <w:iCs/>
          <w:color w:val="000000" w:themeColor="text1"/>
          <w:sz w:val="24"/>
          <w:szCs w:val="24"/>
        </w:rPr>
        <w:t>fields of cell biology</w:t>
      </w:r>
      <w:r w:rsidR="00F34DBE" w:rsidRPr="00D1534B">
        <w:rPr>
          <w:rFonts w:cstheme="minorHAnsi"/>
          <w:bCs/>
          <w:iCs/>
          <w:color w:val="000000" w:themeColor="text1"/>
          <w:sz w:val="24"/>
          <w:szCs w:val="24"/>
        </w:rPr>
        <w:t xml:space="preserve"> the combination of TIRF and SIM produces 115 nm lateral resolution imaging at 100 Hz capture rates</w:t>
      </w:r>
      <w:r w:rsidR="004A4B1D" w:rsidRPr="00D1534B">
        <w:rPr>
          <w:rFonts w:cstheme="minorHAnsi"/>
          <w:bCs/>
          <w:iCs/>
          <w:color w:val="000000" w:themeColor="text1"/>
          <w:sz w:val="24"/>
          <w:szCs w:val="24"/>
          <w:vertAlign w:val="superscript"/>
        </w:rPr>
        <w:t>8</w:t>
      </w:r>
      <w:r w:rsidR="001762FB" w:rsidRPr="00D1534B">
        <w:rPr>
          <w:rFonts w:cstheme="minorHAnsi"/>
          <w:bCs/>
          <w:iCs/>
          <w:color w:val="000000" w:themeColor="text1"/>
          <w:sz w:val="24"/>
          <w:szCs w:val="24"/>
          <w:vertAlign w:val="superscript"/>
        </w:rPr>
        <w:t>6</w:t>
      </w:r>
      <w:r w:rsidR="00F34DBE" w:rsidRPr="00D1534B">
        <w:rPr>
          <w:rFonts w:cstheme="minorHAnsi"/>
          <w:bCs/>
          <w:iCs/>
          <w:color w:val="000000" w:themeColor="text1"/>
          <w:sz w:val="24"/>
          <w:szCs w:val="24"/>
        </w:rPr>
        <w:t xml:space="preserve">. </w:t>
      </w:r>
      <w:r w:rsidR="00413B54" w:rsidRPr="00D1534B">
        <w:rPr>
          <w:rFonts w:cstheme="minorHAnsi"/>
          <w:bCs/>
          <w:iCs/>
          <w:color w:val="000000" w:themeColor="text1"/>
          <w:sz w:val="24"/>
          <w:szCs w:val="24"/>
        </w:rPr>
        <w:t xml:space="preserve">These </w:t>
      </w:r>
      <w:r w:rsidR="00B37C13" w:rsidRPr="00D1534B">
        <w:rPr>
          <w:rFonts w:cstheme="minorHAnsi"/>
          <w:bCs/>
          <w:iCs/>
          <w:color w:val="000000" w:themeColor="text1"/>
          <w:sz w:val="24"/>
          <w:szCs w:val="24"/>
        </w:rPr>
        <w:t>fast</w:t>
      </w:r>
      <w:r w:rsidR="0022241C" w:rsidRPr="00D1534B">
        <w:rPr>
          <w:rFonts w:cstheme="minorHAnsi"/>
          <w:bCs/>
          <w:iCs/>
          <w:color w:val="000000" w:themeColor="text1"/>
          <w:sz w:val="24"/>
          <w:szCs w:val="24"/>
        </w:rPr>
        <w:t xml:space="preserve"> and </w:t>
      </w:r>
      <w:r w:rsidR="00413B54" w:rsidRPr="00D1534B">
        <w:rPr>
          <w:rFonts w:cstheme="minorHAnsi"/>
          <w:bCs/>
          <w:iCs/>
          <w:color w:val="000000" w:themeColor="text1"/>
          <w:sz w:val="24"/>
          <w:szCs w:val="24"/>
        </w:rPr>
        <w:t xml:space="preserve">high-resolution imaging methods ideally lend themselves to the challenge of investigating the dynamics of inter-platelet </w:t>
      </w:r>
      <w:r w:rsidR="00A73A8D" w:rsidRPr="00D1534B">
        <w:rPr>
          <w:rFonts w:cstheme="minorHAnsi"/>
          <w:bCs/>
          <w:iCs/>
          <w:color w:val="000000" w:themeColor="text1"/>
          <w:sz w:val="24"/>
          <w:szCs w:val="24"/>
        </w:rPr>
        <w:t>cooperation during thrombus formation</w:t>
      </w:r>
      <w:r w:rsidR="00642AD1" w:rsidRPr="00D1534B">
        <w:rPr>
          <w:rFonts w:cstheme="minorHAnsi"/>
          <w:bCs/>
          <w:iCs/>
          <w:color w:val="000000" w:themeColor="text1"/>
          <w:sz w:val="24"/>
          <w:szCs w:val="24"/>
        </w:rPr>
        <w:t>, including the spatial heterogeneity induced by the formation of ballooned, procoagulant platelets</w:t>
      </w:r>
      <w:r w:rsidR="004A4B1D" w:rsidRPr="00D1534B">
        <w:rPr>
          <w:rFonts w:cstheme="minorHAnsi"/>
          <w:bCs/>
          <w:iCs/>
          <w:color w:val="000000" w:themeColor="text1"/>
          <w:sz w:val="24"/>
          <w:szCs w:val="24"/>
          <w:vertAlign w:val="superscript"/>
        </w:rPr>
        <w:t>8</w:t>
      </w:r>
      <w:r w:rsidR="001762FB" w:rsidRPr="00D1534B">
        <w:rPr>
          <w:rFonts w:cstheme="minorHAnsi"/>
          <w:bCs/>
          <w:iCs/>
          <w:color w:val="000000" w:themeColor="text1"/>
          <w:sz w:val="24"/>
          <w:szCs w:val="24"/>
          <w:vertAlign w:val="superscript"/>
        </w:rPr>
        <w:t>7</w:t>
      </w:r>
      <w:r w:rsidR="00A73A8D" w:rsidRPr="00D1534B">
        <w:rPr>
          <w:rFonts w:cstheme="minorHAnsi"/>
          <w:bCs/>
          <w:iCs/>
          <w:color w:val="000000" w:themeColor="text1"/>
          <w:sz w:val="24"/>
          <w:szCs w:val="24"/>
        </w:rPr>
        <w:t xml:space="preserve">. </w:t>
      </w:r>
      <w:r w:rsidR="00511835" w:rsidRPr="00D1534B">
        <w:rPr>
          <w:rFonts w:cstheme="minorHAnsi"/>
          <w:bCs/>
          <w:iCs/>
          <w:color w:val="000000" w:themeColor="text1"/>
          <w:sz w:val="24"/>
          <w:szCs w:val="24"/>
        </w:rPr>
        <w:t>Thus, those</w:t>
      </w:r>
      <w:r w:rsidR="00B37C13" w:rsidRPr="00D1534B">
        <w:rPr>
          <w:rFonts w:cstheme="minorHAnsi"/>
          <w:bCs/>
          <w:iCs/>
          <w:color w:val="000000" w:themeColor="text1"/>
          <w:sz w:val="24"/>
          <w:szCs w:val="24"/>
        </w:rPr>
        <w:t xml:space="preserve"> platelets </w:t>
      </w:r>
      <w:r w:rsidR="00A73A8D" w:rsidRPr="00D1534B">
        <w:rPr>
          <w:rFonts w:cstheme="minorHAnsi"/>
          <w:bCs/>
          <w:iCs/>
          <w:color w:val="000000" w:themeColor="text1"/>
          <w:sz w:val="24"/>
          <w:szCs w:val="24"/>
        </w:rPr>
        <w:t>initiating thrombus formation</w:t>
      </w:r>
      <w:r w:rsidR="00B37C13" w:rsidRPr="00D1534B">
        <w:rPr>
          <w:rFonts w:cstheme="minorHAnsi"/>
          <w:bCs/>
          <w:iCs/>
          <w:color w:val="000000" w:themeColor="text1"/>
          <w:sz w:val="24"/>
          <w:szCs w:val="24"/>
        </w:rPr>
        <w:t xml:space="preserve"> and </w:t>
      </w:r>
      <w:r w:rsidR="00511835" w:rsidRPr="00D1534B">
        <w:rPr>
          <w:rFonts w:cstheme="minorHAnsi"/>
          <w:bCs/>
          <w:iCs/>
          <w:color w:val="000000" w:themeColor="text1"/>
          <w:sz w:val="24"/>
          <w:szCs w:val="24"/>
        </w:rPr>
        <w:t xml:space="preserve">the </w:t>
      </w:r>
      <w:r w:rsidR="00B37C13" w:rsidRPr="00D1534B">
        <w:rPr>
          <w:rFonts w:cstheme="minorHAnsi"/>
          <w:bCs/>
          <w:iCs/>
          <w:color w:val="000000" w:themeColor="text1"/>
          <w:sz w:val="24"/>
          <w:szCs w:val="24"/>
        </w:rPr>
        <w:t xml:space="preserve">later platelets trapped in the growing thrombus can be characterised in terms of shape, ultrastructure and </w:t>
      </w:r>
      <w:r w:rsidR="00E44AFA" w:rsidRPr="00D1534B">
        <w:rPr>
          <w:rFonts w:cstheme="minorHAnsi"/>
          <w:bCs/>
          <w:iCs/>
          <w:color w:val="000000" w:themeColor="text1"/>
          <w:sz w:val="24"/>
          <w:szCs w:val="24"/>
        </w:rPr>
        <w:t>behaviour</w:t>
      </w:r>
      <w:r w:rsidR="00B37C13" w:rsidRPr="00D1534B">
        <w:rPr>
          <w:rFonts w:cstheme="minorHAnsi"/>
          <w:bCs/>
          <w:iCs/>
          <w:color w:val="000000" w:themeColor="text1"/>
          <w:sz w:val="24"/>
          <w:szCs w:val="24"/>
        </w:rPr>
        <w:t>.</w:t>
      </w:r>
    </w:p>
    <w:p w14:paraId="27B9503A" w14:textId="57485DED" w:rsidR="007A44B6" w:rsidRPr="00D1534B" w:rsidRDefault="005D3CE8" w:rsidP="00363CDC">
      <w:pPr>
        <w:spacing w:after="0" w:line="360" w:lineRule="auto"/>
        <w:jc w:val="both"/>
        <w:rPr>
          <w:rFonts w:cstheme="minorHAnsi"/>
          <w:bCs/>
          <w:iCs/>
          <w:color w:val="000000" w:themeColor="text1"/>
          <w:sz w:val="24"/>
          <w:szCs w:val="24"/>
        </w:rPr>
      </w:pPr>
      <w:r w:rsidRPr="00D1534B">
        <w:rPr>
          <w:rFonts w:cstheme="minorHAnsi"/>
          <w:b/>
          <w:bCs/>
          <w:i/>
          <w:iCs/>
          <w:color w:val="000000" w:themeColor="text1"/>
          <w:sz w:val="24"/>
          <w:szCs w:val="24"/>
        </w:rPr>
        <w:tab/>
      </w:r>
      <w:r w:rsidR="007A44B6" w:rsidRPr="00D1534B">
        <w:rPr>
          <w:rFonts w:cstheme="minorHAnsi"/>
          <w:bCs/>
          <w:iCs/>
          <w:color w:val="000000" w:themeColor="text1"/>
          <w:sz w:val="24"/>
          <w:szCs w:val="24"/>
        </w:rPr>
        <w:t xml:space="preserve">Intra-vital </w:t>
      </w:r>
      <w:r w:rsidR="00B37C13" w:rsidRPr="00D1534B">
        <w:rPr>
          <w:rFonts w:cstheme="minorHAnsi"/>
          <w:bCs/>
          <w:iCs/>
          <w:color w:val="000000" w:themeColor="text1"/>
          <w:sz w:val="24"/>
          <w:szCs w:val="24"/>
        </w:rPr>
        <w:t xml:space="preserve">microscopy using </w:t>
      </w:r>
      <w:r w:rsidR="007A44B6" w:rsidRPr="00D1534B">
        <w:rPr>
          <w:rFonts w:cstheme="minorHAnsi"/>
          <w:bCs/>
          <w:iCs/>
          <w:color w:val="000000" w:themeColor="text1"/>
          <w:sz w:val="24"/>
          <w:szCs w:val="24"/>
        </w:rPr>
        <w:t xml:space="preserve">mouse models </w:t>
      </w:r>
      <w:r w:rsidR="00B37C13" w:rsidRPr="00D1534B">
        <w:rPr>
          <w:rFonts w:cstheme="minorHAnsi"/>
          <w:bCs/>
          <w:iCs/>
          <w:color w:val="000000" w:themeColor="text1"/>
          <w:sz w:val="24"/>
          <w:szCs w:val="24"/>
        </w:rPr>
        <w:t xml:space="preserve">has been </w:t>
      </w:r>
      <w:r w:rsidR="007A44B6" w:rsidRPr="00D1534B">
        <w:rPr>
          <w:rFonts w:cstheme="minorHAnsi"/>
          <w:bCs/>
          <w:iCs/>
          <w:color w:val="000000" w:themeColor="text1"/>
          <w:sz w:val="24"/>
          <w:szCs w:val="24"/>
        </w:rPr>
        <w:t>used to provide a holistic and authentic microenvironment for investigating thrombus formation dynamics. The</w:t>
      </w:r>
      <w:r w:rsidR="00B37C13" w:rsidRPr="00D1534B">
        <w:rPr>
          <w:rFonts w:cstheme="minorHAnsi"/>
          <w:bCs/>
          <w:iCs/>
          <w:color w:val="000000" w:themeColor="text1"/>
          <w:sz w:val="24"/>
          <w:szCs w:val="24"/>
        </w:rPr>
        <w:t xml:space="preserve"> requirements are</w:t>
      </w:r>
      <w:r w:rsidR="007A44B6" w:rsidRPr="00D1534B">
        <w:rPr>
          <w:rFonts w:cstheme="minorHAnsi"/>
          <w:bCs/>
          <w:iCs/>
          <w:color w:val="000000" w:themeColor="text1"/>
          <w:sz w:val="24"/>
          <w:szCs w:val="24"/>
        </w:rPr>
        <w:t xml:space="preserve"> </w:t>
      </w:r>
      <w:r w:rsidR="00052250" w:rsidRPr="00D1534B">
        <w:rPr>
          <w:rFonts w:cstheme="minorHAnsi"/>
          <w:bCs/>
          <w:iCs/>
          <w:color w:val="000000" w:themeColor="text1"/>
          <w:sz w:val="24"/>
          <w:szCs w:val="24"/>
        </w:rPr>
        <w:t xml:space="preserve">ultrafast laser </w:t>
      </w:r>
      <w:r w:rsidR="007A44B6" w:rsidRPr="00D1534B">
        <w:rPr>
          <w:rFonts w:cstheme="minorHAnsi"/>
          <w:bCs/>
          <w:iCs/>
          <w:color w:val="000000" w:themeColor="text1"/>
          <w:sz w:val="24"/>
          <w:szCs w:val="24"/>
        </w:rPr>
        <w:t xml:space="preserve">multi-photon excitation to </w:t>
      </w:r>
      <w:r w:rsidR="00B37C13" w:rsidRPr="00D1534B">
        <w:rPr>
          <w:rFonts w:cstheme="minorHAnsi"/>
          <w:bCs/>
          <w:iCs/>
          <w:color w:val="000000" w:themeColor="text1"/>
          <w:sz w:val="24"/>
          <w:szCs w:val="24"/>
        </w:rPr>
        <w:t xml:space="preserve">achieve a </w:t>
      </w:r>
      <w:r w:rsidR="007A44B6" w:rsidRPr="00D1534B">
        <w:rPr>
          <w:rFonts w:cstheme="minorHAnsi"/>
          <w:bCs/>
          <w:iCs/>
          <w:color w:val="000000" w:themeColor="text1"/>
          <w:sz w:val="24"/>
          <w:szCs w:val="24"/>
        </w:rPr>
        <w:t xml:space="preserve">depth penetration </w:t>
      </w:r>
      <w:r w:rsidR="00B37C13" w:rsidRPr="00D1534B">
        <w:rPr>
          <w:rFonts w:cstheme="minorHAnsi"/>
          <w:bCs/>
          <w:iCs/>
          <w:color w:val="000000" w:themeColor="text1"/>
          <w:sz w:val="24"/>
          <w:szCs w:val="24"/>
        </w:rPr>
        <w:t>up to</w:t>
      </w:r>
      <w:r w:rsidR="007A44B6" w:rsidRPr="00D1534B">
        <w:rPr>
          <w:rFonts w:cstheme="minorHAnsi"/>
          <w:bCs/>
          <w:iCs/>
          <w:color w:val="000000" w:themeColor="text1"/>
          <w:sz w:val="24"/>
          <w:szCs w:val="24"/>
        </w:rPr>
        <w:t xml:space="preserve"> 1 mm</w:t>
      </w:r>
      <w:r w:rsidR="004A4B1D" w:rsidRPr="00D1534B">
        <w:rPr>
          <w:rFonts w:cstheme="minorHAnsi"/>
          <w:bCs/>
          <w:iCs/>
          <w:color w:val="000000" w:themeColor="text1"/>
          <w:sz w:val="24"/>
          <w:szCs w:val="24"/>
          <w:vertAlign w:val="superscript"/>
        </w:rPr>
        <w:t>8</w:t>
      </w:r>
      <w:r w:rsidR="001762FB" w:rsidRPr="00D1534B">
        <w:rPr>
          <w:rFonts w:cstheme="minorHAnsi"/>
          <w:bCs/>
          <w:iCs/>
          <w:color w:val="000000" w:themeColor="text1"/>
          <w:sz w:val="24"/>
          <w:szCs w:val="24"/>
          <w:vertAlign w:val="superscript"/>
        </w:rPr>
        <w:t>8</w:t>
      </w:r>
      <w:r w:rsidR="00B37C13" w:rsidRPr="00D1534B">
        <w:rPr>
          <w:rFonts w:cstheme="minorHAnsi"/>
          <w:bCs/>
          <w:iCs/>
          <w:color w:val="000000" w:themeColor="text1"/>
          <w:sz w:val="24"/>
          <w:szCs w:val="24"/>
        </w:rPr>
        <w:t xml:space="preserve">. Application of this technique to </w:t>
      </w:r>
      <w:r w:rsidR="0018236F" w:rsidRPr="00D1534B">
        <w:rPr>
          <w:rFonts w:cstheme="minorHAnsi"/>
          <w:bCs/>
          <w:iCs/>
          <w:color w:val="000000" w:themeColor="text1"/>
          <w:sz w:val="24"/>
          <w:szCs w:val="24"/>
        </w:rPr>
        <w:t xml:space="preserve">human </w:t>
      </w:r>
      <w:r w:rsidR="00B37C13" w:rsidRPr="00D1534B">
        <w:rPr>
          <w:rFonts w:cstheme="minorHAnsi"/>
          <w:bCs/>
          <w:iCs/>
          <w:color w:val="000000" w:themeColor="text1"/>
          <w:sz w:val="24"/>
          <w:szCs w:val="24"/>
        </w:rPr>
        <w:t xml:space="preserve">platelets in flow in vessel-on-chip models makes it possible to simulate </w:t>
      </w:r>
      <w:r w:rsidR="00052250" w:rsidRPr="00D1534B">
        <w:rPr>
          <w:rFonts w:cstheme="minorHAnsi"/>
          <w:bCs/>
          <w:iCs/>
          <w:color w:val="000000" w:themeColor="text1"/>
          <w:sz w:val="24"/>
          <w:szCs w:val="24"/>
        </w:rPr>
        <w:t xml:space="preserve">platelet delivery, </w:t>
      </w:r>
      <w:r w:rsidR="00B37C13" w:rsidRPr="00D1534B">
        <w:rPr>
          <w:rFonts w:cstheme="minorHAnsi"/>
          <w:bCs/>
          <w:iCs/>
          <w:color w:val="000000" w:themeColor="text1"/>
          <w:sz w:val="24"/>
          <w:szCs w:val="24"/>
        </w:rPr>
        <w:t xml:space="preserve">vessel wall </w:t>
      </w:r>
      <w:r w:rsidR="007A44B6" w:rsidRPr="00D1534B">
        <w:rPr>
          <w:rFonts w:cstheme="minorHAnsi"/>
          <w:bCs/>
          <w:iCs/>
          <w:color w:val="000000" w:themeColor="text1"/>
          <w:sz w:val="24"/>
          <w:szCs w:val="24"/>
        </w:rPr>
        <w:t>shear and dispersion effects</w:t>
      </w:r>
      <w:r w:rsidR="00052250" w:rsidRPr="00D1534B">
        <w:rPr>
          <w:rFonts w:cstheme="minorHAnsi"/>
          <w:bCs/>
          <w:iCs/>
          <w:color w:val="000000" w:themeColor="text1"/>
          <w:sz w:val="24"/>
          <w:szCs w:val="24"/>
        </w:rPr>
        <w:t xml:space="preserve"> </w:t>
      </w:r>
      <w:r w:rsidR="00B37C13" w:rsidRPr="00D1534B">
        <w:rPr>
          <w:rFonts w:cstheme="minorHAnsi"/>
          <w:bCs/>
          <w:iCs/>
          <w:color w:val="000000" w:themeColor="text1"/>
          <w:sz w:val="24"/>
          <w:szCs w:val="24"/>
        </w:rPr>
        <w:t xml:space="preserve">that are </w:t>
      </w:r>
      <w:r w:rsidR="00052250" w:rsidRPr="00D1534B">
        <w:rPr>
          <w:rFonts w:cstheme="minorHAnsi"/>
          <w:bCs/>
          <w:iCs/>
          <w:color w:val="000000" w:themeColor="text1"/>
          <w:sz w:val="24"/>
          <w:szCs w:val="24"/>
        </w:rPr>
        <w:t>relevant to haemostasis, venous and arterial thrombosis scenarios.</w:t>
      </w:r>
      <w:r w:rsidR="007A44B6" w:rsidRPr="00D1534B">
        <w:rPr>
          <w:rFonts w:cstheme="minorHAnsi"/>
          <w:bCs/>
          <w:iCs/>
          <w:color w:val="000000" w:themeColor="text1"/>
          <w:sz w:val="24"/>
          <w:szCs w:val="24"/>
        </w:rPr>
        <w:t xml:space="preserve"> </w:t>
      </w:r>
      <w:r w:rsidR="0078794E" w:rsidRPr="00D1534B">
        <w:rPr>
          <w:rFonts w:cstheme="minorHAnsi"/>
          <w:bCs/>
          <w:iCs/>
          <w:color w:val="000000" w:themeColor="text1"/>
          <w:sz w:val="24"/>
          <w:szCs w:val="24"/>
        </w:rPr>
        <w:t>These</w:t>
      </w:r>
      <w:r w:rsidR="00B37C13" w:rsidRPr="00D1534B">
        <w:rPr>
          <w:rFonts w:cstheme="minorHAnsi"/>
          <w:bCs/>
          <w:iCs/>
          <w:color w:val="000000" w:themeColor="text1"/>
          <w:sz w:val="24"/>
          <w:szCs w:val="24"/>
        </w:rPr>
        <w:t xml:space="preserve"> dense, multicellular experimental models</w:t>
      </w:r>
      <w:r w:rsidR="0078794E" w:rsidRPr="00D1534B">
        <w:rPr>
          <w:rFonts w:cstheme="minorHAnsi"/>
          <w:bCs/>
          <w:iCs/>
          <w:color w:val="000000" w:themeColor="text1"/>
          <w:sz w:val="24"/>
          <w:szCs w:val="24"/>
        </w:rPr>
        <w:t xml:space="preserve"> </w:t>
      </w:r>
      <w:r w:rsidR="00052250" w:rsidRPr="00D1534B">
        <w:rPr>
          <w:rFonts w:cstheme="minorHAnsi"/>
          <w:bCs/>
          <w:iCs/>
          <w:color w:val="000000" w:themeColor="text1"/>
          <w:sz w:val="24"/>
          <w:szCs w:val="24"/>
        </w:rPr>
        <w:t xml:space="preserve">introduce substantial optical scattering, </w:t>
      </w:r>
      <w:r w:rsidR="00B37C13" w:rsidRPr="00D1534B">
        <w:rPr>
          <w:rFonts w:cstheme="minorHAnsi"/>
          <w:bCs/>
          <w:iCs/>
          <w:color w:val="000000" w:themeColor="text1"/>
          <w:sz w:val="24"/>
          <w:szCs w:val="24"/>
        </w:rPr>
        <w:t xml:space="preserve">which can be compensated for by </w:t>
      </w:r>
      <w:r w:rsidR="00052250" w:rsidRPr="00D1534B">
        <w:rPr>
          <w:rFonts w:cstheme="minorHAnsi"/>
          <w:bCs/>
          <w:iCs/>
          <w:color w:val="000000" w:themeColor="text1"/>
          <w:sz w:val="24"/>
          <w:szCs w:val="24"/>
        </w:rPr>
        <w:t>multi-photon excitation</w:t>
      </w:r>
      <w:r w:rsidR="004A4B1D" w:rsidRPr="00D1534B">
        <w:rPr>
          <w:rFonts w:cstheme="minorHAnsi"/>
          <w:bCs/>
          <w:iCs/>
          <w:color w:val="000000" w:themeColor="text1"/>
          <w:sz w:val="24"/>
          <w:szCs w:val="24"/>
          <w:vertAlign w:val="superscript"/>
        </w:rPr>
        <w:t>34</w:t>
      </w:r>
      <w:r w:rsidR="00B37C13" w:rsidRPr="00D1534B">
        <w:rPr>
          <w:rFonts w:cstheme="minorHAnsi"/>
          <w:bCs/>
          <w:iCs/>
          <w:color w:val="000000" w:themeColor="text1"/>
          <w:sz w:val="24"/>
          <w:szCs w:val="24"/>
        </w:rPr>
        <w:t>, although this technique has limited z-axis resolution. In contrast</w:t>
      </w:r>
      <w:r w:rsidR="00052250" w:rsidRPr="00D1534B">
        <w:rPr>
          <w:rFonts w:cstheme="minorHAnsi"/>
          <w:bCs/>
          <w:iCs/>
          <w:color w:val="000000" w:themeColor="text1"/>
          <w:sz w:val="24"/>
          <w:szCs w:val="24"/>
        </w:rPr>
        <w:t xml:space="preserve">, extreme </w:t>
      </w:r>
      <w:r w:rsidR="00052250" w:rsidRPr="00D1534B">
        <w:rPr>
          <w:rFonts w:cstheme="minorHAnsi"/>
          <w:bCs/>
          <w:i/>
          <w:color w:val="000000" w:themeColor="text1"/>
          <w:sz w:val="24"/>
          <w:szCs w:val="24"/>
        </w:rPr>
        <w:t>z</w:t>
      </w:r>
      <w:r w:rsidR="00052250" w:rsidRPr="00D1534B">
        <w:rPr>
          <w:rFonts w:cstheme="minorHAnsi"/>
          <w:bCs/>
          <w:iCs/>
          <w:color w:val="000000" w:themeColor="text1"/>
          <w:sz w:val="24"/>
          <w:szCs w:val="24"/>
        </w:rPr>
        <w:t>-resolution (10</w:t>
      </w:r>
      <w:r w:rsidR="00BA42A3" w:rsidRPr="00D1534B">
        <w:rPr>
          <w:rFonts w:cstheme="minorHAnsi"/>
          <w:bCs/>
          <w:iCs/>
          <w:color w:val="000000" w:themeColor="text1"/>
          <w:sz w:val="24"/>
          <w:szCs w:val="24"/>
        </w:rPr>
        <w:t>–</w:t>
      </w:r>
      <w:r w:rsidR="00052250" w:rsidRPr="00D1534B">
        <w:rPr>
          <w:rFonts w:cstheme="minorHAnsi"/>
          <w:bCs/>
          <w:iCs/>
          <w:color w:val="000000" w:themeColor="text1"/>
          <w:sz w:val="24"/>
          <w:szCs w:val="24"/>
        </w:rPr>
        <w:t xml:space="preserve">20 nm) </w:t>
      </w:r>
      <w:r w:rsidR="00B37C13" w:rsidRPr="00D1534B">
        <w:rPr>
          <w:rFonts w:cstheme="minorHAnsi"/>
          <w:bCs/>
          <w:iCs/>
          <w:color w:val="000000" w:themeColor="text1"/>
          <w:sz w:val="24"/>
          <w:szCs w:val="24"/>
        </w:rPr>
        <w:t>is</w:t>
      </w:r>
      <w:r w:rsidR="00052250" w:rsidRPr="00D1534B">
        <w:rPr>
          <w:rFonts w:cstheme="minorHAnsi"/>
          <w:bCs/>
          <w:iCs/>
          <w:color w:val="000000" w:themeColor="text1"/>
          <w:sz w:val="24"/>
          <w:szCs w:val="24"/>
        </w:rPr>
        <w:t xml:space="preserve"> obtained using reflectance contrast interference microscopy (RCIM), albeit </w:t>
      </w:r>
      <w:r w:rsidR="00B37C13" w:rsidRPr="00D1534B">
        <w:rPr>
          <w:rFonts w:cstheme="minorHAnsi"/>
          <w:bCs/>
          <w:iCs/>
          <w:color w:val="000000" w:themeColor="text1"/>
          <w:sz w:val="24"/>
          <w:szCs w:val="24"/>
        </w:rPr>
        <w:t>at</w:t>
      </w:r>
      <w:r w:rsidR="00052250" w:rsidRPr="00D1534B">
        <w:rPr>
          <w:rFonts w:cstheme="minorHAnsi"/>
          <w:bCs/>
          <w:iCs/>
          <w:color w:val="000000" w:themeColor="text1"/>
          <w:sz w:val="24"/>
          <w:szCs w:val="24"/>
        </w:rPr>
        <w:t xml:space="preserve"> limited </w:t>
      </w:r>
      <w:r w:rsidR="005429A8" w:rsidRPr="00D1534B">
        <w:rPr>
          <w:rFonts w:cstheme="minorHAnsi"/>
          <w:bCs/>
          <w:iCs/>
          <w:color w:val="000000" w:themeColor="text1"/>
          <w:sz w:val="24"/>
          <w:szCs w:val="24"/>
        </w:rPr>
        <w:t>depths</w:t>
      </w:r>
      <w:r w:rsidR="00052250" w:rsidRPr="00D1534B">
        <w:rPr>
          <w:rFonts w:cstheme="minorHAnsi"/>
          <w:bCs/>
          <w:iCs/>
          <w:color w:val="000000" w:themeColor="text1"/>
          <w:sz w:val="24"/>
          <w:szCs w:val="24"/>
        </w:rPr>
        <w:t xml:space="preserve"> (~100 nm), restricting </w:t>
      </w:r>
      <w:r w:rsidR="00B37C13" w:rsidRPr="00D1534B">
        <w:rPr>
          <w:rFonts w:cstheme="minorHAnsi"/>
          <w:bCs/>
          <w:iCs/>
          <w:color w:val="000000" w:themeColor="text1"/>
          <w:sz w:val="24"/>
          <w:szCs w:val="24"/>
        </w:rPr>
        <w:t>its</w:t>
      </w:r>
      <w:r w:rsidR="00052250" w:rsidRPr="00D1534B">
        <w:rPr>
          <w:rFonts w:cstheme="minorHAnsi"/>
          <w:bCs/>
          <w:iCs/>
          <w:color w:val="000000" w:themeColor="text1"/>
          <w:sz w:val="24"/>
          <w:szCs w:val="24"/>
        </w:rPr>
        <w:t xml:space="preserve"> application to </w:t>
      </w:r>
      <w:r w:rsidR="00B37C13" w:rsidRPr="00D1534B">
        <w:rPr>
          <w:rFonts w:cstheme="minorHAnsi"/>
          <w:bCs/>
          <w:iCs/>
          <w:color w:val="000000" w:themeColor="text1"/>
          <w:sz w:val="24"/>
          <w:szCs w:val="24"/>
        </w:rPr>
        <w:t xml:space="preserve">processes </w:t>
      </w:r>
      <w:r w:rsidR="005429A8" w:rsidRPr="00D1534B">
        <w:rPr>
          <w:rFonts w:cstheme="minorHAnsi"/>
          <w:bCs/>
          <w:iCs/>
          <w:color w:val="000000" w:themeColor="text1"/>
          <w:sz w:val="24"/>
          <w:szCs w:val="24"/>
        </w:rPr>
        <w:t>such as</w:t>
      </w:r>
      <w:r w:rsidR="00B37C13" w:rsidRPr="00D1534B">
        <w:rPr>
          <w:rFonts w:cstheme="minorHAnsi"/>
          <w:bCs/>
          <w:iCs/>
          <w:color w:val="000000" w:themeColor="text1"/>
          <w:sz w:val="24"/>
          <w:szCs w:val="24"/>
        </w:rPr>
        <w:t xml:space="preserve"> single</w:t>
      </w:r>
      <w:r w:rsidR="00052250" w:rsidRPr="00D1534B">
        <w:rPr>
          <w:rFonts w:cstheme="minorHAnsi"/>
          <w:bCs/>
          <w:iCs/>
          <w:color w:val="000000" w:themeColor="text1"/>
          <w:sz w:val="24"/>
          <w:szCs w:val="24"/>
        </w:rPr>
        <w:t xml:space="preserve"> platelet spreading</w:t>
      </w:r>
      <w:r w:rsidR="001762FB" w:rsidRPr="00D1534B">
        <w:rPr>
          <w:rFonts w:cstheme="minorHAnsi"/>
          <w:bCs/>
          <w:iCs/>
          <w:color w:val="000000" w:themeColor="text1"/>
          <w:sz w:val="24"/>
          <w:szCs w:val="24"/>
          <w:vertAlign w:val="superscript"/>
        </w:rPr>
        <w:t>89</w:t>
      </w:r>
      <w:r w:rsidR="00052250" w:rsidRPr="00D1534B">
        <w:rPr>
          <w:rFonts w:cstheme="minorHAnsi"/>
          <w:bCs/>
          <w:iCs/>
          <w:color w:val="000000" w:themeColor="text1"/>
          <w:sz w:val="24"/>
          <w:szCs w:val="24"/>
        </w:rPr>
        <w:t>.</w:t>
      </w:r>
      <w:r w:rsidR="00EE61E2" w:rsidRPr="00D1534B">
        <w:rPr>
          <w:rFonts w:cstheme="minorHAnsi"/>
          <w:bCs/>
          <w:iCs/>
          <w:color w:val="000000" w:themeColor="text1"/>
          <w:sz w:val="24"/>
          <w:szCs w:val="24"/>
        </w:rPr>
        <w:t xml:space="preserve"> This highlights the trade-offs when capturing </w:t>
      </w:r>
      <w:r w:rsidR="00B37C13" w:rsidRPr="00D1534B">
        <w:rPr>
          <w:rFonts w:cstheme="minorHAnsi"/>
          <w:bCs/>
          <w:iCs/>
          <w:color w:val="000000" w:themeColor="text1"/>
          <w:sz w:val="24"/>
          <w:szCs w:val="24"/>
        </w:rPr>
        <w:t xml:space="preserve">three-dimensional </w:t>
      </w:r>
      <w:r w:rsidR="00EE61E2" w:rsidRPr="00D1534B">
        <w:rPr>
          <w:rFonts w:cstheme="minorHAnsi"/>
          <w:bCs/>
          <w:iCs/>
          <w:color w:val="000000" w:themeColor="text1"/>
          <w:sz w:val="24"/>
          <w:szCs w:val="24"/>
        </w:rPr>
        <w:t>infor</w:t>
      </w:r>
      <w:r w:rsidR="00B37C13" w:rsidRPr="00D1534B">
        <w:rPr>
          <w:rFonts w:cstheme="minorHAnsi"/>
          <w:bCs/>
          <w:iCs/>
          <w:color w:val="000000" w:themeColor="text1"/>
          <w:sz w:val="24"/>
          <w:szCs w:val="24"/>
        </w:rPr>
        <w:t xml:space="preserve">mation across nanometer to </w:t>
      </w:r>
      <w:r w:rsidR="00EE61E2" w:rsidRPr="00D1534B">
        <w:rPr>
          <w:rFonts w:cstheme="minorHAnsi"/>
          <w:bCs/>
          <w:iCs/>
          <w:color w:val="000000" w:themeColor="text1"/>
          <w:sz w:val="24"/>
          <w:szCs w:val="24"/>
        </w:rPr>
        <w:t>micrometer length scales.</w:t>
      </w:r>
    </w:p>
    <w:p w14:paraId="3434A988" w14:textId="62869679" w:rsidR="005A150F" w:rsidRPr="00D1534B" w:rsidRDefault="005A150F" w:rsidP="00363CDC">
      <w:pPr>
        <w:spacing w:after="0" w:line="360" w:lineRule="auto"/>
        <w:jc w:val="both"/>
        <w:rPr>
          <w:rFonts w:cstheme="minorHAnsi"/>
          <w:bCs/>
          <w:iCs/>
          <w:color w:val="000000" w:themeColor="text1"/>
          <w:sz w:val="24"/>
          <w:szCs w:val="24"/>
        </w:rPr>
      </w:pPr>
      <w:r w:rsidRPr="00D1534B">
        <w:rPr>
          <w:rFonts w:cstheme="minorHAnsi"/>
          <w:bCs/>
          <w:iCs/>
          <w:color w:val="000000" w:themeColor="text1"/>
          <w:sz w:val="24"/>
          <w:szCs w:val="24"/>
        </w:rPr>
        <w:tab/>
        <w:t xml:space="preserve">Fluorescent probes are conventionally used to pin-point molecular dynamics during thrombus formation, </w:t>
      </w:r>
      <w:r w:rsidR="00EC0868" w:rsidRPr="00D1534B">
        <w:rPr>
          <w:rFonts w:cstheme="minorHAnsi"/>
          <w:bCs/>
          <w:iCs/>
          <w:color w:val="000000" w:themeColor="text1"/>
          <w:sz w:val="24"/>
          <w:szCs w:val="24"/>
        </w:rPr>
        <w:t>but also have their limitations by</w:t>
      </w:r>
      <w:r w:rsidRPr="00D1534B">
        <w:rPr>
          <w:rFonts w:cstheme="minorHAnsi"/>
          <w:bCs/>
          <w:iCs/>
          <w:color w:val="000000" w:themeColor="text1"/>
          <w:sz w:val="24"/>
          <w:szCs w:val="24"/>
        </w:rPr>
        <w:t xml:space="preserve"> perturbin</w:t>
      </w:r>
      <w:r w:rsidR="0078794E" w:rsidRPr="00D1534B">
        <w:rPr>
          <w:rFonts w:cstheme="minorHAnsi"/>
          <w:bCs/>
          <w:iCs/>
          <w:color w:val="000000" w:themeColor="text1"/>
          <w:sz w:val="24"/>
          <w:szCs w:val="24"/>
        </w:rPr>
        <w:t xml:space="preserve">g platelet biology and </w:t>
      </w:r>
      <w:r w:rsidR="00EC0868" w:rsidRPr="00D1534B">
        <w:rPr>
          <w:rFonts w:cstheme="minorHAnsi"/>
          <w:bCs/>
          <w:iCs/>
          <w:color w:val="000000" w:themeColor="text1"/>
          <w:sz w:val="24"/>
          <w:szCs w:val="24"/>
        </w:rPr>
        <w:t xml:space="preserve">causing </w:t>
      </w:r>
      <w:r w:rsidRPr="00D1534B">
        <w:rPr>
          <w:rFonts w:cstheme="minorHAnsi"/>
          <w:bCs/>
          <w:iCs/>
          <w:color w:val="000000" w:themeColor="text1"/>
          <w:sz w:val="24"/>
          <w:szCs w:val="24"/>
        </w:rPr>
        <w:t xml:space="preserve">photobleaching and phototoxicity. </w:t>
      </w:r>
      <w:r w:rsidR="0078794E" w:rsidRPr="00D1534B">
        <w:rPr>
          <w:rFonts w:cstheme="minorHAnsi"/>
          <w:bCs/>
          <w:iCs/>
          <w:color w:val="000000" w:themeColor="text1"/>
          <w:sz w:val="24"/>
          <w:szCs w:val="24"/>
        </w:rPr>
        <w:t>Instead</w:t>
      </w:r>
      <w:r w:rsidR="00684E7D" w:rsidRPr="00D1534B">
        <w:rPr>
          <w:rFonts w:cstheme="minorHAnsi"/>
          <w:bCs/>
          <w:iCs/>
          <w:color w:val="000000" w:themeColor="text1"/>
          <w:sz w:val="24"/>
          <w:szCs w:val="24"/>
        </w:rPr>
        <w:t xml:space="preserve">, label-free, non-linear </w:t>
      </w:r>
      <w:r w:rsidRPr="00D1534B">
        <w:rPr>
          <w:rFonts w:cstheme="minorHAnsi"/>
          <w:bCs/>
          <w:iCs/>
          <w:color w:val="000000" w:themeColor="text1"/>
          <w:sz w:val="24"/>
          <w:szCs w:val="24"/>
        </w:rPr>
        <w:t xml:space="preserve">imaging approaches </w:t>
      </w:r>
      <w:r w:rsidR="00EC0868" w:rsidRPr="00D1534B">
        <w:rPr>
          <w:rFonts w:cstheme="minorHAnsi"/>
          <w:bCs/>
          <w:iCs/>
          <w:color w:val="000000" w:themeColor="text1"/>
          <w:sz w:val="24"/>
          <w:szCs w:val="24"/>
        </w:rPr>
        <w:t>do not have these limitation</w:t>
      </w:r>
      <w:r w:rsidR="005768A4" w:rsidRPr="00D1534B">
        <w:rPr>
          <w:rFonts w:cstheme="minorHAnsi"/>
          <w:bCs/>
          <w:iCs/>
          <w:color w:val="000000" w:themeColor="text1"/>
          <w:sz w:val="24"/>
          <w:szCs w:val="24"/>
        </w:rPr>
        <w:t xml:space="preserve">s, </w:t>
      </w:r>
      <w:r w:rsidR="00684E7D" w:rsidRPr="00D1534B">
        <w:rPr>
          <w:rFonts w:cstheme="minorHAnsi"/>
          <w:bCs/>
          <w:iCs/>
          <w:color w:val="000000" w:themeColor="text1"/>
          <w:sz w:val="24"/>
          <w:szCs w:val="24"/>
        </w:rPr>
        <w:t>with</w:t>
      </w:r>
      <w:r w:rsidRPr="00D1534B">
        <w:rPr>
          <w:rFonts w:cstheme="minorHAnsi"/>
          <w:bCs/>
          <w:iCs/>
          <w:color w:val="000000" w:themeColor="text1"/>
          <w:sz w:val="24"/>
          <w:szCs w:val="24"/>
        </w:rPr>
        <w:t xml:space="preserve"> s</w:t>
      </w:r>
      <w:r w:rsidR="00684E7D" w:rsidRPr="00D1534B">
        <w:rPr>
          <w:rFonts w:cstheme="minorHAnsi"/>
          <w:bCs/>
          <w:iCs/>
          <w:color w:val="000000" w:themeColor="text1"/>
          <w:sz w:val="24"/>
          <w:szCs w:val="24"/>
        </w:rPr>
        <w:t>econd harmonic generation (SGH)</w:t>
      </w:r>
      <w:r w:rsidR="005429A8" w:rsidRPr="00D1534B">
        <w:rPr>
          <w:rFonts w:cstheme="minorHAnsi"/>
          <w:bCs/>
          <w:iCs/>
          <w:color w:val="000000" w:themeColor="text1"/>
          <w:sz w:val="24"/>
          <w:szCs w:val="24"/>
        </w:rPr>
        <w:t xml:space="preserve">, for instance, </w:t>
      </w:r>
      <w:r w:rsidR="00684E7D" w:rsidRPr="00D1534B">
        <w:rPr>
          <w:rFonts w:cstheme="minorHAnsi"/>
          <w:bCs/>
          <w:iCs/>
          <w:color w:val="000000" w:themeColor="text1"/>
          <w:sz w:val="24"/>
          <w:szCs w:val="24"/>
        </w:rPr>
        <w:t xml:space="preserve">able to capture </w:t>
      </w:r>
      <w:r w:rsidRPr="00D1534B">
        <w:rPr>
          <w:rFonts w:cstheme="minorHAnsi"/>
          <w:bCs/>
          <w:iCs/>
          <w:color w:val="000000" w:themeColor="text1"/>
          <w:sz w:val="24"/>
          <w:szCs w:val="24"/>
        </w:rPr>
        <w:t>the distribution of certain collagen fibres</w:t>
      </w:r>
      <w:r w:rsidR="004A4B1D" w:rsidRPr="00D1534B">
        <w:rPr>
          <w:rFonts w:cstheme="minorHAnsi"/>
          <w:bCs/>
          <w:iCs/>
          <w:color w:val="000000" w:themeColor="text1"/>
          <w:sz w:val="24"/>
          <w:szCs w:val="24"/>
          <w:vertAlign w:val="superscript"/>
        </w:rPr>
        <w:t>9</w:t>
      </w:r>
      <w:r w:rsidR="001762FB" w:rsidRPr="00D1534B">
        <w:rPr>
          <w:rFonts w:cstheme="minorHAnsi"/>
          <w:bCs/>
          <w:iCs/>
          <w:color w:val="000000" w:themeColor="text1"/>
          <w:sz w:val="24"/>
          <w:szCs w:val="24"/>
          <w:vertAlign w:val="superscript"/>
        </w:rPr>
        <w:t>0</w:t>
      </w:r>
      <w:r w:rsidR="003438E7" w:rsidRPr="00D1534B">
        <w:rPr>
          <w:rFonts w:cstheme="minorHAnsi"/>
          <w:bCs/>
          <w:iCs/>
          <w:color w:val="000000" w:themeColor="text1"/>
          <w:sz w:val="24"/>
          <w:szCs w:val="24"/>
        </w:rPr>
        <w:t xml:space="preserve">, </w:t>
      </w:r>
      <w:r w:rsidRPr="00D1534B">
        <w:rPr>
          <w:rFonts w:cstheme="minorHAnsi"/>
          <w:bCs/>
          <w:iCs/>
          <w:color w:val="000000" w:themeColor="text1"/>
          <w:sz w:val="24"/>
          <w:szCs w:val="24"/>
        </w:rPr>
        <w:t xml:space="preserve">third harmonic generation (TGH) </w:t>
      </w:r>
      <w:r w:rsidR="00684E7D" w:rsidRPr="00D1534B">
        <w:rPr>
          <w:rFonts w:cstheme="minorHAnsi"/>
          <w:bCs/>
          <w:iCs/>
          <w:color w:val="000000" w:themeColor="text1"/>
          <w:sz w:val="24"/>
          <w:szCs w:val="24"/>
        </w:rPr>
        <w:t>able to</w:t>
      </w:r>
      <w:r w:rsidR="00EC0868" w:rsidRPr="00D1534B">
        <w:rPr>
          <w:rFonts w:cstheme="minorHAnsi"/>
          <w:bCs/>
          <w:iCs/>
          <w:color w:val="000000" w:themeColor="text1"/>
          <w:sz w:val="24"/>
          <w:szCs w:val="24"/>
        </w:rPr>
        <w:t xml:space="preserve"> resolve</w:t>
      </w:r>
      <w:r w:rsidRPr="00D1534B">
        <w:rPr>
          <w:rFonts w:cstheme="minorHAnsi"/>
          <w:bCs/>
          <w:iCs/>
          <w:color w:val="000000" w:themeColor="text1"/>
          <w:sz w:val="24"/>
          <w:szCs w:val="24"/>
        </w:rPr>
        <w:t xml:space="preserve"> </w:t>
      </w:r>
      <w:r w:rsidRPr="00D1534B">
        <w:rPr>
          <w:rFonts w:cstheme="minorHAnsi"/>
          <w:bCs/>
          <w:iCs/>
          <w:color w:val="000000" w:themeColor="text1"/>
          <w:sz w:val="24"/>
          <w:szCs w:val="24"/>
        </w:rPr>
        <w:lastRenderedPageBreak/>
        <w:t>water-lipid/water-protein interfaces</w:t>
      </w:r>
      <w:r w:rsidR="005429A8" w:rsidRPr="00D1534B">
        <w:rPr>
          <w:rFonts w:cstheme="minorHAnsi"/>
          <w:bCs/>
          <w:iCs/>
          <w:color w:val="000000" w:themeColor="text1"/>
          <w:sz w:val="24"/>
          <w:szCs w:val="24"/>
        </w:rPr>
        <w:t xml:space="preserve"> (</w:t>
      </w:r>
      <w:r w:rsidR="005429A8" w:rsidRPr="00D1534B">
        <w:rPr>
          <w:rFonts w:cstheme="minorHAnsi"/>
          <w:bCs/>
          <w:i/>
          <w:color w:val="000000" w:themeColor="text1"/>
          <w:sz w:val="24"/>
          <w:szCs w:val="24"/>
        </w:rPr>
        <w:t>i.e.</w:t>
      </w:r>
      <w:r w:rsidR="005429A8" w:rsidRPr="00D1534B">
        <w:rPr>
          <w:rFonts w:cstheme="minorHAnsi"/>
          <w:bCs/>
          <w:iCs/>
          <w:color w:val="000000" w:themeColor="text1"/>
          <w:sz w:val="24"/>
          <w:szCs w:val="24"/>
        </w:rPr>
        <w:t xml:space="preserve"> cellular interfaces)</w:t>
      </w:r>
      <w:r w:rsidR="004A4B1D" w:rsidRPr="00D1534B">
        <w:rPr>
          <w:rFonts w:cstheme="minorHAnsi"/>
          <w:bCs/>
          <w:iCs/>
          <w:color w:val="000000" w:themeColor="text1"/>
          <w:sz w:val="24"/>
          <w:szCs w:val="24"/>
          <w:vertAlign w:val="superscript"/>
        </w:rPr>
        <w:t>34</w:t>
      </w:r>
      <w:r w:rsidR="00BA42A3" w:rsidRPr="00D1534B">
        <w:rPr>
          <w:rFonts w:cstheme="minorHAnsi"/>
          <w:bCs/>
          <w:iCs/>
          <w:color w:val="000000" w:themeColor="text1"/>
          <w:sz w:val="24"/>
          <w:szCs w:val="24"/>
        </w:rPr>
        <w:t>,</w:t>
      </w:r>
      <w:r w:rsidR="00A73A8D" w:rsidRPr="00D1534B">
        <w:rPr>
          <w:rFonts w:cstheme="minorHAnsi"/>
          <w:bCs/>
          <w:iCs/>
          <w:color w:val="000000" w:themeColor="text1"/>
          <w:sz w:val="24"/>
          <w:szCs w:val="24"/>
        </w:rPr>
        <w:t xml:space="preserve"> and coherent anti-Stokes Raman scattering (CARS) </w:t>
      </w:r>
      <w:r w:rsidR="00F06E49" w:rsidRPr="00D1534B">
        <w:rPr>
          <w:rFonts w:cstheme="minorHAnsi"/>
          <w:bCs/>
          <w:iCs/>
          <w:color w:val="000000" w:themeColor="text1"/>
          <w:sz w:val="24"/>
          <w:szCs w:val="24"/>
        </w:rPr>
        <w:t>allowing</w:t>
      </w:r>
      <w:r w:rsidR="00AB6605" w:rsidRPr="00D1534B">
        <w:rPr>
          <w:rFonts w:cstheme="minorHAnsi"/>
          <w:bCs/>
          <w:iCs/>
          <w:color w:val="000000" w:themeColor="text1"/>
          <w:sz w:val="24"/>
          <w:szCs w:val="24"/>
        </w:rPr>
        <w:t xml:space="preserve"> </w:t>
      </w:r>
      <w:r w:rsidR="005429A8" w:rsidRPr="00D1534B">
        <w:rPr>
          <w:rFonts w:cstheme="minorHAnsi"/>
          <w:bCs/>
          <w:iCs/>
          <w:color w:val="000000" w:themeColor="text1"/>
          <w:sz w:val="24"/>
          <w:szCs w:val="24"/>
        </w:rPr>
        <w:t xml:space="preserve">biochemical </w:t>
      </w:r>
      <w:r w:rsidR="00AB6605" w:rsidRPr="00D1534B">
        <w:rPr>
          <w:rFonts w:cstheme="minorHAnsi"/>
          <w:bCs/>
          <w:iCs/>
          <w:color w:val="000000" w:themeColor="text1"/>
          <w:sz w:val="24"/>
          <w:szCs w:val="24"/>
        </w:rPr>
        <w:t xml:space="preserve">imaging </w:t>
      </w:r>
      <w:r w:rsidR="003C7090" w:rsidRPr="00D1534B">
        <w:rPr>
          <w:rFonts w:cstheme="minorHAnsi"/>
          <w:bCs/>
          <w:iCs/>
          <w:color w:val="000000" w:themeColor="text1"/>
          <w:sz w:val="24"/>
          <w:szCs w:val="24"/>
        </w:rPr>
        <w:t>by vibrational selectivity</w:t>
      </w:r>
      <w:r w:rsidR="004A4B1D" w:rsidRPr="00D1534B">
        <w:rPr>
          <w:rFonts w:cstheme="minorHAnsi"/>
          <w:bCs/>
          <w:iCs/>
          <w:color w:val="000000" w:themeColor="text1"/>
          <w:sz w:val="24"/>
          <w:szCs w:val="24"/>
          <w:vertAlign w:val="superscript"/>
        </w:rPr>
        <w:t>9</w:t>
      </w:r>
      <w:r w:rsidR="001762FB" w:rsidRPr="00D1534B">
        <w:rPr>
          <w:rFonts w:cstheme="minorHAnsi"/>
          <w:bCs/>
          <w:iCs/>
          <w:color w:val="000000" w:themeColor="text1"/>
          <w:sz w:val="24"/>
          <w:szCs w:val="24"/>
          <w:vertAlign w:val="superscript"/>
        </w:rPr>
        <w:t>1</w:t>
      </w:r>
      <w:r w:rsidR="00A73A8D" w:rsidRPr="00D1534B">
        <w:rPr>
          <w:rFonts w:cstheme="minorHAnsi"/>
          <w:bCs/>
          <w:iCs/>
          <w:color w:val="000000" w:themeColor="text1"/>
          <w:sz w:val="24"/>
          <w:szCs w:val="24"/>
        </w:rPr>
        <w:t xml:space="preserve">. </w:t>
      </w:r>
      <w:r w:rsidR="00642AD1" w:rsidRPr="00D1534B">
        <w:rPr>
          <w:rFonts w:cstheme="minorHAnsi"/>
          <w:bCs/>
          <w:iCs/>
          <w:color w:val="000000" w:themeColor="text1"/>
          <w:sz w:val="24"/>
          <w:szCs w:val="24"/>
        </w:rPr>
        <w:t>These novel super-resolution and non-linear imaging techniques each have their merits and limitations, such that we can anticipate combined multi-modal approaches being used to resolve platelet interactions during thrombus formation in greater detail.</w:t>
      </w:r>
    </w:p>
    <w:p w14:paraId="65747E86" w14:textId="77777777" w:rsidR="00264D34" w:rsidRPr="00D1534B" w:rsidRDefault="00264D34" w:rsidP="00363CDC">
      <w:pPr>
        <w:spacing w:after="0" w:line="360" w:lineRule="auto"/>
        <w:jc w:val="both"/>
        <w:rPr>
          <w:rFonts w:cstheme="minorHAnsi"/>
          <w:bCs/>
          <w:iCs/>
          <w:color w:val="000000" w:themeColor="text1"/>
          <w:sz w:val="24"/>
          <w:szCs w:val="24"/>
        </w:rPr>
      </w:pPr>
    </w:p>
    <w:p w14:paraId="1107DEE3" w14:textId="428EF0A5" w:rsidR="006B30A0" w:rsidRPr="00D1534B" w:rsidRDefault="0079544C" w:rsidP="006B30A0">
      <w:pPr>
        <w:spacing w:after="0" w:line="360" w:lineRule="auto"/>
        <w:rPr>
          <w:rFonts w:cstheme="minorHAnsi"/>
          <w:b/>
          <w:bCs/>
          <w:i/>
          <w:color w:val="000000" w:themeColor="text1"/>
          <w:sz w:val="24"/>
          <w:szCs w:val="24"/>
        </w:rPr>
      </w:pPr>
      <w:r w:rsidRPr="00D1534B">
        <w:rPr>
          <w:rFonts w:cstheme="minorHAnsi"/>
          <w:b/>
          <w:bCs/>
          <w:i/>
          <w:color w:val="000000" w:themeColor="text1"/>
          <w:sz w:val="24"/>
          <w:szCs w:val="24"/>
        </w:rPr>
        <w:t>3</w:t>
      </w:r>
      <w:r w:rsidR="00B24FC3" w:rsidRPr="00D1534B">
        <w:rPr>
          <w:rFonts w:cstheme="minorHAnsi"/>
          <w:b/>
          <w:bCs/>
          <w:i/>
          <w:color w:val="000000" w:themeColor="text1"/>
          <w:sz w:val="24"/>
          <w:szCs w:val="24"/>
        </w:rPr>
        <w:t xml:space="preserve">.3. </w:t>
      </w:r>
      <w:r w:rsidR="006B30A0" w:rsidRPr="00D1534B">
        <w:rPr>
          <w:rFonts w:cstheme="minorHAnsi"/>
          <w:b/>
          <w:bCs/>
          <w:i/>
          <w:color w:val="000000" w:themeColor="text1"/>
          <w:sz w:val="24"/>
          <w:szCs w:val="24"/>
        </w:rPr>
        <w:t>Platelet communication diversity in thrombus development</w:t>
      </w:r>
    </w:p>
    <w:p w14:paraId="548C7E83" w14:textId="524FE009" w:rsidR="00D02E4E" w:rsidRPr="00D1534B" w:rsidRDefault="000776D0" w:rsidP="006B30A0">
      <w:pPr>
        <w:spacing w:after="0" w:line="360" w:lineRule="auto"/>
        <w:jc w:val="both"/>
        <w:rPr>
          <w:rFonts w:cstheme="minorHAnsi"/>
          <w:bCs/>
          <w:color w:val="000000" w:themeColor="text1"/>
          <w:sz w:val="24"/>
          <w:szCs w:val="24"/>
        </w:rPr>
      </w:pPr>
      <w:r w:rsidRPr="00D1534B">
        <w:rPr>
          <w:rFonts w:cstheme="minorHAnsi"/>
          <w:bCs/>
          <w:color w:val="000000" w:themeColor="text1"/>
          <w:sz w:val="24"/>
          <w:szCs w:val="24"/>
        </w:rPr>
        <w:t>Activated</w:t>
      </w:r>
      <w:r w:rsidR="009F4282" w:rsidRPr="00D1534B">
        <w:rPr>
          <w:rFonts w:cstheme="minorHAnsi"/>
          <w:bCs/>
          <w:color w:val="000000" w:themeColor="text1"/>
          <w:sz w:val="24"/>
          <w:szCs w:val="24"/>
        </w:rPr>
        <w:t xml:space="preserve"> platelets are famed for rapid and potent paracrine signalling to recruit </w:t>
      </w:r>
      <w:r w:rsidR="005768A4" w:rsidRPr="00D1534B">
        <w:rPr>
          <w:rFonts w:cstheme="minorHAnsi"/>
          <w:bCs/>
          <w:color w:val="000000" w:themeColor="text1"/>
          <w:sz w:val="24"/>
          <w:szCs w:val="24"/>
        </w:rPr>
        <w:t xml:space="preserve">more </w:t>
      </w:r>
      <w:r w:rsidR="009F4282" w:rsidRPr="00D1534B">
        <w:rPr>
          <w:rFonts w:cstheme="minorHAnsi"/>
          <w:bCs/>
          <w:color w:val="000000" w:themeColor="text1"/>
          <w:sz w:val="24"/>
          <w:szCs w:val="24"/>
        </w:rPr>
        <w:t>platelets</w:t>
      </w:r>
      <w:r w:rsidRPr="00D1534B">
        <w:rPr>
          <w:rFonts w:cstheme="minorHAnsi"/>
          <w:bCs/>
          <w:color w:val="000000" w:themeColor="text1"/>
          <w:sz w:val="24"/>
          <w:szCs w:val="24"/>
        </w:rPr>
        <w:t xml:space="preserve"> to the site of vascula</w:t>
      </w:r>
      <w:r w:rsidR="003C7090" w:rsidRPr="00D1534B">
        <w:rPr>
          <w:rFonts w:cstheme="minorHAnsi"/>
          <w:bCs/>
          <w:color w:val="000000" w:themeColor="text1"/>
          <w:sz w:val="24"/>
          <w:szCs w:val="24"/>
        </w:rPr>
        <w:t>r damage</w:t>
      </w:r>
      <w:r w:rsidR="004A4B1D" w:rsidRPr="00D1534B">
        <w:rPr>
          <w:rFonts w:cstheme="minorHAnsi"/>
          <w:bCs/>
          <w:color w:val="000000" w:themeColor="text1"/>
          <w:sz w:val="24"/>
          <w:szCs w:val="24"/>
          <w:vertAlign w:val="superscript"/>
        </w:rPr>
        <w:t>9</w:t>
      </w:r>
      <w:r w:rsidR="001762FB" w:rsidRPr="00D1534B">
        <w:rPr>
          <w:rFonts w:cstheme="minorHAnsi"/>
          <w:bCs/>
          <w:color w:val="000000" w:themeColor="text1"/>
          <w:sz w:val="24"/>
          <w:szCs w:val="24"/>
          <w:vertAlign w:val="superscript"/>
        </w:rPr>
        <w:t>2</w:t>
      </w:r>
      <w:r w:rsidR="00684E7D" w:rsidRPr="00D1534B">
        <w:rPr>
          <w:rFonts w:cstheme="minorHAnsi"/>
          <w:bCs/>
          <w:color w:val="000000" w:themeColor="text1"/>
          <w:sz w:val="24"/>
          <w:szCs w:val="24"/>
        </w:rPr>
        <w:t>.</w:t>
      </w:r>
      <w:r w:rsidR="009F4282" w:rsidRPr="00D1534B">
        <w:rPr>
          <w:rFonts w:cstheme="minorHAnsi"/>
          <w:bCs/>
          <w:color w:val="000000" w:themeColor="text1"/>
          <w:sz w:val="24"/>
          <w:szCs w:val="24"/>
        </w:rPr>
        <w:t xml:space="preserve"> Ultrastructural analysis </w:t>
      </w:r>
      <w:r w:rsidR="005768A4" w:rsidRPr="00D1534B">
        <w:rPr>
          <w:rFonts w:cstheme="minorHAnsi"/>
          <w:bCs/>
          <w:color w:val="000000" w:themeColor="text1"/>
          <w:sz w:val="24"/>
          <w:szCs w:val="24"/>
        </w:rPr>
        <w:t>revealed</w:t>
      </w:r>
      <w:r w:rsidR="009F4282" w:rsidRPr="00D1534B">
        <w:rPr>
          <w:rFonts w:cstheme="minorHAnsi"/>
          <w:bCs/>
          <w:color w:val="000000" w:themeColor="text1"/>
          <w:sz w:val="24"/>
          <w:szCs w:val="24"/>
        </w:rPr>
        <w:t xml:space="preserve"> different secretion capacities between platelets, in terms of magn</w:t>
      </w:r>
      <w:r w:rsidRPr="00D1534B">
        <w:rPr>
          <w:rFonts w:cstheme="minorHAnsi"/>
          <w:bCs/>
          <w:color w:val="000000" w:themeColor="text1"/>
          <w:sz w:val="24"/>
          <w:szCs w:val="24"/>
        </w:rPr>
        <w:t>itude and types</w:t>
      </w:r>
      <w:r w:rsidR="009F4282" w:rsidRPr="00D1534B">
        <w:rPr>
          <w:rFonts w:cstheme="minorHAnsi"/>
          <w:bCs/>
          <w:color w:val="000000" w:themeColor="text1"/>
          <w:sz w:val="24"/>
          <w:szCs w:val="24"/>
        </w:rPr>
        <w:t xml:space="preserve">. </w:t>
      </w:r>
      <w:r w:rsidRPr="00D1534B">
        <w:rPr>
          <w:rFonts w:cstheme="minorHAnsi"/>
          <w:bCs/>
          <w:color w:val="000000" w:themeColor="text1"/>
          <w:sz w:val="24"/>
          <w:szCs w:val="24"/>
        </w:rPr>
        <w:t>Microfabricated techniques have been used for single-cell secretome analyses</w:t>
      </w:r>
      <w:r w:rsidR="004A4B1D" w:rsidRPr="00D1534B">
        <w:rPr>
          <w:rFonts w:cstheme="minorHAnsi"/>
          <w:bCs/>
          <w:color w:val="000000" w:themeColor="text1"/>
          <w:sz w:val="24"/>
          <w:szCs w:val="24"/>
          <w:vertAlign w:val="superscript"/>
        </w:rPr>
        <w:t>9</w:t>
      </w:r>
      <w:r w:rsidR="001762FB" w:rsidRPr="00D1534B">
        <w:rPr>
          <w:rFonts w:cstheme="minorHAnsi"/>
          <w:bCs/>
          <w:color w:val="000000" w:themeColor="text1"/>
          <w:sz w:val="24"/>
          <w:szCs w:val="24"/>
          <w:vertAlign w:val="superscript"/>
        </w:rPr>
        <w:t>3</w:t>
      </w:r>
      <w:r w:rsidR="000A2C50" w:rsidRPr="00D1534B">
        <w:rPr>
          <w:rFonts w:cstheme="minorHAnsi"/>
          <w:bCs/>
          <w:color w:val="000000" w:themeColor="text1"/>
          <w:sz w:val="24"/>
          <w:szCs w:val="24"/>
        </w:rPr>
        <w:t>, with a microchamber</w:t>
      </w:r>
      <w:r w:rsidR="00E44AFA" w:rsidRPr="00D1534B">
        <w:rPr>
          <w:rFonts w:cstheme="minorHAnsi"/>
          <w:bCs/>
          <w:color w:val="000000" w:themeColor="text1"/>
          <w:sz w:val="24"/>
          <w:szCs w:val="24"/>
        </w:rPr>
        <w:t xml:space="preserve"> compartmentalisation approach</w:t>
      </w:r>
      <w:r w:rsidR="000A2C50" w:rsidRPr="00D1534B">
        <w:rPr>
          <w:rFonts w:cstheme="minorHAnsi"/>
          <w:bCs/>
          <w:color w:val="000000" w:themeColor="text1"/>
          <w:sz w:val="24"/>
          <w:szCs w:val="24"/>
        </w:rPr>
        <w:t xml:space="preserve"> allowing </w:t>
      </w:r>
      <w:r w:rsidR="00393098" w:rsidRPr="00D1534B">
        <w:rPr>
          <w:rFonts w:cstheme="minorHAnsi"/>
          <w:bCs/>
          <w:color w:val="000000" w:themeColor="text1"/>
          <w:sz w:val="24"/>
          <w:szCs w:val="24"/>
        </w:rPr>
        <w:t>&gt;10-plex</w:t>
      </w:r>
      <w:r w:rsidR="000A2C50" w:rsidRPr="00D1534B">
        <w:rPr>
          <w:rFonts w:cstheme="minorHAnsi"/>
          <w:bCs/>
          <w:color w:val="000000" w:themeColor="text1"/>
          <w:sz w:val="24"/>
          <w:szCs w:val="24"/>
        </w:rPr>
        <w:t xml:space="preserve"> profil</w:t>
      </w:r>
      <w:r w:rsidR="003C7090" w:rsidRPr="00D1534B">
        <w:rPr>
          <w:rFonts w:cstheme="minorHAnsi"/>
          <w:bCs/>
          <w:color w:val="000000" w:themeColor="text1"/>
          <w:sz w:val="24"/>
          <w:szCs w:val="24"/>
        </w:rPr>
        <w:t>ing of 10,000 single cells</w:t>
      </w:r>
      <w:r w:rsidR="004A4B1D" w:rsidRPr="00D1534B">
        <w:rPr>
          <w:rFonts w:cstheme="minorHAnsi"/>
          <w:bCs/>
          <w:color w:val="000000" w:themeColor="text1"/>
          <w:sz w:val="24"/>
          <w:szCs w:val="24"/>
          <w:vertAlign w:val="superscript"/>
        </w:rPr>
        <w:t>9</w:t>
      </w:r>
      <w:r w:rsidR="001762FB" w:rsidRPr="00D1534B">
        <w:rPr>
          <w:rFonts w:cstheme="minorHAnsi"/>
          <w:bCs/>
          <w:color w:val="000000" w:themeColor="text1"/>
          <w:sz w:val="24"/>
          <w:szCs w:val="24"/>
          <w:vertAlign w:val="superscript"/>
        </w:rPr>
        <w:t>4</w:t>
      </w:r>
      <w:r w:rsidR="00773653" w:rsidRPr="00D1534B">
        <w:rPr>
          <w:rFonts w:cstheme="minorHAnsi"/>
          <w:bCs/>
          <w:color w:val="000000" w:themeColor="text1"/>
          <w:sz w:val="24"/>
          <w:szCs w:val="24"/>
        </w:rPr>
        <w:t>.</w:t>
      </w:r>
      <w:r w:rsidR="00393098" w:rsidRPr="00D1534B">
        <w:rPr>
          <w:rFonts w:cstheme="minorHAnsi"/>
          <w:bCs/>
          <w:color w:val="000000" w:themeColor="text1"/>
          <w:sz w:val="24"/>
          <w:szCs w:val="24"/>
        </w:rPr>
        <w:t xml:space="preserve"> </w:t>
      </w:r>
      <w:r w:rsidR="005768A4" w:rsidRPr="00D1534B">
        <w:rPr>
          <w:rFonts w:cstheme="minorHAnsi"/>
          <w:bCs/>
          <w:color w:val="000000" w:themeColor="text1"/>
          <w:sz w:val="24"/>
          <w:szCs w:val="24"/>
        </w:rPr>
        <w:t>Application of these techniques will</w:t>
      </w:r>
      <w:r w:rsidR="000A2C50" w:rsidRPr="00D1534B">
        <w:rPr>
          <w:rFonts w:cstheme="minorHAnsi"/>
          <w:bCs/>
          <w:color w:val="000000" w:themeColor="text1"/>
          <w:sz w:val="24"/>
          <w:szCs w:val="24"/>
        </w:rPr>
        <w:t xml:space="preserve"> allow </w:t>
      </w:r>
      <w:r w:rsidR="005429A8" w:rsidRPr="00D1534B">
        <w:rPr>
          <w:rFonts w:cstheme="minorHAnsi"/>
          <w:bCs/>
          <w:color w:val="000000" w:themeColor="text1"/>
          <w:sz w:val="24"/>
          <w:szCs w:val="24"/>
        </w:rPr>
        <w:t>single platelet intrinsic</w:t>
      </w:r>
      <w:r w:rsidR="000A2C50" w:rsidRPr="00D1534B">
        <w:rPr>
          <w:rFonts w:cstheme="minorHAnsi"/>
          <w:bCs/>
          <w:color w:val="000000" w:themeColor="text1"/>
          <w:sz w:val="24"/>
          <w:szCs w:val="24"/>
        </w:rPr>
        <w:t xml:space="preserve"> </w:t>
      </w:r>
      <w:r w:rsidR="005429A8" w:rsidRPr="00D1534B">
        <w:rPr>
          <w:rFonts w:cstheme="minorHAnsi"/>
          <w:bCs/>
          <w:color w:val="000000" w:themeColor="text1"/>
          <w:sz w:val="24"/>
          <w:szCs w:val="24"/>
        </w:rPr>
        <w:t xml:space="preserve">communication </w:t>
      </w:r>
      <w:r w:rsidR="000A2C50" w:rsidRPr="00D1534B">
        <w:rPr>
          <w:rFonts w:cstheme="minorHAnsi"/>
          <w:bCs/>
          <w:color w:val="000000" w:themeColor="text1"/>
          <w:sz w:val="24"/>
          <w:szCs w:val="24"/>
        </w:rPr>
        <w:t xml:space="preserve">modalities </w:t>
      </w:r>
      <w:r w:rsidR="005429A8" w:rsidRPr="00D1534B">
        <w:rPr>
          <w:rFonts w:cstheme="minorHAnsi"/>
          <w:bCs/>
          <w:color w:val="000000" w:themeColor="text1"/>
          <w:sz w:val="24"/>
          <w:szCs w:val="24"/>
        </w:rPr>
        <w:t>to be captured</w:t>
      </w:r>
      <w:r w:rsidR="000A2C50" w:rsidRPr="00D1534B">
        <w:rPr>
          <w:rFonts w:cstheme="minorHAnsi"/>
          <w:bCs/>
          <w:color w:val="000000" w:themeColor="text1"/>
          <w:sz w:val="24"/>
          <w:szCs w:val="24"/>
        </w:rPr>
        <w:t xml:space="preserve">. </w:t>
      </w:r>
      <w:r w:rsidR="00783367" w:rsidRPr="00D1534B">
        <w:rPr>
          <w:rFonts w:cstheme="minorHAnsi"/>
          <w:bCs/>
          <w:color w:val="000000" w:themeColor="text1"/>
          <w:sz w:val="24"/>
          <w:szCs w:val="24"/>
        </w:rPr>
        <w:t>In addition</w:t>
      </w:r>
      <w:r w:rsidR="000A2C50" w:rsidRPr="00D1534B">
        <w:rPr>
          <w:rFonts w:cstheme="minorHAnsi"/>
          <w:bCs/>
          <w:color w:val="000000" w:themeColor="text1"/>
          <w:sz w:val="24"/>
          <w:szCs w:val="24"/>
        </w:rPr>
        <w:t>, single-cell cytosolic Ca</w:t>
      </w:r>
      <w:r w:rsidR="000A2C50" w:rsidRPr="00D1534B">
        <w:rPr>
          <w:rFonts w:cstheme="minorHAnsi"/>
          <w:bCs/>
          <w:color w:val="000000" w:themeColor="text1"/>
          <w:sz w:val="24"/>
          <w:szCs w:val="24"/>
          <w:vertAlign w:val="superscript"/>
        </w:rPr>
        <w:t>2+</w:t>
      </w:r>
      <w:r w:rsidR="000A2C50" w:rsidRPr="00D1534B">
        <w:rPr>
          <w:rFonts w:cstheme="minorHAnsi"/>
          <w:bCs/>
          <w:color w:val="000000" w:themeColor="text1"/>
          <w:sz w:val="24"/>
          <w:szCs w:val="24"/>
        </w:rPr>
        <w:t xml:space="preserve"> imaging</w:t>
      </w:r>
      <w:r w:rsidR="004A4B1D" w:rsidRPr="00D1534B">
        <w:rPr>
          <w:rFonts w:cstheme="minorHAnsi"/>
          <w:bCs/>
          <w:color w:val="000000" w:themeColor="text1"/>
          <w:sz w:val="24"/>
          <w:szCs w:val="24"/>
          <w:vertAlign w:val="superscript"/>
        </w:rPr>
        <w:t>9</w:t>
      </w:r>
      <w:r w:rsidR="001762FB" w:rsidRPr="00D1534B">
        <w:rPr>
          <w:rFonts w:cstheme="minorHAnsi"/>
          <w:bCs/>
          <w:color w:val="000000" w:themeColor="text1"/>
          <w:sz w:val="24"/>
          <w:szCs w:val="24"/>
          <w:vertAlign w:val="superscript"/>
        </w:rPr>
        <w:t>5</w:t>
      </w:r>
      <w:r w:rsidR="00783367" w:rsidRPr="00D1534B">
        <w:rPr>
          <w:rFonts w:cstheme="minorHAnsi"/>
          <w:bCs/>
          <w:color w:val="000000" w:themeColor="text1"/>
          <w:sz w:val="24"/>
          <w:szCs w:val="24"/>
        </w:rPr>
        <w:t xml:space="preserve">, </w:t>
      </w:r>
      <w:r w:rsidR="003C7090" w:rsidRPr="00D1534B">
        <w:rPr>
          <w:rFonts w:cstheme="minorHAnsi"/>
          <w:bCs/>
          <w:color w:val="000000" w:themeColor="text1"/>
          <w:sz w:val="24"/>
          <w:szCs w:val="24"/>
        </w:rPr>
        <w:t>ultrastructural analysis</w:t>
      </w:r>
      <w:r w:rsidR="004A4B1D" w:rsidRPr="00D1534B">
        <w:rPr>
          <w:rFonts w:cstheme="minorHAnsi"/>
          <w:bCs/>
          <w:color w:val="000000" w:themeColor="text1"/>
          <w:sz w:val="24"/>
          <w:szCs w:val="24"/>
          <w:vertAlign w:val="superscript"/>
        </w:rPr>
        <w:t>9</w:t>
      </w:r>
      <w:r w:rsidR="001762FB" w:rsidRPr="00D1534B">
        <w:rPr>
          <w:rFonts w:cstheme="minorHAnsi"/>
          <w:bCs/>
          <w:color w:val="000000" w:themeColor="text1"/>
          <w:sz w:val="24"/>
          <w:szCs w:val="24"/>
          <w:vertAlign w:val="superscript"/>
        </w:rPr>
        <w:t>6</w:t>
      </w:r>
      <w:r w:rsidR="00783367" w:rsidRPr="00D1534B">
        <w:rPr>
          <w:rFonts w:cstheme="minorHAnsi"/>
          <w:bCs/>
          <w:color w:val="000000" w:themeColor="text1"/>
          <w:sz w:val="24"/>
          <w:szCs w:val="24"/>
        </w:rPr>
        <w:t xml:space="preserve"> and dynamic secretion measurements</w:t>
      </w:r>
      <w:r w:rsidR="004A4B1D" w:rsidRPr="00D1534B">
        <w:rPr>
          <w:rFonts w:cstheme="minorHAnsi"/>
          <w:bCs/>
          <w:color w:val="000000" w:themeColor="text1"/>
          <w:sz w:val="24"/>
          <w:szCs w:val="24"/>
          <w:vertAlign w:val="superscript"/>
        </w:rPr>
        <w:t>9</w:t>
      </w:r>
      <w:r w:rsidR="001762FB" w:rsidRPr="00D1534B">
        <w:rPr>
          <w:rFonts w:cstheme="minorHAnsi"/>
          <w:bCs/>
          <w:color w:val="000000" w:themeColor="text1"/>
          <w:sz w:val="24"/>
          <w:szCs w:val="24"/>
          <w:vertAlign w:val="superscript"/>
        </w:rPr>
        <w:t>7</w:t>
      </w:r>
      <w:r w:rsidR="00783367" w:rsidRPr="00D1534B">
        <w:rPr>
          <w:rFonts w:cstheme="minorHAnsi"/>
          <w:bCs/>
          <w:color w:val="000000" w:themeColor="text1"/>
          <w:sz w:val="24"/>
          <w:szCs w:val="24"/>
        </w:rPr>
        <w:t xml:space="preserve"> can provide insights into the </w:t>
      </w:r>
      <w:r w:rsidR="000A2C50" w:rsidRPr="00D1534B">
        <w:rPr>
          <w:rFonts w:cstheme="minorHAnsi"/>
          <w:bCs/>
          <w:color w:val="000000" w:themeColor="text1"/>
          <w:sz w:val="24"/>
          <w:szCs w:val="24"/>
        </w:rPr>
        <w:t xml:space="preserve">distribution and heterogeneous kinetics of </w:t>
      </w:r>
      <w:r w:rsidR="00780100" w:rsidRPr="00D1534B">
        <w:rPr>
          <w:rFonts w:cstheme="minorHAnsi"/>
          <w:bCs/>
          <w:color w:val="000000" w:themeColor="text1"/>
          <w:sz w:val="24"/>
          <w:szCs w:val="24"/>
        </w:rPr>
        <w:t xml:space="preserve">the </w:t>
      </w:r>
      <w:r w:rsidR="000A2C50" w:rsidRPr="00D1534B">
        <w:rPr>
          <w:rFonts w:cstheme="minorHAnsi"/>
          <w:bCs/>
          <w:color w:val="000000" w:themeColor="text1"/>
          <w:sz w:val="24"/>
          <w:szCs w:val="24"/>
        </w:rPr>
        <w:t>secretion</w:t>
      </w:r>
      <w:r w:rsidR="00780100" w:rsidRPr="00D1534B">
        <w:rPr>
          <w:rFonts w:cstheme="minorHAnsi"/>
          <w:bCs/>
          <w:color w:val="000000" w:themeColor="text1"/>
          <w:sz w:val="24"/>
          <w:szCs w:val="24"/>
        </w:rPr>
        <w:t xml:space="preserve"> process</w:t>
      </w:r>
      <w:r w:rsidR="00783367" w:rsidRPr="00D1534B">
        <w:rPr>
          <w:rFonts w:cstheme="minorHAnsi"/>
          <w:bCs/>
          <w:color w:val="000000" w:themeColor="text1"/>
          <w:sz w:val="24"/>
          <w:szCs w:val="24"/>
        </w:rPr>
        <w:t>.</w:t>
      </w:r>
      <w:r w:rsidR="000A2C50" w:rsidRPr="00D1534B">
        <w:rPr>
          <w:rFonts w:cstheme="minorHAnsi"/>
          <w:bCs/>
          <w:color w:val="000000" w:themeColor="text1"/>
          <w:sz w:val="24"/>
          <w:szCs w:val="24"/>
        </w:rPr>
        <w:t xml:space="preserve"> </w:t>
      </w:r>
      <w:r w:rsidR="00D02E4E" w:rsidRPr="00D1534B">
        <w:rPr>
          <w:rFonts w:cstheme="minorHAnsi"/>
          <w:bCs/>
          <w:color w:val="000000" w:themeColor="text1"/>
          <w:sz w:val="24"/>
          <w:szCs w:val="24"/>
        </w:rPr>
        <w:t xml:space="preserve">It may even be possible to </w:t>
      </w:r>
      <w:r w:rsidR="007E74A0" w:rsidRPr="00D1534B">
        <w:rPr>
          <w:rFonts w:cstheme="minorHAnsi"/>
          <w:bCs/>
          <w:color w:val="000000" w:themeColor="text1"/>
          <w:sz w:val="24"/>
          <w:szCs w:val="24"/>
        </w:rPr>
        <w:t>capture the different</w:t>
      </w:r>
      <w:r w:rsidR="00D02E4E" w:rsidRPr="00D1534B">
        <w:rPr>
          <w:rFonts w:cstheme="minorHAnsi"/>
          <w:bCs/>
          <w:color w:val="000000" w:themeColor="text1"/>
          <w:sz w:val="24"/>
          <w:szCs w:val="24"/>
        </w:rPr>
        <w:t xml:space="preserve"> types of </w:t>
      </w:r>
      <w:r w:rsidR="00F06E49" w:rsidRPr="00D1534B">
        <w:rPr>
          <w:rFonts w:cstheme="minorHAnsi"/>
          <w:bCs/>
          <w:color w:val="000000" w:themeColor="text1"/>
          <w:sz w:val="24"/>
          <w:szCs w:val="24"/>
        </w:rPr>
        <w:t>ageing and activation-</w:t>
      </w:r>
      <w:r w:rsidR="007E74A0" w:rsidRPr="00D1534B">
        <w:rPr>
          <w:rFonts w:cstheme="minorHAnsi"/>
          <w:bCs/>
          <w:color w:val="000000" w:themeColor="text1"/>
          <w:sz w:val="24"/>
          <w:szCs w:val="24"/>
        </w:rPr>
        <w:t xml:space="preserve">induced platelet </w:t>
      </w:r>
      <w:r w:rsidR="00D02E4E" w:rsidRPr="00D1534B">
        <w:rPr>
          <w:rFonts w:cstheme="minorHAnsi"/>
          <w:bCs/>
          <w:color w:val="000000" w:themeColor="text1"/>
          <w:sz w:val="24"/>
          <w:szCs w:val="24"/>
        </w:rPr>
        <w:t xml:space="preserve">extracellular vesicles </w:t>
      </w:r>
      <w:r w:rsidR="007E74A0" w:rsidRPr="00D1534B">
        <w:rPr>
          <w:rFonts w:cstheme="minorHAnsi"/>
          <w:bCs/>
          <w:color w:val="000000" w:themeColor="text1"/>
          <w:sz w:val="24"/>
          <w:szCs w:val="24"/>
        </w:rPr>
        <w:t>and link these to effector functions of other blood cells</w:t>
      </w:r>
      <w:r w:rsidR="00FB7809" w:rsidRPr="0015181F">
        <w:rPr>
          <w:rFonts w:cstheme="minorHAnsi"/>
          <w:bCs/>
          <w:color w:val="000000" w:themeColor="text1"/>
          <w:sz w:val="24"/>
          <w:szCs w:val="24"/>
          <w:vertAlign w:val="superscript"/>
        </w:rPr>
        <w:t>98</w:t>
      </w:r>
      <w:r w:rsidR="007E74A0" w:rsidRPr="00D1534B">
        <w:rPr>
          <w:rFonts w:cstheme="minorHAnsi"/>
          <w:bCs/>
          <w:color w:val="000000" w:themeColor="text1"/>
          <w:sz w:val="24"/>
          <w:szCs w:val="24"/>
        </w:rPr>
        <w:t xml:space="preserve">. </w:t>
      </w:r>
    </w:p>
    <w:p w14:paraId="769B0B75" w14:textId="44CEDAB2" w:rsidR="00760E4B" w:rsidRPr="00D1534B" w:rsidRDefault="00D02E4E" w:rsidP="006B30A0">
      <w:pPr>
        <w:spacing w:after="0" w:line="360" w:lineRule="auto"/>
        <w:jc w:val="both"/>
        <w:rPr>
          <w:rFonts w:cstheme="minorHAnsi"/>
          <w:bCs/>
          <w:color w:val="000000" w:themeColor="text1"/>
          <w:sz w:val="24"/>
          <w:szCs w:val="24"/>
        </w:rPr>
      </w:pPr>
      <w:r w:rsidRPr="00D1534B">
        <w:rPr>
          <w:rFonts w:cstheme="minorHAnsi"/>
          <w:bCs/>
          <w:color w:val="000000" w:themeColor="text1"/>
          <w:sz w:val="24"/>
          <w:szCs w:val="24"/>
        </w:rPr>
        <w:tab/>
      </w:r>
      <w:r w:rsidR="00783367" w:rsidRPr="00D1534B">
        <w:rPr>
          <w:rFonts w:cstheme="minorHAnsi"/>
          <w:bCs/>
          <w:color w:val="000000" w:themeColor="text1"/>
          <w:sz w:val="24"/>
          <w:szCs w:val="24"/>
        </w:rPr>
        <w:t>Added to these techniques</w:t>
      </w:r>
      <w:r w:rsidR="0090227E" w:rsidRPr="00D1534B">
        <w:rPr>
          <w:rFonts w:cstheme="minorHAnsi"/>
          <w:bCs/>
          <w:color w:val="000000" w:themeColor="text1"/>
          <w:sz w:val="24"/>
          <w:szCs w:val="24"/>
        </w:rPr>
        <w:t xml:space="preserve">, super-resolution and non-linear imaging approaches hold promise for the real-time investigation of protein and extracellular vesicle shedding. As these sophisticated approaches mature and become more accessible they are set to </w:t>
      </w:r>
      <w:r w:rsidR="005429A8" w:rsidRPr="00D1534B">
        <w:rPr>
          <w:rFonts w:cstheme="minorHAnsi"/>
          <w:bCs/>
          <w:color w:val="000000" w:themeColor="text1"/>
          <w:sz w:val="24"/>
          <w:szCs w:val="24"/>
        </w:rPr>
        <w:t xml:space="preserve">provide </w:t>
      </w:r>
      <w:r w:rsidR="00760E4B" w:rsidRPr="00D1534B">
        <w:rPr>
          <w:rFonts w:cstheme="minorHAnsi"/>
          <w:bCs/>
          <w:color w:val="000000" w:themeColor="text1"/>
          <w:sz w:val="24"/>
          <w:szCs w:val="24"/>
        </w:rPr>
        <w:t xml:space="preserve">further </w:t>
      </w:r>
      <w:r w:rsidR="005429A8" w:rsidRPr="00D1534B">
        <w:rPr>
          <w:rFonts w:cstheme="minorHAnsi"/>
          <w:bCs/>
          <w:color w:val="000000" w:themeColor="text1"/>
          <w:sz w:val="24"/>
          <w:szCs w:val="24"/>
        </w:rPr>
        <w:t xml:space="preserve">insights into </w:t>
      </w:r>
      <w:r w:rsidR="00760E4B" w:rsidRPr="00D1534B">
        <w:rPr>
          <w:rFonts w:cstheme="minorHAnsi"/>
          <w:bCs/>
          <w:color w:val="000000" w:themeColor="text1"/>
          <w:sz w:val="24"/>
          <w:szCs w:val="24"/>
        </w:rPr>
        <w:t>the ultra-structured, functional organisation of clots and thrombi, with the potential to show how inter-platelet communication deficiencies can destabilise thrombus formation. These advanced imaging methods can be combined with sophisticated vascular models</w:t>
      </w:r>
      <w:r w:rsidR="003B5187" w:rsidRPr="00D1534B">
        <w:rPr>
          <w:rFonts w:cstheme="minorHAnsi"/>
          <w:bCs/>
          <w:color w:val="000000" w:themeColor="text1"/>
          <w:sz w:val="24"/>
          <w:szCs w:val="24"/>
        </w:rPr>
        <w:t xml:space="preserve"> incorporating different cell types</w:t>
      </w:r>
      <w:r w:rsidR="00760E4B" w:rsidRPr="00D1534B">
        <w:rPr>
          <w:rFonts w:cstheme="minorHAnsi"/>
          <w:bCs/>
          <w:color w:val="000000" w:themeColor="text1"/>
          <w:sz w:val="24"/>
          <w:szCs w:val="24"/>
        </w:rPr>
        <w:t xml:space="preserve"> to dissect the complex </w:t>
      </w:r>
      <w:r w:rsidR="00DC0939" w:rsidRPr="00D1534B">
        <w:rPr>
          <w:rFonts w:cstheme="minorHAnsi"/>
          <w:bCs/>
          <w:color w:val="000000" w:themeColor="text1"/>
          <w:sz w:val="24"/>
          <w:szCs w:val="24"/>
        </w:rPr>
        <w:t xml:space="preserve">cellular interplays </w:t>
      </w:r>
      <w:r w:rsidR="00760E4B" w:rsidRPr="00D1534B">
        <w:rPr>
          <w:rFonts w:cstheme="minorHAnsi"/>
          <w:bCs/>
          <w:color w:val="000000" w:themeColor="text1"/>
          <w:sz w:val="24"/>
          <w:szCs w:val="24"/>
        </w:rPr>
        <w:t>involved in the spatiotemporal coordination of thrombosis and haemostasis</w:t>
      </w:r>
      <w:r w:rsidR="00DC0939" w:rsidRPr="00D1534B">
        <w:rPr>
          <w:rFonts w:cstheme="minorHAnsi"/>
          <w:bCs/>
          <w:color w:val="000000" w:themeColor="text1"/>
          <w:sz w:val="24"/>
          <w:szCs w:val="24"/>
        </w:rPr>
        <w:t xml:space="preserve">, and with extension to immune and inflammation scenarios. Clearly, </w:t>
      </w:r>
      <w:r w:rsidRPr="00D1534B">
        <w:rPr>
          <w:rFonts w:cstheme="minorHAnsi"/>
          <w:bCs/>
          <w:color w:val="000000" w:themeColor="text1"/>
          <w:sz w:val="24"/>
          <w:szCs w:val="24"/>
        </w:rPr>
        <w:t>with our limited understanding of single-platelet secretome diversity, microfluidic profiling methods combined with advanced imaging of vessels-on-a-chip models will expand our knowledge of the interactions of platelets and other cells in thrombus development and thrombo-inflammation</w:t>
      </w:r>
      <w:r w:rsidR="00DC0939" w:rsidRPr="00D1534B">
        <w:rPr>
          <w:rFonts w:cstheme="minorHAnsi"/>
          <w:bCs/>
          <w:color w:val="000000" w:themeColor="text1"/>
          <w:sz w:val="24"/>
          <w:szCs w:val="24"/>
        </w:rPr>
        <w:t>.</w:t>
      </w:r>
    </w:p>
    <w:p w14:paraId="54B05078" w14:textId="77777777" w:rsidR="003C7090" w:rsidRPr="00D1534B" w:rsidRDefault="003C7090" w:rsidP="00AB7A05">
      <w:pPr>
        <w:spacing w:after="0" w:line="360" w:lineRule="auto"/>
        <w:jc w:val="both"/>
        <w:rPr>
          <w:rFonts w:cstheme="minorHAnsi"/>
          <w:bCs/>
          <w:color w:val="000000" w:themeColor="text1"/>
          <w:sz w:val="24"/>
          <w:szCs w:val="24"/>
        </w:rPr>
      </w:pPr>
    </w:p>
    <w:p w14:paraId="3DC08D8A" w14:textId="5C7FE97C" w:rsidR="00061D96" w:rsidRPr="00D1534B" w:rsidRDefault="0079544C" w:rsidP="00A16FBE">
      <w:pPr>
        <w:spacing w:after="0" w:line="360" w:lineRule="auto"/>
        <w:rPr>
          <w:rFonts w:cstheme="minorHAnsi"/>
          <w:b/>
          <w:bCs/>
          <w:color w:val="000000" w:themeColor="text1"/>
          <w:sz w:val="24"/>
          <w:szCs w:val="24"/>
        </w:rPr>
      </w:pPr>
      <w:r w:rsidRPr="00D1534B">
        <w:rPr>
          <w:rFonts w:cstheme="minorHAnsi"/>
          <w:b/>
          <w:bCs/>
          <w:color w:val="000000" w:themeColor="text1"/>
          <w:sz w:val="24"/>
          <w:szCs w:val="24"/>
        </w:rPr>
        <w:t>4</w:t>
      </w:r>
      <w:r w:rsidR="00061D96" w:rsidRPr="00D1534B">
        <w:rPr>
          <w:rFonts w:cstheme="minorHAnsi"/>
          <w:b/>
          <w:bCs/>
          <w:color w:val="000000" w:themeColor="text1"/>
          <w:sz w:val="24"/>
          <w:szCs w:val="24"/>
        </w:rPr>
        <w:t xml:space="preserve">. </w:t>
      </w:r>
      <w:r w:rsidR="00367B81" w:rsidRPr="00D1534B">
        <w:rPr>
          <w:rFonts w:cstheme="minorHAnsi"/>
          <w:b/>
          <w:bCs/>
          <w:color w:val="000000" w:themeColor="text1"/>
          <w:sz w:val="24"/>
          <w:szCs w:val="24"/>
        </w:rPr>
        <w:t>Future Perspective</w:t>
      </w:r>
      <w:r w:rsidR="00DD2363" w:rsidRPr="00D1534B">
        <w:rPr>
          <w:rFonts w:cstheme="minorHAnsi"/>
          <w:b/>
          <w:bCs/>
          <w:color w:val="000000" w:themeColor="text1"/>
          <w:sz w:val="24"/>
          <w:szCs w:val="24"/>
        </w:rPr>
        <w:t>s</w:t>
      </w:r>
      <w:r w:rsidR="00367B81" w:rsidRPr="00D1534B">
        <w:rPr>
          <w:rFonts w:cstheme="minorHAnsi"/>
          <w:b/>
          <w:bCs/>
          <w:color w:val="000000" w:themeColor="text1"/>
          <w:sz w:val="24"/>
          <w:szCs w:val="24"/>
        </w:rPr>
        <w:t xml:space="preserve"> and Conclusions</w:t>
      </w:r>
    </w:p>
    <w:p w14:paraId="266ECEAF" w14:textId="544489BB" w:rsidR="00DD3470" w:rsidRPr="00D1534B" w:rsidRDefault="00E95C57" w:rsidP="00B747CE">
      <w:pPr>
        <w:spacing w:after="0" w:line="360" w:lineRule="auto"/>
        <w:jc w:val="both"/>
        <w:rPr>
          <w:rFonts w:cstheme="minorHAnsi"/>
          <w:color w:val="000000" w:themeColor="text1"/>
          <w:sz w:val="24"/>
          <w:szCs w:val="24"/>
        </w:rPr>
      </w:pPr>
      <w:r w:rsidRPr="00D1534B">
        <w:rPr>
          <w:rFonts w:cstheme="minorHAnsi"/>
          <w:color w:val="000000" w:themeColor="text1"/>
          <w:sz w:val="24"/>
          <w:szCs w:val="24"/>
        </w:rPr>
        <w:lastRenderedPageBreak/>
        <w:t>This</w:t>
      </w:r>
      <w:r w:rsidR="008125A7" w:rsidRPr="00D1534B">
        <w:rPr>
          <w:rFonts w:cstheme="minorHAnsi"/>
          <w:color w:val="000000" w:themeColor="text1"/>
          <w:sz w:val="24"/>
          <w:szCs w:val="24"/>
        </w:rPr>
        <w:t xml:space="preserve"> </w:t>
      </w:r>
      <w:r w:rsidR="00AA5164" w:rsidRPr="00D1534B">
        <w:rPr>
          <w:rFonts w:cstheme="minorHAnsi"/>
          <w:color w:val="000000" w:themeColor="text1"/>
          <w:sz w:val="24"/>
          <w:szCs w:val="24"/>
        </w:rPr>
        <w:t xml:space="preserve">review charts the emergence of </w:t>
      </w:r>
      <w:r w:rsidR="008125A7" w:rsidRPr="00D1534B">
        <w:rPr>
          <w:rFonts w:cstheme="minorHAnsi"/>
          <w:color w:val="000000" w:themeColor="text1"/>
          <w:sz w:val="24"/>
          <w:szCs w:val="24"/>
        </w:rPr>
        <w:t xml:space="preserve">new, </w:t>
      </w:r>
      <w:r w:rsidR="00AA5164" w:rsidRPr="00D1534B">
        <w:rPr>
          <w:rFonts w:cstheme="minorHAnsi"/>
          <w:color w:val="000000" w:themeColor="text1"/>
          <w:sz w:val="24"/>
          <w:szCs w:val="24"/>
        </w:rPr>
        <w:t xml:space="preserve">powerful, high resolution and </w:t>
      </w:r>
      <w:r w:rsidR="009419DD" w:rsidRPr="00D1534B">
        <w:rPr>
          <w:rFonts w:cstheme="minorHAnsi"/>
          <w:color w:val="000000" w:themeColor="text1"/>
          <w:sz w:val="24"/>
          <w:szCs w:val="24"/>
        </w:rPr>
        <w:t>advanced</w:t>
      </w:r>
      <w:r w:rsidR="00AA5164" w:rsidRPr="00D1534B">
        <w:rPr>
          <w:rFonts w:cstheme="minorHAnsi"/>
          <w:color w:val="000000" w:themeColor="text1"/>
          <w:sz w:val="24"/>
          <w:szCs w:val="24"/>
        </w:rPr>
        <w:t xml:space="preserve"> throughput techniques for </w:t>
      </w:r>
      <w:r w:rsidR="00B50CFB" w:rsidRPr="00D1534B">
        <w:rPr>
          <w:rFonts w:cstheme="minorHAnsi"/>
          <w:color w:val="000000" w:themeColor="text1"/>
          <w:sz w:val="24"/>
          <w:szCs w:val="24"/>
        </w:rPr>
        <w:t xml:space="preserve">expanding our understanding of </w:t>
      </w:r>
      <w:r w:rsidR="00AA5164" w:rsidRPr="00D1534B">
        <w:rPr>
          <w:rFonts w:cstheme="minorHAnsi"/>
          <w:color w:val="000000" w:themeColor="text1"/>
          <w:sz w:val="24"/>
          <w:szCs w:val="24"/>
        </w:rPr>
        <w:t>platelet diversity</w:t>
      </w:r>
      <w:r w:rsidR="009419DD" w:rsidRPr="00D1534B">
        <w:rPr>
          <w:rFonts w:cstheme="minorHAnsi"/>
          <w:color w:val="000000" w:themeColor="text1"/>
          <w:sz w:val="24"/>
          <w:szCs w:val="24"/>
        </w:rPr>
        <w:t xml:space="preserve">. </w:t>
      </w:r>
      <w:r w:rsidR="00780100" w:rsidRPr="00D1534B">
        <w:rPr>
          <w:rFonts w:cstheme="minorHAnsi"/>
          <w:b/>
          <w:color w:val="000000" w:themeColor="text1"/>
          <w:sz w:val="24"/>
          <w:szCs w:val="24"/>
        </w:rPr>
        <w:t xml:space="preserve">Figure </w:t>
      </w:r>
      <w:r w:rsidR="008F3213" w:rsidRPr="00D1534B">
        <w:rPr>
          <w:rFonts w:cstheme="minorHAnsi"/>
          <w:b/>
          <w:color w:val="000000" w:themeColor="text1"/>
          <w:sz w:val="24"/>
          <w:szCs w:val="24"/>
        </w:rPr>
        <w:t>4</w:t>
      </w:r>
      <w:r w:rsidR="009419DD" w:rsidRPr="00D1534B">
        <w:rPr>
          <w:rFonts w:cstheme="minorHAnsi"/>
          <w:b/>
          <w:color w:val="000000" w:themeColor="text1"/>
          <w:sz w:val="24"/>
          <w:szCs w:val="24"/>
        </w:rPr>
        <w:t xml:space="preserve"> </w:t>
      </w:r>
      <w:r w:rsidR="009A72BD" w:rsidRPr="00D1534B">
        <w:rPr>
          <w:rFonts w:cstheme="minorHAnsi"/>
          <w:bCs/>
          <w:color w:val="000000" w:themeColor="text1"/>
          <w:sz w:val="24"/>
          <w:szCs w:val="24"/>
        </w:rPr>
        <w:t>summarizes</w:t>
      </w:r>
      <w:r w:rsidR="009419DD" w:rsidRPr="00D1534B">
        <w:rPr>
          <w:rFonts w:cstheme="minorHAnsi"/>
          <w:bCs/>
          <w:color w:val="000000" w:themeColor="text1"/>
          <w:sz w:val="24"/>
          <w:szCs w:val="24"/>
        </w:rPr>
        <w:t xml:space="preserve"> how current techniques have contributed to </w:t>
      </w:r>
      <w:r w:rsidR="009A72BD" w:rsidRPr="00D1534B">
        <w:rPr>
          <w:rFonts w:cstheme="minorHAnsi"/>
          <w:bCs/>
          <w:color w:val="000000" w:themeColor="text1"/>
          <w:sz w:val="24"/>
          <w:szCs w:val="24"/>
        </w:rPr>
        <w:t>our</w:t>
      </w:r>
      <w:r w:rsidR="009419DD" w:rsidRPr="00D1534B">
        <w:rPr>
          <w:rFonts w:cstheme="minorHAnsi"/>
          <w:bCs/>
          <w:color w:val="000000" w:themeColor="text1"/>
          <w:sz w:val="24"/>
          <w:szCs w:val="24"/>
        </w:rPr>
        <w:t xml:space="preserve"> knowledge </w:t>
      </w:r>
      <w:r w:rsidR="009A72BD" w:rsidRPr="00D1534B">
        <w:rPr>
          <w:rFonts w:cstheme="minorHAnsi"/>
          <w:bCs/>
          <w:color w:val="000000" w:themeColor="text1"/>
          <w:sz w:val="24"/>
          <w:szCs w:val="24"/>
        </w:rPr>
        <w:t>of platelet</w:t>
      </w:r>
      <w:r w:rsidR="009419DD" w:rsidRPr="00D1534B">
        <w:rPr>
          <w:rFonts w:cstheme="minorHAnsi"/>
          <w:bCs/>
          <w:color w:val="000000" w:themeColor="text1"/>
          <w:sz w:val="24"/>
          <w:szCs w:val="24"/>
        </w:rPr>
        <w:t xml:space="preserve"> diversity</w:t>
      </w:r>
      <w:r w:rsidR="009A72BD" w:rsidRPr="00D1534B">
        <w:rPr>
          <w:rFonts w:cstheme="minorHAnsi"/>
          <w:bCs/>
          <w:color w:val="000000" w:themeColor="text1"/>
          <w:sz w:val="24"/>
          <w:szCs w:val="24"/>
        </w:rPr>
        <w:t xml:space="preserve"> arising from different sources and highlights the emerging technologies set to extend this knowledge</w:t>
      </w:r>
      <w:r w:rsidR="00AA5164" w:rsidRPr="00D1534B">
        <w:rPr>
          <w:rFonts w:cstheme="minorHAnsi"/>
          <w:color w:val="000000" w:themeColor="text1"/>
          <w:sz w:val="24"/>
          <w:szCs w:val="24"/>
        </w:rPr>
        <w:t>.</w:t>
      </w:r>
      <w:r w:rsidR="009419DD" w:rsidRPr="00D1534B">
        <w:rPr>
          <w:rFonts w:cstheme="minorHAnsi"/>
          <w:color w:val="000000" w:themeColor="text1"/>
          <w:sz w:val="24"/>
          <w:szCs w:val="24"/>
        </w:rPr>
        <w:t xml:space="preserve"> </w:t>
      </w:r>
      <w:r w:rsidR="009A72BD" w:rsidRPr="00D1534B">
        <w:rPr>
          <w:rFonts w:cstheme="minorHAnsi"/>
          <w:color w:val="000000" w:themeColor="text1"/>
          <w:sz w:val="24"/>
          <w:szCs w:val="24"/>
        </w:rPr>
        <w:t xml:space="preserve">We foresee </w:t>
      </w:r>
      <w:r w:rsidR="00596C45" w:rsidRPr="00D1534B">
        <w:rPr>
          <w:rFonts w:cstheme="minorHAnsi"/>
          <w:color w:val="000000" w:themeColor="text1"/>
          <w:sz w:val="24"/>
          <w:szCs w:val="24"/>
        </w:rPr>
        <w:t xml:space="preserve">NGS-based </w:t>
      </w:r>
      <w:r w:rsidR="006B476C" w:rsidRPr="00D1534B">
        <w:rPr>
          <w:rFonts w:cstheme="minorHAnsi"/>
          <w:color w:val="000000" w:themeColor="text1"/>
          <w:sz w:val="24"/>
          <w:szCs w:val="24"/>
        </w:rPr>
        <w:t xml:space="preserve">transcriptome </w:t>
      </w:r>
      <w:r w:rsidR="00E8563F" w:rsidRPr="00D1534B">
        <w:rPr>
          <w:rFonts w:cstheme="minorHAnsi"/>
          <w:color w:val="000000" w:themeColor="text1"/>
          <w:sz w:val="24"/>
          <w:szCs w:val="24"/>
        </w:rPr>
        <w:t>and proteom</w:t>
      </w:r>
      <w:r w:rsidR="006B476C" w:rsidRPr="00D1534B">
        <w:rPr>
          <w:rFonts w:cstheme="minorHAnsi"/>
          <w:color w:val="000000" w:themeColor="text1"/>
          <w:sz w:val="24"/>
          <w:szCs w:val="24"/>
        </w:rPr>
        <w:t>e</w:t>
      </w:r>
      <w:r w:rsidR="00E8563F" w:rsidRPr="00D1534B">
        <w:rPr>
          <w:rFonts w:cstheme="minorHAnsi"/>
          <w:color w:val="000000" w:themeColor="text1"/>
          <w:sz w:val="24"/>
          <w:szCs w:val="24"/>
        </w:rPr>
        <w:t xml:space="preserve"> </w:t>
      </w:r>
      <w:r w:rsidR="00596C45" w:rsidRPr="00D1534B">
        <w:rPr>
          <w:rFonts w:cstheme="minorHAnsi"/>
          <w:color w:val="000000" w:themeColor="text1"/>
          <w:sz w:val="24"/>
          <w:szCs w:val="24"/>
        </w:rPr>
        <w:t xml:space="preserve">read-outs </w:t>
      </w:r>
      <w:r w:rsidR="00E8563F" w:rsidRPr="00D1534B">
        <w:rPr>
          <w:rFonts w:cstheme="minorHAnsi"/>
          <w:color w:val="000000" w:themeColor="text1"/>
          <w:sz w:val="24"/>
          <w:szCs w:val="24"/>
        </w:rPr>
        <w:t>in combination with</w:t>
      </w:r>
      <w:r w:rsidR="00596C45" w:rsidRPr="00D1534B">
        <w:rPr>
          <w:rFonts w:cstheme="minorHAnsi"/>
          <w:color w:val="000000" w:themeColor="text1"/>
          <w:sz w:val="24"/>
          <w:szCs w:val="24"/>
        </w:rPr>
        <w:t xml:space="preserve"> multi-modal </w:t>
      </w:r>
      <w:r w:rsidR="00E8563F" w:rsidRPr="00D1534B">
        <w:rPr>
          <w:rFonts w:cstheme="minorHAnsi"/>
          <w:color w:val="000000" w:themeColor="text1"/>
          <w:sz w:val="24"/>
          <w:szCs w:val="24"/>
        </w:rPr>
        <w:t xml:space="preserve">ultrastructural </w:t>
      </w:r>
      <w:r w:rsidR="00596C45" w:rsidRPr="00D1534B">
        <w:rPr>
          <w:rFonts w:cstheme="minorHAnsi"/>
          <w:color w:val="000000" w:themeColor="text1"/>
          <w:sz w:val="24"/>
          <w:szCs w:val="24"/>
        </w:rPr>
        <w:t xml:space="preserve">imaging </w:t>
      </w:r>
      <w:r w:rsidR="00E8563F" w:rsidRPr="00D1534B">
        <w:rPr>
          <w:rFonts w:cstheme="minorHAnsi"/>
          <w:color w:val="000000" w:themeColor="text1"/>
          <w:sz w:val="24"/>
          <w:szCs w:val="24"/>
        </w:rPr>
        <w:t xml:space="preserve">and </w:t>
      </w:r>
      <w:r w:rsidR="00596C45" w:rsidRPr="00D1534B">
        <w:rPr>
          <w:rFonts w:cstheme="minorHAnsi"/>
          <w:color w:val="000000" w:themeColor="text1"/>
          <w:sz w:val="24"/>
          <w:szCs w:val="24"/>
        </w:rPr>
        <w:t xml:space="preserve">organ-on-a-chip models will provide </w:t>
      </w:r>
      <w:r w:rsidR="00E8563F" w:rsidRPr="00D1534B">
        <w:rPr>
          <w:rFonts w:cstheme="minorHAnsi"/>
          <w:color w:val="000000" w:themeColor="text1"/>
          <w:sz w:val="24"/>
          <w:szCs w:val="24"/>
        </w:rPr>
        <w:t xml:space="preserve">better </w:t>
      </w:r>
      <w:r w:rsidR="00596C45" w:rsidRPr="00D1534B">
        <w:rPr>
          <w:rFonts w:cstheme="minorHAnsi"/>
          <w:color w:val="000000" w:themeColor="text1"/>
          <w:sz w:val="24"/>
          <w:szCs w:val="24"/>
        </w:rPr>
        <w:t>insights</w:t>
      </w:r>
      <w:r w:rsidR="00E8563F" w:rsidRPr="00D1534B">
        <w:rPr>
          <w:rFonts w:cstheme="minorHAnsi"/>
          <w:color w:val="000000" w:themeColor="text1"/>
          <w:sz w:val="24"/>
          <w:szCs w:val="24"/>
        </w:rPr>
        <w:t xml:space="preserve"> into the diversity of platelets.</w:t>
      </w:r>
      <w:r w:rsidR="00DD3470" w:rsidRPr="00D1534B">
        <w:rPr>
          <w:rFonts w:cstheme="minorHAnsi"/>
          <w:color w:val="000000" w:themeColor="text1"/>
          <w:sz w:val="24"/>
          <w:szCs w:val="24"/>
        </w:rPr>
        <w:t xml:space="preserve"> </w:t>
      </w:r>
      <w:r w:rsidR="007C0A67" w:rsidRPr="00D1534B">
        <w:rPr>
          <w:rFonts w:cstheme="minorHAnsi"/>
          <w:color w:val="000000" w:themeColor="text1"/>
          <w:sz w:val="24"/>
          <w:szCs w:val="24"/>
        </w:rPr>
        <w:t>In the context of</w:t>
      </w:r>
      <w:r w:rsidR="00596C45" w:rsidRPr="00D1534B">
        <w:rPr>
          <w:rFonts w:cstheme="minorHAnsi"/>
          <w:color w:val="000000" w:themeColor="text1"/>
          <w:sz w:val="24"/>
          <w:szCs w:val="24"/>
        </w:rPr>
        <w:t xml:space="preserve"> cardiovascular disease, combinations of the new technologies will provide better structural and functional information </w:t>
      </w:r>
      <w:r w:rsidR="006B476C" w:rsidRPr="00D1534B">
        <w:rPr>
          <w:rFonts w:cstheme="minorHAnsi"/>
          <w:color w:val="000000" w:themeColor="text1"/>
          <w:sz w:val="24"/>
          <w:szCs w:val="24"/>
        </w:rPr>
        <w:t>with single platelet resolution</w:t>
      </w:r>
      <w:r w:rsidR="00596C45" w:rsidRPr="00D1534B">
        <w:rPr>
          <w:rFonts w:cstheme="minorHAnsi"/>
          <w:color w:val="000000" w:themeColor="text1"/>
          <w:sz w:val="24"/>
          <w:szCs w:val="24"/>
        </w:rPr>
        <w:t xml:space="preserve">. This will help us to understand if indeed juvenile, reticulated or </w:t>
      </w:r>
      <w:r w:rsidR="009A72BD" w:rsidRPr="00D1534B">
        <w:rPr>
          <w:rFonts w:cstheme="minorHAnsi"/>
          <w:color w:val="000000" w:themeColor="text1"/>
          <w:sz w:val="24"/>
          <w:szCs w:val="24"/>
        </w:rPr>
        <w:t xml:space="preserve">positively primed platelets influence </w:t>
      </w:r>
      <w:r w:rsidR="00596C45" w:rsidRPr="00D1534B">
        <w:rPr>
          <w:rFonts w:cstheme="minorHAnsi"/>
          <w:color w:val="000000" w:themeColor="text1"/>
          <w:sz w:val="24"/>
          <w:szCs w:val="24"/>
        </w:rPr>
        <w:t>thrombus formation</w:t>
      </w:r>
      <w:r w:rsidR="009A72BD" w:rsidRPr="00D1534B">
        <w:rPr>
          <w:rFonts w:cstheme="minorHAnsi"/>
          <w:color w:val="000000" w:themeColor="text1"/>
          <w:sz w:val="24"/>
          <w:szCs w:val="24"/>
        </w:rPr>
        <w:t xml:space="preserve"> potential</w:t>
      </w:r>
      <w:r w:rsidR="00596C45" w:rsidRPr="00D1534B">
        <w:rPr>
          <w:rFonts w:cstheme="minorHAnsi"/>
          <w:color w:val="000000" w:themeColor="text1"/>
          <w:sz w:val="24"/>
          <w:szCs w:val="24"/>
        </w:rPr>
        <w:t xml:space="preserve">, as well as platelets with higher levels of receptors, signalling proteins and granular contents. On the other hand, the combined technologies may reveal if populations of </w:t>
      </w:r>
      <w:r w:rsidR="009A72BD" w:rsidRPr="00D1534B">
        <w:rPr>
          <w:rFonts w:cstheme="minorHAnsi"/>
          <w:color w:val="000000" w:themeColor="text1"/>
          <w:sz w:val="24"/>
          <w:szCs w:val="24"/>
        </w:rPr>
        <w:t>aged platelets</w:t>
      </w:r>
      <w:r w:rsidR="00596C45" w:rsidRPr="00D1534B">
        <w:rPr>
          <w:rFonts w:cstheme="minorHAnsi"/>
          <w:color w:val="000000" w:themeColor="text1"/>
          <w:sz w:val="24"/>
          <w:szCs w:val="24"/>
        </w:rPr>
        <w:t>, platelets with a specific set of allele transcripts, and platelets with partial defects in receptors or secretion machinery are less prone to promote thrombosis.</w:t>
      </w:r>
    </w:p>
    <w:p w14:paraId="536CF088" w14:textId="6C123EB5" w:rsidR="00DD3470" w:rsidRPr="00D1534B" w:rsidRDefault="00DD3470" w:rsidP="00B747CE">
      <w:pPr>
        <w:spacing w:after="0" w:line="360" w:lineRule="auto"/>
        <w:jc w:val="both"/>
        <w:rPr>
          <w:rFonts w:cstheme="minorHAnsi"/>
          <w:color w:val="000000" w:themeColor="text1"/>
          <w:sz w:val="24"/>
          <w:szCs w:val="24"/>
        </w:rPr>
      </w:pPr>
      <w:r w:rsidRPr="00D1534B">
        <w:rPr>
          <w:rFonts w:cstheme="minorHAnsi"/>
          <w:color w:val="000000" w:themeColor="text1"/>
          <w:sz w:val="24"/>
          <w:szCs w:val="24"/>
        </w:rPr>
        <w:tab/>
      </w:r>
      <w:r w:rsidR="00623DA4" w:rsidRPr="00D1534B">
        <w:rPr>
          <w:rFonts w:cstheme="minorHAnsi"/>
          <w:color w:val="000000" w:themeColor="text1"/>
          <w:sz w:val="24"/>
          <w:szCs w:val="24"/>
        </w:rPr>
        <w:t xml:space="preserve">In this review, we have integrated published findings from mouse </w:t>
      </w:r>
      <w:r w:rsidR="00623DA4" w:rsidRPr="00D1534B">
        <w:rPr>
          <w:rFonts w:cstheme="minorHAnsi"/>
          <w:i/>
          <w:iCs/>
          <w:color w:val="000000" w:themeColor="text1"/>
          <w:sz w:val="24"/>
          <w:szCs w:val="24"/>
        </w:rPr>
        <w:t xml:space="preserve">in vivo </w:t>
      </w:r>
      <w:r w:rsidR="00623DA4" w:rsidRPr="00D1534B">
        <w:rPr>
          <w:rFonts w:cstheme="minorHAnsi"/>
          <w:color w:val="000000" w:themeColor="text1"/>
          <w:sz w:val="24"/>
          <w:szCs w:val="24"/>
        </w:rPr>
        <w:t xml:space="preserve">and human blood </w:t>
      </w:r>
      <w:r w:rsidR="00623DA4" w:rsidRPr="00D1534B">
        <w:rPr>
          <w:rFonts w:cstheme="minorHAnsi"/>
          <w:i/>
          <w:iCs/>
          <w:color w:val="000000" w:themeColor="text1"/>
          <w:sz w:val="24"/>
          <w:szCs w:val="24"/>
        </w:rPr>
        <w:t>in vitro</w:t>
      </w:r>
      <w:r w:rsidR="00623DA4" w:rsidRPr="00D1534B">
        <w:rPr>
          <w:rFonts w:cstheme="minorHAnsi"/>
          <w:color w:val="000000" w:themeColor="text1"/>
          <w:sz w:val="24"/>
          <w:szCs w:val="24"/>
        </w:rPr>
        <w:t xml:space="preserve"> </w:t>
      </w:r>
      <w:r w:rsidR="00885BF3" w:rsidRPr="00D1534B">
        <w:rPr>
          <w:rFonts w:cstheme="minorHAnsi"/>
          <w:color w:val="000000" w:themeColor="text1"/>
          <w:sz w:val="24"/>
          <w:szCs w:val="24"/>
        </w:rPr>
        <w:t>studies</w:t>
      </w:r>
      <w:r w:rsidR="00623DA4" w:rsidRPr="00D1534B">
        <w:rPr>
          <w:rFonts w:cstheme="minorHAnsi"/>
          <w:color w:val="000000" w:themeColor="text1"/>
          <w:sz w:val="24"/>
          <w:szCs w:val="24"/>
        </w:rPr>
        <w:t>. Although there are substantial inter-species similarities, it</w:t>
      </w:r>
      <w:r w:rsidR="00885BF3" w:rsidRPr="00D1534B">
        <w:rPr>
          <w:rFonts w:cstheme="minorHAnsi"/>
          <w:color w:val="000000" w:themeColor="text1"/>
          <w:sz w:val="24"/>
          <w:szCs w:val="24"/>
        </w:rPr>
        <w:t xml:space="preserve"> should be noted that there are</w:t>
      </w:r>
      <w:r w:rsidR="009A72BD" w:rsidRPr="00D1534B">
        <w:rPr>
          <w:rFonts w:cstheme="minorHAnsi"/>
          <w:color w:val="000000" w:themeColor="text1"/>
          <w:sz w:val="24"/>
          <w:szCs w:val="24"/>
        </w:rPr>
        <w:t xml:space="preserve"> known</w:t>
      </w:r>
      <w:r w:rsidR="00623DA4" w:rsidRPr="00D1534B">
        <w:rPr>
          <w:rFonts w:cstheme="minorHAnsi"/>
          <w:color w:val="000000" w:themeColor="text1"/>
          <w:sz w:val="24"/>
          <w:szCs w:val="24"/>
        </w:rPr>
        <w:t xml:space="preserve"> differences between human and mouse platelets. Additionally to their smaller size, mouse platelets tend to </w:t>
      </w:r>
      <w:r w:rsidR="00885BF3" w:rsidRPr="00D1534B">
        <w:rPr>
          <w:rFonts w:cstheme="minorHAnsi"/>
          <w:color w:val="000000" w:themeColor="text1"/>
          <w:sz w:val="24"/>
          <w:szCs w:val="24"/>
        </w:rPr>
        <w:t>activate more readily</w:t>
      </w:r>
      <w:r w:rsidR="00623DA4" w:rsidRPr="00D1534B">
        <w:rPr>
          <w:rFonts w:cstheme="minorHAnsi"/>
          <w:color w:val="000000" w:themeColor="text1"/>
          <w:sz w:val="24"/>
          <w:szCs w:val="24"/>
        </w:rPr>
        <w:t xml:space="preserve"> and have a </w:t>
      </w:r>
      <w:r w:rsidR="00622516" w:rsidRPr="00D1534B">
        <w:rPr>
          <w:rFonts w:cstheme="minorHAnsi"/>
          <w:color w:val="000000" w:themeColor="text1"/>
          <w:sz w:val="24"/>
          <w:szCs w:val="24"/>
        </w:rPr>
        <w:t xml:space="preserve">different receptor repertoire </w:t>
      </w:r>
      <w:r w:rsidR="009A72BD" w:rsidRPr="00D1534B">
        <w:rPr>
          <w:rFonts w:cstheme="minorHAnsi"/>
          <w:color w:val="000000" w:themeColor="text1"/>
          <w:sz w:val="24"/>
          <w:szCs w:val="24"/>
        </w:rPr>
        <w:t>to human platelets</w:t>
      </w:r>
      <w:r w:rsidR="004A4B1D" w:rsidRPr="00D1534B">
        <w:rPr>
          <w:rFonts w:cstheme="minorHAnsi"/>
          <w:color w:val="000000" w:themeColor="text1"/>
          <w:sz w:val="24"/>
          <w:szCs w:val="24"/>
          <w:vertAlign w:val="superscript"/>
        </w:rPr>
        <w:t>9</w:t>
      </w:r>
      <w:r w:rsidR="00FB7809">
        <w:rPr>
          <w:rFonts w:cstheme="minorHAnsi"/>
          <w:color w:val="000000" w:themeColor="text1"/>
          <w:sz w:val="24"/>
          <w:szCs w:val="24"/>
          <w:vertAlign w:val="superscript"/>
        </w:rPr>
        <w:t>9</w:t>
      </w:r>
      <w:r w:rsidR="00622516" w:rsidRPr="00D1534B">
        <w:rPr>
          <w:rFonts w:cstheme="minorHAnsi"/>
          <w:color w:val="000000" w:themeColor="text1"/>
          <w:sz w:val="24"/>
          <w:szCs w:val="24"/>
        </w:rPr>
        <w:t xml:space="preserve">. However, a first </w:t>
      </w:r>
      <w:r w:rsidR="00885BF3" w:rsidRPr="00D1534B">
        <w:rPr>
          <w:rFonts w:cstheme="minorHAnsi"/>
          <w:color w:val="000000" w:themeColor="text1"/>
          <w:sz w:val="24"/>
          <w:szCs w:val="24"/>
        </w:rPr>
        <w:t>comparison</w:t>
      </w:r>
      <w:r w:rsidRPr="00D1534B">
        <w:rPr>
          <w:rFonts w:cstheme="minorHAnsi"/>
          <w:color w:val="000000" w:themeColor="text1"/>
          <w:sz w:val="24"/>
          <w:szCs w:val="24"/>
        </w:rPr>
        <w:t xml:space="preserve"> of the </w:t>
      </w:r>
      <w:r w:rsidR="00622516" w:rsidRPr="00D1534B">
        <w:rPr>
          <w:rFonts w:cstheme="minorHAnsi"/>
          <w:color w:val="000000" w:themeColor="text1"/>
          <w:sz w:val="24"/>
          <w:szCs w:val="24"/>
        </w:rPr>
        <w:t xml:space="preserve">mouse and human </w:t>
      </w:r>
      <w:r w:rsidRPr="00D1534B">
        <w:rPr>
          <w:rFonts w:cstheme="minorHAnsi"/>
          <w:color w:val="000000" w:themeColor="text1"/>
          <w:sz w:val="24"/>
          <w:szCs w:val="24"/>
        </w:rPr>
        <w:t xml:space="preserve">platelet </w:t>
      </w:r>
      <w:r w:rsidR="00885BF3" w:rsidRPr="00D1534B">
        <w:rPr>
          <w:rFonts w:cstheme="minorHAnsi"/>
          <w:color w:val="000000" w:themeColor="text1"/>
          <w:sz w:val="24"/>
          <w:szCs w:val="24"/>
        </w:rPr>
        <w:t xml:space="preserve">transcriptome and proteome </w:t>
      </w:r>
      <w:r w:rsidR="00622516" w:rsidRPr="00D1534B">
        <w:rPr>
          <w:rFonts w:cstheme="minorHAnsi"/>
          <w:color w:val="000000" w:themeColor="text1"/>
          <w:sz w:val="24"/>
          <w:szCs w:val="24"/>
        </w:rPr>
        <w:t xml:space="preserve">shows </w:t>
      </w:r>
      <w:r w:rsidR="00885BF3" w:rsidRPr="00D1534B">
        <w:rPr>
          <w:rFonts w:cstheme="minorHAnsi"/>
          <w:color w:val="000000" w:themeColor="text1"/>
          <w:sz w:val="24"/>
          <w:szCs w:val="24"/>
        </w:rPr>
        <w:t>high resemblance between</w:t>
      </w:r>
      <w:r w:rsidR="00622516" w:rsidRPr="00D1534B">
        <w:rPr>
          <w:rFonts w:cstheme="minorHAnsi"/>
          <w:color w:val="000000" w:themeColor="text1"/>
          <w:sz w:val="24"/>
          <w:szCs w:val="24"/>
        </w:rPr>
        <w:t xml:space="preserve"> </w:t>
      </w:r>
      <w:r w:rsidR="009A72BD" w:rsidRPr="00D1534B">
        <w:rPr>
          <w:rFonts w:cstheme="minorHAnsi"/>
          <w:color w:val="000000" w:themeColor="text1"/>
          <w:sz w:val="24"/>
          <w:szCs w:val="24"/>
        </w:rPr>
        <w:t xml:space="preserve">their </w:t>
      </w:r>
      <w:r w:rsidR="00622516" w:rsidRPr="00D1534B">
        <w:rPr>
          <w:rFonts w:cstheme="minorHAnsi"/>
          <w:color w:val="000000" w:themeColor="text1"/>
          <w:sz w:val="24"/>
          <w:szCs w:val="24"/>
        </w:rPr>
        <w:t>signalling proteins, although there are differ</w:t>
      </w:r>
      <w:r w:rsidR="00885BF3" w:rsidRPr="00D1534B">
        <w:rPr>
          <w:rFonts w:cstheme="minorHAnsi"/>
          <w:color w:val="000000" w:themeColor="text1"/>
          <w:sz w:val="24"/>
          <w:szCs w:val="24"/>
        </w:rPr>
        <w:t xml:space="preserve">ences in the fine-tuning of </w:t>
      </w:r>
      <w:r w:rsidR="00622516" w:rsidRPr="00D1534B">
        <w:rPr>
          <w:rFonts w:cstheme="minorHAnsi"/>
          <w:color w:val="000000" w:themeColor="text1"/>
          <w:sz w:val="24"/>
          <w:szCs w:val="24"/>
        </w:rPr>
        <w:t>signalling cascades</w:t>
      </w:r>
      <w:r w:rsidR="00FB7809">
        <w:rPr>
          <w:rFonts w:cstheme="minorHAnsi"/>
          <w:color w:val="000000" w:themeColor="text1"/>
          <w:sz w:val="24"/>
          <w:szCs w:val="24"/>
          <w:vertAlign w:val="superscript"/>
        </w:rPr>
        <w:t>100</w:t>
      </w:r>
      <w:r w:rsidRPr="00D1534B">
        <w:rPr>
          <w:rFonts w:cstheme="minorHAnsi"/>
          <w:color w:val="000000" w:themeColor="text1"/>
          <w:sz w:val="24"/>
          <w:szCs w:val="24"/>
        </w:rPr>
        <w:t>.</w:t>
      </w:r>
    </w:p>
    <w:p w14:paraId="18058C6C" w14:textId="50AA2E39" w:rsidR="009419DD" w:rsidRPr="00D1534B" w:rsidRDefault="00DD3470" w:rsidP="00B747CE">
      <w:pPr>
        <w:spacing w:after="0" w:line="360" w:lineRule="auto"/>
        <w:jc w:val="both"/>
        <w:rPr>
          <w:rFonts w:cstheme="minorHAnsi"/>
          <w:color w:val="000000" w:themeColor="text1"/>
          <w:sz w:val="24"/>
          <w:szCs w:val="24"/>
        </w:rPr>
      </w:pPr>
      <w:r w:rsidRPr="00D1534B">
        <w:rPr>
          <w:rFonts w:cstheme="minorHAnsi"/>
          <w:color w:val="000000" w:themeColor="text1"/>
          <w:sz w:val="24"/>
          <w:szCs w:val="24"/>
        </w:rPr>
        <w:tab/>
      </w:r>
      <w:r w:rsidR="009A72BD" w:rsidRPr="00D1534B">
        <w:rPr>
          <w:rFonts w:cstheme="minorHAnsi"/>
          <w:color w:val="000000" w:themeColor="text1"/>
          <w:sz w:val="24"/>
          <w:szCs w:val="24"/>
        </w:rPr>
        <w:t>The broad-reaching emerging technologies discussed in this review will together create rich, mu</w:t>
      </w:r>
      <w:r w:rsidRPr="00D1534B">
        <w:rPr>
          <w:rFonts w:cstheme="minorHAnsi"/>
          <w:color w:val="000000" w:themeColor="text1"/>
          <w:sz w:val="24"/>
          <w:szCs w:val="24"/>
        </w:rPr>
        <w:t>lti-dimensional data</w:t>
      </w:r>
      <w:r w:rsidR="009A72BD" w:rsidRPr="00D1534B">
        <w:rPr>
          <w:rFonts w:cstheme="minorHAnsi"/>
          <w:color w:val="000000" w:themeColor="text1"/>
          <w:sz w:val="24"/>
          <w:szCs w:val="24"/>
        </w:rPr>
        <w:t>sets that will</w:t>
      </w:r>
      <w:r w:rsidRPr="00D1534B">
        <w:rPr>
          <w:rFonts w:cstheme="minorHAnsi"/>
          <w:color w:val="000000" w:themeColor="text1"/>
          <w:sz w:val="24"/>
          <w:szCs w:val="24"/>
        </w:rPr>
        <w:t xml:space="preserve"> likely</w:t>
      </w:r>
      <w:r w:rsidR="009A72BD" w:rsidRPr="00D1534B">
        <w:rPr>
          <w:rFonts w:cstheme="minorHAnsi"/>
          <w:color w:val="000000" w:themeColor="text1"/>
          <w:sz w:val="24"/>
          <w:szCs w:val="24"/>
        </w:rPr>
        <w:t xml:space="preserve"> be</w:t>
      </w:r>
      <w:r w:rsidRPr="00D1534B">
        <w:rPr>
          <w:rFonts w:cstheme="minorHAnsi"/>
          <w:color w:val="000000" w:themeColor="text1"/>
          <w:sz w:val="24"/>
          <w:szCs w:val="24"/>
        </w:rPr>
        <w:t xml:space="preserve"> supported b</w:t>
      </w:r>
      <w:r w:rsidR="009A72BD" w:rsidRPr="00D1534B">
        <w:rPr>
          <w:rFonts w:cstheme="minorHAnsi"/>
          <w:color w:val="000000" w:themeColor="text1"/>
          <w:sz w:val="24"/>
          <w:szCs w:val="24"/>
        </w:rPr>
        <w:t xml:space="preserve">y computational approaches to allow </w:t>
      </w:r>
      <w:r w:rsidRPr="00D1534B">
        <w:rPr>
          <w:rFonts w:cstheme="minorHAnsi"/>
          <w:color w:val="000000" w:themeColor="text1"/>
          <w:sz w:val="24"/>
          <w:szCs w:val="24"/>
        </w:rPr>
        <w:t xml:space="preserve">better demarcation and characterisation of platelet populations </w:t>
      </w:r>
      <w:r w:rsidR="009A72BD" w:rsidRPr="00D1534B">
        <w:rPr>
          <w:rFonts w:cstheme="minorHAnsi"/>
          <w:color w:val="000000" w:themeColor="text1"/>
          <w:sz w:val="24"/>
          <w:szCs w:val="24"/>
        </w:rPr>
        <w:t>and</w:t>
      </w:r>
      <w:r w:rsidRPr="00D1534B">
        <w:rPr>
          <w:rFonts w:cstheme="minorHAnsi"/>
          <w:color w:val="000000" w:themeColor="text1"/>
          <w:sz w:val="24"/>
          <w:szCs w:val="24"/>
        </w:rPr>
        <w:t xml:space="preserve"> platelet-derived biomarkers </w:t>
      </w:r>
      <w:r w:rsidR="009A72BD" w:rsidRPr="00D1534B">
        <w:rPr>
          <w:rFonts w:cstheme="minorHAnsi"/>
          <w:color w:val="000000" w:themeColor="text1"/>
          <w:sz w:val="24"/>
          <w:szCs w:val="24"/>
        </w:rPr>
        <w:t>predicting thrombosis</w:t>
      </w:r>
      <w:r w:rsidRPr="00D1534B">
        <w:rPr>
          <w:rFonts w:cstheme="minorHAnsi"/>
          <w:color w:val="000000" w:themeColor="text1"/>
          <w:sz w:val="24"/>
          <w:szCs w:val="24"/>
        </w:rPr>
        <w:t xml:space="preserve"> risk. In summary, these are exciting times to investigate platelet diversity, with new possibilities of defining novel biomarkers and the rational design of new therapeutic strategies targeting specific platelet subpopulations and behavioural responses now within our reach.</w:t>
      </w:r>
    </w:p>
    <w:p w14:paraId="3EB948B8" w14:textId="60F8E542" w:rsidR="00333D90" w:rsidRPr="00D1534B" w:rsidRDefault="00333D90" w:rsidP="00B747CE">
      <w:pPr>
        <w:spacing w:after="0" w:line="360" w:lineRule="auto"/>
        <w:jc w:val="both"/>
        <w:rPr>
          <w:rFonts w:cstheme="minorHAnsi"/>
          <w:color w:val="000000" w:themeColor="text1"/>
          <w:sz w:val="24"/>
          <w:szCs w:val="24"/>
        </w:rPr>
      </w:pPr>
    </w:p>
    <w:p w14:paraId="44366F86" w14:textId="466F3839" w:rsidR="006A75E2" w:rsidRPr="00D1534B" w:rsidRDefault="00061D96" w:rsidP="006A75E2">
      <w:pPr>
        <w:spacing w:after="0" w:line="360" w:lineRule="auto"/>
        <w:rPr>
          <w:rFonts w:cstheme="minorHAnsi"/>
          <w:color w:val="000000" w:themeColor="text1"/>
          <w:sz w:val="24"/>
          <w:szCs w:val="24"/>
        </w:rPr>
      </w:pPr>
      <w:r w:rsidRPr="00D1534B">
        <w:rPr>
          <w:rFonts w:cstheme="minorHAnsi"/>
          <w:i/>
          <w:iCs/>
          <w:color w:val="000000" w:themeColor="text1"/>
          <w:sz w:val="24"/>
          <w:szCs w:val="24"/>
        </w:rPr>
        <w:t>Acknowledgements</w:t>
      </w:r>
      <w:r w:rsidR="006A75E2" w:rsidRPr="00D1534B">
        <w:rPr>
          <w:rFonts w:cstheme="minorHAnsi"/>
          <w:i/>
          <w:iCs/>
          <w:color w:val="000000" w:themeColor="text1"/>
          <w:sz w:val="24"/>
          <w:szCs w:val="24"/>
        </w:rPr>
        <w:t>.</w:t>
      </w:r>
      <w:r w:rsidR="006A75E2" w:rsidRPr="00D1534B">
        <w:rPr>
          <w:rFonts w:cstheme="minorHAnsi"/>
          <w:b/>
          <w:bCs/>
          <w:color w:val="000000" w:themeColor="text1"/>
          <w:sz w:val="24"/>
          <w:szCs w:val="24"/>
        </w:rPr>
        <w:t xml:space="preserve"> </w:t>
      </w:r>
      <w:r w:rsidR="006A75E2" w:rsidRPr="00D1534B">
        <w:rPr>
          <w:rFonts w:cstheme="minorHAnsi"/>
          <w:color w:val="000000" w:themeColor="text1"/>
          <w:sz w:val="24"/>
          <w:szCs w:val="24"/>
        </w:rPr>
        <w:t>The authors thank Edyta Wojtowicz (Earlham Institute, Norwich, UK) and Peter Johnson (University of Southampton, UK) for valuable discussions.</w:t>
      </w:r>
    </w:p>
    <w:p w14:paraId="7B06942B" w14:textId="77777777" w:rsidR="007D152A" w:rsidRPr="00D1534B" w:rsidRDefault="007D152A" w:rsidP="006A75E2">
      <w:pPr>
        <w:spacing w:after="0" w:line="360" w:lineRule="auto"/>
        <w:rPr>
          <w:rFonts w:cstheme="minorHAnsi"/>
          <w:color w:val="000000" w:themeColor="text1"/>
          <w:sz w:val="24"/>
          <w:szCs w:val="24"/>
        </w:rPr>
      </w:pPr>
    </w:p>
    <w:p w14:paraId="4DE9B2C1" w14:textId="13E442FC" w:rsidR="00061D96" w:rsidRPr="00D1534B" w:rsidRDefault="006A75E2" w:rsidP="006A75E2">
      <w:pPr>
        <w:spacing w:after="0" w:line="360" w:lineRule="auto"/>
        <w:jc w:val="both"/>
        <w:rPr>
          <w:rFonts w:cstheme="minorHAnsi"/>
          <w:color w:val="000000" w:themeColor="text1"/>
          <w:sz w:val="24"/>
          <w:szCs w:val="24"/>
        </w:rPr>
      </w:pPr>
      <w:r w:rsidRPr="00D1534B">
        <w:rPr>
          <w:rFonts w:cstheme="minorHAnsi"/>
          <w:i/>
          <w:iCs/>
          <w:color w:val="000000" w:themeColor="text1"/>
          <w:sz w:val="24"/>
          <w:szCs w:val="24"/>
        </w:rPr>
        <w:lastRenderedPageBreak/>
        <w:t>Sources of Funding.</w:t>
      </w:r>
      <w:r w:rsidRPr="00D1534B">
        <w:rPr>
          <w:rFonts w:cstheme="minorHAnsi"/>
          <w:color w:val="000000" w:themeColor="text1"/>
          <w:sz w:val="24"/>
          <w:szCs w:val="24"/>
        </w:rPr>
        <w:t xml:space="preserve"> </w:t>
      </w:r>
      <w:r w:rsidR="00061D96" w:rsidRPr="00D1534B">
        <w:rPr>
          <w:rFonts w:cstheme="minorHAnsi"/>
          <w:color w:val="000000" w:themeColor="text1"/>
          <w:sz w:val="24"/>
          <w:szCs w:val="24"/>
        </w:rPr>
        <w:t>This work is supported by the Landsteiner Foundation for Blood Tran</w:t>
      </w:r>
      <w:r w:rsidR="002B758A" w:rsidRPr="00D1534B">
        <w:rPr>
          <w:rFonts w:cstheme="minorHAnsi"/>
          <w:color w:val="000000" w:themeColor="text1"/>
          <w:sz w:val="24"/>
          <w:szCs w:val="24"/>
        </w:rPr>
        <w:t xml:space="preserve">sfusion Research Grant </w:t>
      </w:r>
      <w:r w:rsidR="00E44AFA" w:rsidRPr="00D1534B">
        <w:rPr>
          <w:rFonts w:cstheme="minorHAnsi"/>
          <w:color w:val="000000" w:themeColor="text1"/>
          <w:sz w:val="24"/>
          <w:szCs w:val="24"/>
        </w:rPr>
        <w:t>(</w:t>
      </w:r>
      <w:r w:rsidR="002B758A" w:rsidRPr="00D1534B">
        <w:rPr>
          <w:rFonts w:cstheme="minorHAnsi"/>
          <w:color w:val="000000" w:themeColor="text1"/>
          <w:sz w:val="24"/>
          <w:szCs w:val="24"/>
        </w:rPr>
        <w:t>Nr. 1711</w:t>
      </w:r>
      <w:r w:rsidR="006F3B66" w:rsidRPr="00D1534B">
        <w:rPr>
          <w:rFonts w:cstheme="minorHAnsi"/>
          <w:color w:val="000000" w:themeColor="text1"/>
          <w:sz w:val="24"/>
          <w:szCs w:val="24"/>
        </w:rPr>
        <w:t>,</w:t>
      </w:r>
      <w:r w:rsidR="00E44AFA" w:rsidRPr="00D1534B">
        <w:rPr>
          <w:rFonts w:cstheme="minorHAnsi"/>
          <w:color w:val="000000" w:themeColor="text1"/>
          <w:sz w:val="24"/>
          <w:szCs w:val="24"/>
        </w:rPr>
        <w:t xml:space="preserve"> JH),</w:t>
      </w:r>
      <w:r w:rsidR="006F3B66" w:rsidRPr="00D1534B">
        <w:rPr>
          <w:rFonts w:cstheme="minorHAnsi"/>
          <w:color w:val="000000" w:themeColor="text1"/>
          <w:sz w:val="24"/>
          <w:szCs w:val="24"/>
        </w:rPr>
        <w:t xml:space="preserve"> </w:t>
      </w:r>
      <w:r w:rsidR="002B758A" w:rsidRPr="00D1534B">
        <w:rPr>
          <w:rFonts w:cstheme="minorHAnsi"/>
          <w:color w:val="000000" w:themeColor="text1"/>
          <w:sz w:val="24"/>
          <w:szCs w:val="24"/>
        </w:rPr>
        <w:t>the British Heart Foundation (</w:t>
      </w:r>
      <w:r w:rsidR="006F3B66" w:rsidRPr="00D1534B">
        <w:rPr>
          <w:rFonts w:cstheme="minorHAnsi"/>
          <w:color w:val="000000" w:themeColor="text1"/>
          <w:sz w:val="24"/>
          <w:szCs w:val="24"/>
        </w:rPr>
        <w:t>FS/13/67/30473</w:t>
      </w:r>
      <w:r w:rsidR="00E44AFA" w:rsidRPr="00D1534B">
        <w:rPr>
          <w:rFonts w:cstheme="minorHAnsi"/>
          <w:color w:val="000000" w:themeColor="text1"/>
          <w:sz w:val="24"/>
          <w:szCs w:val="24"/>
        </w:rPr>
        <w:t>, JW</w:t>
      </w:r>
      <w:r w:rsidR="006F3B66" w:rsidRPr="00D1534B">
        <w:rPr>
          <w:rFonts w:cstheme="minorHAnsi"/>
          <w:color w:val="000000" w:themeColor="text1"/>
          <w:sz w:val="24"/>
          <w:szCs w:val="24"/>
        </w:rPr>
        <w:t>) and the Medical Research Council (MC_PC_15078</w:t>
      </w:r>
      <w:r w:rsidR="00E44AFA" w:rsidRPr="00D1534B">
        <w:rPr>
          <w:rFonts w:cstheme="minorHAnsi"/>
          <w:color w:val="000000" w:themeColor="text1"/>
          <w:sz w:val="24"/>
          <w:szCs w:val="24"/>
        </w:rPr>
        <w:t>, JW</w:t>
      </w:r>
      <w:r w:rsidR="006F3B66" w:rsidRPr="00D1534B">
        <w:rPr>
          <w:rFonts w:cstheme="minorHAnsi"/>
          <w:color w:val="000000" w:themeColor="text1"/>
          <w:sz w:val="24"/>
          <w:szCs w:val="24"/>
        </w:rPr>
        <w:t>)</w:t>
      </w:r>
      <w:r w:rsidR="002B758A" w:rsidRPr="00D1534B">
        <w:rPr>
          <w:rFonts w:cstheme="minorHAnsi"/>
          <w:color w:val="000000" w:themeColor="text1"/>
          <w:sz w:val="24"/>
          <w:szCs w:val="24"/>
        </w:rPr>
        <w:t>.</w:t>
      </w:r>
    </w:p>
    <w:p w14:paraId="30959AEE" w14:textId="36EA7213" w:rsidR="00333D90" w:rsidRPr="00D1534B" w:rsidRDefault="00333D90" w:rsidP="00A16FBE">
      <w:pPr>
        <w:spacing w:after="0" w:line="360" w:lineRule="auto"/>
        <w:rPr>
          <w:rFonts w:cstheme="minorHAnsi"/>
          <w:color w:val="000000" w:themeColor="text1"/>
          <w:sz w:val="24"/>
          <w:szCs w:val="24"/>
        </w:rPr>
      </w:pPr>
    </w:p>
    <w:p w14:paraId="5B27030A" w14:textId="7DEBE2D1" w:rsidR="006A75E2" w:rsidRPr="00D1534B" w:rsidRDefault="006A75E2" w:rsidP="00A16FBE">
      <w:pPr>
        <w:spacing w:after="0" w:line="360" w:lineRule="auto"/>
        <w:rPr>
          <w:rFonts w:cstheme="minorHAnsi"/>
          <w:color w:val="000000" w:themeColor="text1"/>
          <w:sz w:val="24"/>
          <w:szCs w:val="24"/>
        </w:rPr>
      </w:pPr>
      <w:r w:rsidRPr="00D1534B">
        <w:rPr>
          <w:rFonts w:cstheme="minorHAnsi"/>
          <w:i/>
          <w:iCs/>
          <w:color w:val="000000" w:themeColor="text1"/>
          <w:sz w:val="24"/>
          <w:szCs w:val="24"/>
        </w:rPr>
        <w:t xml:space="preserve">Disclosure. </w:t>
      </w:r>
      <w:r w:rsidRPr="00D1534B">
        <w:rPr>
          <w:rFonts w:cstheme="minorHAnsi"/>
          <w:color w:val="000000" w:themeColor="text1"/>
          <w:sz w:val="24"/>
          <w:szCs w:val="24"/>
        </w:rPr>
        <w:t>The authors have no conflicts of interest to declare.</w:t>
      </w:r>
    </w:p>
    <w:p w14:paraId="5D6979EA" w14:textId="77777777" w:rsidR="006A75E2" w:rsidRPr="00D1534B" w:rsidRDefault="006A75E2" w:rsidP="00A16FBE">
      <w:pPr>
        <w:spacing w:after="0" w:line="360" w:lineRule="auto"/>
        <w:rPr>
          <w:rFonts w:cstheme="minorHAnsi"/>
          <w:color w:val="000000" w:themeColor="text1"/>
          <w:sz w:val="24"/>
          <w:szCs w:val="24"/>
        </w:rPr>
      </w:pPr>
    </w:p>
    <w:p w14:paraId="3BC406AD" w14:textId="7E092F71" w:rsidR="00640B87" w:rsidRPr="00D1534B" w:rsidRDefault="00061D96" w:rsidP="00A16FBE">
      <w:pPr>
        <w:spacing w:after="0" w:line="360" w:lineRule="auto"/>
        <w:rPr>
          <w:rFonts w:cstheme="minorHAnsi"/>
          <w:iCs/>
          <w:color w:val="000000" w:themeColor="text1"/>
          <w:sz w:val="24"/>
          <w:szCs w:val="24"/>
        </w:rPr>
      </w:pPr>
      <w:r w:rsidRPr="00D1534B">
        <w:rPr>
          <w:rFonts w:cstheme="minorHAnsi"/>
          <w:i/>
          <w:iCs/>
          <w:color w:val="000000" w:themeColor="text1"/>
          <w:sz w:val="24"/>
          <w:szCs w:val="24"/>
        </w:rPr>
        <w:t>Authors Contributions</w:t>
      </w:r>
      <w:r w:rsidR="006A75E2" w:rsidRPr="00D1534B">
        <w:rPr>
          <w:rFonts w:cstheme="minorHAnsi"/>
          <w:i/>
          <w:iCs/>
          <w:color w:val="000000" w:themeColor="text1"/>
          <w:sz w:val="24"/>
          <w:szCs w:val="24"/>
        </w:rPr>
        <w:t xml:space="preserve">. </w:t>
      </w:r>
      <w:r w:rsidR="000B1AB9" w:rsidRPr="00D1534B">
        <w:rPr>
          <w:rFonts w:cstheme="minorHAnsi"/>
          <w:iCs/>
          <w:color w:val="000000" w:themeColor="text1"/>
          <w:sz w:val="24"/>
          <w:szCs w:val="24"/>
        </w:rPr>
        <w:t>JH and JW conceived and wrote the review together.</w:t>
      </w:r>
    </w:p>
    <w:p w14:paraId="577C66AE" w14:textId="413AE82B" w:rsidR="00640B87" w:rsidRPr="00D1534B" w:rsidRDefault="00640B87" w:rsidP="00A16FBE">
      <w:pPr>
        <w:spacing w:after="0" w:line="360" w:lineRule="auto"/>
        <w:rPr>
          <w:rFonts w:cstheme="minorHAnsi"/>
          <w:i/>
          <w:iCs/>
          <w:color w:val="000000" w:themeColor="text1"/>
          <w:sz w:val="24"/>
          <w:szCs w:val="24"/>
        </w:rPr>
      </w:pPr>
    </w:p>
    <w:p w14:paraId="7761A280" w14:textId="7571191B" w:rsidR="006A75E2" w:rsidRPr="00D1534B" w:rsidRDefault="006A75E2" w:rsidP="009A72BD">
      <w:pPr>
        <w:spacing w:after="240" w:line="276" w:lineRule="auto"/>
        <w:jc w:val="both"/>
        <w:rPr>
          <w:rFonts w:cstheme="minorHAnsi"/>
          <w:b/>
          <w:bCs/>
          <w:color w:val="000000" w:themeColor="text1"/>
          <w:sz w:val="24"/>
          <w:szCs w:val="24"/>
        </w:rPr>
      </w:pPr>
      <w:r w:rsidRPr="00D1534B">
        <w:rPr>
          <w:rFonts w:cstheme="minorHAnsi"/>
          <w:b/>
          <w:bCs/>
          <w:color w:val="000000" w:themeColor="text1"/>
          <w:sz w:val="24"/>
          <w:szCs w:val="24"/>
        </w:rPr>
        <w:t>Highlights</w:t>
      </w:r>
    </w:p>
    <w:p w14:paraId="68873DA8" w14:textId="77777777" w:rsidR="006A75E2" w:rsidRPr="00D1534B" w:rsidRDefault="006A75E2" w:rsidP="009A72BD">
      <w:pPr>
        <w:numPr>
          <w:ilvl w:val="0"/>
          <w:numId w:val="5"/>
        </w:numPr>
        <w:suppressAutoHyphens/>
        <w:spacing w:after="240" w:line="276" w:lineRule="auto"/>
        <w:ind w:left="714" w:hanging="357"/>
        <w:rPr>
          <w:rFonts w:ascii="Calibri" w:hAnsi="Calibri" w:cs="Calibri"/>
          <w:bCs/>
          <w:color w:val="000000" w:themeColor="text1"/>
          <w:sz w:val="24"/>
        </w:rPr>
      </w:pPr>
      <w:r w:rsidRPr="00D1534B">
        <w:rPr>
          <w:rFonts w:ascii="Calibri" w:hAnsi="Calibri" w:cs="Calibri"/>
          <w:bCs/>
          <w:color w:val="000000" w:themeColor="text1"/>
          <w:sz w:val="24"/>
        </w:rPr>
        <w:t>Functionally-distinct platelet populations exist with likely different contributions to cardiovascular disease.</w:t>
      </w:r>
    </w:p>
    <w:p w14:paraId="27553D36" w14:textId="77777777" w:rsidR="006A75E2" w:rsidRPr="00D1534B" w:rsidRDefault="006A75E2" w:rsidP="009A72BD">
      <w:pPr>
        <w:numPr>
          <w:ilvl w:val="0"/>
          <w:numId w:val="5"/>
        </w:numPr>
        <w:suppressAutoHyphens/>
        <w:spacing w:after="240" w:line="276" w:lineRule="auto"/>
        <w:ind w:left="714" w:hanging="357"/>
        <w:rPr>
          <w:rFonts w:ascii="Calibri" w:hAnsi="Calibri" w:cs="Calibri"/>
          <w:bCs/>
          <w:color w:val="000000" w:themeColor="text1"/>
          <w:sz w:val="24"/>
        </w:rPr>
      </w:pPr>
      <w:r w:rsidRPr="00D1534B">
        <w:rPr>
          <w:rFonts w:ascii="Calibri" w:hAnsi="Calibri" w:cs="Calibri"/>
          <w:bCs/>
          <w:color w:val="000000" w:themeColor="text1"/>
          <w:sz w:val="24"/>
        </w:rPr>
        <w:t>The diversity between platelet populations is not well understood, and advanced molecular and imaging technologies are becoming available to provide new insights.</w:t>
      </w:r>
    </w:p>
    <w:p w14:paraId="54B0EB5F" w14:textId="43BB40D6" w:rsidR="006A75E2" w:rsidRPr="00D1534B" w:rsidRDefault="006A75E2" w:rsidP="009A72BD">
      <w:pPr>
        <w:numPr>
          <w:ilvl w:val="0"/>
          <w:numId w:val="5"/>
        </w:numPr>
        <w:suppressAutoHyphens/>
        <w:spacing w:after="240" w:line="276" w:lineRule="auto"/>
        <w:ind w:left="714" w:hanging="357"/>
        <w:jc w:val="both"/>
        <w:rPr>
          <w:rFonts w:cstheme="minorHAnsi"/>
          <w:color w:val="000000" w:themeColor="text1"/>
          <w:sz w:val="24"/>
          <w:szCs w:val="24"/>
        </w:rPr>
      </w:pPr>
      <w:r w:rsidRPr="00D1534B">
        <w:rPr>
          <w:rFonts w:ascii="Calibri" w:hAnsi="Calibri" w:cs="Calibri"/>
          <w:bCs/>
          <w:color w:val="000000" w:themeColor="text1"/>
          <w:sz w:val="24"/>
        </w:rPr>
        <w:t>Next-generation sequencing read-outs promise to profile the molecular composition of platelet populations, while super-resolution imaging and microfluidic methods can provide new structure-function linkage</w:t>
      </w:r>
      <w:r w:rsidR="009A72BD" w:rsidRPr="00D1534B">
        <w:rPr>
          <w:rFonts w:ascii="Calibri" w:hAnsi="Calibri" w:cs="Calibri"/>
          <w:bCs/>
          <w:color w:val="000000" w:themeColor="text1"/>
          <w:sz w:val="24"/>
        </w:rPr>
        <w:t>s</w:t>
      </w:r>
      <w:r w:rsidRPr="00D1534B">
        <w:rPr>
          <w:rFonts w:ascii="Calibri" w:hAnsi="Calibri" w:cs="Calibri"/>
          <w:bCs/>
          <w:color w:val="000000" w:themeColor="text1"/>
          <w:sz w:val="24"/>
        </w:rPr>
        <w:t>.</w:t>
      </w:r>
    </w:p>
    <w:p w14:paraId="4C719124" w14:textId="44CD4EC8" w:rsidR="006A75E2" w:rsidRPr="00D1534B" w:rsidRDefault="006A75E2" w:rsidP="009A72BD">
      <w:pPr>
        <w:numPr>
          <w:ilvl w:val="0"/>
          <w:numId w:val="5"/>
        </w:numPr>
        <w:suppressAutoHyphens/>
        <w:spacing w:after="240" w:line="276" w:lineRule="auto"/>
        <w:ind w:left="714" w:hanging="357"/>
        <w:jc w:val="both"/>
        <w:rPr>
          <w:rFonts w:cstheme="minorHAnsi"/>
          <w:color w:val="000000" w:themeColor="text1"/>
          <w:sz w:val="24"/>
          <w:szCs w:val="24"/>
        </w:rPr>
      </w:pPr>
      <w:r w:rsidRPr="00D1534B">
        <w:rPr>
          <w:rFonts w:ascii="Calibri" w:hAnsi="Calibri" w:cs="Calibri"/>
          <w:bCs/>
          <w:color w:val="000000" w:themeColor="text1"/>
          <w:sz w:val="24"/>
        </w:rPr>
        <w:t>Integration of new multi-modal and multi-dimensional data sets will greatly expand our understanding of the nature and consequences of platelet diversity, providing biomarkers for thrombosis risk and identifying new therapeutic strategies.</w:t>
      </w:r>
    </w:p>
    <w:p w14:paraId="5CAC85E5" w14:textId="77777777" w:rsidR="002D4FF4" w:rsidRPr="00D1534B" w:rsidRDefault="002D4FF4" w:rsidP="002D4FF4">
      <w:pPr>
        <w:spacing w:after="0" w:line="360" w:lineRule="auto"/>
        <w:rPr>
          <w:rFonts w:cstheme="minorHAnsi"/>
          <w:b/>
          <w:bCs/>
          <w:color w:val="000000" w:themeColor="text1"/>
          <w:sz w:val="24"/>
          <w:szCs w:val="24"/>
        </w:rPr>
      </w:pPr>
    </w:p>
    <w:p w14:paraId="0E4ADC5E" w14:textId="4590BCEC" w:rsidR="002D4FF4" w:rsidRPr="00D1534B" w:rsidRDefault="002D4FF4" w:rsidP="002D4FF4">
      <w:pPr>
        <w:spacing w:after="0" w:line="360" w:lineRule="auto"/>
        <w:rPr>
          <w:rFonts w:cstheme="minorHAnsi"/>
          <w:b/>
          <w:bCs/>
          <w:color w:val="000000" w:themeColor="text1"/>
          <w:sz w:val="24"/>
          <w:szCs w:val="24"/>
        </w:rPr>
      </w:pPr>
      <w:r w:rsidRPr="00D1534B">
        <w:rPr>
          <w:rFonts w:cstheme="minorHAnsi"/>
          <w:b/>
          <w:bCs/>
          <w:color w:val="000000" w:themeColor="text1"/>
          <w:sz w:val="24"/>
          <w:szCs w:val="24"/>
        </w:rPr>
        <w:t>References</w:t>
      </w:r>
    </w:p>
    <w:p w14:paraId="68F4AB6F" w14:textId="77777777" w:rsidR="002D4FF4" w:rsidRPr="00D1534B" w:rsidRDefault="002D4FF4" w:rsidP="002D4FF4">
      <w:pPr>
        <w:pStyle w:val="ListParagraph"/>
        <w:numPr>
          <w:ilvl w:val="0"/>
          <w:numId w:val="6"/>
        </w:numPr>
        <w:suppressAutoHyphens/>
        <w:spacing w:after="120" w:line="240" w:lineRule="auto"/>
        <w:ind w:left="714" w:hanging="357"/>
        <w:contextualSpacing w:val="0"/>
        <w:jc w:val="both"/>
        <w:rPr>
          <w:rFonts w:cstheme="minorHAnsi"/>
          <w:color w:val="000000" w:themeColor="text1"/>
          <w:sz w:val="18"/>
          <w:szCs w:val="18"/>
        </w:rPr>
      </w:pPr>
      <w:r w:rsidRPr="00D1534B">
        <w:rPr>
          <w:rFonts w:cstheme="minorHAnsi"/>
          <w:color w:val="000000" w:themeColor="text1"/>
          <w:sz w:val="18"/>
          <w:szCs w:val="18"/>
        </w:rPr>
        <w:t xml:space="preserve">Baaten C, Ten Cate H, van der Meijden PEJ, Heemskerk JWM. Platelet populations and priming in hematological diseases. </w:t>
      </w:r>
      <w:r w:rsidRPr="00D1534B">
        <w:rPr>
          <w:rFonts w:cstheme="minorHAnsi"/>
          <w:i/>
          <w:color w:val="000000" w:themeColor="text1"/>
          <w:sz w:val="18"/>
          <w:szCs w:val="18"/>
        </w:rPr>
        <w:t>Blood Rev</w:t>
      </w:r>
      <w:r w:rsidRPr="00D1534B">
        <w:rPr>
          <w:rFonts w:cstheme="minorHAnsi"/>
          <w:color w:val="000000" w:themeColor="text1"/>
          <w:sz w:val="18"/>
          <w:szCs w:val="18"/>
        </w:rPr>
        <w:t>. 2017;31:389-399. doi: 10.1016/j.blre.2017.07.004</w:t>
      </w:r>
    </w:p>
    <w:p w14:paraId="0D619E63" w14:textId="77777777" w:rsidR="002D4FF4" w:rsidRPr="00D1534B" w:rsidRDefault="00647DDA" w:rsidP="002D4FF4">
      <w:pPr>
        <w:numPr>
          <w:ilvl w:val="0"/>
          <w:numId w:val="6"/>
        </w:numPr>
        <w:shd w:val="clear" w:color="auto" w:fill="FFFFFF"/>
        <w:spacing w:after="120" w:line="240" w:lineRule="auto"/>
        <w:ind w:left="714" w:right="120" w:hanging="357"/>
        <w:rPr>
          <w:rFonts w:cstheme="minorHAnsi"/>
          <w:color w:val="000000" w:themeColor="text1"/>
          <w:sz w:val="18"/>
          <w:szCs w:val="18"/>
        </w:rPr>
      </w:pPr>
      <w:hyperlink r:id="rId9" w:anchor="auth-Emma-Lefran_ais" w:history="1">
        <w:r w:rsidR="002D4FF4" w:rsidRPr="00D1534B">
          <w:rPr>
            <w:rStyle w:val="Hyperlink"/>
            <w:rFonts w:cstheme="minorHAnsi"/>
            <w:color w:val="000000" w:themeColor="text1"/>
            <w:sz w:val="18"/>
            <w:szCs w:val="18"/>
          </w:rPr>
          <w:t>Lefrançais</w:t>
        </w:r>
      </w:hyperlink>
      <w:r w:rsidR="002D4FF4" w:rsidRPr="00D1534B">
        <w:rPr>
          <w:rFonts w:cstheme="minorHAnsi"/>
          <w:color w:val="000000" w:themeColor="text1"/>
          <w:sz w:val="18"/>
          <w:szCs w:val="18"/>
        </w:rPr>
        <w:t xml:space="preserve"> E, Ortiz-Muñoz G, Caudrillier A, Mallavia B, Liu F, Sayah DM, et al. The lung is a site of platelet biogenesis and a reservoir for haematopoietic progenitors. </w:t>
      </w:r>
      <w:r w:rsidR="002D4FF4" w:rsidRPr="00D1534B">
        <w:rPr>
          <w:rFonts w:cstheme="minorHAnsi"/>
          <w:i/>
          <w:color w:val="000000" w:themeColor="text1"/>
          <w:sz w:val="18"/>
          <w:szCs w:val="18"/>
        </w:rPr>
        <w:t>Nature</w:t>
      </w:r>
      <w:r w:rsidR="002D4FF4" w:rsidRPr="00D1534B">
        <w:rPr>
          <w:rFonts w:cstheme="minorHAnsi"/>
          <w:color w:val="000000" w:themeColor="text1"/>
          <w:sz w:val="18"/>
          <w:szCs w:val="18"/>
        </w:rPr>
        <w:t xml:space="preserve">. 2017;544:105-109. doi: </w:t>
      </w:r>
      <w:r w:rsidR="002D4FF4" w:rsidRPr="00D1534B">
        <w:rPr>
          <w:rFonts w:cstheme="minorHAnsi"/>
          <w:color w:val="000000" w:themeColor="text1"/>
          <w:sz w:val="18"/>
          <w:szCs w:val="18"/>
          <w:shd w:val="clear" w:color="auto" w:fill="FFFFFF"/>
        </w:rPr>
        <w:t>0.1038/nature21706</w:t>
      </w:r>
    </w:p>
    <w:p w14:paraId="7506065E" w14:textId="77777777" w:rsidR="002D4FF4" w:rsidRPr="00D1534B" w:rsidRDefault="002D4FF4" w:rsidP="002D4FF4">
      <w:pPr>
        <w:pStyle w:val="ListParagraph"/>
        <w:numPr>
          <w:ilvl w:val="0"/>
          <w:numId w:val="6"/>
        </w:numPr>
        <w:suppressAutoHyphens/>
        <w:spacing w:after="120" w:line="240" w:lineRule="auto"/>
        <w:ind w:left="714" w:hanging="357"/>
        <w:contextualSpacing w:val="0"/>
        <w:jc w:val="both"/>
        <w:rPr>
          <w:rStyle w:val="identifier"/>
          <w:rFonts w:cstheme="minorHAnsi"/>
          <w:color w:val="000000" w:themeColor="text1"/>
          <w:sz w:val="18"/>
          <w:szCs w:val="18"/>
        </w:rPr>
      </w:pPr>
      <w:r w:rsidRPr="00D1534B">
        <w:rPr>
          <w:rFonts w:cstheme="minorHAnsi"/>
          <w:color w:val="000000" w:themeColor="text1"/>
          <w:sz w:val="18"/>
          <w:szCs w:val="18"/>
        </w:rPr>
        <w:t xml:space="preserve">Sun S, Jin C, Si J, Lei Y, Chen K, Cui Y, et al. Single-cell analysis of ploidy and the transcriptome reveals functional and spatial divergency in murine megakaryopoiesis. </w:t>
      </w:r>
      <w:r w:rsidRPr="00D1534B">
        <w:rPr>
          <w:rFonts w:cstheme="minorHAnsi"/>
          <w:i/>
          <w:color w:val="000000" w:themeColor="text1"/>
          <w:sz w:val="18"/>
          <w:szCs w:val="18"/>
        </w:rPr>
        <w:t>Blood</w:t>
      </w:r>
      <w:r w:rsidRPr="00D1534B">
        <w:rPr>
          <w:rFonts w:cstheme="minorHAnsi"/>
          <w:color w:val="000000" w:themeColor="text1"/>
          <w:sz w:val="18"/>
          <w:szCs w:val="18"/>
        </w:rPr>
        <w:t xml:space="preserve">. 2021;138:1211-1224. doi: </w:t>
      </w:r>
      <w:r w:rsidRPr="00D1534B">
        <w:rPr>
          <w:rStyle w:val="identifier"/>
          <w:rFonts w:cstheme="minorHAnsi"/>
          <w:color w:val="000000" w:themeColor="text1"/>
          <w:sz w:val="18"/>
          <w:szCs w:val="18"/>
        </w:rPr>
        <w:t>10.1182/blood.2021010697</w:t>
      </w:r>
    </w:p>
    <w:p w14:paraId="032F2C27" w14:textId="77777777" w:rsidR="002D4FF4" w:rsidRPr="00D1534B" w:rsidRDefault="002D4FF4" w:rsidP="002D4FF4">
      <w:pPr>
        <w:pStyle w:val="ListParagraph"/>
        <w:numPr>
          <w:ilvl w:val="0"/>
          <w:numId w:val="6"/>
        </w:numPr>
        <w:shd w:val="clear" w:color="auto" w:fill="FFFFFF"/>
        <w:spacing w:after="120" w:line="240" w:lineRule="auto"/>
        <w:ind w:left="714" w:hanging="357"/>
        <w:contextualSpacing w:val="0"/>
        <w:jc w:val="both"/>
        <w:rPr>
          <w:rFonts w:cstheme="minorHAnsi"/>
          <w:color w:val="000000" w:themeColor="text1"/>
          <w:sz w:val="18"/>
          <w:szCs w:val="18"/>
        </w:rPr>
      </w:pPr>
      <w:r w:rsidRPr="00D1534B">
        <w:rPr>
          <w:rFonts w:cstheme="minorHAnsi"/>
          <w:color w:val="000000" w:themeColor="text1"/>
          <w:sz w:val="18"/>
          <w:szCs w:val="18"/>
        </w:rPr>
        <w:t xml:space="preserve">den Dekker E, van Abel M, van der Vuurst H, van Eys GJJM, Akkerman J-WN, Heemskerk JWM. Cell-to-cell variability in the differentiation program of human megakaryocytes. </w:t>
      </w:r>
      <w:r w:rsidRPr="00D1534B">
        <w:rPr>
          <w:rFonts w:cstheme="minorHAnsi"/>
          <w:i/>
          <w:color w:val="000000" w:themeColor="text1"/>
          <w:sz w:val="18"/>
          <w:szCs w:val="18"/>
        </w:rPr>
        <w:t>Biochim. Biophys. Acta  Mol. Cell Res.</w:t>
      </w:r>
      <w:r w:rsidRPr="00D1534B">
        <w:rPr>
          <w:rFonts w:cstheme="minorHAnsi"/>
          <w:color w:val="000000" w:themeColor="text1"/>
          <w:sz w:val="18"/>
          <w:szCs w:val="18"/>
        </w:rPr>
        <w:t xml:space="preserve"> 2003;1643:85-94. doi: </w:t>
      </w:r>
      <w:r w:rsidRPr="00D1534B">
        <w:rPr>
          <w:rStyle w:val="identifier"/>
          <w:rFonts w:cstheme="minorHAnsi"/>
          <w:color w:val="000000" w:themeColor="text1"/>
          <w:sz w:val="18"/>
          <w:szCs w:val="18"/>
        </w:rPr>
        <w:t>10.1016/j.bbamcr.2003.09.004</w:t>
      </w:r>
      <w:r w:rsidRPr="00D1534B">
        <w:rPr>
          <w:rFonts w:cstheme="minorHAnsi"/>
          <w:color w:val="000000" w:themeColor="text1"/>
          <w:sz w:val="18"/>
          <w:szCs w:val="18"/>
        </w:rPr>
        <w:t xml:space="preserve"> </w:t>
      </w:r>
    </w:p>
    <w:p w14:paraId="43BD8C24" w14:textId="77777777" w:rsidR="002D4FF4" w:rsidRPr="00D1534B" w:rsidRDefault="002D4FF4" w:rsidP="002D4FF4">
      <w:pPr>
        <w:pStyle w:val="ListParagraph"/>
        <w:numPr>
          <w:ilvl w:val="0"/>
          <w:numId w:val="6"/>
        </w:numPr>
        <w:shd w:val="clear" w:color="auto" w:fill="FFFFFF"/>
        <w:spacing w:after="120" w:line="240" w:lineRule="auto"/>
        <w:ind w:left="714" w:hanging="357"/>
        <w:contextualSpacing w:val="0"/>
        <w:jc w:val="both"/>
        <w:rPr>
          <w:rFonts w:cstheme="minorHAnsi"/>
          <w:color w:val="000000" w:themeColor="text1"/>
          <w:sz w:val="18"/>
          <w:szCs w:val="18"/>
        </w:rPr>
      </w:pPr>
      <w:r w:rsidRPr="00D1534B">
        <w:rPr>
          <w:rFonts w:cstheme="minorHAnsi"/>
          <w:color w:val="000000" w:themeColor="text1"/>
          <w:sz w:val="18"/>
          <w:szCs w:val="18"/>
        </w:rPr>
        <w:t xml:space="preserve">Liu C, Wu D, Xia M, Li M, Sun Z, Shen B, et al. Characterization of cellular heterogeneity and an immune subpopulation of human megakaryocytes. </w:t>
      </w:r>
      <w:r w:rsidRPr="00D1534B">
        <w:rPr>
          <w:rFonts w:cstheme="minorHAnsi"/>
          <w:i/>
          <w:color w:val="000000" w:themeColor="text1"/>
          <w:sz w:val="18"/>
          <w:szCs w:val="18"/>
        </w:rPr>
        <w:t>Adv. Sci.</w:t>
      </w:r>
      <w:r w:rsidRPr="00D1534B">
        <w:rPr>
          <w:rFonts w:cstheme="minorHAnsi"/>
          <w:color w:val="000000" w:themeColor="text1"/>
          <w:sz w:val="18"/>
          <w:szCs w:val="18"/>
        </w:rPr>
        <w:t xml:space="preserve"> 2021;8:2100921. doi: </w:t>
      </w:r>
      <w:r w:rsidRPr="00D1534B">
        <w:rPr>
          <w:rFonts w:cstheme="minorHAnsi"/>
          <w:bCs/>
          <w:color w:val="000000" w:themeColor="text1"/>
          <w:sz w:val="18"/>
          <w:szCs w:val="18"/>
          <w:shd w:val="clear" w:color="auto" w:fill="FFFFFF"/>
        </w:rPr>
        <w:t>10.1002/advs.202100921</w:t>
      </w:r>
    </w:p>
    <w:p w14:paraId="59B60EDB" w14:textId="77777777" w:rsidR="002D4FF4" w:rsidRPr="00D1534B" w:rsidRDefault="002D4FF4" w:rsidP="002D4FF4">
      <w:pPr>
        <w:pStyle w:val="ListParagraph"/>
        <w:numPr>
          <w:ilvl w:val="0"/>
          <w:numId w:val="6"/>
        </w:numPr>
        <w:shd w:val="clear" w:color="auto" w:fill="FFFFFF"/>
        <w:spacing w:after="120" w:line="240" w:lineRule="auto"/>
        <w:ind w:left="714" w:hanging="357"/>
        <w:contextualSpacing w:val="0"/>
        <w:jc w:val="both"/>
        <w:rPr>
          <w:rStyle w:val="identifier"/>
          <w:rFonts w:cstheme="minorHAnsi"/>
          <w:color w:val="000000" w:themeColor="text1"/>
          <w:sz w:val="18"/>
          <w:szCs w:val="18"/>
        </w:rPr>
      </w:pPr>
      <w:r w:rsidRPr="00D1534B">
        <w:rPr>
          <w:rFonts w:cstheme="minorHAnsi"/>
          <w:color w:val="000000" w:themeColor="text1"/>
          <w:sz w:val="18"/>
          <w:szCs w:val="18"/>
        </w:rPr>
        <w:t xml:space="preserve">Psaila B, Wang G, Rodriguez-Meira A, Li R, Heuston EF, Murphy L, et al. Single-cell analyses reveal megakaryocyte-biased hematopoiesis in myelofibrosis and identify mutant clone-specific targets. </w:t>
      </w:r>
      <w:r w:rsidRPr="00D1534B">
        <w:rPr>
          <w:rFonts w:cstheme="minorHAnsi"/>
          <w:i/>
          <w:color w:val="000000" w:themeColor="text1"/>
          <w:sz w:val="18"/>
          <w:szCs w:val="18"/>
        </w:rPr>
        <w:t>Mol. Cell</w:t>
      </w:r>
      <w:r w:rsidRPr="00D1534B">
        <w:rPr>
          <w:rFonts w:cstheme="minorHAnsi"/>
          <w:color w:val="000000" w:themeColor="text1"/>
          <w:sz w:val="18"/>
          <w:szCs w:val="18"/>
        </w:rPr>
        <w:t xml:space="preserve">. 2020;78:477-492.e478. doi: </w:t>
      </w:r>
      <w:r w:rsidRPr="00D1534B">
        <w:rPr>
          <w:rStyle w:val="identifier"/>
          <w:rFonts w:cstheme="minorHAnsi"/>
          <w:color w:val="000000" w:themeColor="text1"/>
          <w:sz w:val="18"/>
          <w:szCs w:val="18"/>
        </w:rPr>
        <w:t>10.1016/j.molcel.2020.04.008</w:t>
      </w:r>
    </w:p>
    <w:p w14:paraId="3864C6DE" w14:textId="77777777" w:rsidR="002D4FF4" w:rsidRPr="00D1534B" w:rsidRDefault="002D4FF4" w:rsidP="002D4FF4">
      <w:pPr>
        <w:pStyle w:val="ListParagraph"/>
        <w:numPr>
          <w:ilvl w:val="0"/>
          <w:numId w:val="6"/>
        </w:numPr>
        <w:shd w:val="clear" w:color="auto" w:fill="FFFFFF"/>
        <w:spacing w:after="120" w:line="240" w:lineRule="auto"/>
        <w:jc w:val="both"/>
        <w:rPr>
          <w:rFonts w:cstheme="minorHAnsi"/>
          <w:color w:val="000000" w:themeColor="text1"/>
          <w:sz w:val="18"/>
          <w:szCs w:val="18"/>
        </w:rPr>
      </w:pPr>
      <w:r w:rsidRPr="00D1534B">
        <w:rPr>
          <w:rFonts w:cstheme="minorHAnsi"/>
          <w:color w:val="000000" w:themeColor="text1"/>
          <w:sz w:val="18"/>
          <w:szCs w:val="18"/>
        </w:rPr>
        <w:t xml:space="preserve">Liu C, Huang B, Wang H, Zhou J. The heterogeneity of megakaryocytes and platelets and implications for ex vivo platelet generation. </w:t>
      </w:r>
      <w:r w:rsidRPr="00D1534B">
        <w:rPr>
          <w:rFonts w:cstheme="minorHAnsi"/>
          <w:i/>
          <w:color w:val="000000" w:themeColor="text1"/>
          <w:sz w:val="18"/>
          <w:szCs w:val="18"/>
        </w:rPr>
        <w:t>STEM CELLS Transl. Med.</w:t>
      </w:r>
      <w:r w:rsidRPr="00D1534B">
        <w:rPr>
          <w:rFonts w:cstheme="minorHAnsi"/>
          <w:color w:val="000000" w:themeColor="text1"/>
          <w:sz w:val="18"/>
          <w:szCs w:val="18"/>
        </w:rPr>
        <w:t xml:space="preserve"> 2021;10:1614-1620. doi: 10.1002/sctm.21-0264</w:t>
      </w:r>
    </w:p>
    <w:p w14:paraId="0D2E0E4A" w14:textId="77777777" w:rsidR="002D4FF4" w:rsidRPr="00D1534B" w:rsidRDefault="002D4FF4" w:rsidP="002D4FF4">
      <w:pPr>
        <w:pStyle w:val="EndNoteBibliography"/>
        <w:numPr>
          <w:ilvl w:val="0"/>
          <w:numId w:val="6"/>
        </w:numPr>
        <w:spacing w:after="120"/>
        <w:ind w:left="714" w:hanging="357"/>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Di Carlo D. Inertial microfluidics. </w:t>
      </w:r>
      <w:r w:rsidRPr="00D1534B">
        <w:rPr>
          <w:rFonts w:asciiTheme="minorHAnsi" w:hAnsiTheme="minorHAnsi" w:cstheme="minorHAnsi"/>
          <w:i/>
          <w:color w:val="000000" w:themeColor="text1"/>
          <w:sz w:val="18"/>
          <w:szCs w:val="18"/>
        </w:rPr>
        <w:t>Lab Chip</w:t>
      </w:r>
      <w:r w:rsidRPr="00D1534B">
        <w:rPr>
          <w:rFonts w:asciiTheme="minorHAnsi" w:hAnsiTheme="minorHAnsi" w:cstheme="minorHAnsi"/>
          <w:color w:val="000000" w:themeColor="text1"/>
          <w:sz w:val="18"/>
          <w:szCs w:val="18"/>
        </w:rPr>
        <w:t xml:space="preserve">. 2009;9:3038-3046. doi: 10.1039/B912547G </w:t>
      </w:r>
    </w:p>
    <w:p w14:paraId="3AE6E5FB"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lastRenderedPageBreak/>
        <w:t xml:space="preserve">Holloway PM, Butement J, Hegde M, West J. Serial integration of dean-structured sample cores with linear inertial focussing for enhanced particle and cell sorting. </w:t>
      </w:r>
      <w:r w:rsidRPr="00D1534B">
        <w:rPr>
          <w:rFonts w:asciiTheme="minorHAnsi" w:hAnsiTheme="minorHAnsi" w:cstheme="minorHAnsi"/>
          <w:i/>
          <w:color w:val="000000" w:themeColor="text1"/>
          <w:sz w:val="18"/>
          <w:szCs w:val="18"/>
        </w:rPr>
        <w:t>Biomicrofluidics</w:t>
      </w:r>
      <w:r w:rsidRPr="00D1534B">
        <w:rPr>
          <w:rFonts w:asciiTheme="minorHAnsi" w:hAnsiTheme="minorHAnsi" w:cstheme="minorHAnsi"/>
          <w:color w:val="000000" w:themeColor="text1"/>
          <w:sz w:val="18"/>
          <w:szCs w:val="18"/>
        </w:rPr>
        <w:t>. 2018;12:044104. doi: 10.1063/1.5038965</w:t>
      </w:r>
    </w:p>
    <w:p w14:paraId="47119165"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Santos Rosalem G, Gonzáles Torres LA, de Las Casas EB, Mathias FAS, Ruiz JC, Carvalho MGR. Microfluidics and organ-on-a-chip technologies: A systematic review of the methods used to mimic bone marrow. </w:t>
      </w:r>
      <w:r w:rsidRPr="00D1534B">
        <w:rPr>
          <w:rFonts w:asciiTheme="minorHAnsi" w:hAnsiTheme="minorHAnsi" w:cstheme="minorHAnsi"/>
          <w:i/>
          <w:color w:val="000000" w:themeColor="text1"/>
          <w:sz w:val="18"/>
          <w:szCs w:val="18"/>
        </w:rPr>
        <w:t>PLoS One</w:t>
      </w:r>
      <w:r w:rsidRPr="00D1534B">
        <w:rPr>
          <w:rFonts w:asciiTheme="minorHAnsi" w:hAnsiTheme="minorHAnsi" w:cstheme="minorHAnsi"/>
          <w:color w:val="000000" w:themeColor="text1"/>
          <w:sz w:val="18"/>
          <w:szCs w:val="18"/>
        </w:rPr>
        <w:t>. 2020;15:e0243840. doi: 10.1371/journal.pone.0243840</w:t>
      </w:r>
    </w:p>
    <w:p w14:paraId="0803A6E9"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Moreau T, Evans AL, Vasquez L, Tijssen MR, Yan Y, Trotter MW, et al. Large-scale production of megakaryocytes from human pluripotent stem cells by chemically defined forward programming. </w:t>
      </w:r>
      <w:r w:rsidRPr="00D1534B">
        <w:rPr>
          <w:rFonts w:asciiTheme="minorHAnsi" w:hAnsiTheme="minorHAnsi" w:cstheme="minorHAnsi"/>
          <w:i/>
          <w:color w:val="000000" w:themeColor="text1"/>
          <w:sz w:val="18"/>
          <w:szCs w:val="18"/>
        </w:rPr>
        <w:t>Nat. Commun</w:t>
      </w:r>
      <w:r w:rsidRPr="00D1534B">
        <w:rPr>
          <w:rFonts w:asciiTheme="minorHAnsi" w:hAnsiTheme="minorHAnsi" w:cstheme="minorHAnsi"/>
          <w:color w:val="000000" w:themeColor="text1"/>
          <w:sz w:val="18"/>
          <w:szCs w:val="18"/>
        </w:rPr>
        <w:t>. 2016;7:11208. doi: 10.1038/ncomms11208</w:t>
      </w:r>
    </w:p>
    <w:p w14:paraId="0F26FC9C"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Davizon-Castillo P, Rowley JW, Rondina MT. Megakaryocyte and platelet transcriptomics for discoveries in human health and disease. </w:t>
      </w:r>
      <w:r w:rsidRPr="00D1534B">
        <w:rPr>
          <w:rFonts w:asciiTheme="minorHAnsi" w:hAnsiTheme="minorHAnsi" w:cstheme="minorHAnsi"/>
          <w:i/>
          <w:color w:val="000000" w:themeColor="text1"/>
          <w:sz w:val="18"/>
          <w:szCs w:val="18"/>
        </w:rPr>
        <w:t>Arterioscler. Thromb. Vasc. Biol.</w:t>
      </w:r>
      <w:r w:rsidRPr="00D1534B">
        <w:rPr>
          <w:rFonts w:asciiTheme="minorHAnsi" w:hAnsiTheme="minorHAnsi" w:cstheme="minorHAnsi"/>
          <w:color w:val="000000" w:themeColor="text1"/>
          <w:sz w:val="18"/>
          <w:szCs w:val="18"/>
        </w:rPr>
        <w:t xml:space="preserve"> 2020;40:1432-1440. doi: 10.1161/ATVBAHA.119.313280</w:t>
      </w:r>
    </w:p>
    <w:p w14:paraId="65B5967B"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de Jong OG, Murphy DE, Mäger I, Willms E, Garcia-Guerra A, Gitz-Francois JJ, et al. A CRISPR-Cas9-based reporter system for single-cell detection of extracellular vesicle-mediated functional transfer of RNA. </w:t>
      </w:r>
      <w:r w:rsidRPr="00D1534B">
        <w:rPr>
          <w:rFonts w:asciiTheme="minorHAnsi" w:hAnsiTheme="minorHAnsi" w:cstheme="minorHAnsi"/>
          <w:i/>
          <w:color w:val="000000" w:themeColor="text1"/>
          <w:sz w:val="18"/>
          <w:szCs w:val="18"/>
        </w:rPr>
        <w:t>Nat. Commun</w:t>
      </w:r>
      <w:r w:rsidRPr="00D1534B">
        <w:rPr>
          <w:rFonts w:asciiTheme="minorHAnsi" w:hAnsiTheme="minorHAnsi" w:cstheme="minorHAnsi"/>
          <w:color w:val="000000" w:themeColor="text1"/>
          <w:sz w:val="18"/>
          <w:szCs w:val="18"/>
        </w:rPr>
        <w:t>. 2020;11:1113. doi: 10.1038/s41467-020-14977-8</w:t>
      </w:r>
    </w:p>
    <w:p w14:paraId="025AD42A"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Auton A, Brooks LD, Durbin RM, Garrison EP, Kang HM, Korbel JO, et al. A global reference for human genetic variation. </w:t>
      </w:r>
      <w:r w:rsidRPr="00D1534B">
        <w:rPr>
          <w:rFonts w:asciiTheme="minorHAnsi" w:hAnsiTheme="minorHAnsi" w:cstheme="minorHAnsi"/>
          <w:i/>
          <w:color w:val="000000" w:themeColor="text1"/>
          <w:sz w:val="18"/>
          <w:szCs w:val="18"/>
        </w:rPr>
        <w:t>Nature</w:t>
      </w:r>
      <w:r w:rsidRPr="00D1534B">
        <w:rPr>
          <w:rFonts w:asciiTheme="minorHAnsi" w:hAnsiTheme="minorHAnsi" w:cstheme="minorHAnsi"/>
          <w:color w:val="000000" w:themeColor="text1"/>
          <w:sz w:val="18"/>
          <w:szCs w:val="18"/>
        </w:rPr>
        <w:t>. 2015;526:68-74. doi: 10.1038/nature15393</w:t>
      </w:r>
    </w:p>
    <w:p w14:paraId="7189FCD0"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Mallick S, Li H, Lipson M, Mathieson I, Gymrek M, Racimo F, et al. The Simons Genome Diversity Project: 300 genomes from 142 diverse populations. </w:t>
      </w:r>
      <w:r w:rsidRPr="00D1534B">
        <w:rPr>
          <w:rFonts w:asciiTheme="minorHAnsi" w:hAnsiTheme="minorHAnsi" w:cstheme="minorHAnsi"/>
          <w:i/>
          <w:color w:val="000000" w:themeColor="text1"/>
          <w:sz w:val="18"/>
          <w:szCs w:val="18"/>
        </w:rPr>
        <w:t>Nature</w:t>
      </w:r>
      <w:r w:rsidRPr="00D1534B">
        <w:rPr>
          <w:rFonts w:asciiTheme="minorHAnsi" w:hAnsiTheme="minorHAnsi" w:cstheme="minorHAnsi"/>
          <w:color w:val="000000" w:themeColor="text1"/>
          <w:sz w:val="18"/>
          <w:szCs w:val="18"/>
        </w:rPr>
        <w:t>. 2016;538:201-206. doi: 10.1038/nature18964</w:t>
      </w:r>
    </w:p>
    <w:p w14:paraId="55B4A230"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Huang J, Swieringa F, Solari FA, Provenzale I, Grassi L, De Simone I, et al. Assessment of a complete and classified platelet proteome from genome-wide transcripts of human platelets and megakaryocytes covering platelet functions. </w:t>
      </w:r>
      <w:r w:rsidRPr="00D1534B">
        <w:rPr>
          <w:rFonts w:asciiTheme="minorHAnsi" w:hAnsiTheme="minorHAnsi" w:cstheme="minorHAnsi"/>
          <w:i/>
          <w:color w:val="000000" w:themeColor="text1"/>
          <w:sz w:val="18"/>
          <w:szCs w:val="18"/>
        </w:rPr>
        <w:t>Sci. Rep</w:t>
      </w:r>
      <w:r w:rsidRPr="00D1534B">
        <w:rPr>
          <w:rFonts w:asciiTheme="minorHAnsi" w:hAnsiTheme="minorHAnsi" w:cstheme="minorHAnsi"/>
          <w:color w:val="000000" w:themeColor="text1"/>
          <w:sz w:val="18"/>
          <w:szCs w:val="18"/>
        </w:rPr>
        <w:t>. 2021;11:12358. doi: 10.1038/s41598-021-91661-x</w:t>
      </w:r>
    </w:p>
    <w:p w14:paraId="0DBEE821"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Borel C, Ferreira PG, Santoni F, Delaneau O, Fort A, Popadin KY, et al. Biased allelic expression in human primary fibroblast single cells. </w:t>
      </w:r>
      <w:r w:rsidRPr="00D1534B">
        <w:rPr>
          <w:rFonts w:asciiTheme="minorHAnsi" w:hAnsiTheme="minorHAnsi" w:cstheme="minorHAnsi"/>
          <w:i/>
          <w:color w:val="000000" w:themeColor="text1"/>
          <w:sz w:val="18"/>
          <w:szCs w:val="18"/>
        </w:rPr>
        <w:t>Am. J. Hum. Genet</w:t>
      </w:r>
      <w:r w:rsidRPr="00D1534B">
        <w:rPr>
          <w:rFonts w:asciiTheme="minorHAnsi" w:hAnsiTheme="minorHAnsi" w:cstheme="minorHAnsi"/>
          <w:color w:val="000000" w:themeColor="text1"/>
          <w:sz w:val="18"/>
          <w:szCs w:val="18"/>
        </w:rPr>
        <w:t>. 2015;96:70-80. doi: 10.1016/j.ajhg.2014.12.001</w:t>
      </w:r>
    </w:p>
    <w:p w14:paraId="6FDBE18C" w14:textId="04E9DA7F"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Jiang Y, Zhang NR, Li M. SCALE: Modeling allele-specific gene expression by single-cell </w:t>
      </w:r>
      <w:r w:rsidR="00E642CB" w:rsidRPr="00D1534B">
        <w:rPr>
          <w:rFonts w:asciiTheme="minorHAnsi" w:hAnsiTheme="minorHAnsi" w:cstheme="minorHAnsi"/>
          <w:color w:val="000000" w:themeColor="text1"/>
          <w:sz w:val="18"/>
          <w:szCs w:val="18"/>
        </w:rPr>
        <w:t>RNA</w:t>
      </w:r>
      <w:r w:rsidRPr="00D1534B">
        <w:rPr>
          <w:rFonts w:asciiTheme="minorHAnsi" w:hAnsiTheme="minorHAnsi" w:cstheme="minorHAnsi"/>
          <w:color w:val="000000" w:themeColor="text1"/>
          <w:sz w:val="18"/>
          <w:szCs w:val="18"/>
        </w:rPr>
        <w:t xml:space="preserve"> sequencing. </w:t>
      </w:r>
      <w:r w:rsidRPr="00D1534B">
        <w:rPr>
          <w:rFonts w:asciiTheme="minorHAnsi" w:hAnsiTheme="minorHAnsi" w:cstheme="minorHAnsi"/>
          <w:i/>
          <w:color w:val="000000" w:themeColor="text1"/>
          <w:sz w:val="18"/>
          <w:szCs w:val="18"/>
        </w:rPr>
        <w:t>Genome Biol</w:t>
      </w:r>
      <w:r w:rsidRPr="00D1534B">
        <w:rPr>
          <w:rFonts w:asciiTheme="minorHAnsi" w:hAnsiTheme="minorHAnsi" w:cstheme="minorHAnsi"/>
          <w:color w:val="000000" w:themeColor="text1"/>
          <w:sz w:val="18"/>
          <w:szCs w:val="18"/>
        </w:rPr>
        <w:t>. 2017;18:74. doi: 10.1186/s13059-017-1200-8</w:t>
      </w:r>
    </w:p>
    <w:p w14:paraId="6168B477"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Suter DM, Molina N, Gatfield D, Schneider K, Schibler U, Naef F. Mammalian genes are transcribed with widely different bursting kinetics. </w:t>
      </w:r>
      <w:r w:rsidRPr="00D1534B">
        <w:rPr>
          <w:rFonts w:asciiTheme="minorHAnsi" w:hAnsiTheme="minorHAnsi" w:cstheme="minorHAnsi"/>
          <w:i/>
          <w:color w:val="000000" w:themeColor="text1"/>
          <w:sz w:val="18"/>
          <w:szCs w:val="18"/>
        </w:rPr>
        <w:t>Science</w:t>
      </w:r>
      <w:r w:rsidRPr="00D1534B">
        <w:rPr>
          <w:rFonts w:asciiTheme="minorHAnsi" w:hAnsiTheme="minorHAnsi" w:cstheme="minorHAnsi"/>
          <w:color w:val="000000" w:themeColor="text1"/>
          <w:sz w:val="18"/>
          <w:szCs w:val="18"/>
        </w:rPr>
        <w:t>. 2011;332:472-474. doi: 10.1126/science.1198817</w:t>
      </w:r>
    </w:p>
    <w:p w14:paraId="08E015C5"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Botero JP, Lee K, Branchford BR, Bray PF, Freson K, Lambert MP, et al. Glanzmann thrombasthenia: Genetic basis and clinical correlates. </w:t>
      </w:r>
      <w:r w:rsidRPr="00D1534B">
        <w:rPr>
          <w:rFonts w:asciiTheme="minorHAnsi" w:hAnsiTheme="minorHAnsi" w:cstheme="minorHAnsi"/>
          <w:i/>
          <w:color w:val="000000" w:themeColor="text1"/>
          <w:sz w:val="18"/>
          <w:szCs w:val="18"/>
        </w:rPr>
        <w:t>Haematologica</w:t>
      </w:r>
      <w:r w:rsidRPr="00D1534B">
        <w:rPr>
          <w:rFonts w:asciiTheme="minorHAnsi" w:hAnsiTheme="minorHAnsi" w:cstheme="minorHAnsi"/>
          <w:color w:val="000000" w:themeColor="text1"/>
          <w:sz w:val="18"/>
          <w:szCs w:val="18"/>
        </w:rPr>
        <w:t>. 2020;105:888-894. doi: 10.3324/haematol.2018.214239</w:t>
      </w:r>
    </w:p>
    <w:p w14:paraId="17AFE68F"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Mammadova-Bach E, Nagy M, Heemskerk JWM, Nieswandt B, Braun A. Store-operated calcium entry in thrombosis and thrombo-inflammation. </w:t>
      </w:r>
      <w:r w:rsidRPr="00D1534B">
        <w:rPr>
          <w:rFonts w:asciiTheme="minorHAnsi" w:hAnsiTheme="minorHAnsi" w:cstheme="minorHAnsi"/>
          <w:i/>
          <w:color w:val="000000" w:themeColor="text1"/>
          <w:sz w:val="18"/>
          <w:szCs w:val="18"/>
        </w:rPr>
        <w:t>Cell Calcium</w:t>
      </w:r>
      <w:r w:rsidRPr="00D1534B">
        <w:rPr>
          <w:rFonts w:asciiTheme="minorHAnsi" w:hAnsiTheme="minorHAnsi" w:cstheme="minorHAnsi"/>
          <w:color w:val="000000" w:themeColor="text1"/>
          <w:sz w:val="18"/>
          <w:szCs w:val="18"/>
        </w:rPr>
        <w:t>. 2019;77:39-48. doi: 10.1016/j.ceca.2018.11.005</w:t>
      </w:r>
    </w:p>
    <w:p w14:paraId="522CB412"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Nagy M, Mastenbroek TG, Mattheij NJA, de Witt S, Clemetson KJ, Kirschner J, et al. Variable impairment of platelet functions in patients with severe, genetically linked immune deficiencies. </w:t>
      </w:r>
      <w:r w:rsidRPr="00D1534B">
        <w:rPr>
          <w:rFonts w:asciiTheme="minorHAnsi" w:hAnsiTheme="minorHAnsi" w:cstheme="minorHAnsi"/>
          <w:i/>
          <w:color w:val="000000" w:themeColor="text1"/>
          <w:sz w:val="18"/>
          <w:szCs w:val="18"/>
        </w:rPr>
        <w:t>Haematologica</w:t>
      </w:r>
      <w:r w:rsidRPr="00D1534B">
        <w:rPr>
          <w:rFonts w:asciiTheme="minorHAnsi" w:hAnsiTheme="minorHAnsi" w:cstheme="minorHAnsi"/>
          <w:color w:val="000000" w:themeColor="text1"/>
          <w:sz w:val="18"/>
          <w:szCs w:val="18"/>
        </w:rPr>
        <w:t>. 2018;103:540-549. doi: 10.3324/haematol.2017.176974</w:t>
      </w:r>
    </w:p>
    <w:p w14:paraId="1804F241"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Swieringa F, Solari FA, Pagel O, Beck F, Huang J, Feijge MAH, et al. Impaired iloprost-induced platelet inhibition and phosphoproteome changes in patients with confirmed pseudohypoparathyroidism type Ia, linked to genetic mutations in GNA. </w:t>
      </w:r>
      <w:r w:rsidRPr="00D1534B">
        <w:rPr>
          <w:rFonts w:asciiTheme="minorHAnsi" w:hAnsiTheme="minorHAnsi" w:cstheme="minorHAnsi"/>
          <w:i/>
          <w:color w:val="000000" w:themeColor="text1"/>
          <w:sz w:val="18"/>
          <w:szCs w:val="18"/>
        </w:rPr>
        <w:t>Sci. Rep.</w:t>
      </w:r>
      <w:r w:rsidRPr="00D1534B">
        <w:rPr>
          <w:rFonts w:asciiTheme="minorHAnsi" w:hAnsiTheme="minorHAnsi" w:cstheme="minorHAnsi"/>
          <w:color w:val="000000" w:themeColor="text1"/>
          <w:sz w:val="18"/>
          <w:szCs w:val="18"/>
        </w:rPr>
        <w:t xml:space="preserve"> 2020;10:11389. doi: 10.1038/s41598-020-68379-3</w:t>
      </w:r>
    </w:p>
    <w:p w14:paraId="10CE67AE"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Veninga A, De Simone I, Heemskerk JWM, Cate HT, van der Meijden PEJ. Clonal hematopoietic mutations linked to platelet traits and the risk of thrombosis or bleeding. </w:t>
      </w:r>
      <w:r w:rsidRPr="00D1534B">
        <w:rPr>
          <w:rFonts w:asciiTheme="minorHAnsi" w:hAnsiTheme="minorHAnsi" w:cstheme="minorHAnsi"/>
          <w:i/>
          <w:color w:val="000000" w:themeColor="text1"/>
          <w:sz w:val="18"/>
          <w:szCs w:val="18"/>
        </w:rPr>
        <w:t>Haematologica</w:t>
      </w:r>
      <w:r w:rsidRPr="00D1534B">
        <w:rPr>
          <w:rFonts w:asciiTheme="minorHAnsi" w:hAnsiTheme="minorHAnsi" w:cstheme="minorHAnsi"/>
          <w:color w:val="000000" w:themeColor="text1"/>
          <w:sz w:val="18"/>
          <w:szCs w:val="18"/>
        </w:rPr>
        <w:t>. 2020;105:2020-2031. doi: 10.3324/haematol.2019.235994</w:t>
      </w:r>
    </w:p>
    <w:p w14:paraId="596C3D4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Stoeckius M, Hafemeister C, Stephenson W, Houck-Loomis B, Chattopadhyay PK, Swerdlow H, et al. Simultaneous epitope and transcriptome measurement in single cells. </w:t>
      </w:r>
      <w:r w:rsidRPr="00D1534B">
        <w:rPr>
          <w:rFonts w:asciiTheme="minorHAnsi" w:hAnsiTheme="minorHAnsi" w:cstheme="minorHAnsi"/>
          <w:i/>
          <w:color w:val="000000" w:themeColor="text1"/>
          <w:sz w:val="18"/>
          <w:szCs w:val="18"/>
        </w:rPr>
        <w:t>Nat. Methods</w:t>
      </w:r>
      <w:r w:rsidRPr="00D1534B">
        <w:rPr>
          <w:rFonts w:asciiTheme="minorHAnsi" w:hAnsiTheme="minorHAnsi" w:cstheme="minorHAnsi"/>
          <w:color w:val="000000" w:themeColor="text1"/>
          <w:sz w:val="18"/>
          <w:szCs w:val="18"/>
        </w:rPr>
        <w:t>. 2017;14:865-868. doi: 10.1038/nmeth.4380</w:t>
      </w:r>
    </w:p>
    <w:p w14:paraId="28788A91"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Bender M, Thon JN, Ehrlicher AJ, Wu S, Mazutis L, Deschmann E, et al. Microtubule sliding drives proplatelet elongation and is dependent on cytoplasmic dynein. </w:t>
      </w:r>
      <w:r w:rsidRPr="00D1534B">
        <w:rPr>
          <w:rFonts w:asciiTheme="minorHAnsi" w:hAnsiTheme="minorHAnsi" w:cstheme="minorHAnsi"/>
          <w:i/>
          <w:color w:val="000000" w:themeColor="text1"/>
          <w:sz w:val="18"/>
          <w:szCs w:val="18"/>
        </w:rPr>
        <w:t>Blood</w:t>
      </w:r>
      <w:r w:rsidRPr="00D1534B">
        <w:rPr>
          <w:rFonts w:asciiTheme="minorHAnsi" w:hAnsiTheme="minorHAnsi" w:cstheme="minorHAnsi"/>
          <w:color w:val="000000" w:themeColor="text1"/>
          <w:sz w:val="18"/>
          <w:szCs w:val="18"/>
        </w:rPr>
        <w:t>. 2015;125:860-868: doi: 10.1182/blood-2014-09-600858</w:t>
      </w:r>
    </w:p>
    <w:p w14:paraId="33689D1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Junt T, Schulze H, Chen Z, Massberg S, Goerge T, Krueger A, et al. Dynamic visualization of thrombopoiesis within bone marrow. </w:t>
      </w:r>
      <w:r w:rsidRPr="00D1534B">
        <w:rPr>
          <w:rFonts w:asciiTheme="minorHAnsi" w:hAnsiTheme="minorHAnsi" w:cstheme="minorHAnsi"/>
          <w:i/>
          <w:color w:val="000000" w:themeColor="text1"/>
          <w:sz w:val="18"/>
          <w:szCs w:val="18"/>
        </w:rPr>
        <w:t>Science</w:t>
      </w:r>
      <w:r w:rsidRPr="00D1534B">
        <w:rPr>
          <w:rFonts w:asciiTheme="minorHAnsi" w:hAnsiTheme="minorHAnsi" w:cstheme="minorHAnsi"/>
          <w:color w:val="000000" w:themeColor="text1"/>
          <w:sz w:val="18"/>
          <w:szCs w:val="18"/>
        </w:rPr>
        <w:t>. 2007;317:1767-1770. doi: 10.1126/science.1146304</w:t>
      </w:r>
    </w:p>
    <w:p w14:paraId="4F604377"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Thon JN, Macleod H, Begonja AJ, Zhu J, Lee K-C, Mogilner A, et al. Microtubule and cortical forces determine platelet size during vascular platelet production. </w:t>
      </w:r>
      <w:r w:rsidRPr="00D1534B">
        <w:rPr>
          <w:rFonts w:asciiTheme="minorHAnsi" w:hAnsiTheme="minorHAnsi" w:cstheme="minorHAnsi"/>
          <w:i/>
          <w:color w:val="000000" w:themeColor="text1"/>
          <w:sz w:val="18"/>
          <w:szCs w:val="18"/>
        </w:rPr>
        <w:t>Nat. Commun</w:t>
      </w:r>
      <w:r w:rsidRPr="00D1534B">
        <w:rPr>
          <w:rFonts w:asciiTheme="minorHAnsi" w:hAnsiTheme="minorHAnsi" w:cstheme="minorHAnsi"/>
          <w:color w:val="000000" w:themeColor="text1"/>
          <w:sz w:val="18"/>
          <w:szCs w:val="18"/>
        </w:rPr>
        <w:t>. 2012;3:852. doi: 10.1038/ncomms1838</w:t>
      </w:r>
    </w:p>
    <w:p w14:paraId="3B091595"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Paulus J-M. Platelet size in man. </w:t>
      </w:r>
      <w:r w:rsidRPr="00D1534B">
        <w:rPr>
          <w:rFonts w:asciiTheme="minorHAnsi" w:hAnsiTheme="minorHAnsi" w:cstheme="minorHAnsi"/>
          <w:i/>
          <w:color w:val="000000" w:themeColor="text1"/>
          <w:sz w:val="18"/>
          <w:szCs w:val="18"/>
        </w:rPr>
        <w:t>Blood</w:t>
      </w:r>
      <w:r w:rsidRPr="00D1534B">
        <w:rPr>
          <w:rFonts w:asciiTheme="minorHAnsi" w:hAnsiTheme="minorHAnsi" w:cstheme="minorHAnsi"/>
          <w:color w:val="000000" w:themeColor="text1"/>
          <w:sz w:val="18"/>
          <w:szCs w:val="18"/>
        </w:rPr>
        <w:t>. 1975;46:321-336. doi: 10.1182/blood-2012-07-445080</w:t>
      </w:r>
    </w:p>
    <w:p w14:paraId="668DB770"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Alexander EM, Maxim AY, Anastasiya IK, Dmitry IS, Vyacheslav MN, Andrei VC, et al. Accurate measurement of volume and shape of resting and activated blood platelets from light scattering. </w:t>
      </w:r>
      <w:r w:rsidRPr="00D1534B">
        <w:rPr>
          <w:rFonts w:asciiTheme="minorHAnsi" w:hAnsiTheme="minorHAnsi" w:cstheme="minorHAnsi"/>
          <w:i/>
          <w:color w:val="000000" w:themeColor="text1"/>
          <w:sz w:val="18"/>
          <w:szCs w:val="18"/>
        </w:rPr>
        <w:t>J. Biomed. Opt</w:t>
      </w:r>
      <w:r w:rsidRPr="00D1534B">
        <w:rPr>
          <w:rFonts w:asciiTheme="minorHAnsi" w:hAnsiTheme="minorHAnsi" w:cstheme="minorHAnsi"/>
          <w:color w:val="000000" w:themeColor="text1"/>
          <w:sz w:val="18"/>
          <w:szCs w:val="18"/>
        </w:rPr>
        <w:t>. 2013;18:1-5. doi: 10.1117/1.JBO.18.1.017001</w:t>
      </w:r>
    </w:p>
    <w:p w14:paraId="65C33A5F"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lastRenderedPageBreak/>
        <w:t xml:space="preserve">Handtke S, Steil L, Greinacher A, Thiele T. Toward the relevance of platelet subpopulations for transfusion medicine. </w:t>
      </w:r>
      <w:r w:rsidRPr="00D1534B">
        <w:rPr>
          <w:rFonts w:asciiTheme="minorHAnsi" w:hAnsiTheme="minorHAnsi" w:cstheme="minorHAnsi"/>
          <w:i/>
          <w:color w:val="000000" w:themeColor="text1"/>
          <w:sz w:val="18"/>
          <w:szCs w:val="18"/>
        </w:rPr>
        <w:t>Front. Med.</w:t>
      </w:r>
      <w:r w:rsidRPr="00D1534B">
        <w:rPr>
          <w:rFonts w:asciiTheme="minorHAnsi" w:hAnsiTheme="minorHAnsi" w:cstheme="minorHAnsi"/>
          <w:color w:val="000000" w:themeColor="text1"/>
          <w:sz w:val="18"/>
          <w:szCs w:val="18"/>
        </w:rPr>
        <w:t>. 2018;5:17-17. doi: 10.3389/fmed.2018.00017</w:t>
      </w:r>
    </w:p>
    <w:p w14:paraId="0DA343EE"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Chu SG, Becker RC, Berger PB, Bhatt DL, Eikelboom JW, Konkle B, et al. Mean platelet volume as a predictor of cardiovascular risk: A systematic review and meta-analysis. </w:t>
      </w:r>
      <w:r w:rsidRPr="00D1534B">
        <w:rPr>
          <w:rFonts w:asciiTheme="minorHAnsi" w:hAnsiTheme="minorHAnsi" w:cstheme="minorHAnsi"/>
          <w:i/>
          <w:color w:val="000000" w:themeColor="text1"/>
          <w:sz w:val="18"/>
          <w:szCs w:val="18"/>
        </w:rPr>
        <w:t>J. Thromb. Haemost</w:t>
      </w:r>
      <w:r w:rsidRPr="00D1534B">
        <w:rPr>
          <w:rFonts w:asciiTheme="minorHAnsi" w:hAnsiTheme="minorHAnsi" w:cstheme="minorHAnsi"/>
          <w:color w:val="000000" w:themeColor="text1"/>
          <w:sz w:val="18"/>
          <w:szCs w:val="18"/>
        </w:rPr>
        <w:t>. 2010;8:148-156. doi: 10.1111/j.1538-7836.2009.03584.x</w:t>
      </w:r>
    </w:p>
    <w:p w14:paraId="4B71A6C6"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Gasparyan AY, Ayvazyan L, Mikhailidis DP, Kitas GD. Mean platelet volume: A link between thrombosis and inflammation? </w:t>
      </w:r>
      <w:r w:rsidRPr="00D1534B">
        <w:rPr>
          <w:rFonts w:asciiTheme="minorHAnsi" w:hAnsiTheme="minorHAnsi" w:cstheme="minorHAnsi"/>
          <w:i/>
          <w:color w:val="000000" w:themeColor="text1"/>
          <w:sz w:val="18"/>
          <w:szCs w:val="18"/>
        </w:rPr>
        <w:t>Curr. Pharm. Des.</w:t>
      </w:r>
      <w:r w:rsidRPr="00D1534B">
        <w:rPr>
          <w:rFonts w:asciiTheme="minorHAnsi" w:hAnsiTheme="minorHAnsi" w:cstheme="minorHAnsi"/>
          <w:color w:val="000000" w:themeColor="text1"/>
          <w:sz w:val="18"/>
          <w:szCs w:val="18"/>
        </w:rPr>
        <w:t xml:space="preserve"> 2011;17:47-58. doi: 10.2174/138161211795049804</w:t>
      </w:r>
    </w:p>
    <w:p w14:paraId="6217E54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Montague SJ, Lim YJ, Lee WM, Gardiner EE. Imaging platelet processes and function—current and emerging approaches for imaging in vitro and in vivo. </w:t>
      </w:r>
      <w:r w:rsidRPr="00D1534B">
        <w:rPr>
          <w:rFonts w:asciiTheme="minorHAnsi" w:hAnsiTheme="minorHAnsi" w:cstheme="minorHAnsi"/>
          <w:i/>
          <w:color w:val="000000" w:themeColor="text1"/>
          <w:sz w:val="18"/>
          <w:szCs w:val="18"/>
        </w:rPr>
        <w:t>Front. Immunol</w:t>
      </w:r>
      <w:r w:rsidRPr="00D1534B">
        <w:rPr>
          <w:rFonts w:asciiTheme="minorHAnsi" w:hAnsiTheme="minorHAnsi" w:cstheme="minorHAnsi"/>
          <w:color w:val="000000" w:themeColor="text1"/>
          <w:sz w:val="18"/>
          <w:szCs w:val="18"/>
        </w:rPr>
        <w:t>. 2020;11. doi: 10.3389/fimmu.2020.00078</w:t>
      </w:r>
    </w:p>
    <w:p w14:paraId="49C49FFA"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Brouns SLN, Provenzale I, van Geffen JP, van der Meijden PEJ, Heemskerk JWM. Localized endothelial-based control of platelet aggregation and coagulation under flow: A proof-of-principle vessel-on-a-chip study. </w:t>
      </w:r>
      <w:r w:rsidRPr="00D1534B">
        <w:rPr>
          <w:rFonts w:asciiTheme="minorHAnsi" w:hAnsiTheme="minorHAnsi" w:cstheme="minorHAnsi"/>
          <w:i/>
          <w:color w:val="000000" w:themeColor="text1"/>
          <w:sz w:val="18"/>
          <w:szCs w:val="18"/>
        </w:rPr>
        <w:t>J. Thromb. Haemost</w:t>
      </w:r>
      <w:r w:rsidRPr="00D1534B">
        <w:rPr>
          <w:rFonts w:asciiTheme="minorHAnsi" w:hAnsiTheme="minorHAnsi" w:cstheme="minorHAnsi"/>
          <w:color w:val="000000" w:themeColor="text1"/>
          <w:sz w:val="18"/>
          <w:szCs w:val="18"/>
        </w:rPr>
        <w:t>. 2020;18:931-941. doi: 10.1111/jth.14719</w:t>
      </w:r>
    </w:p>
    <w:p w14:paraId="173A0DF8"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Sakurai Y, Fitch-Tewfik JL, Qiu Y, Ahn B, Myers DR, Tran R, et al. Platelet geometry sensing spatially regulates α-granule secretion to enable matrix self-deposition. </w:t>
      </w:r>
      <w:r w:rsidRPr="00D1534B">
        <w:rPr>
          <w:rFonts w:asciiTheme="minorHAnsi" w:hAnsiTheme="minorHAnsi" w:cstheme="minorHAnsi"/>
          <w:i/>
          <w:color w:val="000000" w:themeColor="text1"/>
          <w:sz w:val="18"/>
          <w:szCs w:val="18"/>
        </w:rPr>
        <w:t>Blood</w:t>
      </w:r>
      <w:r w:rsidRPr="00D1534B">
        <w:rPr>
          <w:rFonts w:asciiTheme="minorHAnsi" w:hAnsiTheme="minorHAnsi" w:cstheme="minorHAnsi"/>
          <w:color w:val="000000" w:themeColor="text1"/>
          <w:sz w:val="18"/>
          <w:szCs w:val="18"/>
        </w:rPr>
        <w:t>. 2015;126:531-538. doi: 10.1182/blood-2014-11-607614</w:t>
      </w:r>
    </w:p>
    <w:p w14:paraId="293695E6"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Melchinger H, Jain K, Tyagi T, Hwa J. Role of platelet mitochondria: Life in a nucleus-free zone. </w:t>
      </w:r>
      <w:r w:rsidRPr="00D1534B">
        <w:rPr>
          <w:rFonts w:asciiTheme="minorHAnsi" w:hAnsiTheme="minorHAnsi" w:cstheme="minorHAnsi"/>
          <w:i/>
          <w:color w:val="000000" w:themeColor="text1"/>
          <w:sz w:val="18"/>
          <w:szCs w:val="18"/>
        </w:rPr>
        <w:t>Front. Cardiovasc. Med.</w:t>
      </w:r>
      <w:r w:rsidRPr="00D1534B">
        <w:rPr>
          <w:rFonts w:asciiTheme="minorHAnsi" w:hAnsiTheme="minorHAnsi" w:cstheme="minorHAnsi"/>
          <w:color w:val="000000" w:themeColor="text1"/>
          <w:sz w:val="18"/>
          <w:szCs w:val="18"/>
        </w:rPr>
        <w:t xml:space="preserve"> 2019;6. doi: 10.3389/fcvm.2019.00153</w:t>
      </w:r>
    </w:p>
    <w:p w14:paraId="2E2151E0"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Hille L, Lenz M, Vlachos A, Grüning B, Hein L, Neumann F-J, et al. Ultrastructural, transcriptional, and functional differences between human reticulated and non-reticulated platelets. </w:t>
      </w:r>
      <w:r w:rsidRPr="00D1534B">
        <w:rPr>
          <w:rFonts w:asciiTheme="minorHAnsi" w:hAnsiTheme="minorHAnsi" w:cstheme="minorHAnsi"/>
          <w:i/>
          <w:color w:val="000000" w:themeColor="text1"/>
          <w:sz w:val="18"/>
          <w:szCs w:val="18"/>
        </w:rPr>
        <w:t>J. Thromb. Haemost</w:t>
      </w:r>
      <w:r w:rsidRPr="00D1534B">
        <w:rPr>
          <w:rFonts w:asciiTheme="minorHAnsi" w:hAnsiTheme="minorHAnsi" w:cstheme="minorHAnsi"/>
          <w:color w:val="000000" w:themeColor="text1"/>
          <w:sz w:val="18"/>
          <w:szCs w:val="18"/>
        </w:rPr>
        <w:t>. 2020;18:2034-2046. doi: 10.1111/jth.14895</w:t>
      </w:r>
    </w:p>
    <w:p w14:paraId="4F4ED67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van Geffen JP, Brouns SLN, Batista J, McKinney H, Kempster C, Nagy M, et al. High-throughput elucidation of thrombus formation reveals sources of platelet function variability. </w:t>
      </w:r>
      <w:r w:rsidRPr="00D1534B">
        <w:rPr>
          <w:rFonts w:asciiTheme="minorHAnsi" w:hAnsiTheme="minorHAnsi" w:cstheme="minorHAnsi"/>
          <w:i/>
          <w:color w:val="000000" w:themeColor="text1"/>
          <w:sz w:val="18"/>
          <w:szCs w:val="18"/>
        </w:rPr>
        <w:t>Haematologica</w:t>
      </w:r>
      <w:r w:rsidRPr="00D1534B">
        <w:rPr>
          <w:rFonts w:asciiTheme="minorHAnsi" w:hAnsiTheme="minorHAnsi" w:cstheme="minorHAnsi"/>
          <w:color w:val="000000" w:themeColor="text1"/>
          <w:sz w:val="18"/>
          <w:szCs w:val="18"/>
        </w:rPr>
        <w:t>. 2019;104:1256-1267. doi: 10.1111/jth.14895</w:t>
      </w:r>
    </w:p>
    <w:p w14:paraId="1E876AA1"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Westmoreland D, Shaw M, Grimes W, Metcalf DJ, Burden JJ, Gomez K, et al. Super-resolution microscopy as a potential approach to diagnosis of platelet granule disorders. </w:t>
      </w:r>
      <w:r w:rsidRPr="00D1534B">
        <w:rPr>
          <w:rFonts w:asciiTheme="minorHAnsi" w:hAnsiTheme="minorHAnsi" w:cstheme="minorHAnsi"/>
          <w:i/>
          <w:color w:val="000000" w:themeColor="text1"/>
          <w:sz w:val="18"/>
          <w:szCs w:val="18"/>
        </w:rPr>
        <w:t>J. Thromb. Haemost</w:t>
      </w:r>
      <w:r w:rsidRPr="00D1534B">
        <w:rPr>
          <w:rFonts w:asciiTheme="minorHAnsi" w:hAnsiTheme="minorHAnsi" w:cstheme="minorHAnsi"/>
          <w:color w:val="000000" w:themeColor="text1"/>
          <w:sz w:val="18"/>
          <w:szCs w:val="18"/>
        </w:rPr>
        <w:t>. 2016;14:839-849. doi: 10.1111/jth.13269</w:t>
      </w:r>
    </w:p>
    <w:p w14:paraId="4C126792"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Knight AE, Gomez K, Cutler DF. Super-resolution microscopy in the diagnosis of platelet granule disorders. </w:t>
      </w:r>
      <w:r w:rsidRPr="00D1534B">
        <w:rPr>
          <w:rFonts w:asciiTheme="minorHAnsi" w:hAnsiTheme="minorHAnsi" w:cstheme="minorHAnsi"/>
          <w:i/>
          <w:color w:val="000000" w:themeColor="text1"/>
          <w:sz w:val="18"/>
          <w:szCs w:val="18"/>
        </w:rPr>
        <w:t>Expert Rev. Hematol.</w:t>
      </w:r>
      <w:r w:rsidRPr="00D1534B">
        <w:rPr>
          <w:rFonts w:asciiTheme="minorHAnsi" w:hAnsiTheme="minorHAnsi" w:cstheme="minorHAnsi"/>
          <w:color w:val="000000" w:themeColor="text1"/>
          <w:sz w:val="18"/>
          <w:szCs w:val="18"/>
        </w:rPr>
        <w:t xml:space="preserve"> 2017;10:375-381. doi: 10.1080/17474086.2017.1315302 </w:t>
      </w:r>
    </w:p>
    <w:p w14:paraId="791C3802"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Gao M. Expansion microscopy opens the door to exploring more challenges. </w:t>
      </w:r>
      <w:r w:rsidRPr="00D1534B">
        <w:rPr>
          <w:rFonts w:asciiTheme="minorHAnsi" w:hAnsiTheme="minorHAnsi" w:cstheme="minorHAnsi"/>
          <w:i/>
          <w:color w:val="000000" w:themeColor="text1"/>
          <w:sz w:val="18"/>
          <w:szCs w:val="18"/>
        </w:rPr>
        <w:t>Nat Methods</w:t>
      </w:r>
      <w:r w:rsidRPr="00D1534B">
        <w:rPr>
          <w:rFonts w:asciiTheme="minorHAnsi" w:hAnsiTheme="minorHAnsi" w:cstheme="minorHAnsi"/>
          <w:color w:val="000000" w:themeColor="text1"/>
          <w:sz w:val="18"/>
          <w:szCs w:val="18"/>
        </w:rPr>
        <w:t xml:space="preserve">. 2022;19:147-148. </w:t>
      </w:r>
      <w:r w:rsidRPr="00D1534B">
        <w:rPr>
          <w:rStyle w:val="id-label"/>
          <w:rFonts w:asciiTheme="minorHAnsi" w:hAnsiTheme="minorHAnsi" w:cstheme="minorHAnsi"/>
          <w:color w:val="000000" w:themeColor="text1"/>
          <w:sz w:val="18"/>
          <w:szCs w:val="18"/>
        </w:rPr>
        <w:t>doi: </w:t>
      </w:r>
      <w:hyperlink r:id="rId10" w:tgtFrame="_blank" w:history="1">
        <w:r w:rsidRPr="00D1534B">
          <w:rPr>
            <w:rStyle w:val="Hyperlink"/>
            <w:rFonts w:asciiTheme="minorHAnsi" w:hAnsiTheme="minorHAnsi" w:cstheme="minorHAnsi"/>
            <w:color w:val="000000" w:themeColor="text1"/>
            <w:sz w:val="18"/>
            <w:szCs w:val="18"/>
            <w:u w:val="none"/>
          </w:rPr>
          <w:t>10.1038/s41592-022-01396-4</w:t>
        </w:r>
      </w:hyperlink>
    </w:p>
    <w:p w14:paraId="4A9D9B1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Chung J, Jeong D, Kim G-h, Go S, Song J, Moon E, et al. Super-resolution imaging of platelet-activation process and its quantitative analysis. </w:t>
      </w:r>
      <w:r w:rsidRPr="00D1534B">
        <w:rPr>
          <w:rFonts w:asciiTheme="minorHAnsi" w:hAnsiTheme="minorHAnsi" w:cstheme="minorHAnsi"/>
          <w:i/>
          <w:color w:val="000000" w:themeColor="text1"/>
          <w:sz w:val="18"/>
          <w:szCs w:val="18"/>
        </w:rPr>
        <w:t>Sci. Rep</w:t>
      </w:r>
      <w:r w:rsidRPr="00D1534B">
        <w:rPr>
          <w:rFonts w:asciiTheme="minorHAnsi" w:hAnsiTheme="minorHAnsi" w:cstheme="minorHAnsi"/>
          <w:color w:val="000000" w:themeColor="text1"/>
          <w:sz w:val="18"/>
          <w:szCs w:val="18"/>
        </w:rPr>
        <w:t>. 2021;11:10511. doi: 10.1038/s41598-021-89799-9</w:t>
      </w:r>
    </w:p>
    <w:p w14:paraId="1B548114"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Myers DR, Qiu Y, Fay ME, Tennenbaum M, Chester D, Cuadrado J, et al. Single-platelet nanomechanics measured by high-throughput cytometry. </w:t>
      </w:r>
      <w:r w:rsidRPr="00D1534B">
        <w:rPr>
          <w:rFonts w:asciiTheme="minorHAnsi" w:hAnsiTheme="minorHAnsi" w:cstheme="minorHAnsi"/>
          <w:i/>
          <w:color w:val="000000" w:themeColor="text1"/>
          <w:sz w:val="18"/>
          <w:szCs w:val="18"/>
        </w:rPr>
        <w:t>Nat. Mater</w:t>
      </w:r>
      <w:r w:rsidRPr="00D1534B">
        <w:rPr>
          <w:rFonts w:asciiTheme="minorHAnsi" w:hAnsiTheme="minorHAnsi" w:cstheme="minorHAnsi"/>
          <w:color w:val="000000" w:themeColor="text1"/>
          <w:sz w:val="18"/>
          <w:szCs w:val="18"/>
        </w:rPr>
        <w:t>. 2017;16:230-235. doi: 10.1038/nmat4772</w:t>
      </w:r>
    </w:p>
    <w:p w14:paraId="13E89211"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Hur SC, Tse HTK, Di Carlo D. Sheathless inertial cell ordering for extreme throughput flow cytometry. </w:t>
      </w:r>
      <w:r w:rsidRPr="00D1534B">
        <w:rPr>
          <w:rFonts w:asciiTheme="minorHAnsi" w:hAnsiTheme="minorHAnsi" w:cstheme="minorHAnsi"/>
          <w:i/>
          <w:color w:val="000000" w:themeColor="text1"/>
          <w:sz w:val="18"/>
          <w:szCs w:val="18"/>
        </w:rPr>
        <w:t>Lab Chip</w:t>
      </w:r>
      <w:r w:rsidRPr="00D1534B">
        <w:rPr>
          <w:rFonts w:asciiTheme="minorHAnsi" w:hAnsiTheme="minorHAnsi" w:cstheme="minorHAnsi"/>
          <w:color w:val="000000" w:themeColor="text1"/>
          <w:sz w:val="18"/>
          <w:szCs w:val="18"/>
        </w:rPr>
        <w:t>. 2010;10:274-280. doi: 10.1039/B919495A</w:t>
      </w:r>
    </w:p>
    <w:p w14:paraId="5C3859AF"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Dendukuri D, Gu SS, Pregibon DC, Hatton TA, Doyle PS. Stop-flow lithography in a microfluidic device. </w:t>
      </w:r>
      <w:r w:rsidRPr="00D1534B">
        <w:rPr>
          <w:rFonts w:asciiTheme="minorHAnsi" w:hAnsiTheme="minorHAnsi" w:cstheme="minorHAnsi"/>
          <w:i/>
          <w:color w:val="000000" w:themeColor="text1"/>
          <w:sz w:val="18"/>
          <w:szCs w:val="18"/>
        </w:rPr>
        <w:t>Lab Chip</w:t>
      </w:r>
      <w:r w:rsidRPr="00D1534B">
        <w:rPr>
          <w:rFonts w:asciiTheme="minorHAnsi" w:hAnsiTheme="minorHAnsi" w:cstheme="minorHAnsi"/>
          <w:color w:val="000000" w:themeColor="text1"/>
          <w:sz w:val="18"/>
          <w:szCs w:val="18"/>
        </w:rPr>
        <w:t>. 2007;7:818-828. doi: 10.1039/B703457A</w:t>
      </w:r>
    </w:p>
    <w:p w14:paraId="78D581A9"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Hoffmeister Karin M, Josefsson Emma C, Isaac Natasha A, Clausen H, Hartwig John H, Stossel Thomas P. Glycosylation restores survival of chilled blood platelets. </w:t>
      </w:r>
      <w:r w:rsidRPr="00D1534B">
        <w:rPr>
          <w:rFonts w:asciiTheme="minorHAnsi" w:hAnsiTheme="minorHAnsi" w:cstheme="minorHAnsi"/>
          <w:i/>
          <w:color w:val="000000" w:themeColor="text1"/>
          <w:sz w:val="18"/>
          <w:szCs w:val="18"/>
        </w:rPr>
        <w:t>Science.</w:t>
      </w:r>
      <w:r w:rsidRPr="00D1534B">
        <w:rPr>
          <w:rFonts w:asciiTheme="minorHAnsi" w:hAnsiTheme="minorHAnsi" w:cstheme="minorHAnsi"/>
          <w:color w:val="000000" w:themeColor="text1"/>
          <w:sz w:val="18"/>
          <w:szCs w:val="18"/>
        </w:rPr>
        <w:t xml:space="preserve"> 2003;301:1531-1534. doi: 10.1126/science.1085322</w:t>
      </w:r>
    </w:p>
    <w:p w14:paraId="31DC3099"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Thompson CB, Jakubowski JA, Quinn PG, Deykin D, Valeri CR. Platelet size and age determine platelet function independently. </w:t>
      </w:r>
      <w:r w:rsidRPr="00D1534B">
        <w:rPr>
          <w:rFonts w:asciiTheme="minorHAnsi" w:hAnsiTheme="minorHAnsi" w:cstheme="minorHAnsi"/>
          <w:i/>
          <w:color w:val="000000" w:themeColor="text1"/>
          <w:sz w:val="18"/>
          <w:szCs w:val="18"/>
        </w:rPr>
        <w:t>Blood</w:t>
      </w:r>
      <w:r w:rsidRPr="00D1534B">
        <w:rPr>
          <w:rFonts w:asciiTheme="minorHAnsi" w:hAnsiTheme="minorHAnsi" w:cstheme="minorHAnsi"/>
          <w:color w:val="000000" w:themeColor="text1"/>
          <w:sz w:val="18"/>
          <w:szCs w:val="18"/>
        </w:rPr>
        <w:t>. 1984;63:1372-1375</w:t>
      </w:r>
    </w:p>
    <w:p w14:paraId="67412F54"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Deppermann C, Kratofil RM, Peiseler M, David BA, Zindel J, Castanheira F, et al. Macrophage galactose lectin is critical for kupffer cells to clear aged platelets. </w:t>
      </w:r>
      <w:r w:rsidRPr="00D1534B">
        <w:rPr>
          <w:rFonts w:asciiTheme="minorHAnsi" w:hAnsiTheme="minorHAnsi" w:cstheme="minorHAnsi"/>
          <w:i/>
          <w:color w:val="000000" w:themeColor="text1"/>
          <w:sz w:val="18"/>
          <w:szCs w:val="18"/>
        </w:rPr>
        <w:t>J Exp Med</w:t>
      </w:r>
      <w:r w:rsidRPr="00D1534B">
        <w:rPr>
          <w:rFonts w:asciiTheme="minorHAnsi" w:hAnsiTheme="minorHAnsi" w:cstheme="minorHAnsi"/>
          <w:color w:val="000000" w:themeColor="text1"/>
          <w:sz w:val="18"/>
          <w:szCs w:val="18"/>
        </w:rPr>
        <w:t>. 2020;217(4)</w:t>
      </w:r>
      <w:r w:rsidRPr="00D1534B">
        <w:rPr>
          <w:rFonts w:asciiTheme="minorHAnsi" w:eastAsia="Times New Roman" w:hAnsiTheme="minorHAnsi" w:cstheme="minorHAnsi"/>
          <w:color w:val="000000" w:themeColor="text1"/>
          <w:sz w:val="18"/>
          <w:szCs w:val="18"/>
          <w:lang w:eastAsia="en-GB"/>
        </w:rPr>
        <w:t xml:space="preserve">:e20190723. </w:t>
      </w:r>
      <w:r w:rsidRPr="00D1534B">
        <w:rPr>
          <w:rFonts w:asciiTheme="minorHAnsi" w:eastAsia="Times New Roman" w:hAnsiTheme="minorHAnsi" w:cstheme="minorHAnsi"/>
          <w:noProof w:val="0"/>
          <w:color w:val="000000" w:themeColor="text1"/>
          <w:sz w:val="18"/>
          <w:szCs w:val="18"/>
          <w:shd w:val="clear" w:color="auto" w:fill="FFFFFF"/>
          <w:lang w:val="en-GB" w:eastAsia="en-GB"/>
        </w:rPr>
        <w:t>doi: 10.1084/jem.20190723.</w:t>
      </w:r>
    </w:p>
    <w:p w14:paraId="4AC189E0"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van der Wal DE, April MD, Melanie M, Denese CM. The role of neuraminidase 1 and 2 in glycoprotein Ibα-mediated integrin αIIbβ3 activation. </w:t>
      </w:r>
      <w:r w:rsidRPr="00D1534B">
        <w:rPr>
          <w:rFonts w:asciiTheme="minorHAnsi" w:hAnsiTheme="minorHAnsi" w:cstheme="minorHAnsi"/>
          <w:i/>
          <w:color w:val="000000" w:themeColor="text1"/>
          <w:sz w:val="18"/>
          <w:szCs w:val="18"/>
        </w:rPr>
        <w:t>Haematologica</w:t>
      </w:r>
      <w:r w:rsidRPr="00D1534B">
        <w:rPr>
          <w:rFonts w:asciiTheme="minorHAnsi" w:hAnsiTheme="minorHAnsi" w:cstheme="minorHAnsi"/>
          <w:color w:val="000000" w:themeColor="text1"/>
          <w:sz w:val="18"/>
          <w:szCs w:val="18"/>
        </w:rPr>
        <w:t>. 2020;105:1081-1094. doi: 10.3324/haematol.2019.215830</w:t>
      </w:r>
    </w:p>
    <w:p w14:paraId="7DD3207A"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Chen Y, Hu J, Chen Y. Platelet desialylation and THF cells–the novel pathway of immune thrombocytopenia. </w:t>
      </w:r>
      <w:r w:rsidRPr="00D1534B">
        <w:rPr>
          <w:rFonts w:asciiTheme="minorHAnsi" w:hAnsiTheme="minorHAnsi" w:cstheme="minorHAnsi"/>
          <w:i/>
          <w:color w:val="000000" w:themeColor="text1"/>
          <w:sz w:val="18"/>
          <w:szCs w:val="18"/>
        </w:rPr>
        <w:t>Exp. Hematol. Oncol</w:t>
      </w:r>
      <w:r w:rsidRPr="00D1534B">
        <w:rPr>
          <w:rFonts w:asciiTheme="minorHAnsi" w:hAnsiTheme="minorHAnsi" w:cstheme="minorHAnsi"/>
          <w:color w:val="000000" w:themeColor="text1"/>
          <w:sz w:val="18"/>
          <w:szCs w:val="18"/>
        </w:rPr>
        <w:t>. 2021;10:21. doi: 10.1186/s40164-021-00214-5</w:t>
      </w:r>
    </w:p>
    <w:p w14:paraId="2791DAD0"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Becker RC, Sexton T, Smyth SS. Translational implications of platelets as vascular first responders. </w:t>
      </w:r>
      <w:r w:rsidRPr="00D1534B">
        <w:rPr>
          <w:rFonts w:asciiTheme="minorHAnsi" w:hAnsiTheme="minorHAnsi" w:cstheme="minorHAnsi"/>
          <w:i/>
          <w:color w:val="000000" w:themeColor="text1"/>
          <w:sz w:val="18"/>
          <w:szCs w:val="18"/>
        </w:rPr>
        <w:t>Circ. Res</w:t>
      </w:r>
      <w:r w:rsidRPr="00D1534B">
        <w:rPr>
          <w:rFonts w:asciiTheme="minorHAnsi" w:hAnsiTheme="minorHAnsi" w:cstheme="minorHAnsi"/>
          <w:color w:val="000000" w:themeColor="text1"/>
          <w:sz w:val="18"/>
          <w:szCs w:val="18"/>
        </w:rPr>
        <w:t>. 2018;122:506-522. doi: 10.1161/CIRCRESAHA.117.310939</w:t>
      </w:r>
    </w:p>
    <w:p w14:paraId="21842605" w14:textId="0CE37A60"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lastRenderedPageBreak/>
        <w:t xml:space="preserve">Blair TA, Michelson AD, Frelinger AL. Mass cytometry reveals distinct platelet subtypes in healthy subjects and novel alterations in surface glycoproteins in </w:t>
      </w:r>
      <w:r w:rsidR="00101942" w:rsidRPr="00D1534B">
        <w:rPr>
          <w:rFonts w:asciiTheme="minorHAnsi" w:hAnsiTheme="minorHAnsi" w:cstheme="minorHAnsi"/>
          <w:color w:val="000000" w:themeColor="text1"/>
          <w:sz w:val="18"/>
          <w:szCs w:val="18"/>
        </w:rPr>
        <w:t>G</w:t>
      </w:r>
      <w:r w:rsidRPr="00D1534B">
        <w:rPr>
          <w:rFonts w:asciiTheme="minorHAnsi" w:hAnsiTheme="minorHAnsi" w:cstheme="minorHAnsi"/>
          <w:color w:val="000000" w:themeColor="text1"/>
          <w:sz w:val="18"/>
          <w:szCs w:val="18"/>
        </w:rPr>
        <w:t xml:space="preserve">lanzmann thrombasthenia. </w:t>
      </w:r>
      <w:r w:rsidRPr="00D1534B">
        <w:rPr>
          <w:rFonts w:asciiTheme="minorHAnsi" w:hAnsiTheme="minorHAnsi" w:cstheme="minorHAnsi"/>
          <w:i/>
          <w:color w:val="000000" w:themeColor="text1"/>
          <w:sz w:val="18"/>
          <w:szCs w:val="18"/>
        </w:rPr>
        <w:t>Sci. Rep</w:t>
      </w:r>
      <w:r w:rsidRPr="00D1534B">
        <w:rPr>
          <w:rFonts w:asciiTheme="minorHAnsi" w:hAnsiTheme="minorHAnsi" w:cstheme="minorHAnsi"/>
          <w:color w:val="000000" w:themeColor="text1"/>
          <w:sz w:val="18"/>
          <w:szCs w:val="18"/>
        </w:rPr>
        <w:t xml:space="preserve">. 2018;8:10300. Doi: </w:t>
      </w:r>
      <w:r w:rsidRPr="00D1534B">
        <w:rPr>
          <w:rFonts w:asciiTheme="minorHAnsi" w:hAnsiTheme="minorHAnsi" w:cstheme="minorHAnsi"/>
          <w:color w:val="000000" w:themeColor="text1"/>
          <w:sz w:val="18"/>
          <w:szCs w:val="18"/>
          <w:shd w:val="clear" w:color="auto" w:fill="FFFFFF"/>
        </w:rPr>
        <w:t>10.1038/s41598-018-28211-5</w:t>
      </w:r>
    </w:p>
    <w:p w14:paraId="65B35A17"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fldChar w:fldCharType="begin"/>
      </w:r>
      <w:r w:rsidRPr="00D1534B">
        <w:rPr>
          <w:rFonts w:asciiTheme="minorHAnsi" w:hAnsiTheme="minorHAnsi" w:cstheme="minorHAnsi"/>
          <w:color w:val="000000" w:themeColor="text1"/>
          <w:sz w:val="18"/>
          <w:szCs w:val="18"/>
        </w:rPr>
        <w:instrText xml:space="preserve"> ADDIN EN.REFLIST </w:instrText>
      </w:r>
      <w:r w:rsidRPr="00D1534B">
        <w:rPr>
          <w:rFonts w:asciiTheme="minorHAnsi" w:hAnsiTheme="minorHAnsi" w:cstheme="minorHAnsi"/>
          <w:color w:val="000000" w:themeColor="text1"/>
          <w:sz w:val="18"/>
          <w:szCs w:val="18"/>
        </w:rPr>
        <w:fldChar w:fldCharType="separate"/>
      </w:r>
      <w:r w:rsidRPr="00D1534B">
        <w:rPr>
          <w:rFonts w:asciiTheme="minorHAnsi" w:hAnsiTheme="minorHAnsi" w:cstheme="minorHAnsi"/>
          <w:color w:val="000000" w:themeColor="text1"/>
          <w:sz w:val="18"/>
          <w:szCs w:val="18"/>
        </w:rPr>
        <w:t xml:space="preserve">Veninga A, Baaten CCFMJ, De Simone I, Tullemans BME, Kuijpers MJE, Heemskerk JWM, et al. Effects of platelet agonists and priming on the formation of platelet populations. </w:t>
      </w:r>
      <w:r w:rsidRPr="00D1534B">
        <w:rPr>
          <w:rFonts w:asciiTheme="minorHAnsi" w:hAnsiTheme="minorHAnsi" w:cstheme="minorHAnsi"/>
          <w:i/>
          <w:color w:val="000000" w:themeColor="text1"/>
          <w:sz w:val="18"/>
          <w:szCs w:val="18"/>
        </w:rPr>
        <w:t>Thromb Haemost</w:t>
      </w:r>
      <w:r w:rsidRPr="00D1534B">
        <w:rPr>
          <w:rFonts w:asciiTheme="minorHAnsi" w:hAnsiTheme="minorHAnsi" w:cstheme="minorHAnsi"/>
          <w:color w:val="000000" w:themeColor="text1"/>
          <w:sz w:val="18"/>
          <w:szCs w:val="18"/>
        </w:rPr>
        <w:t xml:space="preserve">. doi: </w:t>
      </w:r>
      <w:hyperlink r:id="rId11" w:tgtFrame="_blank" w:history="1">
        <w:r w:rsidRPr="00D1534B">
          <w:rPr>
            <w:rStyle w:val="Hyperlink"/>
            <w:rFonts w:asciiTheme="minorHAnsi" w:hAnsiTheme="minorHAnsi" w:cstheme="minorHAnsi"/>
            <w:color w:val="000000" w:themeColor="text1"/>
            <w:sz w:val="18"/>
            <w:szCs w:val="18"/>
          </w:rPr>
          <w:t>10.1055/s-0041-1735972</w:t>
        </w:r>
      </w:hyperlink>
    </w:p>
    <w:p w14:paraId="2C94211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Low LA, Mummery C, Berridge BR, Austin CP, Tagle DA. Organs-on-chips: Into the next decade. </w:t>
      </w:r>
      <w:r w:rsidRPr="00D1534B">
        <w:rPr>
          <w:rFonts w:asciiTheme="minorHAnsi" w:hAnsiTheme="minorHAnsi" w:cstheme="minorHAnsi"/>
          <w:i/>
          <w:color w:val="000000" w:themeColor="text1"/>
          <w:sz w:val="18"/>
          <w:szCs w:val="18"/>
        </w:rPr>
        <w:t>Nat. Rev. Drug Discov</w:t>
      </w:r>
      <w:r w:rsidRPr="00D1534B">
        <w:rPr>
          <w:rFonts w:asciiTheme="minorHAnsi" w:hAnsiTheme="minorHAnsi" w:cstheme="minorHAnsi"/>
          <w:color w:val="000000" w:themeColor="text1"/>
          <w:sz w:val="18"/>
          <w:szCs w:val="18"/>
        </w:rPr>
        <w:t>. 2021;20:345-361. doi: 10.1038/s41573-020-0079-3</w:t>
      </w:r>
    </w:p>
    <w:p w14:paraId="49C71992"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Rigat-Brugarolas LG, Elizalde-Torrent A, Bernabeu M, De Niz M, Martin-Jaular L, Fernandez-Becerra C, et al. A functional microengineered model of the human spleen-on-a-chip. </w:t>
      </w:r>
      <w:r w:rsidRPr="00D1534B">
        <w:rPr>
          <w:rFonts w:asciiTheme="minorHAnsi" w:hAnsiTheme="minorHAnsi" w:cstheme="minorHAnsi"/>
          <w:i/>
          <w:color w:val="000000" w:themeColor="text1"/>
          <w:sz w:val="18"/>
          <w:szCs w:val="18"/>
        </w:rPr>
        <w:t>Lab Chip</w:t>
      </w:r>
      <w:r w:rsidRPr="00D1534B">
        <w:rPr>
          <w:rFonts w:asciiTheme="minorHAnsi" w:hAnsiTheme="minorHAnsi" w:cstheme="minorHAnsi"/>
          <w:color w:val="000000" w:themeColor="text1"/>
          <w:sz w:val="18"/>
          <w:szCs w:val="18"/>
        </w:rPr>
        <w:t>. 2014;14:1715-1724. doi: 10.1039/C3LC51449H</w:t>
      </w:r>
    </w:p>
    <w:p w14:paraId="762CCD2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Buttarello M, Mezzapelle G, Freguglia F, Plebani M. Reticulated platelets and immature platelet fraction: Clinical applications and method limitations. </w:t>
      </w:r>
      <w:r w:rsidRPr="00D1534B">
        <w:rPr>
          <w:rFonts w:asciiTheme="minorHAnsi" w:hAnsiTheme="minorHAnsi" w:cstheme="minorHAnsi"/>
          <w:i/>
          <w:color w:val="000000" w:themeColor="text1"/>
          <w:sz w:val="18"/>
          <w:szCs w:val="18"/>
        </w:rPr>
        <w:t>Int. J. Lab. Hematol</w:t>
      </w:r>
      <w:r w:rsidRPr="00D1534B">
        <w:rPr>
          <w:rFonts w:asciiTheme="minorHAnsi" w:hAnsiTheme="minorHAnsi" w:cstheme="minorHAnsi"/>
          <w:color w:val="000000" w:themeColor="text1"/>
          <w:sz w:val="18"/>
          <w:szCs w:val="18"/>
        </w:rPr>
        <w:t>. 2020;42:363-370. doi: 10.1111/ijlh.13177</w:t>
      </w:r>
    </w:p>
    <w:p w14:paraId="2FC84111"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Hoffmann JJ. Reticulated platelets: Analytical aspects and clinical utility. </w:t>
      </w:r>
      <w:r w:rsidRPr="00D1534B">
        <w:rPr>
          <w:rFonts w:asciiTheme="minorHAnsi" w:hAnsiTheme="minorHAnsi" w:cstheme="minorHAnsi"/>
          <w:i/>
          <w:color w:val="000000" w:themeColor="text1"/>
          <w:sz w:val="18"/>
          <w:szCs w:val="18"/>
        </w:rPr>
        <w:t>Clin. Chem. Lab. Med</w:t>
      </w:r>
      <w:r w:rsidRPr="00D1534B">
        <w:rPr>
          <w:rFonts w:asciiTheme="minorHAnsi" w:hAnsiTheme="minorHAnsi" w:cstheme="minorHAnsi"/>
          <w:color w:val="000000" w:themeColor="text1"/>
          <w:sz w:val="18"/>
          <w:szCs w:val="18"/>
        </w:rPr>
        <w:t>. 2014;52:1107-1117. doi: 10.1515/cclm-2014-0165</w:t>
      </w:r>
    </w:p>
    <w:p w14:paraId="3074FD9F"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Ault KA, Knowles C. In vivo biotinylation demonstrates that reticulated platelets are the youngest platelets in circulation. </w:t>
      </w:r>
      <w:r w:rsidRPr="00D1534B">
        <w:rPr>
          <w:rFonts w:asciiTheme="minorHAnsi" w:hAnsiTheme="minorHAnsi" w:cstheme="minorHAnsi"/>
          <w:i/>
          <w:color w:val="000000" w:themeColor="text1"/>
          <w:sz w:val="18"/>
          <w:szCs w:val="18"/>
        </w:rPr>
        <w:t>Exp. Hematol</w:t>
      </w:r>
      <w:r w:rsidRPr="00D1534B">
        <w:rPr>
          <w:rFonts w:asciiTheme="minorHAnsi" w:hAnsiTheme="minorHAnsi" w:cstheme="minorHAnsi"/>
          <w:color w:val="000000" w:themeColor="text1"/>
          <w:sz w:val="18"/>
          <w:szCs w:val="18"/>
        </w:rPr>
        <w:t>. 1995;23:996-1001.</w:t>
      </w:r>
    </w:p>
    <w:p w14:paraId="13328B71"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Rowley JW, Schwertz H, Weyrich AS. Platelet mRNA: The meaning behind the message. </w:t>
      </w:r>
      <w:r w:rsidRPr="00D1534B">
        <w:rPr>
          <w:rFonts w:asciiTheme="minorHAnsi" w:hAnsiTheme="minorHAnsi" w:cstheme="minorHAnsi"/>
          <w:i/>
          <w:color w:val="000000" w:themeColor="text1"/>
          <w:sz w:val="18"/>
          <w:szCs w:val="18"/>
        </w:rPr>
        <w:t>Curr Opin Hematol</w:t>
      </w:r>
      <w:r w:rsidRPr="00D1534B">
        <w:rPr>
          <w:rFonts w:asciiTheme="minorHAnsi" w:hAnsiTheme="minorHAnsi" w:cstheme="minorHAnsi"/>
          <w:color w:val="000000" w:themeColor="text1"/>
          <w:sz w:val="18"/>
          <w:szCs w:val="18"/>
        </w:rPr>
        <w:t xml:space="preserve">. 2012;19:385-391. doi: </w:t>
      </w:r>
      <w:hyperlink r:id="rId12" w:tgtFrame="_blank" w:history="1">
        <w:r w:rsidRPr="00D1534B">
          <w:rPr>
            <w:rStyle w:val="Hyperlink"/>
            <w:rFonts w:asciiTheme="minorHAnsi" w:hAnsiTheme="minorHAnsi" w:cstheme="minorHAnsi"/>
            <w:color w:val="000000" w:themeColor="text1"/>
            <w:sz w:val="18"/>
            <w:szCs w:val="18"/>
            <w:u w:val="none"/>
          </w:rPr>
          <w:t>0.1097/MOH.0b013e328357010e</w:t>
        </w:r>
      </w:hyperlink>
    </w:p>
    <w:p w14:paraId="151C16E4"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Baaten CCFMJ, Veenstra LF, Wetzels R, van Geffen JP, Swieringa F, de Witt SM, et al. Gradual increase in thrombogenicity of juvenile platelets formed upon offset of prasugrel medication. </w:t>
      </w:r>
      <w:r w:rsidRPr="00D1534B">
        <w:rPr>
          <w:rFonts w:asciiTheme="minorHAnsi" w:hAnsiTheme="minorHAnsi" w:cstheme="minorHAnsi"/>
          <w:i/>
          <w:color w:val="000000" w:themeColor="text1"/>
          <w:sz w:val="18"/>
          <w:szCs w:val="18"/>
        </w:rPr>
        <w:t>Haematologica</w:t>
      </w:r>
      <w:r w:rsidRPr="00D1534B">
        <w:rPr>
          <w:rFonts w:asciiTheme="minorHAnsi" w:hAnsiTheme="minorHAnsi" w:cstheme="minorHAnsi"/>
          <w:color w:val="000000" w:themeColor="text1"/>
          <w:sz w:val="18"/>
          <w:szCs w:val="18"/>
        </w:rPr>
        <w:t>. 2015;100:1131-1138. doi: 10.3324/haematol.2014.122457</w:t>
      </w:r>
    </w:p>
    <w:p w14:paraId="71A6DC14"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Denis MM, Tolley ND, Bunting M, Schwertz H, Jiang H, Lindemann S, et al. Escaping the nuclear confines: Signal-dependent pre-mRNA splicing in anucleate platelets. </w:t>
      </w:r>
      <w:r w:rsidRPr="00D1534B">
        <w:rPr>
          <w:rFonts w:asciiTheme="minorHAnsi" w:hAnsiTheme="minorHAnsi" w:cstheme="minorHAnsi"/>
          <w:i/>
          <w:color w:val="000000" w:themeColor="text1"/>
          <w:sz w:val="18"/>
          <w:szCs w:val="18"/>
        </w:rPr>
        <w:t>Cell</w:t>
      </w:r>
      <w:r w:rsidRPr="00D1534B">
        <w:rPr>
          <w:rFonts w:asciiTheme="minorHAnsi" w:hAnsiTheme="minorHAnsi" w:cstheme="minorHAnsi"/>
          <w:color w:val="000000" w:themeColor="text1"/>
          <w:sz w:val="18"/>
          <w:szCs w:val="18"/>
        </w:rPr>
        <w:t>. 2005;122:379-391. doi: 10.1016/j.cell.2005.06.015</w:t>
      </w:r>
    </w:p>
    <w:p w14:paraId="2955CE66"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Mills EW, Green R, Ingolia NT. Slowed decay of mRNAs enhances platelet specific translation. </w:t>
      </w:r>
      <w:r w:rsidRPr="00D1534B">
        <w:rPr>
          <w:rFonts w:asciiTheme="minorHAnsi" w:hAnsiTheme="minorHAnsi" w:cstheme="minorHAnsi"/>
          <w:i/>
          <w:color w:val="000000" w:themeColor="text1"/>
          <w:sz w:val="18"/>
          <w:szCs w:val="18"/>
        </w:rPr>
        <w:t>Blood</w:t>
      </w:r>
      <w:r w:rsidRPr="00D1534B">
        <w:rPr>
          <w:rFonts w:asciiTheme="minorHAnsi" w:hAnsiTheme="minorHAnsi" w:cstheme="minorHAnsi"/>
          <w:color w:val="000000" w:themeColor="text1"/>
          <w:sz w:val="18"/>
          <w:szCs w:val="18"/>
        </w:rPr>
        <w:t>. 2017;129:e38-e48. doi: 10.1182/blood-2016-08-736108</w:t>
      </w:r>
    </w:p>
    <w:p w14:paraId="5BDBDE85"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Vallejo AF, Davies J, Grover A, Tsai C-H, Jepras R, Polak ME, et al. Resolving cellular systems by ultra-sensitive and economical single-cell transcriptome filtering. </w:t>
      </w:r>
      <w:r w:rsidRPr="00D1534B">
        <w:rPr>
          <w:rFonts w:asciiTheme="minorHAnsi" w:hAnsiTheme="minorHAnsi" w:cstheme="minorHAnsi"/>
          <w:i/>
          <w:color w:val="000000" w:themeColor="text1"/>
          <w:sz w:val="18"/>
          <w:szCs w:val="18"/>
        </w:rPr>
        <w:t>iScience</w:t>
      </w:r>
      <w:r w:rsidRPr="00D1534B">
        <w:rPr>
          <w:rFonts w:asciiTheme="minorHAnsi" w:hAnsiTheme="minorHAnsi" w:cstheme="minorHAnsi"/>
          <w:color w:val="000000" w:themeColor="text1"/>
          <w:sz w:val="18"/>
          <w:szCs w:val="18"/>
        </w:rPr>
        <w:t>. 2021;24:102147. doi: 10.1016/j.isci.2021.102147</w:t>
      </w:r>
    </w:p>
    <w:p w14:paraId="1CF46863"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Blair TA, Moore SF, Hers I. Circulating primers enhance platelet function and induce resistance to antiplatelet therapy. </w:t>
      </w:r>
      <w:r w:rsidRPr="00D1534B">
        <w:rPr>
          <w:rFonts w:asciiTheme="minorHAnsi" w:hAnsiTheme="minorHAnsi" w:cstheme="minorHAnsi"/>
          <w:i/>
          <w:color w:val="000000" w:themeColor="text1"/>
          <w:sz w:val="18"/>
          <w:szCs w:val="18"/>
        </w:rPr>
        <w:t>J. Thromb. Haemost</w:t>
      </w:r>
      <w:r w:rsidRPr="00D1534B">
        <w:rPr>
          <w:rFonts w:asciiTheme="minorHAnsi" w:hAnsiTheme="minorHAnsi" w:cstheme="minorHAnsi"/>
          <w:color w:val="000000" w:themeColor="text1"/>
          <w:sz w:val="18"/>
          <w:szCs w:val="18"/>
        </w:rPr>
        <w:t>. 2015;13:1479-1493. doi: 10.1111/jth.13022</w:t>
      </w:r>
    </w:p>
    <w:p w14:paraId="67557029"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Westein E, van der Meer AD, Kuijpers MJ, Frimat JP, van den Berg A, Heemskerk JW. Atherosclerotic geometries exacerbate pathological thrombus formation poststenosis in a von willebrand factor-dependent manner. </w:t>
      </w:r>
      <w:r w:rsidRPr="00D1534B">
        <w:rPr>
          <w:rFonts w:asciiTheme="minorHAnsi" w:hAnsiTheme="minorHAnsi" w:cstheme="minorHAnsi"/>
          <w:i/>
          <w:color w:val="000000" w:themeColor="text1"/>
          <w:sz w:val="18"/>
          <w:szCs w:val="18"/>
        </w:rPr>
        <w:t>PNAS</w:t>
      </w:r>
      <w:r w:rsidRPr="00D1534B">
        <w:rPr>
          <w:rFonts w:asciiTheme="minorHAnsi" w:hAnsiTheme="minorHAnsi" w:cstheme="minorHAnsi"/>
          <w:color w:val="000000" w:themeColor="text1"/>
          <w:sz w:val="18"/>
          <w:szCs w:val="18"/>
        </w:rPr>
        <w:t>. 2013;110:1357-1362. doi: 10.1073/pnas.1209905110</w:t>
      </w:r>
    </w:p>
    <w:p w14:paraId="53BCB8B3"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Alfaro JA, Bohländer P, Dai M, Filius M, Howard CJ, van Kooten XF, et al. The emerging landscape of single-molecule protein sequencing technologies. </w:t>
      </w:r>
      <w:r w:rsidRPr="00D1534B">
        <w:rPr>
          <w:rFonts w:asciiTheme="minorHAnsi" w:hAnsiTheme="minorHAnsi" w:cstheme="minorHAnsi"/>
          <w:i/>
          <w:color w:val="000000" w:themeColor="text1"/>
          <w:sz w:val="18"/>
          <w:szCs w:val="18"/>
        </w:rPr>
        <w:t>Nat. Methods</w:t>
      </w:r>
      <w:r w:rsidRPr="00D1534B">
        <w:rPr>
          <w:rFonts w:asciiTheme="minorHAnsi" w:hAnsiTheme="minorHAnsi" w:cstheme="minorHAnsi"/>
          <w:color w:val="000000" w:themeColor="text1"/>
          <w:sz w:val="18"/>
          <w:szCs w:val="18"/>
        </w:rPr>
        <w:t>. 2021;18:604-617, doi: 10.1038/s41592-021-01143-1</w:t>
      </w:r>
    </w:p>
    <w:p w14:paraId="0A0682C6"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Ouldali H, Sarthak K, Ensslen T, Piguet F, Manivet P, Pelta J, et al. Electrical recognition of the twenty proteinogenic amino acids using an aerolysin nanopore. </w:t>
      </w:r>
      <w:r w:rsidRPr="00D1534B">
        <w:rPr>
          <w:rFonts w:asciiTheme="minorHAnsi" w:hAnsiTheme="minorHAnsi" w:cstheme="minorHAnsi"/>
          <w:i/>
          <w:color w:val="000000" w:themeColor="text1"/>
          <w:sz w:val="18"/>
          <w:szCs w:val="18"/>
        </w:rPr>
        <w:t>Nat. Biotechnol</w:t>
      </w:r>
      <w:r w:rsidRPr="00D1534B">
        <w:rPr>
          <w:rFonts w:asciiTheme="minorHAnsi" w:hAnsiTheme="minorHAnsi" w:cstheme="minorHAnsi"/>
          <w:color w:val="000000" w:themeColor="text1"/>
          <w:sz w:val="18"/>
          <w:szCs w:val="18"/>
        </w:rPr>
        <w:t>. 2020;38:176-181. doi: 10.1038/s41587-019-0345-2</w:t>
      </w:r>
    </w:p>
    <w:p w14:paraId="36D38DF1"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Nassa G, Giurato G, Cimmino G, Rizzo F, Ravo M, Salvati A, et al. Splicing of platelet resident pre-mRNAs upon activation by physiological stimuli results in functionally relevant proteome modifications. </w:t>
      </w:r>
      <w:r w:rsidRPr="00D1534B">
        <w:rPr>
          <w:rFonts w:asciiTheme="minorHAnsi" w:hAnsiTheme="minorHAnsi" w:cstheme="minorHAnsi"/>
          <w:i/>
          <w:color w:val="000000" w:themeColor="text1"/>
          <w:sz w:val="18"/>
          <w:szCs w:val="18"/>
        </w:rPr>
        <w:t>Sci. Rep</w:t>
      </w:r>
      <w:r w:rsidRPr="00D1534B">
        <w:rPr>
          <w:rFonts w:asciiTheme="minorHAnsi" w:hAnsiTheme="minorHAnsi" w:cstheme="minorHAnsi"/>
          <w:color w:val="000000" w:themeColor="text1"/>
          <w:sz w:val="18"/>
          <w:szCs w:val="18"/>
        </w:rPr>
        <w:t>. 2018;8:498. doi: 10.1038/s41598-017-18985-5</w:t>
      </w:r>
    </w:p>
    <w:p w14:paraId="6CF9303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Eicher JD, Wakabayashi Y, Vitseva O, Esa N, Yang Y, Zhu J, et al. Characterization of the platelet transcriptome by RNA sequencing in patients with acute myocardial infarction. </w:t>
      </w:r>
      <w:r w:rsidRPr="00D1534B">
        <w:rPr>
          <w:rFonts w:asciiTheme="minorHAnsi" w:hAnsiTheme="minorHAnsi" w:cstheme="minorHAnsi"/>
          <w:i/>
          <w:color w:val="000000" w:themeColor="text1"/>
          <w:sz w:val="18"/>
          <w:szCs w:val="18"/>
        </w:rPr>
        <w:t>Platelets</w:t>
      </w:r>
      <w:r w:rsidRPr="00D1534B">
        <w:rPr>
          <w:rFonts w:asciiTheme="minorHAnsi" w:hAnsiTheme="minorHAnsi" w:cstheme="minorHAnsi"/>
          <w:color w:val="000000" w:themeColor="text1"/>
          <w:sz w:val="18"/>
          <w:szCs w:val="18"/>
        </w:rPr>
        <w:t>. 2016;27:230-239. doi: 10.3109/09537104.2015.1083543</w:t>
      </w:r>
    </w:p>
    <w:p w14:paraId="2EBC7E43"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Singh M, Al-Eryani G, Carswell S, Ferguson JM, Blackburn J, Barton K, et al. High-throughput targeted long-read single cell sequencing reveals the clonal and transcriptional landscape of lymphocytes. </w:t>
      </w:r>
      <w:r w:rsidRPr="00D1534B">
        <w:rPr>
          <w:rFonts w:asciiTheme="minorHAnsi" w:hAnsiTheme="minorHAnsi" w:cstheme="minorHAnsi"/>
          <w:i/>
          <w:color w:val="000000" w:themeColor="text1"/>
          <w:sz w:val="18"/>
          <w:szCs w:val="18"/>
        </w:rPr>
        <w:t>Nat. Commun.</w:t>
      </w:r>
      <w:r w:rsidRPr="00D1534B">
        <w:rPr>
          <w:rFonts w:asciiTheme="minorHAnsi" w:hAnsiTheme="minorHAnsi" w:cstheme="minorHAnsi"/>
          <w:color w:val="000000" w:themeColor="text1"/>
          <w:sz w:val="18"/>
          <w:szCs w:val="18"/>
        </w:rPr>
        <w:t xml:space="preserve"> 2019;10:3120. doi: 10.1038/s41467-019-11049-4</w:t>
      </w:r>
    </w:p>
    <w:p w14:paraId="10448B9D"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Jongen MSA, MacArthur BD, Englyst NA, West J. Single platelet variability governs population sensitivity and initiates intrinsic heterotypic responses. </w:t>
      </w:r>
      <w:r w:rsidRPr="00D1534B">
        <w:rPr>
          <w:rFonts w:asciiTheme="minorHAnsi" w:hAnsiTheme="minorHAnsi" w:cstheme="minorHAnsi"/>
          <w:i/>
          <w:color w:val="000000" w:themeColor="text1"/>
          <w:sz w:val="18"/>
          <w:szCs w:val="18"/>
        </w:rPr>
        <w:t>Commun. Biol</w:t>
      </w:r>
      <w:r w:rsidRPr="00D1534B">
        <w:rPr>
          <w:rFonts w:asciiTheme="minorHAnsi" w:hAnsiTheme="minorHAnsi" w:cstheme="minorHAnsi"/>
          <w:color w:val="000000" w:themeColor="text1"/>
          <w:sz w:val="18"/>
          <w:szCs w:val="18"/>
        </w:rPr>
        <w:t>. 2020;3:281. doi: 10.1038/s42003-020-1002-5</w:t>
      </w:r>
    </w:p>
    <w:p w14:paraId="30ACAD26"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Jongen MSA, Holloway PM, Lane SIR, Englyst NA, McCarty OJT, West J. Droplet microfluidics with reagent micromixing for investigating intrinsic platelet functionality. </w:t>
      </w:r>
      <w:r w:rsidRPr="00D1534B">
        <w:rPr>
          <w:rFonts w:asciiTheme="minorHAnsi" w:hAnsiTheme="minorHAnsi" w:cstheme="minorHAnsi"/>
          <w:i/>
          <w:color w:val="000000" w:themeColor="text1"/>
          <w:sz w:val="18"/>
          <w:szCs w:val="18"/>
        </w:rPr>
        <w:t>Cell. Mol. Bioeng</w:t>
      </w:r>
      <w:r w:rsidRPr="00D1534B">
        <w:rPr>
          <w:rFonts w:asciiTheme="minorHAnsi" w:hAnsiTheme="minorHAnsi" w:cstheme="minorHAnsi"/>
          <w:color w:val="000000" w:themeColor="text1"/>
          <w:sz w:val="18"/>
          <w:szCs w:val="18"/>
        </w:rPr>
        <w:t>. 2021;14:223-230. doi: 10.1007/s12195-020-00665-6</w:t>
      </w:r>
    </w:p>
    <w:p w14:paraId="6B7B5D99"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Munnix IC, Cosemans JM, Auger JM, Heemskerk JW. Platelet response heterogeneity in thrombus formation. </w:t>
      </w:r>
      <w:r w:rsidRPr="00D1534B">
        <w:rPr>
          <w:rFonts w:asciiTheme="minorHAnsi" w:hAnsiTheme="minorHAnsi" w:cstheme="minorHAnsi"/>
          <w:i/>
          <w:color w:val="000000" w:themeColor="text1"/>
          <w:sz w:val="18"/>
          <w:szCs w:val="18"/>
        </w:rPr>
        <w:t>Thromb. Haemost</w:t>
      </w:r>
      <w:r w:rsidRPr="00D1534B">
        <w:rPr>
          <w:rFonts w:asciiTheme="minorHAnsi" w:hAnsiTheme="minorHAnsi" w:cstheme="minorHAnsi"/>
          <w:color w:val="000000" w:themeColor="text1"/>
          <w:sz w:val="18"/>
          <w:szCs w:val="18"/>
        </w:rPr>
        <w:t>. 2009;102:1149-1156. doi: 10.1160/th09-05-0289</w:t>
      </w:r>
    </w:p>
    <w:p w14:paraId="76C2ABC4"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lastRenderedPageBreak/>
        <w:t xml:space="preserve">Abdullah OK, Annabel M, Gillian CL, Phillip LRN, Rashid Al G, Steven GT, et al. High-throughput platelet spreading analysis: A tool for the diagnosis of platelet-based bleeding disorders. </w:t>
      </w:r>
      <w:r w:rsidRPr="00D1534B">
        <w:rPr>
          <w:rFonts w:asciiTheme="minorHAnsi" w:hAnsiTheme="minorHAnsi" w:cstheme="minorHAnsi"/>
          <w:i/>
          <w:color w:val="000000" w:themeColor="text1"/>
          <w:sz w:val="18"/>
          <w:szCs w:val="18"/>
        </w:rPr>
        <w:t>Haematologica</w:t>
      </w:r>
      <w:r w:rsidRPr="00D1534B">
        <w:rPr>
          <w:rFonts w:asciiTheme="minorHAnsi" w:hAnsiTheme="minorHAnsi" w:cstheme="minorHAnsi"/>
          <w:color w:val="000000" w:themeColor="text1"/>
          <w:sz w:val="18"/>
          <w:szCs w:val="18"/>
        </w:rPr>
        <w:t xml:space="preserve">. 2020;105:e124-e128. doi: 10.3324/haematol.2019.225912 </w:t>
      </w:r>
    </w:p>
    <w:p w14:paraId="254481B4"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Mehlenbacher RD, Kolbl R, Lay A, Dionne JA. Nanomaterials for in vivo imaging of mechanical forces and electrical fields. </w:t>
      </w:r>
      <w:r w:rsidRPr="00D1534B">
        <w:rPr>
          <w:rFonts w:asciiTheme="minorHAnsi" w:hAnsiTheme="minorHAnsi" w:cstheme="minorHAnsi"/>
          <w:i/>
          <w:color w:val="000000" w:themeColor="text1"/>
          <w:sz w:val="18"/>
          <w:szCs w:val="18"/>
        </w:rPr>
        <w:t>Nat. Rev. Mat</w:t>
      </w:r>
      <w:r w:rsidRPr="00D1534B">
        <w:rPr>
          <w:rFonts w:asciiTheme="minorHAnsi" w:hAnsiTheme="minorHAnsi" w:cstheme="minorHAnsi"/>
          <w:color w:val="000000" w:themeColor="text1"/>
          <w:sz w:val="18"/>
          <w:szCs w:val="18"/>
        </w:rPr>
        <w:t>. 2017;3:17080. doi: 10.1038/natrevmats.2017.80</w:t>
      </w:r>
    </w:p>
    <w:p w14:paraId="5030A7D6"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de Witt SM, Swieringa F, Cavill R, Lamers MME, van Kruchten R, Mastenbroek T, et al. Identification of platelet function defects by multi-parameter assessment of thrombus formation. </w:t>
      </w:r>
      <w:r w:rsidRPr="00D1534B">
        <w:rPr>
          <w:rFonts w:asciiTheme="minorHAnsi" w:hAnsiTheme="minorHAnsi" w:cstheme="minorHAnsi"/>
          <w:i/>
          <w:color w:val="000000" w:themeColor="text1"/>
          <w:sz w:val="18"/>
          <w:szCs w:val="18"/>
        </w:rPr>
        <w:t>Nat. Commun.</w:t>
      </w:r>
      <w:r w:rsidRPr="00D1534B">
        <w:rPr>
          <w:rFonts w:asciiTheme="minorHAnsi" w:hAnsiTheme="minorHAnsi" w:cstheme="minorHAnsi"/>
          <w:color w:val="000000" w:themeColor="text1"/>
          <w:sz w:val="18"/>
          <w:szCs w:val="18"/>
        </w:rPr>
        <w:t xml:space="preserve"> 2014;5:4257. doi: 10.1038/ncomms5257</w:t>
      </w:r>
    </w:p>
    <w:p w14:paraId="75A3A796"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Qiu Y, Ahn B, Sakurai Y, Hansen CE, Tran R, Mimche PN, et al. Microvasculature-on-a-chip for the long-term study of endothelial barrier dysfunction and microvascular obstruction in disease. </w:t>
      </w:r>
      <w:r w:rsidRPr="00D1534B">
        <w:rPr>
          <w:rFonts w:asciiTheme="minorHAnsi" w:hAnsiTheme="minorHAnsi" w:cstheme="minorHAnsi"/>
          <w:i/>
          <w:color w:val="000000" w:themeColor="text1"/>
          <w:sz w:val="18"/>
          <w:szCs w:val="18"/>
        </w:rPr>
        <w:t>Nat. Biomed. Eng</w:t>
      </w:r>
      <w:r w:rsidRPr="00D1534B">
        <w:rPr>
          <w:rFonts w:asciiTheme="minorHAnsi" w:hAnsiTheme="minorHAnsi" w:cstheme="minorHAnsi"/>
          <w:color w:val="000000" w:themeColor="text1"/>
          <w:sz w:val="18"/>
          <w:szCs w:val="18"/>
        </w:rPr>
        <w:t>. 2018;2:453-463 doi: 10.1038/s41551-018-0224-z</w:t>
      </w:r>
    </w:p>
    <w:p w14:paraId="22612672"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Stalker TJ, Traxler EA, Wu J, Wannemacher KM, Cermignano SL, Voronov R, et al. Hierarchical organization in the hemostatic response and its relationship to the platelet-signaling network. </w:t>
      </w:r>
      <w:r w:rsidRPr="00D1534B">
        <w:rPr>
          <w:rFonts w:asciiTheme="minorHAnsi" w:hAnsiTheme="minorHAnsi" w:cstheme="minorHAnsi"/>
          <w:i/>
          <w:color w:val="000000" w:themeColor="text1"/>
          <w:sz w:val="18"/>
          <w:szCs w:val="18"/>
        </w:rPr>
        <w:t>Blood</w:t>
      </w:r>
      <w:r w:rsidRPr="00D1534B">
        <w:rPr>
          <w:rFonts w:asciiTheme="minorHAnsi" w:hAnsiTheme="minorHAnsi" w:cstheme="minorHAnsi"/>
          <w:color w:val="000000" w:themeColor="text1"/>
          <w:sz w:val="18"/>
          <w:szCs w:val="18"/>
        </w:rPr>
        <w:t>. 2013;121:1875-1885. doi: 10.1182/blood-2012-09-457739</w:t>
      </w:r>
    </w:p>
    <w:p w14:paraId="040CAE1F"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Furie B, Flaumenhaft R. Thiol isomerases in thrombus formation. </w:t>
      </w:r>
      <w:r w:rsidRPr="00D1534B">
        <w:rPr>
          <w:rFonts w:asciiTheme="minorHAnsi" w:hAnsiTheme="minorHAnsi" w:cstheme="minorHAnsi"/>
          <w:i/>
          <w:color w:val="000000" w:themeColor="text1"/>
          <w:sz w:val="18"/>
          <w:szCs w:val="18"/>
        </w:rPr>
        <w:t>Circ. Res</w:t>
      </w:r>
      <w:r w:rsidRPr="00D1534B">
        <w:rPr>
          <w:rFonts w:asciiTheme="minorHAnsi" w:hAnsiTheme="minorHAnsi" w:cstheme="minorHAnsi"/>
          <w:color w:val="000000" w:themeColor="text1"/>
          <w:sz w:val="18"/>
          <w:szCs w:val="18"/>
        </w:rPr>
        <w:t>. 2014;114:1162-1173. doi: 10.1161/CIRCRESAHA.114.301808</w:t>
      </w:r>
    </w:p>
    <w:p w14:paraId="75809268"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Ståhl PL, Salmén F, Vickovic S, Lundmark A, Navarro JF, Magnusson J, et al. Visualization and analysis of gene expression in tissue sections by spatial transcriptomics. </w:t>
      </w:r>
      <w:r w:rsidRPr="00D1534B">
        <w:rPr>
          <w:rFonts w:asciiTheme="minorHAnsi" w:hAnsiTheme="minorHAnsi" w:cstheme="minorHAnsi"/>
          <w:i/>
          <w:color w:val="000000" w:themeColor="text1"/>
          <w:sz w:val="18"/>
          <w:szCs w:val="18"/>
        </w:rPr>
        <w:t>Science.</w:t>
      </w:r>
      <w:r w:rsidRPr="00D1534B">
        <w:rPr>
          <w:rFonts w:asciiTheme="minorHAnsi" w:hAnsiTheme="minorHAnsi" w:cstheme="minorHAnsi"/>
          <w:color w:val="000000" w:themeColor="text1"/>
          <w:sz w:val="18"/>
          <w:szCs w:val="18"/>
        </w:rPr>
        <w:t xml:space="preserve"> 2016;353:78-82. doi: </w:t>
      </w:r>
      <w:hyperlink r:id="rId13" w:tgtFrame="_blank" w:history="1">
        <w:r w:rsidRPr="00D1534B">
          <w:rPr>
            <w:rStyle w:val="Hyperlink"/>
            <w:rFonts w:asciiTheme="minorHAnsi" w:hAnsiTheme="minorHAnsi" w:cstheme="minorHAnsi"/>
            <w:color w:val="000000" w:themeColor="text1"/>
            <w:sz w:val="18"/>
            <w:szCs w:val="18"/>
            <w:u w:val="none"/>
          </w:rPr>
          <w:t>10.1126/science.aaf2403</w:t>
        </w:r>
      </w:hyperlink>
    </w:p>
    <w:p w14:paraId="607D93FE"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Liu Y, Yang M, Deng Y, Su G, Enninful A, Guo CC, et al. High-spatial-resolution multi-omics sequencing via deterministic barcoding in tissue. </w:t>
      </w:r>
      <w:r w:rsidRPr="00D1534B">
        <w:rPr>
          <w:rFonts w:asciiTheme="minorHAnsi" w:hAnsiTheme="minorHAnsi" w:cstheme="minorHAnsi"/>
          <w:i/>
          <w:color w:val="000000" w:themeColor="text1"/>
          <w:sz w:val="18"/>
          <w:szCs w:val="18"/>
        </w:rPr>
        <w:t>Cell</w:t>
      </w:r>
      <w:r w:rsidRPr="00D1534B">
        <w:rPr>
          <w:rFonts w:asciiTheme="minorHAnsi" w:hAnsiTheme="minorHAnsi" w:cstheme="minorHAnsi"/>
          <w:color w:val="000000" w:themeColor="text1"/>
          <w:sz w:val="18"/>
          <w:szCs w:val="18"/>
        </w:rPr>
        <w:t>. 2020;183:1665-1681.e1618. doi: 10.1016/j.cell.2020.10.026</w:t>
      </w:r>
    </w:p>
    <w:p w14:paraId="4CA36CFC" w14:textId="0818BE3F"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Poulter NS, Pollitt AY, Davies A, Malinova D, Nash GB, Hannon MJ, et al. Platelet actin nodules are podosome-like s</w:t>
      </w:r>
      <w:r w:rsidR="00101942" w:rsidRPr="00D1534B">
        <w:rPr>
          <w:color w:val="000000" w:themeColor="text1"/>
          <w:sz w:val="18"/>
          <w:szCs w:val="18"/>
        </w:rPr>
        <w:t>tructures dependent on Wiskott–A</w:t>
      </w:r>
      <w:r w:rsidRPr="00D1534B">
        <w:rPr>
          <w:color w:val="000000" w:themeColor="text1"/>
          <w:sz w:val="18"/>
          <w:szCs w:val="18"/>
        </w:rPr>
        <w:t xml:space="preserve">ldrich syndrome protein and </w:t>
      </w:r>
      <w:r w:rsidR="00101942" w:rsidRPr="00D1534B">
        <w:rPr>
          <w:color w:val="000000" w:themeColor="text1"/>
          <w:sz w:val="18"/>
          <w:szCs w:val="18"/>
        </w:rPr>
        <w:t>ARP</w:t>
      </w:r>
      <w:r w:rsidRPr="00D1534B">
        <w:rPr>
          <w:color w:val="000000" w:themeColor="text1"/>
          <w:sz w:val="18"/>
          <w:szCs w:val="18"/>
        </w:rPr>
        <w:t xml:space="preserve">2/3 complex. </w:t>
      </w:r>
      <w:r w:rsidRPr="00D1534B">
        <w:rPr>
          <w:i/>
          <w:color w:val="000000" w:themeColor="text1"/>
          <w:sz w:val="18"/>
          <w:szCs w:val="18"/>
        </w:rPr>
        <w:t>Nat. Commun</w:t>
      </w:r>
      <w:r w:rsidRPr="00D1534B">
        <w:rPr>
          <w:color w:val="000000" w:themeColor="text1"/>
          <w:sz w:val="18"/>
          <w:szCs w:val="18"/>
        </w:rPr>
        <w:t>. 2015;6:7254. doi: 10.1038/ncomms8254</w:t>
      </w:r>
    </w:p>
    <w:p w14:paraId="3498E719"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Brockman JM, Su H, Blanchard AT, Duan Y, Meyer T, Quach ME, et al. Live-cell super-resolved PAINT imaging of piconewton cellular traction forces. </w:t>
      </w:r>
      <w:r w:rsidRPr="00D1534B">
        <w:rPr>
          <w:i/>
          <w:color w:val="000000" w:themeColor="text1"/>
          <w:sz w:val="18"/>
          <w:szCs w:val="18"/>
        </w:rPr>
        <w:t>Nat. Methods</w:t>
      </w:r>
      <w:r w:rsidRPr="00D1534B">
        <w:rPr>
          <w:color w:val="000000" w:themeColor="text1"/>
          <w:sz w:val="18"/>
          <w:szCs w:val="18"/>
        </w:rPr>
        <w:t>. 2020;17:1018-1024. doi: 10.1038/s41592-020-0929-2</w:t>
      </w:r>
    </w:p>
    <w:p w14:paraId="68E684F8"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Haining EJ, Matthews AL, Noy PJ, Romanska HM, Harris HJ, Pike J, et al. Tetraspanin Tspan9 regulates platelet collagen receptor GPVI lateral diffusion and activation. </w:t>
      </w:r>
      <w:r w:rsidRPr="00D1534B">
        <w:rPr>
          <w:i/>
          <w:color w:val="000000" w:themeColor="text1"/>
          <w:sz w:val="18"/>
          <w:szCs w:val="18"/>
        </w:rPr>
        <w:t>Platelets</w:t>
      </w:r>
      <w:r w:rsidRPr="00D1534B">
        <w:rPr>
          <w:color w:val="000000" w:themeColor="text1"/>
          <w:sz w:val="18"/>
          <w:szCs w:val="18"/>
        </w:rPr>
        <w:t>. 2017;28:629-642. doi: 10.1080/09537104.2016.1254175</w:t>
      </w:r>
    </w:p>
    <w:p w14:paraId="6E880498"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rFonts w:asciiTheme="minorHAnsi" w:hAnsiTheme="minorHAnsi" w:cstheme="minorHAnsi"/>
          <w:color w:val="000000" w:themeColor="text1"/>
          <w:sz w:val="18"/>
          <w:szCs w:val="18"/>
        </w:rPr>
        <w:t xml:space="preserve">Guo M, Chandris P, Giannini JP, Trexler AJ, Fischer R, Chen J, et al. Single-shot super-resolution total internal reflection fluorescence microscopy. </w:t>
      </w:r>
      <w:r w:rsidRPr="00D1534B">
        <w:rPr>
          <w:rFonts w:asciiTheme="minorHAnsi" w:hAnsiTheme="minorHAnsi" w:cstheme="minorHAnsi"/>
          <w:i/>
          <w:color w:val="000000" w:themeColor="text1"/>
          <w:sz w:val="18"/>
          <w:szCs w:val="18"/>
        </w:rPr>
        <w:t>Nat. Methods</w:t>
      </w:r>
      <w:r w:rsidRPr="00D1534B">
        <w:rPr>
          <w:rFonts w:asciiTheme="minorHAnsi" w:hAnsiTheme="minorHAnsi" w:cstheme="minorHAnsi"/>
          <w:color w:val="000000" w:themeColor="text1"/>
          <w:sz w:val="18"/>
          <w:szCs w:val="18"/>
        </w:rPr>
        <w:t>. 2018;15:425-428. doi: 10.1038/s41592-018-0004-4</w:t>
      </w:r>
    </w:p>
    <w:p w14:paraId="732527A3"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Podoplelova NA, Sveshnikova AN, Kotova YN, Eckly A, Receveur N, Nechipurenko DY, et al. Coagulation factors bound to procoagulant platelets concentrate in cap structures to promote clotting. </w:t>
      </w:r>
      <w:r w:rsidRPr="00D1534B">
        <w:rPr>
          <w:i/>
          <w:color w:val="000000" w:themeColor="text1"/>
          <w:sz w:val="18"/>
          <w:szCs w:val="18"/>
        </w:rPr>
        <w:t>Blood</w:t>
      </w:r>
      <w:r w:rsidRPr="00D1534B">
        <w:rPr>
          <w:color w:val="000000" w:themeColor="text1"/>
          <w:sz w:val="18"/>
          <w:szCs w:val="18"/>
        </w:rPr>
        <w:t xml:space="preserve">. 2016;128:1745-1755. doi: </w:t>
      </w:r>
      <w:hyperlink r:id="rId14" w:tgtFrame="_blank" w:history="1">
        <w:r w:rsidRPr="00D1534B">
          <w:rPr>
            <w:rStyle w:val="Hyperlink"/>
            <w:rFonts w:asciiTheme="minorHAnsi" w:hAnsiTheme="minorHAnsi" w:cstheme="minorHAnsi"/>
            <w:color w:val="000000" w:themeColor="text1"/>
            <w:sz w:val="18"/>
            <w:szCs w:val="18"/>
            <w:u w:val="none"/>
            <w:bdr w:val="none" w:sz="0" w:space="0" w:color="auto" w:frame="1"/>
            <w:shd w:val="clear" w:color="auto" w:fill="FFFFFF"/>
          </w:rPr>
          <w:t>10.1182/blood-2016-02-696898</w:t>
        </w:r>
      </w:hyperlink>
    </w:p>
    <w:p w14:paraId="736E921F"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Wu Z, Rademakers T, Kiessling F, Vogt M, Westein E, Weber C, et al. Multi-photon microscopy in cardiovascular research. </w:t>
      </w:r>
      <w:r w:rsidRPr="00D1534B">
        <w:rPr>
          <w:i/>
          <w:color w:val="000000" w:themeColor="text1"/>
          <w:sz w:val="18"/>
          <w:szCs w:val="18"/>
        </w:rPr>
        <w:t>Methods</w:t>
      </w:r>
      <w:r w:rsidRPr="00D1534B">
        <w:rPr>
          <w:color w:val="000000" w:themeColor="text1"/>
          <w:sz w:val="18"/>
          <w:szCs w:val="18"/>
        </w:rPr>
        <w:t>. 2017;130:79-89. doi: 10.1016/j.ymeth.2017.04.013</w:t>
      </w:r>
    </w:p>
    <w:p w14:paraId="73E89D7A"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Lee D, Fong Karen P, King Michael R, Brass Lawrence F, Hammer Daniel A. Differential dynamics of platelet contact and spreading. </w:t>
      </w:r>
      <w:r w:rsidRPr="00D1534B">
        <w:rPr>
          <w:i/>
          <w:color w:val="000000" w:themeColor="text1"/>
          <w:sz w:val="18"/>
          <w:szCs w:val="18"/>
        </w:rPr>
        <w:t>Biophys. J</w:t>
      </w:r>
      <w:r w:rsidRPr="00D1534B">
        <w:rPr>
          <w:color w:val="000000" w:themeColor="text1"/>
          <w:sz w:val="18"/>
          <w:szCs w:val="18"/>
        </w:rPr>
        <w:t xml:space="preserve">. 2012;102:472-482. doi: 10.1016/j.bpj.2011.10.056 </w:t>
      </w:r>
    </w:p>
    <w:p w14:paraId="3DEE5904"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Chen X, Nadiarynkh O, Plotnikov S, Campagnola PJ. Second harmonic generation microscopy for quantitative analysis of collagen fibrillar structure. </w:t>
      </w:r>
      <w:r w:rsidRPr="00D1534B">
        <w:rPr>
          <w:i/>
          <w:color w:val="000000" w:themeColor="text1"/>
          <w:sz w:val="18"/>
          <w:szCs w:val="18"/>
        </w:rPr>
        <w:t>Nat. Protoc</w:t>
      </w:r>
      <w:r w:rsidRPr="00D1534B">
        <w:rPr>
          <w:color w:val="000000" w:themeColor="text1"/>
          <w:sz w:val="18"/>
          <w:szCs w:val="18"/>
        </w:rPr>
        <w:t>. 2012;7:654-669. doi: 10.1038/nprot.2012.009</w:t>
      </w:r>
    </w:p>
    <w:p w14:paraId="7BD9C67E" w14:textId="20242E9B"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Volkmer A, Cheng J-X, Sunney Xie X. Vibrational imaging with high sensitivity via epidetected coherent anti-</w:t>
      </w:r>
      <w:r w:rsidR="00101942" w:rsidRPr="00D1534B">
        <w:rPr>
          <w:color w:val="000000" w:themeColor="text1"/>
          <w:sz w:val="18"/>
          <w:szCs w:val="18"/>
        </w:rPr>
        <w:t>S</w:t>
      </w:r>
      <w:r w:rsidRPr="00D1534B">
        <w:rPr>
          <w:color w:val="000000" w:themeColor="text1"/>
          <w:sz w:val="18"/>
          <w:szCs w:val="18"/>
        </w:rPr>
        <w:t xml:space="preserve">tokes </w:t>
      </w:r>
      <w:r w:rsidR="00101942" w:rsidRPr="00D1534B">
        <w:rPr>
          <w:color w:val="000000" w:themeColor="text1"/>
          <w:sz w:val="18"/>
          <w:szCs w:val="18"/>
        </w:rPr>
        <w:t>R</w:t>
      </w:r>
      <w:r w:rsidRPr="00D1534B">
        <w:rPr>
          <w:color w:val="000000" w:themeColor="text1"/>
          <w:sz w:val="18"/>
          <w:szCs w:val="18"/>
        </w:rPr>
        <w:t xml:space="preserve">aman scattering microscopy. </w:t>
      </w:r>
      <w:r w:rsidRPr="00D1534B">
        <w:rPr>
          <w:i/>
          <w:color w:val="000000" w:themeColor="text1"/>
          <w:sz w:val="18"/>
          <w:szCs w:val="18"/>
        </w:rPr>
        <w:t>Phys. Rev. Lett</w:t>
      </w:r>
      <w:r w:rsidRPr="00D1534B">
        <w:rPr>
          <w:color w:val="000000" w:themeColor="text1"/>
          <w:sz w:val="18"/>
          <w:szCs w:val="18"/>
        </w:rPr>
        <w:t xml:space="preserve">. 2001;87:023901. doi: 10.1103/PhysRevLett.87.023901 </w:t>
      </w:r>
    </w:p>
    <w:p w14:paraId="6CA0BA05"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Versteeg HH, Heemskerk JWM, Levi M, Reitsma PH. New fundamentals in hemostasis. </w:t>
      </w:r>
      <w:r w:rsidRPr="00D1534B">
        <w:rPr>
          <w:i/>
          <w:color w:val="000000" w:themeColor="text1"/>
          <w:sz w:val="18"/>
          <w:szCs w:val="18"/>
        </w:rPr>
        <w:t>Physiol. Rev</w:t>
      </w:r>
      <w:r w:rsidRPr="00D1534B">
        <w:rPr>
          <w:color w:val="000000" w:themeColor="text1"/>
          <w:sz w:val="18"/>
          <w:szCs w:val="18"/>
        </w:rPr>
        <w:t>. 2013;93:327-358. doi: 10.1152/physrev.00016.2011</w:t>
      </w:r>
    </w:p>
    <w:p w14:paraId="6D0D4188"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Chattopadhyay PK, Gierahn TM, Roederer M, Love JC. Single-cell technologies for monitoring immune systems. </w:t>
      </w:r>
      <w:r w:rsidRPr="00D1534B">
        <w:rPr>
          <w:i/>
          <w:color w:val="000000" w:themeColor="text1"/>
          <w:sz w:val="18"/>
          <w:szCs w:val="18"/>
        </w:rPr>
        <w:t>Nat. Immunol.</w:t>
      </w:r>
      <w:r w:rsidRPr="00D1534B">
        <w:rPr>
          <w:color w:val="000000" w:themeColor="text1"/>
          <w:sz w:val="18"/>
          <w:szCs w:val="18"/>
        </w:rPr>
        <w:t xml:space="preserve"> 2014;15:128-135. doi: 10.1038/ni.2796</w:t>
      </w:r>
    </w:p>
    <w:p w14:paraId="3097F804"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Ma C, Fan R, Ahmad H, Shi Q, Comin-Anduix B, Chodon T, et al. A clinical microchip for evaluation of single immune cells reveals high functional heterogeneity in phenotypically similar T cells. </w:t>
      </w:r>
      <w:r w:rsidRPr="00D1534B">
        <w:rPr>
          <w:i/>
          <w:color w:val="000000" w:themeColor="text1"/>
          <w:sz w:val="18"/>
          <w:szCs w:val="18"/>
        </w:rPr>
        <w:t>Nat. Med</w:t>
      </w:r>
      <w:r w:rsidRPr="00D1534B">
        <w:rPr>
          <w:color w:val="000000" w:themeColor="text1"/>
          <w:sz w:val="18"/>
          <w:szCs w:val="18"/>
        </w:rPr>
        <w:t xml:space="preserve">. 2011;17:738-743. doi: 10.1038/nm.2375 </w:t>
      </w:r>
    </w:p>
    <w:p w14:paraId="511283CC"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Auger JM, Kuijpers MJ, Senis YA, Watson SP, Heemskerk JW. Adhesion of human and mouse platelets to collagen under shear: A unifying model. </w:t>
      </w:r>
      <w:r w:rsidRPr="00D1534B">
        <w:rPr>
          <w:i/>
          <w:color w:val="000000" w:themeColor="text1"/>
          <w:sz w:val="18"/>
          <w:szCs w:val="18"/>
        </w:rPr>
        <w:t>FASEB J</w:t>
      </w:r>
      <w:r w:rsidRPr="00D1534B">
        <w:rPr>
          <w:color w:val="000000" w:themeColor="text1"/>
          <w:sz w:val="18"/>
          <w:szCs w:val="18"/>
        </w:rPr>
        <w:t>. 2005;19:825-827. doi: 10.1096/fj.04-1940fje</w:t>
      </w:r>
    </w:p>
    <w:p w14:paraId="4E571ADA"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lastRenderedPageBreak/>
        <w:t xml:space="preserve">Eckly A, Rinckel J-Y, Proamer F, Ulas N, Joshi S, Whiteheart SW, et al. Respective contributions of single and compound granule fusion to secretion by activated platelets. </w:t>
      </w:r>
      <w:r w:rsidRPr="00D1534B">
        <w:rPr>
          <w:i/>
          <w:color w:val="000000" w:themeColor="text1"/>
          <w:sz w:val="18"/>
          <w:szCs w:val="18"/>
        </w:rPr>
        <w:t>Blood</w:t>
      </w:r>
      <w:r w:rsidRPr="00D1534B">
        <w:rPr>
          <w:color w:val="000000" w:themeColor="text1"/>
          <w:sz w:val="18"/>
          <w:szCs w:val="18"/>
        </w:rPr>
        <w:t>. 2016;128:2538-2549. doi: 10.1182/blood-2016-03-705681</w:t>
      </w:r>
    </w:p>
    <w:p w14:paraId="0B66055A" w14:textId="77777777" w:rsidR="00FB7809" w:rsidRPr="00FB7809" w:rsidRDefault="002D4FF4" w:rsidP="00FB7809">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Jonnalagadda D, Izu LT, Whiteheart SW. Platelet secretion is kinetically heterogeneous in an agonist-responsive manner. </w:t>
      </w:r>
      <w:r w:rsidRPr="00D1534B">
        <w:rPr>
          <w:i/>
          <w:color w:val="000000" w:themeColor="text1"/>
          <w:sz w:val="18"/>
          <w:szCs w:val="18"/>
        </w:rPr>
        <w:t>Blood</w:t>
      </w:r>
      <w:r w:rsidRPr="00D1534B">
        <w:rPr>
          <w:color w:val="000000" w:themeColor="text1"/>
          <w:sz w:val="18"/>
          <w:szCs w:val="18"/>
        </w:rPr>
        <w:t>. 2012;120:5209-5216. doi: 10.1182/blood-2012-07-445080</w:t>
      </w:r>
    </w:p>
    <w:p w14:paraId="687BC554" w14:textId="318661E3" w:rsidR="00FB7809" w:rsidRPr="00FB7809" w:rsidRDefault="00FB7809" w:rsidP="00FB7809">
      <w:pPr>
        <w:pStyle w:val="EndNoteBibliography"/>
        <w:numPr>
          <w:ilvl w:val="0"/>
          <w:numId w:val="6"/>
        </w:numPr>
        <w:spacing w:after="120"/>
        <w:jc w:val="both"/>
        <w:rPr>
          <w:rFonts w:asciiTheme="minorHAnsi" w:hAnsiTheme="minorHAnsi" w:cstheme="minorHAnsi"/>
          <w:color w:val="000000" w:themeColor="text1"/>
          <w:sz w:val="18"/>
          <w:szCs w:val="18"/>
        </w:rPr>
      </w:pPr>
      <w:r w:rsidRPr="00FB7809">
        <w:rPr>
          <w:sz w:val="18"/>
          <w:szCs w:val="18"/>
        </w:rPr>
        <w:t xml:space="preserve">Vasina EM, Cauwenberghs S, Staudt M, Feijge MA, Weber C, Koenen RR, et al. Aging- and activation-induced platelet microparticles suppress apoptosis in monocytic cells and differentially signal to proinflammatory mediator release. </w:t>
      </w:r>
      <w:r w:rsidRPr="00FB7809">
        <w:rPr>
          <w:i/>
          <w:sz w:val="18"/>
          <w:szCs w:val="18"/>
        </w:rPr>
        <w:t>Am J Blood Res</w:t>
      </w:r>
      <w:r w:rsidRPr="00FB7809">
        <w:rPr>
          <w:sz w:val="18"/>
          <w:szCs w:val="18"/>
        </w:rPr>
        <w:t xml:space="preserve">. 2013;3:107-123. </w:t>
      </w:r>
      <w:r w:rsidRPr="00FB7809">
        <w:rPr>
          <w:rFonts w:asciiTheme="minorHAnsi" w:eastAsia="Times New Roman" w:hAnsiTheme="minorHAnsi" w:cstheme="minorHAnsi"/>
          <w:color w:val="212121"/>
          <w:sz w:val="18"/>
          <w:szCs w:val="18"/>
          <w:lang w:eastAsia="en-GB"/>
        </w:rPr>
        <w:t>PMID: 23675563</w:t>
      </w:r>
    </w:p>
    <w:p w14:paraId="715E37C9"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Ware J. Dysfunctional platelet membrane receptors: From humans to mice. </w:t>
      </w:r>
      <w:r w:rsidRPr="00D1534B">
        <w:rPr>
          <w:i/>
          <w:color w:val="000000" w:themeColor="text1"/>
          <w:sz w:val="18"/>
          <w:szCs w:val="18"/>
        </w:rPr>
        <w:t>Thromb Haemost</w:t>
      </w:r>
      <w:r w:rsidRPr="00D1534B">
        <w:rPr>
          <w:color w:val="000000" w:themeColor="text1"/>
          <w:sz w:val="18"/>
          <w:szCs w:val="18"/>
        </w:rPr>
        <w:t>. 2004;92:478-485. do</w:t>
      </w:r>
      <w:r w:rsidRPr="00D1534B">
        <w:rPr>
          <w:rFonts w:asciiTheme="minorHAnsi" w:hAnsiTheme="minorHAnsi" w:cstheme="minorHAnsi"/>
          <w:color w:val="000000" w:themeColor="text1"/>
          <w:sz w:val="18"/>
          <w:szCs w:val="18"/>
        </w:rPr>
        <w:t xml:space="preserve">i: </w:t>
      </w:r>
      <w:hyperlink r:id="rId15" w:tgtFrame="_blank" w:history="1">
        <w:r w:rsidRPr="00D1534B">
          <w:rPr>
            <w:rStyle w:val="Hyperlink"/>
            <w:rFonts w:asciiTheme="minorHAnsi" w:hAnsiTheme="minorHAnsi" w:cstheme="minorHAnsi"/>
            <w:color w:val="000000" w:themeColor="text1"/>
            <w:sz w:val="18"/>
            <w:szCs w:val="18"/>
            <w:u w:val="none"/>
            <w:shd w:val="clear" w:color="auto" w:fill="FFFFFF"/>
          </w:rPr>
          <w:t>10.1267/THRO04090478</w:t>
        </w:r>
      </w:hyperlink>
    </w:p>
    <w:p w14:paraId="468F1307" w14:textId="77777777" w:rsidR="002D4FF4" w:rsidRPr="00D1534B" w:rsidRDefault="002D4FF4" w:rsidP="002D4FF4">
      <w:pPr>
        <w:pStyle w:val="EndNoteBibliography"/>
        <w:numPr>
          <w:ilvl w:val="0"/>
          <w:numId w:val="6"/>
        </w:numPr>
        <w:spacing w:after="120"/>
        <w:jc w:val="both"/>
        <w:rPr>
          <w:rFonts w:asciiTheme="minorHAnsi" w:hAnsiTheme="minorHAnsi" w:cstheme="minorHAnsi"/>
          <w:color w:val="000000" w:themeColor="text1"/>
          <w:sz w:val="18"/>
          <w:szCs w:val="18"/>
        </w:rPr>
      </w:pPr>
      <w:r w:rsidRPr="00D1534B">
        <w:rPr>
          <w:color w:val="000000" w:themeColor="text1"/>
          <w:sz w:val="18"/>
          <w:szCs w:val="18"/>
        </w:rPr>
        <w:t xml:space="preserve">Balkenhol J, Kaltdorf KV, Mammadova-Bach E, Braun A, Nieswandt B, Dittrich M, et al. Comparison of the central human and mouse platelet signaling cascade by systems biological analysis. </w:t>
      </w:r>
      <w:r w:rsidRPr="00D1534B">
        <w:rPr>
          <w:i/>
          <w:color w:val="000000" w:themeColor="text1"/>
          <w:sz w:val="18"/>
          <w:szCs w:val="18"/>
        </w:rPr>
        <w:t>BMC Genomics</w:t>
      </w:r>
      <w:r w:rsidRPr="00D1534B">
        <w:rPr>
          <w:color w:val="000000" w:themeColor="text1"/>
          <w:sz w:val="18"/>
          <w:szCs w:val="18"/>
        </w:rPr>
        <w:t xml:space="preserve">. 2020;21:897. doi: </w:t>
      </w:r>
      <w:hyperlink r:id="rId16" w:tgtFrame="_blank" w:history="1">
        <w:r w:rsidRPr="00D1534B">
          <w:rPr>
            <w:rStyle w:val="Hyperlink"/>
            <w:rFonts w:asciiTheme="minorHAnsi" w:hAnsiTheme="minorHAnsi" w:cstheme="minorHAnsi"/>
            <w:color w:val="000000" w:themeColor="text1"/>
            <w:sz w:val="18"/>
            <w:szCs w:val="18"/>
            <w:u w:val="none"/>
          </w:rPr>
          <w:t>10.1186/s12864-020-07215-4</w:t>
        </w:r>
      </w:hyperlink>
    </w:p>
    <w:p w14:paraId="79D9DADE" w14:textId="77777777" w:rsidR="002D4FF4" w:rsidRPr="00D1534B" w:rsidRDefault="002D4FF4" w:rsidP="002D4FF4">
      <w:pPr>
        <w:pStyle w:val="EndNoteBibliography"/>
        <w:spacing w:after="120"/>
        <w:ind w:left="360"/>
        <w:jc w:val="both"/>
        <w:rPr>
          <w:rFonts w:asciiTheme="minorHAnsi" w:hAnsiTheme="minorHAnsi" w:cstheme="minorHAnsi"/>
          <w:color w:val="000000" w:themeColor="text1"/>
          <w:sz w:val="18"/>
          <w:szCs w:val="18"/>
        </w:rPr>
      </w:pPr>
    </w:p>
    <w:p w14:paraId="35AE62FF" w14:textId="77777777" w:rsidR="002D4FF4" w:rsidRPr="00D1534B" w:rsidRDefault="002D4FF4" w:rsidP="002D4FF4">
      <w:pPr>
        <w:pStyle w:val="EndNoteBibliography"/>
        <w:spacing w:after="120"/>
        <w:ind w:left="360"/>
        <w:jc w:val="both"/>
        <w:rPr>
          <w:rFonts w:asciiTheme="minorHAnsi" w:hAnsiTheme="minorHAnsi" w:cstheme="minorHAnsi"/>
          <w:color w:val="000000" w:themeColor="text1"/>
          <w:sz w:val="18"/>
          <w:szCs w:val="18"/>
        </w:rPr>
      </w:pPr>
    </w:p>
    <w:p w14:paraId="7DE59015" w14:textId="7E189D49" w:rsidR="005E68FD" w:rsidRPr="00D1534B" w:rsidRDefault="002D4FF4" w:rsidP="002D4FF4">
      <w:pPr>
        <w:pStyle w:val="ListParagraph"/>
        <w:suppressAutoHyphens/>
        <w:spacing w:after="240" w:line="276" w:lineRule="auto"/>
        <w:jc w:val="both"/>
        <w:rPr>
          <w:rFonts w:cstheme="minorHAnsi"/>
          <w:color w:val="000000" w:themeColor="text1"/>
          <w:sz w:val="24"/>
          <w:szCs w:val="24"/>
        </w:rPr>
      </w:pPr>
      <w:r w:rsidRPr="00D1534B">
        <w:rPr>
          <w:rFonts w:cstheme="minorHAnsi"/>
          <w:color w:val="000000" w:themeColor="text1"/>
          <w:sz w:val="18"/>
          <w:szCs w:val="18"/>
        </w:rPr>
        <w:fldChar w:fldCharType="end"/>
      </w:r>
    </w:p>
    <w:p w14:paraId="35DB6D5C" w14:textId="3DFF3837" w:rsidR="006A75E2" w:rsidRPr="00D1534B" w:rsidRDefault="006A75E2">
      <w:pPr>
        <w:rPr>
          <w:rFonts w:ascii="Calibri" w:hAnsi="Calibri" w:cs="Calibri"/>
          <w:bCs/>
          <w:color w:val="000000" w:themeColor="text1"/>
          <w:sz w:val="24"/>
        </w:rPr>
      </w:pPr>
      <w:r w:rsidRPr="00D1534B">
        <w:rPr>
          <w:rFonts w:ascii="Calibri" w:hAnsi="Calibri" w:cs="Calibri"/>
          <w:bCs/>
          <w:color w:val="000000" w:themeColor="text1"/>
          <w:sz w:val="24"/>
        </w:rPr>
        <w:br w:type="page"/>
      </w:r>
    </w:p>
    <w:p w14:paraId="031C6F00" w14:textId="1FBB12A5" w:rsidR="006A75E2" w:rsidRPr="00D1534B" w:rsidRDefault="006A75E2" w:rsidP="006A75E2">
      <w:pPr>
        <w:suppressAutoHyphens/>
        <w:spacing w:after="0" w:line="360" w:lineRule="auto"/>
        <w:jc w:val="both"/>
        <w:rPr>
          <w:rFonts w:cstheme="minorHAnsi"/>
          <w:b/>
          <w:bCs/>
          <w:color w:val="000000" w:themeColor="text1"/>
          <w:sz w:val="24"/>
          <w:szCs w:val="24"/>
        </w:rPr>
      </w:pPr>
      <w:r w:rsidRPr="00D1534B">
        <w:rPr>
          <w:rFonts w:cstheme="minorHAnsi"/>
          <w:b/>
          <w:bCs/>
          <w:color w:val="000000" w:themeColor="text1"/>
          <w:sz w:val="24"/>
          <w:szCs w:val="24"/>
        </w:rPr>
        <w:lastRenderedPageBreak/>
        <w:t>Figure</w:t>
      </w:r>
      <w:r w:rsidR="00647DDA">
        <w:rPr>
          <w:rFonts w:cstheme="minorHAnsi"/>
          <w:b/>
          <w:bCs/>
          <w:color w:val="000000" w:themeColor="text1"/>
          <w:sz w:val="24"/>
          <w:szCs w:val="24"/>
        </w:rPr>
        <w:t>s and Figure</w:t>
      </w:r>
      <w:r w:rsidRPr="00D1534B">
        <w:rPr>
          <w:rFonts w:cstheme="minorHAnsi"/>
          <w:b/>
          <w:bCs/>
          <w:color w:val="000000" w:themeColor="text1"/>
          <w:sz w:val="24"/>
          <w:szCs w:val="24"/>
        </w:rPr>
        <w:t xml:space="preserve"> Legends</w:t>
      </w:r>
    </w:p>
    <w:p w14:paraId="48EB5B7D" w14:textId="65699AE3" w:rsidR="00901660" w:rsidRDefault="00901660" w:rsidP="006A75E2">
      <w:pPr>
        <w:suppressAutoHyphens/>
        <w:spacing w:after="0" w:line="360" w:lineRule="auto"/>
        <w:jc w:val="both"/>
        <w:rPr>
          <w:rFonts w:cstheme="minorHAnsi"/>
          <w:b/>
          <w:bCs/>
          <w:color w:val="000000" w:themeColor="text1"/>
          <w:sz w:val="24"/>
          <w:szCs w:val="24"/>
        </w:rPr>
      </w:pPr>
    </w:p>
    <w:p w14:paraId="1F67E762" w14:textId="39870509" w:rsidR="00647DDA" w:rsidRPr="00D1534B" w:rsidRDefault="00647DDA" w:rsidP="006A75E2">
      <w:pPr>
        <w:suppressAutoHyphens/>
        <w:spacing w:after="0" w:line="360" w:lineRule="auto"/>
        <w:jc w:val="both"/>
        <w:rPr>
          <w:rFonts w:cstheme="minorHAnsi"/>
          <w:b/>
          <w:bCs/>
          <w:color w:val="000000" w:themeColor="text1"/>
          <w:sz w:val="24"/>
          <w:szCs w:val="24"/>
        </w:rPr>
      </w:pPr>
      <w:r>
        <w:rPr>
          <w:rFonts w:cstheme="minorHAnsi"/>
          <w:b/>
          <w:bCs/>
          <w:noProof/>
          <w:color w:val="000000" w:themeColor="text1"/>
          <w:sz w:val="24"/>
          <w:szCs w:val="24"/>
          <w:lang w:eastAsia="en-GB"/>
        </w:rPr>
        <w:drawing>
          <wp:inline distT="0" distB="0" distL="0" distR="0" wp14:anchorId="0BD8FF3E" wp14:editId="7B9DF7FB">
            <wp:extent cx="5731510" cy="26212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_DiversitySourc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21280"/>
                    </a:xfrm>
                    <a:prstGeom prst="rect">
                      <a:avLst/>
                    </a:prstGeom>
                  </pic:spPr>
                </pic:pic>
              </a:graphicData>
            </a:graphic>
          </wp:inline>
        </w:drawing>
      </w:r>
    </w:p>
    <w:p w14:paraId="084EAB0F" w14:textId="01002570" w:rsidR="006A75E2" w:rsidRDefault="006A75E2" w:rsidP="006A75E2">
      <w:pPr>
        <w:spacing w:line="360" w:lineRule="auto"/>
        <w:jc w:val="both"/>
        <w:rPr>
          <w:rFonts w:cstheme="minorHAnsi"/>
          <w:color w:val="000000" w:themeColor="text1"/>
          <w:sz w:val="24"/>
          <w:szCs w:val="24"/>
        </w:rPr>
      </w:pPr>
      <w:r w:rsidRPr="00D1534B">
        <w:rPr>
          <w:rFonts w:cstheme="minorHAnsi"/>
          <w:b/>
          <w:bCs/>
          <w:color w:val="000000" w:themeColor="text1"/>
          <w:sz w:val="24"/>
          <w:szCs w:val="24"/>
        </w:rPr>
        <w:t>Figure 1.</w:t>
      </w:r>
      <w:r w:rsidRPr="00D1534B">
        <w:rPr>
          <w:rFonts w:cstheme="minorHAnsi"/>
          <w:color w:val="000000" w:themeColor="text1"/>
          <w:sz w:val="24"/>
          <w:szCs w:val="24"/>
        </w:rPr>
        <w:t xml:space="preserve"> </w:t>
      </w:r>
      <w:r w:rsidR="00CA4B45" w:rsidRPr="00D1534B">
        <w:rPr>
          <w:rFonts w:cstheme="minorHAnsi"/>
          <w:b/>
          <w:color w:val="000000" w:themeColor="text1"/>
          <w:sz w:val="24"/>
          <w:szCs w:val="24"/>
        </w:rPr>
        <w:t>The sources of diversity occurring throughout the ‘lifespan’ of platelets.</w:t>
      </w:r>
      <w:r w:rsidR="00CA4B45" w:rsidRPr="00D1534B">
        <w:rPr>
          <w:rFonts w:cstheme="minorHAnsi"/>
          <w:color w:val="000000" w:themeColor="text1"/>
          <w:sz w:val="24"/>
          <w:szCs w:val="24"/>
        </w:rPr>
        <w:t xml:space="preserve"> Clockwise this review is structured around the origins of platelet diversity (section 1), diversity arising from ageing and priming (section 2) and diverse responses during thrombus formation (section 3): The</w:t>
      </w:r>
      <w:r w:rsidRPr="00D1534B">
        <w:rPr>
          <w:rFonts w:cstheme="minorHAnsi"/>
          <w:color w:val="000000" w:themeColor="text1"/>
          <w:sz w:val="24"/>
          <w:szCs w:val="24"/>
        </w:rPr>
        <w:t xml:space="preserve"> contribution of heterogeneous megakaryocytes to platelet diversity</w:t>
      </w:r>
      <w:r w:rsidR="00CA4B45" w:rsidRPr="00D1534B">
        <w:rPr>
          <w:rFonts w:cstheme="minorHAnsi"/>
          <w:color w:val="000000" w:themeColor="text1"/>
          <w:sz w:val="24"/>
          <w:szCs w:val="24"/>
        </w:rPr>
        <w:t xml:space="preserve"> is explored</w:t>
      </w:r>
      <w:r w:rsidRPr="00D1534B">
        <w:rPr>
          <w:rFonts w:cstheme="minorHAnsi"/>
          <w:color w:val="000000" w:themeColor="text1"/>
          <w:sz w:val="24"/>
          <w:szCs w:val="24"/>
        </w:rPr>
        <w:t xml:space="preserve"> (Section 1.1), </w:t>
      </w:r>
      <w:r w:rsidR="00CA4B45" w:rsidRPr="00D1534B">
        <w:rPr>
          <w:rFonts w:cstheme="minorHAnsi"/>
          <w:color w:val="000000" w:themeColor="text1"/>
          <w:sz w:val="24"/>
          <w:szCs w:val="24"/>
        </w:rPr>
        <w:t>followed by</w:t>
      </w:r>
      <w:r w:rsidRPr="00D1534B">
        <w:rPr>
          <w:rFonts w:cstheme="minorHAnsi"/>
          <w:color w:val="000000" w:themeColor="text1"/>
          <w:sz w:val="24"/>
          <w:szCs w:val="24"/>
        </w:rPr>
        <w:t xml:space="preserve"> the consequences of </w:t>
      </w:r>
      <w:r w:rsidR="00101942" w:rsidRPr="00D1534B">
        <w:rPr>
          <w:rFonts w:cstheme="minorHAnsi"/>
          <w:color w:val="000000" w:themeColor="text1"/>
          <w:sz w:val="24"/>
          <w:szCs w:val="24"/>
        </w:rPr>
        <w:t xml:space="preserve">megakaryocyte </w:t>
      </w:r>
      <w:r w:rsidRPr="00D1534B">
        <w:rPr>
          <w:rFonts w:cstheme="minorHAnsi"/>
          <w:color w:val="000000" w:themeColor="text1"/>
          <w:sz w:val="24"/>
          <w:szCs w:val="24"/>
        </w:rPr>
        <w:t>allelic variation (Section 1.</w:t>
      </w:r>
      <w:r w:rsidR="00D9780B" w:rsidRPr="00D1534B">
        <w:rPr>
          <w:rFonts w:cstheme="minorHAnsi"/>
          <w:color w:val="000000" w:themeColor="text1"/>
          <w:sz w:val="24"/>
          <w:szCs w:val="24"/>
        </w:rPr>
        <w:t>2</w:t>
      </w:r>
      <w:r w:rsidRPr="00D1534B">
        <w:rPr>
          <w:rFonts w:cstheme="minorHAnsi"/>
          <w:color w:val="000000" w:themeColor="text1"/>
          <w:sz w:val="24"/>
          <w:szCs w:val="24"/>
        </w:rPr>
        <w:t>), and the asymmetric process of proplatelet shedding and further fragmentation, and how this causes ultrastructural variation in platelets (Section 1.3). Building on these origins, we discuss the possibility of age defining functionally distinct platelet populations (Section 2.1), and then focus on the so-called juvenile or reticulated platelets (Section 2.2). In addition, environmental adaptation through positive or negative priming provides a source of platelet diversity (Section 2.3). How differ</w:t>
      </w:r>
      <w:r w:rsidR="00101942" w:rsidRPr="00D1534B">
        <w:rPr>
          <w:rFonts w:cstheme="minorHAnsi"/>
          <w:color w:val="000000" w:themeColor="text1"/>
          <w:sz w:val="24"/>
          <w:szCs w:val="24"/>
        </w:rPr>
        <w:t xml:space="preserve">ent platelets contribute to </w:t>
      </w:r>
      <w:r w:rsidRPr="00D1534B">
        <w:rPr>
          <w:rFonts w:cstheme="minorHAnsi"/>
          <w:color w:val="000000" w:themeColor="text1"/>
          <w:sz w:val="24"/>
          <w:szCs w:val="24"/>
        </w:rPr>
        <w:t>heterogeneous spatiotemporal diversification during thrombus formation is then discussed (Section 3.1). Advanced imaging techniques promise an improved understanding of the dynamics of thrombus development with populations of secretory, pro-aggregatory, procoagulant and coated platelet populations (Section 3.2). Platelet communication may prove to be important in this setting, requiring knowledge of singe platelet secretomes (Section 3.3). Created with BioRender.com.</w:t>
      </w:r>
    </w:p>
    <w:p w14:paraId="7DA8F062" w14:textId="77777777" w:rsidR="00647DDA" w:rsidRPr="00D1534B" w:rsidRDefault="00647DDA" w:rsidP="006A75E2">
      <w:pPr>
        <w:spacing w:line="360" w:lineRule="auto"/>
        <w:jc w:val="both"/>
        <w:rPr>
          <w:rFonts w:cstheme="minorHAnsi"/>
          <w:color w:val="000000" w:themeColor="text1"/>
          <w:sz w:val="24"/>
          <w:szCs w:val="24"/>
        </w:rPr>
      </w:pPr>
    </w:p>
    <w:p w14:paraId="3C844142" w14:textId="72B7A824" w:rsidR="006A75E2" w:rsidRPr="00D1534B" w:rsidRDefault="00647DDA" w:rsidP="006A75E2">
      <w:pPr>
        <w:spacing w:line="360" w:lineRule="auto"/>
        <w:jc w:val="both"/>
        <w:rPr>
          <w:rFonts w:cstheme="minorHAnsi"/>
          <w:color w:val="000000" w:themeColor="text1"/>
          <w:sz w:val="24"/>
          <w:szCs w:val="24"/>
        </w:rPr>
      </w:pPr>
      <w:r>
        <w:rPr>
          <w:rFonts w:cstheme="minorHAnsi"/>
          <w:noProof/>
          <w:color w:val="000000" w:themeColor="text1"/>
          <w:sz w:val="24"/>
          <w:szCs w:val="24"/>
          <w:lang w:eastAsia="en-GB"/>
        </w:rPr>
        <w:lastRenderedPageBreak/>
        <w:drawing>
          <wp:inline distT="0" distB="0" distL="0" distR="0" wp14:anchorId="0ABA51B6" wp14:editId="66F84169">
            <wp:extent cx="5731510" cy="24587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_Models_Fluidics_v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458720"/>
                    </a:xfrm>
                    <a:prstGeom prst="rect">
                      <a:avLst/>
                    </a:prstGeom>
                  </pic:spPr>
                </pic:pic>
              </a:graphicData>
            </a:graphic>
          </wp:inline>
        </w:drawing>
      </w:r>
    </w:p>
    <w:p w14:paraId="0CF29668" w14:textId="7C85EE6B" w:rsidR="00CA4B45" w:rsidRDefault="00CA4B45" w:rsidP="00CA4B45">
      <w:pPr>
        <w:spacing w:line="360" w:lineRule="auto"/>
        <w:jc w:val="both"/>
        <w:rPr>
          <w:color w:val="000000" w:themeColor="text1"/>
          <w:sz w:val="24"/>
          <w:szCs w:val="24"/>
        </w:rPr>
      </w:pPr>
      <w:r w:rsidRPr="00D1534B">
        <w:rPr>
          <w:b/>
          <w:color w:val="000000" w:themeColor="text1"/>
          <w:sz w:val="24"/>
          <w:szCs w:val="24"/>
        </w:rPr>
        <w:t>Figure 2. Organ-on-a-chip platforms versus microfluidic analysis methods</w:t>
      </w:r>
      <w:r w:rsidRPr="00D1534B">
        <w:rPr>
          <w:color w:val="000000" w:themeColor="text1"/>
          <w:sz w:val="24"/>
          <w:szCs w:val="24"/>
        </w:rPr>
        <w:t xml:space="preserve">. Organ-on-a-chip platforms aim to recapitulate physiological niches </w:t>
      </w:r>
      <w:r w:rsidRPr="00D1534B">
        <w:rPr>
          <w:i/>
          <w:color w:val="000000" w:themeColor="text1"/>
          <w:sz w:val="24"/>
          <w:szCs w:val="24"/>
        </w:rPr>
        <w:t>ex vivo</w:t>
      </w:r>
      <w:r w:rsidRPr="00D1534B">
        <w:rPr>
          <w:color w:val="000000" w:themeColor="text1"/>
          <w:sz w:val="24"/>
          <w:szCs w:val="24"/>
        </w:rPr>
        <w:t xml:space="preserve">. Relevant to platelet biology, vessel-on-a-chip models capture flow-induced perfusion, dispersion and shear effects. Stenotic flows and activation sites can be used to mimic thrombus development, and surface endothelialisation provides a more complex representation of vessel physiology. Bone-on-a-chip platforms typically involve the use of porous scaffolds for providing a culture niche for megakaryocytes, with human models comprising human induced pluripotent stem cells (hiPSCs). Blood-brain-barrier and liver-on-a-chip platforms typically adopt membranes to interface co-cultures while permitting flow within a vascular channel coated with endothelial cells. In contrast, microfluidic methods aim to introduce analytical functionality. Relevant to this review, inertial cell focussing has the potential for sorting megakaryocytes, and ordering platelets for high throughput imaging. Droplet microfluidics lends itself to capturing intrinsic platelet functionality (without paracrine cross-talk). Alternatively, nanowell arrays can be used to capture single cells </w:t>
      </w:r>
      <w:r w:rsidR="00101942" w:rsidRPr="00D1534B">
        <w:rPr>
          <w:color w:val="000000" w:themeColor="text1"/>
          <w:sz w:val="24"/>
          <w:szCs w:val="24"/>
        </w:rPr>
        <w:t>for interfacing</w:t>
      </w:r>
      <w:r w:rsidRPr="00D1534B">
        <w:rPr>
          <w:color w:val="000000" w:themeColor="text1"/>
          <w:sz w:val="24"/>
          <w:szCs w:val="24"/>
        </w:rPr>
        <w:t xml:space="preserve"> with surface-patterned antibody stripes to allow secretions to be profiled using immunoassays. Created with BioRender.com. </w:t>
      </w:r>
    </w:p>
    <w:p w14:paraId="3918831F" w14:textId="77777777" w:rsidR="00647DDA" w:rsidRPr="00D1534B" w:rsidRDefault="00647DDA" w:rsidP="00CA4B45">
      <w:pPr>
        <w:spacing w:line="360" w:lineRule="auto"/>
        <w:jc w:val="both"/>
        <w:rPr>
          <w:color w:val="000000" w:themeColor="text1"/>
          <w:sz w:val="24"/>
          <w:szCs w:val="24"/>
        </w:rPr>
      </w:pPr>
    </w:p>
    <w:p w14:paraId="5E50836F" w14:textId="6014B3C6" w:rsidR="006A75E2" w:rsidRPr="00D1534B" w:rsidRDefault="00647DDA" w:rsidP="006A75E2">
      <w:pPr>
        <w:spacing w:line="360" w:lineRule="auto"/>
        <w:jc w:val="both"/>
        <w:rPr>
          <w:rFonts w:cstheme="minorHAnsi"/>
          <w:color w:val="000000" w:themeColor="text1"/>
          <w:sz w:val="24"/>
          <w:szCs w:val="24"/>
        </w:rPr>
      </w:pPr>
      <w:r>
        <w:rPr>
          <w:rFonts w:cstheme="minorHAnsi"/>
          <w:noProof/>
          <w:color w:val="000000" w:themeColor="text1"/>
          <w:sz w:val="24"/>
          <w:szCs w:val="24"/>
          <w:lang w:eastAsia="en-GB"/>
        </w:rPr>
        <w:lastRenderedPageBreak/>
        <w:drawing>
          <wp:inline distT="0" distB="0" distL="0" distR="0" wp14:anchorId="1541AE44" wp14:editId="3891F645">
            <wp:extent cx="5731510" cy="24555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NGS_Workflow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455545"/>
                    </a:xfrm>
                    <a:prstGeom prst="rect">
                      <a:avLst/>
                    </a:prstGeom>
                  </pic:spPr>
                </pic:pic>
              </a:graphicData>
            </a:graphic>
          </wp:inline>
        </w:drawing>
      </w:r>
    </w:p>
    <w:p w14:paraId="6230E457" w14:textId="50203D9C" w:rsidR="00B47520" w:rsidRDefault="00B47520" w:rsidP="00B47520">
      <w:pPr>
        <w:spacing w:line="360" w:lineRule="auto"/>
        <w:jc w:val="both"/>
        <w:rPr>
          <w:color w:val="000000" w:themeColor="text1"/>
          <w:sz w:val="24"/>
          <w:szCs w:val="24"/>
        </w:rPr>
      </w:pPr>
      <w:r w:rsidRPr="00D1534B">
        <w:rPr>
          <w:b/>
          <w:color w:val="000000" w:themeColor="text1"/>
          <w:sz w:val="24"/>
          <w:szCs w:val="24"/>
        </w:rPr>
        <w:t xml:space="preserve">Figure 3. Single-cell </w:t>
      </w:r>
      <w:r w:rsidR="0015181F">
        <w:rPr>
          <w:b/>
          <w:color w:val="000000" w:themeColor="text1"/>
          <w:sz w:val="24"/>
          <w:szCs w:val="24"/>
        </w:rPr>
        <w:t>next-generation sequencing</w:t>
      </w:r>
      <w:r w:rsidRPr="00D1534B">
        <w:rPr>
          <w:b/>
          <w:color w:val="000000" w:themeColor="text1"/>
          <w:sz w:val="24"/>
          <w:szCs w:val="24"/>
        </w:rPr>
        <w:t xml:space="preserve"> workflows. </w:t>
      </w:r>
      <w:r w:rsidRPr="00D1534B">
        <w:rPr>
          <w:color w:val="000000" w:themeColor="text1"/>
          <w:sz w:val="24"/>
          <w:szCs w:val="24"/>
        </w:rPr>
        <w:t xml:space="preserve">NGS methods have the potential for profiling platelet diversity and involve various cell preparation methods, followed by cDNA library preparation, sequencing and bioinformatics for data interpretation: Classical </w:t>
      </w:r>
      <w:r w:rsidR="0015181F">
        <w:rPr>
          <w:color w:val="000000" w:themeColor="text1"/>
          <w:sz w:val="24"/>
          <w:szCs w:val="24"/>
        </w:rPr>
        <w:t>sc</w:t>
      </w:r>
      <w:r w:rsidRPr="00D1534B">
        <w:rPr>
          <w:color w:val="000000" w:themeColor="text1"/>
          <w:sz w:val="24"/>
          <w:szCs w:val="24"/>
        </w:rPr>
        <w:t>RNA-Seq involves preparing a single-cell suspension. In addition, oligo-labelled antibodies can be used to identify epitopes in combination with the transcriptome by CITE-Seq, and spatial information can be obtained by the orthogonal labelling of cells in a tissue section prior to cell disaggregation by an overall workflow called DBiT-Seq. The cell suspension is then typically encapsulated in droplets with mRNA capture beads (</w:t>
      </w:r>
      <w:r w:rsidRPr="00D1534B">
        <w:rPr>
          <w:i/>
          <w:color w:val="000000" w:themeColor="text1"/>
          <w:sz w:val="24"/>
          <w:szCs w:val="24"/>
        </w:rPr>
        <w:t xml:space="preserve">e.g. </w:t>
      </w:r>
      <w:r w:rsidRPr="00D1534B">
        <w:rPr>
          <w:color w:val="000000" w:themeColor="text1"/>
          <w:sz w:val="24"/>
          <w:szCs w:val="24"/>
        </w:rPr>
        <w:t>10X Chromium), followed by a reverse transcription step to create a cDNA library with a unique barcode linking to each cell and a unique molecular identifier (UMI) for transcript quantification. The small platelet transcriptome requires ultra-sensitive approaches such as Constellation-Seq in which a targeted, linear amplification approach is used to capture transcripts of interest. Libraries are then subject to sequencing, with short-reads (</w:t>
      </w:r>
      <w:r w:rsidRPr="00D1534B">
        <w:rPr>
          <w:rFonts w:cstheme="minorHAnsi"/>
          <w:color w:val="000000" w:themeColor="text1"/>
          <w:sz w:val="24"/>
          <w:szCs w:val="24"/>
        </w:rPr>
        <w:t>~</w:t>
      </w:r>
      <w:r w:rsidRPr="00D1534B">
        <w:rPr>
          <w:color w:val="000000" w:themeColor="text1"/>
          <w:sz w:val="24"/>
          <w:szCs w:val="24"/>
        </w:rPr>
        <w:t>100 bp) commonly obtained by repetitive multi-colour imaging (Illumina) and long-reads (</w:t>
      </w:r>
      <w:r w:rsidRPr="00D1534B">
        <w:rPr>
          <w:rFonts w:cstheme="minorHAnsi"/>
          <w:color w:val="000000" w:themeColor="text1"/>
          <w:sz w:val="24"/>
          <w:szCs w:val="24"/>
        </w:rPr>
        <w:t>≤</w:t>
      </w:r>
      <w:r w:rsidRPr="00D1534B">
        <w:rPr>
          <w:color w:val="000000" w:themeColor="text1"/>
          <w:sz w:val="24"/>
          <w:szCs w:val="24"/>
        </w:rPr>
        <w:t>2kb) obtained by current-based nanopore sequencing (Oxford Nanopore Technologies). Sophisticated bioinformatics routines are required to filter, align and cluster the single-cell data, with clusters visualized using a UMAP (uniform manifold approximation and projection) plot. Cell clusters can also be spatially reconstructed using coordinate sequences from the DBiT-Seq process or from the 10X Visium platform. Created with BioRender.com.</w:t>
      </w:r>
      <w:r w:rsidR="0015181F">
        <w:rPr>
          <w:color w:val="000000" w:themeColor="text1"/>
          <w:sz w:val="24"/>
          <w:szCs w:val="24"/>
        </w:rPr>
        <w:t>MK</w:t>
      </w:r>
    </w:p>
    <w:p w14:paraId="4D92E6EA" w14:textId="77777777" w:rsidR="0015181F" w:rsidRPr="00D1534B" w:rsidRDefault="0015181F" w:rsidP="00B47520">
      <w:pPr>
        <w:spacing w:line="360" w:lineRule="auto"/>
        <w:jc w:val="both"/>
        <w:rPr>
          <w:color w:val="000000" w:themeColor="text1"/>
          <w:sz w:val="24"/>
          <w:szCs w:val="24"/>
        </w:rPr>
      </w:pPr>
    </w:p>
    <w:p w14:paraId="5C8CCCA0" w14:textId="2469EE4C" w:rsidR="006A75E2" w:rsidRPr="00D1534B" w:rsidRDefault="00647DDA" w:rsidP="006A75E2">
      <w:pPr>
        <w:spacing w:line="360" w:lineRule="auto"/>
        <w:jc w:val="both"/>
        <w:rPr>
          <w:rFonts w:cstheme="minorHAnsi"/>
          <w:color w:val="000000" w:themeColor="text1"/>
          <w:sz w:val="24"/>
          <w:szCs w:val="24"/>
        </w:rPr>
      </w:pPr>
      <w:r>
        <w:rPr>
          <w:rFonts w:cstheme="minorHAnsi"/>
          <w:noProof/>
          <w:color w:val="000000" w:themeColor="text1"/>
          <w:sz w:val="24"/>
          <w:szCs w:val="24"/>
          <w:lang w:eastAsia="en-GB"/>
        </w:rPr>
        <w:lastRenderedPageBreak/>
        <w:drawing>
          <wp:inline distT="0" distB="0" distL="0" distR="0" wp14:anchorId="0EE79DA6" wp14:editId="393724FE">
            <wp:extent cx="5731510" cy="31419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_Summary_RefUpda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141980"/>
                    </a:xfrm>
                    <a:prstGeom prst="rect">
                      <a:avLst/>
                    </a:prstGeom>
                  </pic:spPr>
                </pic:pic>
              </a:graphicData>
            </a:graphic>
          </wp:inline>
        </w:drawing>
      </w:r>
    </w:p>
    <w:p w14:paraId="395F6B0D" w14:textId="29A95D05" w:rsidR="006A75E2" w:rsidRPr="00D1534B" w:rsidRDefault="006A75E2" w:rsidP="00D1534B">
      <w:pPr>
        <w:spacing w:line="360" w:lineRule="auto"/>
        <w:jc w:val="both"/>
        <w:rPr>
          <w:rFonts w:cstheme="minorHAnsi"/>
          <w:color w:val="000000" w:themeColor="text1"/>
          <w:sz w:val="24"/>
          <w:szCs w:val="24"/>
        </w:rPr>
      </w:pPr>
      <w:r w:rsidRPr="00D1534B">
        <w:rPr>
          <w:rFonts w:cstheme="minorHAnsi"/>
          <w:b/>
          <w:bCs/>
          <w:color w:val="000000" w:themeColor="text1"/>
          <w:sz w:val="24"/>
          <w:szCs w:val="24"/>
        </w:rPr>
        <w:t>Figure 4.</w:t>
      </w:r>
      <w:r w:rsidR="007D152A" w:rsidRPr="00D1534B">
        <w:rPr>
          <w:rFonts w:cstheme="minorHAnsi"/>
          <w:color w:val="000000" w:themeColor="text1"/>
          <w:sz w:val="24"/>
          <w:szCs w:val="24"/>
        </w:rPr>
        <w:t xml:space="preserve"> Advanced technologies for investigating platelet diversity classified by type and linked to major questions and associated sections of this review. References with a † have demonstrated clinical potential, while those with a * have yet to be applied to platelet research. Created with BioRender.com.</w:t>
      </w:r>
      <w:r w:rsidR="00BF51C4" w:rsidRPr="00D1534B">
        <w:rPr>
          <w:rFonts w:cstheme="minorHAnsi"/>
          <w:color w:val="000000" w:themeColor="text1"/>
          <w:sz w:val="24"/>
          <w:szCs w:val="24"/>
        </w:rPr>
        <w:tab/>
      </w:r>
      <w:bookmarkStart w:id="1" w:name="_GoBack"/>
      <w:bookmarkEnd w:id="1"/>
    </w:p>
    <w:sectPr w:rsidR="006A75E2" w:rsidRPr="00D1534B">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1B4B2" w14:textId="77777777" w:rsidR="002D4FF4" w:rsidRDefault="002D4FF4" w:rsidP="0033180C">
      <w:pPr>
        <w:spacing w:after="0" w:line="240" w:lineRule="auto"/>
      </w:pPr>
      <w:r>
        <w:separator/>
      </w:r>
    </w:p>
  </w:endnote>
  <w:endnote w:type="continuationSeparator" w:id="0">
    <w:p w14:paraId="5EB9C71C" w14:textId="77777777" w:rsidR="002D4FF4" w:rsidRDefault="002D4FF4" w:rsidP="0033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679E3" w14:textId="77777777" w:rsidR="002D4FF4" w:rsidRDefault="002D4FF4" w:rsidP="0033180C">
      <w:pPr>
        <w:spacing w:after="0" w:line="240" w:lineRule="auto"/>
      </w:pPr>
      <w:r>
        <w:separator/>
      </w:r>
    </w:p>
  </w:footnote>
  <w:footnote w:type="continuationSeparator" w:id="0">
    <w:p w14:paraId="52EF24ED" w14:textId="77777777" w:rsidR="002D4FF4" w:rsidRDefault="002D4FF4" w:rsidP="00331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671603"/>
      <w:docPartObj>
        <w:docPartGallery w:val="Page Numbers (Margins)"/>
        <w:docPartUnique/>
      </w:docPartObj>
    </w:sdtPr>
    <w:sdtEndPr/>
    <w:sdtContent>
      <w:p w14:paraId="7C12B30C" w14:textId="0FA8B1C2" w:rsidR="002D4FF4" w:rsidRDefault="002D4FF4">
        <w:pPr>
          <w:pStyle w:val="Header"/>
        </w:pPr>
        <w:r>
          <w:rPr>
            <w:noProof/>
            <w:lang w:eastAsia="en-GB"/>
          </w:rPr>
          <mc:AlternateContent>
            <mc:Choice Requires="wps">
              <w:drawing>
                <wp:anchor distT="0" distB="0" distL="114300" distR="114300" simplePos="0" relativeHeight="251659264" behindDoc="0" locked="0" layoutInCell="0" allowOverlap="1" wp14:anchorId="732DE9B2" wp14:editId="24A0F035">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37A4" w14:textId="42D9EECF" w:rsidR="002D4FF4" w:rsidRDefault="002D4FF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647DDA" w:rsidRPr="00647DDA">
                                <w:rPr>
                                  <w:rFonts w:asciiTheme="majorHAnsi" w:eastAsiaTheme="majorEastAsia" w:hAnsiTheme="majorHAnsi" w:cstheme="majorBidi"/>
                                  <w:noProof/>
                                  <w:sz w:val="44"/>
                                  <w:szCs w:val="44"/>
                                </w:rPr>
                                <w:t>26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32DE9B2" id="Rectangle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rDZO7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436B37A4" w14:textId="42D9EECF" w:rsidR="002D4FF4" w:rsidRDefault="002D4FF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647DDA" w:rsidRPr="00647DDA">
                          <w:rPr>
                            <w:rFonts w:asciiTheme="majorHAnsi" w:eastAsiaTheme="majorEastAsia" w:hAnsiTheme="majorHAnsi" w:cstheme="majorBidi"/>
                            <w:noProof/>
                            <w:sz w:val="44"/>
                            <w:szCs w:val="44"/>
                          </w:rPr>
                          <w:t>26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066D9"/>
    <w:multiLevelType w:val="hybridMultilevel"/>
    <w:tmpl w:val="C9868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0C70E1"/>
    <w:multiLevelType w:val="multilevel"/>
    <w:tmpl w:val="84D8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A5007"/>
    <w:multiLevelType w:val="multilevel"/>
    <w:tmpl w:val="BF68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5B336B"/>
    <w:multiLevelType w:val="multilevel"/>
    <w:tmpl w:val="8696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172296"/>
    <w:multiLevelType w:val="hybridMultilevel"/>
    <w:tmpl w:val="C24C87E8"/>
    <w:lvl w:ilvl="0" w:tplc="4A96ABBC">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252C11"/>
    <w:multiLevelType w:val="hybridMultilevel"/>
    <w:tmpl w:val="63D6A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E20734"/>
    <w:multiLevelType w:val="multilevel"/>
    <w:tmpl w:val="FC4C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12303B"/>
    <w:multiLevelType w:val="multilevel"/>
    <w:tmpl w:val="1DE6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1"/>
  </w:num>
  <w:num w:numId="5">
    <w:abstractNumId w:val="0"/>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trok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ftvdvtd9ee0rerva6pstetea00zzarpfx9&quot;&gt;ToolsforPlateletHeterogeneity-Saved-Converted&lt;record-ids&gt;&lt;item&gt;8&lt;/item&gt;&lt;item&gt;10&lt;/item&gt;&lt;item&gt;11&lt;/item&gt;&lt;item&gt;12&lt;/item&gt;&lt;item&gt;17&lt;/item&gt;&lt;item&gt;22&lt;/item&gt;&lt;item&gt;23&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8&lt;/item&gt;&lt;item&gt;59&lt;/item&gt;&lt;item&gt;60&lt;/item&gt;&lt;item&gt;61&lt;/item&gt;&lt;item&gt;63&lt;/item&gt;&lt;item&gt;64&lt;/item&gt;&lt;item&gt;65&lt;/item&gt;&lt;item&gt;67&lt;/item&gt;&lt;item&gt;68&lt;/item&gt;&lt;item&gt;69&lt;/item&gt;&lt;item&gt;70&lt;/item&gt;&lt;item&gt;72&lt;/item&gt;&lt;item&gt;73&lt;/item&gt;&lt;item&gt;74&lt;/item&gt;&lt;item&gt;75&lt;/item&gt;&lt;item&gt;76&lt;/item&gt;&lt;item&gt;78&lt;/item&gt;&lt;item&gt;79&lt;/item&gt;&lt;item&gt;80&lt;/item&gt;&lt;item&gt;81&lt;/item&gt;&lt;item&gt;82&lt;/item&gt;&lt;item&gt;84&lt;/item&gt;&lt;item&gt;85&lt;/item&gt;&lt;item&gt;86&lt;/item&gt;&lt;item&gt;87&lt;/item&gt;&lt;item&gt;88&lt;/item&gt;&lt;item&gt;89&lt;/item&gt;&lt;item&gt;90&lt;/item&gt;&lt;item&gt;91&lt;/item&gt;&lt;item&gt;93&lt;/item&gt;&lt;item&gt;94&lt;/item&gt;&lt;item&gt;95&lt;/item&gt;&lt;item&gt;97&lt;/item&gt;&lt;item&gt;98&lt;/item&gt;&lt;item&gt;100&lt;/item&gt;&lt;item&gt;101&lt;/item&gt;&lt;item&gt;102&lt;/item&gt;&lt;item&gt;106&lt;/item&gt;&lt;item&gt;107&lt;/item&gt;&lt;item&gt;109&lt;/item&gt;&lt;item&gt;110&lt;/item&gt;&lt;item&gt;112&lt;/item&gt;&lt;item&gt;113&lt;/item&gt;&lt;item&gt;114&lt;/item&gt;&lt;item&gt;120&lt;/item&gt;&lt;item&gt;124&lt;/item&gt;&lt;item&gt;125&lt;/item&gt;&lt;item&gt;127&lt;/item&gt;&lt;item&gt;128&lt;/item&gt;&lt;item&gt;129&lt;/item&gt;&lt;/record-ids&gt;&lt;/item&gt;&lt;/Libraries&gt;"/>
  </w:docVars>
  <w:rsids>
    <w:rsidRoot w:val="003503BD"/>
    <w:rsid w:val="0001530C"/>
    <w:rsid w:val="0001793F"/>
    <w:rsid w:val="00025314"/>
    <w:rsid w:val="000260E0"/>
    <w:rsid w:val="00031B26"/>
    <w:rsid w:val="00033B2C"/>
    <w:rsid w:val="0003616D"/>
    <w:rsid w:val="00040345"/>
    <w:rsid w:val="00052250"/>
    <w:rsid w:val="0005754D"/>
    <w:rsid w:val="00061D96"/>
    <w:rsid w:val="00073298"/>
    <w:rsid w:val="00073333"/>
    <w:rsid w:val="00074022"/>
    <w:rsid w:val="00074791"/>
    <w:rsid w:val="000776D0"/>
    <w:rsid w:val="0008071D"/>
    <w:rsid w:val="00081438"/>
    <w:rsid w:val="00082AEC"/>
    <w:rsid w:val="0008341B"/>
    <w:rsid w:val="00085CDC"/>
    <w:rsid w:val="000870E5"/>
    <w:rsid w:val="00090D39"/>
    <w:rsid w:val="000921BB"/>
    <w:rsid w:val="000A2A5A"/>
    <w:rsid w:val="000A2C50"/>
    <w:rsid w:val="000A2F9B"/>
    <w:rsid w:val="000A3D4C"/>
    <w:rsid w:val="000A6F3A"/>
    <w:rsid w:val="000B1AB9"/>
    <w:rsid w:val="000B33E3"/>
    <w:rsid w:val="000B3F09"/>
    <w:rsid w:val="000B4F34"/>
    <w:rsid w:val="000B5D51"/>
    <w:rsid w:val="000B7CA9"/>
    <w:rsid w:val="000C1908"/>
    <w:rsid w:val="000C2E0C"/>
    <w:rsid w:val="000D7DB5"/>
    <w:rsid w:val="000E1DC4"/>
    <w:rsid w:val="000E4026"/>
    <w:rsid w:val="000E48A7"/>
    <w:rsid w:val="000E4A75"/>
    <w:rsid w:val="000F2931"/>
    <w:rsid w:val="001015F9"/>
    <w:rsid w:val="00101942"/>
    <w:rsid w:val="001027CB"/>
    <w:rsid w:val="0010554C"/>
    <w:rsid w:val="001074E3"/>
    <w:rsid w:val="00115FCE"/>
    <w:rsid w:val="00117C28"/>
    <w:rsid w:val="001211CB"/>
    <w:rsid w:val="00123D79"/>
    <w:rsid w:val="00127CB5"/>
    <w:rsid w:val="001306BD"/>
    <w:rsid w:val="00132079"/>
    <w:rsid w:val="00132840"/>
    <w:rsid w:val="00134B1E"/>
    <w:rsid w:val="00135B3A"/>
    <w:rsid w:val="00150805"/>
    <w:rsid w:val="0015181F"/>
    <w:rsid w:val="00153C20"/>
    <w:rsid w:val="00156046"/>
    <w:rsid w:val="00172AB1"/>
    <w:rsid w:val="001762FB"/>
    <w:rsid w:val="0018236F"/>
    <w:rsid w:val="00187D9E"/>
    <w:rsid w:val="00190835"/>
    <w:rsid w:val="00193033"/>
    <w:rsid w:val="001947B8"/>
    <w:rsid w:val="0019586B"/>
    <w:rsid w:val="00197520"/>
    <w:rsid w:val="001A7608"/>
    <w:rsid w:val="001B175A"/>
    <w:rsid w:val="001B2587"/>
    <w:rsid w:val="001B2D6B"/>
    <w:rsid w:val="001B31A2"/>
    <w:rsid w:val="001C1AD0"/>
    <w:rsid w:val="001C20F9"/>
    <w:rsid w:val="001C373C"/>
    <w:rsid w:val="001C38C0"/>
    <w:rsid w:val="001E2205"/>
    <w:rsid w:val="001E44BB"/>
    <w:rsid w:val="001F31E4"/>
    <w:rsid w:val="001F4A87"/>
    <w:rsid w:val="001F75C5"/>
    <w:rsid w:val="00204AC5"/>
    <w:rsid w:val="00212D60"/>
    <w:rsid w:val="002146CC"/>
    <w:rsid w:val="0022241C"/>
    <w:rsid w:val="00222BDE"/>
    <w:rsid w:val="00222DC8"/>
    <w:rsid w:val="00222EB2"/>
    <w:rsid w:val="00235318"/>
    <w:rsid w:val="00235D0B"/>
    <w:rsid w:val="00250935"/>
    <w:rsid w:val="0025433B"/>
    <w:rsid w:val="0026152C"/>
    <w:rsid w:val="00264D34"/>
    <w:rsid w:val="002654A4"/>
    <w:rsid w:val="002657B9"/>
    <w:rsid w:val="0027662C"/>
    <w:rsid w:val="00281D2C"/>
    <w:rsid w:val="00284E39"/>
    <w:rsid w:val="00292DF4"/>
    <w:rsid w:val="00293AA3"/>
    <w:rsid w:val="00296E90"/>
    <w:rsid w:val="002A1ACB"/>
    <w:rsid w:val="002A2647"/>
    <w:rsid w:val="002A4D67"/>
    <w:rsid w:val="002B07AA"/>
    <w:rsid w:val="002B43FD"/>
    <w:rsid w:val="002B758A"/>
    <w:rsid w:val="002C2395"/>
    <w:rsid w:val="002D4EE6"/>
    <w:rsid w:val="002D4FF4"/>
    <w:rsid w:val="002F1112"/>
    <w:rsid w:val="002F47E0"/>
    <w:rsid w:val="00301B74"/>
    <w:rsid w:val="00302B4F"/>
    <w:rsid w:val="00314650"/>
    <w:rsid w:val="00316AAB"/>
    <w:rsid w:val="00316C4B"/>
    <w:rsid w:val="0032046D"/>
    <w:rsid w:val="003210ED"/>
    <w:rsid w:val="00322CFB"/>
    <w:rsid w:val="00326FB8"/>
    <w:rsid w:val="00330381"/>
    <w:rsid w:val="0033180C"/>
    <w:rsid w:val="003331F1"/>
    <w:rsid w:val="00333D90"/>
    <w:rsid w:val="00335E8C"/>
    <w:rsid w:val="003373F9"/>
    <w:rsid w:val="003438E7"/>
    <w:rsid w:val="00347FFA"/>
    <w:rsid w:val="003503BD"/>
    <w:rsid w:val="0035361B"/>
    <w:rsid w:val="00354427"/>
    <w:rsid w:val="00363CDC"/>
    <w:rsid w:val="00367B81"/>
    <w:rsid w:val="00370CC4"/>
    <w:rsid w:val="00381C85"/>
    <w:rsid w:val="0038504D"/>
    <w:rsid w:val="00385825"/>
    <w:rsid w:val="00391FA6"/>
    <w:rsid w:val="00393098"/>
    <w:rsid w:val="003A53CE"/>
    <w:rsid w:val="003B3B03"/>
    <w:rsid w:val="003B4217"/>
    <w:rsid w:val="003B50B1"/>
    <w:rsid w:val="003B5187"/>
    <w:rsid w:val="003B5460"/>
    <w:rsid w:val="003C4BE5"/>
    <w:rsid w:val="003C591A"/>
    <w:rsid w:val="003C7090"/>
    <w:rsid w:val="003D2108"/>
    <w:rsid w:val="003D24DB"/>
    <w:rsid w:val="003D761E"/>
    <w:rsid w:val="003E2D80"/>
    <w:rsid w:val="003E572A"/>
    <w:rsid w:val="003E5829"/>
    <w:rsid w:val="003E61B0"/>
    <w:rsid w:val="003E6778"/>
    <w:rsid w:val="003F36CB"/>
    <w:rsid w:val="003F5D1C"/>
    <w:rsid w:val="003F5F79"/>
    <w:rsid w:val="003F5FC1"/>
    <w:rsid w:val="00404CE9"/>
    <w:rsid w:val="00413B54"/>
    <w:rsid w:val="00416001"/>
    <w:rsid w:val="0042156B"/>
    <w:rsid w:val="00422DE3"/>
    <w:rsid w:val="00430AD0"/>
    <w:rsid w:val="00437243"/>
    <w:rsid w:val="004426DB"/>
    <w:rsid w:val="004437F7"/>
    <w:rsid w:val="00445F1C"/>
    <w:rsid w:val="00450F5B"/>
    <w:rsid w:val="0045182F"/>
    <w:rsid w:val="00451FD9"/>
    <w:rsid w:val="0045234F"/>
    <w:rsid w:val="004645A6"/>
    <w:rsid w:val="00473EC5"/>
    <w:rsid w:val="004803A0"/>
    <w:rsid w:val="00490647"/>
    <w:rsid w:val="00493151"/>
    <w:rsid w:val="0049516C"/>
    <w:rsid w:val="00496315"/>
    <w:rsid w:val="00496A87"/>
    <w:rsid w:val="004A4B1D"/>
    <w:rsid w:val="004F01DD"/>
    <w:rsid w:val="004F2BBF"/>
    <w:rsid w:val="00501FED"/>
    <w:rsid w:val="00502968"/>
    <w:rsid w:val="00505394"/>
    <w:rsid w:val="00511835"/>
    <w:rsid w:val="00515EFF"/>
    <w:rsid w:val="00522580"/>
    <w:rsid w:val="00530EDF"/>
    <w:rsid w:val="00541923"/>
    <w:rsid w:val="005429A3"/>
    <w:rsid w:val="005429A8"/>
    <w:rsid w:val="00543437"/>
    <w:rsid w:val="005443BE"/>
    <w:rsid w:val="0054495F"/>
    <w:rsid w:val="00544AC3"/>
    <w:rsid w:val="00562060"/>
    <w:rsid w:val="00565769"/>
    <w:rsid w:val="00565E0C"/>
    <w:rsid w:val="0057059A"/>
    <w:rsid w:val="00573364"/>
    <w:rsid w:val="005768A4"/>
    <w:rsid w:val="00577889"/>
    <w:rsid w:val="0057799E"/>
    <w:rsid w:val="00581547"/>
    <w:rsid w:val="005836AE"/>
    <w:rsid w:val="00583CCD"/>
    <w:rsid w:val="00592880"/>
    <w:rsid w:val="00596BCA"/>
    <w:rsid w:val="00596C45"/>
    <w:rsid w:val="00597C9D"/>
    <w:rsid w:val="005A150F"/>
    <w:rsid w:val="005A2875"/>
    <w:rsid w:val="005A2B59"/>
    <w:rsid w:val="005A41C9"/>
    <w:rsid w:val="005A4563"/>
    <w:rsid w:val="005A5BAF"/>
    <w:rsid w:val="005B2D9C"/>
    <w:rsid w:val="005B470C"/>
    <w:rsid w:val="005B4B60"/>
    <w:rsid w:val="005B733F"/>
    <w:rsid w:val="005D3CE8"/>
    <w:rsid w:val="005E0648"/>
    <w:rsid w:val="005E68FD"/>
    <w:rsid w:val="005F05E7"/>
    <w:rsid w:val="005F083C"/>
    <w:rsid w:val="005F392F"/>
    <w:rsid w:val="005F39D4"/>
    <w:rsid w:val="005F7887"/>
    <w:rsid w:val="00610399"/>
    <w:rsid w:val="00610526"/>
    <w:rsid w:val="006223CC"/>
    <w:rsid w:val="00622516"/>
    <w:rsid w:val="00623DA4"/>
    <w:rsid w:val="006270C7"/>
    <w:rsid w:val="006271F7"/>
    <w:rsid w:val="0063248A"/>
    <w:rsid w:val="00632E67"/>
    <w:rsid w:val="006330EB"/>
    <w:rsid w:val="00640B87"/>
    <w:rsid w:val="00640DA3"/>
    <w:rsid w:val="00642AD1"/>
    <w:rsid w:val="00647DDA"/>
    <w:rsid w:val="006645F3"/>
    <w:rsid w:val="006663D3"/>
    <w:rsid w:val="0067244D"/>
    <w:rsid w:val="00672B18"/>
    <w:rsid w:val="0067539E"/>
    <w:rsid w:val="006765E9"/>
    <w:rsid w:val="00677BB7"/>
    <w:rsid w:val="00683021"/>
    <w:rsid w:val="00684C21"/>
    <w:rsid w:val="00684E7D"/>
    <w:rsid w:val="00687FC7"/>
    <w:rsid w:val="00690813"/>
    <w:rsid w:val="00692C07"/>
    <w:rsid w:val="006947B6"/>
    <w:rsid w:val="00695502"/>
    <w:rsid w:val="006A75E2"/>
    <w:rsid w:val="006B30A0"/>
    <w:rsid w:val="006B476C"/>
    <w:rsid w:val="006E06A8"/>
    <w:rsid w:val="006E0822"/>
    <w:rsid w:val="006E406B"/>
    <w:rsid w:val="006E5E41"/>
    <w:rsid w:val="006E70C4"/>
    <w:rsid w:val="006F3B66"/>
    <w:rsid w:val="006F6CA2"/>
    <w:rsid w:val="006F719F"/>
    <w:rsid w:val="0070289F"/>
    <w:rsid w:val="00703E2D"/>
    <w:rsid w:val="007076B4"/>
    <w:rsid w:val="00710845"/>
    <w:rsid w:val="00716883"/>
    <w:rsid w:val="00724B17"/>
    <w:rsid w:val="00727FBE"/>
    <w:rsid w:val="007504DF"/>
    <w:rsid w:val="007520FD"/>
    <w:rsid w:val="00760E4B"/>
    <w:rsid w:val="00772FBD"/>
    <w:rsid w:val="00773653"/>
    <w:rsid w:val="00780100"/>
    <w:rsid w:val="00781CF0"/>
    <w:rsid w:val="00783367"/>
    <w:rsid w:val="00785977"/>
    <w:rsid w:val="007867D9"/>
    <w:rsid w:val="00786EBE"/>
    <w:rsid w:val="0078794E"/>
    <w:rsid w:val="0079544C"/>
    <w:rsid w:val="007970C7"/>
    <w:rsid w:val="007A1C66"/>
    <w:rsid w:val="007A44B6"/>
    <w:rsid w:val="007A508D"/>
    <w:rsid w:val="007B017E"/>
    <w:rsid w:val="007B3FE8"/>
    <w:rsid w:val="007B4387"/>
    <w:rsid w:val="007B583D"/>
    <w:rsid w:val="007C0A67"/>
    <w:rsid w:val="007C6D56"/>
    <w:rsid w:val="007D152A"/>
    <w:rsid w:val="007D1611"/>
    <w:rsid w:val="007D6D31"/>
    <w:rsid w:val="007E31F8"/>
    <w:rsid w:val="007E74A0"/>
    <w:rsid w:val="007F3379"/>
    <w:rsid w:val="007F4317"/>
    <w:rsid w:val="00800026"/>
    <w:rsid w:val="00800A2E"/>
    <w:rsid w:val="00811ED3"/>
    <w:rsid w:val="008125A7"/>
    <w:rsid w:val="00815902"/>
    <w:rsid w:val="008208A0"/>
    <w:rsid w:val="00824F7E"/>
    <w:rsid w:val="00827E4E"/>
    <w:rsid w:val="00834233"/>
    <w:rsid w:val="008417FB"/>
    <w:rsid w:val="00845C76"/>
    <w:rsid w:val="0085434F"/>
    <w:rsid w:val="00884023"/>
    <w:rsid w:val="00885BF3"/>
    <w:rsid w:val="00890706"/>
    <w:rsid w:val="008924B2"/>
    <w:rsid w:val="00892DB3"/>
    <w:rsid w:val="00896C4A"/>
    <w:rsid w:val="008A0BD8"/>
    <w:rsid w:val="008A32C9"/>
    <w:rsid w:val="008B012A"/>
    <w:rsid w:val="008C1FCD"/>
    <w:rsid w:val="008C5C1F"/>
    <w:rsid w:val="008C6E7E"/>
    <w:rsid w:val="008C70A0"/>
    <w:rsid w:val="008D02FC"/>
    <w:rsid w:val="008D298A"/>
    <w:rsid w:val="008E1659"/>
    <w:rsid w:val="008F0111"/>
    <w:rsid w:val="008F0596"/>
    <w:rsid w:val="008F1C5A"/>
    <w:rsid w:val="008F1EF5"/>
    <w:rsid w:val="008F3213"/>
    <w:rsid w:val="008F3C25"/>
    <w:rsid w:val="008F6288"/>
    <w:rsid w:val="00901157"/>
    <w:rsid w:val="00901660"/>
    <w:rsid w:val="0090227E"/>
    <w:rsid w:val="009024CA"/>
    <w:rsid w:val="00906200"/>
    <w:rsid w:val="009065CC"/>
    <w:rsid w:val="00907D73"/>
    <w:rsid w:val="0093359D"/>
    <w:rsid w:val="00933A72"/>
    <w:rsid w:val="00934A64"/>
    <w:rsid w:val="00936669"/>
    <w:rsid w:val="009377C2"/>
    <w:rsid w:val="009411CB"/>
    <w:rsid w:val="009419DD"/>
    <w:rsid w:val="00942CE5"/>
    <w:rsid w:val="0094533D"/>
    <w:rsid w:val="009477F9"/>
    <w:rsid w:val="009504CE"/>
    <w:rsid w:val="00950FD5"/>
    <w:rsid w:val="00953B97"/>
    <w:rsid w:val="00953C88"/>
    <w:rsid w:val="009703EF"/>
    <w:rsid w:val="00971C8B"/>
    <w:rsid w:val="00972DC8"/>
    <w:rsid w:val="009738D8"/>
    <w:rsid w:val="00974AF9"/>
    <w:rsid w:val="00980820"/>
    <w:rsid w:val="00981234"/>
    <w:rsid w:val="009821BC"/>
    <w:rsid w:val="0098287B"/>
    <w:rsid w:val="009832EA"/>
    <w:rsid w:val="00986471"/>
    <w:rsid w:val="00996E9F"/>
    <w:rsid w:val="009A6266"/>
    <w:rsid w:val="009A72BD"/>
    <w:rsid w:val="009A7871"/>
    <w:rsid w:val="009C4F10"/>
    <w:rsid w:val="009D0EFB"/>
    <w:rsid w:val="009D2FCD"/>
    <w:rsid w:val="009D474D"/>
    <w:rsid w:val="009E55B9"/>
    <w:rsid w:val="009E65DB"/>
    <w:rsid w:val="009E675C"/>
    <w:rsid w:val="009F15AF"/>
    <w:rsid w:val="009F218C"/>
    <w:rsid w:val="009F4282"/>
    <w:rsid w:val="009F4362"/>
    <w:rsid w:val="009F494C"/>
    <w:rsid w:val="009F4D01"/>
    <w:rsid w:val="00A052FE"/>
    <w:rsid w:val="00A0605D"/>
    <w:rsid w:val="00A13864"/>
    <w:rsid w:val="00A15A48"/>
    <w:rsid w:val="00A16FBE"/>
    <w:rsid w:val="00A22430"/>
    <w:rsid w:val="00A25C98"/>
    <w:rsid w:val="00A3050D"/>
    <w:rsid w:val="00A30C69"/>
    <w:rsid w:val="00A342D6"/>
    <w:rsid w:val="00A35B19"/>
    <w:rsid w:val="00A44289"/>
    <w:rsid w:val="00A51E2C"/>
    <w:rsid w:val="00A54F06"/>
    <w:rsid w:val="00A5557F"/>
    <w:rsid w:val="00A560E4"/>
    <w:rsid w:val="00A57FDA"/>
    <w:rsid w:val="00A611DC"/>
    <w:rsid w:val="00A61963"/>
    <w:rsid w:val="00A7119F"/>
    <w:rsid w:val="00A71A61"/>
    <w:rsid w:val="00A73A8D"/>
    <w:rsid w:val="00A84666"/>
    <w:rsid w:val="00A85F2F"/>
    <w:rsid w:val="00A948A4"/>
    <w:rsid w:val="00A95D29"/>
    <w:rsid w:val="00A97CC8"/>
    <w:rsid w:val="00AA247E"/>
    <w:rsid w:val="00AA5164"/>
    <w:rsid w:val="00AA7759"/>
    <w:rsid w:val="00AB23AE"/>
    <w:rsid w:val="00AB468C"/>
    <w:rsid w:val="00AB6605"/>
    <w:rsid w:val="00AB7A05"/>
    <w:rsid w:val="00AD4B0C"/>
    <w:rsid w:val="00AD59AD"/>
    <w:rsid w:val="00AE5CD7"/>
    <w:rsid w:val="00AE7412"/>
    <w:rsid w:val="00AF0633"/>
    <w:rsid w:val="00AF08B6"/>
    <w:rsid w:val="00B006DD"/>
    <w:rsid w:val="00B03831"/>
    <w:rsid w:val="00B17725"/>
    <w:rsid w:val="00B20DAF"/>
    <w:rsid w:val="00B24FC3"/>
    <w:rsid w:val="00B30B96"/>
    <w:rsid w:val="00B3625E"/>
    <w:rsid w:val="00B37C13"/>
    <w:rsid w:val="00B43C2D"/>
    <w:rsid w:val="00B47520"/>
    <w:rsid w:val="00B50CFB"/>
    <w:rsid w:val="00B56C4E"/>
    <w:rsid w:val="00B626BF"/>
    <w:rsid w:val="00B63DAE"/>
    <w:rsid w:val="00B6533B"/>
    <w:rsid w:val="00B65ECB"/>
    <w:rsid w:val="00B70465"/>
    <w:rsid w:val="00B73B52"/>
    <w:rsid w:val="00B747CE"/>
    <w:rsid w:val="00B755EC"/>
    <w:rsid w:val="00B762D7"/>
    <w:rsid w:val="00B8544C"/>
    <w:rsid w:val="00B90C13"/>
    <w:rsid w:val="00B95E8D"/>
    <w:rsid w:val="00BA0B51"/>
    <w:rsid w:val="00BA42A3"/>
    <w:rsid w:val="00BA7BFE"/>
    <w:rsid w:val="00BB013D"/>
    <w:rsid w:val="00BC44DC"/>
    <w:rsid w:val="00BD0A17"/>
    <w:rsid w:val="00BD37BB"/>
    <w:rsid w:val="00BD72FD"/>
    <w:rsid w:val="00BE1628"/>
    <w:rsid w:val="00BE2F02"/>
    <w:rsid w:val="00BF51C4"/>
    <w:rsid w:val="00C075FE"/>
    <w:rsid w:val="00C22025"/>
    <w:rsid w:val="00C22BAF"/>
    <w:rsid w:val="00C36307"/>
    <w:rsid w:val="00C405DD"/>
    <w:rsid w:val="00C45174"/>
    <w:rsid w:val="00C50B09"/>
    <w:rsid w:val="00C552B3"/>
    <w:rsid w:val="00C66C04"/>
    <w:rsid w:val="00C8033D"/>
    <w:rsid w:val="00CA4B45"/>
    <w:rsid w:val="00CA4F17"/>
    <w:rsid w:val="00CB7C56"/>
    <w:rsid w:val="00CC7753"/>
    <w:rsid w:val="00CD7AC2"/>
    <w:rsid w:val="00CD7B81"/>
    <w:rsid w:val="00CF1067"/>
    <w:rsid w:val="00CF14B0"/>
    <w:rsid w:val="00D01126"/>
    <w:rsid w:val="00D018F9"/>
    <w:rsid w:val="00D02E4E"/>
    <w:rsid w:val="00D0440D"/>
    <w:rsid w:val="00D05320"/>
    <w:rsid w:val="00D1534B"/>
    <w:rsid w:val="00D15C7F"/>
    <w:rsid w:val="00D23C58"/>
    <w:rsid w:val="00D313BE"/>
    <w:rsid w:val="00D42A24"/>
    <w:rsid w:val="00D434E6"/>
    <w:rsid w:val="00D47942"/>
    <w:rsid w:val="00D47E23"/>
    <w:rsid w:val="00D50E3B"/>
    <w:rsid w:val="00D520B6"/>
    <w:rsid w:val="00D53231"/>
    <w:rsid w:val="00D608B7"/>
    <w:rsid w:val="00D62059"/>
    <w:rsid w:val="00D76584"/>
    <w:rsid w:val="00D81A7F"/>
    <w:rsid w:val="00D82964"/>
    <w:rsid w:val="00D82EC6"/>
    <w:rsid w:val="00D83228"/>
    <w:rsid w:val="00D86510"/>
    <w:rsid w:val="00D868A9"/>
    <w:rsid w:val="00D9780B"/>
    <w:rsid w:val="00DA0A80"/>
    <w:rsid w:val="00DA2649"/>
    <w:rsid w:val="00DA444D"/>
    <w:rsid w:val="00DA7BF6"/>
    <w:rsid w:val="00DA7E58"/>
    <w:rsid w:val="00DB4A2F"/>
    <w:rsid w:val="00DB6D89"/>
    <w:rsid w:val="00DC07B2"/>
    <w:rsid w:val="00DC0939"/>
    <w:rsid w:val="00DC0DC9"/>
    <w:rsid w:val="00DC236A"/>
    <w:rsid w:val="00DC4799"/>
    <w:rsid w:val="00DC582C"/>
    <w:rsid w:val="00DC6C37"/>
    <w:rsid w:val="00DD00F7"/>
    <w:rsid w:val="00DD2363"/>
    <w:rsid w:val="00DD3470"/>
    <w:rsid w:val="00DD66C5"/>
    <w:rsid w:val="00DE51F0"/>
    <w:rsid w:val="00E00FD1"/>
    <w:rsid w:val="00E0329F"/>
    <w:rsid w:val="00E042D4"/>
    <w:rsid w:val="00E044E0"/>
    <w:rsid w:val="00E24213"/>
    <w:rsid w:val="00E260C7"/>
    <w:rsid w:val="00E3032B"/>
    <w:rsid w:val="00E315D0"/>
    <w:rsid w:val="00E31C71"/>
    <w:rsid w:val="00E31DA9"/>
    <w:rsid w:val="00E3720D"/>
    <w:rsid w:val="00E44AFA"/>
    <w:rsid w:val="00E52143"/>
    <w:rsid w:val="00E579DE"/>
    <w:rsid w:val="00E6012F"/>
    <w:rsid w:val="00E6240E"/>
    <w:rsid w:val="00E63E1C"/>
    <w:rsid w:val="00E642CB"/>
    <w:rsid w:val="00E669A5"/>
    <w:rsid w:val="00E7147B"/>
    <w:rsid w:val="00E80EA8"/>
    <w:rsid w:val="00E8563F"/>
    <w:rsid w:val="00E92DF6"/>
    <w:rsid w:val="00E93983"/>
    <w:rsid w:val="00E95C57"/>
    <w:rsid w:val="00E95E5C"/>
    <w:rsid w:val="00E96F48"/>
    <w:rsid w:val="00EA154B"/>
    <w:rsid w:val="00EA6656"/>
    <w:rsid w:val="00EA69B7"/>
    <w:rsid w:val="00EB0080"/>
    <w:rsid w:val="00EB723D"/>
    <w:rsid w:val="00EB7250"/>
    <w:rsid w:val="00EC0813"/>
    <w:rsid w:val="00EC0868"/>
    <w:rsid w:val="00EC12B9"/>
    <w:rsid w:val="00EC24EB"/>
    <w:rsid w:val="00EC69FF"/>
    <w:rsid w:val="00ED158F"/>
    <w:rsid w:val="00ED41CD"/>
    <w:rsid w:val="00EE581D"/>
    <w:rsid w:val="00EE61E2"/>
    <w:rsid w:val="00EF0D35"/>
    <w:rsid w:val="00EF5015"/>
    <w:rsid w:val="00EF565B"/>
    <w:rsid w:val="00F06E49"/>
    <w:rsid w:val="00F1055F"/>
    <w:rsid w:val="00F1129A"/>
    <w:rsid w:val="00F11BA1"/>
    <w:rsid w:val="00F16FE6"/>
    <w:rsid w:val="00F1737B"/>
    <w:rsid w:val="00F20997"/>
    <w:rsid w:val="00F232A4"/>
    <w:rsid w:val="00F26BEF"/>
    <w:rsid w:val="00F32AC5"/>
    <w:rsid w:val="00F34DBE"/>
    <w:rsid w:val="00F4583E"/>
    <w:rsid w:val="00F5260F"/>
    <w:rsid w:val="00F66938"/>
    <w:rsid w:val="00F71ABE"/>
    <w:rsid w:val="00F8037B"/>
    <w:rsid w:val="00F80D19"/>
    <w:rsid w:val="00F912ED"/>
    <w:rsid w:val="00F92B2B"/>
    <w:rsid w:val="00FA1770"/>
    <w:rsid w:val="00FB7809"/>
    <w:rsid w:val="00FC3297"/>
    <w:rsid w:val="00FD2C5F"/>
    <w:rsid w:val="00FE5164"/>
    <w:rsid w:val="00FF6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2DEDB"/>
  <w15:chartTrackingRefBased/>
  <w15:docId w15:val="{4938704A-3FD0-4244-98D8-5EA5C928A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D16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80C"/>
  </w:style>
  <w:style w:type="paragraph" w:styleId="Footer">
    <w:name w:val="footer"/>
    <w:basedOn w:val="Normal"/>
    <w:link w:val="FooterChar"/>
    <w:uiPriority w:val="99"/>
    <w:unhideWhenUsed/>
    <w:rsid w:val="00331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80C"/>
  </w:style>
  <w:style w:type="paragraph" w:customStyle="1" w:styleId="EndNoteBibliographyTitle">
    <w:name w:val="EndNote Bibliography Title"/>
    <w:basedOn w:val="Normal"/>
    <w:link w:val="EndNoteBibliographyTitleChar"/>
    <w:rsid w:val="00640B8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40B87"/>
    <w:rPr>
      <w:rFonts w:ascii="Calibri" w:hAnsi="Calibri" w:cs="Calibri"/>
      <w:noProof/>
      <w:lang w:val="en-US"/>
    </w:rPr>
  </w:style>
  <w:style w:type="paragraph" w:customStyle="1" w:styleId="EndNoteBibliography">
    <w:name w:val="EndNote Bibliography"/>
    <w:basedOn w:val="Normal"/>
    <w:link w:val="EndNoteBibliographyChar"/>
    <w:rsid w:val="00640B8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40B87"/>
    <w:rPr>
      <w:rFonts w:ascii="Calibri" w:hAnsi="Calibri" w:cs="Calibri"/>
      <w:noProof/>
      <w:lang w:val="en-US"/>
    </w:rPr>
  </w:style>
  <w:style w:type="paragraph" w:styleId="BalloonText">
    <w:name w:val="Balloon Text"/>
    <w:basedOn w:val="Normal"/>
    <w:link w:val="BalloonTextChar"/>
    <w:uiPriority w:val="99"/>
    <w:semiHidden/>
    <w:unhideWhenUsed/>
    <w:rsid w:val="00115F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FCE"/>
    <w:rPr>
      <w:rFonts w:ascii="Segoe UI" w:hAnsi="Segoe UI" w:cs="Segoe UI"/>
      <w:sz w:val="18"/>
      <w:szCs w:val="18"/>
    </w:rPr>
  </w:style>
  <w:style w:type="character" w:styleId="CommentReference">
    <w:name w:val="annotation reference"/>
    <w:basedOn w:val="DefaultParagraphFont"/>
    <w:uiPriority w:val="99"/>
    <w:semiHidden/>
    <w:unhideWhenUsed/>
    <w:rsid w:val="0008071D"/>
    <w:rPr>
      <w:sz w:val="16"/>
      <w:szCs w:val="16"/>
    </w:rPr>
  </w:style>
  <w:style w:type="paragraph" w:styleId="CommentText">
    <w:name w:val="annotation text"/>
    <w:basedOn w:val="Normal"/>
    <w:link w:val="CommentTextChar"/>
    <w:uiPriority w:val="99"/>
    <w:semiHidden/>
    <w:unhideWhenUsed/>
    <w:rsid w:val="0008071D"/>
    <w:pPr>
      <w:spacing w:line="240" w:lineRule="auto"/>
    </w:pPr>
    <w:rPr>
      <w:sz w:val="20"/>
      <w:szCs w:val="20"/>
    </w:rPr>
  </w:style>
  <w:style w:type="character" w:customStyle="1" w:styleId="CommentTextChar">
    <w:name w:val="Comment Text Char"/>
    <w:basedOn w:val="DefaultParagraphFont"/>
    <w:link w:val="CommentText"/>
    <w:uiPriority w:val="99"/>
    <w:semiHidden/>
    <w:rsid w:val="0008071D"/>
    <w:rPr>
      <w:sz w:val="20"/>
      <w:szCs w:val="20"/>
    </w:rPr>
  </w:style>
  <w:style w:type="paragraph" w:styleId="CommentSubject">
    <w:name w:val="annotation subject"/>
    <w:basedOn w:val="CommentText"/>
    <w:next w:val="CommentText"/>
    <w:link w:val="CommentSubjectChar"/>
    <w:uiPriority w:val="99"/>
    <w:semiHidden/>
    <w:unhideWhenUsed/>
    <w:rsid w:val="0008071D"/>
    <w:rPr>
      <w:b/>
      <w:bCs/>
    </w:rPr>
  </w:style>
  <w:style w:type="character" w:customStyle="1" w:styleId="CommentSubjectChar">
    <w:name w:val="Comment Subject Char"/>
    <w:basedOn w:val="CommentTextChar"/>
    <w:link w:val="CommentSubject"/>
    <w:uiPriority w:val="99"/>
    <w:semiHidden/>
    <w:rsid w:val="0008071D"/>
    <w:rPr>
      <w:b/>
      <w:bCs/>
      <w:sz w:val="20"/>
      <w:szCs w:val="20"/>
    </w:rPr>
  </w:style>
  <w:style w:type="character" w:styleId="Hyperlink">
    <w:name w:val="Hyperlink"/>
    <w:basedOn w:val="DefaultParagraphFont"/>
    <w:uiPriority w:val="99"/>
    <w:unhideWhenUsed/>
    <w:rsid w:val="00786EBE"/>
    <w:rPr>
      <w:color w:val="0563C1" w:themeColor="hyperlink"/>
      <w:u w:val="single"/>
    </w:rPr>
  </w:style>
  <w:style w:type="paragraph" w:styleId="ListParagraph">
    <w:name w:val="List Paragraph"/>
    <w:basedOn w:val="Normal"/>
    <w:uiPriority w:val="34"/>
    <w:qFormat/>
    <w:rsid w:val="009F15AF"/>
    <w:pPr>
      <w:ind w:left="720"/>
      <w:contextualSpacing/>
    </w:pPr>
  </w:style>
  <w:style w:type="table" w:styleId="TableGrid">
    <w:name w:val="Table Grid"/>
    <w:basedOn w:val="TableNormal"/>
    <w:uiPriority w:val="39"/>
    <w:rsid w:val="009F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fier">
    <w:name w:val="identifier"/>
    <w:basedOn w:val="DefaultParagraphFont"/>
    <w:rsid w:val="007D6D31"/>
  </w:style>
  <w:style w:type="character" w:customStyle="1" w:styleId="Heading1Char">
    <w:name w:val="Heading 1 Char"/>
    <w:basedOn w:val="DefaultParagraphFont"/>
    <w:link w:val="Heading1"/>
    <w:uiPriority w:val="9"/>
    <w:rsid w:val="007D1611"/>
    <w:rPr>
      <w:rFonts w:ascii="Times New Roman" w:eastAsia="Times New Roman" w:hAnsi="Times New Roman" w:cs="Times New Roman"/>
      <w:b/>
      <w:bCs/>
      <w:kern w:val="36"/>
      <w:sz w:val="48"/>
      <w:szCs w:val="48"/>
      <w:lang w:eastAsia="en-GB"/>
    </w:rPr>
  </w:style>
  <w:style w:type="paragraph" w:customStyle="1" w:styleId="c-article-info-details">
    <w:name w:val="c-article-info-details"/>
    <w:basedOn w:val="Normal"/>
    <w:rsid w:val="007D16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visually-hidden">
    <w:name w:val="u-visually-hidden"/>
    <w:basedOn w:val="DefaultParagraphFont"/>
    <w:rsid w:val="007D1611"/>
  </w:style>
  <w:style w:type="character" w:customStyle="1" w:styleId="id-label">
    <w:name w:val="id-label"/>
    <w:basedOn w:val="DefaultParagraphFont"/>
    <w:rsid w:val="002D4FF4"/>
  </w:style>
  <w:style w:type="character" w:styleId="Strong">
    <w:name w:val="Strong"/>
    <w:basedOn w:val="DefaultParagraphFont"/>
    <w:uiPriority w:val="22"/>
    <w:qFormat/>
    <w:rsid w:val="00FB78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950703">
      <w:bodyDiv w:val="1"/>
      <w:marLeft w:val="0"/>
      <w:marRight w:val="0"/>
      <w:marTop w:val="0"/>
      <w:marBottom w:val="0"/>
      <w:divBdr>
        <w:top w:val="none" w:sz="0" w:space="0" w:color="auto"/>
        <w:left w:val="none" w:sz="0" w:space="0" w:color="auto"/>
        <w:bottom w:val="none" w:sz="0" w:space="0" w:color="auto"/>
        <w:right w:val="none" w:sz="0" w:space="0" w:color="auto"/>
      </w:divBdr>
    </w:div>
    <w:div w:id="243413225">
      <w:bodyDiv w:val="1"/>
      <w:marLeft w:val="0"/>
      <w:marRight w:val="0"/>
      <w:marTop w:val="0"/>
      <w:marBottom w:val="0"/>
      <w:divBdr>
        <w:top w:val="none" w:sz="0" w:space="0" w:color="auto"/>
        <w:left w:val="none" w:sz="0" w:space="0" w:color="auto"/>
        <w:bottom w:val="none" w:sz="0" w:space="0" w:color="auto"/>
        <w:right w:val="none" w:sz="0" w:space="0" w:color="auto"/>
      </w:divBdr>
    </w:div>
    <w:div w:id="278414260">
      <w:bodyDiv w:val="1"/>
      <w:marLeft w:val="0"/>
      <w:marRight w:val="0"/>
      <w:marTop w:val="0"/>
      <w:marBottom w:val="0"/>
      <w:divBdr>
        <w:top w:val="none" w:sz="0" w:space="0" w:color="auto"/>
        <w:left w:val="none" w:sz="0" w:space="0" w:color="auto"/>
        <w:bottom w:val="none" w:sz="0" w:space="0" w:color="auto"/>
        <w:right w:val="none" w:sz="0" w:space="0" w:color="auto"/>
      </w:divBdr>
    </w:div>
    <w:div w:id="424083661">
      <w:bodyDiv w:val="1"/>
      <w:marLeft w:val="0"/>
      <w:marRight w:val="0"/>
      <w:marTop w:val="0"/>
      <w:marBottom w:val="0"/>
      <w:divBdr>
        <w:top w:val="none" w:sz="0" w:space="0" w:color="auto"/>
        <w:left w:val="none" w:sz="0" w:space="0" w:color="auto"/>
        <w:bottom w:val="none" w:sz="0" w:space="0" w:color="auto"/>
        <w:right w:val="none" w:sz="0" w:space="0" w:color="auto"/>
      </w:divBdr>
    </w:div>
    <w:div w:id="470631294">
      <w:bodyDiv w:val="1"/>
      <w:marLeft w:val="0"/>
      <w:marRight w:val="0"/>
      <w:marTop w:val="0"/>
      <w:marBottom w:val="0"/>
      <w:divBdr>
        <w:top w:val="none" w:sz="0" w:space="0" w:color="auto"/>
        <w:left w:val="none" w:sz="0" w:space="0" w:color="auto"/>
        <w:bottom w:val="none" w:sz="0" w:space="0" w:color="auto"/>
        <w:right w:val="none" w:sz="0" w:space="0" w:color="auto"/>
      </w:divBdr>
    </w:div>
    <w:div w:id="710956616">
      <w:bodyDiv w:val="1"/>
      <w:marLeft w:val="0"/>
      <w:marRight w:val="0"/>
      <w:marTop w:val="0"/>
      <w:marBottom w:val="0"/>
      <w:divBdr>
        <w:top w:val="none" w:sz="0" w:space="0" w:color="auto"/>
        <w:left w:val="none" w:sz="0" w:space="0" w:color="auto"/>
        <w:bottom w:val="none" w:sz="0" w:space="0" w:color="auto"/>
        <w:right w:val="none" w:sz="0" w:space="0" w:color="auto"/>
      </w:divBdr>
    </w:div>
    <w:div w:id="131775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J.West@soton.ac.uk" TargetMode="External"/><Relationship Id="rId13" Type="http://schemas.openxmlformats.org/officeDocument/2006/relationships/hyperlink" Target="https://doi.org/10.1126/science.aaf2403"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jwmheem722@outlook.com" TargetMode="External"/><Relationship Id="rId12" Type="http://schemas.openxmlformats.org/officeDocument/2006/relationships/hyperlink" Target="https://doi.org/10.1097/moh.0b013e328357010e"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86/s12864-020-07215-4"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55/s-0041-1735972" TargetMode="External"/><Relationship Id="rId5" Type="http://schemas.openxmlformats.org/officeDocument/2006/relationships/footnotes" Target="footnotes.xml"/><Relationship Id="rId15" Type="http://schemas.openxmlformats.org/officeDocument/2006/relationships/hyperlink" Target="https://dx.doi.org/10.1267%2FTHRO04090478" TargetMode="External"/><Relationship Id="rId23" Type="http://schemas.openxmlformats.org/officeDocument/2006/relationships/theme" Target="theme/theme1.xml"/><Relationship Id="rId10" Type="http://schemas.openxmlformats.org/officeDocument/2006/relationships/hyperlink" Target="https://doi.org/10.1038/s41592-022-01396-4"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nature.com/articles/nature21706" TargetMode="External"/><Relationship Id="rId14" Type="http://schemas.openxmlformats.org/officeDocument/2006/relationships/hyperlink" Target="https://doi.org/10.1182/blood-2016-02-69689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10137</Words>
  <Characters>57783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West</dc:creator>
  <cp:keywords/>
  <dc:description/>
  <cp:lastModifiedBy>Jonathan West</cp:lastModifiedBy>
  <cp:revision>2</cp:revision>
  <cp:lastPrinted>2022-02-17T15:14:00Z</cp:lastPrinted>
  <dcterms:created xsi:type="dcterms:W3CDTF">2022-05-17T10:21:00Z</dcterms:created>
  <dcterms:modified xsi:type="dcterms:W3CDTF">2022-05-17T10:21:00Z</dcterms:modified>
</cp:coreProperties>
</file>