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74E62" w14:textId="6C431FA2" w:rsidR="006849A0" w:rsidRPr="00681368" w:rsidRDefault="00983D1E" w:rsidP="00681368">
      <w:pPr>
        <w:spacing w:line="480" w:lineRule="auto"/>
        <w:outlineLvl w:val="0"/>
        <w:rPr>
          <w:b/>
          <w:sz w:val="24"/>
        </w:rPr>
      </w:pPr>
      <w:bookmarkStart w:id="0" w:name="_GoBack"/>
      <w:bookmarkEnd w:id="0"/>
      <w:r w:rsidRPr="00681368">
        <w:rPr>
          <w:b/>
          <w:sz w:val="24"/>
        </w:rPr>
        <w:t xml:space="preserve">Fill, flush or shuffle: </w:t>
      </w:r>
      <w:r w:rsidR="00FD31CE" w:rsidRPr="00681368">
        <w:rPr>
          <w:b/>
          <w:sz w:val="24"/>
        </w:rPr>
        <w:t xml:space="preserve">How </w:t>
      </w:r>
      <w:r w:rsidRPr="00681368">
        <w:rPr>
          <w:b/>
          <w:sz w:val="24"/>
        </w:rPr>
        <w:t>is sediment carried through submarine channels to</w:t>
      </w:r>
      <w:r w:rsidR="00FD31CE" w:rsidRPr="00681368">
        <w:rPr>
          <w:b/>
          <w:sz w:val="24"/>
        </w:rPr>
        <w:t xml:space="preserve"> build lobes?</w:t>
      </w:r>
      <w:r w:rsidR="006849A0" w:rsidRPr="00681368">
        <w:rPr>
          <w:b/>
          <w:sz w:val="24"/>
        </w:rPr>
        <w:t xml:space="preserve"> </w:t>
      </w:r>
    </w:p>
    <w:p w14:paraId="744FDFB6" w14:textId="77777777" w:rsidR="006849A0" w:rsidRPr="00681368" w:rsidRDefault="006849A0" w:rsidP="00681368">
      <w:pPr>
        <w:spacing w:line="480" w:lineRule="auto"/>
        <w:rPr>
          <w:b/>
          <w:sz w:val="24"/>
        </w:rPr>
      </w:pPr>
    </w:p>
    <w:p w14:paraId="6CF3E7F1" w14:textId="491160A3" w:rsidR="00FD31CE" w:rsidRDefault="00FD31CE" w:rsidP="00681368">
      <w:pPr>
        <w:spacing w:line="480" w:lineRule="auto"/>
      </w:pPr>
      <w:r w:rsidRPr="00681368">
        <w:t>Maarten S. Heijnen</w:t>
      </w:r>
      <w:r w:rsidR="007B55FB" w:rsidRPr="007B55FB">
        <w:rPr>
          <w:vertAlign w:val="superscript"/>
        </w:rPr>
        <w:t>1,2</w:t>
      </w:r>
      <w:r w:rsidRPr="00681368">
        <w:t>, Michael A. Clare</w:t>
      </w:r>
      <w:r w:rsidR="007B55FB" w:rsidRPr="007B55FB">
        <w:rPr>
          <w:vertAlign w:val="superscript"/>
        </w:rPr>
        <w:t>1</w:t>
      </w:r>
      <w:r w:rsidR="00BA026C">
        <w:rPr>
          <w:vertAlign w:val="superscript"/>
        </w:rPr>
        <w:t>*</w:t>
      </w:r>
      <w:r w:rsidRPr="00681368">
        <w:t>, Matthieu J.B. Cartigny</w:t>
      </w:r>
      <w:r w:rsidR="007B55FB" w:rsidRPr="007B55FB">
        <w:rPr>
          <w:vertAlign w:val="superscript"/>
        </w:rPr>
        <w:t>3</w:t>
      </w:r>
      <w:r w:rsidRPr="00681368">
        <w:t>, Peter J. Talling</w:t>
      </w:r>
      <w:r w:rsidR="007B55FB" w:rsidRPr="007B55FB">
        <w:rPr>
          <w:vertAlign w:val="superscript"/>
        </w:rPr>
        <w:t>3</w:t>
      </w:r>
      <w:r w:rsidRPr="00681368">
        <w:t>, Sophie Hage</w:t>
      </w:r>
      <w:r w:rsidR="007B55FB" w:rsidRPr="007B55FB">
        <w:rPr>
          <w:vertAlign w:val="superscript"/>
        </w:rPr>
        <w:t>4</w:t>
      </w:r>
      <w:r w:rsidRPr="00681368">
        <w:t>, Ed L. Pope</w:t>
      </w:r>
      <w:r w:rsidR="007B55FB" w:rsidRPr="007B55FB">
        <w:rPr>
          <w:vertAlign w:val="superscript"/>
        </w:rPr>
        <w:t>3</w:t>
      </w:r>
      <w:r w:rsidRPr="00681368">
        <w:t>, Lewis Bailey</w:t>
      </w:r>
      <w:r w:rsidR="007B55FB" w:rsidRPr="007B55FB">
        <w:rPr>
          <w:vertAlign w:val="superscript"/>
        </w:rPr>
        <w:t>2</w:t>
      </w:r>
      <w:r w:rsidRPr="00681368">
        <w:t>, Esther Sumner</w:t>
      </w:r>
      <w:r w:rsidR="007B55FB" w:rsidRPr="007B55FB">
        <w:rPr>
          <w:vertAlign w:val="superscript"/>
        </w:rPr>
        <w:t>2</w:t>
      </w:r>
      <w:r w:rsidRPr="00681368">
        <w:t>, D. Gwyn Lintern</w:t>
      </w:r>
      <w:r w:rsidR="007B55FB" w:rsidRPr="007B55FB">
        <w:rPr>
          <w:vertAlign w:val="superscript"/>
        </w:rPr>
        <w:t>5</w:t>
      </w:r>
      <w:r w:rsidRPr="00681368">
        <w:t>, Cooper Stacey</w:t>
      </w:r>
      <w:r w:rsidR="007B55FB" w:rsidRPr="007B55FB">
        <w:rPr>
          <w:vertAlign w:val="superscript"/>
        </w:rPr>
        <w:t>5</w:t>
      </w:r>
      <w:r w:rsidRPr="00681368">
        <w:t>, Daniel R. Parsons</w:t>
      </w:r>
      <w:r w:rsidR="007B55FB" w:rsidRPr="007B55FB">
        <w:rPr>
          <w:vertAlign w:val="superscript"/>
        </w:rPr>
        <w:t>6</w:t>
      </w:r>
      <w:r w:rsidRPr="00681368">
        <w:t>, Stephen M. Simmons</w:t>
      </w:r>
      <w:r w:rsidR="007B55FB" w:rsidRPr="007B55FB">
        <w:rPr>
          <w:vertAlign w:val="superscript"/>
        </w:rPr>
        <w:t>6</w:t>
      </w:r>
      <w:r w:rsidRPr="00681368">
        <w:t>, Ye Chen</w:t>
      </w:r>
      <w:r w:rsidR="007B55FB" w:rsidRPr="007B55FB">
        <w:rPr>
          <w:vertAlign w:val="superscript"/>
        </w:rPr>
        <w:t>6</w:t>
      </w:r>
      <w:r w:rsidRPr="00681368">
        <w:t>, Stephen M. Hubbard</w:t>
      </w:r>
      <w:r w:rsidR="007B55FB" w:rsidRPr="007B55FB">
        <w:rPr>
          <w:vertAlign w:val="superscript"/>
        </w:rPr>
        <w:t>4</w:t>
      </w:r>
      <w:r w:rsidRPr="00681368">
        <w:t>, Joris T. Eggenhuisen</w:t>
      </w:r>
      <w:r w:rsidR="007B55FB" w:rsidRPr="007B55FB">
        <w:rPr>
          <w:vertAlign w:val="superscript"/>
        </w:rPr>
        <w:t>7</w:t>
      </w:r>
      <w:r w:rsidRPr="00681368">
        <w:t>, Ian Kane</w:t>
      </w:r>
      <w:r w:rsidR="007B55FB" w:rsidRPr="007B55FB">
        <w:rPr>
          <w:vertAlign w:val="superscript"/>
        </w:rPr>
        <w:t>8</w:t>
      </w:r>
      <w:r w:rsidRPr="00681368">
        <w:t>, and John E. Hughes Clarke</w:t>
      </w:r>
      <w:r w:rsidR="007B55FB" w:rsidRPr="007B55FB">
        <w:rPr>
          <w:vertAlign w:val="superscript"/>
        </w:rPr>
        <w:t>9</w:t>
      </w:r>
      <w:r w:rsidRPr="00681368">
        <w:t>.</w:t>
      </w:r>
    </w:p>
    <w:p w14:paraId="0EF218BE" w14:textId="77777777" w:rsidR="007B55FB" w:rsidRDefault="007B55FB" w:rsidP="00681368">
      <w:pPr>
        <w:spacing w:line="480" w:lineRule="auto"/>
      </w:pPr>
    </w:p>
    <w:p w14:paraId="59DCE22A" w14:textId="0E98FDE7" w:rsidR="007B55FB" w:rsidRPr="007B55FB" w:rsidRDefault="007B55FB" w:rsidP="007B55FB">
      <w:pPr>
        <w:spacing w:line="480" w:lineRule="auto"/>
      </w:pPr>
      <w:r w:rsidRPr="00E51138">
        <w:rPr>
          <w:vertAlign w:val="superscript"/>
        </w:rPr>
        <w:t>1</w:t>
      </w:r>
      <w:r w:rsidRPr="007B55FB">
        <w:t>National Oceanography Centre Southampton, European Way, Southampton, SO14 3ZH, UK</w:t>
      </w:r>
    </w:p>
    <w:p w14:paraId="38277C23" w14:textId="763500D9" w:rsidR="007B55FB" w:rsidRPr="007B55FB" w:rsidRDefault="007B55FB" w:rsidP="007B55FB">
      <w:pPr>
        <w:spacing w:line="480" w:lineRule="auto"/>
      </w:pPr>
      <w:r w:rsidRPr="00E51138">
        <w:rPr>
          <w:vertAlign w:val="superscript"/>
        </w:rPr>
        <w:t>2</w:t>
      </w:r>
      <w:r w:rsidRPr="007B55FB">
        <w:t>School of Ocean and Earth Sciences, University of Southampton, European Way, Southampton, SO14 3ZH, UK</w:t>
      </w:r>
    </w:p>
    <w:p w14:paraId="2D1F1891" w14:textId="4FEE1FA8" w:rsidR="007B55FB" w:rsidRPr="007B55FB" w:rsidRDefault="007B55FB" w:rsidP="007B55FB">
      <w:pPr>
        <w:spacing w:line="480" w:lineRule="auto"/>
      </w:pPr>
      <w:r w:rsidRPr="00E51138">
        <w:rPr>
          <w:vertAlign w:val="superscript"/>
        </w:rPr>
        <w:t>3</w:t>
      </w:r>
      <w:r w:rsidRPr="007B55FB">
        <w:t>Departments of Earth Science and Geography, Durham University, Science Laboratories, South Road, Durham, DH1 3LE, UK</w:t>
      </w:r>
    </w:p>
    <w:p w14:paraId="023A478D" w14:textId="77777777" w:rsidR="00913F22" w:rsidRDefault="007B55FB" w:rsidP="00E51138">
      <w:pPr>
        <w:spacing w:line="480" w:lineRule="auto"/>
      </w:pPr>
      <w:r w:rsidRPr="00E51138">
        <w:rPr>
          <w:vertAlign w:val="superscript"/>
        </w:rPr>
        <w:t>4</w:t>
      </w:r>
      <w:r w:rsidR="00913F22" w:rsidRPr="00913F22">
        <w:t>Univ Brest, CNRS, Ifremer, Geo-Ocean, F-29280 Plouzané, France</w:t>
      </w:r>
    </w:p>
    <w:p w14:paraId="42099618" w14:textId="117F975F" w:rsidR="00E51138" w:rsidRPr="007B55FB" w:rsidRDefault="007B55FB" w:rsidP="00E51138">
      <w:pPr>
        <w:spacing w:line="480" w:lineRule="auto"/>
      </w:pPr>
      <w:r w:rsidRPr="00E51138">
        <w:rPr>
          <w:vertAlign w:val="superscript"/>
        </w:rPr>
        <w:t>5</w:t>
      </w:r>
      <w:r w:rsidR="00E51138" w:rsidRPr="007B55FB">
        <w:t>Natural Resources Canada, Geological Survey of Canada, 9860 W Saanich Road V8L 4B2, Sidney, BC, Canada</w:t>
      </w:r>
    </w:p>
    <w:p w14:paraId="10D6DB23" w14:textId="3235D1BA" w:rsidR="00E51138" w:rsidRPr="007B55FB" w:rsidRDefault="007B55FB" w:rsidP="00E51138">
      <w:pPr>
        <w:spacing w:line="480" w:lineRule="auto"/>
      </w:pPr>
      <w:r w:rsidRPr="00E51138">
        <w:rPr>
          <w:vertAlign w:val="superscript"/>
        </w:rPr>
        <w:t>6</w:t>
      </w:r>
      <w:r w:rsidR="00E51138" w:rsidRPr="007B55FB">
        <w:t>Energy and Environment Institute, University of Hull, HU6 7RX, UK</w:t>
      </w:r>
    </w:p>
    <w:p w14:paraId="213E8BA5" w14:textId="32545BA2" w:rsidR="007B55FB" w:rsidRDefault="007B55FB" w:rsidP="00681368">
      <w:pPr>
        <w:spacing w:line="480" w:lineRule="auto"/>
      </w:pPr>
      <w:r w:rsidRPr="00E51138">
        <w:rPr>
          <w:vertAlign w:val="superscript"/>
        </w:rPr>
        <w:t>7</w:t>
      </w:r>
      <w:r w:rsidR="00E51138" w:rsidRPr="007B55FB">
        <w:t xml:space="preserve">Faculty of Geosciences, Utrecht University, </w:t>
      </w:r>
      <w:r w:rsidR="006939FC">
        <w:t>Princetonlaan 8a, 3584 CB</w:t>
      </w:r>
      <w:r w:rsidR="00E51138" w:rsidRPr="007B55FB">
        <w:t xml:space="preserve"> Utrecht, </w:t>
      </w:r>
      <w:proofErr w:type="gramStart"/>
      <w:r w:rsidR="00E51138" w:rsidRPr="007B55FB">
        <w:t>The</w:t>
      </w:r>
      <w:proofErr w:type="gramEnd"/>
      <w:r w:rsidR="00E51138" w:rsidRPr="007B55FB">
        <w:t xml:space="preserve"> Netherlands</w:t>
      </w:r>
    </w:p>
    <w:p w14:paraId="31600A18" w14:textId="2CD339AA" w:rsidR="007B55FB" w:rsidRDefault="007B55FB" w:rsidP="00681368">
      <w:pPr>
        <w:spacing w:line="480" w:lineRule="auto"/>
      </w:pPr>
      <w:r w:rsidRPr="00E51138">
        <w:rPr>
          <w:vertAlign w:val="superscript"/>
        </w:rPr>
        <w:t>8</w:t>
      </w:r>
      <w:r w:rsidR="00E51138" w:rsidRPr="00E51138">
        <w:t>School of Earth and Environmental Sciences, University of Manchester, Manchester M13 9PL, UK.</w:t>
      </w:r>
    </w:p>
    <w:p w14:paraId="39A3EB83" w14:textId="128F66F3" w:rsidR="007B55FB" w:rsidRDefault="007B55FB" w:rsidP="00681368">
      <w:pPr>
        <w:spacing w:line="480" w:lineRule="auto"/>
      </w:pPr>
      <w:r w:rsidRPr="00E51138">
        <w:rPr>
          <w:vertAlign w:val="superscript"/>
        </w:rPr>
        <w:t>9</w:t>
      </w:r>
      <w:r w:rsidR="00E51138" w:rsidRPr="00E51138">
        <w:t>Center for Coastal and Ocean Mapping, University of New Hampshire, 24 Colovos Road, Durham, New Hampshire 03824, USA.,</w:t>
      </w:r>
    </w:p>
    <w:p w14:paraId="226D3EA3" w14:textId="5151DA37" w:rsidR="00E51138" w:rsidRPr="00E51138" w:rsidRDefault="00E51138" w:rsidP="00681368">
      <w:pPr>
        <w:spacing w:line="480" w:lineRule="auto"/>
        <w:rPr>
          <w:vertAlign w:val="superscript"/>
        </w:rPr>
      </w:pPr>
      <w:r w:rsidRPr="00E51138">
        <w:rPr>
          <w:vertAlign w:val="superscript"/>
        </w:rPr>
        <w:t>*</w:t>
      </w:r>
      <w:r w:rsidRPr="00E51138">
        <w:t>Corre</w:t>
      </w:r>
      <w:r>
        <w:t xml:space="preserve">sponding author: </w:t>
      </w:r>
      <w:hyperlink r:id="rId9" w:history="1">
        <w:r w:rsidR="00BA026C" w:rsidRPr="00A56C5F">
          <w:rPr>
            <w:rStyle w:val="Hyperlink"/>
          </w:rPr>
          <w:t>michael.clare@noc.ac.uk</w:t>
        </w:r>
      </w:hyperlink>
      <w:r w:rsidR="00BA026C">
        <w:t xml:space="preserve"> </w:t>
      </w:r>
    </w:p>
    <w:p w14:paraId="6415E982" w14:textId="3E254D35" w:rsidR="00FD31CE" w:rsidRDefault="00FD31CE" w:rsidP="00681368">
      <w:pPr>
        <w:spacing w:line="480" w:lineRule="auto"/>
        <w:rPr>
          <w:b/>
        </w:rPr>
      </w:pPr>
    </w:p>
    <w:p w14:paraId="37ABFBDD" w14:textId="77777777" w:rsidR="00FD31CE" w:rsidRPr="00681368" w:rsidRDefault="00FD31CE" w:rsidP="00681368">
      <w:pPr>
        <w:spacing w:line="480" w:lineRule="auto"/>
        <w:outlineLvl w:val="1"/>
        <w:rPr>
          <w:b/>
        </w:rPr>
      </w:pPr>
      <w:r w:rsidRPr="00681368">
        <w:rPr>
          <w:b/>
        </w:rPr>
        <w:t>Abstract</w:t>
      </w:r>
    </w:p>
    <w:p w14:paraId="45FA4F99" w14:textId="66C86AA3" w:rsidR="009B2EFC" w:rsidRDefault="009B2EFC" w:rsidP="0018375D">
      <w:pPr>
        <w:tabs>
          <w:tab w:val="left" w:pos="8080"/>
        </w:tabs>
        <w:spacing w:after="240" w:line="480" w:lineRule="auto"/>
      </w:pPr>
      <w:r w:rsidRPr="00117F1D">
        <w:t>Submarine channel</w:t>
      </w:r>
      <w:r w:rsidR="00F21C1A" w:rsidRPr="00117F1D">
        <w:t>s</w:t>
      </w:r>
      <w:r w:rsidRPr="00117F1D">
        <w:t xml:space="preserve"> are the primary conduits for land-derived material</w:t>
      </w:r>
      <w:r w:rsidR="002F1F94" w:rsidRPr="00117F1D">
        <w:t xml:space="preserve">, including organic carbon, pollutants, </w:t>
      </w:r>
      <w:proofErr w:type="gramStart"/>
      <w:r w:rsidR="002F1F94" w:rsidRPr="00117F1D">
        <w:t>and</w:t>
      </w:r>
      <w:proofErr w:type="gramEnd"/>
      <w:r w:rsidR="002F1F94" w:rsidRPr="00117F1D">
        <w:t xml:space="preserve"> nutrients,</w:t>
      </w:r>
      <w:r w:rsidRPr="00117F1D">
        <w:t xml:space="preserve"> into the deep-sea</w:t>
      </w:r>
      <w:r w:rsidR="00F47821" w:rsidRPr="00117F1D">
        <w:t>.</w:t>
      </w:r>
      <w:r w:rsidR="00F21C1A" w:rsidRPr="00117F1D">
        <w:t xml:space="preserve"> </w:t>
      </w:r>
      <w:r w:rsidR="00F47821" w:rsidRPr="00117F1D">
        <w:t>The</w:t>
      </w:r>
      <w:r w:rsidRPr="00117F1D">
        <w:t xml:space="preserve"> flows (turbidity currents) that traverse these systems can pose hazards to seafloor infrastructure such as cables and pipelines. Here we use a novel combination of repeat seafloor surveys</w:t>
      </w:r>
      <w:r w:rsidR="00742189" w:rsidRPr="00117F1D">
        <w:t xml:space="preserve"> and </w:t>
      </w:r>
      <w:r w:rsidR="00FC4393" w:rsidRPr="00117F1D">
        <w:t>turbidity current monitoring</w:t>
      </w:r>
      <w:r w:rsidR="00742189" w:rsidRPr="00117F1D">
        <w:t xml:space="preserve"> along a 50 km-long submarine channel in Bute Inlet, British Columbia</w:t>
      </w:r>
      <w:r w:rsidR="00FC4393" w:rsidRPr="00117F1D">
        <w:t xml:space="preserve">, </w:t>
      </w:r>
      <w:r w:rsidRPr="00117F1D">
        <w:t xml:space="preserve">and discharge </w:t>
      </w:r>
      <w:r w:rsidR="00787CBB" w:rsidRPr="00117F1D">
        <w:t>measurements from</w:t>
      </w:r>
      <w:r w:rsidRPr="00117F1D">
        <w:t xml:space="preserve"> the main feeding river</w:t>
      </w:r>
      <w:r w:rsidR="00FC4393" w:rsidRPr="00117F1D">
        <w:t>.</w:t>
      </w:r>
      <w:r w:rsidRPr="00117F1D">
        <w:t xml:space="preserve"> </w:t>
      </w:r>
      <w:r w:rsidR="00FC4393" w:rsidRPr="00117F1D">
        <w:t>These</w:t>
      </w:r>
      <w:r w:rsidRPr="00117F1D">
        <w:t xml:space="preserve"> </w:t>
      </w:r>
      <w:r w:rsidR="003A706A" w:rsidRPr="00117F1D">
        <w:t xml:space="preserve">source-to-sink </w:t>
      </w:r>
      <w:r w:rsidR="00FC4393" w:rsidRPr="00117F1D">
        <w:t xml:space="preserve">observations </w:t>
      </w:r>
      <w:r w:rsidRPr="00117F1D">
        <w:t xml:space="preserve">provide the most detailed </w:t>
      </w:r>
      <w:r w:rsidR="00735734" w:rsidRPr="00117F1D">
        <w:t>information yet on</w:t>
      </w:r>
      <w:r w:rsidR="003A706A" w:rsidRPr="00117F1D">
        <w:t xml:space="preserve"> </w:t>
      </w:r>
      <w:r w:rsidRPr="00117F1D">
        <w:t xml:space="preserve">magnitude-frequency-distance relationships </w:t>
      </w:r>
      <w:r w:rsidR="003A706A" w:rsidRPr="00117F1D">
        <w:t xml:space="preserve">for </w:t>
      </w:r>
      <w:r w:rsidRPr="00117F1D">
        <w:t xml:space="preserve">turbidity currents, </w:t>
      </w:r>
      <w:r w:rsidR="003A706A" w:rsidRPr="00117F1D">
        <w:t xml:space="preserve">and </w:t>
      </w:r>
      <w:r w:rsidR="00735734" w:rsidRPr="00117F1D">
        <w:t xml:space="preserve">the </w:t>
      </w:r>
      <w:r w:rsidR="003A706A" w:rsidRPr="00117F1D">
        <w:t>spatial-temporal patterns of sediment transport within a submarine channel-lobe system</w:t>
      </w:r>
      <w:r w:rsidRPr="00117F1D">
        <w:t xml:space="preserve">. </w:t>
      </w:r>
      <w:r w:rsidR="00FC4393" w:rsidRPr="00117F1D">
        <w:t xml:space="preserve">This analysis </w:t>
      </w:r>
      <w:r w:rsidR="008D220D" w:rsidRPr="00117F1D">
        <w:t xml:space="preserve">provides new </w:t>
      </w:r>
      <w:r w:rsidR="008D220D" w:rsidRPr="00117F1D">
        <w:lastRenderedPageBreak/>
        <w:t>insights into</w:t>
      </w:r>
      <w:r w:rsidR="002F1F94" w:rsidRPr="00117F1D">
        <w:t xml:space="preserve"> mass redistribution, and particle residen</w:t>
      </w:r>
      <w:r w:rsidR="00263D74" w:rsidRPr="00117F1D">
        <w:t>ce</w:t>
      </w:r>
      <w:r w:rsidR="002F1F94" w:rsidRPr="00117F1D">
        <w:t xml:space="preserve"> times in submarine channels, as well as where particles are </w:t>
      </w:r>
      <w:r w:rsidR="00A30306" w:rsidRPr="00117F1D">
        <w:t>eventually</w:t>
      </w:r>
      <w:r w:rsidR="002F1F94" w:rsidRPr="00117F1D">
        <w:t xml:space="preserve"> buried and </w:t>
      </w:r>
      <w:r w:rsidR="00787CBB" w:rsidRPr="00117F1D">
        <w:t>how that</w:t>
      </w:r>
      <w:r w:rsidR="002F1F94" w:rsidRPr="00117F1D">
        <w:t xml:space="preserve"> is recorded in the deposits. </w:t>
      </w:r>
      <w:r w:rsidR="00EC5FDF" w:rsidRPr="00117F1D">
        <w:t>We observe stepwise sediment transport down the channel</w:t>
      </w:r>
      <w:r w:rsidR="00735734" w:rsidRPr="00117F1D">
        <w:t xml:space="preserve">, with </w:t>
      </w:r>
      <w:r w:rsidR="00EC5FDF" w:rsidRPr="00117F1D">
        <w:t xml:space="preserve">turbidity currents becoming progressively </w:t>
      </w:r>
      <w:r w:rsidR="00FC4393" w:rsidRPr="00117F1D">
        <w:t>less frequent</w:t>
      </w:r>
      <w:r w:rsidR="00EC5FDF" w:rsidRPr="00117F1D">
        <w:t xml:space="preserve"> with distance. Most flows dissipate and deposit within the proximal </w:t>
      </w:r>
      <w:r w:rsidR="00735734" w:rsidRPr="00117F1D">
        <w:t xml:space="preserve">(&lt; </w:t>
      </w:r>
      <w:r w:rsidR="002A441F">
        <w:t>11</w:t>
      </w:r>
      <w:r w:rsidR="00735734" w:rsidRPr="00117F1D">
        <w:t xml:space="preserve"> km) </w:t>
      </w:r>
      <w:r w:rsidR="00EC5FDF" w:rsidRPr="00117F1D">
        <w:t>part of the system</w:t>
      </w:r>
      <w:r w:rsidR="00735734" w:rsidRPr="00117F1D">
        <w:t>, whilst</w:t>
      </w:r>
      <w:r w:rsidR="00EC5FDF" w:rsidRPr="00117F1D">
        <w:t xml:space="preserve"> longer run-out flows </w:t>
      </w:r>
      <w:r w:rsidR="008C7DE1" w:rsidRPr="00117F1D">
        <w:t xml:space="preserve">then </w:t>
      </w:r>
      <w:r w:rsidR="00EC5FDF" w:rsidRPr="00117F1D">
        <w:t>pick up this sediment</w:t>
      </w:r>
      <w:r w:rsidR="0081449D" w:rsidRPr="00117F1D">
        <w:t>,</w:t>
      </w:r>
      <w:r w:rsidR="00EC5FDF" w:rsidRPr="00117F1D">
        <w:t xml:space="preserve"> </w:t>
      </w:r>
      <w:r w:rsidR="00787CBB" w:rsidRPr="00117F1D">
        <w:t>‘</w:t>
      </w:r>
      <w:r w:rsidR="008C7DE1" w:rsidRPr="00117F1D">
        <w:t>shuffling</w:t>
      </w:r>
      <w:r w:rsidR="00787CBB" w:rsidRPr="00117F1D">
        <w:t>’</w:t>
      </w:r>
      <w:r w:rsidR="008C7DE1" w:rsidRPr="00117F1D">
        <w:t xml:space="preserve"> it further downstream along</w:t>
      </w:r>
      <w:r w:rsidR="00EC5FDF" w:rsidRPr="00117F1D">
        <w:t xml:space="preserve"> </w:t>
      </w:r>
      <w:r w:rsidR="008C7DE1" w:rsidRPr="00117F1D">
        <w:t xml:space="preserve">the </w:t>
      </w:r>
      <w:r w:rsidR="00EC5FDF" w:rsidRPr="00117F1D">
        <w:t xml:space="preserve">channel. </w:t>
      </w:r>
      <w:r w:rsidR="009F5FF4" w:rsidRPr="00117F1D">
        <w:t xml:space="preserve">This shuffling </w:t>
      </w:r>
      <w:r w:rsidR="00735734" w:rsidRPr="00117F1D">
        <w:t>occurs mainly</w:t>
      </w:r>
      <w:r w:rsidR="009F5FF4" w:rsidRPr="00117F1D">
        <w:t xml:space="preserve"> through upstream migration of knickpoints, which can generate sediment bypass </w:t>
      </w:r>
      <w:r w:rsidR="00464261" w:rsidRPr="00117F1D">
        <w:t xml:space="preserve">along the channel </w:t>
      </w:r>
      <w:r w:rsidR="009F5FF4" w:rsidRPr="00117F1D">
        <w:t xml:space="preserve">over timescales </w:t>
      </w:r>
      <w:r w:rsidR="0081449D" w:rsidRPr="00117F1D">
        <w:t xml:space="preserve">of </w:t>
      </w:r>
      <w:r w:rsidR="009F5FF4" w:rsidRPr="00117F1D">
        <w:t>10</w:t>
      </w:r>
      <w:r w:rsidR="00146818" w:rsidRPr="00117F1D">
        <w:t>–</w:t>
      </w:r>
      <w:r w:rsidR="009F5FF4" w:rsidRPr="00117F1D">
        <w:t xml:space="preserve">100 years. </w:t>
      </w:r>
      <w:r w:rsidR="00C13A69" w:rsidRPr="00117F1D">
        <w:t>Infrequent</w:t>
      </w:r>
      <w:r w:rsidR="00EC5FDF" w:rsidRPr="00117F1D">
        <w:t xml:space="preserve"> large events flush the channel and ultimately transport sediment onto the lobe. These flushing events can occur without obvious triggers, and thus might be internally generated.</w:t>
      </w:r>
      <w:r w:rsidR="009F5FF4" w:rsidRPr="00117F1D">
        <w:t xml:space="preserve"> </w:t>
      </w:r>
      <w:r w:rsidR="00146818" w:rsidRPr="00117F1D">
        <w:t xml:space="preserve">We then present </w:t>
      </w:r>
      <w:r w:rsidR="009F5FF4" w:rsidRPr="00117F1D">
        <w:t>the first ever sediment budget analysis of an entire submarine channel system, which shows that the river input and lobe aggradation can approximately balance over decadal timescales. We conclude by discussing the implication of this sediment shuffling for seafloor geohazards and particle burial.</w:t>
      </w:r>
    </w:p>
    <w:p w14:paraId="3A77F4B4" w14:textId="77777777" w:rsidR="00196677" w:rsidRDefault="00196677" w:rsidP="00A66286">
      <w:pPr>
        <w:spacing w:line="480" w:lineRule="auto"/>
        <w:outlineLvl w:val="1"/>
        <w:rPr>
          <w:b/>
        </w:rPr>
      </w:pPr>
      <w:r>
        <w:rPr>
          <w:b/>
        </w:rPr>
        <w:t>Keywords</w:t>
      </w:r>
    </w:p>
    <w:p w14:paraId="542D4124" w14:textId="3043AAD5" w:rsidR="00196677" w:rsidRDefault="00A66286" w:rsidP="00A66286">
      <w:pPr>
        <w:spacing w:after="240" w:line="480" w:lineRule="auto"/>
      </w:pPr>
      <w:proofErr w:type="gramStart"/>
      <w:r>
        <w:t>s</w:t>
      </w:r>
      <w:r w:rsidR="00196677">
        <w:t>ubmarine</w:t>
      </w:r>
      <w:proofErr w:type="gramEnd"/>
      <w:r w:rsidR="00196677">
        <w:t xml:space="preserve"> channel</w:t>
      </w:r>
      <w:r>
        <w:t>; turbidity current; flushing; source to sink; bypass; lobe</w:t>
      </w:r>
    </w:p>
    <w:p w14:paraId="7F10EACC" w14:textId="0624B6F6" w:rsidR="00FD31CE" w:rsidRPr="00C747BD" w:rsidRDefault="00FD31CE"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Introduction</w:t>
      </w:r>
    </w:p>
    <w:p w14:paraId="3CEADC35" w14:textId="2FB18733" w:rsidR="00CA18C0" w:rsidRPr="003A706A" w:rsidRDefault="00FD31CE">
      <w:pPr>
        <w:spacing w:after="240" w:line="480" w:lineRule="auto"/>
        <w:rPr>
          <w:lang w:val="fr-FR"/>
        </w:rPr>
      </w:pPr>
      <w:r w:rsidRPr="00681368">
        <w:t>Submarine channel</w:t>
      </w:r>
      <w:r w:rsidR="00B424DD" w:rsidRPr="00681368">
        <w:t>s</w:t>
      </w:r>
      <w:r w:rsidRPr="00681368">
        <w:t xml:space="preserve"> are the </w:t>
      </w:r>
      <w:r w:rsidR="00E864BA" w:rsidRPr="00681368">
        <w:t xml:space="preserve">primary </w:t>
      </w:r>
      <w:r w:rsidRPr="00681368">
        <w:t xml:space="preserve">conduits for </w:t>
      </w:r>
      <w:r w:rsidR="005815C0" w:rsidRPr="00681368">
        <w:t>terrestrial and coastal-</w:t>
      </w:r>
      <w:r w:rsidRPr="00681368">
        <w:t>de</w:t>
      </w:r>
      <w:r w:rsidR="003C5855">
        <w:t>rived material to the deep</w:t>
      </w:r>
      <w:r w:rsidR="002A441F">
        <w:t>-</w:t>
      </w:r>
      <w:r w:rsidR="003C5855">
        <w:t>sea</w:t>
      </w:r>
      <w:r w:rsidR="00E864BA" w:rsidRPr="00681368">
        <w:t xml:space="preserve">, </w:t>
      </w:r>
      <w:r w:rsidR="00B424DD" w:rsidRPr="00681368">
        <w:t>form</w:t>
      </w:r>
      <w:r w:rsidR="00E864BA" w:rsidRPr="00681368">
        <w:t>ing</w:t>
      </w:r>
      <w:r w:rsidR="00B424DD" w:rsidRPr="00681368">
        <w:t xml:space="preserve"> </w:t>
      </w:r>
      <w:r w:rsidRPr="00681368">
        <w:t>the world’s largest sediment accumulations</w:t>
      </w:r>
      <w:r w:rsidR="00B424DD" w:rsidRPr="00681368">
        <w:t xml:space="preserve"> </w:t>
      </w:r>
      <w:r w:rsidR="00E63885">
        <w:fldChar w:fldCharType="begin" w:fldLock="1"/>
      </w:r>
      <w:r w:rsidR="00E63885">
        <w:instrText>ADDIN CSL_CITATION {"citationItems":[{"id":"ITEM-1","itemData":{"DOI":"10.1016/S0264-8172(03)00035-7","ISSN":"0264-8172","abstract":"The Bengal Fan is the largest submarine fan in the world, with a length of about 3000 km, a width of about 1000 km and a maximum thickness of 16.5 km. It has been formed as a direct result of the India–Asia collision and uplift of the Himalayas and the Tibetan Plateau. It is currently supplied mainly by the confluent Ganges and Brahmaputra Rivers, with smaller contributions of sediment from several other large rivers in Bangladesh and India. The sedimentary section of the fan is subdivided by seismic stratigraphy by two unconformities which have been tentatively dated as upper Miocene and lower Eocene by long correlations from DSDP Leg 22 and ODP Legs 116 and 121. The upper Miocene unconformity is the time of onset of the diffuse plate edge or intraplate deformation in the southern or lower fan. The lower Eocene unconformity, a hiatus which increases in duration down the fan, is postulated to be the time of first deposition of the fan, starting at the base of the Bangladesh slope shortly after the initial India–Asia collision. The Quaternary of the upper fan comprises a section of enormous channel-levee complexes which were built on top of the preexisting fan surface during lowered sea level by very large turbidity currents. The Quaternary section of the upper fan can be subdivided by seismic stratigraphy into four subfans, which show lateral shifting as a function of the location of the submarine canyon supplying the turbidity currents and sediments. There was probably more than one active canyon at times during the Quaternary, but each one had only one active fan valley system and subfan at any given time. The fan currently has one submarine canyon source and one active fan valley system which extends the length of the active subfan. Since the Holocene rise in sea level, however, the head of the submarine canyon lies in a mid-shelf location, and the supply of sediment to the canyon and fan valley is greatly reduced from the huge supply which had existed during Pleistocene lowered sea level. Holocene turbidity currents are small and infrequent, and the active channel is partially filled in about the middle of the fan by deposition from these small turbidity currents. Channel migration within the fan valley system occurs by avulsion only in the upper fan and in the upper middle fan in the area of highest rates of deposition. Abandoned fan valleys are filled rapidly in the upper fan, but many open abandoned fan valleys are found on the lower fan. A seque…","author":[{"dropping-particle":"","family":"Curray","given":"Joseph R","non-dropping-particle":"","parse-names":false,"suffix":""},{"dropping-particle":"","family":"Emmel","given":"Frans J","non-dropping-particle":"","parse-names":false,"suffix":""},{"dropping-particle":"","family":"Moore","given":"David G","non-dropping-particle":"","parse-names":false,"suffix":""}],"container-title":"Marine and Petroleum Geology","id":"ITEM-1","issue":"10","issued":{"date-parts":[["2002","12","1"]]},"page":"1191-1223","publisher":"Elsevier","title":"The Bengal Fan: morphology, geometry, stratigraphy, history and processes","type":"article-journal","volume":"19"},"uris":["http://www.mendeley.com/documents/?uuid=28baa9c5-a6a5-48fc-a79c-ab64e206c5eb"]}],"mendeley":{"formattedCitation":"(Curray et al., 2002)","manualFormatting":"(e.g. Curray et al., 2002 and references therein)","plainTextFormattedCitation":"(Curray et al., 2002)","previouslyFormattedCitation":"(Curray et al., 2002)"},"properties":{"noteIndex":0},"schema":"https://github.com/citation-style-language/schema/raw/master/csl-citation.json"}</w:instrText>
      </w:r>
      <w:r w:rsidR="00E63885">
        <w:fldChar w:fldCharType="separate"/>
      </w:r>
      <w:r w:rsidR="00E63885" w:rsidRPr="00E63885">
        <w:rPr>
          <w:noProof/>
        </w:rPr>
        <w:t>(Curray et al., 2002)</w:t>
      </w:r>
      <w:r w:rsidR="00E63885">
        <w:fldChar w:fldCharType="end"/>
      </w:r>
      <w:r w:rsidR="00B424DD" w:rsidRPr="00681368">
        <w:t xml:space="preserve">. </w:t>
      </w:r>
      <w:r w:rsidR="005F4E1C" w:rsidRPr="00681368">
        <w:t>Some</w:t>
      </w:r>
      <w:r w:rsidR="00CA18C0" w:rsidRPr="00681368">
        <w:t xml:space="preserve"> of the most important questions about sediment transport </w:t>
      </w:r>
      <w:r w:rsidR="00B42CA2">
        <w:t xml:space="preserve">through submarine channels </w:t>
      </w:r>
      <w:r w:rsidR="00B424DD" w:rsidRPr="00681368">
        <w:t>concern</w:t>
      </w:r>
      <w:r w:rsidR="005F4E1C" w:rsidRPr="00681368">
        <w:t xml:space="preserve"> the spatial and temporal patterns of sediment transport, </w:t>
      </w:r>
      <w:r w:rsidR="009311F6" w:rsidRPr="00681368">
        <w:t xml:space="preserve">the </w:t>
      </w:r>
      <w:r w:rsidR="00CA18C0" w:rsidRPr="00681368">
        <w:t xml:space="preserve">magnitude-frequency distribution of </w:t>
      </w:r>
      <w:r w:rsidR="00F82D95">
        <w:t>flows</w:t>
      </w:r>
      <w:r w:rsidR="005F4E1C" w:rsidRPr="00681368">
        <w:t xml:space="preserve"> responsible for these patterns</w:t>
      </w:r>
      <w:r w:rsidR="00CA18C0" w:rsidRPr="00681368">
        <w:t xml:space="preserve">, </w:t>
      </w:r>
      <w:r w:rsidR="00B42CA2">
        <w:t xml:space="preserve">how these patterns and this distribution vary </w:t>
      </w:r>
      <w:r w:rsidR="00B424DD" w:rsidRPr="00681368">
        <w:t>along-system</w:t>
      </w:r>
      <w:r w:rsidR="00B935E8">
        <w:t xml:space="preserve"> and over time</w:t>
      </w:r>
      <w:r w:rsidR="00787CBB">
        <w:t>, and how they are manifested in the stratigraphic record</w:t>
      </w:r>
      <w:r w:rsidR="00B42CA2">
        <w:t xml:space="preserve">. </w:t>
      </w:r>
      <w:r w:rsidR="00707144">
        <w:t>T</w:t>
      </w:r>
      <w:r w:rsidR="00CA18C0" w:rsidRPr="00681368">
        <w:t>h</w:t>
      </w:r>
      <w:r w:rsidR="005F4E1C" w:rsidRPr="00681368">
        <w:t>ese</w:t>
      </w:r>
      <w:r w:rsidR="00CA18C0" w:rsidRPr="00681368">
        <w:t xml:space="preserve"> </w:t>
      </w:r>
      <w:r w:rsidR="005F4E1C" w:rsidRPr="00681368">
        <w:t>are</w:t>
      </w:r>
      <w:r w:rsidR="00CA18C0" w:rsidRPr="00681368">
        <w:t xml:space="preserve"> </w:t>
      </w:r>
      <w:r w:rsidR="00707144">
        <w:t xml:space="preserve">also </w:t>
      </w:r>
      <w:r w:rsidR="00CA18C0" w:rsidRPr="00681368">
        <w:t>fundamental question</w:t>
      </w:r>
      <w:r w:rsidR="005F4E1C" w:rsidRPr="00681368">
        <w:t>s</w:t>
      </w:r>
      <w:r w:rsidR="00CA18C0" w:rsidRPr="00681368">
        <w:t xml:space="preserve"> for other type</w:t>
      </w:r>
      <w:r w:rsidR="00707144">
        <w:t>s</w:t>
      </w:r>
      <w:r w:rsidR="00CA18C0" w:rsidRPr="00681368">
        <w:t xml:space="preserve"> of </w:t>
      </w:r>
      <w:r w:rsidR="00E864BA" w:rsidRPr="00681368">
        <w:t xml:space="preserve">sediment </w:t>
      </w:r>
      <w:r w:rsidR="00CA18C0" w:rsidRPr="00681368">
        <w:t>transport system</w:t>
      </w:r>
      <w:r w:rsidR="00707144">
        <w:t xml:space="preserve"> (e.g.</w:t>
      </w:r>
      <w:r w:rsidR="00CA18C0" w:rsidRPr="00681368">
        <w:t xml:space="preserve"> rivers, </w:t>
      </w:r>
      <w:r w:rsidR="00085CEE">
        <w:t>alluvial fans, and landslide systems</w:t>
      </w:r>
      <w:r w:rsidR="00707144">
        <w:t>)</w:t>
      </w:r>
      <w:r w:rsidR="00CA18C0" w:rsidRPr="00681368">
        <w:t xml:space="preserve">. </w:t>
      </w:r>
      <w:r w:rsidR="00E864BA" w:rsidRPr="00681368">
        <w:t>This</w:t>
      </w:r>
      <w:r w:rsidR="00CA18C0" w:rsidRPr="00681368">
        <w:t xml:space="preserve"> relationship between event magnitude-frequency, and </w:t>
      </w:r>
      <w:r w:rsidR="00E864BA" w:rsidRPr="00681368">
        <w:t>its variation with</w:t>
      </w:r>
      <w:r w:rsidR="00CA18C0" w:rsidRPr="00681368">
        <w:t xml:space="preserve"> distance, go</w:t>
      </w:r>
      <w:r w:rsidR="005F4E1C" w:rsidRPr="00681368">
        <w:t xml:space="preserve">verns how mass is redistributed. </w:t>
      </w:r>
      <w:r w:rsidR="00E864BA" w:rsidRPr="00681368">
        <w:t xml:space="preserve">For submarine settings, this relationship </w:t>
      </w:r>
      <w:r w:rsidR="00CA18C0" w:rsidRPr="00681368">
        <w:t xml:space="preserve">determines </w:t>
      </w:r>
      <w:r w:rsidR="00E864BA" w:rsidRPr="00681368">
        <w:t xml:space="preserve">the </w:t>
      </w:r>
      <w:r w:rsidR="00CA18C0" w:rsidRPr="00681368">
        <w:t xml:space="preserve">hazards faced by </w:t>
      </w:r>
      <w:r w:rsidR="00681368" w:rsidRPr="00681368">
        <w:t xml:space="preserve">the </w:t>
      </w:r>
      <w:r w:rsidR="00707144">
        <w:t>global</w:t>
      </w:r>
      <w:r w:rsidR="00707144" w:rsidRPr="00681368">
        <w:t xml:space="preserve"> </w:t>
      </w:r>
      <w:r w:rsidR="00681368" w:rsidRPr="00681368">
        <w:t>network of</w:t>
      </w:r>
      <w:r w:rsidR="005F4E1C" w:rsidRPr="00681368">
        <w:t xml:space="preserve"> </w:t>
      </w:r>
      <w:r w:rsidR="00707144">
        <w:t xml:space="preserve">seafloor </w:t>
      </w:r>
      <w:r w:rsidR="00CA18C0" w:rsidRPr="00681368">
        <w:t>cables</w:t>
      </w:r>
      <w:r w:rsidR="002B1CDC" w:rsidRPr="00681368">
        <w:t xml:space="preserve"> </w:t>
      </w:r>
      <w:r w:rsidR="002B1CDC" w:rsidRPr="00681368">
        <w:fldChar w:fldCharType="begin" w:fldLock="1"/>
      </w:r>
      <w:r w:rsidR="009D2666">
        <w:instrText>ADDIN CSL_CITATION {"citationItems":[{"id":"ITEM-1","itemData":{"DOI":"10.2475/ajs.250.12.849","ISSN":"0002-9599","abstract":"Following the 1929 Grand Banks earthquake which shook the continental slope south of Newfoundland, all the submarine telegraph cables lying downslope (south) of the epicentral area were broken in sequence from north to south. All previously published explanations of these breaks are considered and rejected because they do not adequately explain this sequence. A new explanatio is offered according to which each successive cable was broken by a turbidity current originating as a slump on the continental slope in the epicentral area and traveling downward across the continental slope, continental rise, and ocean basin floor and continuing far out on the abyssal plain well over 450 miles from the continental shelf. We may consider these events as a full scale experiment in erosion, transportation and deposition of marine sediments by a turbidity current in which the submarine telegraph cables served to measure its progress, give evidence of its force, and by their subsequent burial indicate some of the areas of deposition. On the bsis of widespread evidence for exposure of Tertiary and older sediments on steep submarine slopes, for numerous coarse graded deposits interbedded with deep sea clays in flat-bottomed ocean basins hundreds of miles from land, we conclude that large scale work by slump-generated turbidity currents is a fundamental process in submarine geology.","author":[{"dropping-particle":"","family":"Heezen","given":"Bruce C.","non-dropping-particle":"","parse-names":false,"suffix":""},{"dropping-particle":"","family":"Ewing","given":"Maurice","non-dropping-particle":"","parse-names":false,"suffix":""}],"container-title":"American Journal of Science","id":"ITEM-1","issued":{"date-parts":[["1952"]]},"page":"849-873","title":"Turbidity currents and submarine slumps, and the 1929 Grand Banks Earthquake","type":"article","volume":"250"},"uris":["http://www.mendeley.com/documents/?uuid=7d34e28f-95d6-4ce7-a6d8-95b082f297ab"]},{"id":"ITEM-2","itemData":{"DOI":"10.1016/0016-0032(79)90434-4","ISBN":"9780956338723","ISSN":"00293970","PMID":"4811","abstract":"UNEP-WCMC in collaboration with the International Cable Protection Committee and UNEP has prepared a new report which provides an objective, factual description of the sub-marine cable industry and the interaction of submarine telecommunications (which route 95% of all international communications traffic) with the marine environment. This important report seeks to focus and guide deliberations and decision making on the wise conservation and protection of the oceans in concert with their sustainable management and use.","author":[{"dropping-particle":"","family":"Carter","given":"L","non-dropping-particle":"","parse-names":false,"suffix":""},{"dropping-particle":"","family":"Burnett","given":"D","non-dropping-particle":"","parse-names":false,"suffix":""},{"dropping-particle":"","family":"Drew","given":"S.","non-dropping-particle":"","parse-names":false,"suffix":""},{"dropping-particle":"","family":"Marle","given":"G.","non-dropping-particle":"","parse-names":false,"suffix":""},{"dropping-particle":"","family":"Hagadorn","given":"L.","non-dropping-particle":"","parse-names":false,"suffix":""},{"dropping-particle":"","family":"Bartlett-McNeil","given":"D.","non-dropping-particle":"","parse-names":false,"suffix":""},{"dropping-particle":"","family":"Irvine","given":"N.","non-dropping-particle":"","parse-names":false,"suffix":""}],"container-title":"Journal of the Franklin Institute","id":"ITEM-2","issue":"3","issued":{"date-parts":[["2009"]]},"number-of-pages":"206-209","title":"Submarine cables and the oceans: connecting the world","type":"book","volume":"108"},"uris":["http://www.mendeley.com/documents/?uuid=a367f66a-764b-38d0-aaa6-4164b004da11"]}],"mendeley":{"formattedCitation":"(Carter et al., 2009; Heezen and Ewing, 1952)","plainTextFormattedCitation":"(Carter et al., 2009; Heezen and Ewing, 1952)","previouslyFormattedCitation":"(Carter et al., 2009; Heezen and Ewing, 1952)"},"properties":{"noteIndex":0},"schema":"https://github.com/citation-style-language/schema/raw/master/csl-citation.json"}</w:instrText>
      </w:r>
      <w:r w:rsidR="002B1CDC" w:rsidRPr="00681368">
        <w:fldChar w:fldCharType="separate"/>
      </w:r>
      <w:r w:rsidR="009D2666" w:rsidRPr="009D2666">
        <w:rPr>
          <w:noProof/>
        </w:rPr>
        <w:t>(Carter et al., 2009; Heezen and Ewing, 1952)</w:t>
      </w:r>
      <w:r w:rsidR="002B1CDC" w:rsidRPr="00681368">
        <w:fldChar w:fldCharType="end"/>
      </w:r>
      <w:r w:rsidR="00CA18C0" w:rsidRPr="00681368">
        <w:t xml:space="preserve">. It also determines residence times of sediment grains at a site, </w:t>
      </w:r>
      <w:r w:rsidR="00E864BA" w:rsidRPr="00681368">
        <w:t xml:space="preserve">and whether they will become exhumed; </w:t>
      </w:r>
      <w:r w:rsidR="00707144">
        <w:t>thus influencing the</w:t>
      </w:r>
      <w:r w:rsidR="00E864BA" w:rsidRPr="00681368">
        <w:t xml:space="preserve"> supply of</w:t>
      </w:r>
      <w:r w:rsidR="00052277" w:rsidRPr="00681368">
        <w:t xml:space="preserve"> </w:t>
      </w:r>
      <w:r w:rsidR="002B1CDC" w:rsidRPr="00681368">
        <w:t>nutrients, and pollutants</w:t>
      </w:r>
      <w:r w:rsidR="00052277" w:rsidRPr="00681368">
        <w:t xml:space="preserve"> to marine food webs, </w:t>
      </w:r>
      <w:r w:rsidR="00E864BA" w:rsidRPr="00681368">
        <w:t xml:space="preserve">and </w:t>
      </w:r>
      <w:r w:rsidR="00CA18C0" w:rsidRPr="00681368">
        <w:t xml:space="preserve">efficiency of organic carbon </w:t>
      </w:r>
      <w:r w:rsidR="00E864BA" w:rsidRPr="00681368">
        <w:t>burial</w:t>
      </w:r>
      <w:r w:rsidR="00263D74">
        <w:t xml:space="preserve"> in marine sediments</w:t>
      </w:r>
      <w:r w:rsidR="00E864BA" w:rsidRPr="00681368">
        <w:t xml:space="preserve"> </w:t>
      </w:r>
      <w:r w:rsidR="002B1CDC" w:rsidRPr="00681368">
        <w:fldChar w:fldCharType="begin" w:fldLock="1"/>
      </w:r>
      <w:r w:rsidR="009D2666">
        <w:instrText xml:space="preserve">ADDIN CSL_CITATION {"citationItems":[{"id":"ITEM-1","itemData":{"DOI":"10.1038/nature05271","ISSN":"0028-0836","abstract":"Submarine canyons can be triggered by dense shelf water cascading (that is, a relatively common process in which cold, dense water flows off the continental shelf). Thus, transport of sediment and organic material to the deep ocean may be more significant than previously believed, and any changes in cascading caused by climate change may have implications for nutrient supply to deep ocean ecosystems and carbon storage in the deep ocean.","author":[{"dropping-particle":"","family":"Canals","given":"Miquel","non-dropping-particle":"","parse-names":false,"suffix":""},{"dropping-particle":"","family":"Puig","given":"Pere","non-dropping-particle":"","parse-names":false,"suffix":""},{"dropping-particle":"","family":"Madron","given":"Xavier Durrieu","non-dropping-particle":"de","parse-names":false,"suffix":""},{"dropping-particle":"","family":"Heussner","given":"Serge","non-dropping-particle":"","parse-names":false,"suffix":""},{"dropping-particle":"","family":"Palanques","given":"Albert","non-dropping-particle":"","parse-names":false,"suffix":""},{"dropping-particle":"","family":"Fabres","given":"Joan","non-dropping-particle":"","parse-names":false,"suffix":""}],"container-title":"Nature","id":"ITEM-1","issue":"7117","issued":{"date-parts":[["2006","11","16"]]},"page":"354-357","publisher":"Nature Publishing Group","title":"Flushing submarine canyons","type":"article-journal","volume":"444"},"uris":["http://www.mendeley.com/documents/?uuid=a9717d0e-f217-4fa5-95e9-8a293c717fa4"]},{"id":"ITEM-2","itemData":{"DOI":"10.1016/J.MARPETGEO.2010.02.006","ISSN":"0264-8172","abstract":"The quantity and the source of organic matter preserved in the Recent turbiditic channel-levees systems around 4000m-depth off the Congo River were determined using bulk geochemical approaches (Rock-Eval, elemental and isotopic analyses) as well as molecular and optical analyses on selected samples. These mud-rich sediments contain high amount of organic matter (3% Corg on average), the origin of which is a mixture of terrestrial higher-plant debris and deeply oxidized phytoplanktonic material. Although the relative contribution of continental source versus marine source of the organic matter cannot be precisely quantified, the continental fraction appears significant (at least 70–80%) especially for such depths and distances from the coast. The organic matter distribution appears very homogeneous at different scales, from the single turbiditic event to the entire levee, and changes in accumulation rates have a little impact on the quantity and quality of preserved organic matter. With a petroleum potential around 4.5kg HC per t rock, the fine-grained turbiditic sediments in the Congo deep-sea system could be regarded as an analog of gas-prone source rocks for the deep offshore of the Atlantic margins. Finally, the Congo deep-sea turbiditic system is a major conveyor of organic carbon to the deep ocean. Further studies are needed to evaluate the efficiency of such systems for the storage of continental organic matter into the deep ocean in relation to sea-level and climatic changes.","author":[{"dropping-particle":"","family":"Baudin","given":"François","non-dropping-particle":"","parse-names":false,"suffix":""},{"dropping-particle":"","family":"Disnar","given":"Jean-Robert","non-dropping-particle":"","parse-names":false,"suffix":""},{"dropping-particle":"","family":"Martinez","given":"Philippe","non-dropping-particle":"","parse-names":false,"suffix":""},{"dropping-particle":"","family":"Dennielou","given":"Bernard","non-dropping-particle":"","parse-names":false,"suffix":""}],"container-title":"Marine and Petroleum Geology","id":"ITEM-2","issue":"5","issued":{"date-parts":[["2010","5","1"]]},"page":"995-1010","publisher":"Elsevier","title":"Distribution of the organic matter in the channel-levees systems of the Congo mud-rich deep-sea fan (West Africa). Implication for deep offshore petroleum source rocks and global carbon cycle","type":"article-journal","volume":"27"},"uris":["http://www.mendeley.com/documents/?uuid=69d34d56-db4a-3e1f-9f1d-92a38279c42b"]},{"id":"ITEM-3","itemData":{"DOI":"10.1098/rspb.2010.0462","abstract":"Submarine canyons are dramatic and widespread topographic features crossing continental and island margins in all oceans. Canyons can be sites of enhanced organic-matter flux and deposition through entrainment of coastal detrital export, dense shelf-water cascade, channelling of resuspended particulate material and focusing of sediment deposition. Despite their unusual ecological characteristics and global distribution along oceanic continental margins, only scattered information is available about the influence of submarine canyons on deep-sea ecosystem structure and productivity. Here, we show that deep-sea canyons such as the Kaikoura Canyon on the eastern New Zealand margin (42801 0 S, 173803 0 E) can sustain enormous bio-masses of infaunal megabenthic invertebrates over large areas. Our reported biomass values are 100-fold higher than those previously reported for deep-sea (non-chemosynthetic) habitats below 500 m in the ocean. We also present evidence from deep-sea-towed camera images that areas in the canyon that have the extraordinary benthic biomass also harbour high abundances of macrourid (rattail) fishes likely to be feeding on the macro-and megabenthos. Bottom-trawl catch data also indicate that the Kaikoura Canyon has dramatically higher abundances of benthic-feeding fishes than adjacent slopes. Our results demonstrate that the Kaikoura Canyon is one of the most productive habitats described so far in the deep sea. A new global inventory suggests there are at least 660 submarine canyons worldwide, approximately 100 of which could be biomass hotspots similar to the Kaikoura Canyon. The importance of such deep-sea canyons as potential hotspots of production and commercial fisheries yields merits substantial further study.","author":[{"dropping-particle":"","family":"Leo","given":"Fabio C","non-dropping-particle":"De","parse-names":false,"suffix":""},{"dropping-particle":"","family":"Smith","given":"Craig R","non-dropping-particle":"","parse-names":false,"suffix":""},{"dropping-particle":"","family":"Rowden","given":"Ashley A","non-dropping-particle":"","parse-names":false,"suffix":""},{"dropping-particle":"","family":"Bowden","given":"David A","non-dropping-particle":"","parse-names":false,"suffix":""},{"dropping-particle":"","family":"Clark","given":"Malcolm R","non-dropping-particle":"","parse-names":false,"suffix":""}],"container-title":"royalsocietypublishing.org","id":"ITEM-3","issue":"1695","issued":{"date-parts":[["2010","9","22"]]},"page":"2783-2792","publisher":"Royal Society","title":"Submarine canyons: hotspots of benthic biomass and productivity in the deep sea","type":"article-journal","volume":"277"},"uris":["http://www.mendeley.com/documents/?uuid=078af5f9-6867-32dc-a55e-1a06297ebf9c"]},{"id":"ITEM-4","itemData":{"DOI":"10.1016/j.scitotenv.2019.135057","ISSN":"18791026","PMID":"31733492","abstract":"Incising continental margins, submarine canyons are key issue for understanding shelf/deep sea exchange of particulate pollutant, impact on marine ecosystem and global geochemical cycling. The occurrence and distribution of 100 priority and emerging micropollutants were investigated in sediments within the first 25 km of the Capbreton submarine area. The most predominant compounds were polycyclic aromatic hydrocarbons (PAHs), trace metals and metalloid (TMs) (e.g. mercury, lead and arsenic), synthetical musks (e.g. musk ketone, galaxolide), UV filters (e.g. octocrylene and 2-ethylhexyl 4-methoxycinnamate, EHMC) as well as some pharmaceuticals (e.g. azithromycin, acetaminophen). Highest concentrations were measured in submarine canyon sediments, distant from the coast and were correlated with both organic carbon and fine fraction contents, where PAHs, EHMC and musk ketone concentrations up to 7116, 32 and 7 ng g−1 dry weight, respectively. Those results likely demonstrate, that atmospheric inputs of pyrogenic PAHs, and both trapping and transporting of polluted particles along the continuum shore/deep sea by the Capbreton Canyon, might lead to an accumulation of anthropogenic micropollutants. The ecological risk assessment indicates that priority pollutants raise a potentially high risk for benthic organisms (e.g. PAHs, TMs). This might raised a specific concern about how the human can impact this ecosystem.","author":[{"dropping-particle":"","family":"Azaroff","given":"Alyssa","non-dropping-particle":"","parse-names":false,"suffix":""},{"dropping-particle":"","family":"Miossec","given":"Carole","non-dropping-particle":"","parse-names":false,"suffix":""},{"dropping-particle":"","family":"Lanceleur","given":"Laurent","non-dropping-particle":"","parse-names":false,"suffix":""},{"dropping-particle":"","family":"Guyoneaud","given":"Rémy","non-dropping-particle":"","parse-names":false,"suffix":""},{"dropping-particle":"","family":"Monperrus","given":"Mathilde","non-dropping-particle":"","parse-names":false,"suffix":""}],"container-title":"Science of the Total Environment","id":"ITEM-4","issued":{"date-parts":[["2020","2","10"]]},"page":"135057","publisher":"Elsevier B.V.","title":"Priority and emerging micropollutants distribution from coastal to continental slope sediments: A case study of Capbreton Submarine Canyon (North Atlantic Ocean)","type":"article-journal","volume":"703"},"uris":["http://www.mendeley.com/documents/?uuid=e0a1f6e9-9d0d-3acf-828b-b16dfc976e15"]},{"id":"ITEM-5","itemData":{"DOI":"10.1016/j.ancene.2020.100237","ISSN":"22133054","abstract":"Litter is a significant environmental issue, threatening all ocean environments including the deep sea, where little is known about the extent of the threat. This study collected underwater videos on shelf-indenting canyons (the Gioia and Petrace Canyon) and adjacent sectors to characterize benthic litter and its distribution patterns. A high density of litter was present in the canyon thalwegs (up to 56.3 items/100 m), where </w:instrText>
      </w:r>
      <w:r w:rsidR="009D2666">
        <w:rPr>
          <w:rFonts w:ascii="Cambria Math" w:hAnsi="Cambria Math" w:cs="Cambria Math"/>
        </w:rPr>
        <w:instrText>∼</w:instrText>
      </w:r>
      <w:r w:rsidR="009D2666">
        <w:instrText>95 % of observed debris was concentrated. Litter primarily comprised of plastic (</w:instrText>
      </w:r>
      <w:r w:rsidR="009D2666">
        <w:rPr>
          <w:rFonts w:ascii="Cambria Math" w:hAnsi="Cambria Math" w:cs="Cambria Math"/>
        </w:rPr>
        <w:instrText>∼</w:instrText>
      </w:r>
      <w:r w:rsidR="009D2666">
        <w:instrText>90 %). The presence of household objects intermingled with vegetal material indicates a strong influence of land-based sources for litter in these areas. Sedimentary gravity flow processes transported natural and anthropogenic debris downslope and may determine its burial beneath the seafloor. Another litter transport mechanism is the presence of light items, observed while drifting above the seafloor under the action of down-canyon bottom currents. This phenomenon was frequently documented within Gioia Canyon, where up to 74 drifting items were counted in one hour of video. Conversely, a lower litter concentration was found along the continental margin, where items were mostly fishing-related. Findings from this study confirm that canyons act as conduits for land-sourced debris and litter transport from coastal to deep-sea environments. The funnelling of a large amount of plastic to the deep sea through multiple processes indicates that the magnitude of this pollution may be greater than expected. This pollution could concentrate in canyons along continental margins and possibly at the mouths of canyons at the base of the slope. This iss</w:instrText>
      </w:r>
      <w:r w:rsidR="009D2666" w:rsidRPr="009D2666">
        <w:rPr>
          <w:lang w:val="nl-NL"/>
        </w:rPr>
        <w:instrText>ue requires urgent attention, as understanding of deep-sea litter distribution is still limited and potential impacts to benthic ecosystems are poorly understood.","author":[{"dropping-particle":"","family":"Pierdomenico","given":"Martina","non-dropping-particle":"","parse-names":false,"suffix":""},{"dropping-particle":"","family":"Casalbore","given":"Daniele","non-dropping-particle":"","parse-names":false,"suffix":""},{"dropping-particle":"","family":"Chiocci","given":"Francesco Latino","non-dropping-particle":"","parse-names":false,"suffix":""}],"container-title":"Anthropocene","id":"ITEM-5","issued":{"date-parts":[["2020","4","1"]]},"page":"100237","publisher":"Elsevier Ltd","title":"The key role of canyons in funnelling litter to the deep sea: A study of the Gioia Canyon (Southern Tyrrhenian Sea)","type":"article-journal","volume":"30"},"uris":["http://www.mendeley.com/documents/?uuid=3cc17093-15ff-39ae-92d6-f67cc101bd4a"]}],"mendeley":{"formattedCitation":"(Azaroff et al., 2020; Baudin et al., 2010; Canals et al., 2006; De Leo et al., 2010; Pierdomenico et al., 2020)","plainTextFormattedCitation":"(Azaroff et al., 2020; Baudin et al., 2010; Canals et al., 2006; De Leo et al., 2010; Pierdomenico et al., 2020)","previouslyFormattedCitation":"(Azaroff et al., 2020; Baudin et al., 2010; Canals et al., 2006; De Leo et al., 2010; Pierdomenico et al., 2020)"},"properties":{"noteIndex":0},"schema":"https://github.com/citation-style-language/schema/raw/master/csl-citation.json"}</w:instrText>
      </w:r>
      <w:r w:rsidR="002B1CDC" w:rsidRPr="00681368">
        <w:fldChar w:fldCharType="separate"/>
      </w:r>
      <w:r w:rsidR="009D2666" w:rsidRPr="009D2666">
        <w:rPr>
          <w:noProof/>
          <w:lang w:val="nl-NL"/>
        </w:rPr>
        <w:t>(Azaroff et al., 2020; Baudin et al., 2010; Canals et al., 2006; De Leo et al., 2010; Pierdomenico et al., 2020)</w:t>
      </w:r>
      <w:r w:rsidR="002B1CDC" w:rsidRPr="00681368">
        <w:fldChar w:fldCharType="end"/>
      </w:r>
      <w:r w:rsidR="00CA18C0" w:rsidRPr="006934E3">
        <w:rPr>
          <w:lang w:val="nl-NL"/>
        </w:rPr>
        <w:t xml:space="preserve">. </w:t>
      </w:r>
      <w:r w:rsidR="00E864BA" w:rsidRPr="00681368">
        <w:t>Finally</w:t>
      </w:r>
      <w:r w:rsidR="002B1CDC" w:rsidRPr="00681368">
        <w:t xml:space="preserve">, </w:t>
      </w:r>
      <w:r w:rsidR="00EF4AFB" w:rsidRPr="00681368">
        <w:t>the magnitude-frequency relationship and resulting depositional</w:t>
      </w:r>
      <w:r w:rsidR="00707144">
        <w:t>/</w:t>
      </w:r>
      <w:r w:rsidR="00EF4AFB" w:rsidRPr="00681368">
        <w:t xml:space="preserve">erosional patterns </w:t>
      </w:r>
      <w:r w:rsidR="000863BD" w:rsidRPr="00681368">
        <w:t>determine how deposits are formed</w:t>
      </w:r>
      <w:r w:rsidR="00B6642B">
        <w:t>,</w:t>
      </w:r>
      <w:r w:rsidR="000863BD" w:rsidRPr="00681368">
        <w:t xml:space="preserve"> and what is </w:t>
      </w:r>
      <w:r w:rsidR="00CC7723" w:rsidRPr="00681368">
        <w:t xml:space="preserve">ultimately </w:t>
      </w:r>
      <w:r w:rsidR="000863BD" w:rsidRPr="00681368">
        <w:t xml:space="preserve">recorded. This is important as </w:t>
      </w:r>
      <w:r w:rsidR="00BC258F" w:rsidRPr="00681368">
        <w:t>submarine channel and lobe deposits are us</w:t>
      </w:r>
      <w:r w:rsidR="00444D08">
        <w:t xml:space="preserve">ed as </w:t>
      </w:r>
      <w:r w:rsidR="00444D08">
        <w:lastRenderedPageBreak/>
        <w:t>archives of Earth history</w:t>
      </w:r>
      <w:r w:rsidR="00B6642B">
        <w:t xml:space="preserve">, including </w:t>
      </w:r>
      <w:r w:rsidR="00BC258F" w:rsidRPr="00681368">
        <w:t>past climate</w:t>
      </w:r>
      <w:r w:rsidR="00CC7723" w:rsidRPr="00681368">
        <w:t>s</w:t>
      </w:r>
      <w:r w:rsidR="00B6642B">
        <w:t xml:space="preserve"> or </w:t>
      </w:r>
      <w:r w:rsidR="00BC258F" w:rsidRPr="00681368">
        <w:t>geohazards such as earthquakes, floods, and storms</w:t>
      </w:r>
      <w:r w:rsidR="00E63885">
        <w:t xml:space="preserve"> </w:t>
      </w:r>
      <w:r w:rsidR="00B6642B">
        <w:t>(</w:t>
      </w:r>
      <w:r w:rsidR="00E63885">
        <w:fldChar w:fldCharType="begin" w:fldLock="1"/>
      </w:r>
      <w:r w:rsidR="009D2666">
        <w:instrText xml:space="preserve">ADDIN CSL_CITATION {"citationItems":[{"id":"ITEM-1","itemData":{"DOI":"10.1130/0091-7613(2000)28&lt;375:EOCSLA&gt;2.0.CO;2","ISSN":"0091-7613","author":[{"dropping-particle":"","family":"Prins","given":"Maarten A.","non-dropping-particle":"","parse-names":false,"suffix":""},{"dropping-particle":"","family":"Postma","given":"George","non-dropping-particle":"","parse-names":false,"suffix":""}],"container-title":"Geology","id":"ITEM-1","issue":"4","issued":{"date-parts":[["2000","4","1"]]},"page":"375","publisher":"GeoScienceWorld","title":"Effects of climate, sea level, and tectonics unraveled for last deglaciation turbidite records of the Arabian Sea","type":"article-journal","volume":"28"},"uris":["http://www.mendeley.com/documents/?uuid=59ad3a7b-9727-3d03-afc5-35c998632ad2"]},{"id":"ITEM-2","itemData":{"DOI":"10.1016/j.quascirev.2003.03.001","ISSN":"02773791","abstract":"A 38m-long piston core from the deep basin of the Saguenay Fjord, Québec, recorded rapidly deposited layers (RDL) interpreted to represent major floods and earthquakes over the past </w:instrText>
      </w:r>
      <w:r w:rsidR="009D2666">
        <w:rPr>
          <w:rFonts w:ascii="Cambria Math" w:hAnsi="Cambria Math" w:cs="Cambria Math"/>
        </w:rPr>
        <w:instrText>∼</w:instrText>
      </w:r>
      <w:r w:rsidR="009D2666">
        <w:instrText xml:space="preserve">7200 years. High-resolution physical, magnetic and sedimentological analyses revealed at least 14 RDL, generally with a sandy base and a light gray color, interbedded with hemipelagic sediments. Digital X-radiography and grain size analyses at &lt;1cm spacing showed that six RDL have normal grading and likely resulted from earthquake-triggered slumps. Six other RDL have a similar normally graded basal bed, overlain by a coarsening-upward unit that underlies a fining-upward unit, interpreted as a deposit of flood-induced hyperpycnal flow. By analogy with the deposits that followed the AD 1663 earthquake, such beds are inferred to result from the breaching and rapid draining of a natural dam generated by an earthquake-triggered landslide. Based on this interpretation, the chronology derived from paleomagnetic secular variation, paleointensity and one AMS 14C date suggests that earthquake frequency was dramatically reduced at </w:instrText>
      </w:r>
      <w:r w:rsidR="009D2666">
        <w:rPr>
          <w:rFonts w:ascii="Cambria Math" w:hAnsi="Cambria Math" w:cs="Cambria Math"/>
        </w:rPr>
        <w:instrText>∼</w:instrText>
      </w:r>
      <w:r w:rsidR="009D2666">
        <w:instrText xml:space="preserve">4ka, consistent with ice-load modeling during deglaciation in Eastern Canada. This study demonstrates that hyperpycnal and slump-generated turbidites can be readily distinguished in small basins such as the Saguenay Fjord and that hyperpycnal turbidites tend to be much thicker, because of greater flow duration and constriction. © 2003 Elsevier Ltd. All rights reserved.","author":[{"dropping-particle":"","family":"St.-Onge","given":"Guillaume","non-dropping-particle":"","parse-names":false,"suffix":""},{"dropping-particle":"","family":"Mulder","given":"Thierry","non-dropping-particle":"","parse-names":false,"suffix":""},{"dropping-particle":"","family":"Piper","given":"David J.W.","non-dropping-particle":"","parse-names":false,"suffix":""},{"dropping-particle":"","family":"Hillaire-Marcel","given":"Claude","non-dropping-particle":"","parse-names":false,"suffix":""},{"dropping-particle":"","family":"Stoner","given":"Joseph S.","non-dropping-particle":"","parse-names":false,"suffix":""}],"container-title":"Quaternary Science Reviews","id":"ITEM-2","issue":"3-4","issued":{"date-parts":[["2004","2","1"]]},"page":"283-294","publisher":"Elsevier Ltd","title":"Earthquake and flood-induced turbidites in the Saguenay Fjord (Québec): A Holocene paleoseismicity record","type":"article-journal","volume":"23"},"uris":["http://www.mendeley.com/documents/?uuid=441063ee-b35c-3c74-84a5-88ccbb2c12ad"]},{"id":"ITEM-3","itemData":{"DOI":"10.1029/2011GC003839","ISSN":"15252027","abstract":"Sediments in deep water basins often include turbidites that record sediment input from adjacent continental margins. In seismically active areas, where turbidity currents are triggered by earthquakes, the basinal turbidite sequence may thus contain a record of palaeoseismicity, which can be used to infer the frequency of earthquakes affecting the margins of the basin. This is particularly useful where large earthquakes have a recurrence interval than is greater than the historical record. However, turbidity currents can be triggered by several processes, and it is often difficult to trace individual turbidites to their precise source areas and to assign a definite trigger to a particular turbidite. Here, we demonstrate that turbidites emplaced at </w:instrText>
      </w:r>
      <w:r w:rsidR="009D2666">
        <w:rPr>
          <w:rFonts w:ascii="Cambria Math" w:hAnsi="Cambria Math" w:cs="Cambria Math"/>
        </w:rPr>
        <w:instrText>∼</w:instrText>
      </w:r>
      <w:r w:rsidR="009D2666">
        <w:instrText xml:space="preserve">6600 and </w:instrText>
      </w:r>
      <w:r w:rsidR="009D2666">
        <w:rPr>
          <w:rFonts w:ascii="Cambria Math" w:hAnsi="Cambria Math" w:cs="Cambria Math"/>
        </w:rPr>
        <w:instrText>∼</w:instrText>
      </w:r>
      <w:r w:rsidR="009D2666">
        <w:instrText xml:space="preserve">8300 Cal yr BP in the Tagus Abyssal Plain, off Portugal, correlate with erosional hiatuses in two submarine canyons on the continental margin. The turbidites are sourced from simultaneous landsliding in both canyons, requiring regional triggers interpreted as earthquakes. An earthquake recurrence interval for the continental margin of </w:instrText>
      </w:r>
      <w:r w:rsidR="009D2666">
        <w:rPr>
          <w:rFonts w:ascii="Cambria Math" w:hAnsi="Cambria Math" w:cs="Cambria Math"/>
        </w:rPr>
        <w:instrText>∼</w:instrText>
      </w:r>
      <w:r w:rsidR="009D2666">
        <w:instrText xml:space="preserve">4000 years is estimated by extrapolation to deeper turbidites in the basin sequence. However, the example of the 1755 earthquake, which caused widespread devastation in southwest Iberia, shows that palaeoseismic interpretations must be made with caution. The 1755 earthquake had a magnitude &gt;8.5 and yet the associated turbidite in the abyssal plain is typically </w:instrText>
      </w:r>
      <w:r w:rsidR="009D2666">
        <w:rPr>
          <w:rFonts w:ascii="Cambria Math" w:hAnsi="Cambria Math" w:cs="Cambria Math"/>
        </w:rPr>
        <w:instrText>∼</w:instrText>
      </w:r>
      <w:r w:rsidR="009D2666">
        <w:instrText>5 cm thick, while older turbidites can be &gt;1 m thick. Given the large 1755 earthquake magnitude, the difference in turbidite thickness is unlikely to be related to the relative size of triggering earthquakes. Instead, we suggest that the offshore location of the 1755 earthquake, coupled with low sedimentation rates during the Holocene, may have limited the size of the associated turbidite. Copyright 2011 by the American Geophysical Union.","author":[{"</w:instrText>
      </w:r>
      <w:r w:rsidR="009D2666" w:rsidRPr="003A706A">
        <w:rPr>
          <w:lang w:val="fr-FR"/>
        </w:rPr>
        <w:instrText>dropping-particle":"","family":"Masson","given":"D. G.","non-dropping-particle":"","parse-names":false,"suffix":""},{"dropping-particle":"","family":"Arzola","given":"R. G.","non-dropping-particle":"","parse-names":false,"suffix":""},{"dropping-particle":"","family":"Wynn","given":"R. B.","non-dropping-particle":"","parse-names":false,"suffix":""},{"dropping-particle":"","family":"Hunt","given":"J. E.","non-dropping-particle":"","parse-names":false,"suffix":""},{"dropping-particle":"","family":"Weaver","given":"P. P. E.","non-dropping-particle":"","parse-names":false,"suffix":""}],"container-title":"Geochemistry, Geophysics, Geosystems","id":"ITEM-3","issue":"12","issued":{"date-parts":[["2011","12","1"]]},"page":"n/a-n/a","publisher":"Blackwell Publishing Ltd","title":"Seismic triggering of landslides and turbidity currents offshore Portugal","type":"article-journal","volume":"12"},"uris":["http://www.mendeley.com/documents/?uuid=4c29eeef-8168-3a0a-be5b-12977969ee7f"]}],"mendeley":{"formattedCitation":"(Masson et al., 2011; Prins and Postma, 2000; St.-Onge et al., 2004)","manualFormatting":"Prins and Postma, 2000; St.-Onge et al., 2004; Masson et al., 2011)","plainTextFormattedCitation":"(Masson et al., 2011; Prins and Postma, 2000; St.-Onge et al., 2004)","previouslyFormattedCitation":"(Masson et al., 2011; Prins and Postma, 2000; St.-Onge et al., 2004)"},"properties":{"noteIndex":0},"schema":"https://github.com/citation-style-language/schema/raw/master/csl-citation.json"}</w:instrText>
      </w:r>
      <w:r w:rsidR="00E63885">
        <w:fldChar w:fldCharType="separate"/>
      </w:r>
      <w:r w:rsidR="00E63885" w:rsidRPr="003A706A">
        <w:rPr>
          <w:noProof/>
          <w:lang w:val="fr-FR"/>
        </w:rPr>
        <w:t>Prins and Postma, 2000; St.-Onge et al., 2004; Masson et al., 2011)</w:t>
      </w:r>
      <w:r w:rsidR="00E63885">
        <w:fldChar w:fldCharType="end"/>
      </w:r>
      <w:r w:rsidR="00BC258F" w:rsidRPr="003A706A">
        <w:rPr>
          <w:lang w:val="fr-FR"/>
        </w:rPr>
        <w:t>.</w:t>
      </w:r>
      <w:r w:rsidR="00F765A0" w:rsidRPr="003A706A">
        <w:rPr>
          <w:lang w:val="fr-FR"/>
        </w:rPr>
        <w:t xml:space="preserve"> </w:t>
      </w:r>
    </w:p>
    <w:p w14:paraId="3B5FCDBA" w14:textId="171E4224" w:rsidR="00681368" w:rsidRDefault="00CC7723" w:rsidP="00B44C9E">
      <w:pPr>
        <w:spacing w:after="240" w:line="480" w:lineRule="auto"/>
      </w:pPr>
      <w:r w:rsidRPr="00681368">
        <w:t xml:space="preserve">Direct observation of sediment </w:t>
      </w:r>
      <w:r w:rsidR="00FD31CE" w:rsidRPr="00681368">
        <w:t>transpor</w:t>
      </w:r>
      <w:r w:rsidR="00B935E8">
        <w:t>t through submarine channel</w:t>
      </w:r>
      <w:r w:rsidR="00FD31CE" w:rsidRPr="00681368">
        <w:t xml:space="preserve"> systems </w:t>
      </w:r>
      <w:r w:rsidR="00BC258F" w:rsidRPr="00681368">
        <w:t>has been</w:t>
      </w:r>
      <w:r w:rsidR="00FD31CE" w:rsidRPr="00681368">
        <w:t xml:space="preserve"> </w:t>
      </w:r>
      <w:r w:rsidRPr="00681368">
        <w:t>challenging</w:t>
      </w:r>
      <w:r w:rsidR="00FD31CE" w:rsidRPr="00681368">
        <w:t xml:space="preserve">, because of the often-remote locations, and the destructive and episodic nature of turbidity currents </w:t>
      </w:r>
      <w:r w:rsidR="00F04A76" w:rsidRPr="00681368">
        <w:fldChar w:fldCharType="begin" w:fldLock="1"/>
      </w:r>
      <w:r w:rsidR="009D2666">
        <w:instrText>ADDIN CSL_CITATION {"citationItems":[{"id":"ITEM-1","itemData":{"DOI":"10.1146/annurev.fl.08.010176.001423","ISBN":"0066-4189","ISSN":"0066-4189","abstract":"Submarine canyons serve as active conduits joining the shallow waters of the shelf to the deeper waters offshore. Canyon currents are generated by many forces, including those related to wind, surface waves, internal waves, tides, and suspended sediment. Studies of canyon currents indicate that submarine canyons can generally be divided into deep- and shallow-water regimes that are dominated by specific driving forces. The deep-water regime is generally exposed to energy from tides, internal waves, and spin-off eddies from large-scale current systems, whereas the shallow-water areas are dominated by currents related to surface waves and wind. Strong down-canyon currents appear to be caused by a unique combination of air-sea-Iand interactions consisting of 1. a pile-up of water along the shoreline caused by strong onshore winds; 2. down-canyon pulses of water associated with groups of high incident waves; 3. excitation of standing edge waves that produce longer-period up- and down-canyon oscillations; and finally, 4. the formation of discrete pulses of down-canyon motion, which become more intense and lead to sustained down-canyon currents, as the weight of the sediment suspended by the currents overcomes the density stratification of the deeper water. Simultaneous measurements of currents and pressure in Scripps Submarine Canyon, and of winds, waves, and pressure over the adjacent shelf have been made for several years, with the strongest down-canyon current measured, 1.9 m sec-1 at a depth of 44 m, being recorded during the passage of a storm front on 24 November 1968. Measurements in other canyons, although less comprehensive, suggest that this multiple-interaction hypothesis may have general application to submarine canyons.","author":[{"dropping-particle":"","family":"Inman","given":"Douglas L","non-dropping-particle":"","parse-names":false,"suffix":""},{"dropping-particle":"","family":"Nordstrom","given":"Charles E","non-dropping-particle":"","parse-names":false,"suffix":""},{"dropping-particle":"","family":"Flick","given":"Reinhard E","non-dropping-particle":"","parse-names":false,"suffix":""}],"container-title":"Annual Review of Fluid Mechanics","id":"ITEM-1","issue":"1","issued":{"date-parts":[["1976"]]},"page":"275-310","title":"Currents in Submarine Canyons: An Air-Sea-Land Interaction","type":"article-journal","volume":"8"},"uris":["http://www.mendeley.com/documents/?uuid=55524f0c-5054-3392-a791-d079016dc3a9"]},{"id":"ITEM-2","itemData":{"DOI":"10.1038/ncomms11896","ISBN":"2041-1723 (Electronic)\r2041-1723 (Linking)","ISSN":"20411723","PMID":"27283503","abstract":"The basal structure of turbidity currents and their association with crescent-shaped bedforms has not been observed at the field scale. Here, the author presents views of turbidity currents moving over and modifying such bedforms in a manner consistent with theoretical and laboratory studies of cyclic steps.","author":[{"dropping-particle":"","family":"Hughes Clarke","given":"John E.","non-dropping-particle":"","parse-names":false,"suffix":""}],"container-title":"Nature Communications","id":"ITEM-2","issue":"May","issued":{"date-parts":[["2016"]]},"page":"1-13","publisher":"Nature Publishing Group","title":"First wide-angle view of channelized turbidity currents links migrating cyclic steps to flow characteristics","type":"article-journal","volume":"7"},"uris":["http://www.mendeley.com/documents/?uuid=e28f4af7-1788-4ae6-9d3b-d5a5bc0506ad"]},{"id":"ITEM-3","itemData":{"DOI":"10.1038/s41467-018-06254-6","ISSN":"20411723","abstract":"Seafloor sediment flows (turbidity currents) are among the volumetrically most important yet least documented sediment transport processes on Earth. A scarcity of direct observations means that basic characteristics, such as whether flows are entirely dilute or driven by a dense basal layer, remain equivocal. Here we present the most detailed direct observations yet from oceanic turbidity currents. These powerful events in Monterey Canyon have frontal speeds of up to 7.2 m s−1, and carry heavy (800 kg) objects at speeds of ≥4 m s−1. We infer they consist of fast and dense near-bed layers, caused by remobilization of the seafloor, overlain by dilute clouds that outrun the dense layer. Seabed remobilization probably results from disturbance and liquefaction of loose-packed canyon-floor sand. Surprisingly, not all flows correlate with major perturbations such as storms, floods or earthquakes. We therefore provide a new view of sediment transport through submarine canyons into the deep-sea.","author":[{"dropping-particle":"","family":"Paull","given":"Charles K.","non-dropping-particle":"","parse-names":false,"suffix":""},{"dropping-particle":"","family":"Talling","given":"Peter J.","non-dropping-particle":"","parse-names":false,"suffix":""},{"dropping-particle":"","family":"Maier","given":"Katherine L.","non-dropping-particle":"","parse-names":false,"suffix":""},{"dropping-particle":"","family":"Parsons","given":"Daniel","non-dropping-particle":"","parse-names":false,"suffix":""},{"dropping-particle":"","family":"Xu","given":"Jingping","non-dropping-particle":"","parse-names":false,"suffix":""},{"dropping-particle":"","family":"Caress","given":"David W.","non-dropping-particle":"","parse-names":false,"suffix":""},{"dropping-particle":"","family":"Gwiazda","given":"Roberto","non-dropping-particle":"","parse-names":false,"suffix":""},{"dropping-particle":"","family":"Lundsten","given":"Eve M.","non-dropping-particle":"","parse-names":false,"suffix":""},{"dropping-particle":"","family":"Anderson","given":"Krystle","non-dropping-particle":"","parse-names":false,"suffix":""},{"dropping-particle":"","family":"Barry","given":"James P.","non-dropping-particle":"","parse-names":false,"suffix":""},{"dropping-particle":"","family":"Chaffey","given":"Mark","non-dropping-particle":"","parse-names":false,"suffix":""},{"dropping-particle":"","family":"O’Reilly","given":"Tom","non-dropping-particle":"","parse-names":false,"suffix":""},{"dropping-particle":"","family":"Rosenberger","given":"Kurt J.","non-dropping-particle":"","parse-names":false,"suffix":""},{"dropping-particle":"","family":"Gales","given":"Jenny A.","non-dropping-particle":"","parse-names":false,"suffix":""},{"dropping-particle":"","family":"Kieft","given":"Brian","non-dropping-particle":"","parse-names":false,"suffix":""},{"dropping-particle":"","family":"McGann","given":"Mary","non-dropping-particle":"","parse-names":false,"suffix":""},{"dropping-particle":"","family":"Simmons","given":"Steve M.","non-dropping-particle":"","parse-names":false,"suffix":""},{"dropping-particle":"","family":"McCann","given":"Mike","non-dropping-particle":"","parse-names":false,"suffix":""},{"dropping-particle":"","family":"Sumner","given":"Esther J.","non-dropping-particle":"","parse-names":false,"suffix":""},{"dropping-particle":"","family":"Clare","given":"Michael A.","non-dropping-particle":"","parse-names":false,"suffix":""},{"dropping-particle":"","family":"Cartigny","given":"Matthieu J.","non-dropping-particle":"","parse-names":false,"suffix":""}],"container-title":"Nature Communications","id":"ITEM-3","issue":"1","issued":{"date-parts":[["2018","12","1"]]},"publisher":"Nature Publishing Group","title":"Powerful turbidity currents driven by dense basal layers","type":"article-journal","volume":"9"},"uris":["http://www.mendeley.com/documents/?uuid=de38eae7-84b3-36bb-89cb-dfa763c2a347"]}],"mendeley":{"formattedCitation":"(Hughes Clarke, 2016; Inman et al., 1976; Paull et al., 2018)","plainTextFormattedCitation":"(Hughes Clarke, 2016; Inman et al., 1976; Paull et al., 2018)","previouslyFormattedCitation":"(Hughes Clarke, 2016; Inman et al., 1976; Paull et al., 2018)"},"properties":{"noteIndex":0},"schema":"https://github.com/citation-style-language/schema/raw/master/csl-citation.json"}</w:instrText>
      </w:r>
      <w:r w:rsidR="00F04A76" w:rsidRPr="00681368">
        <w:fldChar w:fldCharType="separate"/>
      </w:r>
      <w:r w:rsidR="009D2666" w:rsidRPr="009D2666">
        <w:rPr>
          <w:noProof/>
        </w:rPr>
        <w:t>(Hughes Clarke, 2016; Inman et al., 1976; Paull et al., 2018)</w:t>
      </w:r>
      <w:r w:rsidR="00F04A76" w:rsidRPr="00681368">
        <w:fldChar w:fldCharType="end"/>
      </w:r>
      <w:r w:rsidR="00FD31CE" w:rsidRPr="00681368">
        <w:t xml:space="preserve">. </w:t>
      </w:r>
      <w:r w:rsidRPr="00681368">
        <w:t>S</w:t>
      </w:r>
      <w:r w:rsidR="004601C5" w:rsidRPr="00681368">
        <w:t>tudies of sediment volume budgets, or changes in flow magnitude-frequency</w:t>
      </w:r>
      <w:r w:rsidRPr="00681368">
        <w:t xml:space="preserve"> </w:t>
      </w:r>
      <w:r w:rsidR="00681368">
        <w:t>are spar</w:t>
      </w:r>
      <w:r w:rsidRPr="00681368">
        <w:t>s</w:t>
      </w:r>
      <w:r w:rsidR="00681368">
        <w:t>e</w:t>
      </w:r>
      <w:r w:rsidR="004601C5" w:rsidRPr="00681368">
        <w:t xml:space="preserve">, and fewer </w:t>
      </w:r>
      <w:r w:rsidRPr="00681368">
        <w:t>still</w:t>
      </w:r>
      <w:r w:rsidR="004601C5" w:rsidRPr="00681368">
        <w:t xml:space="preserve"> </w:t>
      </w:r>
      <w:r w:rsidR="00681368">
        <w:t>integrate</w:t>
      </w:r>
      <w:r w:rsidR="004601C5" w:rsidRPr="00681368">
        <w:t xml:space="preserve"> monitoring </w:t>
      </w:r>
      <w:r w:rsidRPr="00681368">
        <w:t>of flows and seafloor change</w:t>
      </w:r>
      <w:r w:rsidR="007915D4">
        <w:t xml:space="preserve"> </w:t>
      </w:r>
      <w:r w:rsidR="007915D4">
        <w:fldChar w:fldCharType="begin" w:fldLock="1"/>
      </w:r>
      <w:r w:rsidR="007915D4">
        <w:instrText>ADDIN CSL_CITATION {"citationItems":[{"id":"ITEM-1","itemData":{"DOI":"10.1111/sed.12488","ISSN":"13653091","abstract":"Submarine turbidity currents are one of the most important processes for moving sediment across our planet; they are hazardous to offshore infrastructure, deposit petroleum reservoirs worldwide, and may record tsunamigenic landslides. However, there are few studies that have monitored these submarine flows in action, and even fewer studies that have combined direct monitoring with longer-term records from core and seismic data of deposits. This article provides one of the most complete studies yet of a turbidity current system. The aim here is to understand what controls changes in flow frequency and character along the turbidite system. The study area is a 12 km long delta-fed fjord (Howe Sound) in British Columbia, Canada. Over 100 often powerful (up to 2 to 3 m sec −1 ) events occur each year in the highly-active proximal channels, which extend for 1 to 2 km from the delta lip. About half of these events reach the lobes at the channel mouths. However, flow frequency decreases rapidly once these initially sand-rich flows become unconfined, and only one to five flows run out across the mid-slope each year. Many of these sand-rich, channelized, delta-sourced flows therefore dissipated over a few hundred metres, once unconfined, rather than eroding and igniting. Upflow migrating bedforms indicate that supercritical flow dominated in the proximal channels and lobes, and also across the unconfined mid-slope. These supercritical flows deposited thick sand beds in proximal channels and lobes, but thinner and finer beds on the unconfined mid-slope. The distal flat basin records far larger volume and more hazardous events that have a recurrence interval of ca 100 years. This study shows how sand-rich delta-fed flows dissipate rapidly once they become unconfined, that supercritical flows dominate in both confined and unconfined settings, and how a second type of more hazardous, and much less frequent event is linked to a different scale of margin failure.","author":[{"dropping-particle":"","family":"Stacey","given":"Cooper D.","non-dropping-particle":"","parse-names":false,"suffix":""},{"dropping-particle":"","family":"Hill","given":"Philip R.","non-dropping-particle":"","parse-names":false,"suffix":""},{"dropping-particle":"","family":"Talling","given":"Peter J.","non-dropping-particle":"","parse-names":false,"suffix":""},{"dropping-particle":"","family":"Enkin","given":"Randolph J.","non-dropping-particle":"","parse-names":false,"suffix":""},{"dropping-particle":"","family":"Hughes Clarke","given":"John","non-dropping-particle":"","parse-names":false,"suffix":""},{"dropping-particle":"","family":"Lintern","given":"D. Gwyn","non-dropping-particle":"","parse-names":false,"suffix":""}],"container-title":"Sedimentology","id":"ITEM-1","issued":{"date-parts":[["2019"]]},"title":"How turbidity current frequency and character varies down a fjord-delta system: Combining direct monitoring, deposits and seismic data","type":"article-journal"},"uris":["http://www.mendeley.com/documents/?uuid=66e2d9b0-6b33-4ba9-9d8b-db97eb91bd44"]}],"mendeley":{"formattedCitation":"(Stacey et al., 2019)","plainTextFormattedCitation":"(Stacey et al., 2019)","previouslyFormattedCitation":"(Stacey et al., 2019)"},"properties":{"noteIndex":0},"schema":"https://github.com/citation-style-language/schema/raw/master/csl-citation.json"}</w:instrText>
      </w:r>
      <w:r w:rsidR="007915D4">
        <w:fldChar w:fldCharType="separate"/>
      </w:r>
      <w:r w:rsidR="007915D4" w:rsidRPr="00052D78">
        <w:rPr>
          <w:noProof/>
        </w:rPr>
        <w:t>(Stacey et al., 2019)</w:t>
      </w:r>
      <w:r w:rsidR="007915D4">
        <w:fldChar w:fldCharType="end"/>
      </w:r>
      <w:r w:rsidR="007915D4" w:rsidRPr="00052D78">
        <w:t>.</w:t>
      </w:r>
      <w:r w:rsidR="004601C5" w:rsidRPr="00052D78">
        <w:t xml:space="preserve"> </w:t>
      </w:r>
      <w:r w:rsidR="00707144">
        <w:t>We therefore</w:t>
      </w:r>
      <w:r w:rsidR="00681368" w:rsidRPr="007915D4">
        <w:t xml:space="preserve"> </w:t>
      </w:r>
      <w:r w:rsidRPr="007915D4">
        <w:t>rel</w:t>
      </w:r>
      <w:r w:rsidR="00707144">
        <w:t>y</w:t>
      </w:r>
      <w:r w:rsidRPr="007915D4">
        <w:t xml:space="preserve"> upon inferences from</w:t>
      </w:r>
      <w:r w:rsidR="00FD31CE" w:rsidRPr="007915D4">
        <w:t xml:space="preserve"> deposits left behind by turbidity </w:t>
      </w:r>
      <w:r w:rsidR="00FD31CE" w:rsidRPr="00681368">
        <w:t xml:space="preserve">currents, scaled-down laboratory models, numerical models, or </w:t>
      </w:r>
      <w:r w:rsidR="00681368" w:rsidRPr="00681368">
        <w:t>individual</w:t>
      </w:r>
      <w:r w:rsidR="00FD31CE" w:rsidRPr="00681368">
        <w:t xml:space="preserve"> </w:t>
      </w:r>
      <w:r w:rsidRPr="00681368">
        <w:t xml:space="preserve">seafloor </w:t>
      </w:r>
      <w:r w:rsidR="00FD31CE" w:rsidRPr="00681368">
        <w:t>surveys</w:t>
      </w:r>
      <w:r w:rsidR="007915D4">
        <w:t xml:space="preserve"> </w:t>
      </w:r>
      <w:r w:rsidR="007915D4">
        <w:fldChar w:fldCharType="begin" w:fldLock="1"/>
      </w:r>
      <w:r w:rsidR="009D2666">
        <w:instrText>ADDIN CSL_CITATION {"citationItems":[{"id":"ITEM-1","itemData":{"DOI":"10.1130/GES00636.1","ISSN":"1553-040","abstract":"High-resolution multibeam bathymetry and chirp (compressed high-density radar pulse) seismic data acquired from an autonomous underwater vehicle outline in unprecedented detail the shape and near subbottom character of the axial channels within upper Monterey and Soquel Canyons (offshore California, USA). In Monterey Canyon, the bathymetric data span water depths from 100 m to &gt;2100 m, and include the confluence with Carmel Canyon at ~1900 m water depth. The bathymetric data for Soquel Canyon begin close to the canyon head at 100 m water depth and extend down to the intersection with Monterey Canyon. The seafloor within the axis of Monterey Canyon is covered with sediment fill out to 910 m water depth. Below this water depth exposures of underlying strata are common, presumably because of decreasing sediment drape and generally increased erosional resistance of the pre-canyon host strata. The seafloor within the axial channel of upper Soquel Canyon is smooth and contains horizontally layered sediment fill. In contrast, the sediment fill within the incised portions of the axial channel of Monterey Canyon is characterized by distinctive crescent-shaped bedforms down to the limit of the surveys. These differences in morphology and texture correspond with the contrasting cohesive strength of the sediments filling these canyons and the increased propensity for weakly cohesive sands and gravels in Monterey Canyon to fail. Episodic movement of coarse-grained sediments down Monterey Canyon maintains a longitudinal gradient of ~1.6°. The more cohesive fine-grained sediments in Soquel Canyon stabilize the seafloor and maintain a substantially higher longitudinal gradient (3°-6°) than that measured in Monterey Canyon. The textural and lithologic data, plus previously published observations, indicate that upper Monterey Canyon is currently active, whereas upper Soquel Canyon appears to be inactive as a coarse sediment transport conduit. Episodic seabed sediment failures in active submarine canyons are hypothesized to control the gradient of the axial channel. The propensity for sediment failure in weakly cohesive coarsegrained sediments results in shallower horizontal gradients compared to submarine canyons stabilized by more cohesive finegrained sediments. © 2011 Geological Society of America.","author":[{"dropping-particle":"","family":"Paull","given":"Charles K.","non-dropping-particle":"","parse-names":false,"suffix":""},{"dropping-particle":"","family":"Caress","given":"David W.","non-dropping-particle":"","parse-names":false,"suffix":""},{"dropping-particle":"","family":"Ussler","given":"William","non-dropping-particle":"","parse-names":false,"suffix":""},{"dropping-particle":"","family":"Lundsten","given":"Eve","non-dropping-particle":"","parse-names":false,"suffix":""},{"dropping-particle":"","family":"Meiner-Johnson","given":"Melissa","non-dropping-particle":"","parse-names":false,"suffix":""}],"container-title":"Geosphere","id":"ITEM-1","issue":"5","issued":{"date-parts":[["2011","10","1"]]},"page":"1077-1101","publisher":"GeoScienceWorld","title":"High-resolution bathymetry of the axial channels within Monterey and Soquel submarine canyons, offshore central California","type":"article-journal","volume":"7"},"uris":["http://www.mendeley.com/documents/?uuid=40351a29-5a9d-3f56-966d-c396baa07930"]},{"id":"ITEM-2","itemData":{"DOI":"10.1016/j.marpetgeo.2010.05.012","ISBN":"02648172","ISSN":"02648172","PMID":"31584","abstract":"Channel-levee systems are frequently interpreted as having a long history of cut-and-fill by channel-shaped features of different scales. Results from a simple geometric model based on a centerline migration algorithm combined with a vertical channel trajectory show that an incising-to-aggrading trajectory of a single channel can produce realistic morphologies similar to systems observed on the seafloor and subsurface, including features such as a basal erosional surface, coeval inner and outer levees, internal erosional boundaries, and terraces draped by inner levee deposits. Channel migration results in composite erosional surfaces that are distinct from topographic surfaces, and their formation does not require larger than usual erosional flows. Many submarine channels interpreted as underfit were probably carved by flows similar to the ones that eroded and deposited the entire channel system. We suggest that the features of most submarine channel-levee systems do not require large temporal variations in flow magnitude but can be explained by a simpler model whereby incision, migration and aggradation of a single channel form over time results in an apparently complex system. © 2010 Elsevier Ltd.","author":[{"dropping-particle":"","family":"Sylvester","given":"Zoltán","non-dropping-particle":"","parse-names":false,"suffix":""},{"dropping-particle":"","family":"Pirmez","given":"Carlos","non-dropping-particle":"","parse-names":false,"suffix":""},{"dropping-particle":"","family":"Cantelli","given":"Alessandro","non-dropping-particle":"","parse-names":false,"suffix":""}],"container-title":"Marine and Petroleum Geology","id":"ITEM-2","issue":"3","issued":{"date-parts":[["2011"]]},"page":"716-727","publisher":"Elsevier Ltd","title":"A model of submarine channel-levee evolution based on channel trajectories: Implications for stratigraphic architecture","type":"article-journal","volume":"28"},"uris":["http://www.mendeley.com/documents/?uuid=ff07fdd7-67ff-48a1-a102-0a32d5d3c0e6"]},{"id":"ITEM-3","itemData":{"DOI":"10.1038/ncomms10886","ISSN":"2041-1723","abstract":"Suspended sediment currents travel through channels on the ocean floor to deliver enormous volumes of sediment to the deep ocean. Here, using a new approach for scaled laboratory experiments, the authors show how feedback between these currents and their deposits drive the formation of these submarine channels.","author":[{"dropping-particle":"","family":"Leeuw","given":"Jan","non-dropping-particle":"de","parse-names":false,"suffix":""},{"dropping-particle":"","family":"Eggenhuisen","given":"Joris T.","non-dropping-particle":"","parse-names":false,"suffix":""},{"dropping-particle":"","family":"Cartigny","given":"Matthieu J. B.","non-dropping-particle":"","parse-names":false,"suffix":""}],"container-title":"Nature Communications","id":"ITEM-3","issued":{"date-parts":[["2016","3","21"]]},"page":"10886","publisher":"Nature Publishing Group","title":"Morphodynamics of submarine channel inception revealed by new experimental approach","type":"article-journal","volume":"7"},"uris":["http://www.mendeley.com/documents/?uuid=3009e5df-01ed-4696-a5a5-9ec4d07a0bdc"]},{"id":"ITEM-4","itemData":{"DOI":"10.2110/jsr.2020.36","ISSN":"15271404","abstract":"We investigate the relationship between the cross-sectional geomorphic expression of a submarine channel as observed on the seafloor and the stratigraphic product of long-lived erosion, bypass, and sediment deposition. Specifically, by reconstructing the time-space evolution of an individual channel fill (i.e., channel element) exposed in outcrop, we establish a genetic link between thick-bedded channel-element-axis sandstone to thinly interbedded channel-element-margin deposits. Although the bounding surface between axis sandstone and margin thin beds is sharply defined, it is composed of a series of geomorphic surface segments of various ages; as such, the composite stratigraphic surface (~ 17 m relief) was formed from numerous incision events that repeatedly sculpted the conduit. By demonstrating the origin of the stratigraphic surface, we conclude that geomorphic surfaces with 2-7 m of erosional relief were largely responsible for the observed intra-channel-element architecture (and ultimately, the composite 17-m-thick element). The widely documented channel element axis-to-margin architecture is a product of submarine-channel thalweg dynamics, primarily recording interactions between the seafloor and the basal high-concentration layers of channelized turbidity currents.","author":[{"dropping-particle":"","family":"Hubbard","given":"Stephen M","non-dropping-particle":"","parse-names":false,"suffix":""},{</w:instrText>
      </w:r>
      <w:r w:rsidR="009D2666" w:rsidRPr="009D2666">
        <w:rPr>
          <w:lang w:val="nl-NL"/>
        </w:rPr>
        <w:instrText>"dropping-particle":"","family":"Jobe","given":"Zane R","non-dropping-particle":"","parse-names":false,"suffix":""},{"dropping-particle":"","family":"Romans","given":"Brian W","non-dropping-particle":"","parse-names":false,"suffix":""},{"dropping-particle":"","family":"Covault","given":"Jacob A","non-dropping-particle":"","parse-names":false,"suffix":""},{"dropping-particle":"","family":"Sylvester","given":"Zoltan","non-dropping-particle":"","parse-names":false,"suffix":""},{"dropping-particle":"","family":"Fildani","given":"Andrea","non-dropping-particle":"","parse-names":false,"suffix":""}],"container-title":"Journal of Sedimentary Research","id":"ITEM-4","issue":"7","issued":{"date-parts":[["2020","7","15"]]},"page":"673-686","publisher":"GeoScienceWorld","title":"The stratigraphic evolution of a submarine channel: Linking seafloor dynamics to depositional products","type":"article-journal","volume":"90"},"uris":["http://www.mendeley.com/documents/?uuid=04c8627b-7f14-3b4a-a138-cc6a29c7efed"]}],"mendeley":{"formattedCitation":"(de Leeuw et al., 2016; Hubbard et al., 2020; Paull et al., 2011; Sylvester et al., 2011)","plainTextFormattedCitation":"(de Leeuw et al., 2016; Hubbard et al., 2020; Paull et al., 2011; Sylvester et al., 2011)","previouslyFormattedCitation":"(de Leeuw et al., 2016; Hubbard et al., 2020; Paull et al., 2011; Sylvester et al., 2011)"},"properties":{"noteIndex":0},"schema":"https://github.com/citation-style-language/schema/raw/master/csl-citation.json"}</w:instrText>
      </w:r>
      <w:r w:rsidR="007915D4">
        <w:fldChar w:fldCharType="separate"/>
      </w:r>
      <w:r w:rsidR="009D2666" w:rsidRPr="009D2666">
        <w:rPr>
          <w:noProof/>
          <w:lang w:val="nl-NL"/>
        </w:rPr>
        <w:t>(de Leeuw et al., 2016; Hubbard et al., 2020; Paull et al., 2011; Sylvester et al., 2011)</w:t>
      </w:r>
      <w:r w:rsidR="007915D4">
        <w:fldChar w:fldCharType="end"/>
      </w:r>
      <w:r w:rsidR="00FD31CE" w:rsidRPr="00681368">
        <w:rPr>
          <w:lang w:val="nl-NL"/>
        </w:rPr>
        <w:t xml:space="preserve">. </w:t>
      </w:r>
      <w:r w:rsidR="00052277" w:rsidRPr="00681368">
        <w:t xml:space="preserve">These </w:t>
      </w:r>
      <w:r w:rsidR="00FD31CE" w:rsidRPr="00681368">
        <w:t xml:space="preserve">studies </w:t>
      </w:r>
      <w:r w:rsidRPr="00681368">
        <w:t>underpin a</w:t>
      </w:r>
      <w:r w:rsidR="00052277" w:rsidRPr="00681368">
        <w:t xml:space="preserve"> classical </w:t>
      </w:r>
      <w:r w:rsidR="00184B0F" w:rsidRPr="00681368">
        <w:t>view of</w:t>
      </w:r>
      <w:r w:rsidR="00052277" w:rsidRPr="00681368">
        <w:t xml:space="preserve"> submarine </w:t>
      </w:r>
      <w:r w:rsidR="00184B0F" w:rsidRPr="00681368">
        <w:t>canyon-channel-lobe</w:t>
      </w:r>
      <w:r w:rsidR="00052277" w:rsidRPr="00681368">
        <w:t xml:space="preserve"> system</w:t>
      </w:r>
      <w:r w:rsidRPr="00681368">
        <w:t>s</w:t>
      </w:r>
      <w:r w:rsidR="00052277" w:rsidRPr="00681368">
        <w:t xml:space="preserve"> </w:t>
      </w:r>
      <w:r w:rsidR="00FD31CE" w:rsidRPr="00681368">
        <w:t xml:space="preserve">over </w:t>
      </w:r>
      <w:r w:rsidRPr="00681368">
        <w:t xml:space="preserve">long </w:t>
      </w:r>
      <w:r w:rsidR="00BC258F" w:rsidRPr="00681368">
        <w:t>(</w:t>
      </w:r>
      <w:r w:rsidR="00052277" w:rsidRPr="00681368">
        <w:t>100s</w:t>
      </w:r>
      <w:r w:rsidR="00707144">
        <w:t>-</w:t>
      </w:r>
      <w:r w:rsidRPr="00681368">
        <w:t>&gt;</w:t>
      </w:r>
      <w:r w:rsidR="00052277" w:rsidRPr="00681368">
        <w:t>100</w:t>
      </w:r>
      <w:r w:rsidR="00BC258F" w:rsidRPr="00681368">
        <w:t>,00</w:t>
      </w:r>
      <w:r w:rsidR="00052277" w:rsidRPr="00681368">
        <w:t xml:space="preserve">0s </w:t>
      </w:r>
      <w:r w:rsidR="00BC258F" w:rsidRPr="00681368">
        <w:t xml:space="preserve">of </w:t>
      </w:r>
      <w:r w:rsidR="00052277" w:rsidRPr="00681368">
        <w:t xml:space="preserve">years) </w:t>
      </w:r>
      <w:r w:rsidR="00FD31CE" w:rsidRPr="00681368">
        <w:t>timescales</w:t>
      </w:r>
      <w:r w:rsidR="00052277" w:rsidRPr="00681368">
        <w:t xml:space="preserve"> (</w:t>
      </w:r>
      <w:r w:rsidR="002055FE" w:rsidRPr="00681368">
        <w:t>F</w:t>
      </w:r>
      <w:r w:rsidR="00052277" w:rsidRPr="00681368">
        <w:t>ig. 1)</w:t>
      </w:r>
      <w:r w:rsidRPr="00681368">
        <w:t>, wherein t</w:t>
      </w:r>
      <w:r w:rsidR="00052277" w:rsidRPr="00681368">
        <w:t xml:space="preserve">he </w:t>
      </w:r>
      <w:r w:rsidR="00FD31CE" w:rsidRPr="00681368">
        <w:t xml:space="preserve">upstream and deeply </w:t>
      </w:r>
      <w:r w:rsidR="00052277" w:rsidRPr="00681368">
        <w:t xml:space="preserve">incised </w:t>
      </w:r>
      <w:r w:rsidR="00FD31CE" w:rsidRPr="00681368">
        <w:t>part of systems (</w:t>
      </w:r>
      <w:r w:rsidRPr="00681368">
        <w:t>‘</w:t>
      </w:r>
      <w:r w:rsidR="00FD31CE" w:rsidRPr="00681368">
        <w:t>canyons</w:t>
      </w:r>
      <w:r w:rsidRPr="00681368">
        <w:t>’</w:t>
      </w:r>
      <w:r w:rsidR="00FD31CE" w:rsidRPr="00681368">
        <w:t xml:space="preserve">) are characterised by </w:t>
      </w:r>
      <w:r w:rsidR="00184B0F" w:rsidRPr="00681368">
        <w:t xml:space="preserve">long-term </w:t>
      </w:r>
      <w:r w:rsidR="00FD31CE" w:rsidRPr="00681368">
        <w:t xml:space="preserve">erosion </w:t>
      </w:r>
      <w:r w:rsidR="00FD31CE" w:rsidRPr="00681368">
        <w:fldChar w:fldCharType="begin" w:fldLock="1"/>
      </w:r>
      <w:r w:rsidR="009D2666">
        <w:instrText>ADDIN CSL_CITATION {"citationItems":[{"id":"ITEM-1","itemData":{"DOI":"10.1306/03B59459-16D1-11D7-8645000102C1865D","ISSN":"01491423","abstract":"The investigation of submarine canyons was begun about 50 years ago. New methods, such as side scanning, have also given a greater understanding of submarine canyons. The development of multichannel sonar has greatly increased knowledge of the nature of continental margins and the history of canyon development. It is evident that canyons are of composite origin. Subaerial erosion was an important precursor, but the present features of many canyons are predominantly the result of marine erosion. Debris flows down the incipient valleys, as well as other types of landslides, could be as important factors as turbidity currents. The effects of biologic activity on the rock walls of canyons has been neglected and so have currents such as those of the tides. Canyons may well be the result of a long period of formation, much longer than the short episodes of Pleistocene glacial sea-level lowering. New information is showing that the canyons may date back to at least the Cretaceous.-from Author.","author":[{"dropping-particle":"","family":"Shepard","given":"F. P.","non-dropping-particle":"","parse-names":false,"suffix":""}],"container-title":"American Association of Petroleum Geologists Bulletin","id":"ITEM-1","issue":"6","issued":{"date-parts":[["1981","6","1"]]},"page":"1062-1077","publisher":"GeoScienceWorld","title":"Submarine canyons: multiple causes and long-time persistence.","type":"article-journal","volume":"65"},"uris":["http://www.mendeley.com/documents/?uuid=d2eaba1a-f48b-39a4-97ad-1d5d8d0d5210"]},{"id":"ITEM-2","itemData":{"DOI":"10.1130/0016-7606(1988)100&lt;1594:DOLSCI&gt;2.3.CO;2","ISSN":"19432674","abstract":"Seven large submarine canyons cut the Beringian continental margin. Three of these are among the world's largest submarine canyons. Bering is 400 km long, Navarinsky and Zhemchug are each 100 km wide at the shelf break, and volumes of sediment removed from these three canyons range from 4,300 to 5,800 km 3 an order of magnitude larger than any submarine canyons incised in the margin of the lower 48 states. Two major events set the stage for the development of the Beringian margin and the dissection of these canyons: (1) the jump of the subduction zone to the Aleutian trench in Late Cretaceous-early Tertiary time that changed the margin from active to passive and (2) the low stands of sea level during the Cenozoic glacial stages. The position and configuration of these canyons have been determined, or strongly influenced, by structural features of the margin. Some of the Beringian canyon systems appear to occupy continental-margin embayments, perhaps residual structural configurations inherited from the time of subduction. The principal mechanisms responsible for cutting and shaping the canyons are extensive slumps and slides that carried large volumes of continental-margin sediment to the base of the slope. Second in importance are sediment gravity flows (debris flows, mud flows, and turbidity currents) that eroded and transported shelf and slope sediment to the rise and far into the Aleutian basin, contributing significantly to the 4- to 11-km-thick rise wedge and &gt;2-km-thick sedimentary sequence of the basin floor. © 1988 Geological Society of America.","author":[{"dropping-particle":"","family":"Carlson","given":"Paul R.","non-dropping-particle":"","parse-names":false,"suffix":""},{"dropping-particle":"","family":"Karl","given":"Herman A.","non-dropping-particle":"","parse-names":false,"suffix":""}],"container-title":"Bulletin of the Geological Society of America","id":"ITEM-2","issue":"10","issued":{"date-parts":[["1988","10","1"]]},"page":"1594-1615","publisher":"GeoScienceWorld","title":"Development of large submarine canyons in the Bering Sea, indicated by morphologic, seismic, and sedimentologic characteristics","type":"article-journal","volume":"100"},"uris":["http://www.mendeley.com/documents/?uuid=6f97d02c-017f-3ab0-8f21-236822cb7430"]}],"mendeley":{"formattedCitation":"(Carlson and Karl, 1988; Shepard, 1981)","manualFormatting":"(Fig. 1; Shepard, 1981; Carlson and Karl, 1988)","plainTextFormattedCitation":"(Carlson and Karl, 1988; Shepard, 1981)","previouslyFormattedCitation":"(Carlson and Karl, 1988; Shepard, 1981)"},"properties":{"noteIndex":0},"schema":"https://github.com/citation-style-language/schema/raw/master/csl-citation.json"}</w:instrText>
      </w:r>
      <w:r w:rsidR="00FD31CE" w:rsidRPr="00681368">
        <w:fldChar w:fldCharType="separate"/>
      </w:r>
      <w:r w:rsidR="00FD31CE" w:rsidRPr="00681368">
        <w:rPr>
          <w:noProof/>
        </w:rPr>
        <w:t>(</w:t>
      </w:r>
      <w:r w:rsidR="000D6889" w:rsidRPr="00681368">
        <w:rPr>
          <w:noProof/>
        </w:rPr>
        <w:t>Fig. 1</w:t>
      </w:r>
      <w:r w:rsidR="00FD31CE" w:rsidRPr="00681368">
        <w:rPr>
          <w:noProof/>
        </w:rPr>
        <w:t>; Shepard, 1981; Carlson and Karl, 1988)</w:t>
      </w:r>
      <w:r w:rsidR="00FD31CE" w:rsidRPr="00681368">
        <w:fldChar w:fldCharType="end"/>
      </w:r>
      <w:r w:rsidR="00FD31CE" w:rsidRPr="00681368">
        <w:t xml:space="preserve">. Submarine channels </w:t>
      </w:r>
      <w:r w:rsidRPr="00681368">
        <w:t xml:space="preserve">that </w:t>
      </w:r>
      <w:r w:rsidR="00052277" w:rsidRPr="00681368">
        <w:t xml:space="preserve">extend from canyons </w:t>
      </w:r>
      <w:r w:rsidR="00FD31CE" w:rsidRPr="00681368">
        <w:t xml:space="preserve">are typically </w:t>
      </w:r>
      <w:r w:rsidR="00052277" w:rsidRPr="00681368">
        <w:t>characterised</w:t>
      </w:r>
      <w:r w:rsidR="00FD31CE" w:rsidRPr="00681368">
        <w:t xml:space="preserve"> </w:t>
      </w:r>
      <w:r w:rsidRPr="00681368">
        <w:t xml:space="preserve">by </w:t>
      </w:r>
      <w:r w:rsidR="008541DD" w:rsidRPr="00681368">
        <w:t>area</w:t>
      </w:r>
      <w:r w:rsidR="00FD31CE" w:rsidRPr="00681368">
        <w:t xml:space="preserve">s </w:t>
      </w:r>
      <w:r w:rsidR="00052277" w:rsidRPr="00681368">
        <w:t>of less severe erosion, sediment</w:t>
      </w:r>
      <w:r w:rsidR="00FD31CE" w:rsidRPr="00681368">
        <w:t xml:space="preserve"> bypass</w:t>
      </w:r>
      <w:r w:rsidR="008541DD" w:rsidRPr="00681368">
        <w:t xml:space="preserve"> (</w:t>
      </w:r>
      <w:r w:rsidRPr="00681368">
        <w:t>where</w:t>
      </w:r>
      <w:r w:rsidR="008541DD" w:rsidRPr="00681368">
        <w:t xml:space="preserve"> erosion </w:t>
      </w:r>
      <w:r w:rsidRPr="00681368">
        <w:t xml:space="preserve">balances </w:t>
      </w:r>
      <w:r w:rsidR="008541DD" w:rsidRPr="00681368">
        <w:t>deposition)</w:t>
      </w:r>
      <w:r w:rsidR="00FD31CE" w:rsidRPr="00681368">
        <w:t>, or gradual aggradation</w:t>
      </w:r>
      <w:r w:rsidR="00AB1E4B">
        <w:t xml:space="preserve"> </w:t>
      </w:r>
      <w:r w:rsidR="00AB1E4B">
        <w:fldChar w:fldCharType="begin" w:fldLock="1"/>
      </w:r>
      <w:r w:rsidR="00E97984">
        <w:instrText>ADDIN CSL_CITATION {"citationItems":[{"id":"ITEM-1","itemData":{"DOI":"10.1306/5D25CC79-16C1-11D7-8645000102C1865D","abstract":"The growth pattern of a deep-sea fan relates events in and around the fan-valleys to the structure and morphology of the open fan. The growth pattern cannot be determined without knowledge of the origin and recent history of the fan-valley system. The mapping of La Jolla and San Lucas deep-sea fans with the deep-towed instrument package developed at Marine Physical Laboratory of the Scripps Institution of Oceanography details the fine-scale morphology, structure, and internal fill of the fan-valleys and suggests the growth patterns of these fans. The La Jolla fan, 20 km west of Scripps Institution, has one meandering fan-valley that extends across the entire fan. Except on the toe of the fan, the deeply incised valley has terraced walls with steeper walls on the outside of meanders. Very low-relief levees border the fan-valley in some localities. The present erosional valley bypasses the partly buried remnants of an older distributary system on the lower fan. The San Lucas fan, off the southern tip of the peninsula of Baja California, shows a depositional lobe of sediment, or suprafan, below the short, leveed fan-valley extending from San Jose Canyon. The suprafan appears as a convex-upward bulge on a radial profile of the fan. The surface of the suprafan has a series of discontinuous depressions up to 55 m deep and 1 km wide. The depressions are generally asymmetric in cross section, commonly have terraced walls, and are underlain by coarse sand and gravel. They are interpreted to be channel remnants. A model for deep-sea fan growth, based on this study, predicts that deposition on a fan will be localized in a suprafan at the end of large, leveed valleys commonly found on, and generally confined to, the upper reaches of deep-sea fans. The suprafan normally is on the midfan and is characterized by numerous smaller distributary channels. Rapid aggradation in the suprafan coupled with migration and meandering of the channels produces a surface marked by isolated depressions or channel remnants. Uniform deposition, producing a symmetrical half-cone morphology, results from the shifting through time of fan-valleys across the area of the fan.","author":[{"dropping-particle":"","family":"Normark","given":"William R.","non-dropping-particle":"","parse-names":false,"suffix":""}],"container-title":"AAPG Bulletin","id":"ITEM-1","issue":"11","issued":{"date-parts":[["1970"]]},"page":"2170-2195","publisher":"American Association of Petroleum Geologists","title":"Growth Patterns of Deep-Sea Fans","type":"article-journal","volume":"54"},"uris":["http://www.mendeley.com/documents/?uuid=6c09dac1-4ab3-3370-92e7-6b2c6014a8ae"]},{"id":"ITEM-2","itemData":{"DOI":"10.2110/jsr.2015.63","ISBN":"1527-1404","ISSN":"1527-1404","abstract":"Abstract:\\nSubmarine gravity flows are a key process for transporting large volumes of sediment from the continents to the deep sea. The location, volume, and character of the sediment bypassed by these flows dictates the areal extent and thickness of the associated deposits. Despite its importance, sediment bypass is poorly understood in terms of flow processes and the associated stratigraphic expression. We first examine the relationships between the physical parameters that govern bypass in flows, before assessing the variable stratigraphic expression of bypass from modern seafloor, outcrop, and subsurface datasets. Theoretical and numerical approaches distinguish grain size, slope, flow size, and sediment concentration as parameters that exert major controls on flow bypass. From field data, a suite of criteria are established to recognize bypass in the geological record. We identify four bypass-dominated zones, each of which is associated with a set of diagnostic criteria: slope-channel bypass, slope-bypass from mass wasting events, base-of-slope bypass, and basin-floor bypass. As the expression of bypass varies spatially and is dependent on the scale of observation, a range of scale-dependent criteria are required for robust interpretation of these zones in the field or subsurface. This synthesis of deep-water sediment bypass highlights the challenge in quantitatively linking process with product. The establishment of criteria to recognize sediment bypass, qualitatively linked with flow processes, is an important step towards improving our understanding of submarine flow dynamics and resultant stratigraphic architecture.","author":[{"dropping-particle":"","family":"Stevenson","given":"Christopher J","non-dropping-particle":"","parse-names":false,"suffix":""},{"dropping-particle":"","family":"Jackson","given":"Christopher A.-L","non-dropping-particle":"","parse-names":false,"suffix":""},{"dropping-particle":"","family":"Hodgson","given":"David M","non-dropping-particle":"","parse-names":false,"suffix":""},{"dropping-particle":"","family":"Hubbard","given":"Stephen M","non-dropping-particle":"","parse-names":false,"suffix":""},{"dropping-particle":"","family":"Eggenhuisen","given":"Joris T","non-dropping-particle":"","parse-names":false,"suffix":""}],"container-title":"Journal of Sedimentary Research","id":"ITEM-2","issue":"9","issued":{"date-parts":[["2015"]]},"page":"1058-1081","title":"Deep-Water Sediment Bypass","type":"article-journal","volume":"85"},"uris":["http://www.mendeley.com/documents/?uuid=d6c4cc0f-358b-3cea-8de5-1db874218541"]}],"mendeley":{"formattedCitation":"(Normark, 1970; Stevenson et al., 2015)","plainTextFormattedCitation":"(Normark, 1970; Stevenson et al., 2015)","previouslyFormattedCitation":"(Normark, 1970; Stevenson et al., 2015)"},"properties":{"noteIndex":0},"schema":"https://github.com/citation-style-language/schema/raw/master/csl-citation.json"}</w:instrText>
      </w:r>
      <w:r w:rsidR="00AB1E4B">
        <w:fldChar w:fldCharType="separate"/>
      </w:r>
      <w:r w:rsidR="00AB1E4B" w:rsidRPr="00AB1E4B">
        <w:rPr>
          <w:noProof/>
        </w:rPr>
        <w:t>(Normark, 1970; Stevenson et al., 2015)</w:t>
      </w:r>
      <w:r w:rsidR="00AB1E4B">
        <w:fldChar w:fldCharType="end"/>
      </w:r>
      <w:r w:rsidR="00FD31CE" w:rsidRPr="00681368">
        <w:t xml:space="preserve">. </w:t>
      </w:r>
      <w:r w:rsidR="00CF1930" w:rsidRPr="00681368">
        <w:t>Some submarine channel systems are fed direct</w:t>
      </w:r>
      <w:r w:rsidR="00681368">
        <w:t>ly at a river-mouth, where a prodelta,</w:t>
      </w:r>
      <w:r w:rsidR="00CF1930" w:rsidRPr="00681368">
        <w:t xml:space="preserve"> rather than a well-developed canyon,</w:t>
      </w:r>
      <w:r w:rsidR="00CF1930" w:rsidRPr="00681368" w:rsidDel="00CF1930">
        <w:t xml:space="preserve"> </w:t>
      </w:r>
      <w:r w:rsidR="00CF1930" w:rsidRPr="00681368">
        <w:t>transition</w:t>
      </w:r>
      <w:r w:rsidR="00681368">
        <w:t>s</w:t>
      </w:r>
      <w:r w:rsidR="00CF1930" w:rsidRPr="00681368">
        <w:t xml:space="preserve"> downslope into a channel</w:t>
      </w:r>
      <w:r w:rsidR="00D929E1">
        <w:t xml:space="preserve"> </w:t>
      </w:r>
      <w:r w:rsidR="00AB1E4B">
        <w:fldChar w:fldCharType="begin" w:fldLock="1"/>
      </w:r>
      <w:r w:rsidR="00AB1E4B">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2020)","manualFormatting":"(e.g. Heijnen et al., 2020)","plainTextFormattedCitation":"(Heijnen et al., 2020)","previouslyFormattedCitation":"(Heijnen et al., 2020)"},"properties":{"noteIndex":0},"schema":"https://github.com/citation-style-language/schema/raw/master/csl-citation.json"}</w:instrText>
      </w:r>
      <w:r w:rsidR="00AB1E4B">
        <w:fldChar w:fldCharType="separate"/>
      </w:r>
      <w:r w:rsidR="00AB1E4B" w:rsidRPr="00052D78">
        <w:rPr>
          <w:noProof/>
        </w:rPr>
        <w:t>(e.g. Heijnen et al., 2020)</w:t>
      </w:r>
      <w:r w:rsidR="00AB1E4B">
        <w:fldChar w:fldCharType="end"/>
      </w:r>
      <w:r w:rsidR="00987A3B" w:rsidRPr="00052D78">
        <w:t>.</w:t>
      </w:r>
      <w:r w:rsidR="00CF1930" w:rsidRPr="00052D78">
        <w:t xml:space="preserve"> </w:t>
      </w:r>
      <w:r w:rsidR="00707144">
        <w:t>Lobes are t</w:t>
      </w:r>
      <w:r w:rsidR="00707144" w:rsidRPr="00681368">
        <w:t xml:space="preserve">he </w:t>
      </w:r>
      <w:r w:rsidR="00FD31CE" w:rsidRPr="00681368">
        <w:t>downstream termini of submarine channels</w:t>
      </w:r>
      <w:r w:rsidR="00184B0F" w:rsidRPr="00681368">
        <w:t>,</w:t>
      </w:r>
      <w:r w:rsidR="00FD31CE" w:rsidRPr="00681368">
        <w:t xml:space="preserve"> </w:t>
      </w:r>
      <w:r w:rsidRPr="00681368">
        <w:t>which are</w:t>
      </w:r>
      <w:r w:rsidR="00FD31CE" w:rsidRPr="00681368">
        <w:t xml:space="preserve"> dominantly depositional areas</w:t>
      </w:r>
      <w:r w:rsidR="00987A3B" w:rsidRPr="00681368">
        <w:t xml:space="preserve"> </w:t>
      </w:r>
      <w:r w:rsidR="00AB1E4B">
        <w:fldChar w:fldCharType="begin" w:fldLock="1"/>
      </w:r>
      <w:r w:rsidR="00E97984">
        <w:instrText>ADDIN CSL_CITATION {"citationItems":[{"id":"ITEM-1","itemData":{"DOI":"10.1306/5D25CC79-16C1-11D7-8645000102C1865D","abstract":"The growth pattern of a deep-sea fan relates events in and around the fan-valleys to the structure and morphology of the open fan. The growth pattern cannot be determined without knowledge of the origin and recent history of the fan-valley system. The mapping of La Jolla and San Lucas deep-sea fans with the deep-towed instrument package developed at Marine Physical Laboratory of the Scripps Institution of Oceanography details the fine-scale morphology, structure, and internal fill of the fan-valleys and suggests the growth patterns of these fans. The La Jolla fan, 20 km west of Scripps Institution, has one meandering fan-valley that extends across the entire fan. Except on the toe of the fan, the deeply incised valley has terraced walls with steeper walls on the outside of meanders. Very low-relief levees border the fan-valley in some localities. The present erosional valley bypasses the partly buried remnants of an older distributary system on the lower fan. The San Lucas fan, off the southern tip of the peninsula of Baja California, shows a depositional lobe of sediment, or suprafan, below the short, leveed fan-valley extending from San Jose Canyon. The suprafan appears as a convex-upward bulge on a radial profile of the fan. The surface of the suprafan has a series of discontinuous depressions up to 55 m deep and 1 km wide. The depressions are generally asymmetric in cross section, commonly have terraced walls, and are underlain by coarse sand and gravel. They are interpreted to be channel remnants. A model for deep-sea fan growth, based on this study, predicts that deposition on a fan will be localized in a suprafan at the end of large, leveed valleys commonly found on, and generally confined to, the upper reaches of deep-sea fans. The suprafan normally is on the midfan and is characterized by numerous smaller distributary channels. Rapid aggradation in the suprafan coupled with migration and meandering of the channels produces a surface marked by isolated depressions or channel remnants. Uniform deposition, producing a symmetrical half-cone morphology, results from the shifting through time of fan-valleys across the area of the fan.","author":[{"dropping-particle":"","family":"Normark","given":"William R.","non-dropping-particle":"","parse-names":false,"suffix":""}],"container-title":"AAPG Bulletin","id":"ITEM-1","issue":"11","issued":{"date-parts":[["1970"]]},"page":"2170-2195","publisher":"American Association of Petroleum Geologists","title":"Growth Patterns of Deep-Sea Fans","type":"article-journal","volume":"54"},"uris":["http://www.mendeley.com/documents/?uuid=6c09dac1-4ab3-3370-92e7-6b2c6014a8ae"]},{"id":"ITEM-2","itemData":{"DOI":"10.1002/dep2.42","abstract":"Abstract Submarine fans are archives of Earth?surface processes and change, recording information about the turbidity currents that construct and sculpt them. The volume and recurrence of turbidity currents are of great interest for geohazard assessment, source?to?sink modeling, and hydrocarbon reservoir characterization. Yet, such dynamics are poorly constrained. This study integrates data from four Quaternary submarine fans to reconstruct the volume and recurrence of the formative turbidity currents. Calculated event volumes vary over four orders of magnitude (105 to 109 m3), whereas recurrence intervals vary less, from 50 to 650 years. The calculated turbidity?current?event volume magnitudes appear to be related to slope position and basin confinement. Intraslope?fan deposits have small event volumes (~ 106 m3) while ponded?fan deposits have very large event volumes (108 to 109 m3). Deposits in non?ponded, base?of?slope environments have intermediate values (107 to 108 m3). Sediment bypass in intraslope settings and flow trapping in ponded basins likely accounts for these differences. There seems to be no clear relationship between event recurrence and basin confinement. Weak scaling exists between event volume and source?area characteristics, but sediment storage in fluvial and/or intraslope transfer zones likely complicates these relationships. The methodology and results presented here are also applied to reconstruct the time of deposition of ancient submarine?fan deposits of the Tanqua Karoo basin, South Africa. The volume and recurrence of submarine?fan?building turbidity currents form intermediate values between values measured in submarine canyons and channels (&lt;105 m3 and &lt;101 yr) and on abyssal plains (&gt;108 m3 and &gt;103 yr), indicating that small, frequent flows originating in submarine canyons often die out prior to reaching the fan, while rare and very large flows mostly bypass the fan and deposit sediment on the abyssal plain. This partitioning of flow volume and recurrence along the submarine sediment?routing system provides valuable insights for better constraining geohazards, hydrocarbon resources, and the completeness of the stratigraphic record. This article is protected by copyright. All rights reserved.","author":[{"dropping-particle":"","family":"Jobe","given":"Zane R.","non-dropping-particle":"","parse-names":false,"suffix":""},{"dropping-particle":"","family":"Howes","given":"Nick","non-dropping-particle":"","parse-names":false,"suffix":""},{"dropping-particle":"","family":"Romans","given":"Brian W.","non-dropping-particle":"","parse-names":false,"suffix":""},{"dropping-particle":"","family":"Covault","given":"Jacob A.","non-dropping-particle":"","parse-names":false,"suffix":""}],"container-title":"The Depositional Record","id":"ITEM-2","issue":"2","issued":{"date-parts":[["2018","12"]]},"page":"160-176","publisher":"Wiley","title":"Volume and recurrence of submarine-fan-building turbidity currents","type":"article-journal","volume":"4"},"uris":["http://www.mendeley.com/documents/?uuid=70c0d1fb-d599-38d7-b643-549304328668"]}],"mendeley":{"formattedCitation":"(Jobe et al., 2018; Normark, 1970)","plainTextFormattedCitation":"(Jobe et al., 2018; Normark, 1970)","previouslyFormattedCitation":"(Jobe et al., 2018; Normark, 1970)"},"properties":{"noteIndex":0},"schema":"https://github.com/citation-style-language/schema/raw/master/csl-citation.json"}</w:instrText>
      </w:r>
      <w:r w:rsidR="00AB1E4B">
        <w:fldChar w:fldCharType="separate"/>
      </w:r>
      <w:r w:rsidR="009D2666" w:rsidRPr="009D2666">
        <w:rPr>
          <w:noProof/>
        </w:rPr>
        <w:t>(Jobe et al., 2018; Normark, 1970)</w:t>
      </w:r>
      <w:r w:rsidR="00AB1E4B">
        <w:fldChar w:fldCharType="end"/>
      </w:r>
      <w:r w:rsidR="00987A3B" w:rsidRPr="00681368">
        <w:t xml:space="preserve">. </w:t>
      </w:r>
    </w:p>
    <w:p w14:paraId="5796277B" w14:textId="00BCE06C" w:rsidR="00FD31CE" w:rsidRPr="00681368" w:rsidRDefault="00707144" w:rsidP="00B44C9E">
      <w:pPr>
        <w:spacing w:after="240" w:line="480" w:lineRule="auto"/>
      </w:pPr>
      <w:r>
        <w:t>C</w:t>
      </w:r>
      <w:r w:rsidR="00987A3B" w:rsidRPr="00681368">
        <w:t xml:space="preserve">ompeting models </w:t>
      </w:r>
      <w:r w:rsidR="00CF1930" w:rsidRPr="00681368">
        <w:t xml:space="preserve">exist for how </w:t>
      </w:r>
      <w:r w:rsidR="004601C5" w:rsidRPr="00681368">
        <w:t>flow frequency and magnitude change with distance</w:t>
      </w:r>
      <w:r w:rsidR="00987A3B" w:rsidRPr="00681368">
        <w:t xml:space="preserve"> </w:t>
      </w:r>
      <w:r w:rsidR="004601C5" w:rsidRPr="00681368">
        <w:t xml:space="preserve">along </w:t>
      </w:r>
      <w:r w:rsidR="004C686D" w:rsidRPr="00681368">
        <w:t>submarine channel</w:t>
      </w:r>
      <w:r w:rsidR="00CF1930" w:rsidRPr="00681368">
        <w:t>-lobe</w:t>
      </w:r>
      <w:r w:rsidR="004601C5" w:rsidRPr="00681368">
        <w:t xml:space="preserve"> system</w:t>
      </w:r>
      <w:r w:rsidR="00987A3B" w:rsidRPr="00681368">
        <w:t>s</w:t>
      </w:r>
      <w:r w:rsidR="004601C5" w:rsidRPr="00681368">
        <w:t xml:space="preserve">, and </w:t>
      </w:r>
      <w:r>
        <w:t>the resultant</w:t>
      </w:r>
      <w:r w:rsidR="00DD5EF9" w:rsidRPr="00681368">
        <w:t xml:space="preserve"> long-term</w:t>
      </w:r>
      <w:r w:rsidR="004601C5" w:rsidRPr="00681368">
        <w:t xml:space="preserve"> spatial variations in erosion </w:t>
      </w:r>
      <w:r w:rsidR="00184B0F" w:rsidRPr="00681368">
        <w:t>or deposition</w:t>
      </w:r>
      <w:r w:rsidR="00575229" w:rsidRPr="00681368">
        <w:t xml:space="preserve"> (Fig. 2)</w:t>
      </w:r>
      <w:r w:rsidR="00DD5EF9" w:rsidRPr="00681368">
        <w:t>.</w:t>
      </w:r>
      <w:r w:rsidR="00575229" w:rsidRPr="00681368">
        <w:t xml:space="preserve"> </w:t>
      </w:r>
      <w:r w:rsidR="00184B0F" w:rsidRPr="00681368">
        <w:t>The first model assumes individual flow</w:t>
      </w:r>
      <w:r w:rsidR="006B10DA" w:rsidRPr="00681368">
        <w:t>s</w:t>
      </w:r>
      <w:r w:rsidR="00184B0F" w:rsidRPr="00681368">
        <w:t xml:space="preserve"> </w:t>
      </w:r>
      <w:r w:rsidR="00457816" w:rsidRPr="00681368">
        <w:t>transition</w:t>
      </w:r>
      <w:r w:rsidR="00CF1930" w:rsidRPr="00681368">
        <w:t xml:space="preserve"> </w:t>
      </w:r>
      <w:r w:rsidR="00184B0F" w:rsidRPr="00681368">
        <w:t>from net</w:t>
      </w:r>
      <w:r w:rsidR="00CF1930" w:rsidRPr="00681368">
        <w:t>-</w:t>
      </w:r>
      <w:r w:rsidR="0099197D" w:rsidRPr="00681368">
        <w:t>erosi</w:t>
      </w:r>
      <w:r w:rsidR="006B10DA" w:rsidRPr="00681368">
        <w:t>ve</w:t>
      </w:r>
      <w:r w:rsidR="00184B0F" w:rsidRPr="00681368">
        <w:t xml:space="preserve"> in the canyon, to mainly bypass</w:t>
      </w:r>
      <w:r w:rsidR="006B10DA" w:rsidRPr="00681368">
        <w:t>ing</w:t>
      </w:r>
      <w:r w:rsidR="00184B0F" w:rsidRPr="00681368">
        <w:t xml:space="preserve"> in the channel, </w:t>
      </w:r>
      <w:r w:rsidR="006B10DA" w:rsidRPr="00681368">
        <w:t xml:space="preserve">and </w:t>
      </w:r>
      <w:r w:rsidR="006B10DA" w:rsidRPr="0018375D">
        <w:rPr>
          <w:rFonts w:asciiTheme="majorBidi" w:hAnsiTheme="majorBidi" w:cstheme="majorBidi"/>
        </w:rPr>
        <w:t>depositional on the lobe (</w:t>
      </w:r>
      <w:r w:rsidR="00575229" w:rsidRPr="0018375D">
        <w:rPr>
          <w:rFonts w:asciiTheme="majorBidi" w:hAnsiTheme="majorBidi" w:cstheme="majorBidi"/>
        </w:rPr>
        <w:t>Fig. 2a</w:t>
      </w:r>
      <w:r w:rsidR="00FD31CE" w:rsidRPr="0018375D">
        <w:rPr>
          <w:rFonts w:asciiTheme="majorBidi" w:hAnsiTheme="majorBidi" w:cstheme="majorBidi"/>
        </w:rPr>
        <w:t xml:space="preserve">). In this </w:t>
      </w:r>
      <w:r w:rsidR="00B2553B" w:rsidRPr="0018375D">
        <w:rPr>
          <w:rFonts w:asciiTheme="majorBidi" w:hAnsiTheme="majorBidi" w:cstheme="majorBidi"/>
        </w:rPr>
        <w:t>‘ignition-autosuspen</w:t>
      </w:r>
      <w:r w:rsidR="00B6642B" w:rsidRPr="0018375D">
        <w:rPr>
          <w:rFonts w:asciiTheme="majorBidi" w:hAnsiTheme="majorBidi" w:cstheme="majorBidi"/>
        </w:rPr>
        <w:t>s</w:t>
      </w:r>
      <w:r w:rsidR="00B2553B" w:rsidRPr="0018375D">
        <w:rPr>
          <w:rFonts w:asciiTheme="majorBidi" w:hAnsiTheme="majorBidi" w:cstheme="majorBidi"/>
        </w:rPr>
        <w:t xml:space="preserve">ion-deposition’ </w:t>
      </w:r>
      <w:r w:rsidR="00FD31CE" w:rsidRPr="0018375D">
        <w:rPr>
          <w:rFonts w:asciiTheme="majorBidi" w:hAnsiTheme="majorBidi" w:cstheme="majorBidi"/>
        </w:rPr>
        <w:t xml:space="preserve">model, an initial catastrophic </w:t>
      </w:r>
      <w:r w:rsidR="00B2553B" w:rsidRPr="0018375D">
        <w:rPr>
          <w:rFonts w:asciiTheme="majorBidi" w:hAnsiTheme="majorBidi" w:cstheme="majorBidi"/>
        </w:rPr>
        <w:t>event</w:t>
      </w:r>
      <w:r w:rsidR="00FD31CE" w:rsidRPr="0018375D">
        <w:rPr>
          <w:rFonts w:asciiTheme="majorBidi" w:hAnsiTheme="majorBidi" w:cstheme="majorBidi"/>
        </w:rPr>
        <w:t xml:space="preserve"> </w:t>
      </w:r>
      <w:r w:rsidR="00B2553B" w:rsidRPr="0018375D">
        <w:rPr>
          <w:rFonts w:asciiTheme="majorBidi" w:hAnsiTheme="majorBidi" w:cstheme="majorBidi"/>
        </w:rPr>
        <w:t xml:space="preserve">(earthquake, flood, storm) </w:t>
      </w:r>
      <w:r w:rsidR="00FD31CE" w:rsidRPr="0018375D">
        <w:rPr>
          <w:rFonts w:asciiTheme="majorBidi" w:hAnsiTheme="majorBidi" w:cstheme="majorBidi"/>
        </w:rPr>
        <w:t xml:space="preserve">generates a </w:t>
      </w:r>
      <w:r w:rsidR="00B2553B" w:rsidRPr="0018375D">
        <w:rPr>
          <w:rFonts w:asciiTheme="majorBidi" w:hAnsiTheme="majorBidi" w:cstheme="majorBidi"/>
        </w:rPr>
        <w:t>powerful</w:t>
      </w:r>
      <w:r w:rsidR="00FD31CE" w:rsidRPr="0018375D">
        <w:rPr>
          <w:rFonts w:asciiTheme="majorBidi" w:hAnsiTheme="majorBidi" w:cstheme="majorBidi"/>
        </w:rPr>
        <w:t xml:space="preserve"> turbidity current in the canyon</w:t>
      </w:r>
      <w:r w:rsidR="003D30F9" w:rsidRPr="0018375D">
        <w:rPr>
          <w:rFonts w:asciiTheme="majorBidi" w:hAnsiTheme="majorBidi" w:cstheme="majorBidi"/>
        </w:rPr>
        <w:t xml:space="preserve"> </w:t>
      </w:r>
      <w:r w:rsidR="00050990" w:rsidRPr="0018375D">
        <w:rPr>
          <w:rFonts w:asciiTheme="majorBidi" w:hAnsiTheme="majorBidi" w:cstheme="majorBidi"/>
        </w:rPr>
        <w:fldChar w:fldCharType="begin" w:fldLock="1"/>
      </w:r>
      <w:r w:rsidR="00E97984" w:rsidRPr="0018375D">
        <w:rPr>
          <w:rFonts w:asciiTheme="majorBidi" w:hAnsiTheme="majorBidi" w:cstheme="majorBidi"/>
        </w:rPr>
        <w:instrText xml:space="preserve">ADDIN CSL_CITATION {"citationItems":[{"id":"ITEM-1","itemData":{"DOI":"10.2475/ajs.250.12.849","ISSN":"0002-9599","abstract":"Following the 1929 Grand Banks earthquake which shook the continental slope south of Newfoundland, all the submarine telegraph cables lying downslope (south) of the epicentral area were broken in sequence from north to south. All previously published explanations of these breaks are considered and rejected because they do not adequately explain this sequence. A new explanatio is offered according to which each successive cable was broken by a turbidity current originating as a slump on the continental slope in the epicentral area and traveling downward across the continental slope, continental rise, and ocean basin floor and continuing far out on the abyssal plain well over 450 miles from the continental shelf. We may consider these events as a full scale experiment in erosion, transportation and deposition of marine sediments by a turbidity current in which the submarine telegraph cables served to measure its progress, give evidence of its force, and by their subsequent burial indicate some of the areas of deposition. On the bsis of widespread evidence for exposure of Tertiary and older sediments on steep submarine slopes, for numerous coarse graded deposits interbedded with deep sea clays in flat-bottomed ocean basins hundreds of miles from land, we conclude that large scale work by slump-generated turbidity currents is a fundamental process in submarine geology.","author":[{"dropping-particle":"","family":"Heezen","given":"Bruce C.","non-dropping-particle":"","parse-names":false,"suffix":""},{"dropping-particle":"","family":"Ewing","given":"Maurice","non-dropping-particle":"","parse-names":false,"suffix":""}],"container-title":"American Journal of Science","id":"ITEM-1","issued":{"date-parts":[["1952"]]},"page":"849-873","title":"Turbidity currents and submarine slumps, and the 1929 Grand Banks Earthquake","type":"article","volume":"250"},"uris":["http://www.mendeley.com/documents/?uuid=7d34e28f-95d6-4ce7-a6d8-95b082f297ab"]},{"id":"ITEM-2","itemData":{"DOI":"10.2110/pec.91.09.0207","abstract":"Interpretations of sea-level change and source-area tectonism from the character of turbidite deposits require knowledge of the sediment source, the flow-initiation process, how the turbidity current evolved during flow, and what flow phases were associated with deposition. The flow responds to shape and size characteristics of both the erosional pathway and the morphology of previous deposits; these, in turn, reflect factors such as basin size, shape, and tectonic activity. The initiation of turbidity currents generally involved either transformation from mass failures or one of a variety of fluid-flow events involving ignitive flow. The variability of these initiating processes with geologic setting is illustrated by analysis of three case studies. -from Authors","author":[{"dropping-particle":"","family":"Normark","given":"William R.","non-dropping-particle":"","parse-names":false,"suffix":""},{"dropping-particle":"","family":"Piper","given":"D. J.W.","non-dropping-particle":"","parse-names":false,"suffix":""}],"container-title":"From shoreline to abyss: contributions in marine geology in honor of Francis Parker Shepard","id":"ITEM-2","issued":{"date-parts":[["1991"]]},"page":"207-230","publisher":"Special Publications of SEPM","title":"Initiation processes and flow evolution of turbidity currents: implications for the depositional record","type":"article-journal"},"uris":["http://www.mendeley.com/documents/?uuid=40614f38-4524-3f44-9559-192c831d845a"]},{"id":"ITEM-3","itemData":{"DOI":"10.1016/j.quascirev.2003.03.001","ISSN":"02773791","abstract":"A 38m-long piston core from the deep basin of the Saguenay Fjord, Québec, recorded rapidly deposited layers (RDL) interpreted to represent major floods and earthquakes over the past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7200 years. High-resolution physical, magnetic and sedimentological analyses revealed at least 14 RDL, generally with a sandy base and a light gray color, interbedded with hemipelagic sediments. Digital X-radiography and grain size analyses at &lt;1cm spacing showed that six RDL have normal grading and likely resulted from earthquake-triggered slumps. Six other RDL have a similar normally graded basal bed, overlain by a coarsening-upward unit that underlies a fining-upward unit, interpreted as a deposit of flood-induced hyperpycnal flow. By analogy with the deposits that followed the AD 1663 earthquake, such beds are inferred to result from the breaching and rapid draining of a natural dam generated by an earthquake-triggered landslide. Based on this interpretation, the chronology derived from paleomagnetic secular variation, paleointensity and one AMS 14C date suggests that earthquake frequency was dramatically reduced at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4ka, consistent with ice-load modeling during deglaciation in Eastern Canada. This study demonstrates that hyperpycnal and slump-generated turbidites can be readily distinguished in small basins such as the Saguenay Fjord and that hyperpycnal turbidites tend to be much thicker, because of greater flow duration and constriction. © 2003 Elsevier Ltd. All rights reserved.","author":[{"dropping-particle":"","family":"St.-Onge","given":"Guillaume","non-dropping-particle":"","parse-names":false,"suffix":""},{"dropping-particle":"","family":"Mulder","given":"Thierry","non-dropping-particle":"","parse-names":false,"suffix":""},{"dropping-particle":"","family":"Piper","given":"David J.W.","non-dropping-particle":"","parse-names":false,"suffix":""},{"dropping-particle":"","family":"Hillaire-Marcel","given":"Claude","non-dropping-particle":"","parse-names":false,"suffix":""},{"dropping-particle":"","family":"Stoner","given":"Joseph S.","non-dropping-particle":"","parse-names":false,"suffix":""}],"container-title":"Quaternary Science Reviews","id":"ITEM-3","issue":"3-4","issued":{"date-parts":[["2004","2","1"]]},"page":"283-294","publisher":"Elsevier Ltd","title":"Earthquake and flood-induced turbidites in the Saguenay Fjord (Québec): A Holocene paleoseismicity record","type":"article-journal","volume":"23"},"uris":["http://www.mendeley.com/documents/?uuid=441063ee-b35c-3c74-84a5-88ccbb2c12ad"]},{"id":"ITEM-4","itemData":{"DOI":"10.1029/2011GC003839","ISSN":"15252027","abstract":"Sediments in deep water basins often include turbidites that record sediment input from adjacent continental margins. In seismically active areas, where turbidity currents are triggered by earthquakes, the basinal turbidite sequence may thus contain a record of palaeoseismicity, which can be used to infer the frequency of earthquakes affecting the margins of the basin. This is particularly useful where large earthquakes have a recurrence interval than is greater than the historical record. However, turbidity currents can be triggered by several processes, and it is often difficult to trace individual turbidites to their precise source areas and to assign a definite trigger to a particular turbidite. Here, we demonstrate that turbidites emplaced at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6600 and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8300 Cal yr BP in the Tagus Abyssal Plain, off Portugal, correlate with erosional hiatuses in two submarine canyons on the continental margin. The turbidites are sourced from simultaneous landsliding in both canyons, requiring regional triggers interpreted as earthquakes. An earthquake recurrence interval for the continental margin of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4000 years is estimated by extrapolation to deeper turbidites in the basin sequence. However, the example of the 1755 earthquake, which caused widespread devastation in southwest Iberia, shows that palaeoseismic interpretations must be made with caution. The 1755 earthquake had a magnitude &gt;8.5 and yet the associated turbidite in the abyssal plain is typically </w:instrText>
      </w:r>
      <w:r w:rsidR="00E97984" w:rsidRPr="00B6642B">
        <w:rPr>
          <w:rFonts w:ascii="Cambria Math" w:hAnsi="Cambria Math" w:cs="Cambria Math"/>
        </w:rPr>
        <w:instrText>∼</w:instrText>
      </w:r>
      <w:r w:rsidR="00E97984" w:rsidRPr="0018375D">
        <w:rPr>
          <w:rFonts w:asciiTheme="majorBidi" w:hAnsiTheme="majorBidi" w:cstheme="majorBidi"/>
        </w:rPr>
        <w:instrText xml:space="preserve">5 cm thick, while older turbidites can be &gt;1 m thick. Given the large 1755 earthquake magnitude, the difference in turbidite thickness is unlikely to be related to the relative size of triggering earthquakes. Instead, we suggest that the offshore location of the 1755 earthquake, coupled with low sedimentation rates during the Holocene, may have limited the size of the associated turbidite. Copyright 2011 by the American Geophysical Union.","author":[{"dropping-particle":"","family":"Masson","given":"D. G.","non-dropping-particle":"","parse-names":false,"suffix":""},{"dropping-particle":"","family":"Arzola","given":"R. G.","non-dropping-particle":"","parse-names":false,"suffix":""},{"dropping-particle":"","family":"Wynn","given":"R. B.","non-dropping-particle":"","parse-names":false,"suffix":""},{"dropping-particle":"","family":"Hunt","given":"J. E.","non-dropping-particle":"","parse-names":false,"suffix":""},{"dropping-particle":"","family":"Weaver","given":"P. P. E.","non-dropping-particle":"","parse-names":false,"suffix":""}],"container-title":"Geochemistry, Geophysics, Geosystems","id":"ITEM-4","issue":"12","issued":{"date-parts":[["2011","12","1"]]},"page":"n/a-n/a","publisher":"Blackwell Publishing Ltd","title":"Seismic triggering of landslides and turbidity currents offshore Portugal","type":"article-journal","volume":"12"},"uris":["http://www.mendeley.com/documents/?uuid=4c29eeef-8168-3a0a-be5b-12977969ee7f"]},{"id":"ITEM-5","itemData":{"DOI":"10.1002/dep2.42","abstract":"Abstract Submarine fans are archives of Earth?surface processes and change, recording information about the turbidity currents that construct and sculpt them. The volume and recurrence of turbidity currents are of great interest for geohazard assessment, source?to?sink modeling, and hydrocarbon reservoir characterization. Yet, such dynamics are poorly constrained. This study integrates data from four Quaternary submarine fans to reconstruct the volume and recurrence of the formative turbidity currents. Calculated event volumes vary over four orders of magnitude (105 to 109 m3), whereas recurrence intervals vary less, from 50 to 650 years. The calculated turbidity?current?event volume magnitudes appear to be related to slope position and basin confinement. Intraslope?fan deposits have small event volumes (~ 106 m3) while ponded?fan deposits have very large event volumes (108 to 109 m3). Deposits in non?ponded, base?of?slope environments have intermediate values (107 to 108 m3). Sediment bypass in intraslope settings and flow trapping in ponded basins likely accounts for these differences. There seems to be no clear relationship between event recurrence and basin confinement. Weak scaling exists between event volume and source?area characteristics, but sediment storage in fluvial and/or intraslope transfer zones likely complicates these relationships. The methodology and results presented here are also applied to reconstruct the time of deposition of ancient submarine?fan deposits of the Tanqua Karoo basin, South Africa. The volume and recurrence of submarine?fan?building turbidity currents form intermediate values between values measured in submarine canyons and channels (&lt;105 m3 and &lt;101 yr) and on abyssal plains (&gt;108 m3 and &gt;103 yr), indicating that small, frequent flows originating in submarine canyons often die out prior to reaching the fan, while rare and very large flows mostly bypass the fan and deposit sediment on the abyssal plain. This partitioning of flow volume and recurrence along the submarine sediment?routing system provides valuable insights for better constraining geohazards, hydrocarbon resources, and the completeness of the stratigraphic record. This article is protected by copyright. All rights reserved.","author":[{"dropping-particle":"","family":"Jobe","given":"Zane R.","non-dropping-particle":"","parse-names":false,"suffix":""},{"dropping-particle":"","family":"Howes","given":"Nick","non-dropping-particle":"","parse-names":false,"suffix":""},{"dropping-particle":"","family":"Romans","given":"Brian W.","non-dropping-particle":"","parse-names":false,"suffix":""},{"dropping-particle":"","family":"Covault","given":"Jacob A.","non-dropping-particle":"","parse-names":false,"suffix":""}],"container-title":"The Depositional Record","id":"ITEM-5","issue":"2","issued":{"date-parts":[["2018","12"]]},"page":"160-176","publisher":"Wiley","title":"Volume and recurrence of submarine-fan-building turbidity currents","type":"article-journal","volume":"4"},"uris":["http://www.mendeley.com/documents/?uuid=70c0d1fb-d599-38d7-b643-549304328668"]},{"id":"ITEM-6","itemData":{"DOI":"10.1126/sciadv.aar3748","ISSN":"23752548","abstract":"Although the global flux of sediment and carbon from land to the coastal ocean is well known, the volume of material that reaches the deep oceanthe ultimate sinkand the mechanisms by which it is transferred are poorly documented. Using a globally unique data set of repeat seafloor measurements and samples, we show that the moment magnitude (Mw) 7.8 November 2016 Kaikōura earthquake (New Zealand) triggered widespread landslides in a submarine canyon, causing a powerful \"canyon flushing\" event and turbidity current that traveled &gt;680 km along one of the world's longest deep-sea channels. These observations provide the first quantification of seafloor landscape change and large-scale sediment transport associated with an earthquaketriggered full canyon flushing event. The calculated interevent time of </w:instrText>
      </w:r>
      <w:r w:rsidR="00E97984" w:rsidRPr="00B6642B">
        <w:rPr>
          <w:rFonts w:ascii="Cambria Math" w:hAnsi="Cambria Math" w:cs="Cambria Math"/>
        </w:rPr>
        <w:instrText>∼</w:instrText>
      </w:r>
      <w:r w:rsidR="00E97984" w:rsidRPr="0018375D">
        <w:rPr>
          <w:rFonts w:asciiTheme="majorBidi" w:hAnsiTheme="majorBidi" w:cstheme="majorBidi"/>
        </w:rPr>
        <w:instrText>140 years indicates a canyon incision rate of 40 mm year-1, substantially higher than that of most terrestrial rivers, while synchronously transferring large volumes of sediment [850 metric megatons (Mt)] and organic carbon (7 Mt) to the deep ocean. These observations demonstrate that earthquake-Triggered canyon flushing is a primary driver of submarine canyon development and material transfer from active continental margins to the deep ocean.","author":[{"dropping-particle":"","family":"Mountjoy","given":"Joshu J.","non-dropping-particle":"","parse-names":false,"suffix":""},{"dropping-particle":"","family":"Howarth","given":"Jamie D.","non-dropping-particle":"","parse-names":false,"suffix":""},{"dropping-particle":"","family":"Orpin","given":"Alan R.","non-dropping-particle":"","parse-names":false,"suffix":""},{"dropping-particle":"","family":"Barnes","given":"Philip M.","non-dropping-particle":"","parse-names":false,"suffix":""},{"dropping-particle":"","family":"Bowden","given":"David A.","non-dropping-particle":"","parse-names":false,"suffix":""},{"dropping-particle":"","family":"Rowden","given":"Ashley A.","non-dropping-particle":"","parse-names":false,"suffix":""},{"dropping-particle":"","family":"Schimel","given":"Alexandre C.G.","non-dropping-particle":"","parse-names":false,"suffix":""},{"dropping-particle":"","family":"Holden","given":"Caroline","non-dropping-particle":"","parse-names":false,"suffix":""},{"dropping-particle":"","family":"Horgan","given":"Huw J.","non-dropping-particle":"","parse-names":false,"suffix":""},{"dropping-particle":"","family":"Nodder","given":"Scott D.","non-dropping-particle":"","parse-names":false,"suffix":""},{"dropping-particle":"","family":"Patton","given":"Jason R.","non-dropping-particle":"","parse-names":false,"suffix":""},{"dropping-particle":"","family":"Lamarche","given":"Geoffroy","non-dropping-particle":"","parse-names":false,"suffix":""},{"dropping-particle":"","family":"Gerstenberger","given":"Matthew","non-dropping-particle":"","parse-names":false,"suffix":""},{"dropping-particle":"","family":"Micallef","given":"Aaron","non-dropping-particle":"","parse-names":false,"suffix":""},{"dropping-particle":"","family":"Pallentin","given":"Arne","non-dropping-particle":"","parse-names":false,"suffix":""},{"dropping-particle":"","family":"Kane","given":"Tim","non-dropping-particle":"","parse-names":false,"suffix":""}],"container-title":"Science Advances","id":"ITEM-6","issue":"3","issued":{"date-parts":[["2018","3","14"]]},"page":"eaar3748","publisher":"American Association for the Advancement of Science","title":"Earthquakes drive large-scale submarine canyon development and sediment supply to deep-ocean basins","type":"article-journal","volume":"4"},"uris":["http://www.mendeley.com/documents/?uuid=abf6ad50-6e20-3249-8055-e43077c9e08e"]},{"id":"ITEM-7","itemData":{"DOI":"10.1038/s41598-019-45615-z","ISSN":"20452322","abstract":"Intense turbidity currents occur in the Malaylay Submarine Canyon off the northern coast of Mindoro Island in the Philippines. They start in very shallow waters at the shelf break and reach deeper waters where a gas pipeline is located. The pipeline was displaced by a turbidity current in 2006 and its rock berm damaged by another 10 years later. Here we propose that they are triggered near the mouth of the Malaylay and Baco rivers by direct sediment resuspension in the shallow shelf and transport to the canyon heads by typhoon-induced waves and currents. We show these rivers are unlikely to generate hyperpycnal flows and trigger turbidity currents by themselves. Characteristic signatures of turbidity currents, in the form of bed shear stress obtained by numerical simulations, match observed erosion/deposition and rock berm damage patterns recorded by repeat bathymetric surveys before and after typhoon Nock-ten in December 2016. Our analysis predicts a larger turbidity current triggered by typhoon Durian in 2006; and reveals the reason for the lack of any significant turbidity current associated with typhoon Melor in December 2015. Key factors to assess turbidity current initiation are typhoon proximity, strength, and synchronicity of typhoon induced waves and currents. Using data from a 66-year hindcast we estimate a ~8-year return period of typhoons with capacity to trigger large turbidity currents.","author":[{"dropping-particle":"","family":"Sequeiros","given":"Octavio E.","non-dropping-particle":"","parse-names":false,"suffix":""},{"dropping-particle":"","family":"Bolla Pittaluga","given":"Michele","non-dropping-particle":"","parse-names":false,"suffix":""},{"dropping-particle":"","family":"Frascati","given":"Alessandro","non-dropping-particle":"","parse-names":false,"suffix":""},{"dropping-particle":"","family":"Pirmez","given":"Carlos","non-dropping-particle":"","parse-names":false,"suffix":""},{"dropping-particle":"","family":"Masson","given":"Douglas G.","non-dropping-particle":"","parse-names":false,"suffix":""},{"dropping-particle":"","family":"Weaver","given":"Philip","non-dropping-particle":"","parse-names":false,"suffix":""},{"dropping-particle":"","family":"Crosby","given":"Alexander R.","non-dropping-particle":"","parse-names":false,"suffix":""},{"dropping-particle":"","family":"Lazzaro","given":"Gianluca","non-dropping-particle":"","parse-names":false,"suffix":""},{"dropping-particle":"","family":"Botter","given":"Gianluca","non-dropping-particle":"","parse-names":false,"suffix":""},{"dropping-particle":"","family":"Rimmer","given":"Jeffrey G.","non-dropping-particle":"","parse-names":false,"suffix":""}],"container-title":"Scientific Reports","id":"ITEM-7","issue":"1","issued":{"date-parts":[["2019","12","1"]]},"publisher":"Nature Publishing Group","title":"How typhoons trigger turbidity currents in submarine canyons","type":"article-journal","volume":"9"},"uris":["http://www.mendeley.com/documents/?uuid=09a1d41c-6f18-3f74-bf7e-e011813013b9"]}],"mendeley":{"formattedCitation":"(Heezen and Ewing, 1952; Jobe et al., 2018; Masson et al., 2011; Mountjoy et al., 2018; Normark and Piper, 1991; Sequeiros et al., 2019; St.-Onge et al., 2004)","plainTextFormattedCitation":"(Heezen and Ewing, 1952; Jobe et al., 2018; Masson et al., 2011; Mountjoy et al., 2018; Normark and Piper, 1991; Sequeiros et al., 2019; St.-Onge et al., 2004)","previouslyFormattedCitation":"(Heezen and Ewing, 1952; Jobe et al., 2018; Masson et al., 2011; Mountjoy et al., 2018; Normark and Piper, 1991; Sequeiros et al., 2019; St.-Onge et al., 2004)"},"properties":{"noteIndex":0},"schema":"https://github.com/citation-style-language/schema/raw/master/csl-citation.json"}</w:instrText>
      </w:r>
      <w:r w:rsidR="00050990" w:rsidRPr="0018375D">
        <w:rPr>
          <w:rFonts w:asciiTheme="majorBidi" w:hAnsiTheme="majorBidi" w:cstheme="majorBidi"/>
        </w:rPr>
        <w:fldChar w:fldCharType="separate"/>
      </w:r>
      <w:r w:rsidR="009D2666" w:rsidRPr="0018375D">
        <w:rPr>
          <w:rFonts w:asciiTheme="majorBidi" w:hAnsiTheme="majorBidi" w:cstheme="majorBidi"/>
          <w:noProof/>
        </w:rPr>
        <w:t>(Heezen and Ewing, 1952; Jobe et al., 2018; Masson et al., 2011; Mountjoy et al., 2018; Normark and Piper, 1991; Sequeiros et al., 2019; St.-Onge et al., 2004)</w:t>
      </w:r>
      <w:r w:rsidR="00050990" w:rsidRPr="0018375D">
        <w:rPr>
          <w:rFonts w:asciiTheme="majorBidi" w:hAnsiTheme="majorBidi" w:cstheme="majorBidi"/>
        </w:rPr>
        <w:fldChar w:fldCharType="end"/>
      </w:r>
      <w:r w:rsidR="00FD31CE" w:rsidRPr="0018375D">
        <w:rPr>
          <w:rFonts w:asciiTheme="majorBidi" w:hAnsiTheme="majorBidi" w:cstheme="majorBidi"/>
        </w:rPr>
        <w:t xml:space="preserve">. </w:t>
      </w:r>
      <w:r w:rsidR="00D03526" w:rsidRPr="0018375D">
        <w:rPr>
          <w:rFonts w:asciiTheme="majorBidi" w:hAnsiTheme="majorBidi" w:cstheme="majorBidi"/>
        </w:rPr>
        <w:t>These</w:t>
      </w:r>
      <w:r w:rsidR="00B2553B" w:rsidRPr="0018375D">
        <w:rPr>
          <w:rFonts w:asciiTheme="majorBidi" w:hAnsiTheme="majorBidi" w:cstheme="majorBidi"/>
        </w:rPr>
        <w:t xml:space="preserve"> turbidity current</w:t>
      </w:r>
      <w:r w:rsidR="00D03526" w:rsidRPr="0018375D">
        <w:rPr>
          <w:rFonts w:asciiTheme="majorBidi" w:hAnsiTheme="majorBidi" w:cstheme="majorBidi"/>
        </w:rPr>
        <w:t xml:space="preserve">s </w:t>
      </w:r>
      <w:r w:rsidR="00CF1930" w:rsidRPr="0018375D">
        <w:rPr>
          <w:rFonts w:asciiTheme="majorBidi" w:hAnsiTheme="majorBidi" w:cstheme="majorBidi"/>
        </w:rPr>
        <w:t>erode and entrain</w:t>
      </w:r>
      <w:r w:rsidR="00B2553B" w:rsidRPr="0018375D">
        <w:rPr>
          <w:rFonts w:asciiTheme="majorBidi" w:hAnsiTheme="majorBidi" w:cstheme="majorBidi"/>
        </w:rPr>
        <w:t xml:space="preserve"> </w:t>
      </w:r>
      <w:r w:rsidR="00D03526" w:rsidRPr="0018375D">
        <w:rPr>
          <w:rFonts w:asciiTheme="majorBidi" w:hAnsiTheme="majorBidi" w:cstheme="majorBidi"/>
        </w:rPr>
        <w:t>sediment proximal</w:t>
      </w:r>
      <w:r w:rsidR="0081142A" w:rsidRPr="0018375D">
        <w:rPr>
          <w:rFonts w:asciiTheme="majorBidi" w:hAnsiTheme="majorBidi" w:cstheme="majorBidi"/>
        </w:rPr>
        <w:t>ly</w:t>
      </w:r>
      <w:r w:rsidR="00D03526" w:rsidRPr="0018375D">
        <w:rPr>
          <w:rFonts w:asciiTheme="majorBidi" w:hAnsiTheme="majorBidi" w:cstheme="majorBidi"/>
        </w:rPr>
        <w:t>,</w:t>
      </w:r>
      <w:r w:rsidR="00B2553B" w:rsidRPr="0018375D">
        <w:rPr>
          <w:rFonts w:asciiTheme="majorBidi" w:hAnsiTheme="majorBidi" w:cstheme="majorBidi"/>
        </w:rPr>
        <w:t xml:space="preserve"> </w:t>
      </w:r>
      <w:r w:rsidR="00CF1930" w:rsidRPr="0018375D">
        <w:rPr>
          <w:rFonts w:asciiTheme="majorBidi" w:hAnsiTheme="majorBidi" w:cstheme="majorBidi"/>
        </w:rPr>
        <w:t xml:space="preserve">increasing their density and </w:t>
      </w:r>
      <w:r w:rsidR="002A441F">
        <w:rPr>
          <w:rFonts w:asciiTheme="majorBidi" w:hAnsiTheme="majorBidi" w:cstheme="majorBidi"/>
        </w:rPr>
        <w:t>ability to erode</w:t>
      </w:r>
      <w:r w:rsidR="00CF1930" w:rsidRPr="0018375D">
        <w:rPr>
          <w:rFonts w:asciiTheme="majorBidi" w:hAnsiTheme="majorBidi" w:cstheme="majorBidi"/>
        </w:rPr>
        <w:t xml:space="preserve">; </w:t>
      </w:r>
      <w:r w:rsidR="00B2553B" w:rsidRPr="0018375D">
        <w:rPr>
          <w:rFonts w:asciiTheme="majorBidi" w:hAnsiTheme="majorBidi" w:cstheme="majorBidi"/>
        </w:rPr>
        <w:t>a positive feedback called ignition</w:t>
      </w:r>
      <w:r w:rsidR="00716506" w:rsidRPr="0018375D">
        <w:rPr>
          <w:rFonts w:asciiTheme="majorBidi" w:hAnsiTheme="majorBidi" w:cstheme="majorBidi"/>
        </w:rPr>
        <w:t xml:space="preserve"> </w:t>
      </w:r>
      <w:r w:rsidR="00716506" w:rsidRPr="0018375D">
        <w:rPr>
          <w:rStyle w:val="CommentReference"/>
          <w:rFonts w:asciiTheme="majorBidi" w:hAnsiTheme="majorBidi" w:cstheme="majorBidi"/>
          <w:sz w:val="20"/>
          <w:szCs w:val="20"/>
        </w:rPr>
        <w:fldChar w:fldCharType="begin" w:fldLock="1"/>
      </w:r>
      <w:r w:rsidR="00E97984" w:rsidRPr="0018375D">
        <w:rPr>
          <w:rStyle w:val="CommentReference"/>
          <w:rFonts w:asciiTheme="majorBidi" w:hAnsiTheme="majorBidi" w:cstheme="majorBidi"/>
          <w:sz w:val="20"/>
          <w:szCs w:val="20"/>
        </w:rPr>
        <w:instrText>ADDIN CSL_CITATION {"citationItems":[{"id":"ITEM-1","itemData":{"DOI":"10.1098/rspa.1962.0012","ISSN":"1364-5021","PMID":"20791384","abstract":"-","author":[{"dropping-particle":"","family":"Bagnold","given":"R. A.","non-dropping-particle":"","parse-names":false,"suffix":""}],"container-title":"Proceedings of the Royal Society A: Mathematical, Physical and Engineering Sciences","id":"ITEM-1","issue":"1322","issued":{"date-parts":[["1962"]]},"page":"315-319","publisher":"Royal Society","title":"Auto-Suspension of Transported Sediment; Turbidity Currents","type":"article-journal","volume":"265"},"uris":["http://www.mendeley.com/documents/?uuid=45372d0b-439c-3142-875e-d2ca360c411c"]},{"id":"ITEM-2","itemData":{"DOI":"10.1017/S0022112086001404","abstract":"Considers self-accelerating turbidity currents for the case of a steady continuous current developing in the downstream direction. Uses the basic (vertically integrated) equations in the backwater form and presents the closure hypotheses. The three equation model may be extended to a four equation scheme with consideration of the dynamics of turbulence. Predictions for Scripps submarine canyon are presented. (C.J.U.)","author":[{"dropping-particle":"","family":"Parker","given":"G","non-dropping-particle":"","parse-names":false,"suffix":""},{"dropping-particle":"","family":"Pantin","given":"H. M.","non-dropping-particle":"","parse-names":false,"suffix":""},{"dropping-particle":"","family":"Fukushima","given":"Y","non-dropping-particle":"","parse-names":false,"suffix":""}],"container-title":"Journal of Fluid Mechanics","id":"ITEM-2","issue":"(Munich, Fed. Rep. Germany: Jun. 11-15, 1985)","issued":{"date-parts":[["1986"]]},"page":"145","title":"Self-accelerating turbidity currents.","type":"article-journal","volume":"171"},"uris":["http://www.mendeley.com/documents/?uuid=ec1a7ee5-9db9-3589-93d2-b19579a54280"]}],"mendeley":{"formattedCitation":"(Bagnold, 1962; Parker et al., 1986)","plainTextFormattedCitation":"(Bagnold, 1962; Parker et al., 1986)","previouslyFormattedCitation":"(Bagnold, 1962; Parker et al., 1986)"},"properties":{"noteIndex":0},"schema":"https://github.com/citation-style-language/schema/raw/master/csl-citation.json"}</w:instrText>
      </w:r>
      <w:r w:rsidR="00716506" w:rsidRPr="0018375D">
        <w:rPr>
          <w:rStyle w:val="CommentReference"/>
          <w:rFonts w:asciiTheme="majorBidi" w:hAnsiTheme="majorBidi" w:cstheme="majorBidi"/>
          <w:sz w:val="20"/>
          <w:szCs w:val="20"/>
        </w:rPr>
        <w:fldChar w:fldCharType="separate"/>
      </w:r>
      <w:r w:rsidR="002B5A20" w:rsidRPr="0018375D">
        <w:rPr>
          <w:rStyle w:val="CommentReference"/>
          <w:rFonts w:asciiTheme="majorBidi" w:hAnsiTheme="majorBidi" w:cstheme="majorBidi"/>
          <w:noProof/>
          <w:sz w:val="20"/>
          <w:szCs w:val="20"/>
        </w:rPr>
        <w:t>(Bagnold, 1962; Parker et al., 1986)</w:t>
      </w:r>
      <w:r w:rsidR="00716506" w:rsidRPr="0018375D">
        <w:rPr>
          <w:rStyle w:val="CommentReference"/>
          <w:rFonts w:asciiTheme="majorBidi" w:hAnsiTheme="majorBidi" w:cstheme="majorBidi"/>
          <w:sz w:val="20"/>
          <w:szCs w:val="20"/>
        </w:rPr>
        <w:fldChar w:fldCharType="end"/>
      </w:r>
      <w:r w:rsidR="00B2553B" w:rsidRPr="0018375D">
        <w:rPr>
          <w:rFonts w:asciiTheme="majorBidi" w:hAnsiTheme="majorBidi" w:cstheme="majorBidi"/>
        </w:rPr>
        <w:t xml:space="preserve">. </w:t>
      </w:r>
      <w:r w:rsidR="00CF1930" w:rsidRPr="0018375D">
        <w:rPr>
          <w:rFonts w:asciiTheme="majorBidi" w:hAnsiTheme="majorBidi" w:cstheme="majorBidi"/>
        </w:rPr>
        <w:t>F</w:t>
      </w:r>
      <w:r w:rsidR="00B2553B" w:rsidRPr="0018375D">
        <w:rPr>
          <w:rFonts w:asciiTheme="majorBidi" w:hAnsiTheme="majorBidi" w:cstheme="majorBidi"/>
        </w:rPr>
        <w:t xml:space="preserve">lows </w:t>
      </w:r>
      <w:r w:rsidR="00CF1930" w:rsidRPr="0018375D">
        <w:rPr>
          <w:rFonts w:asciiTheme="majorBidi" w:hAnsiTheme="majorBidi" w:cstheme="majorBidi"/>
        </w:rPr>
        <w:t xml:space="preserve">may </w:t>
      </w:r>
      <w:r w:rsidR="00B2553B" w:rsidRPr="0018375D">
        <w:rPr>
          <w:rFonts w:asciiTheme="majorBidi" w:hAnsiTheme="majorBidi" w:cstheme="majorBidi"/>
        </w:rPr>
        <w:t>reach an equilibrium state, where seabed erosion and deposition approximately balance</w:t>
      </w:r>
      <w:r w:rsidR="006939FC" w:rsidRPr="0018375D">
        <w:rPr>
          <w:rFonts w:asciiTheme="majorBidi" w:hAnsiTheme="majorBidi" w:cstheme="majorBidi"/>
        </w:rPr>
        <w:t>,</w:t>
      </w:r>
      <w:r w:rsidR="00CF1930" w:rsidRPr="0018375D">
        <w:rPr>
          <w:rFonts w:asciiTheme="majorBidi" w:hAnsiTheme="majorBidi" w:cstheme="majorBidi"/>
        </w:rPr>
        <w:t xml:space="preserve"> </w:t>
      </w:r>
      <w:r w:rsidR="00B2553B" w:rsidRPr="0018375D">
        <w:rPr>
          <w:rFonts w:asciiTheme="majorBidi" w:hAnsiTheme="majorBidi" w:cstheme="majorBidi"/>
        </w:rPr>
        <w:t>termed ‘autosuspension’</w:t>
      </w:r>
      <w:r w:rsidR="00DB1193" w:rsidRPr="0018375D">
        <w:rPr>
          <w:rFonts w:asciiTheme="majorBidi" w:hAnsiTheme="majorBidi" w:cstheme="majorBidi"/>
        </w:rPr>
        <w:t xml:space="preserve"> </w:t>
      </w:r>
      <w:r w:rsidR="00050990" w:rsidRPr="0018375D">
        <w:rPr>
          <w:rFonts w:asciiTheme="majorBidi" w:hAnsiTheme="majorBidi" w:cstheme="majorBidi"/>
        </w:rPr>
        <w:fldChar w:fldCharType="begin" w:fldLock="1"/>
      </w:r>
      <w:r w:rsidR="00E97984" w:rsidRPr="0018375D">
        <w:rPr>
          <w:rFonts w:asciiTheme="majorBidi" w:hAnsiTheme="majorBidi" w:cstheme="majorBidi"/>
        </w:rPr>
        <w:instrText>ADDIN CSL_CITATION {"citationItems":[{"id":"ITEM-1","itemData":{"DOI":"10.1098/rspa.1962.0012","ISSN":"1364-5021","PMID":"20791384","abstract":"-","author":[{"dropping-particle":"","family":"Bagnold","given":"R. A.","non-dropping-particle":"","parse-names":false,"suffix":""}],"container-title":"Proceedings of the Royal Society A: Mathematical, Physical and Engineering Sciences","id":"ITEM-1","issue":"1322","issued":{"date-parts":[["1962"]]},"page":"315-319","publisher":"Royal Society","title":"Auto-Suspension of Transported Sediment; Turbidity Currents","type":"article-journal","volume":"265"},"uris":["http://www.mendeley.com/documents/?uuid=45372d0b-439c-3142-875e-d2ca360c411c"]},{"id":"ITEM-2","itemData":{"DOI":"10.1017/S0022112086001404","abstract":"Considers self-accelerating turbidity currents for the case of a steady continuous current developing in the downstream direction. Uses the basic (vertically integrated) equations in the backwater form and presents the closure hypotheses. The three equation model may be extended to a four equation scheme with consideration of the dynamics of turbulence. Predictions for Scripps submarine canyon are presented. (C.J.U.)","author":[{"dropping-particle":"","family":"Parker","given":"G","non-dropping-particle":"","parse-names":false,"suffix":""},{"dropping-particle":"","family":"Pantin","given":"H. M.","non-dropping-particle":"","parse-names":false,"suffix":""},{"dropping-particle":"","family":"Fukushima","given":"Y","non-dropping-particle":"","parse-names":false,"suffix":""}],"container-title":"Journal of Fluid Mechanics","id":"ITEM-2","issue":"(Munich, Fed. Rep. Germany: Jun. 11-15, 1985)","issued":{"date-parts":[["1986"]]},"page":"145","title":"Self-accelerating turbidity currents.","type":"article-journal","volume":"171"},"uris":["http://www.mendeley.com/documents/?uuid=ec1a7ee5-9db9-3589-93d2-b19579a54280"]},{"id":"ITEM-3","itemData":{"DOI":"10.2110/jsr.2015.63","ISBN":"1527-1404","ISSN":"1527-1404","abstract":"Abstract:\\nSubmarine gravity flows are a key process for transporting large volumes of sediment from the continents to the deep sea. The location, volume, and character of the sediment bypassed by these flows dictates the areal extent and thickness of the associated deposits. Despite its importance, sediment bypass is poorly understood in terms of flow processes and the associated stratigraphic expression. We first examine the relationships between the physical parameters that govern bypass in flows, before assessing the variable stratigraphic expression of bypass from modern seafloor, outcrop, and subsurface datasets. Theoretical and numerical approaches distinguish grain size, slope, flow size, and sediment concentration as parameters that exert major controls on flow bypass. From field data, a suite of criteria are established to recognize bypass in the geological record. We identify four bypass-dominated zones, each of which is associated with a set of diagnostic criteria: slope-channel bypass, slope-bypass from mass wasting events, base-of-slope bypass, and basin-floor bypass. As the expression of bypass varies spatially and is dependent on the scale of observation, a range of scale-dependent criteria are required for robust interpretation of these zones in the field or subsurface. This synthesis of deep-water sediment bypass highlights the challenge in quantitatively linking process with product. The establishment of criteria to recognize sediment bypass, qualitatively linked with flow processes, is an important step towards improving our understanding of submarine flow dynamics and resultant stratigraphic architecture.","author":[{"dropping-particle":"","family":"Stevenson","given":"Christopher J","non-dropping-particle":"","parse-names":false,"suffix":""},{"dropping-particle":"","family":"Jackson","given":"Christopher A.-L","non-dropping-particle":"","parse-names":false,"suffix":""},{"dropping-particle":"","family":"Hodgson","given":"David M","non-dropping-particle":"","parse-names":false,"suffix":""},{"dropping-particle":"","family":"Hubbard","given":"Stephen M","non-dropping-particle":"","parse-names":false,"suffix":""},{"dropping-particle":"","family":"Eggenhuisen","given":"Joris T","non-dropping-particle":"","parse-names":false,"suffix":""}],"container-title":"Journal of Sedimentary Research","id":"ITEM-3","issue":"9","issued":{"date-parts":[["2015"]]},"page":"1058-1081","title":"Deep-Water Sediment Bypass","type":"article-journal","volume":"85"},"uris":["http://www.mendeley.com/documents/?uuid=d6c4cc0f-358b-3cea-8de5-1db874218541"]},{"id":"ITEM-4","itemData":{"DOI":"10.1016/j.epsl.2019.116023","ISSN":"0012821X","abstract":"Seabed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w:instrText>
      </w:r>
      <w:r w:rsidR="00E97984" w:rsidRPr="0018375D">
        <w:rPr>
          <w:rFonts w:asciiTheme="majorBidi" w:hAnsiTheme="majorBidi" w:cstheme="majorBidi"/>
          <w:lang w:val="nl-NL"/>
        </w:rPr>
        <w:instrText>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Letters","id":"ITEM-4","issued":{"date-parts":[["2020","2","15"]]},"page":"116023","publisher":"Elsevier B.V.","title":"What determines the downstream evolution of turbidity currents?","type":"article-journal","volume":"532"},"uris":["http://www.mendeley.com/documents/?uuid=19270ae4-28b2-37bc-a917-a9298fda2acb"]}],"mendeley":{"formattedCitation":"(Bagnold, 1962; Heerema et al., 2020; Parker et al., 1986; Stevenson et al., 2015)","plainTextFormattedCitation":"(Bagnold, 1962; Heerema et al., 2020; Parker et al., 1986; Stevenson et al., 2015)","previouslyFormattedCitation":"(Bagnold, 1962; Heerema et al., 2020; Parker et al., 1986; Stevenson et al., 2015)"},"properties":{"noteIndex":0},"schema":"https://github.com/citation-style-language/schema/raw/master/csl-citation.json"}</w:instrText>
      </w:r>
      <w:r w:rsidR="00050990" w:rsidRPr="0018375D">
        <w:rPr>
          <w:rFonts w:asciiTheme="majorBidi" w:hAnsiTheme="majorBidi" w:cstheme="majorBidi"/>
        </w:rPr>
        <w:fldChar w:fldCharType="separate"/>
      </w:r>
      <w:r w:rsidR="009D2666" w:rsidRPr="0018375D">
        <w:rPr>
          <w:rFonts w:asciiTheme="majorBidi" w:hAnsiTheme="majorBidi" w:cstheme="majorBidi"/>
          <w:noProof/>
          <w:lang w:val="nl-NL"/>
        </w:rPr>
        <w:t>(Bagnold, 1962; Heerema et al., 2020; Parker et al., 1986; Stevenson et al., 2015)</w:t>
      </w:r>
      <w:r w:rsidR="00050990" w:rsidRPr="0018375D">
        <w:rPr>
          <w:rFonts w:asciiTheme="majorBidi" w:hAnsiTheme="majorBidi" w:cstheme="majorBidi"/>
        </w:rPr>
        <w:fldChar w:fldCharType="end"/>
      </w:r>
      <w:r w:rsidR="00B2553B" w:rsidRPr="0018375D">
        <w:rPr>
          <w:rFonts w:asciiTheme="majorBidi" w:hAnsiTheme="majorBidi" w:cstheme="majorBidi"/>
          <w:lang w:val="nl-NL"/>
        </w:rPr>
        <w:t>.</w:t>
      </w:r>
      <w:r w:rsidR="00C33B1B" w:rsidRPr="0018375D">
        <w:rPr>
          <w:rFonts w:asciiTheme="majorBidi" w:hAnsiTheme="majorBidi" w:cstheme="majorBidi"/>
          <w:lang w:val="nl-NL"/>
        </w:rPr>
        <w:t xml:space="preserve"> </w:t>
      </w:r>
      <w:r w:rsidR="00B2553B" w:rsidRPr="0018375D">
        <w:rPr>
          <w:rFonts w:asciiTheme="majorBidi" w:hAnsiTheme="majorBidi" w:cstheme="majorBidi"/>
        </w:rPr>
        <w:t>Autosuspending f</w:t>
      </w:r>
      <w:r w:rsidR="00FD31CE" w:rsidRPr="0018375D">
        <w:rPr>
          <w:rFonts w:asciiTheme="majorBidi" w:hAnsiTheme="majorBidi" w:cstheme="majorBidi"/>
        </w:rPr>
        <w:t xml:space="preserve">lows carry their sediment load through the channel without </w:t>
      </w:r>
      <w:r w:rsidR="00B2553B" w:rsidRPr="0018375D">
        <w:rPr>
          <w:rFonts w:asciiTheme="majorBidi" w:hAnsiTheme="majorBidi" w:cstheme="majorBidi"/>
        </w:rPr>
        <w:t>significant</w:t>
      </w:r>
      <w:r w:rsidR="00FD31CE" w:rsidRPr="0018375D">
        <w:rPr>
          <w:rFonts w:asciiTheme="majorBidi" w:hAnsiTheme="majorBidi" w:cstheme="majorBidi"/>
        </w:rPr>
        <w:t xml:space="preserve"> erosion or deposition (</w:t>
      </w:r>
      <w:r w:rsidR="00DB1193" w:rsidRPr="0018375D">
        <w:rPr>
          <w:rFonts w:asciiTheme="majorBidi" w:hAnsiTheme="majorBidi" w:cstheme="majorBidi"/>
        </w:rPr>
        <w:t xml:space="preserve">also called </w:t>
      </w:r>
      <w:r w:rsidR="00FD31CE" w:rsidRPr="0018375D">
        <w:rPr>
          <w:rFonts w:asciiTheme="majorBidi" w:hAnsiTheme="majorBidi" w:cstheme="majorBidi"/>
        </w:rPr>
        <w:t xml:space="preserve">‘bypassing’ flow), before depositing the transported sediment </w:t>
      </w:r>
      <w:r w:rsidR="00B2553B" w:rsidRPr="0018375D">
        <w:rPr>
          <w:rFonts w:asciiTheme="majorBidi" w:hAnsiTheme="majorBidi" w:cstheme="majorBidi"/>
        </w:rPr>
        <w:t xml:space="preserve">primarily </w:t>
      </w:r>
      <w:r w:rsidR="00FD31CE" w:rsidRPr="0018375D">
        <w:rPr>
          <w:rFonts w:asciiTheme="majorBidi" w:hAnsiTheme="majorBidi" w:cstheme="majorBidi"/>
        </w:rPr>
        <w:t>on the lobe</w:t>
      </w:r>
      <w:r w:rsidR="00B2553B" w:rsidRPr="0018375D">
        <w:rPr>
          <w:rFonts w:asciiTheme="majorBidi" w:hAnsiTheme="majorBidi" w:cstheme="majorBidi"/>
        </w:rPr>
        <w:t>, where flow is less confined</w:t>
      </w:r>
      <w:r w:rsidR="00FD31CE" w:rsidRPr="0018375D">
        <w:rPr>
          <w:rFonts w:asciiTheme="majorBidi" w:hAnsiTheme="majorBidi" w:cstheme="majorBidi"/>
        </w:rPr>
        <w:t xml:space="preserve"> (</w:t>
      </w:r>
      <w:r w:rsidR="008437B3" w:rsidRPr="0018375D">
        <w:rPr>
          <w:rFonts w:asciiTheme="majorBidi" w:hAnsiTheme="majorBidi" w:cstheme="majorBidi"/>
        </w:rPr>
        <w:t>Fig. 2a</w:t>
      </w:r>
      <w:r w:rsidR="00FD31CE" w:rsidRPr="0018375D">
        <w:rPr>
          <w:rFonts w:asciiTheme="majorBidi" w:hAnsiTheme="majorBidi" w:cstheme="majorBidi"/>
        </w:rPr>
        <w:t xml:space="preserve">). </w:t>
      </w:r>
      <w:r w:rsidR="00184B0F" w:rsidRPr="0018375D">
        <w:rPr>
          <w:rFonts w:asciiTheme="majorBidi" w:hAnsiTheme="majorBidi" w:cstheme="majorBidi"/>
        </w:rPr>
        <w:t>The long</w:t>
      </w:r>
      <w:r w:rsidR="00FE414E" w:rsidRPr="0018375D">
        <w:rPr>
          <w:rFonts w:asciiTheme="majorBidi" w:hAnsiTheme="majorBidi" w:cstheme="majorBidi"/>
        </w:rPr>
        <w:t>-</w:t>
      </w:r>
      <w:r w:rsidR="00184B0F" w:rsidRPr="0018375D">
        <w:rPr>
          <w:rFonts w:asciiTheme="majorBidi" w:hAnsiTheme="majorBidi" w:cstheme="majorBidi"/>
        </w:rPr>
        <w:t xml:space="preserve">term </w:t>
      </w:r>
      <w:r w:rsidR="00B2553B" w:rsidRPr="0018375D">
        <w:rPr>
          <w:rFonts w:asciiTheme="majorBidi" w:hAnsiTheme="majorBidi" w:cstheme="majorBidi"/>
        </w:rPr>
        <w:t>pattern of</w:t>
      </w:r>
      <w:r w:rsidR="00B2553B" w:rsidRPr="00681368">
        <w:t xml:space="preserve"> seabed </w:t>
      </w:r>
      <w:r w:rsidR="00184B0F" w:rsidRPr="00681368">
        <w:t>erosion, bypass</w:t>
      </w:r>
      <w:r w:rsidR="008E7430">
        <w:t>,</w:t>
      </w:r>
      <w:r w:rsidR="00184B0F" w:rsidRPr="00681368">
        <w:t xml:space="preserve"> and deposition is thus mirrored by comparable changes with distance within each individual flow </w:t>
      </w:r>
      <w:r w:rsidR="00B2553B" w:rsidRPr="00681368">
        <w:t xml:space="preserve">(Fig. </w:t>
      </w:r>
      <w:r w:rsidR="00D03526" w:rsidRPr="00681368">
        <w:t>2a</w:t>
      </w:r>
      <w:r w:rsidR="00B2553B" w:rsidRPr="00681368">
        <w:t>)</w:t>
      </w:r>
      <w:r w:rsidR="00184B0F" w:rsidRPr="00681368">
        <w:t xml:space="preserve">. </w:t>
      </w:r>
      <w:r w:rsidR="00AE4DF0" w:rsidRPr="00681368">
        <w:t>This simplistic model implicitly assumes the system is repeatedly traversed by a single magnitude of flows, which have broadly comparable behaviour</w:t>
      </w:r>
      <w:r w:rsidR="00A0688F" w:rsidRPr="00681368">
        <w:t>, and all are recorded in the lobe deposits</w:t>
      </w:r>
      <w:r w:rsidR="00AE4DF0" w:rsidRPr="00681368">
        <w:t xml:space="preserve">. </w:t>
      </w:r>
    </w:p>
    <w:p w14:paraId="36758FD9" w14:textId="107754B0" w:rsidR="00FD31CE" w:rsidRPr="00681368" w:rsidRDefault="00FD31CE" w:rsidP="00B44C9E">
      <w:pPr>
        <w:spacing w:after="240" w:line="480" w:lineRule="auto"/>
      </w:pPr>
      <w:r w:rsidRPr="00681368">
        <w:t xml:space="preserve">A second </w:t>
      </w:r>
      <w:r w:rsidR="002F05BE">
        <w:t>‘fill-and-</w:t>
      </w:r>
      <w:r w:rsidR="00457816" w:rsidRPr="00681368">
        <w:t xml:space="preserve">flush’ </w:t>
      </w:r>
      <w:r w:rsidRPr="00681368">
        <w:t xml:space="preserve">model </w:t>
      </w:r>
      <w:r w:rsidR="00184B0F" w:rsidRPr="00681368">
        <w:t xml:space="preserve">assumes </w:t>
      </w:r>
      <w:r w:rsidR="00B2553B" w:rsidRPr="00681368">
        <w:t xml:space="preserve">more frequent, </w:t>
      </w:r>
      <w:r w:rsidR="00184B0F" w:rsidRPr="00681368">
        <w:t xml:space="preserve">weaker and shorter runout flows fill the </w:t>
      </w:r>
      <w:r w:rsidR="00DB1193" w:rsidRPr="00681368">
        <w:t xml:space="preserve">proximal part of a </w:t>
      </w:r>
      <w:r w:rsidR="006B3EC0" w:rsidRPr="00681368">
        <w:t xml:space="preserve">submarine </w:t>
      </w:r>
      <w:r w:rsidR="00184B0F" w:rsidRPr="00681368">
        <w:t>c</w:t>
      </w:r>
      <w:r w:rsidR="00B2553B" w:rsidRPr="00681368">
        <w:t xml:space="preserve">anyon or </w:t>
      </w:r>
      <w:r w:rsidR="00184B0F" w:rsidRPr="00681368">
        <w:t xml:space="preserve">channel; whilst more powerful and longer </w:t>
      </w:r>
      <w:r w:rsidR="006B3EC0" w:rsidRPr="00681368">
        <w:t xml:space="preserve">runout </w:t>
      </w:r>
      <w:r w:rsidR="00184B0F" w:rsidRPr="00681368">
        <w:t xml:space="preserve">flows </w:t>
      </w:r>
      <w:r w:rsidR="006B3EC0" w:rsidRPr="00681368">
        <w:t xml:space="preserve">occasionally </w:t>
      </w:r>
      <w:r w:rsidR="00184B0F" w:rsidRPr="00681368">
        <w:t>flush sediment through</w:t>
      </w:r>
      <w:r w:rsidR="00AE4DF0" w:rsidRPr="00681368">
        <w:t xml:space="preserve"> the whole system </w:t>
      </w:r>
      <w:r w:rsidR="00184B0F" w:rsidRPr="00681368">
        <w:t>to the lobe</w:t>
      </w:r>
      <w:r w:rsidR="00646F8A" w:rsidRPr="00681368">
        <w:t xml:space="preserve"> </w:t>
      </w:r>
      <w:r w:rsidR="00ED0D1A" w:rsidRPr="00681368">
        <w:fldChar w:fldCharType="begin" w:fldLock="1"/>
      </w:r>
      <w:r w:rsidR="00E97984">
        <w:instrText xml:space="preserve">ADDIN CSL_CITATION {"citationItems":[{"id":"ITEM-1","itemData":{"DOI":"10.2110/pec.91.09.0207","abstract":"Interpretations of sea-level change and source-area tectonism from the character of turbidite deposits require knowledge of the sediment source, the flow-initiation process, how the turbidity current evolved during flow, and what flow phases were associated with deposition. The flow responds to shape and size characteristics of both the erosional pathway and the morphology of previous deposits; these, in turn, reflect factors such as basin size, shape, and tectonic activity. The initiation of turbidity currents generally involved either transformation from mass failures or one of a variety of fluid-flow events involving ignitive flow. The variability of these initiating processes with geologic setting is illustrated by analysis of three case studies. -from Authors","author":[{"dropping-particle":"","family":"Normark","given":"William R.","non-dropping-particle":"","parse-names":false,"suffix":""},{"dropping-particle":"","family":"Piper","given":"D. J.W.","non-dropping-particle":"","parse-names":false,"suffix":""}],"container-title":"From shoreline to abyss: contributions in marine geology in honor of Francis Parker Shepard","id":"ITEM-1","issued":{"date-parts":[["1991"]]},"page":"207-230","publisher":"Special Publications of SEPM","title":"Initiation processes and flow evolution of turbidity currents: implications for the depositional record","type":"article-journal"},"uris":["http://www.mendeley.com/documents/?uuid=40614f38-4524-3f44-9559-192c831d845a"]},{"id":"ITEM-2","itemData":{"DOI":"10.1016/j.margeo.2015.11.005","ISSN":"00253227","abstract":"Submarine canyons are one of the most important pathways for sediment transport into ocean basins. For this reason, understanding canyon architecture and sedimentary processes has importance for sediment budgets, carbon cycling, and geohazard assessment. Despite increasing knowledge of turbidity current triggers, the down-canyon variability in turbidity current frequency within most canyon systems is not well constrained. New AMS radiocarbon chronologies from canyon sediment cores illustrate significant variability in turbidity current frequency within Nazaré Canyon through time. Generalised linear models and Cox proportional hazards models indicate a strong influence of global sea level on the frequency of turbidity currents that fill the canyon. Radiocarbon ages from basin sediment cores indicate that larger, canyon-flushing turbidity currents reaching the Iberian Abyssal Plain have a significantly longer average recurrence interval than turbidity currents that fill the canyon. The recurrence intervals of these canyon-flushing turbidity currents also appear to be unaffected by long-term changes in global sea level. Furthermore, canyon-flushing and canyon-filling have very different statistical distributions of recurrence intervals. This indicates that the factors triggering, and thus controlling the frequency of canyon-flushing and canyon-filling events are very different. Canyon-filling appears to be predominantly triggered by sediment instability during sea level lowstand, and by storm and nepheloid transport during the present day highstand. Canyon-flushing exhibits time-independent behaviour. This indicates that a temporally random process, signal shredding, or summation of non-random processes that cannot be discerned from a random signal, are triggering canyon flushing events.","author":[{"dropping-particle":"","family":"Allin","given":"Joshua R.","non-dropping-particle":"","parse-names":false,"suffix":""},{"dropping-particle":"","family":"Hunt","given":"James E.","non-dropping-particle":"","parse-names":false,"suffix":""},{"dropping-particle":"","family":"Talling","given":"Peter J.","non-dropping-particle":"","parse-names":false,"suffix":""},{"dropping-particle":"","family":"Clare","given":"Michael A.","non-dropping-particle":"","parse-names":false,"suffix":""},{"dropping-particle":"","family":"Pope","given":"Ed","non-dropping-particle":"","parse-names":false,"suffix":""},{"dropping-particle":"","family":"Masson","given":"Douglas G.","non-dropping-particle":"","parse-names":false,"suffix":""}],"container-title":"Marine Geology","id":"ITEM-2","issued":{"date-parts":[["2016","1","1"]]},"page":"89-105","publisher":"Elsevier","title":"Different frequencies and triggers of canyon filling and flushing events in Nazaré Canyon, offshore Portugal","type":"article-journal","volume":"371"},"uris":["http://www.mendeley.com/documents/?uuid=c3be4cc6-811d-3ad4-a42c-bc10db7462bb"]},{"id":"ITEM-3","itemData":{"DOI":"10.1126/sciadv.aar3748","ISSN":"23752548","abstract":"Although the global flux of sediment and carbon from land to the coastal ocean is well known, the volume of material that reaches the deep oceanthe ultimate sinkand the mechanisms by which it is transferred are poorly documented. Using a globally unique data set of repeat seafloor measurements and samples, we show that the moment magnitude (Mw) 7.8 November 2016 Kaikōura earthquake (New Zealand) triggered widespread landslides in a submarine canyon, causing a powerful \"canyon flushing\" event and turbidity current that traveled &gt;680 km along one of the world's longest deep-sea channels. These observations provide the first quantification of seafloor landscape change and large-scale sediment transport associated with an earthquaketriggered full canyon flushing event. The calculated interevent time of </w:instrText>
      </w:r>
      <w:r w:rsidR="00E97984">
        <w:rPr>
          <w:rFonts w:ascii="Cambria Math" w:hAnsi="Cambria Math" w:cs="Cambria Math"/>
        </w:rPr>
        <w:instrText>∼</w:instrText>
      </w:r>
      <w:r w:rsidR="00E97984">
        <w:instrText>140 years indicates a canyon incision rate of 40 mm year-1, substantially higher than that of most terrestrial rivers, while synchronously transferring large volumes of sediment [850 metric megatons (Mt)] and organic carbon (7 Mt) to the deep ocean. These observations demonstrate that earthquake-Triggered canyon flushing is a primary driver of submarine canyon development and material transfer from active continental margins to the deep ocean.","author":[{"dropping-particle":"","family":"Mountjoy","given":"Joshu J.","non-dropping-particle":"","parse-names":false,"suffix":""},{"dropping-particle":"","family":"Howarth","given":"Jamie D.","non-dropping-particle":"","parse-names":false,"suffix":""},{"dropping-particle":"","family":"Orpin","given":"Alan R.","non-dropping-particle":"","parse-names":false,"suffix":""},{"dropping-particle":"","family":"Barnes","given":"Philip M.","non-dropping-particle":"","parse-names":false,"suffix":""},{"dropping-particle":"","family":"Bowden","given":"David A.","non-dropping-particle":"","parse-names":false,"suffix":""},{"dropping-particle":"","family":"Rowden","given":"Ashley A.","non-dropping-particle":"","parse-names":false,"suffix":""},{"dropping-particle":"","family":"Schimel","given":"Alexandre C.G.","non-dropping-particle":"","parse-names":false,"suffix":""},{"dropping-particle":"","family":"Holden","given":"Caroline","non-dropping-particle":"","parse-names":false,"suffix":""},{"dropping-particle":"","family":"Horgan","given":"Huw J.","non-dropping-particle":"","parse-names":false,"suffix":""},{"dropping-particle":"","family":"Nodder","given":"Scott D.","non-dropping-particle":"","parse-names":false,"suffix":""},{"dropping-particle":"","family":"Patton","given":"Jason R.","non-dropping-particle":"","parse-names":false,"suffix":""},{"dropping-particle":"","family":"Lamarche","given":"Geoffroy","non-dropping-particle":"","parse-names":false,"suffix":""},{"dropping-particle":"","family":"Gerstenberger","given":"Matthew","non-dropping-particle":"","parse-names":false,"suffix":""},{"dropping-particle":"","family":"Micallef","given":"Aaron","non-dropping-particle":"","parse-names":false,"suffix":""},{"dropping-particle":"","family":"Pallentin","given":"Arne","non-dropping-particle":"","parse-names":false,"suffix":""},{"dropping-particle":"","family":"Kane","given":"Tim","non-dropping-particle":"","parse-names":false,"suffix":""}],"container-title":"Science Advances","id":"ITEM-3","issue":"3","issued":{"date-parts":[["2018","3","14"]]},"page":"eaar3748","publisher":"American Association for the Advancement of Science","title":"Earthquakes drive large-scale submarine canyon development and sediment supply to deep-ocean basins","type":"article-journal","volume":"4"},"uris":["http://www.mendeley.com/documents/?uuid=abf6ad50-6e20-3249-8055-e43077c9e08e"]}],"mendeley":{"formattedCitation":"(Allin et al., 2016; Mountjoy et al., 2018; Normark and Piper, 1991)","manualFormatting":"(Fig 2b; Normark and Piper, 1991; Allin et al., 2016","plainTextFormattedCitation":"(Allin et al., 2016; Mountjoy et al., 2018; Normark and Piper, 1991)","previouslyFormattedCitation":"(Allin et al., 2016; Mountjoy et al., 2018; Normark and Piper, 1991)"},"properties":{"noteIndex":0},"schema":"https://github.com/citation-style-language/schema/raw/master/csl-citation.json"}</w:instrText>
      </w:r>
      <w:r w:rsidR="00ED0D1A" w:rsidRPr="00681368">
        <w:fldChar w:fldCharType="separate"/>
      </w:r>
      <w:r w:rsidR="00ED0D1A" w:rsidRPr="00681368">
        <w:rPr>
          <w:noProof/>
        </w:rPr>
        <w:t>(</w:t>
      </w:r>
      <w:r w:rsidR="00457816" w:rsidRPr="00681368">
        <w:rPr>
          <w:noProof/>
        </w:rPr>
        <w:t>Fig</w:t>
      </w:r>
      <w:r w:rsidR="009C41CD">
        <w:rPr>
          <w:noProof/>
        </w:rPr>
        <w:t>.</w:t>
      </w:r>
      <w:r w:rsidR="00457816" w:rsidRPr="00681368">
        <w:rPr>
          <w:noProof/>
        </w:rPr>
        <w:t xml:space="preserve"> 2b; </w:t>
      </w:r>
      <w:r w:rsidR="00ED0D1A" w:rsidRPr="00681368">
        <w:rPr>
          <w:noProof/>
        </w:rPr>
        <w:t>Normark and Piper, 1991; Allin et al., 2016</w:t>
      </w:r>
      <w:r w:rsidR="00ED0D1A" w:rsidRPr="00681368">
        <w:fldChar w:fldCharType="end"/>
      </w:r>
      <w:r w:rsidR="008E7430">
        <w:t>)</w:t>
      </w:r>
      <w:r w:rsidRPr="00681368">
        <w:t xml:space="preserve">. </w:t>
      </w:r>
      <w:r w:rsidR="00457816" w:rsidRPr="00681368">
        <w:t>As in the ‘ignition-autosuspen</w:t>
      </w:r>
      <w:r w:rsidR="009C41CD">
        <w:t>s</w:t>
      </w:r>
      <w:r w:rsidR="00457816" w:rsidRPr="00681368">
        <w:t>ion-deposition’ model, f</w:t>
      </w:r>
      <w:r w:rsidR="006B3EC0" w:rsidRPr="00681368">
        <w:t xml:space="preserve">lushing flows have </w:t>
      </w:r>
      <w:r w:rsidR="008A558E" w:rsidRPr="00681368">
        <w:t xml:space="preserve">been linked to catastrophic </w:t>
      </w:r>
      <w:r w:rsidR="006B3EC0" w:rsidRPr="00681368">
        <w:t>trigger</w:t>
      </w:r>
      <w:r w:rsidR="008A558E" w:rsidRPr="00681368">
        <w:t xml:space="preserve">ing events </w:t>
      </w:r>
      <w:r w:rsidR="006B3EC0" w:rsidRPr="00681368">
        <w:t>(e.g. major earthquakes</w:t>
      </w:r>
      <w:r w:rsidR="00716506">
        <w:t>, floods,</w:t>
      </w:r>
      <w:r w:rsidR="006B3EC0" w:rsidRPr="00681368">
        <w:t xml:space="preserve"> or </w:t>
      </w:r>
      <w:r w:rsidR="00ED73FB">
        <w:t>typhoons</w:t>
      </w:r>
      <w:r w:rsidR="00457816" w:rsidRPr="00681368">
        <w:t xml:space="preserve">; </w:t>
      </w:r>
      <w:r w:rsidR="00716506">
        <w:fldChar w:fldCharType="begin" w:fldLock="1"/>
      </w:r>
      <w:r w:rsidR="009D2666">
        <w:instrText xml:space="preserve">ADDIN CSL_CITATION {"citationItems":[{"id":"ITEM-1","itemData":{"DOI":"10.1016/j.quascirev.2003.03.001","ISSN":"02773791","abstract":"A 38m-long piston core from the deep basin of the Saguenay Fjord, Québec, recorded rapidly deposited layers (RDL) interpreted to represent major floods and earthquakes over the past </w:instrText>
      </w:r>
      <w:r w:rsidR="009D2666">
        <w:rPr>
          <w:rFonts w:ascii="Cambria Math" w:hAnsi="Cambria Math" w:cs="Cambria Math"/>
        </w:rPr>
        <w:instrText>∼</w:instrText>
      </w:r>
      <w:r w:rsidR="009D2666">
        <w:instrText xml:space="preserve">7200 years. High-resolution physical, magnetic and sedimentological analyses revealed at least 14 RDL, generally with a sandy base and a light gray color, interbedded with hemipelagic sediments. Digital X-radiography and grain size analyses at &lt;1cm spacing showed that six RDL have normal grading and likely resulted from earthquake-triggered slumps. Six other RDL have a similar normally graded basal bed, overlain by a coarsening-upward unit that underlies a fining-upward unit, interpreted as a deposit of flood-induced hyperpycnal flow. By analogy with the deposits that followed the AD 1663 earthquake, such beds are inferred to result from the breaching and rapid draining of a natural dam generated by an earthquake-triggered landslide. Based on this interpretation, the chronology derived from paleomagnetic secular variation, paleointensity and one AMS 14C date suggests that earthquake frequency was dramatically reduced at </w:instrText>
      </w:r>
      <w:r w:rsidR="009D2666">
        <w:rPr>
          <w:rFonts w:ascii="Cambria Math" w:hAnsi="Cambria Math" w:cs="Cambria Math"/>
        </w:rPr>
        <w:instrText>∼</w:instrText>
      </w:r>
      <w:r w:rsidR="009D2666">
        <w:instrText xml:space="preserve">4ka, consistent with ice-load modeling during deglaciation in Eastern Canada. This study demonstrates that hyperpycnal and slump-generated turbidites can be readily distinguished in small basins such as the Saguenay Fjord and that hyperpycnal turbidites tend to be much thicker, because of greater flow duration and constriction. © 2003 Elsevier Ltd. All rights reserved.","author":[{"dropping-particle":"","family":"St.-Onge","given":"Guillaume","non-dropping-particle":"","parse-names":false,"suffix":""},{"dropping-particle":"","family":"Mulder","given":"Thierry","non-dropping-particle":"","parse-names":false,"suffix":""},{"dropping-particle":"","family":"Piper","given":"David J.W.","non-dropping-particle":"","parse-names":false,"suffix":""},{"dropping-particle":"","family":"Hillaire-Marcel","given":"Claude","non-dropping-particle":"","parse-names":false,"suffix":""},{"dropping-particle":"","family":"Stoner","given":"Joseph S.","non-dropping-particle":"","parse-names":false,"suffix":""}],"container-title":"Quaternary Science Reviews","id":"ITEM-1","issue":"3-4","issued":{"date-parts":[["2004","2","1"]]},"page":"283-294","publisher":"Elsevier Ltd","title":"Earthquake and flood-induced turbidites in the Saguenay Fjord (Québec): A Holocene paleoseismicity record","type":"article-journal","volume":"23"},"uris":["http://www.mendeley.com/documents/?uuid=441063ee-b35c-3c74-84a5-88ccbb2c12ad"]},{"id":"ITEM-2","itemData":{"DOI":"10.1029/2011GC003839","ISSN":"15252027","abstract":"Sediments in deep water basins often include turbidites that record sediment input from adjacent continental margins. In seismically active areas, where turbidity currents are triggered by earthquakes, the basinal turbidite sequence may thus contain a record of palaeoseismicity, which can be used to infer the frequency of earthquakes affecting the margins of the basin. This is particularly useful where large earthquakes have a recurrence interval than is greater than the historical record. However, turbidity currents can be triggered by several processes, and it is often difficult to trace individual turbidites to their precise source areas and to assign a definite trigger to a particular turbidite. Here, we demonstrate that turbidites emplaced at </w:instrText>
      </w:r>
      <w:r w:rsidR="009D2666">
        <w:rPr>
          <w:rFonts w:ascii="Cambria Math" w:hAnsi="Cambria Math" w:cs="Cambria Math"/>
        </w:rPr>
        <w:instrText>∼</w:instrText>
      </w:r>
      <w:r w:rsidR="009D2666">
        <w:instrText xml:space="preserve">6600 and </w:instrText>
      </w:r>
      <w:r w:rsidR="009D2666">
        <w:rPr>
          <w:rFonts w:ascii="Cambria Math" w:hAnsi="Cambria Math" w:cs="Cambria Math"/>
        </w:rPr>
        <w:instrText>∼</w:instrText>
      </w:r>
      <w:r w:rsidR="009D2666">
        <w:instrText xml:space="preserve">8300 Cal yr BP in the Tagus Abyssal Plain, off Portugal, correlate with erosional hiatuses in two submarine canyons on the continental margin. The turbidites are sourced from simultaneous landsliding in both canyons, requiring regional triggers interpreted as earthquakes. An earthquake recurrence interval for the continental margin of </w:instrText>
      </w:r>
      <w:r w:rsidR="009D2666">
        <w:rPr>
          <w:rFonts w:ascii="Cambria Math" w:hAnsi="Cambria Math" w:cs="Cambria Math"/>
        </w:rPr>
        <w:instrText>∼</w:instrText>
      </w:r>
      <w:r w:rsidR="009D2666">
        <w:instrText xml:space="preserve">4000 years is estimated by extrapolation to deeper turbidites in the basin sequence. However, the example of the 1755 earthquake, which caused widespread devastation in southwest Iberia, shows that palaeoseismic interpretations must be made with caution. The 1755 earthquake had a magnitude &gt;8.5 and yet the associated turbidite in the abyssal plain is typically </w:instrText>
      </w:r>
      <w:r w:rsidR="009D2666">
        <w:rPr>
          <w:rFonts w:ascii="Cambria Math" w:hAnsi="Cambria Math" w:cs="Cambria Math"/>
        </w:rPr>
        <w:instrText>∼</w:instrText>
      </w:r>
      <w:r w:rsidR="009D2666">
        <w:instrText xml:space="preserve">5 cm thick, while older turbidites can be &gt;1 m thick. Given the large 1755 earthquake magnitude, the difference in turbidite thickness is unlikely to be related to the relative size of triggering earthquakes. Instead, we suggest that the offshore location of the 1755 earthquake, coupled with low sedimentation rates during the Holocene, may have limited the size of the associated turbidite. Copyright 2011 by the American Geophysical Union.","author":[{"dropping-particle":"","family":"Masson","given":"D. G.","non-dropping-particle":"","parse-names":false,"suffix":""},{"dropping-particle":"","family":"Arzola","given":"R. G.","non-dropping-particle":"","parse-names":false,"suffix":""},{"dropping-particle":"","family":"Wynn","given":"R. B.","non-dropping-particle":"","parse-names":false,"suffix":""},{"dropping-particle":"","family":"Hunt","given":"J. E.","non-dropping-particle":"","parse-names":false,"suffix":""},{"dropping-particle":"","family":"Weaver","given":"P. P. E.","non-dropping-particle":"","parse-names":false,"suffix":""}],"container-title":"Geochemistry, Geophysics, Geosystems","id":"ITEM-2","issue":"12","issued":{"date-parts":[["2011","12","1"]]},"page":"n/a-n/a","publisher":"Blackwell Publishing Ltd","title":"Seismic triggering of landslides and turbidity currents offshore Portugal","type":"article-journal","volume":"12"},"uris":["http://www.mendeley.com/documents/?uuid=4c29eeef-8168-3a0a-be5b-12977969ee7f"]},{"id":"ITEM-3","itemData":{"DOI":"10.1126/sciadv.aar3748","ISSN":"23752548","abstract":"Although the global flux of sediment and carbon from land to the coastal ocean is well known, the volume of material that reaches the deep oceanthe ultimate sinkand the mechanisms by which it is transferred are poorly documented. Using a globally unique data set of repeat seafloor measurements and samples, we show that the moment magnitude (Mw) 7.8 November 2016 Kaikōura earthquake (New Zealand) triggered widespread landslides in a submarine canyon, causing a powerful \"canyon flushing\" event and turbidity current that traveled &gt;680 km along one of the world's longest deep-sea channels. These observations provide the first quantification of seafloor landscape change and large-scale sediment transport associated with an earthquaketriggered full canyon flushing event. The calculated interevent time of </w:instrText>
      </w:r>
      <w:r w:rsidR="009D2666">
        <w:rPr>
          <w:rFonts w:ascii="Cambria Math" w:hAnsi="Cambria Math" w:cs="Cambria Math"/>
        </w:rPr>
        <w:instrText>∼</w:instrText>
      </w:r>
      <w:r w:rsidR="009D2666">
        <w:instrText>140 years indicates a canyon incision rate of 40 mm year-1, substantially higher than that of most terrestrial rivers, while synchronously transferring large volumes of sediment [850 metric megatons (Mt)] and organic carbon (7 Mt) to the deep ocean. These observations demonstrate that earthquake-Triggered canyon flushing is a primary driver of submarine canyon development and material transfer from active continental margins to the deep ocean.","author":[{"dropping-particle":"","family":"Mountjoy","given":"Joshu J.","non-dropping-particle":"","parse-names":false,"suffix":""},{"dropping-particle":"","family":"Howarth","given":"Jamie D.","non-dropping-particle":"","parse-names":false,"suffix":""},{"dropping-particle":"","family":"Orpin","given":"Alan R.","non-dropping-particle":"","parse-names":false,"suffix":""},{"dropping-particle":"","family":"Barnes","given":"Philip M.","non-dropping-particle":"","parse-names":false,"suffix":""},{"dropping-particle":"","family":"Bowden","given":"David A.","non-dropping-particle":"","parse-names":false,"suffix":""},{"dropping-particle":"","family":"Rowden","given":"Ashley A.","non-dropping-particle":"","parse-names":false,"suffix":""},{"dropping-particle":"","family":"Schimel","given":"Alexandre C.G.","non-dropping-particle":"","parse-names":false,"suffix":""},{"dropping-particle":"","family":"Holden","given":"Caroline","non-dropping-particle":"","parse-names":false,"suffix":""},{"dropping-particle":"","family":"Horgan","given":"Huw J.","non-dropping-particle":"","parse-names":false,"suffix":""},{"dropping-particle":"","family":"Nodder","given":"Scott D.","non-dropping-particle":"","parse-names":false,"suffix":""},{"dropping-particle":"","family":"Patton","given":"Jason R.","non-dropping-particle":"","parse-names":false,"suffix":""},{"dropping-particle":"","family":"Lamarche","given":"Geoffroy","non-dropping-particle":"","parse-names":false,"suffix":""},{"dropping-particle":"","family":"Gerstenberger","given":"Matthew","non-dropping-particle":"","parse-names":false,"suffix":""},{"dropping-particle":"","family":"Micallef","given":"Aaron","non-dropping-particle":"","parse-names":false,"suffix":""},{"dropping-particle":"","family":"Pallentin","given":"Arne","non-dropping-particle":"","parse-names":false,"suffix":""},{"dropping-particle":"","family":"Kane","given":"Tim","non-dropping-particle":"","parse-names":false,"suffix":""}],"container-title":"Science Advances","id":"ITEM-3","issue":"3","issued":{"date-parts":[["2018","3","14"]]},"page":"eaar3748","publisher":"American Association for the Advancement of Science","title":"Earthquakes drive large-scale submarine canyon development and sediment supply to deep-ocean basins","type":"article-journal","volume":"4"},"uris":["http://www.mendeley.com/documents/?uuid=abf6ad50-6e20-3249-8055-e43077c9e08e"]},{"id":"ITEM-4","itemData":{"DOI":"10.1038/s41598-019-45615-z","ISSN":"20452322","abstract":"Intense turbidity currents occur in the Malaylay Submarine Canyon off the northern coast of Mindoro Island in the Philippines. They start in very shallow waters at the shelf break and reach deeper waters where a gas pipeline is located. The pipeline was displaced by a turbidity current in 2006 and its rock berm damaged by another 10 years later. Here we propose that they are triggered near the mouth of the Malaylay and Baco rivers by direct sediment resuspension in the shallow shelf and transport to the canyon heads by typhoon-induced waves and currents. We show these rivers are unlikely to generate hyperpycnal flows and trigger turbidity currents by themselves. Characteristic signatures of turbidity currents, in the form of bed shear stress obtained by numerical simulations, match observed erosion/deposition and rock berm damage patterns recorded by repeat bathymetric surveys before and after typhoon Nock-ten in December 2016. Our analysis predicts a larger turbidity current triggered by typhoon Durian in 2006; and reveals the reason for the lack of any significant turbidity current associated with typhoon Melor in December 2015. Key factors to assess turbidity current initiation are typhoon proximity, strength, and synchronicity of typhoon induced waves and currents. Using data from a 66-year hindcast we estimate a ~8-year return period of typhoons with capacity to trigger large turbidity currents.","author":[{"dropping-particle":"","family":"Sequeiros","given":"Octavio E.","non-dropping-particle":"","parse-names":false,"suffix":""},{"dropping-particle":"","family":"Bolla Pittaluga","given":"Michele","non-dropping-particle":"","parse-names":false,"suffix":""},{"dropping-particle":"","family":"Frascati","given":"Alessandro","non-dropping-particle":"","parse-names":false,"suffix":""},{"dropping-particle":"","family":"Pirmez","given":"Carlos","non-dropping-particle":"","parse-names":false,"suffix":""},{"dropping-particle":"","family":"Masson","given":"Douglas G.","non-dropping-particle":"","parse-names":false,"suffix":""},{"dropping-particle":"","family":"Weaver","given":"Philip","non-</w:instrText>
      </w:r>
      <w:r w:rsidR="009D2666" w:rsidRPr="009D2666">
        <w:rPr>
          <w:lang w:val="nl-NL"/>
        </w:rPr>
        <w:instrText>dropping-particle":"","parse-names":false,"suffix":""},{"dropping-particle":"","family":"Crosby","given":"Alexander R.","non-dropping-particle":"","parse-names":false,"suffix":""},{"dropping-particle":"","family":"Lazzaro","given":"Gianluca","non-dropping-particle":"","parse-names":false,"suffix":""},{"dropping-particle":"","family":"Botter","given":"Gianluca","non-dropping-particle":"","parse-names":false,"suffix":""},{"dropping-particle":"","family":"Rimmer","given":"Jeffrey G.","non-dropping-particle":"","parse-names":false,"suffix":""}],"container-title":"Scientific Reports","id":"ITEM-4","issue":"1","issued":{"date-parts":[["2019","12","1"]]},"publisher":"Nature Publishing Group","title":"How typhoons trigger turbidity currents in submarine canyons","type":"article-journal","volume":"9"},"uris":["http://www.mendeley.com/documents/?uuid=09a1d41c-6f18-3f74-bf7e-e011813013b9"]}],"mendeley":{"formattedCitation":"(Masson et al., 2011; Mountjoy et al., 2018; Sequeiros et al., 2019; St.-Onge et al., 2004)","manualFormatting":"St.-Onge et al., 2004; Masson et al., 2011; Mountjoy et al., 2018; Sequeiros et al., 2019)","plainTextFormattedCitation":"(Masson et al., 2011; Mountjoy et al., 2018; Sequeiros et al., 2019; St.-Onge et al., 2004)","previouslyFormattedCitation":"(Masson et al., 2011; Mountjoy et al., 2018; Sequeiros et al., 2019; St.-Onge et al., 2004)"},"properties":{"noteIndex":0},"schema":"https://github.com/citation-style-language/schema/raw/master/csl-citation.json"}</w:instrText>
      </w:r>
      <w:r w:rsidR="00716506">
        <w:fldChar w:fldCharType="separate"/>
      </w:r>
      <w:r w:rsidR="00716506" w:rsidRPr="00816E5C">
        <w:rPr>
          <w:noProof/>
          <w:lang w:val="nl-NL"/>
        </w:rPr>
        <w:t>St.-Onge et al., 2004; Masson et al., 2011; Mountjoy et al., 2018; Sequeiros et al., 2019)</w:t>
      </w:r>
      <w:r w:rsidR="00716506">
        <w:fldChar w:fldCharType="end"/>
      </w:r>
      <w:r w:rsidR="006B3EC0" w:rsidRPr="00816E5C">
        <w:rPr>
          <w:lang w:val="nl-NL"/>
        </w:rPr>
        <w:t xml:space="preserve">. </w:t>
      </w:r>
      <w:r w:rsidR="00184B0F" w:rsidRPr="00681368">
        <w:t xml:space="preserve">This second model differs from the first, as long-term patterns of seabed erosion and deposition are not mirrored by </w:t>
      </w:r>
      <w:r w:rsidR="00771FDF" w:rsidRPr="00681368">
        <w:t>erosion-deposition patterns</w:t>
      </w:r>
      <w:r w:rsidR="00184B0F" w:rsidRPr="00681368">
        <w:t xml:space="preserve"> in all flows</w:t>
      </w:r>
      <w:r w:rsidR="00457816" w:rsidRPr="00681368">
        <w:t xml:space="preserve">; however, </w:t>
      </w:r>
      <w:r w:rsidR="006B3EC0" w:rsidRPr="00681368">
        <w:t xml:space="preserve">flushing flows in </w:t>
      </w:r>
      <w:r w:rsidR="00457816" w:rsidRPr="00681368">
        <w:t xml:space="preserve">this </w:t>
      </w:r>
      <w:r w:rsidR="006B3EC0" w:rsidRPr="00681368">
        <w:t xml:space="preserve">model </w:t>
      </w:r>
      <w:r w:rsidR="00457816" w:rsidRPr="00681368">
        <w:t>could</w:t>
      </w:r>
      <w:r w:rsidR="00771FDF" w:rsidRPr="00681368">
        <w:t xml:space="preserve"> broadly resemble </w:t>
      </w:r>
      <w:r w:rsidR="005C7C27" w:rsidRPr="00681368">
        <w:t xml:space="preserve">flows </w:t>
      </w:r>
      <w:r w:rsidR="00457816" w:rsidRPr="00681368">
        <w:t xml:space="preserve">in </w:t>
      </w:r>
      <w:r w:rsidR="005C7C27" w:rsidRPr="00681368">
        <w:t>the ‘</w:t>
      </w:r>
      <w:r w:rsidR="006B3EC0" w:rsidRPr="00681368">
        <w:t>ignition-autosuspension-deposition</w:t>
      </w:r>
      <w:r w:rsidR="005C7C27" w:rsidRPr="00681368">
        <w:t>’</w:t>
      </w:r>
      <w:r w:rsidR="006B3EC0" w:rsidRPr="00681368">
        <w:t xml:space="preserve"> </w:t>
      </w:r>
      <w:r w:rsidR="005C7C27" w:rsidRPr="00681368">
        <w:t>model (Fig. 2a)</w:t>
      </w:r>
      <w:r w:rsidR="00184B0F" w:rsidRPr="00681368">
        <w:t xml:space="preserve">. </w:t>
      </w:r>
    </w:p>
    <w:p w14:paraId="64F08AB9" w14:textId="1D24C2A2" w:rsidR="00FD31CE" w:rsidRPr="00681368" w:rsidRDefault="006B3EC0" w:rsidP="00B44C9E">
      <w:pPr>
        <w:spacing w:after="240" w:line="480" w:lineRule="auto"/>
      </w:pPr>
      <w:r w:rsidRPr="00681368">
        <w:t xml:space="preserve">The </w:t>
      </w:r>
      <w:r w:rsidR="00184B0F" w:rsidRPr="00681368">
        <w:t xml:space="preserve">third </w:t>
      </w:r>
      <w:r w:rsidR="002F05BE">
        <w:t>‘shuffle-and-</w:t>
      </w:r>
      <w:r w:rsidRPr="00681368">
        <w:t xml:space="preserve">flush’ </w:t>
      </w:r>
      <w:r w:rsidR="00184B0F" w:rsidRPr="00681368">
        <w:t>model</w:t>
      </w:r>
      <w:r w:rsidRPr="00681368">
        <w:t xml:space="preserve"> is a modified</w:t>
      </w:r>
      <w:r w:rsidR="00184B0F" w:rsidRPr="00681368">
        <w:t xml:space="preserve"> </w:t>
      </w:r>
      <w:r w:rsidR="00FD31CE" w:rsidRPr="00681368">
        <w:t xml:space="preserve">version of the </w:t>
      </w:r>
      <w:r w:rsidRPr="00681368">
        <w:t>‘</w:t>
      </w:r>
      <w:r w:rsidR="002F05BE">
        <w:t>fill-and-</w:t>
      </w:r>
      <w:r w:rsidR="00FD31CE" w:rsidRPr="00681368">
        <w:t>flush</w:t>
      </w:r>
      <w:r w:rsidRPr="00681368">
        <w:t>’</w:t>
      </w:r>
      <w:r w:rsidR="00FD31CE" w:rsidRPr="00681368">
        <w:t xml:space="preserve"> mode</w:t>
      </w:r>
      <w:r w:rsidR="007559CA">
        <w:t>l</w:t>
      </w:r>
      <w:r w:rsidR="00D323ED" w:rsidRPr="00681368">
        <w:t xml:space="preserve">, </w:t>
      </w:r>
      <w:r w:rsidR="00707144">
        <w:t>where instead</w:t>
      </w:r>
      <w:r w:rsidRPr="00681368">
        <w:t xml:space="preserve"> sediment travels through the canyon</w:t>
      </w:r>
      <w:r w:rsidR="00FB261F" w:rsidRPr="00681368">
        <w:t>-</w:t>
      </w:r>
      <w:r w:rsidRPr="00681368">
        <w:t xml:space="preserve">channel </w:t>
      </w:r>
      <w:r w:rsidR="00DD7DB6">
        <w:t>in</w:t>
      </w:r>
      <w:r w:rsidR="00D323ED" w:rsidRPr="00681368">
        <w:t xml:space="preserve"> multiple </w:t>
      </w:r>
      <w:r w:rsidR="00816E5C">
        <w:t>steps</w:t>
      </w:r>
      <w:r w:rsidR="00C33B1B">
        <w:t xml:space="preserve"> </w:t>
      </w:r>
      <w:r w:rsidR="00C33B1B">
        <w:fldChar w:fldCharType="begin" w:fldLock="1"/>
      </w:r>
      <w:r w:rsidR="00C33B1B">
        <w:instrText>ADDIN CSL_CITATION {"citationItems":[{"id":"ITEM-1","itemData":{"DOI":"10.1130/B25390.1","ISSN":"00167606","abstract":"Detailed sampling of the axis and flanks of upper Monterey Canyon (water depths of &lt;1500 m) was undertaken using a remotely operated vehicle (ROV)-deployed vibracoring system. The objective was to document the characteristics and distribution of sediment within the canyon and to elucidate the sources and processes by which materials move into and through the canyon. Detailed multibeam bathymetric surveys guided the sampling. The combination of core data, multi-beam bathymetry, and multi-beam reflectivity reveals for the first time the facies and facies distribution patterns associated with the axial channel of an active submarine canyon. Coarse-grained deposits form a narrow trail of material that is tightly restricted to the axial channel floor, indicating that upper Monterey Canyon is an active submarine system closely coupled to sand transport along the shoreline. Sand from the modern beach and nearshore environment captured by the canyon head is moving down the axial channel of the canyon, while fine-grained sediments are accumulating on the flanks of the canyon. Our observations suggest that other submarine canyons in close proximity to the shoreline are presently active and that a modern supply of sand-sized material is moving down these canyon systems. © 2005 Geological Society of America.","author":[{"dropping-particle":"","family":"Paull","given":"Charles K.","non-dropping-particle":"","parse-names":false,"suffix":""},{"dropping-particle":"","family":"Mitts","given":"Patrick","non-dropping-particle":"","parse-names":false,"suffix":""},{"dropping-particle":"","family":"Ussler","given":"William","non-dropping-particle":"","parse-names":false,"suffix":""},{"dropping-particle":"","family":"Keaten","given":"Rendy","non-dropping-particle":"","parse-names":false,"suffix":""},{"dropping-particle":"","family":"Greene","given":"H. Gary","non-dropping-particle":"","parse-names":false,"suffix":""}],"container-title":"Bulletin of the Geological Society of America","id":"ITEM-1","issue":"9-10","issued":{"date-parts":[["2005"]]},"page":"1134-1145","title":"Trail of sand in upper Monterey Canyon: Offshore California","type":"article-journal","volume":"117"},"uris":["http://www.mendeley.com/documents/?uuid=e419918d-53de-339a-82b9-78a051c1b8b9"]}],"mendeley":{"formattedCitation":"(Paull et al., 2005)","plainTextFormattedCitation":"(Paull et al., 2005)","previouslyFormattedCitation":"(Paull et al., 2005)"},"properties":{"noteIndex":0},"schema":"https://github.com/citation-style-language/schema/raw/master/csl-citation.json"}</w:instrText>
      </w:r>
      <w:r w:rsidR="00C33B1B">
        <w:fldChar w:fldCharType="separate"/>
      </w:r>
      <w:r w:rsidR="00C33B1B" w:rsidRPr="00C33B1B">
        <w:rPr>
          <w:noProof/>
        </w:rPr>
        <w:t>(Paull et al., 2005)</w:t>
      </w:r>
      <w:r w:rsidR="00C33B1B">
        <w:fldChar w:fldCharType="end"/>
      </w:r>
      <w:r w:rsidR="00DD7DB6">
        <w:t>.</w:t>
      </w:r>
      <w:r w:rsidRPr="00681368">
        <w:t xml:space="preserve"> </w:t>
      </w:r>
      <w:r w:rsidR="00D323ED" w:rsidRPr="00681368">
        <w:t>S</w:t>
      </w:r>
      <w:r w:rsidRPr="00681368">
        <w:t xml:space="preserve">ediment </w:t>
      </w:r>
      <w:r w:rsidR="00707144">
        <w:t>is</w:t>
      </w:r>
      <w:r w:rsidR="00D323ED" w:rsidRPr="00681368">
        <w:t xml:space="preserve"> </w:t>
      </w:r>
      <w:r w:rsidRPr="00681368">
        <w:t>repe</w:t>
      </w:r>
      <w:r w:rsidR="00771FDF" w:rsidRPr="00681368">
        <w:t>atedly buried</w:t>
      </w:r>
      <w:r w:rsidR="00D323ED" w:rsidRPr="00681368">
        <w:t>,</w:t>
      </w:r>
      <w:r w:rsidR="00771FDF" w:rsidRPr="00681368">
        <w:t xml:space="preserve"> </w:t>
      </w:r>
      <w:r w:rsidR="00D323ED" w:rsidRPr="00681368">
        <w:t>excavated and transported progressively down-channel</w:t>
      </w:r>
      <w:r w:rsidR="008160F9" w:rsidRPr="00681368">
        <w:t xml:space="preserve"> by flows of variable run-out length, which varies as a function of flow frequency </w:t>
      </w:r>
      <w:r w:rsidR="00577043">
        <w:t>(</w:t>
      </w:r>
      <w:r w:rsidR="00716506">
        <w:fldChar w:fldCharType="begin" w:fldLock="1"/>
      </w:r>
      <w:r w:rsidR="00716506">
        <w:instrText>ADDIN CSL_CITATION {"citationItems":[{"id":"ITEM-1","itemData":{"DOI":"10.1130/B25390.1","ISSN":"00167606","abstract":"Detailed sampling of the axis and flanks of upper Monterey Canyon (water depths of &lt;1500 m) was undertaken using a remotely operated vehicle (ROV)-deployed vibracoring system. The objective was to document the characteristics and distribution of sediment within the canyon and to elucidate the sources and processes by which materials move into and through the canyon. Detailed multibeam bathymetric surveys guided the sampling. The combination of core data, multi-beam bathymetry, and multi-beam reflectivity reveals for the first time the facies and facies distribution patterns associated with the axial channel of an active submarine canyon. Coarse-grained deposits form a narrow trail of material that is tightly restricted to the axial channel floor, indicating that upper Monterey Canyon is an active submarine system closely coupled to sand transport along the shoreline. Sand from the modern beach and nearshore environment captured by the canyon head is moving down the axial channel of the canyon, while fine-grained sediments are accumulating on the flanks of the canyon. Our observations suggest that other submarine canyons in close proximity to the shoreline are presently active and that a modern supply of sand-sized material is moving down these canyon systems. © 2005 Geological Society of America.","author":[{"dropping-particle":"","family":"Paull","given":"Charles K.","non-dropping-particle":"","parse-names":false,"suffix":""},{"dropping-particle":"","family":"Mitts","given":"Patrick","non-dropping-particle":"","parse-names":false,"suffix":""},{"dropping-particle":"","family":"Ussler","given":"William","non-dropping-particle":"","parse-names":false,"suffix":""},{"dropping-particle":"","family":"Keaten","given":"Rendy","non-dropping-particle":"","parse-names":false,"suffix":""},{"dropping-particle":"","family":"Greene","given":"H. Gary","non-dropping-particle":"","parse-names":false,"suffix":""}],"container-title":"Bulletin of the Geological Society of America","id":"ITEM-1","issue":"9-10","issued":{"date-parts":[["2005"]]},"page":"1134-1145","title":"Trail of sand in upper Monterey Canyon: Offshore California","type":"article-journal","volume":"117"},"uris":["http://www.mendeley.com/documents/?uuid=e419918d-53de-339a-82b9-78a051c1b8b9"]},{"id":"ITEM-2","itemData":{"DOI":"10.1111/sed.12488","ISSN":"13653091","abstract":"Submarine turbidity currents are one of the most important processes for moving sediment across our planet; they are hazardous to offshore infrastructure, deposit petroleum reservoirs worldwide, and may record tsunamigenic landslides. However, there are few studies that have monitored these submarine flows in action, and even fewer studies that have combined direct monitoring with longer-term records from core and seismic data of deposits. This article provides one of the most complete studies yet of a turbidity current system. The aim here is to understand what controls changes in flow frequency and character along the turbidite system. The study area is a 12 km long delta-fed fjord (Howe Sound) in British Columbia, Canada. Over 100 often powerful (up to 2 to 3 m sec −1 ) events occur each year in the highly-active proximal channels, which extend for 1 to 2 km from the delta lip. About half of these events reach the lobes at the channel mouths. However, flow frequency decreases rapidly once these initially sand-rich flows become unconfined, and only one to five flows run out across the mid-slope each year. Many of these sand-rich, channelized, delta-sourced flows therefore dissipated over a few hundred metres, once unconfined, rather than eroding and igniting. Upflow migrating bedforms indicate that supercritical flow dominated in the proximal channels and lobes, and also across the unconfined mid-slope. These supercritical flows deposited thick sand beds in proximal channels and lobes, but thinner and finer beds on the unconfined mid-slope. The distal flat basin records far larger volume and more hazardous events that have a recurrence interval of ca 100 years. This study shows how sand-rich delta-fed flows dissipate rapidly once they become unconfined, that supercritical flows dominate in both confined and unconfined settings, and how a second type of more hazardous, and much less frequent event is linked to a different scale of margin failure.","author":[{"dropping-particle":"","family":"Stacey","given":"Cooper D.","non-dropping-particle":"","parse-names":false,"suffix":""},{"dropping-particle":"","family":"Hill","given":"Philip R.","non-dropping-particle":"","parse-names":false,"suffix":""},{"dropping-particle":"","family":"Talling","given":"Peter J.","non-dropping-particle":"","parse-names":false,"suffix":""},{"dropping-particle":"","family":"Enkin","given":"Randolph J.","non-dropping-particle":"","parse-names":false,"suffix":""},{"dropping-particle":"","family":"Hughes Clarke","given":"John","non-dropping-particle":"","parse-names":false,"suffix":""},{"dropping-particle":"","family":"Lintern","given":"D. Gwyn","non-dropping-particle":"","parse-names":false,"suffix":""}],"container-title":"Sedimentology","id":"ITEM-2","issued":{"date-parts":[["2019"]]},"title":"How turbidity current frequency and character varies down a fjord-delta system: Combining direct monitoring, deposits and seismic data","type":"article-journal"},"uris":["http://www.mendeley.com/documents/?uuid=66e2d9b0-6b33-4ba9-9d8b-db97eb91bd44"]}],"mendeley":{"formattedCitation":"(Paull et al., 2005; Stacey et al., 2019)","manualFormatting":"Paull et al., 2005; Stacey et al., 2019)","plainTextFormattedCitation":"(Paull et al., 2005; Stacey et al., 2019)","previouslyFormattedCitation":"(Paull et al., 2005; Stacey et al., 2019)"},"properties":{"noteIndex":0},"schema":"https://github.com/citation-style-language/schema/raw/master/csl-citation.json"}</w:instrText>
      </w:r>
      <w:r w:rsidR="00716506">
        <w:fldChar w:fldCharType="separate"/>
      </w:r>
      <w:r w:rsidR="00716506" w:rsidRPr="00716506">
        <w:rPr>
          <w:noProof/>
        </w:rPr>
        <w:t>Paull et al., 2005; Stacey et al., 2019)</w:t>
      </w:r>
      <w:r w:rsidR="00716506">
        <w:fldChar w:fldCharType="end"/>
      </w:r>
      <w:r w:rsidR="00FD31CE" w:rsidRPr="00681368">
        <w:t>.</w:t>
      </w:r>
      <w:r w:rsidR="008160F9" w:rsidRPr="00681368">
        <w:t xml:space="preserve"> These </w:t>
      </w:r>
      <w:r w:rsidR="00FB261F" w:rsidRPr="00681368">
        <w:t>‘</w:t>
      </w:r>
      <w:r w:rsidR="008160F9" w:rsidRPr="00681368">
        <w:t xml:space="preserve">shuffling’ </w:t>
      </w:r>
      <w:r w:rsidR="00FB261F" w:rsidRPr="00681368">
        <w:t xml:space="preserve">flows </w:t>
      </w:r>
      <w:r w:rsidR="00771FDF" w:rsidRPr="00681368">
        <w:t xml:space="preserve">may lead to complex patterns of alternating deposition and erosion over shorter timescales. </w:t>
      </w:r>
      <w:r w:rsidR="00C14238" w:rsidRPr="00681368">
        <w:t>It remains unclear whether</w:t>
      </w:r>
      <w:r w:rsidR="00FB261F" w:rsidRPr="00681368">
        <w:t xml:space="preserve"> flushing flows come from the same overall magnitude-f</w:t>
      </w:r>
      <w:r w:rsidR="00C14238" w:rsidRPr="00681368">
        <w:t>requency distribution as shuffling</w:t>
      </w:r>
      <w:r w:rsidR="00FB261F" w:rsidRPr="00681368">
        <w:t xml:space="preserve"> flows, represent</w:t>
      </w:r>
      <w:r w:rsidR="008160F9" w:rsidRPr="00681368">
        <w:t>ing</w:t>
      </w:r>
      <w:r w:rsidR="00FB261F" w:rsidRPr="00681368">
        <w:t xml:space="preserve"> the tail of that distribution; or </w:t>
      </w:r>
      <w:r w:rsidR="008160F9" w:rsidRPr="00681368">
        <w:t>if they are a separate class with distinct triggers</w:t>
      </w:r>
      <w:r w:rsidR="00FB261F" w:rsidRPr="00681368">
        <w:t xml:space="preserve">. </w:t>
      </w:r>
      <w:r w:rsidR="00422A87" w:rsidRPr="00681368">
        <w:t>In b</w:t>
      </w:r>
      <w:r w:rsidR="008160F9" w:rsidRPr="00681368">
        <w:t>oth</w:t>
      </w:r>
      <w:r w:rsidR="002F05BE">
        <w:t xml:space="preserve"> ‘fill-and-flush’ and ‘shuffle-and-</w:t>
      </w:r>
      <w:r w:rsidR="002A74AD" w:rsidRPr="00681368">
        <w:t>flush’ models</w:t>
      </w:r>
      <w:r w:rsidR="00422A87" w:rsidRPr="00681368">
        <w:t xml:space="preserve">, </w:t>
      </w:r>
      <w:r w:rsidR="002A74AD" w:rsidRPr="00681368">
        <w:t xml:space="preserve">lobe </w:t>
      </w:r>
      <w:r w:rsidR="007559CA" w:rsidRPr="00681368">
        <w:t>deposits</w:t>
      </w:r>
      <w:r w:rsidR="00422A87" w:rsidRPr="00681368">
        <w:t xml:space="preserve"> </w:t>
      </w:r>
      <w:r w:rsidR="002A74AD" w:rsidRPr="00681368">
        <w:t>hold an incomplete record of the activity of the system, as only the flushing flows are recorded.</w:t>
      </w:r>
      <w:r w:rsidR="0096208B" w:rsidRPr="00681368">
        <w:t xml:space="preserve"> A lack of source</w:t>
      </w:r>
      <w:r w:rsidR="0081449D">
        <w:t>-</w:t>
      </w:r>
      <w:r w:rsidR="0096208B" w:rsidRPr="00681368">
        <w:t>to</w:t>
      </w:r>
      <w:r w:rsidR="0081449D">
        <w:t>-</w:t>
      </w:r>
      <w:r w:rsidR="0096208B" w:rsidRPr="00681368">
        <w:t>sink monitoring studies means that these models remain untested at field-scale.</w:t>
      </w:r>
      <w:r w:rsidR="008E7430">
        <w:t xml:space="preserve"> </w:t>
      </w:r>
      <w:r w:rsidR="002B5723" w:rsidRPr="0059503E">
        <w:t xml:space="preserve">Here </w:t>
      </w:r>
      <w:r w:rsidR="00FD31CE" w:rsidRPr="00681368">
        <w:t>we present the first direct monitoring dataset for an active submarine channel-lobe system along its full length</w:t>
      </w:r>
      <w:r w:rsidR="00943F77" w:rsidRPr="00681368">
        <w:t xml:space="preserve"> to test the</w:t>
      </w:r>
      <w:r w:rsidR="007559CA">
        <w:t>se</w:t>
      </w:r>
      <w:r w:rsidR="00943F77" w:rsidRPr="00681368">
        <w:t xml:space="preserve"> th</w:t>
      </w:r>
      <w:r w:rsidR="00577043">
        <w:t xml:space="preserve">ree models of submarine channel and </w:t>
      </w:r>
      <w:r w:rsidR="00943F77" w:rsidRPr="00681368">
        <w:t xml:space="preserve">lobe activity. </w:t>
      </w:r>
      <w:r w:rsidR="002F1DA1" w:rsidRPr="00681368">
        <w:t xml:space="preserve"> </w:t>
      </w:r>
    </w:p>
    <w:p w14:paraId="7B06DA6F" w14:textId="06ADA33B" w:rsidR="00FD31CE" w:rsidRPr="00C747BD" w:rsidRDefault="00FD31CE"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Aims</w:t>
      </w:r>
    </w:p>
    <w:p w14:paraId="50F6BE7F" w14:textId="24A4DA6A" w:rsidR="00FD31CE" w:rsidRPr="00681368" w:rsidRDefault="00FD31CE" w:rsidP="00B44C9E">
      <w:pPr>
        <w:spacing w:after="240" w:line="480" w:lineRule="auto"/>
      </w:pPr>
      <w:r w:rsidRPr="00681368">
        <w:t xml:space="preserve">Our overarching </w:t>
      </w:r>
      <w:r w:rsidR="009D4F91">
        <w:t>aim</w:t>
      </w:r>
      <w:r w:rsidRPr="00681368">
        <w:t xml:space="preserve"> is to understand </w:t>
      </w:r>
      <w:r w:rsidR="00F765A0" w:rsidRPr="00681368">
        <w:t>the spatial and temporal patterns of sediment transport</w:t>
      </w:r>
      <w:r w:rsidR="009C41CD">
        <w:t>,</w:t>
      </w:r>
      <w:r w:rsidR="00F765A0" w:rsidRPr="00681368">
        <w:t xml:space="preserve"> and magnitude-frequency-distance relationships of turbidity currents</w:t>
      </w:r>
      <w:r w:rsidR="009C41CD">
        <w:t>,</w:t>
      </w:r>
      <w:r w:rsidR="00F765A0" w:rsidRPr="00681368">
        <w:t xml:space="preserve"> </w:t>
      </w:r>
      <w:r w:rsidR="009C41CD">
        <w:t>with</w:t>
      </w:r>
      <w:r w:rsidR="00F765A0" w:rsidRPr="00681368">
        <w:t>in a submarine channel system</w:t>
      </w:r>
      <w:r w:rsidRPr="00681368">
        <w:t xml:space="preserve">. </w:t>
      </w:r>
      <w:r w:rsidR="00943F77" w:rsidRPr="00681368">
        <w:t>We</w:t>
      </w:r>
      <w:r w:rsidRPr="00681368">
        <w:t xml:space="preserve"> </w:t>
      </w:r>
      <w:r w:rsidR="003D3C8F">
        <w:t>address</w:t>
      </w:r>
      <w:r w:rsidRPr="00681368">
        <w:t xml:space="preserve"> the following specific </w:t>
      </w:r>
      <w:r w:rsidR="002A441F">
        <w:t xml:space="preserve">aims </w:t>
      </w:r>
      <w:r w:rsidR="00F80C80">
        <w:t>using data collected from a 50 km</w:t>
      </w:r>
      <w:r w:rsidR="000C25FA">
        <w:t>-</w:t>
      </w:r>
      <w:r w:rsidR="00F80C80">
        <w:t>long channel and associated lobe in Bute Inlet, Canada</w:t>
      </w:r>
      <w:r w:rsidRPr="00681368">
        <w:t xml:space="preserve">. </w:t>
      </w:r>
      <w:r w:rsidR="007246FF">
        <w:t>The first aim is</w:t>
      </w:r>
      <w:r w:rsidRPr="00681368">
        <w:t xml:space="preserve"> </w:t>
      </w:r>
      <w:r w:rsidR="00FA338A">
        <w:t>to understand how</w:t>
      </w:r>
      <w:r w:rsidRPr="00681368">
        <w:t xml:space="preserve"> patterns of erosion and deposition vary spatially</w:t>
      </w:r>
      <w:r w:rsidR="00C12AC1" w:rsidRPr="00681368">
        <w:t xml:space="preserve"> </w:t>
      </w:r>
      <w:r w:rsidR="00943F77" w:rsidRPr="00681368">
        <w:t xml:space="preserve">along </w:t>
      </w:r>
      <w:r w:rsidR="00577043">
        <w:t>the</w:t>
      </w:r>
      <w:r w:rsidR="00943F77" w:rsidRPr="00681368">
        <w:t xml:space="preserve"> </w:t>
      </w:r>
      <w:r w:rsidR="00F80C80">
        <w:t>channel</w:t>
      </w:r>
      <w:r w:rsidR="007559CA">
        <w:t xml:space="preserve">, </w:t>
      </w:r>
      <w:r w:rsidR="00FA338A">
        <w:t xml:space="preserve">and </w:t>
      </w:r>
      <w:r w:rsidRPr="00681368">
        <w:t xml:space="preserve">over </w:t>
      </w:r>
      <w:r w:rsidR="002F1DA1" w:rsidRPr="00681368">
        <w:t xml:space="preserve">different </w:t>
      </w:r>
      <w:r w:rsidRPr="00681368">
        <w:t>time</w:t>
      </w:r>
      <w:r w:rsidR="002F1DA1" w:rsidRPr="00681368">
        <w:t>scales</w:t>
      </w:r>
      <w:r w:rsidR="00FA338A">
        <w:t>.</w:t>
      </w:r>
      <w:r w:rsidRPr="00681368">
        <w:t xml:space="preserve"> </w:t>
      </w:r>
      <w:r w:rsidR="007246FF">
        <w:t>The s</w:t>
      </w:r>
      <w:r w:rsidR="007246FF" w:rsidRPr="00681368">
        <w:t>econd</w:t>
      </w:r>
      <w:r w:rsidR="007246FF">
        <w:t xml:space="preserve"> is</w:t>
      </w:r>
      <w:r w:rsidR="007246FF" w:rsidRPr="00681368">
        <w:t xml:space="preserve"> </w:t>
      </w:r>
      <w:r w:rsidR="00FA338A">
        <w:t>to determine when and how efficiently</w:t>
      </w:r>
      <w:r w:rsidRPr="00681368">
        <w:t xml:space="preserve"> sediment </w:t>
      </w:r>
      <w:r w:rsidR="00FA338A">
        <w:t>is delivered to the terminal lobe</w:t>
      </w:r>
      <w:r w:rsidR="00F51B53">
        <w:t xml:space="preserve"> and </w:t>
      </w:r>
      <w:r w:rsidR="00FA338A">
        <w:t xml:space="preserve">what </w:t>
      </w:r>
      <w:r w:rsidRPr="00681368">
        <w:t xml:space="preserve">controls the timing of </w:t>
      </w:r>
      <w:r w:rsidR="00FA338A">
        <w:t xml:space="preserve">this </w:t>
      </w:r>
      <w:r w:rsidRPr="00681368">
        <w:t>sediment delivery</w:t>
      </w:r>
      <w:r w:rsidR="00FA338A">
        <w:t>.</w:t>
      </w:r>
      <w:r w:rsidRPr="00681368">
        <w:t xml:space="preserve"> Previous studies suggested catastrophic triggers such as floods and</w:t>
      </w:r>
      <w:r w:rsidR="002A441F">
        <w:t>/or</w:t>
      </w:r>
      <w:r w:rsidRPr="00681368">
        <w:t xml:space="preserve"> earthquakes are required, but here we explore whether sediment delivery to the lobe can occur </w:t>
      </w:r>
      <w:r w:rsidR="00C12AC1" w:rsidRPr="00681368">
        <w:t>without major external</w:t>
      </w:r>
      <w:r w:rsidRPr="00681368">
        <w:t xml:space="preserve"> triggers. </w:t>
      </w:r>
      <w:r w:rsidR="007246FF">
        <w:t>The t</w:t>
      </w:r>
      <w:r w:rsidR="007246FF" w:rsidRPr="00681368">
        <w:t>hird</w:t>
      </w:r>
      <w:r w:rsidR="007246FF">
        <w:t xml:space="preserve"> is</w:t>
      </w:r>
      <w:r w:rsidR="007246FF" w:rsidRPr="00681368">
        <w:t xml:space="preserve"> </w:t>
      </w:r>
      <w:r w:rsidR="00FA338A">
        <w:t>to</w:t>
      </w:r>
      <w:r w:rsidR="00226227" w:rsidRPr="00681368">
        <w:t xml:space="preserve"> provide the first detailed budget</w:t>
      </w:r>
      <w:r w:rsidR="003D3C8F">
        <w:t xml:space="preserve"> analysis</w:t>
      </w:r>
      <w:r w:rsidR="00226227" w:rsidRPr="00681368">
        <w:t xml:space="preserve"> </w:t>
      </w:r>
      <w:r w:rsidR="00943F77" w:rsidRPr="00681368">
        <w:t xml:space="preserve">of </w:t>
      </w:r>
      <w:r w:rsidR="00226227" w:rsidRPr="00681368">
        <w:t xml:space="preserve">sediment sources and sinks within an entire submarine channel-lobe system. </w:t>
      </w:r>
      <w:r w:rsidR="007246FF">
        <w:t>The f</w:t>
      </w:r>
      <w:r w:rsidR="007246FF" w:rsidRPr="00681368">
        <w:t>ourth</w:t>
      </w:r>
      <w:r w:rsidR="007246FF">
        <w:t xml:space="preserve"> is</w:t>
      </w:r>
      <w:r w:rsidR="007246FF" w:rsidRPr="00681368">
        <w:t xml:space="preserve"> </w:t>
      </w:r>
      <w:r w:rsidR="003D3C8F">
        <w:t>to</w:t>
      </w:r>
      <w:r w:rsidR="00E32DA2" w:rsidRPr="00681368">
        <w:t xml:space="preserve"> use these</w:t>
      </w:r>
      <w:r w:rsidR="00C12AC1" w:rsidRPr="00681368">
        <w:t xml:space="preserve"> results </w:t>
      </w:r>
      <w:r w:rsidR="00A12659" w:rsidRPr="00681368">
        <w:t>to</w:t>
      </w:r>
      <w:r w:rsidR="00C12AC1" w:rsidRPr="00681368">
        <w:t xml:space="preserve"> </w:t>
      </w:r>
      <w:r w:rsidRPr="00681368">
        <w:t xml:space="preserve">test </w:t>
      </w:r>
      <w:r w:rsidR="00C12AC1" w:rsidRPr="00681368">
        <w:t xml:space="preserve">three </w:t>
      </w:r>
      <w:r w:rsidR="00A12659" w:rsidRPr="00681368">
        <w:t xml:space="preserve">general and fundamental </w:t>
      </w:r>
      <w:r w:rsidRPr="00681368">
        <w:t>models</w:t>
      </w:r>
      <w:r w:rsidR="00C12AC1" w:rsidRPr="00681368">
        <w:t xml:space="preserve"> (Fig. </w:t>
      </w:r>
      <w:r w:rsidR="006A2C41" w:rsidRPr="00681368">
        <w:t>2</w:t>
      </w:r>
      <w:r w:rsidR="00C12AC1" w:rsidRPr="00681368">
        <w:t>)</w:t>
      </w:r>
      <w:r w:rsidRPr="00681368">
        <w:t xml:space="preserve"> for sediment transport through submarine channels</w:t>
      </w:r>
      <w:r w:rsidR="00C12AC1" w:rsidRPr="00681368">
        <w:t>,</w:t>
      </w:r>
      <w:r w:rsidRPr="00681368">
        <w:t xml:space="preserve"> </w:t>
      </w:r>
      <w:r w:rsidR="00E32DA2" w:rsidRPr="00681368">
        <w:t>including</w:t>
      </w:r>
      <w:r w:rsidRPr="00681368">
        <w:t xml:space="preserve"> </w:t>
      </w:r>
      <w:r w:rsidR="00C12AC1" w:rsidRPr="00681368">
        <w:t xml:space="preserve">the </w:t>
      </w:r>
      <w:r w:rsidR="00A12659" w:rsidRPr="00681368">
        <w:t xml:space="preserve">relationship between </w:t>
      </w:r>
      <w:r w:rsidR="00C12AC1" w:rsidRPr="00681368">
        <w:t>magnitude-frequency-distance of submarine flows</w:t>
      </w:r>
      <w:r w:rsidR="00E32DA2" w:rsidRPr="00681368">
        <w:t>, and how sediment bypasses submarine channels</w:t>
      </w:r>
      <w:r w:rsidR="00C12AC1" w:rsidRPr="00681368">
        <w:t xml:space="preserve">. </w:t>
      </w:r>
      <w:r w:rsidRPr="00681368">
        <w:t xml:space="preserve">Finally, we discuss </w:t>
      </w:r>
      <w:r w:rsidR="00C12AC1" w:rsidRPr="00681368">
        <w:t xml:space="preserve">wider </w:t>
      </w:r>
      <w:r w:rsidRPr="00681368">
        <w:t>implications</w:t>
      </w:r>
      <w:r w:rsidR="00C12AC1" w:rsidRPr="00681368">
        <w:t xml:space="preserve"> </w:t>
      </w:r>
      <w:r w:rsidR="00943F77" w:rsidRPr="00681368">
        <w:t>for</w:t>
      </w:r>
      <w:r w:rsidR="00C12AC1" w:rsidRPr="00681368">
        <w:t xml:space="preserve"> organic carbon</w:t>
      </w:r>
      <w:r w:rsidR="00785DA2" w:rsidRPr="00681368">
        <w:t>, nutrient and pollutant</w:t>
      </w:r>
      <w:r w:rsidR="00C12AC1" w:rsidRPr="00681368">
        <w:t xml:space="preserve"> </w:t>
      </w:r>
      <w:r w:rsidR="00943F77" w:rsidRPr="00681368">
        <w:t xml:space="preserve">transfer </w:t>
      </w:r>
      <w:r w:rsidR="00C12AC1" w:rsidRPr="00681368">
        <w:t>to the deep-sea, whether lobes record floods or other hazards, and how lobe deposits are built in the stratigraphic record</w:t>
      </w:r>
      <w:r w:rsidRPr="00681368">
        <w:t>.</w:t>
      </w:r>
      <w:r w:rsidR="00662B91" w:rsidRPr="00681368">
        <w:t xml:space="preserve"> </w:t>
      </w:r>
    </w:p>
    <w:p w14:paraId="24F6F6D0" w14:textId="7199C688" w:rsidR="00FD31CE" w:rsidRPr="00C747BD" w:rsidRDefault="002F1DA1"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Field Monitoring Site</w:t>
      </w:r>
    </w:p>
    <w:p w14:paraId="6C4F1BA1" w14:textId="6F4BC422" w:rsidR="00FD31CE" w:rsidRPr="00681368" w:rsidRDefault="00563E49" w:rsidP="00B44C9E">
      <w:pPr>
        <w:spacing w:after="240" w:line="480" w:lineRule="auto"/>
      </w:pPr>
      <w:r w:rsidRPr="00681368">
        <w:t>We analyse</w:t>
      </w:r>
      <w:r w:rsidR="002F1DA1" w:rsidRPr="00681368">
        <w:t xml:space="preserve"> data from </w:t>
      </w:r>
      <w:r w:rsidR="00AE5AC9">
        <w:t>the</w:t>
      </w:r>
      <w:r w:rsidRPr="00681368">
        <w:t xml:space="preserve"> 50 km-long submarine channel system in </w:t>
      </w:r>
      <w:r w:rsidR="004A2FD5" w:rsidRPr="00681368">
        <w:t>Bute Inlet</w:t>
      </w:r>
      <w:r w:rsidR="002F1DA1" w:rsidRPr="00681368">
        <w:t xml:space="preserve">, </w:t>
      </w:r>
      <w:r w:rsidR="004A2FD5" w:rsidRPr="00681368">
        <w:t xml:space="preserve">British Columbia, Canada </w:t>
      </w:r>
      <w:r w:rsidR="00EC63E5" w:rsidRPr="00681368">
        <w:fldChar w:fldCharType="begin" w:fldLock="1"/>
      </w:r>
      <w:r w:rsidR="00AE5AC9">
        <w:instrText>ADDIN CSL_CITATION {"citationItems":[{"id":"ITEM-1","itemData":{"DOI":"10.1130/0091-7613(1986)14&lt;581:ASTAAF&gt;2.0.CO;2","ISBN":"00917613","ISSN":"00917613","abstract":"The sea-floor features and sediment distributions result from active, highly mobile slide-generated sediment flows, which transport sands via the channels from the delta to the fjord basin.-from Authors","author":[{"dropping-particle":"","family":"Prior","given":"D. B.","non-dropping-particle":"","parse-names":false,"suffix":""},{"dropping-particle":"","family":"Bornhold","given":"B. D.","non-dropping-particle":"","parse-names":false,"suffix":""},{"dropping-particle":"","family":"Johns","given":"M. W.","non-dropping-particle":"","parse-names":false,"suffix":""}],"container-title":"Geology","id":"ITEM-1","issue":"7","issued":{"date-parts":[["1986"]]},"page":"581-584","title":"Active sand transport along a fjord-bottom channel, Bute Inlet, British Columbia.","type":"article-journal","volume":"14"},"uris":["http://www.mendeley.com/documents/?uuid=5d3d21c7-7cec-4628-938b-2a6c78ac51a1"]},{"id":"ITEM-2","itemData":{"DOI":"10.1111/j.1365-3091.1991.tb00367.x","ISBN":"0037-0746","ISSN":"13653091","abstract":"Bute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D.","non-dropping-particle":"","parse-names":false,"suffix":""}],"container-title":"Sedimentology","id":"ITEM-2","issue":"6","issued":{"date-parts":[["1991","12"]]},"page":"975-996","publisher":"Wiley/Blackwell (10.1111)","title":"Flow properties of turbidity currents in Bute Inlet, British Columbia","type":"article-journal","volume":"38"},"uris":["http://www.mendeley.com/documents/?uuid=0585585a-5d47-369b-a4f6-f24593f0fc76"]}],"mendeley":{"formattedCitation":"(Prior et al., 1986; Zeng et al., 1991)","manualFormatting":"(Fig. 3a, b; ","plainTextFormattedCitation":"(Prior et al., 1986; Zeng et al., 1991)","previouslyFormattedCitation":"(Prior et al., 1986; Zeng et al., 1991)"},"properties":{"noteIndex":0},"schema":"https://github.com/citation-style-language/schema/raw/master/csl-citation.json"}</w:instrText>
      </w:r>
      <w:r w:rsidR="00EC63E5" w:rsidRPr="00681368">
        <w:fldChar w:fldCharType="separate"/>
      </w:r>
      <w:r w:rsidR="00570602" w:rsidRPr="00570602">
        <w:rPr>
          <w:noProof/>
        </w:rPr>
        <w:t>(</w:t>
      </w:r>
      <w:r w:rsidR="00570602">
        <w:rPr>
          <w:noProof/>
        </w:rPr>
        <w:t xml:space="preserve">Fig. 3a, b; </w:t>
      </w:r>
      <w:r w:rsidR="00EC63E5" w:rsidRPr="00681368">
        <w:fldChar w:fldCharType="end"/>
      </w:r>
      <w:r w:rsidR="00570602">
        <w:fldChar w:fldCharType="begin" w:fldLock="1"/>
      </w:r>
      <w:r w:rsidR="00AE5AC9">
        <w:instrText>ADDIN CSL_CITATION {"citationItems":[{"id":"ITEM-1","itemData":{"DOI":"10.1126/science.237.4820.1330","ISBN":"0036-8075","ISSN":"00368075","PMID":"17801471","abstract":"A year-long monitoring program within an elongated channel-fan system in Bute Inlet of British Columbia, Canada, detected active sand-transporting turbidity currents. Measurements of bottom velocities and sediment collected in traps, as well as damage to moorings and equipment, captured the signatures of frequent energetic events. Maximum calculated velocities achieved were 335 centimeters per second, with flow thicknesses of more than 30 meters. Coarse sand was transported at least 6 to 7.5 meters above the sea floor. Turbidity currents flowed a minimum distance of 25.9 kilometers, but possibly as far as 40 to 50 kilometers, over bottom slopes of generally less than 1 degrees.","author":[{"dropping-particle":"","family":"Prior","given":"David B.","non-dropping-particle":"","parse-names":false,"suffix":""},{"dropping-particle":"","family":"Bornhold","given":"Brian D.","non-dropping-particle":"","parse-names":false,"suffix":""},{"dropping-particle":"","family":"Wiseman","given":"William J.","non-dropping-particle":"","parse-names":false,"suffix":""},{"dropping-particle":"","family":"Lowe","given":"Donald R.","non-dropping-particle":"","parse-names":false,"suffix":""}],"container-title":"Science","id":"ITEM-1","issue":"4820","issued":{"date-parts":[["1987"]]},"page":"1330-1333","title":"Turbidity current activity in a British Columbia Fjord","type":"article-journal","volume":"237"},"uris":["http://www.mendeley.com/documents/?uuid=45aa7a0f-3879-4c8a-b0e4-c353fbff724d"]},{"id":"ITEM-2","itemData":{"DOI":"10.1111/j.1365-3091.1991.tb00367.x","ISBN":"0037-0746","ISSN":"13653091","abstract":"Bute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D.","non-dropping-particle":"","parse-names":false,"suffix":""}],"container-title":"Sedimentology","id":"ITEM-2","issue":"6","issued":{"date-parts":[["1991","12"]]},"page":"975-996","publisher":"Wiley/Blackwell (10.1111)","title":"Flow properties of turbidity currents in Bute Inlet, British Columbia","type":"article-journal","volume":"38"},"uris":["http://www.mendeley.com/documents/?uuid=0585585a-5d47-369b-a4f6-f24593f0fc76"]}],"mendeley":{"formattedCitation":"(Prior et al., 1987; Zeng et al., 1991)","manualFormatting":"Prior et al., 1987; Zeng et al., 1991)","plainTextFormattedCitation":"(Prior et al., 1987; Zeng et al., 1991)","previouslyFormattedCitation":"(Prior et al., 1987; Zeng et al., 1991)"},"properties":{"noteIndex":0},"schema":"https://github.com/citation-style-language/schema/raw/master/csl-citation.json"}</w:instrText>
      </w:r>
      <w:r w:rsidR="00570602">
        <w:fldChar w:fldCharType="separate"/>
      </w:r>
      <w:r w:rsidR="00570602" w:rsidRPr="00570602">
        <w:rPr>
          <w:noProof/>
        </w:rPr>
        <w:t>Prior et al., 1987; Zeng et al., 1991)</w:t>
      </w:r>
      <w:r w:rsidR="00570602">
        <w:fldChar w:fldCharType="end"/>
      </w:r>
      <w:r w:rsidR="004A2FD5" w:rsidRPr="00681368">
        <w:t xml:space="preserve">. The submarine channel system extends from the prodeltas </w:t>
      </w:r>
      <w:r w:rsidR="007559CA">
        <w:t xml:space="preserve">of </w:t>
      </w:r>
      <w:r w:rsidRPr="00681368">
        <w:t xml:space="preserve">the </w:t>
      </w:r>
      <w:r w:rsidR="004A2FD5" w:rsidRPr="00681368">
        <w:t>Homathko and Southgate</w:t>
      </w:r>
      <w:r w:rsidR="00970250" w:rsidRPr="00681368">
        <w:t xml:space="preserve"> </w:t>
      </w:r>
      <w:r w:rsidR="009C41CD">
        <w:t>R</w:t>
      </w:r>
      <w:r w:rsidRPr="00681368">
        <w:t>ivers</w:t>
      </w:r>
      <w:r w:rsidR="004A2FD5" w:rsidRPr="00681368">
        <w:t xml:space="preserve">, to </w:t>
      </w:r>
      <w:r w:rsidRPr="00681368">
        <w:t xml:space="preserve">a </w:t>
      </w:r>
      <w:r w:rsidR="004A2FD5" w:rsidRPr="00681368">
        <w:t>lobe at 650 m water depth (Fig</w:t>
      </w:r>
      <w:r w:rsidR="00FD7471" w:rsidRPr="00681368">
        <w:t xml:space="preserve">. </w:t>
      </w:r>
      <w:r w:rsidR="008437B3" w:rsidRPr="00681368">
        <w:t>3</w:t>
      </w:r>
      <w:r w:rsidR="004A2FD5" w:rsidRPr="00681368">
        <w:t xml:space="preserve">b). </w:t>
      </w:r>
      <w:r w:rsidR="0081449D" w:rsidRPr="00681368">
        <w:t>The Homathko River is responsible for 70–80% of the freshwater input, the Southgate River provides 15–25%</w:t>
      </w:r>
      <w:r w:rsidR="0081449D">
        <w:t>, while</w:t>
      </w:r>
      <w:r w:rsidR="0081449D" w:rsidRPr="00681368">
        <w:t xml:space="preserve"> small streams </w:t>
      </w:r>
      <w:r w:rsidR="00CC1701">
        <w:t>on</w:t>
      </w:r>
      <w:r w:rsidR="0081449D" w:rsidRPr="00681368">
        <w:t xml:space="preserve"> the sides of the fjord account for the remaining 5% </w:t>
      </w:r>
      <w:r w:rsidR="0081449D" w:rsidRPr="00681368">
        <w:fldChar w:fldCharType="begin" w:fldLock="1"/>
      </w:r>
      <w:r w:rsidR="0081449D" w:rsidRPr="00681368">
        <w:instrText>ADDIN CSL_CITATION {"citationItems":[{"id":"ITEM-1","itemData":{"DOI":"10.1016/0037-0738(83)90010-6","ISBN":"00370738","ISSN":"00370738","abstract":"Two bayhead deltas that possess similar tidal, wave and discharge characteristics are described, and their sedimentary structures, sediment character and lithofacies are compared. Although existing models predict that the two deltas should possess similar sedimentary styles of progradation, they do not. Relative to the Homathko, the Klinaklini River has a slightly larger drainage basin, steeper thalweg, and markedly greater bedload movement onto the delta. The Klinaklini has a braided deltaic morphology that develops into 30 m deep submarine channels in its prodelta environment. Except for channel gravels, the exposed deltaic facies are composed of fluvially dominated linguoid ripples of sand intermixed with climbing ripples, ladder ripples, and tidally influenced lenticular and flaser bedding. The Homathko delta has only one channel on its western flank surrounded by levee, flood plain and mouth-bar deposits dominated by the river. The eastern flank consists of wave-built sand bars transgressing landward over a tidal-influenced mudflat. The Homathko prodelta environment is extremely rugged, with steep slopes and slump scars resulting in one mega-submarine channel 140 m deep. The combination of low salinity estuarine waters and high sedimentation rates (&gt; 30 cm yr-1) results in an impoverished macrofauna in both deltas: physical structures can therefore be seen in environments where they are normally obliterated. © 1983.","author":[{"dropping-particle":"","family":"Syvitski","given":"James P.M.","non-dropping-particle":"","parse-names":false,"suffix":""},{"dropping-particle":"","family":"Farrow","given":"George E.","non-dropping-particle":"","parse-names":false,"suffix":""}],"container-title":"Sedimentary Geology","id":"ITEM-1","issue":"2-4","issued":{"date-parts":[["1983","11","1"]]},"page":"217-244","publisher":"Elsevier","title":"Structures and processes in bayhead deltas: Knight and bute inlet, British Columbia","type":"article-journal","volume":"36"},"uris":["http://www.mendeley.com/documents/?uuid=0fd4bb82-9504-4a8a-99ff-fc9b5e33ae4b"]},{"id":"ITEM-2","itemData":{"DOI":"10.1111/j.1365-3091.1991.tb00367.x","ISBN":"0037-0746","ISSN":"13653091","abstract":"Bute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D.","non-dropping-particle":"","parse-names":false,"suffix":""}],"container-title":"Sedimentology","id":"ITEM-2","issue":"6","issued":{"date-parts":[["1991","12"]]},"page":"975-996","publisher":"Wiley/Blackwell (10.1111)","title":"Flow properties of turbidity currents in Bute Inlet, British Columbia","type":"article-journal","volume":"38"},"uris":["http://www.mendeley.com/documents/?uuid=0585585a-5d47-369b-a4f6-f24593f0fc76"]}],"mendeley":{"formattedCitation":"(Syvitski and Farrow, 1983; Zeng et al., 1991)","plainTextFormattedCitation":"(Syvitski and Farrow, 1983; Zeng et al., 1991)","previouslyFormattedCitation":"(Syvitski and Farrow, 1983; Zeng et al., 1991)"},"properties":{"noteIndex":0},"schema":"https://github.com/citation-style-language/schema/raw/master/csl-citation.json"}</w:instrText>
      </w:r>
      <w:r w:rsidR="0081449D" w:rsidRPr="00681368">
        <w:fldChar w:fldCharType="separate"/>
      </w:r>
      <w:r w:rsidR="0081449D" w:rsidRPr="00681368">
        <w:rPr>
          <w:noProof/>
        </w:rPr>
        <w:t>(Syvitski and Farrow, 1983; Zeng et al., 1991)</w:t>
      </w:r>
      <w:r w:rsidR="0081449D" w:rsidRPr="00681368">
        <w:fldChar w:fldCharType="end"/>
      </w:r>
      <w:r w:rsidR="0081449D" w:rsidRPr="00681368">
        <w:t>.</w:t>
      </w:r>
      <w:r w:rsidR="0081449D">
        <w:t xml:space="preserve"> </w:t>
      </w:r>
      <w:r w:rsidR="004A2FD5" w:rsidRPr="00681368">
        <w:t xml:space="preserve">The </w:t>
      </w:r>
      <w:r w:rsidR="0081449D">
        <w:t xml:space="preserve">submarine </w:t>
      </w:r>
      <w:r w:rsidR="004A2FD5" w:rsidRPr="00681368">
        <w:t>channel has an average gradient of 0.6° and sinuosity of 1.4. The uppermost channel reach</w:t>
      </w:r>
      <w:r w:rsidR="00CC1701">
        <w:t>es</w:t>
      </w:r>
      <w:r w:rsidR="004A2FD5" w:rsidRPr="00681368">
        <w:t xml:space="preserve"> slopes of up to 3°, while the gradient at the lobe is </w:t>
      </w:r>
      <w:r w:rsidR="00CC1701" w:rsidRPr="00CC1701">
        <w:rPr>
          <w:rFonts w:ascii="Cambria" w:hAnsi="Cambria" w:cs="Cambria"/>
        </w:rPr>
        <w:t>∼</w:t>
      </w:r>
      <w:r w:rsidR="004A2FD5" w:rsidRPr="00681368">
        <w:t xml:space="preserve">0.1° </w:t>
      </w:r>
      <w:r w:rsidR="005F71CA" w:rsidRPr="00681368">
        <w:fldChar w:fldCharType="begin" w:fldLock="1"/>
      </w:r>
      <w:r w:rsidR="009D2666">
        <w:instrText>ADDIN CSL_CITATION {"citationItems":[{"id":"ITEM-1","itemData":{"DOI":"10.1111/j.1365-3091.1991.tb00367.x","ISBN":"0037-0746","ISSN":"13653091","abstract":"Bute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D.","non-dropping-particle":"","parse-names":false,"suffix":""}],"container-title":"Sedimentology","id":"ITEM-1","issue":"6","issued":{"date-parts":[["1991","12"]]},"page":"975-996","publisher":"Wiley/Blackwell (10.1111)","title":"Flow properties of turbidity currents in Bute Inlet, British Columbia","type":"article-journal","volume":"38"},"uris":["http://www.mendeley.com/documents/?uuid=0585585a-5d47-369b-a4f6-f24593f0fc76"]},{"id":"ITEM-2","itemData":{"DOI":"10.1038/s41467-020-16861-x","ISSN":"20411723","PMID":"32561722","abstract":"Submarine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Communications","id":"ITEM-2","issue":"1","issued":{"date-parts":[["2020"]]},"title":"Rapidly-migrating and internally-generated knickpoints can control submarine channel evolution","type":"article-journal","volume":"11"},"uris":["http://www.mendeley.com/documents/?uuid=ff2721d1-dc55-3044-86dc-6f422a49e842"]},{"id":"ITEM-3","itemData":{"DOI":"10.1111/sed.12886","ISSN":"13653091","abstract":"Submarine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-3","issued":{"date-parts":[["2021"]]},"title":"Knickpoints and crescentic bedform interactions in submarine channels","type":"article-journal"},"uris":["http://www.mendeley.com/documents/?uuid=521dc204-624e-47c7-915e-44d2919376e8"]}],"mendeley":{"formattedCitation":"(Chen et al., 2021; Heijnen et al., 2020; Zeng et al., 1991)","plainTextFormattedCitation":"(Chen et al., 2021; Heijnen et al., 2020; Zeng et al., 1991)","previouslyFormattedCitation":"(Chen et al., 2021; Heijnen et al., 2020; Zeng et al., 1991)"},"properties":{"noteIndex":0},"schema":"https://github.com/citation-style-language/schema/raw/master/csl-citation.json"}</w:instrText>
      </w:r>
      <w:r w:rsidR="005F71CA" w:rsidRPr="00681368">
        <w:fldChar w:fldCharType="separate"/>
      </w:r>
      <w:r w:rsidR="009D2666" w:rsidRPr="009D2666">
        <w:rPr>
          <w:noProof/>
        </w:rPr>
        <w:t>(Chen et al., 2021; Heijnen et al., 2020; Zeng et al., 1991)</w:t>
      </w:r>
      <w:r w:rsidR="005F71CA" w:rsidRPr="00681368">
        <w:fldChar w:fldCharType="end"/>
      </w:r>
      <w:r w:rsidR="004A2FD5" w:rsidRPr="00681368">
        <w:t xml:space="preserve">. The channel floor </w:t>
      </w:r>
      <w:r w:rsidR="007559CA" w:rsidRPr="00681368">
        <w:t xml:space="preserve">mainly </w:t>
      </w:r>
      <w:r w:rsidR="00CC1701">
        <w:t>comprises</w:t>
      </w:r>
      <w:r w:rsidR="00CC1701" w:rsidRPr="00681368">
        <w:t xml:space="preserve"> </w:t>
      </w:r>
      <w:r w:rsidR="004A2FD5" w:rsidRPr="00681368">
        <w:t xml:space="preserve">sand, while overbank areas are dominantly silty </w:t>
      </w:r>
      <w:r w:rsidR="00CC1701">
        <w:t>at seafloor</w:t>
      </w:r>
      <w:r w:rsidR="00062218">
        <w:t xml:space="preserve"> </w:t>
      </w:r>
      <w:r w:rsidR="00062218">
        <w:fldChar w:fldCharType="begin" w:fldLock="1"/>
      </w:r>
      <w:r w:rsidR="006960B1">
        <w:instrText>ADDIN CSL_CITATION {"citationItems":[{"id":"ITEM-1","itemData":{"DOI":"10.1111/j.1365-3091.1991.tb00367.x","ISBN":"0037-0746","ISSN":"13653091","abstract":"Bute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D.","non-dropping-particle":"","parse-names":false,"suffix":""}],"container-title":"Sedimentology","id":"ITEM-1","issue":"6","issued":{"date-parts":[["1991","12"]]},"page":"975-996","publisher":"Wiley/Blackwell (10.1111)","title":"Flow properties of turbidity currents in Bute Inlet, British Columbia","type":"article-journal","volume":"38"},"uris":["http://www.mendeley.com/documents/?uuid=0585585a-5d47-369b-a4f6-f24593f0fc76"]}],"mendeley":{"formattedCitation":"(Zeng et al., 1991)","plainTextFormattedCitation":"(Zeng et al., 1991)","previouslyFormattedCitation":"(Zeng et al., 1991)"},"properties":{"noteIndex":0},"schema":"https://github.com/citation-style-language/schema/raw/master/csl-citation.json"}</w:instrText>
      </w:r>
      <w:r w:rsidR="00062218">
        <w:fldChar w:fldCharType="separate"/>
      </w:r>
      <w:r w:rsidR="00062218" w:rsidRPr="00062218">
        <w:rPr>
          <w:noProof/>
        </w:rPr>
        <w:t>(Zeng et al., 1991)</w:t>
      </w:r>
      <w:r w:rsidR="00062218">
        <w:fldChar w:fldCharType="end"/>
      </w:r>
      <w:r w:rsidR="00970250" w:rsidRPr="00681368">
        <w:t>.</w:t>
      </w:r>
      <w:r w:rsidR="004A2FD5" w:rsidRPr="00681368">
        <w:t xml:space="preserve"> </w:t>
      </w:r>
      <w:r w:rsidR="00970250" w:rsidRPr="00681368">
        <w:t>S</w:t>
      </w:r>
      <w:r w:rsidR="004A2FD5" w:rsidRPr="00681368">
        <w:t xml:space="preserve">andy turbidites </w:t>
      </w:r>
      <w:r w:rsidR="00CC1701">
        <w:t>occur</w:t>
      </w:r>
      <w:r w:rsidR="004A2FD5" w:rsidRPr="00681368">
        <w:t xml:space="preserve"> in the subsurface</w:t>
      </w:r>
      <w:r w:rsidR="00970250" w:rsidRPr="00681368">
        <w:t xml:space="preserve"> in overbank areas</w:t>
      </w:r>
      <w:r w:rsidR="004A2FD5" w:rsidRPr="00681368">
        <w:t xml:space="preserve"> </w:t>
      </w:r>
      <w:r w:rsidR="005F71CA" w:rsidRPr="00681368">
        <w:fldChar w:fldCharType="begin" w:fldLock="1"/>
      </w:r>
      <w:r w:rsidR="009D2666">
        <w:instrText>ADDIN CSL_CITATION {"citationItems":[{"id":"ITEM-1","itemData":{"DOI":"10.1111/j.1365-3091.1991.tb00367.x","ISBN":"0037-0746","ISSN":"13653091","abstract":"Bute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D.","non-dropping-particle":"","parse-names":false,"suffix":""}],"container-title":"Sedimentology","id":"ITEM-1","issue":"6","issued":{"date-parts":[["1991","12"]]},"page":"975-996","publisher":"Wiley/Blackwell (10.1111)","title":"Flow properties of turbidity currents in Bute Inlet, British Columbia","type":"article-journal","volume":"38"},"uris":["http://www.mendeley.com/documents/?uuid=0585585a-5d47-369b-a4f6-f24593f0fc76"]},{"id":"ITEM-2","itemData":{"DOI":"10.1111/sed.12886","ISSN":"13653091","abstract":"Submarine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-2","issued":{"date-parts":[["2021"]]},"title":"Knickpoints and crescentic bedform interactions in submarine channels","type":"article-journal"},"uris":["http://www.mendeley.com/documents/?uuid=521dc204-624e-47c7-915e-44d2919376e8"]}],"mendeley":{"formattedCitation":"(Chen et al., 2021; Zeng et al., 1991)","plainTextFormattedCitation":"(Chen et al., 2021; Zeng et al., 1991)","previouslyFormattedCitation":"(Chen et al., 2021; Zeng et al., 1991)"},"properties":{"noteIndex":0},"schema":"https://github.com/citation-style-language/schema/raw/master/csl-citation.json"}</w:instrText>
      </w:r>
      <w:r w:rsidR="005F71CA" w:rsidRPr="00681368">
        <w:fldChar w:fldCharType="separate"/>
      </w:r>
      <w:r w:rsidR="009D2666" w:rsidRPr="009D2666">
        <w:rPr>
          <w:noProof/>
        </w:rPr>
        <w:t>(Chen et al., 2021; Zeng et al., 1991)</w:t>
      </w:r>
      <w:r w:rsidR="005F71CA" w:rsidRPr="00681368">
        <w:fldChar w:fldCharType="end"/>
      </w:r>
      <w:r w:rsidR="004A2FD5" w:rsidRPr="00681368">
        <w:t xml:space="preserve">. Tens of turbidity currents occur </w:t>
      </w:r>
      <w:r w:rsidR="00871BA1" w:rsidRPr="00681368">
        <w:t xml:space="preserve">each year </w:t>
      </w:r>
      <w:r w:rsidR="0000725E" w:rsidRPr="00681368">
        <w:t xml:space="preserve">in the upper reach of the channel, </w:t>
      </w:r>
      <w:r w:rsidR="004A2FD5" w:rsidRPr="00681368">
        <w:t>during the summer freshet, when the Homathko River discharge rises above 200 m</w:t>
      </w:r>
      <w:r w:rsidR="004A2FD5" w:rsidRPr="00681368">
        <w:rPr>
          <w:vertAlign w:val="superscript"/>
        </w:rPr>
        <w:t>3</w:t>
      </w:r>
      <w:r w:rsidR="004A2FD5" w:rsidRPr="00681368">
        <w:t xml:space="preserve">/s </w:t>
      </w:r>
      <w:r w:rsidR="00CC1701">
        <w:t>due to</w:t>
      </w:r>
      <w:r w:rsidR="004A2FD5" w:rsidRPr="00681368">
        <w:t xml:space="preserve"> </w:t>
      </w:r>
      <w:r w:rsidR="00F97B27" w:rsidRPr="00681368">
        <w:t>snow</w:t>
      </w:r>
      <w:r w:rsidR="004A2FD5" w:rsidRPr="00681368">
        <w:t xml:space="preserve">melt </w:t>
      </w:r>
      <w:r w:rsidR="006278E4" w:rsidRPr="00681368">
        <w:fldChar w:fldCharType="begin" w:fldLock="1"/>
      </w:r>
      <w:r w:rsidR="009D2666">
        <w:instrText>ADDIN CSL_CITATION {"citationItems":[{"id":"ITEM-1","itemData":{"DOI":"10.1126/science.237.4820.1330","ISBN":"0036-8075","ISSN":"00368075","PMID":"17801471","abstract":"A year-long monitoring program within an elongated channel-fan system in Bute Inlet of British Columbia, Canada, detected active sand-transporting turbidity currents. Measurements of bottom velocities and sediment collected in traps, as well as damage to moorings and equipment, captured the signatures of frequent energetic events. Maximum calculated velocities achieved were 335 centimeters per second, with flow thicknesses of more than 30 meters. Coarse sand was transported at least 6 to 7.5 meters above the sea floor. Turbidity currents flowed a minimum distance of 25.9 kilometers, but possibly as far as 40 to 50 kilometers, over bottom slopes of generally less than 1 degrees.","author":[{"dropping-particle":"","family":"Prior","given":"David B.","non-dropping-particle":"","parse-names":false,"suffix":""},{"dropping-particle":"","family":"Bornhold","given":"Brian D.","non-dropping-particle":"","parse-names":false,"suffix":""},{"dropping-particle":"","family":"Wiseman","given":"William J.","non-dropping-particle":"","parse-names":false,"suffix":""},{"dropping-particle":"","family":"Lowe","given":"Donald R.","non-dropping-particle":"","parse-names":false,"suffix":""}],"container-title":"Science","id":"ITEM-1","issue":"4820","issued":{"date-parts":[["1987"]]},"page":"1330-1333","title":"Turbidity current activity in a British Columbia Fjord","type":"article-journal","volume":"237"},"uris":["http://www.mendeley.com/documents/?uuid=45aa7a0f-3879-4c8a-b0e4-c353fbff724d"]},{"id":"ITEM-2","itemData":{"DOI":"10.1111/j.1365-3091.1991.tb00367.x","ISBN":"0037-0746","ISSN":"13653091","abstract":"Bute Inlet, a fiord along the southwestern coast of British Columbia, Canada, includes a sea-floor sedimentation system 70 km in length which resembles those developed on some large submarine fans. Turbidity currents originate at the head of the fiord on the submerged delta fronts of the Homathko and Southgate rivers. They move downslope for about 30 km within a single large incised channel, spill onto a depositional area termed the channel lobe complex, and finally spread out over a low-relief distal splay area that passes 55 km downslope into a flat basin floor. During the present study, turbidity currents in Bute Inlet were studied using sea-floor morphology, bottom sediment distribution, and in-situ instrument packages. The mean velocities of the most recent flows, estimated from surface sediment grain size, has varied between 100-120 cm s-1 in the incised channel, 20-50 cm s-1 in the channel lobe complex, and &lt; 5 cm s-1 on the basin floor. Velocities based on channel morphology are poorly constrained but are in the range of 160-425 cm s-1 in the upper part of the incised channel and 66 cm s-1 in the lower channel. Calculated flow densities range from 1.049 to 1.028 g cm-3. Turbidity flows monitored in 1986 using submerged instrument packages exceeded 32 m in thickness in the upper part of the incised channel, where the maximum measured velocity was 330 cm s-1. At the head of the channel lobe complex the maximum velocity had declined to 75 cm s-1. The density of the monitored flows is estimated at 1.025-1.03 g cm-3. The cored sediments and channel morphology yield estimates of mean flow velocities that are generally greater than those measured by the in-situ instrument packages and estimated from modern surface sediments. The former suggest past flow velocities up to 500 cm s-1 in the incised channel, about 20 cm s-1 in spillover deposits along the lower part of the incised channel, and 100-140 cm s-1 in the distal splay. The contrast between the velocities of modern and past flows suggests that past flows may have been considerably larger and more energetic than those presently occurring in Bute Inlet. The size properties of sediments in the monitored turbidity flows suggest a strong vertical size gradient in the suspended load during transport. The surface and cored sediments fine downslope from the channel lobe complex to distal splay area. Distinctive sedimentary sequences are recognized in cores from the spillover lobes, channel lobe complex, d…","author":[{"dropping-particle":"","family":"Zeng","given":"JIANJUN","non-dropping-particle":"","parse-names":false,"suffix":""},{"dropping-particle":"","family":"Lowe","given":"DONALD R.","non-dropping-particle":"","parse-names":false,"suffix":""},{"dropping-particle":"","family":"Prior","given":"DAVID B.","non-dropping-particle":"","parse-names":false,"suffix":""},{"dropping-particle":"","family":"Wiseman","given":"WILLIAM J.","non-dropping-particle":"","parse-names":false,"suffix":""},{"dropping-particle":"","family":"Bornhold","given":"Brian D.","non-dropping-particle":"","parse-names":false,"suffix":""}],"container-title":"Sedimentology","id":"ITEM-2","issue":"6","issued":{"date-parts":[["1991","12"]]},"page":"975-996","publisher":"Wiley/Blackwell (10.1111)","title":"Flow properties of turbidity currents in Bute Inlet, British Columbia","type":"article-journal","volume":"38"},"uris":["http://www.mendeley.com/documents/?uuid=0585585a-5d47-369b-a4f6-f24593f0fc76"]},{"id":"ITEM-3","itemData":{"DOI":"10.1111/sed.12886","ISSN":"13653091","abstract":"Submarine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-3","issued":{"date-parts":[["2021"]]},"title":"Knickpoints and crescentic bedform interactions in submarine channels","type":"article-journal"},"uris":["http://www.mendeley.com/documents/?uuid=521dc204-624e-47c7-915e-44d2919376e8"]}],"mendeley":{"formattedCitation":"(Chen et al., 2021; Prior et al., 1987; Zeng et al., 1991)","plainTextFormattedCitation":"(Chen et al., 2021; Prior et al., 1987; Zeng et al., 1991)","previouslyFormattedCitation":"(Chen et al., 2021; Prior et al., 1987; Zeng et al., 1991)"},"properties":{"noteIndex":0},"schema":"https://github.com/citation-style-language/schema/raw/master/csl-citation.json"}</w:instrText>
      </w:r>
      <w:r w:rsidR="006278E4" w:rsidRPr="00681368">
        <w:fldChar w:fldCharType="separate"/>
      </w:r>
      <w:r w:rsidR="009D2666" w:rsidRPr="009D2666">
        <w:rPr>
          <w:noProof/>
        </w:rPr>
        <w:t>(Chen et al., 2021; Prior et al., 1987; Zeng et al., 1991)</w:t>
      </w:r>
      <w:r w:rsidR="006278E4" w:rsidRPr="00681368">
        <w:fldChar w:fldCharType="end"/>
      </w:r>
      <w:r w:rsidR="004A2FD5" w:rsidRPr="00F21C1A">
        <w:t xml:space="preserve">. </w:t>
      </w:r>
      <w:r w:rsidR="004A2FD5" w:rsidRPr="00681368">
        <w:t xml:space="preserve">The </w:t>
      </w:r>
      <w:r w:rsidR="00871BA1" w:rsidRPr="00681368">
        <w:t xml:space="preserve">submarine channel </w:t>
      </w:r>
      <w:r w:rsidR="008261C4" w:rsidRPr="00681368">
        <w:t>is</w:t>
      </w:r>
      <w:r w:rsidR="002A441F">
        <w:t xml:space="preserve"> mostly</w:t>
      </w:r>
      <w:r w:rsidR="008261C4" w:rsidRPr="00681368">
        <w:t xml:space="preserve"> </w:t>
      </w:r>
      <w:r w:rsidRPr="00681368">
        <w:t>in</w:t>
      </w:r>
      <w:r w:rsidR="00871BA1" w:rsidRPr="00681368">
        <w:t xml:space="preserve">active </w:t>
      </w:r>
      <w:r w:rsidR="004A2FD5" w:rsidRPr="00681368">
        <w:t>during the winter, when river discharge</w:t>
      </w:r>
      <w:r w:rsidRPr="00681368">
        <w:t>s</w:t>
      </w:r>
      <w:r w:rsidR="004A2FD5" w:rsidRPr="00681368">
        <w:t xml:space="preserve"> </w:t>
      </w:r>
      <w:r w:rsidRPr="00681368">
        <w:t>are</w:t>
      </w:r>
      <w:r w:rsidR="004A2FD5" w:rsidRPr="00681368">
        <w:t xml:space="preserve"> below 100 m</w:t>
      </w:r>
      <w:r w:rsidR="004A2FD5" w:rsidRPr="00681368">
        <w:rPr>
          <w:vertAlign w:val="superscript"/>
        </w:rPr>
        <w:t>3</w:t>
      </w:r>
      <w:r w:rsidR="004A2FD5" w:rsidRPr="00681368">
        <w:t>/s</w:t>
      </w:r>
      <w:r w:rsidR="00FF767A">
        <w:t xml:space="preserve"> </w:t>
      </w:r>
      <w:r w:rsidR="00FF767A">
        <w:fldChar w:fldCharType="begin" w:fldLock="1"/>
      </w:r>
      <w:r w:rsidR="00FF767A">
        <w:instrText>ADDIN CSL_CITATION {"citationItems":[{"id":"ITEM-1","itemData":{"DOI":"10.1126/science.237.4820.1330","ISBN":"0036-8075","ISSN":"00368075","PMID":"17801471","abstract":"A year-long monitoring program within an elongated channel-fan system in Bute Inlet of British Columbia, Canada, detected active sand-transporting turbidity currents. Measurements of bottom velocities and sediment collected in traps, as well as damage to moorings and equipment, captured the signatures of frequent energetic events. Maximum calculated velocities achieved were 335 centimeters per second, with flow thicknesses of more than 30 meters. Coarse sand was transported at least 6 to 7.5 meters above the sea floor. Turbidity currents flowed a minimum distance of 25.9 kilometers, but possibly as far as 40 to 50 kilometers, over bottom slopes of generally less than 1 degrees.","author":[{"dropping-particle":"","family":"Prior","given":"David B.","non-dropping-particle":"","parse-names":false,"suffix":""},{"dropping-particle":"","family":"Bornhold","given":"Brian D.","non-dropping-particle":"","parse-names":false,"suffix":""},{"dropping-particle":"","family":"Wiseman","given":"William J.","non-dropping-particle":"","parse-names":false,"suffix":""},{"dropping-particle":"","family":"Lowe","given":"Donald R.","non-dropping-particle":"","parse-names":false,"suffix":""}],"container-title":"Science","id":"ITEM-1","issue":"4820","issued":{"date-parts":[["1987"]]},"page":"1330-1333","title":"Turbidity current activity in a British Columbia Fjord","type":"article-journal","volume":"237"},"uris":["http://www.mendeley.com/documents/?uuid=45aa7a0f-3879-4c8a-b0e4-c353fbff724d"]}],"mendeley":{"formattedCitation":"(Prior et al., 1987)","plainTextFormattedCitation":"(Prior et al., 1987)","previouslyFormattedCitation":"(Prior et al., 1987)"},"properties":{"noteIndex":0},"schema":"https://github.com/citation-style-language/schema/raw/master/csl-citation.json"}</w:instrText>
      </w:r>
      <w:r w:rsidR="00FF767A">
        <w:fldChar w:fldCharType="separate"/>
      </w:r>
      <w:r w:rsidR="00FF767A" w:rsidRPr="00FF767A">
        <w:rPr>
          <w:noProof/>
        </w:rPr>
        <w:t>(Prior et al., 1987)</w:t>
      </w:r>
      <w:r w:rsidR="00FF767A">
        <w:fldChar w:fldCharType="end"/>
      </w:r>
      <w:r w:rsidR="004A2FD5" w:rsidRPr="00681368">
        <w:t xml:space="preserve">. </w:t>
      </w:r>
      <w:r w:rsidRPr="00681368">
        <w:t>R</w:t>
      </w:r>
      <w:r w:rsidR="004A2FD5" w:rsidRPr="00681368">
        <w:t>epeated seafloor surveys a few years apart have shown how</w:t>
      </w:r>
      <w:r w:rsidRPr="00681368">
        <w:t xml:space="preserve"> turbidity currents shape the seafloor, creating crescentic bedforms, and locally driving the upstream-migration of 10-40 m-high knickpoints </w:t>
      </w:r>
      <w:r w:rsidR="006278E4" w:rsidRPr="00681368">
        <w:fldChar w:fldCharType="begin" w:fldLock="1"/>
      </w:r>
      <w:r w:rsidR="009D2666">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evolution","type":"article-journal","volume":"11"},"uris":["http://www.mendeley.com/documents/?uuid=ff2721d1-dc55-3044-86dc-6f422a49e842"]},{"id":"ITEM-2","itemData":{"DOI":"10.1111/sed.12886","ISSN":"13653091","abstract":"Submarine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-2","issued":{"date-parts":[["2021"]]},"title":"Knickpoints and crescentic bedform interactions in submarine channels","type":"article-journal"},"uris":["http://www.mendeley.com/documents/?uuid=521dc204-624e-47c7-915e-44d2919376e8"]}],"mendeley":{"formattedCitation":"(Chen et al., 2021; Heijnen et al., 2020)","plainTextFormattedCitation":"(Chen et al., 2021; Heijnen et al., 2020)","previouslyFormattedCitation":"(Chen et al., 2021; Heijnen et al., 2020)"},"properties":{"noteIndex":0},"schema":"https://github.com/citation-style-language/schema/raw/master/csl-citation.json"}</w:instrText>
      </w:r>
      <w:r w:rsidR="006278E4" w:rsidRPr="00681368">
        <w:fldChar w:fldCharType="separate"/>
      </w:r>
      <w:r w:rsidR="009D2666" w:rsidRPr="009D2666">
        <w:rPr>
          <w:noProof/>
        </w:rPr>
        <w:t>(Chen et al., 2021; Heijnen et al., 2020)</w:t>
      </w:r>
      <w:r w:rsidR="006278E4" w:rsidRPr="00681368">
        <w:fldChar w:fldCharType="end"/>
      </w:r>
      <w:r w:rsidR="004A2FD5" w:rsidRPr="00681368">
        <w:t>.</w:t>
      </w:r>
    </w:p>
    <w:p w14:paraId="0D500F01" w14:textId="7CDEF5D3" w:rsidR="004A2FD5" w:rsidRPr="00C747BD" w:rsidRDefault="004A2FD5"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Methods</w:t>
      </w:r>
    </w:p>
    <w:p w14:paraId="535C4E1D" w14:textId="20BE8A81" w:rsidR="004A2FD5" w:rsidRPr="00681368" w:rsidRDefault="00807E86" w:rsidP="00B44C9E">
      <w:pPr>
        <w:spacing w:after="240" w:line="480" w:lineRule="auto"/>
      </w:pPr>
      <w:r w:rsidRPr="00681368">
        <w:t>Our monitoring approach</w:t>
      </w:r>
      <w:r w:rsidR="004A2FD5" w:rsidRPr="00681368">
        <w:t xml:space="preserve"> integrates </w:t>
      </w:r>
      <w:r w:rsidRPr="00681368">
        <w:t xml:space="preserve">a decade of repeat </w:t>
      </w:r>
      <w:r w:rsidR="004A2FD5" w:rsidRPr="00681368">
        <w:t>seafloor surveys</w:t>
      </w:r>
      <w:r w:rsidRPr="00681368">
        <w:t xml:space="preserve"> across the entire </w:t>
      </w:r>
      <w:r w:rsidR="00517E35" w:rsidRPr="00681368">
        <w:t xml:space="preserve">Bute Inlet </w:t>
      </w:r>
      <w:r w:rsidRPr="00681368">
        <w:t>channel-lobe system</w:t>
      </w:r>
      <w:r w:rsidR="004A2FD5" w:rsidRPr="00681368">
        <w:t xml:space="preserve">, </w:t>
      </w:r>
      <w:r w:rsidRPr="00681368">
        <w:t xml:space="preserve">direct monitoring of </w:t>
      </w:r>
      <w:r w:rsidR="000D0358" w:rsidRPr="00681368">
        <w:t>turbidity current</w:t>
      </w:r>
      <w:r w:rsidR="007859C0">
        <w:t>s</w:t>
      </w:r>
      <w:r w:rsidR="000D0358" w:rsidRPr="00681368">
        <w:t xml:space="preserve"> </w:t>
      </w:r>
      <w:r w:rsidR="004A2FD5" w:rsidRPr="00681368">
        <w:t xml:space="preserve">along the length of the system, </w:t>
      </w:r>
      <w:r w:rsidRPr="00681368">
        <w:t xml:space="preserve">and </w:t>
      </w:r>
      <w:r w:rsidR="004A2FD5" w:rsidRPr="00681368">
        <w:t xml:space="preserve">discharge measurements of the </w:t>
      </w:r>
      <w:r w:rsidR="008D4659">
        <w:t>Homathko</w:t>
      </w:r>
      <w:r w:rsidR="0081449D">
        <w:t xml:space="preserve"> River</w:t>
      </w:r>
      <w:r w:rsidR="004A2FD5" w:rsidRPr="00681368">
        <w:t>.</w:t>
      </w:r>
      <w:r w:rsidRPr="00681368">
        <w:t xml:space="preserve"> </w:t>
      </w:r>
    </w:p>
    <w:p w14:paraId="172D8395" w14:textId="51FD98F8" w:rsidR="004A2FD5" w:rsidRPr="00681368" w:rsidRDefault="00C747BD" w:rsidP="00681368">
      <w:pPr>
        <w:spacing w:line="480" w:lineRule="auto"/>
        <w:outlineLvl w:val="2"/>
        <w:rPr>
          <w:u w:val="single"/>
        </w:rPr>
      </w:pPr>
      <w:r>
        <w:rPr>
          <w:u w:val="single"/>
        </w:rPr>
        <w:t xml:space="preserve">4.1. </w:t>
      </w:r>
      <w:r w:rsidR="004A2FD5" w:rsidRPr="00681368">
        <w:rPr>
          <w:u w:val="single"/>
        </w:rPr>
        <w:t>Repeat seafloor surveying</w:t>
      </w:r>
    </w:p>
    <w:p w14:paraId="481DA4D3" w14:textId="48B04A88" w:rsidR="000F5AB5" w:rsidRPr="00681368" w:rsidRDefault="000F5AB5" w:rsidP="00B44C9E">
      <w:pPr>
        <w:spacing w:after="240" w:line="480" w:lineRule="auto"/>
      </w:pPr>
      <w:r w:rsidRPr="00681368">
        <w:t xml:space="preserve">The submarine channel system was surveyed ten times between March 2008 and November 2018 to determine </w:t>
      </w:r>
      <w:r w:rsidR="003D5D0A" w:rsidRPr="00681368">
        <w:t xml:space="preserve">seafloor </w:t>
      </w:r>
      <w:r w:rsidRPr="00681368">
        <w:t>changes</w:t>
      </w:r>
      <w:r w:rsidR="00517E35" w:rsidRPr="00681368">
        <w:t xml:space="preserve"> (</w:t>
      </w:r>
      <w:r w:rsidR="00742189">
        <w:t xml:space="preserve">see </w:t>
      </w:r>
      <w:r w:rsidR="00AC65F1">
        <w:t xml:space="preserve">supplementary </w:t>
      </w:r>
      <w:r w:rsidR="00517E35" w:rsidRPr="00681368">
        <w:t xml:space="preserve">Table </w:t>
      </w:r>
      <w:r w:rsidR="00374898">
        <w:t>1</w:t>
      </w:r>
      <w:r w:rsidR="00742189">
        <w:t xml:space="preserve"> for precise timings of surveys</w:t>
      </w:r>
      <w:r w:rsidR="00517E35" w:rsidRPr="00681368">
        <w:t>)</w:t>
      </w:r>
      <w:r w:rsidRPr="00681368">
        <w:t xml:space="preserve">. </w:t>
      </w:r>
      <w:r w:rsidR="00CC1701">
        <w:t>M</w:t>
      </w:r>
      <w:r w:rsidRPr="00681368">
        <w:t>ultibeam echosounders were operated using Kongsberg Maritime SIS Software. Heave, roll, and pitch corrections were incorporated in the acquisition process using motion sensors</w:t>
      </w:r>
      <w:r w:rsidR="00517E35" w:rsidRPr="00681368">
        <w:t xml:space="preserve">, tidal corrections were performed using predicted tides, and data were </w:t>
      </w:r>
      <w:r w:rsidRPr="00681368">
        <w:t xml:space="preserve">processed in CARIS HIPS and SIPS software. </w:t>
      </w:r>
      <w:r w:rsidR="00517E35" w:rsidRPr="00681368">
        <w:t>S</w:t>
      </w:r>
      <w:r w:rsidRPr="00681368">
        <w:t xml:space="preserve">urveys were </w:t>
      </w:r>
      <w:r w:rsidR="00517E35" w:rsidRPr="00681368">
        <w:t>gridded</w:t>
      </w:r>
      <w:r w:rsidRPr="00681368">
        <w:t xml:space="preserve"> </w:t>
      </w:r>
      <w:r w:rsidR="00467FD0" w:rsidRPr="00681368">
        <w:t>with horizontal resolutions of 1</w:t>
      </w:r>
      <w:r w:rsidR="00BE4308">
        <w:t>–</w:t>
      </w:r>
      <w:r w:rsidR="00467FD0" w:rsidRPr="00681368">
        <w:t xml:space="preserve">5 m. </w:t>
      </w:r>
      <w:r w:rsidR="00CC1701">
        <w:t>V</w:t>
      </w:r>
      <w:r w:rsidRPr="00681368">
        <w:t xml:space="preserve">ertical accuracy of the surveys is around 0.5% of the water depth </w:t>
      </w:r>
      <w:r w:rsidRPr="00681368">
        <w:fldChar w:fldCharType="begin" w:fldLock="1"/>
      </w:r>
      <w:r w:rsidRPr="00681368">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2020)","plainTextFormattedCitation":"(Heijnen et al., 2020)","previouslyFormattedCitation":"(Heijnen et al., 2020)"},"properties":{"noteIndex":0},"schema":"https://github.com/citation-style-language/schema/raw/master/csl-citation.json"}</w:instrText>
      </w:r>
      <w:r w:rsidRPr="00681368">
        <w:fldChar w:fldCharType="separate"/>
      </w:r>
      <w:r w:rsidRPr="00681368">
        <w:rPr>
          <w:noProof/>
        </w:rPr>
        <w:t>(Heijnen et al., 2020)</w:t>
      </w:r>
      <w:r w:rsidRPr="00681368">
        <w:fldChar w:fldCharType="end"/>
      </w:r>
      <w:r w:rsidRPr="00681368">
        <w:t xml:space="preserve">. </w:t>
      </w:r>
      <w:r w:rsidR="00517E35" w:rsidRPr="00681368">
        <w:t>Seafloor elevation changes were quantified by creating elevation difference maps in ArcGIS (Fig 3)</w:t>
      </w:r>
      <w:r w:rsidRPr="00681368">
        <w:t>.</w:t>
      </w:r>
    </w:p>
    <w:p w14:paraId="3449073F" w14:textId="01F4E57E" w:rsidR="004A2FD5" w:rsidRPr="00681368" w:rsidRDefault="00C747BD" w:rsidP="00681368">
      <w:pPr>
        <w:spacing w:line="480" w:lineRule="auto"/>
        <w:outlineLvl w:val="2"/>
        <w:rPr>
          <w:u w:val="single"/>
        </w:rPr>
      </w:pPr>
      <w:r>
        <w:rPr>
          <w:u w:val="single"/>
        </w:rPr>
        <w:t xml:space="preserve">4.2. </w:t>
      </w:r>
      <w:r w:rsidR="000F5AB5" w:rsidRPr="00681368">
        <w:rPr>
          <w:u w:val="single"/>
        </w:rPr>
        <w:t>Turbidity current monitoring</w:t>
      </w:r>
    </w:p>
    <w:p w14:paraId="70A7D87F" w14:textId="17105925" w:rsidR="000F5AB5" w:rsidRPr="00681368" w:rsidRDefault="00517E35">
      <w:pPr>
        <w:spacing w:after="240" w:line="480" w:lineRule="auto"/>
      </w:pPr>
      <w:r w:rsidRPr="00681368">
        <w:t xml:space="preserve">Turbidity currents were </w:t>
      </w:r>
      <w:r w:rsidR="007859C0">
        <w:t>monitored</w:t>
      </w:r>
      <w:r w:rsidR="007859C0" w:rsidRPr="00681368">
        <w:t xml:space="preserve"> </w:t>
      </w:r>
      <w:r w:rsidRPr="00681368">
        <w:t xml:space="preserve">using </w:t>
      </w:r>
      <w:r w:rsidR="007559CA">
        <w:t>Acoustic Doppler Current Profilers (</w:t>
      </w:r>
      <w:r w:rsidRPr="00681368">
        <w:t>ADCPs</w:t>
      </w:r>
      <w:r w:rsidR="007559CA">
        <w:t>)</w:t>
      </w:r>
      <w:r w:rsidRPr="00681368">
        <w:t xml:space="preserve"> </w:t>
      </w:r>
      <w:r w:rsidR="003D5D0A" w:rsidRPr="00681368">
        <w:t>during</w:t>
      </w:r>
      <w:r w:rsidR="000F5AB5" w:rsidRPr="00681368">
        <w:t xml:space="preserve"> the summers of 2016 and 2018</w:t>
      </w:r>
      <w:r w:rsidR="00AE5AC9">
        <w:t xml:space="preserve"> (</w:t>
      </w:r>
      <w:r w:rsidR="00AC65F1">
        <w:t xml:space="preserve">supplementary </w:t>
      </w:r>
      <w:r w:rsidR="00AE5AC9">
        <w:t>Table 1)</w:t>
      </w:r>
      <w:r w:rsidR="000F5AB5" w:rsidRPr="00681368">
        <w:t xml:space="preserve">. Instruments were moored in the channel at </w:t>
      </w:r>
      <w:r w:rsidR="00093F49" w:rsidRPr="00681368">
        <w:t>six</w:t>
      </w:r>
      <w:r w:rsidR="000F5AB5" w:rsidRPr="00681368">
        <w:t xml:space="preserve"> locations</w:t>
      </w:r>
      <w:r w:rsidRPr="00681368">
        <w:t xml:space="preserve"> (M1</w:t>
      </w:r>
      <w:r w:rsidR="00BE4308">
        <w:t>–</w:t>
      </w:r>
      <w:r w:rsidRPr="00681368">
        <w:t>M6)</w:t>
      </w:r>
      <w:r w:rsidR="000F5AB5" w:rsidRPr="00681368">
        <w:t xml:space="preserve"> </w:t>
      </w:r>
      <w:r w:rsidR="007E5BDA" w:rsidRPr="00681368">
        <w:t>between</w:t>
      </w:r>
      <w:r w:rsidR="000F5AB5" w:rsidRPr="00681368">
        <w:t xml:space="preserve"> 3</w:t>
      </w:r>
      <w:r w:rsidR="00BE4308">
        <w:t>–</w:t>
      </w:r>
      <w:r w:rsidR="00C967BC">
        <w:t xml:space="preserve">42 km </w:t>
      </w:r>
      <w:r w:rsidR="002A441F">
        <w:t xml:space="preserve">along-channel </w:t>
      </w:r>
      <w:r w:rsidR="00C967BC">
        <w:t>from the Homathko R</w:t>
      </w:r>
      <w:r w:rsidR="000F5AB5" w:rsidRPr="00681368">
        <w:t>iver mouth</w:t>
      </w:r>
      <w:r w:rsidR="007E5BDA" w:rsidRPr="00681368">
        <w:t xml:space="preserve"> </w:t>
      </w:r>
      <w:r w:rsidR="006278E4" w:rsidRPr="00681368">
        <w:fldChar w:fldCharType="begin" w:fldLock="1"/>
      </w:r>
      <w:r w:rsidR="00443F22" w:rsidRPr="00681368">
        <w:instrText>ADDIN CSL_CITATION {"citationItems":[{"id":"ITEM-1","itemData":{"DOI":"10.1111/sed.12886","ISSN":"13653091","abstract":"Submarine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-1","issued":{"date-parts":[["2021"]]},"title":"Knickpoints and crescentic bedform interactions in submarine channels","type":"article-journal"},"uris":["http://www.mendeley.com/documents/?uuid=521dc204-624e-47c7-915e-44d2919376e8"]}],"mendeley":{"formattedCitation":"(Chen et al., 2021)","manualFormatting":"(Chen et al., 2021; Fig 3c)","plainTextFormattedCitation":"(Chen et al., 2021)","previouslyFormattedCitation":"(Chen et al., 2021)"},"properties":{"noteIndex":0},"schema":"https://github.com/citation-style-language/schema/raw/master/csl-citation.json"}</w:instrText>
      </w:r>
      <w:r w:rsidR="006278E4" w:rsidRPr="00681368">
        <w:fldChar w:fldCharType="separate"/>
      </w:r>
      <w:r w:rsidR="006278E4" w:rsidRPr="00681368">
        <w:rPr>
          <w:noProof/>
        </w:rPr>
        <w:t>(Chen et al., 2021; F</w:t>
      </w:r>
      <w:r w:rsidR="00443F22" w:rsidRPr="00681368">
        <w:rPr>
          <w:noProof/>
        </w:rPr>
        <w:t>ig 3c</w:t>
      </w:r>
      <w:r w:rsidR="006278E4" w:rsidRPr="00681368">
        <w:rPr>
          <w:noProof/>
        </w:rPr>
        <w:t>)</w:t>
      </w:r>
      <w:r w:rsidR="006278E4" w:rsidRPr="00681368">
        <w:fldChar w:fldCharType="end"/>
      </w:r>
      <w:r w:rsidR="000F5AB5" w:rsidRPr="00681368">
        <w:t xml:space="preserve">. </w:t>
      </w:r>
      <w:r w:rsidR="00CC1701">
        <w:t>M</w:t>
      </w:r>
      <w:r w:rsidR="000F5AB5" w:rsidRPr="00681368">
        <w:t>ooring</w:t>
      </w:r>
      <w:r w:rsidR="00CC1701">
        <w:t xml:space="preserve"> location</w:t>
      </w:r>
      <w:r w:rsidR="000F5AB5" w:rsidRPr="00681368">
        <w:t xml:space="preserve">s were </w:t>
      </w:r>
      <w:r w:rsidR="007559CA">
        <w:t>identical</w:t>
      </w:r>
      <w:r w:rsidR="000F5AB5" w:rsidRPr="00681368">
        <w:t xml:space="preserve"> in 2016 and 2018</w:t>
      </w:r>
      <w:r w:rsidR="007559CA">
        <w:t>,</w:t>
      </w:r>
      <w:r w:rsidR="000F5AB5" w:rsidRPr="00681368">
        <w:t xml:space="preserve"> apart from the most upstream mooring</w:t>
      </w:r>
      <w:r w:rsidR="007E5BDA" w:rsidRPr="00681368">
        <w:t xml:space="preserve"> (M6)</w:t>
      </w:r>
      <w:r w:rsidR="000F5AB5" w:rsidRPr="00681368">
        <w:t xml:space="preserve">, which was positioned </w:t>
      </w:r>
      <w:r w:rsidR="007559CA">
        <w:t xml:space="preserve">a </w:t>
      </w:r>
      <w:r w:rsidR="000F5AB5" w:rsidRPr="00681368">
        <w:t xml:space="preserve">further </w:t>
      </w:r>
      <w:r w:rsidR="00374898" w:rsidRPr="00374898">
        <w:t>~2 km</w:t>
      </w:r>
      <w:r w:rsidR="007559CA">
        <w:t xml:space="preserve"> </w:t>
      </w:r>
      <w:r w:rsidR="000F5AB5" w:rsidRPr="00681368">
        <w:t xml:space="preserve">upstream in 2018. </w:t>
      </w:r>
      <w:r w:rsidR="00CC1701">
        <w:t>M</w:t>
      </w:r>
      <w:r w:rsidR="000F5AB5" w:rsidRPr="00681368">
        <w:t xml:space="preserve">oorings recorded </w:t>
      </w:r>
      <w:proofErr w:type="gramStart"/>
      <w:r w:rsidR="000F5AB5" w:rsidRPr="00681368">
        <w:t xml:space="preserve">from  </w:t>
      </w:r>
      <w:r w:rsidR="00CC1701">
        <w:t>June</w:t>
      </w:r>
      <w:proofErr w:type="gramEnd"/>
      <w:r w:rsidR="00CC1701">
        <w:t xml:space="preserve"> 9th</w:t>
      </w:r>
      <w:r w:rsidR="000F5AB5" w:rsidRPr="00681368">
        <w:t xml:space="preserve"> until September </w:t>
      </w:r>
      <w:r w:rsidR="00CC1701" w:rsidRPr="00681368">
        <w:t>23</w:t>
      </w:r>
      <w:r w:rsidR="00CC1701" w:rsidRPr="00681368">
        <w:rPr>
          <w:vertAlign w:val="superscript"/>
        </w:rPr>
        <w:t>rd</w:t>
      </w:r>
      <w:r w:rsidR="00CC1701" w:rsidRPr="00681368">
        <w:t xml:space="preserve"> </w:t>
      </w:r>
      <w:r w:rsidR="000F5AB5" w:rsidRPr="00681368">
        <w:t>in 2016, and May</w:t>
      </w:r>
      <w:r w:rsidR="00CC1701">
        <w:t xml:space="preserve"> 14</w:t>
      </w:r>
      <w:r w:rsidR="00CC1701" w:rsidRPr="00B969EC">
        <w:rPr>
          <w:vertAlign w:val="superscript"/>
        </w:rPr>
        <w:t>th</w:t>
      </w:r>
      <w:r w:rsidR="00CC1701">
        <w:t xml:space="preserve"> </w:t>
      </w:r>
      <w:r w:rsidR="007859C0">
        <w:t xml:space="preserve">to </w:t>
      </w:r>
      <w:r w:rsidR="000F5AB5" w:rsidRPr="00681368">
        <w:t>November</w:t>
      </w:r>
      <w:r w:rsidR="00CC1701">
        <w:t xml:space="preserve"> 8th</w:t>
      </w:r>
      <w:r w:rsidR="000F5AB5" w:rsidRPr="00681368">
        <w:t xml:space="preserve"> i</w:t>
      </w:r>
      <w:r w:rsidR="003D5D0A" w:rsidRPr="00681368">
        <w:t>n 2018.</w:t>
      </w:r>
      <w:r w:rsidR="000F5AB5" w:rsidRPr="00681368">
        <w:t xml:space="preserve"> </w:t>
      </w:r>
      <w:r w:rsidR="007E5BDA" w:rsidRPr="00681368">
        <w:t>Each mooring included at least one down-looking</w:t>
      </w:r>
      <w:r w:rsidR="000F5AB5" w:rsidRPr="00681368">
        <w:t xml:space="preserve"> Teledyne Workhorse ADCP</w:t>
      </w:r>
      <w:r w:rsidR="007E5BDA" w:rsidRPr="00681368">
        <w:t xml:space="preserve"> (300-1200 kHz), </w:t>
      </w:r>
      <w:r w:rsidR="000F5AB5" w:rsidRPr="00681368">
        <w:t>suspended above the channel</w:t>
      </w:r>
      <w:r w:rsidR="007E5BDA" w:rsidRPr="00681368">
        <w:t xml:space="preserve"> to record flows pass</w:t>
      </w:r>
      <w:r w:rsidR="00CC1701">
        <w:t>ing</w:t>
      </w:r>
      <w:r w:rsidR="007E5BDA" w:rsidRPr="00681368">
        <w:t xml:space="preserve"> be</w:t>
      </w:r>
      <w:r w:rsidR="00AE5AC9">
        <w:t>neath</w:t>
      </w:r>
      <w:r w:rsidR="000F5AB5" w:rsidRPr="00681368">
        <w:t xml:space="preserve">. </w:t>
      </w:r>
      <w:r w:rsidR="006960B1">
        <w:t xml:space="preserve">Turbidity currents were identified by a sudden increase in velocity and backscatter </w:t>
      </w:r>
      <w:r w:rsidR="006960B1">
        <w:fldChar w:fldCharType="begin" w:fldLock="1"/>
      </w:r>
      <w:r w:rsidR="00AE5AC9">
        <w:instrText>ADDIN CSL_CITATION {"citationItems":[{"id":"ITEM-1","itemData":{"DOI":"10.1038/s41467-018-06254-6","ISSN":"20411723","abstract":"Seafloor sediment flows (turbidity currents) are among the volumetrically most important yet least documented sediment transport processes on Earth. A scarcity of direct observations means that basic characteristics, such as whether flows are entirely dilute or driven by a dense basal layer, remain equivocal. Here we present the most detailed direct observations yet from oceanic turbidity currents. These powerful events in Monterey Canyon have frontal speeds of up to 7.2 m s−1, and carry heavy (800 kg) objects at speeds of ≥4 m s−1. We infer they consist of fast and dense near-bed layers, caused by remobilization of the seafloor, overlain by dilute clouds that outrun the dense layer. Seabed remobilization probably results from disturbance and liquefaction of loose-packed canyon-floor sand. Surprisingly, not all flows correlate with major perturbations such as storms, floods or earthquakes. We therefore provide a new view of sediment transport through submarine canyons into the deep-sea.","author":[{"dropping-particle":"","family":"Paull","given":"Charles K.","non-dropping-particle":"","parse-names":false,"suffix":""},{"dropping-particle":"","family":"Talling","given":"Peter J.","non-dropping-particle":"","parse-names":false,"suffix":""},{"dropping-particle":"","family":"Maier","given":"Katherine L.","non-dropping-particle":"","parse-names":false,"suffix":""},{"dropping-particle":"","family":"Parsons","given":"Daniel","non-dropping-particle":"","parse-names":false,"suffix":""},{"dropping-particle":"","family":"Xu","given":"Jingping","non-dropping-particle":"","parse-names":false,"suffix":""},{"dropping-particle":"","family":"Caress","given":"David W.","non-dropping-particle":"","parse-names":false,"suffix":""},{"dropping-particle":"","family":"Gwiazda","given":"Roberto","non-dropping-particle":"","parse-names":false,"suffix":""},{"dropping-particle":"","family":"Lundsten","given":"Eve M.","non-dropping-particle":"","parse-names":false,"suffix":""},{"dropping-particle":"","family":"Anderson","given":"Krystle","non-dropping-particle":"","parse-names":false,"suffix":""},{"dropping-particle":"","family":"Barry","given":"James P.","non-dropping-particle":"","parse-names":false,"suffix":""},{"dropping-particle":"","family":"Chaffey","given":"Mark","non-dropping-particle":"","parse-names":false,"suffix":""},{"dropping-particle":"","family":"O’Reilly","given":"Tom","non-dropping-particle":"","parse-names":false,"suffix":""},{"dropping-particle":"","family":"Rosenberger","given":"Kurt J.","non-dropping-particle":"","parse-names":false,"suffix":""},{"dropping-particle":"","family":"Gales","given":"Jenny A.","non-dropping-particle":"","parse-names":false,"suffix":""},{"dropping-particle":"","family":"Kieft","given":"Brian","non-dropping-particle":"","parse-names":false,"suffix":""},{"dropping-particle":"","family":"McGann","given":"Mary","non-dropping-particle":"","parse-names":false,"suffix":""},{"dropping-particle":"","family":"Simmons","given":"Steve M.","non-dropping-particle":"","parse-names":false,"suffix":""},{"dropping-particle":"","family":"McCann","given":"Mike","non-dropping-particle":"","parse-names":false,"suffix":""},{"dropping-particle":"","family":"Sumner","given":"Esther J.","non-dropping-particle":"","parse-names":false,"suffix":""},{"dropping-particle":"","family":"Clare","given":"Michael A.","non-dropping-particle":"","parse-names":false,"suffix":""},{"dropping-particle":"","family":"Cartigny","given":"Matthieu J.","non-dropping-particle":"","parse-names":false,"suffix":""}],"container-title":"Nature Communications","id":"ITEM-1","issue":"1","issued":{"date-parts":[["2018","12","1"]]},"publisher":"Nature Publishing Group","title":"Powerful turbidity currents driven by dense basal layers","type":"article-journal","volume":"9"},"uris":["http://www.mendeley.com/documents/?uuid=de38eae7-84b3-36bb-89cb-dfa763c2a347"]}],"mendeley":{"formattedCitation":"(Paull et al., 2018)","plainTextFormattedCitation":"(Paull et al., 2018)","previouslyFormattedCitation":"(Paull et al., 2018)"},"properties":{"noteIndex":0},"schema":"https://github.com/citation-style-language/schema/raw/master/csl-citation.json"}</w:instrText>
      </w:r>
      <w:r w:rsidR="006960B1">
        <w:fldChar w:fldCharType="separate"/>
      </w:r>
      <w:r w:rsidR="006960B1" w:rsidRPr="006960B1">
        <w:rPr>
          <w:noProof/>
        </w:rPr>
        <w:t>(Paull et al., 2018)</w:t>
      </w:r>
      <w:r w:rsidR="006960B1">
        <w:fldChar w:fldCharType="end"/>
      </w:r>
      <w:r w:rsidR="006960B1">
        <w:t xml:space="preserve">. </w:t>
      </w:r>
      <w:r w:rsidR="00884882" w:rsidRPr="00681368">
        <w:t>The ADCP on M5 failed during deployment in 2018; hence no data exist for analysis</w:t>
      </w:r>
      <w:r w:rsidR="00AE5AC9">
        <w:t>.</w:t>
      </w:r>
      <w:r w:rsidR="00884882" w:rsidRPr="00681368" w:rsidDel="007E5BDA">
        <w:t xml:space="preserve"> </w:t>
      </w:r>
      <w:r w:rsidR="004D2E30">
        <w:t>Turbidity currents generally reached velocities between 0.7 and 4 m/s, with a maximum velocity of 6.2 m/s</w:t>
      </w:r>
      <w:r w:rsidR="00CC1701">
        <w:t xml:space="preserve"> (Supplementary material).</w:t>
      </w:r>
      <w:r w:rsidR="004D2E30">
        <w:t xml:space="preserve"> Individual flow durations were </w:t>
      </w:r>
      <w:r w:rsidR="002A441F">
        <w:t xml:space="preserve">typically </w:t>
      </w:r>
      <w:r w:rsidR="004D2E30">
        <w:t>less than four hours, with thicknesses of less than 20 m</w:t>
      </w:r>
      <w:r w:rsidR="00CC1701">
        <w:t xml:space="preserve">. </w:t>
      </w:r>
    </w:p>
    <w:p w14:paraId="72296D74" w14:textId="5B6AA98A" w:rsidR="000F5AB5" w:rsidRPr="00681368" w:rsidRDefault="00C747BD" w:rsidP="00681368">
      <w:pPr>
        <w:spacing w:line="480" w:lineRule="auto"/>
        <w:outlineLvl w:val="2"/>
        <w:rPr>
          <w:u w:val="single"/>
        </w:rPr>
      </w:pPr>
      <w:r>
        <w:rPr>
          <w:u w:val="single"/>
        </w:rPr>
        <w:t xml:space="preserve">4.3. </w:t>
      </w:r>
      <w:r w:rsidR="000F5AB5" w:rsidRPr="00681368">
        <w:rPr>
          <w:u w:val="single"/>
        </w:rPr>
        <w:t>River discharge</w:t>
      </w:r>
      <w:r w:rsidR="00F5422C" w:rsidRPr="00681368">
        <w:rPr>
          <w:u w:val="single"/>
        </w:rPr>
        <w:t xml:space="preserve"> monitoring</w:t>
      </w:r>
    </w:p>
    <w:p w14:paraId="3A58FBF1" w14:textId="15469DCD" w:rsidR="000F5AB5" w:rsidRPr="00681368" w:rsidRDefault="0081449D" w:rsidP="00B44C9E">
      <w:pPr>
        <w:spacing w:after="240" w:line="480" w:lineRule="auto"/>
      </w:pPr>
      <w:r>
        <w:t>D</w:t>
      </w:r>
      <w:r w:rsidR="000F5AB5" w:rsidRPr="00681368">
        <w:t xml:space="preserve">ischarge </w:t>
      </w:r>
      <w:r>
        <w:t xml:space="preserve">near the mouth </w:t>
      </w:r>
      <w:r w:rsidR="000F5AB5" w:rsidRPr="00681368">
        <w:t>of the Homathko River</w:t>
      </w:r>
      <w:r>
        <w:t xml:space="preserve"> </w:t>
      </w:r>
      <w:r w:rsidR="007E5BDA" w:rsidRPr="00681368">
        <w:t xml:space="preserve">was </w:t>
      </w:r>
      <w:r w:rsidR="000F5AB5" w:rsidRPr="00681368">
        <w:t xml:space="preserve">monitored </w:t>
      </w:r>
      <w:r w:rsidR="007E5BDA" w:rsidRPr="00681368">
        <w:t xml:space="preserve">daily throughout the </w:t>
      </w:r>
      <w:r w:rsidR="000F5AB5" w:rsidRPr="00681368">
        <w:t>entire survey period (</w:t>
      </w:r>
      <w:hyperlink r:id="rId10" w:history="1">
        <w:r w:rsidR="000F5AB5" w:rsidRPr="00681368">
          <w:rPr>
            <w:rStyle w:val="Hyperlink"/>
          </w:rPr>
          <w:t>https://wateroffice.ec.gc.ca</w:t>
        </w:r>
      </w:hyperlink>
      <w:r w:rsidR="000F5AB5" w:rsidRPr="00681368">
        <w:t>; station 08GD004).</w:t>
      </w:r>
      <w:r w:rsidR="002072D7" w:rsidRPr="00681368">
        <w:t xml:space="preserve"> No </w:t>
      </w:r>
      <w:r w:rsidR="007E5BDA" w:rsidRPr="00681368">
        <w:t>river monitoring</w:t>
      </w:r>
      <w:r w:rsidR="002072D7" w:rsidRPr="00681368">
        <w:t xml:space="preserve"> </w:t>
      </w:r>
      <w:r w:rsidR="007E5BDA" w:rsidRPr="00681368">
        <w:t xml:space="preserve">was </w:t>
      </w:r>
      <w:r w:rsidR="002072D7" w:rsidRPr="00681368">
        <w:t>available for the Southgate River.</w:t>
      </w:r>
    </w:p>
    <w:p w14:paraId="1960355D" w14:textId="69389A35" w:rsidR="0042298E" w:rsidRPr="00C747BD" w:rsidRDefault="00C747BD" w:rsidP="00C747BD">
      <w:pPr>
        <w:spacing w:line="480" w:lineRule="auto"/>
        <w:rPr>
          <w:u w:val="single"/>
        </w:rPr>
      </w:pPr>
      <w:r w:rsidRPr="00C747BD">
        <w:rPr>
          <w:u w:val="single"/>
        </w:rPr>
        <w:t>4.</w:t>
      </w:r>
      <w:r>
        <w:rPr>
          <w:u w:val="single"/>
        </w:rPr>
        <w:t xml:space="preserve">4. </w:t>
      </w:r>
      <w:r w:rsidR="00557F71" w:rsidRPr="00C747BD">
        <w:rPr>
          <w:u w:val="single"/>
        </w:rPr>
        <w:t>Sediment budget</w:t>
      </w:r>
      <w:r w:rsidR="0042298E" w:rsidRPr="00C747BD">
        <w:rPr>
          <w:u w:val="single"/>
        </w:rPr>
        <w:t xml:space="preserve"> analysis</w:t>
      </w:r>
      <w:r w:rsidR="0042298E" w:rsidRPr="00C747BD">
        <w:rPr>
          <w:highlight w:val="yellow"/>
          <w:u w:val="single"/>
        </w:rPr>
        <w:t xml:space="preserve"> </w:t>
      </w:r>
    </w:p>
    <w:p w14:paraId="568A8CA3" w14:textId="0FA2CEC4" w:rsidR="007F30D1" w:rsidRPr="00681368" w:rsidRDefault="00557F71" w:rsidP="00B44C9E">
      <w:pPr>
        <w:spacing w:after="240" w:line="480" w:lineRule="auto"/>
      </w:pPr>
      <w:r w:rsidRPr="00557F71">
        <w:t>Erosional and depositional volumes within the channel-system were derived through elevation differences from repeat seafloor surveys.</w:t>
      </w:r>
      <w:r>
        <w:t xml:space="preserve"> Only erosion within the channel and on the lobe are </w:t>
      </w:r>
      <w:r w:rsidR="007859C0">
        <w:t>considered</w:t>
      </w:r>
      <w:r>
        <w:t xml:space="preserve">, as the overbanks did not show erosion or deposition </w:t>
      </w:r>
      <w:r w:rsidR="001A787D">
        <w:t>greater than the background noise</w:t>
      </w:r>
      <w:proofErr w:type="gramStart"/>
      <w:r w:rsidR="00CC1701">
        <w:t>.</w:t>
      </w:r>
      <w:r>
        <w:t>.</w:t>
      </w:r>
      <w:proofErr w:type="gramEnd"/>
      <w:r>
        <w:t xml:space="preserve"> </w:t>
      </w:r>
      <w:r w:rsidR="00FA6D7F" w:rsidRPr="00FA6D7F">
        <w:t xml:space="preserve">Uncertainty in the volumes derived from the difference maps are based on a vertical accuracy of the multibeam bathymetry of 0.5% of the water depth </w:t>
      </w:r>
      <w:r w:rsidR="00052D78">
        <w:fldChar w:fldCharType="begin" w:fldLock="1"/>
      </w:r>
      <w:r w:rsidR="00512567">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2020)","plainTextFormattedCitation":"(Heijnen et al., 2020)","previouslyFormattedCitation":"(Heijnen et al., 2020)"},"properties":{"noteIndex":0},"schema":"https://github.com/citation-style-language/schema/raw/master/csl-citation.json"}</w:instrText>
      </w:r>
      <w:r w:rsidR="00052D78">
        <w:fldChar w:fldCharType="separate"/>
      </w:r>
      <w:r w:rsidR="00052D78" w:rsidRPr="00052D78">
        <w:rPr>
          <w:noProof/>
        </w:rPr>
        <w:t>(Heijnen et al., 2020)</w:t>
      </w:r>
      <w:r w:rsidR="00052D78">
        <w:fldChar w:fldCharType="end"/>
      </w:r>
      <w:r w:rsidR="00052D78">
        <w:t>.</w:t>
      </w:r>
      <w:r w:rsidR="00FA6D7F">
        <w:t xml:space="preserve"> </w:t>
      </w:r>
      <w:r>
        <w:t xml:space="preserve">Sediment released through erosion as well as sediment delivered by the rivers were regarded as sediment sources, </w:t>
      </w:r>
      <w:r w:rsidR="00542DD7">
        <w:t xml:space="preserve">and </w:t>
      </w:r>
      <w:r>
        <w:t xml:space="preserve">were compared to the volumes of the </w:t>
      </w:r>
      <w:r w:rsidR="00F80C80">
        <w:t>depositional zones</w:t>
      </w:r>
      <w:r>
        <w:t xml:space="preserve">. </w:t>
      </w:r>
      <w:r w:rsidR="006229B7">
        <w:t>In order to compare the depositional volumes derived from difference mapping with the sediment supplied by the feeding rivers, we convert the annual range in sediment supply for the Homathko River (</w:t>
      </w:r>
      <w:r w:rsidR="00C0015B">
        <w:t>from</w:t>
      </w:r>
      <w:r w:rsidR="006229B7">
        <w:t xml:space="preserve"> Syvitski and Farrow, 1983) to sediment volumes</w:t>
      </w:r>
      <w:r w:rsidR="001E6AEC">
        <w:t xml:space="preserve">, using </w:t>
      </w:r>
      <w:r w:rsidR="00FA6D7F">
        <w:t xml:space="preserve">a </w:t>
      </w:r>
      <w:r w:rsidR="001E6AEC">
        <w:t>porosit</w:t>
      </w:r>
      <w:r w:rsidR="00FA6D7F">
        <w:t>y range</w:t>
      </w:r>
      <w:r w:rsidR="001E6AEC">
        <w:t xml:space="preserve"> of 0.3–0.6 </w:t>
      </w:r>
      <w:r w:rsidR="003B0C1F" w:rsidRPr="00A90987">
        <w:fldChar w:fldCharType="begin" w:fldLock="1"/>
      </w:r>
      <w:r w:rsidR="001B4B16">
        <w:instrText>ADDIN CSL_CITATION {"citationItems":[{"id":"ITEM-1","itemData":{"DOI":"10.1306/819a4272-16c5-11d7-8645000102c1865d","ISSN":"01491423","abstract":"An investigation has been made of the relations among porosity, permeability, and texture of artificially mixed and packed sand, to determine the approximate porosity and permeability values to be expected for unconsolidated sand of eight grain-size subclasses and six sorting groups. Porosity data for ″wet-packed″ sand samples remain about the same for changes in grain size of a given sorting, but decrease from an average of 42. 4 percent for extremely well-sorted sand to 27. 9 percent for very poorly sorted sand. Those experimental sands were also used for calculation of the average adjusted permeability.","author":[{"dropping-particle":"","family":"Beard","given":"D. C.","non-dropping-particle":"","parse-names":false,"suffix":""},{"dropping-particle":"","family":"Weyl","given":"P. K.","non-dropping-particle":"","parse-names":false,"suffix":""}],"container-title":"American Association of Petroleum Geologists Bulletin","id":"ITEM-1","issue":"2","issued":{"date-parts":[["1973","2","1"]]},"page":"349-369","publisher":"GeoScienceWorld","title":"Influence of Texture on Porosity and Permeability of Unconsolidated Sand.","type":"article-journal","volume":"57"},"uris":["http://www.mendeley.com/documents/?uuid=4db99c0f-3d2b-33a9-88ce-ee34d693204c"]},{"id":"ITEM-2","itemData":{"DOI":"10.2113/econgeo.106.7.1225","ISSN":"03610128","abstract":"The recent increase in demand for lithium has led to the development of new brine prospects, particularly in the Central Andes. The brines are hosted in closed basin aquifers of two types: mature, halite dominant, and immature, clastic dominant. The estimate of elemental resources in these salars depends on a detailed knowledge of aquifer geometry, porosity, and brine grade. The geometry of the aquifers can be evaluated by classical geophysical and drilling techniques, but because the resource is a fluid, with the attendant problems of inaquifer mixing and reorganization, existing codes for filing resource and reserve estimates need modification. Total porosity is relatively straightforward to measure, but effective porosity and specific yield, which are required to estimate the resource, are more difficult. Recovery factors are low compared with most metalliferous and industrial mineral deposits due to reliance on pumping of the brine from wells for extraction. These and related issues lead us to believe that modifications to the existing standards for reporting mineral resources and reserves are required for these prospects. © 2011 Society of Economic Geologists, Inc.","author":[{"dropping-particle":"","family":"Houston","given":"John","non-dropping-particle":"","parse-names":false,"suffix":""},{"dropping-particle":"","family":"Butcher","given":"Andrew","non-dropping-particle":"","parse-names":false,"suffix":""},{"dropping-particle":"","family":"Ehren","given":"Peter","non-dropping-particle":"","parse-names":false,"suffix":""},{"dropping-particle":"","family":"Evans","given":"Keith","non-dropping-particle":"","parse-names":false,"suffix":""},{"dropping-particle":"","family":"Godfrey","given":"Linda","non-dropping-particle":"","parse-names":false,"suffix":""}],"container-title":"Economic Geology","id":"ITEM-2","issue":"7","issued":{"date-parts":[["2011","11","1"]]},"page":"1125-1239","publisher":"GeoScienceWorld","title":"The evaluation of brine prospects and the requirement for modifications to filing standards","type":"article","volume":"106"},"uris":["http://www.mendeley.com/documents/?uuid=fdaf3442-5dac-3618-956f-0929a683c1d9"]}],"mendeley":{"formattedCitation":"(Beard and Weyl, 1973; Houston et al., 2011)","plainTextFormattedCitation":"(Beard and Weyl, 1973; Houston et al., 2011)","previouslyFormattedCitation":"(Beard and Weyl, 1973; Houston et al., 2011)"},"properties":{"noteIndex":0},"schema":"https://github.com/citation-style-language/schema/raw/master/csl-citation.json"}</w:instrText>
      </w:r>
      <w:r w:rsidR="003B0C1F" w:rsidRPr="00A90987">
        <w:fldChar w:fldCharType="separate"/>
      </w:r>
      <w:r w:rsidR="003B0C1F" w:rsidRPr="00A90987">
        <w:rPr>
          <w:noProof/>
        </w:rPr>
        <w:t>(Beard and Weyl, 1973; Houston et al., 2011)</w:t>
      </w:r>
      <w:r w:rsidR="003B0C1F" w:rsidRPr="00A90987">
        <w:fldChar w:fldCharType="end"/>
      </w:r>
      <w:r w:rsidR="003B0C1F">
        <w:t xml:space="preserve"> </w:t>
      </w:r>
      <w:r w:rsidR="001E6AEC">
        <w:t>and a sediment density of 2</w:t>
      </w:r>
      <w:r w:rsidR="009C41CD">
        <w:t>,</w:t>
      </w:r>
      <w:r w:rsidR="001E6AEC">
        <w:t>5</w:t>
      </w:r>
      <w:r w:rsidR="003B0C1F">
        <w:t>85</w:t>
      </w:r>
      <w:r w:rsidR="001E6AEC">
        <w:t xml:space="preserve"> kg/m</w:t>
      </w:r>
      <w:r w:rsidR="001E6AEC" w:rsidRPr="001E6AEC">
        <w:rPr>
          <w:vertAlign w:val="superscript"/>
        </w:rPr>
        <w:t>3</w:t>
      </w:r>
      <w:r w:rsidR="001E6AEC">
        <w:t xml:space="preserve"> </w:t>
      </w:r>
      <w:r w:rsidR="003B0C1F">
        <w:t>(97% sand</w:t>
      </w:r>
      <w:r w:rsidR="007859C0">
        <w:t>,</w:t>
      </w:r>
      <w:r w:rsidR="003B0C1F">
        <w:t xml:space="preserve"> 3% organics; Syvitski </w:t>
      </w:r>
      <w:r w:rsidR="000B4429">
        <w:t xml:space="preserve">and </w:t>
      </w:r>
      <w:r w:rsidR="003B0C1F">
        <w:t>Farrow 1983).</w:t>
      </w:r>
      <w:r w:rsidR="001E6AEC">
        <w:t xml:space="preserve"> </w:t>
      </w:r>
      <w:r w:rsidR="006229B7">
        <w:t xml:space="preserve">Comparison between these two values allows </w:t>
      </w:r>
      <w:r w:rsidR="00C0015B">
        <w:t>determination of</w:t>
      </w:r>
      <w:r w:rsidR="006229B7">
        <w:t xml:space="preserve"> how much of the sediment supplied </w:t>
      </w:r>
      <w:r w:rsidR="00CC76E1">
        <w:t xml:space="preserve">by the rivers </w:t>
      </w:r>
      <w:r w:rsidR="006229B7">
        <w:t xml:space="preserve">accumulated within the submarine channel system.  </w:t>
      </w:r>
      <w:r w:rsidR="003B0C1F">
        <w:t>N</w:t>
      </w:r>
      <w:r w:rsidR="001E6AEC">
        <w:t xml:space="preserve">o </w:t>
      </w:r>
      <w:r w:rsidR="00FA6D7F">
        <w:t>sediment input data</w:t>
      </w:r>
      <w:r w:rsidR="001E6AEC">
        <w:t xml:space="preserve"> </w:t>
      </w:r>
      <w:r w:rsidR="003B0C1F">
        <w:t xml:space="preserve">are available </w:t>
      </w:r>
      <w:r w:rsidR="001E6AEC">
        <w:t>for the</w:t>
      </w:r>
      <w:r w:rsidR="003B0C1F">
        <w:t xml:space="preserve"> Southgate River</w:t>
      </w:r>
      <w:r w:rsidR="00414D22">
        <w:t>,</w:t>
      </w:r>
      <w:r w:rsidR="00FA6D7F">
        <w:t xml:space="preserve"> b</w:t>
      </w:r>
      <w:r w:rsidR="007F30D1" w:rsidRPr="00681368">
        <w:t>ut we expect it to be small as its dischar</w:t>
      </w:r>
      <w:r w:rsidR="00FA6D7F">
        <w:t>ge is estimated to be only 1</w:t>
      </w:r>
      <w:r w:rsidR="00795344">
        <w:t>9</w:t>
      </w:r>
      <w:r w:rsidR="00FA6D7F">
        <w:t>–</w:t>
      </w:r>
      <w:r w:rsidR="00795344">
        <w:t>36</w:t>
      </w:r>
      <w:r w:rsidR="007F30D1" w:rsidRPr="00681368">
        <w:t xml:space="preserve"> % of that of the H</w:t>
      </w:r>
      <w:r w:rsidR="00BD73BC">
        <w:t>o</w:t>
      </w:r>
      <w:r w:rsidR="007F30D1" w:rsidRPr="00681368">
        <w:t>m</w:t>
      </w:r>
      <w:r w:rsidR="00BD73BC">
        <w:t>a</w:t>
      </w:r>
      <w:r w:rsidR="007F30D1" w:rsidRPr="00681368">
        <w:t>thko River.</w:t>
      </w:r>
    </w:p>
    <w:p w14:paraId="02C62FAF" w14:textId="7642587F" w:rsidR="000F5AB5" w:rsidRPr="00C747BD" w:rsidRDefault="000F5AB5"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Results</w:t>
      </w:r>
    </w:p>
    <w:p w14:paraId="5077CFD5" w14:textId="4F648F62" w:rsidR="000F5AB5" w:rsidRPr="00681368" w:rsidRDefault="00C747BD" w:rsidP="00681368">
      <w:pPr>
        <w:spacing w:line="480" w:lineRule="auto"/>
        <w:outlineLvl w:val="2"/>
        <w:rPr>
          <w:u w:val="single"/>
        </w:rPr>
      </w:pPr>
      <w:r>
        <w:rPr>
          <w:u w:val="single"/>
        </w:rPr>
        <w:t xml:space="preserve">5.1. </w:t>
      </w:r>
      <w:r w:rsidR="003F251C" w:rsidRPr="00681368">
        <w:rPr>
          <w:u w:val="single"/>
        </w:rPr>
        <w:t xml:space="preserve">Bathymetric </w:t>
      </w:r>
      <w:r w:rsidR="00904F3F" w:rsidRPr="00681368">
        <w:rPr>
          <w:u w:val="single"/>
        </w:rPr>
        <w:t xml:space="preserve">and volumetric changes </w:t>
      </w:r>
      <w:r w:rsidR="003F251C" w:rsidRPr="00681368">
        <w:rPr>
          <w:u w:val="single"/>
        </w:rPr>
        <w:t>between</w:t>
      </w:r>
      <w:r w:rsidR="000F5AB5" w:rsidRPr="00681368">
        <w:rPr>
          <w:u w:val="single"/>
        </w:rPr>
        <w:t xml:space="preserve"> 2008 and</w:t>
      </w:r>
      <w:r w:rsidR="005B23E5">
        <w:rPr>
          <w:u w:val="single"/>
        </w:rPr>
        <w:t xml:space="preserve"> </w:t>
      </w:r>
      <w:r w:rsidR="000F5AB5" w:rsidRPr="00681368">
        <w:rPr>
          <w:u w:val="single"/>
        </w:rPr>
        <w:t>2018</w:t>
      </w:r>
    </w:p>
    <w:p w14:paraId="47FEF64B" w14:textId="7BA2D3AE" w:rsidR="0042298E" w:rsidRPr="00681368" w:rsidRDefault="00F5422C" w:rsidP="00B44C9E">
      <w:pPr>
        <w:spacing w:after="240" w:line="480" w:lineRule="auto"/>
      </w:pPr>
      <w:r w:rsidRPr="00681368">
        <w:t>The submarine channel</w:t>
      </w:r>
      <w:r w:rsidR="00E26251">
        <w:t>-lobe system</w:t>
      </w:r>
      <w:r w:rsidRPr="00681368">
        <w:t xml:space="preserve"> is </w:t>
      </w:r>
      <w:r w:rsidR="000B7FEF" w:rsidRPr="00681368">
        <w:t>morphologically</w:t>
      </w:r>
      <w:r w:rsidRPr="00681368">
        <w:t xml:space="preserve"> dynamic</w:t>
      </w:r>
      <w:r w:rsidR="0042298E" w:rsidRPr="00681368">
        <w:t xml:space="preserve"> along its full length</w:t>
      </w:r>
      <w:r w:rsidRPr="00681368">
        <w:t xml:space="preserve">. </w:t>
      </w:r>
      <w:r w:rsidR="0042298E" w:rsidRPr="00681368">
        <w:t xml:space="preserve">All sections </w:t>
      </w:r>
      <w:r w:rsidR="00E26251">
        <w:t xml:space="preserve">apart from the lobe </w:t>
      </w:r>
      <w:r w:rsidR="0042298E" w:rsidRPr="00681368">
        <w:t>experienced some resolvable erosion or deposition over the ten years</w:t>
      </w:r>
      <w:r w:rsidR="00CC1701">
        <w:t>. A</w:t>
      </w:r>
      <w:r w:rsidR="0042298E" w:rsidRPr="00681368">
        <w:t xml:space="preserve">pproximately </w:t>
      </w:r>
      <w:r w:rsidR="000F5AB5" w:rsidRPr="00681368">
        <w:t>30% of the</w:t>
      </w:r>
      <w:r w:rsidR="003F67D0" w:rsidRPr="00681368">
        <w:t xml:space="preserve"> channel</w:t>
      </w:r>
      <w:r w:rsidR="000F5AB5" w:rsidRPr="00681368">
        <w:t xml:space="preserve"> </w:t>
      </w:r>
      <w:r w:rsidR="0042298E" w:rsidRPr="00681368">
        <w:t>underwent</w:t>
      </w:r>
      <w:r w:rsidRPr="00681368">
        <w:t xml:space="preserve"> at least </w:t>
      </w:r>
      <w:r w:rsidR="000F5AB5" w:rsidRPr="00681368">
        <w:t xml:space="preserve">5 m </w:t>
      </w:r>
      <w:r w:rsidRPr="00681368">
        <w:t xml:space="preserve">of </w:t>
      </w:r>
      <w:r w:rsidR="000F5AB5" w:rsidRPr="00681368">
        <w:t>elevation change</w:t>
      </w:r>
      <w:r w:rsidR="0042298E" w:rsidRPr="00681368">
        <w:t xml:space="preserve"> </w:t>
      </w:r>
      <w:r w:rsidR="000F5AB5" w:rsidRPr="00681368">
        <w:t>(</w:t>
      </w:r>
      <w:r w:rsidR="00443F22" w:rsidRPr="00681368">
        <w:t>Fig. 3</w:t>
      </w:r>
      <w:r w:rsidR="000F5AB5" w:rsidRPr="00681368">
        <w:t>c). Erosion locally exceed</w:t>
      </w:r>
      <w:r w:rsidR="00014843" w:rsidRPr="00681368">
        <w:t>ed</w:t>
      </w:r>
      <w:r w:rsidR="000F5AB5" w:rsidRPr="00681368">
        <w:t xml:space="preserve"> 30 m, </w:t>
      </w:r>
      <w:r w:rsidRPr="00681368">
        <w:t xml:space="preserve">with deposition </w:t>
      </w:r>
      <w:r w:rsidR="00C050F0">
        <w:t xml:space="preserve">exceeding 10 m </w:t>
      </w:r>
      <w:r w:rsidR="0042298E" w:rsidRPr="00681368">
        <w:t xml:space="preserve">in some parts. </w:t>
      </w:r>
      <w:r w:rsidR="00CC1701">
        <w:t>S</w:t>
      </w:r>
      <w:r w:rsidR="00674E31">
        <w:t>ediment budget anal</w:t>
      </w:r>
      <w:r w:rsidR="003B0C1F">
        <w:t>ysis suggests a net removal of 17</w:t>
      </w:r>
      <w:r w:rsidR="00674E31" w:rsidRPr="00674E31">
        <w:t>–</w:t>
      </w:r>
      <w:r w:rsidR="003B0C1F">
        <w:t>35</w:t>
      </w:r>
      <w:r w:rsidR="00674E31">
        <w:t>*10</w:t>
      </w:r>
      <w:r w:rsidR="00674E31" w:rsidRPr="00674E31">
        <w:rPr>
          <w:vertAlign w:val="superscript"/>
        </w:rPr>
        <w:t>6</w:t>
      </w:r>
      <w:r w:rsidR="00674E31" w:rsidRPr="00674E31">
        <w:t xml:space="preserve"> m</w:t>
      </w:r>
      <w:r w:rsidR="00674E31" w:rsidRPr="00674E31">
        <w:rPr>
          <w:vertAlign w:val="superscript"/>
        </w:rPr>
        <w:t>3</w:t>
      </w:r>
      <w:r w:rsidR="00674E31" w:rsidRPr="00674E31">
        <w:t xml:space="preserve"> </w:t>
      </w:r>
      <w:r w:rsidR="00674E31">
        <w:t>sediment from the system</w:t>
      </w:r>
      <w:r w:rsidR="00414D2E">
        <w:t xml:space="preserve"> (Table </w:t>
      </w:r>
      <w:r w:rsidR="00AC65F1">
        <w:t>1</w:t>
      </w:r>
      <w:r w:rsidR="00414D2E">
        <w:t>).</w:t>
      </w:r>
      <w:r w:rsidR="0051545B">
        <w:t xml:space="preserve"> </w:t>
      </w:r>
      <w:r w:rsidR="00A36D1C">
        <w:t xml:space="preserve">Section 6.3 discusses the likely fate of this apparently missing sediment. </w:t>
      </w:r>
      <w:r w:rsidR="00124B8C">
        <w:t xml:space="preserve">The main removal of sediment originates from the channel, while </w:t>
      </w:r>
      <w:r w:rsidR="0051545B">
        <w:t xml:space="preserve">the </w:t>
      </w:r>
      <w:r w:rsidR="00124B8C">
        <w:t xml:space="preserve">sediment </w:t>
      </w:r>
      <w:r w:rsidR="0051545B">
        <w:t xml:space="preserve">input </w:t>
      </w:r>
      <w:r w:rsidR="00124B8C">
        <w:t xml:space="preserve">from the river </w:t>
      </w:r>
      <w:r w:rsidR="0051545B">
        <w:t xml:space="preserve">approximately </w:t>
      </w:r>
      <w:r w:rsidR="0081449D">
        <w:t>match</w:t>
      </w:r>
      <w:r w:rsidR="00124B8C">
        <w:t>es</w:t>
      </w:r>
      <w:r w:rsidR="0081449D">
        <w:t xml:space="preserve"> </w:t>
      </w:r>
      <w:r w:rsidR="0051545B">
        <w:t>the deposition on the lobe</w:t>
      </w:r>
      <w:r w:rsidR="00674E31">
        <w:t xml:space="preserve"> (</w:t>
      </w:r>
      <w:r w:rsidR="005B23E5">
        <w:t>T</w:t>
      </w:r>
      <w:r w:rsidR="00946BD6">
        <w:t xml:space="preserve">able </w:t>
      </w:r>
      <w:r w:rsidR="00AC65F1">
        <w:t>1</w:t>
      </w:r>
      <w:r w:rsidR="00107B04">
        <w:t>; Syvitski and Farrow, 1983</w:t>
      </w:r>
      <w:r w:rsidR="00674E31">
        <w:t xml:space="preserve">). </w:t>
      </w:r>
    </w:p>
    <w:p w14:paraId="6B17C8B7" w14:textId="35A3BBA5" w:rsidR="003A1283" w:rsidRPr="00681368" w:rsidRDefault="00C747BD" w:rsidP="00681368">
      <w:pPr>
        <w:spacing w:line="480" w:lineRule="auto"/>
        <w:outlineLvl w:val="2"/>
        <w:rPr>
          <w:u w:val="single"/>
        </w:rPr>
      </w:pPr>
      <w:r>
        <w:rPr>
          <w:u w:val="single"/>
        </w:rPr>
        <w:t xml:space="preserve">5.2. </w:t>
      </w:r>
      <w:r w:rsidR="003A1283" w:rsidRPr="00681368">
        <w:rPr>
          <w:u w:val="single"/>
        </w:rPr>
        <w:t>Change on the p</w:t>
      </w:r>
      <w:r w:rsidR="0042298E" w:rsidRPr="00681368">
        <w:rPr>
          <w:u w:val="single"/>
        </w:rPr>
        <w:t>rodelta</w:t>
      </w:r>
      <w:r w:rsidR="007559CA">
        <w:rPr>
          <w:u w:val="single"/>
        </w:rPr>
        <w:t>s</w:t>
      </w:r>
      <w:r w:rsidR="0042298E" w:rsidRPr="00681368">
        <w:rPr>
          <w:u w:val="single"/>
        </w:rPr>
        <w:t xml:space="preserve"> and</w:t>
      </w:r>
      <w:r w:rsidR="002A441F">
        <w:rPr>
          <w:u w:val="single"/>
        </w:rPr>
        <w:t xml:space="preserve"> in the</w:t>
      </w:r>
      <w:r w:rsidR="0042298E" w:rsidRPr="00681368">
        <w:rPr>
          <w:u w:val="single"/>
        </w:rPr>
        <w:t xml:space="preserve"> channe</w:t>
      </w:r>
      <w:r w:rsidR="003A1283" w:rsidRPr="00681368">
        <w:rPr>
          <w:u w:val="single"/>
        </w:rPr>
        <w:t>l</w:t>
      </w:r>
      <w:r w:rsidR="00F47218" w:rsidRPr="00681368">
        <w:rPr>
          <w:u w:val="single"/>
        </w:rPr>
        <w:t xml:space="preserve"> </w:t>
      </w:r>
    </w:p>
    <w:p w14:paraId="11AEA207" w14:textId="57C02FEC" w:rsidR="007A3C26" w:rsidRPr="00681368" w:rsidRDefault="0042298E" w:rsidP="00B44C9E">
      <w:pPr>
        <w:spacing w:after="240" w:line="480" w:lineRule="auto"/>
      </w:pPr>
      <w:r w:rsidRPr="00681368">
        <w:t xml:space="preserve">A complex </w:t>
      </w:r>
      <w:r w:rsidR="00C050F0">
        <w:t>pattern</w:t>
      </w:r>
      <w:r w:rsidRPr="00681368">
        <w:t xml:space="preserve"> of erosion and deposition </w:t>
      </w:r>
      <w:r w:rsidR="000B7FEF" w:rsidRPr="00681368">
        <w:t>characterises</w:t>
      </w:r>
      <w:r w:rsidRPr="00681368">
        <w:t xml:space="preserve"> the</w:t>
      </w:r>
      <w:r w:rsidR="007859C0">
        <w:t xml:space="preserve"> Homathko</w:t>
      </w:r>
      <w:r w:rsidRPr="00681368">
        <w:t xml:space="preserve"> </w:t>
      </w:r>
      <w:r w:rsidR="00BB4073">
        <w:t>p</w:t>
      </w:r>
      <w:r w:rsidR="00BB4073" w:rsidRPr="00681368">
        <w:t xml:space="preserve">rodelta </w:t>
      </w:r>
      <w:r w:rsidRPr="00681368">
        <w:t>and most-upstream part of the channel</w:t>
      </w:r>
      <w:r w:rsidR="003F251C" w:rsidRPr="00681368">
        <w:t xml:space="preserve">, primarily resulting from the upstream-migration of </w:t>
      </w:r>
      <w:r w:rsidRPr="00681368">
        <w:t>crescentic bedforms (Fig. 3e)</w:t>
      </w:r>
      <w:r w:rsidR="003F251C" w:rsidRPr="00681368">
        <w:t xml:space="preserve">, but also </w:t>
      </w:r>
      <w:r w:rsidR="00F47218" w:rsidRPr="00681368">
        <w:t>due to</w:t>
      </w:r>
      <w:r w:rsidR="003F251C" w:rsidRPr="00681368">
        <w:t xml:space="preserve"> localised </w:t>
      </w:r>
      <w:r w:rsidRPr="00681368">
        <w:t>channel-</w:t>
      </w:r>
      <w:r w:rsidR="003F251C" w:rsidRPr="00681368">
        <w:t>flank</w:t>
      </w:r>
      <w:r w:rsidRPr="00681368">
        <w:t xml:space="preserve"> collapses, terrace</w:t>
      </w:r>
      <w:r w:rsidR="003F251C" w:rsidRPr="00681368">
        <w:t xml:space="preserve"> formation and </w:t>
      </w:r>
      <w:r w:rsidRPr="00681368">
        <w:t>local avulsions of the</w:t>
      </w:r>
      <w:r w:rsidR="003F251C" w:rsidRPr="00681368">
        <w:t xml:space="preserve"> channel </w:t>
      </w:r>
      <w:r w:rsidRPr="00681368">
        <w:t>thalweg (Fig. 3d).</w:t>
      </w:r>
      <w:r w:rsidR="000B7FEF" w:rsidRPr="00681368">
        <w:t xml:space="preserve"> </w:t>
      </w:r>
      <w:r w:rsidR="007559CA">
        <w:t xml:space="preserve">Downstream of </w:t>
      </w:r>
      <w:r w:rsidR="00E26251">
        <w:t>M5</w:t>
      </w:r>
      <w:r w:rsidR="007559CA">
        <w:t xml:space="preserve">, </w:t>
      </w:r>
      <w:r w:rsidR="007559CA" w:rsidRPr="00A3563A">
        <w:t>a</w:t>
      </w:r>
      <w:r w:rsidR="00904F3F" w:rsidRPr="00681368">
        <w:t>n</w:t>
      </w:r>
      <w:r w:rsidR="002B68C3" w:rsidRPr="00681368">
        <w:t xml:space="preserve"> alternating pattern of erosion and deposition </w:t>
      </w:r>
      <w:r w:rsidR="000B7FEF" w:rsidRPr="00681368">
        <w:t>occurs</w:t>
      </w:r>
      <w:r w:rsidR="002B68C3" w:rsidRPr="00681368">
        <w:t xml:space="preserve"> along the length of the channel, as a result of </w:t>
      </w:r>
      <w:r w:rsidR="002F05BE">
        <w:t xml:space="preserve">zones of </w:t>
      </w:r>
      <w:r w:rsidR="00000EA2" w:rsidRPr="00681368">
        <w:t>steep 10</w:t>
      </w:r>
      <w:r w:rsidR="005B23E5">
        <w:t>–</w:t>
      </w:r>
      <w:r w:rsidR="00000EA2" w:rsidRPr="00681368">
        <w:t>40</w:t>
      </w:r>
      <w:r w:rsidR="007859C0">
        <w:t xml:space="preserve"> </w:t>
      </w:r>
      <w:r w:rsidR="00000EA2" w:rsidRPr="00681368">
        <w:t>m-high</w:t>
      </w:r>
      <w:r w:rsidR="002B68C3" w:rsidRPr="00681368">
        <w:t xml:space="preserve"> knickpoints that progressively migrate</w:t>
      </w:r>
      <w:r w:rsidR="00F47218" w:rsidRPr="00681368">
        <w:t>d</w:t>
      </w:r>
      <w:r w:rsidR="002B68C3" w:rsidRPr="00681368">
        <w:t xml:space="preserve"> upstream</w:t>
      </w:r>
      <w:r w:rsidR="00000EA2" w:rsidRPr="00681368">
        <w:t xml:space="preserve"> at </w:t>
      </w:r>
      <w:r w:rsidR="00374898">
        <w:t>100</w:t>
      </w:r>
      <w:r w:rsidR="005B23E5" w:rsidRPr="00080F28">
        <w:t>–</w:t>
      </w:r>
      <w:r w:rsidR="00374898">
        <w:t>450</w:t>
      </w:r>
      <w:r w:rsidR="00000EA2" w:rsidRPr="00681368">
        <w:t xml:space="preserve"> m/year</w:t>
      </w:r>
      <w:r w:rsidR="00F47218" w:rsidRPr="00681368">
        <w:t xml:space="preserve">. This </w:t>
      </w:r>
      <w:r w:rsidR="000B7FEF" w:rsidRPr="00681368">
        <w:t>upstream-</w:t>
      </w:r>
      <w:r w:rsidR="00F47218" w:rsidRPr="00681368">
        <w:t xml:space="preserve">migration </w:t>
      </w:r>
      <w:r w:rsidR="002F05BE">
        <w:t xml:space="preserve">of knickpoint-zones </w:t>
      </w:r>
      <w:r w:rsidR="00F47218" w:rsidRPr="00681368">
        <w:t>creates channel-wide</w:t>
      </w:r>
      <w:r w:rsidR="002B68C3" w:rsidRPr="00681368">
        <w:t xml:space="preserve"> </w:t>
      </w:r>
      <w:r w:rsidR="00000EA2" w:rsidRPr="00681368">
        <w:t>erosion</w:t>
      </w:r>
      <w:r w:rsidR="00F47218" w:rsidRPr="00681368">
        <w:t xml:space="preserve"> zones</w:t>
      </w:r>
      <w:r w:rsidR="00000EA2" w:rsidRPr="00681368">
        <w:t xml:space="preserve">, </w:t>
      </w:r>
      <w:r w:rsidR="00A3563A">
        <w:t>downstream of which sediment accumulates</w:t>
      </w:r>
      <w:r w:rsidR="007859C0">
        <w:t xml:space="preserve"> at</w:t>
      </w:r>
      <w:r w:rsidR="00A3563A">
        <w:t xml:space="preserve"> </w:t>
      </w:r>
      <w:r w:rsidR="002B68C3" w:rsidRPr="00681368">
        <w:t xml:space="preserve">up to </w:t>
      </w:r>
      <w:r w:rsidR="00374898">
        <w:t>1.</w:t>
      </w:r>
      <w:r w:rsidR="00D929E1">
        <w:t>1</w:t>
      </w:r>
      <w:r w:rsidR="00374898">
        <w:t xml:space="preserve"> </w:t>
      </w:r>
      <w:r w:rsidR="002B68C3" w:rsidRPr="00681368">
        <w:t>m</w:t>
      </w:r>
      <w:r w:rsidR="00374898">
        <w:t>/yr</w:t>
      </w:r>
      <w:r w:rsidR="002B68C3" w:rsidRPr="00681368">
        <w:t xml:space="preserve"> (Fig. 3c; </w:t>
      </w:r>
      <w:r w:rsidR="002B68C3" w:rsidRPr="00681368">
        <w:fldChar w:fldCharType="begin" w:fldLock="1"/>
      </w:r>
      <w:r w:rsidR="002B68C3" w:rsidRPr="00681368">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2020)","manualFormatting":"Heijnen et al., 2020)","plainTextFormattedCitation":"(Heijnen et al., 2020)","previouslyFormattedCitation":"(Heijnen et al., 2020)"},"properties":{"noteIndex":0},"schema":"https://github.com/citation-style-language/schema/raw/master/csl-citation.json"}</w:instrText>
      </w:r>
      <w:r w:rsidR="002B68C3" w:rsidRPr="00681368">
        <w:fldChar w:fldCharType="separate"/>
      </w:r>
      <w:r w:rsidR="002B68C3" w:rsidRPr="00681368">
        <w:rPr>
          <w:noProof/>
        </w:rPr>
        <w:t>Heijnen et al., 2020)</w:t>
      </w:r>
      <w:r w:rsidR="002B68C3" w:rsidRPr="00681368">
        <w:fldChar w:fldCharType="end"/>
      </w:r>
      <w:r w:rsidR="002B68C3" w:rsidRPr="00681368">
        <w:t xml:space="preserve">. </w:t>
      </w:r>
      <w:r w:rsidR="007A3C26" w:rsidRPr="00681368">
        <w:t>Where</w:t>
      </w:r>
      <w:r w:rsidR="002B68C3" w:rsidRPr="00681368">
        <w:t xml:space="preserve"> a knickpoint migrates </w:t>
      </w:r>
      <w:r w:rsidR="00F47218" w:rsidRPr="00681368">
        <w:t>upstream into a</w:t>
      </w:r>
      <w:r w:rsidR="002F05BE">
        <w:t xml:space="preserve"> reach of the channel</w:t>
      </w:r>
      <w:r w:rsidR="00F47218" w:rsidRPr="00681368">
        <w:t xml:space="preserve"> previously</w:t>
      </w:r>
      <w:r w:rsidR="007A3C26" w:rsidRPr="00681368">
        <w:t xml:space="preserve"> dominated</w:t>
      </w:r>
      <w:r w:rsidR="00F47218" w:rsidRPr="00681368">
        <w:t xml:space="preserve"> by deposition</w:t>
      </w:r>
      <w:r w:rsidR="002B68C3" w:rsidRPr="00681368">
        <w:t xml:space="preserve">, it can completely </w:t>
      </w:r>
      <w:r w:rsidR="007A3C26" w:rsidRPr="00681368">
        <w:t xml:space="preserve">remove any prior </w:t>
      </w:r>
      <w:r w:rsidR="002B68C3" w:rsidRPr="00681368">
        <w:t>evidence</w:t>
      </w:r>
      <w:r w:rsidR="007A3C26" w:rsidRPr="00681368">
        <w:t xml:space="preserve"> of deposition; with the resultant stratigraphy</w:t>
      </w:r>
      <w:r w:rsidR="002B68C3" w:rsidRPr="00681368">
        <w:t xml:space="preserve"> </w:t>
      </w:r>
      <w:r w:rsidR="00000EA2" w:rsidRPr="00681368">
        <w:t xml:space="preserve">locally </w:t>
      </w:r>
      <w:r w:rsidR="007A3C26" w:rsidRPr="00681368">
        <w:t>indicating</w:t>
      </w:r>
      <w:r w:rsidR="002B68C3" w:rsidRPr="00681368">
        <w:t xml:space="preserve"> an apparent </w:t>
      </w:r>
      <w:r w:rsidR="007A3C26" w:rsidRPr="00681368">
        <w:t>balance between erosion and deposition</w:t>
      </w:r>
      <w:r w:rsidRPr="00681368">
        <w:t xml:space="preserve"> (Fig 4).</w:t>
      </w:r>
      <w:r w:rsidR="007A3C26" w:rsidRPr="00681368">
        <w:t xml:space="preserve"> </w:t>
      </w:r>
      <w:r w:rsidR="00CF1A3A">
        <w:t>The overall eroded volume</w:t>
      </w:r>
      <w:r w:rsidR="00A3563A">
        <w:t xml:space="preserve"> </w:t>
      </w:r>
      <w:r w:rsidR="00CF1A3A">
        <w:t>exceeded the deposited volume in the channel by 22*10</w:t>
      </w:r>
      <w:r w:rsidR="00CF1A3A" w:rsidRPr="00674E31">
        <w:rPr>
          <w:vertAlign w:val="superscript"/>
        </w:rPr>
        <w:t>6</w:t>
      </w:r>
      <w:r w:rsidR="00CF1A3A" w:rsidRPr="00674E31">
        <w:t xml:space="preserve"> m</w:t>
      </w:r>
      <w:r w:rsidR="00CF1A3A" w:rsidRPr="00674E31">
        <w:rPr>
          <w:vertAlign w:val="superscript"/>
        </w:rPr>
        <w:t>3</w:t>
      </w:r>
      <w:r w:rsidR="00CF1A3A" w:rsidRPr="00CF1A3A">
        <w:t xml:space="preserve"> </w:t>
      </w:r>
      <w:r w:rsidR="00946BD6">
        <w:t xml:space="preserve">(Table </w:t>
      </w:r>
      <w:r w:rsidR="00AC65F1">
        <w:t>1</w:t>
      </w:r>
      <w:r w:rsidR="00CF1A3A">
        <w:t>). The eroded volume was largest between November 2010 and February 2015.</w:t>
      </w:r>
      <w:r w:rsidR="00CF1A3A" w:rsidRPr="00674E31">
        <w:t xml:space="preserve"> </w:t>
      </w:r>
      <w:r w:rsidR="00CF1A3A">
        <w:t xml:space="preserve">Volumes of seabed change appear more balanced in the other periods, but are close to the uncertainty </w:t>
      </w:r>
      <w:r w:rsidR="00BB4073">
        <w:t xml:space="preserve">threshold </w:t>
      </w:r>
      <w:r w:rsidR="00F55E8D">
        <w:t xml:space="preserve">(0.5% of water depth; Table </w:t>
      </w:r>
      <w:r w:rsidR="00AC65F1">
        <w:t>1</w:t>
      </w:r>
      <w:r w:rsidR="00F55E8D">
        <w:t>)</w:t>
      </w:r>
      <w:r w:rsidR="00CF1A3A">
        <w:t xml:space="preserve">. </w:t>
      </w:r>
    </w:p>
    <w:p w14:paraId="2A07B63C" w14:textId="7F6ED59E" w:rsidR="003A1283" w:rsidRPr="007559CA" w:rsidRDefault="00C747BD" w:rsidP="00080F28">
      <w:pPr>
        <w:spacing w:line="480" w:lineRule="auto"/>
        <w:outlineLvl w:val="2"/>
        <w:rPr>
          <w:u w:val="single"/>
        </w:rPr>
      </w:pPr>
      <w:r>
        <w:rPr>
          <w:u w:val="single"/>
        </w:rPr>
        <w:t xml:space="preserve">5.3. </w:t>
      </w:r>
      <w:r w:rsidR="003A1283" w:rsidRPr="00080F28">
        <w:rPr>
          <w:u w:val="single"/>
        </w:rPr>
        <w:t xml:space="preserve">Change on the </w:t>
      </w:r>
      <w:r w:rsidR="003A1283" w:rsidRPr="00B442EA">
        <w:rPr>
          <w:u w:val="single"/>
        </w:rPr>
        <w:t>l</w:t>
      </w:r>
      <w:r w:rsidR="0042298E" w:rsidRPr="007559CA">
        <w:rPr>
          <w:u w:val="single"/>
        </w:rPr>
        <w:t>obe</w:t>
      </w:r>
    </w:p>
    <w:p w14:paraId="35DC6171" w14:textId="549C9CB6" w:rsidR="002F1DA1" w:rsidRPr="00681368" w:rsidRDefault="005B7BC9">
      <w:pPr>
        <w:spacing w:after="240" w:line="480" w:lineRule="auto"/>
      </w:pPr>
      <w:r>
        <w:t xml:space="preserve">The lobe grew by </w:t>
      </w:r>
      <w:r w:rsidR="00254612">
        <w:t>30*10</w:t>
      </w:r>
      <w:r w:rsidR="00254612" w:rsidRPr="00674E31">
        <w:rPr>
          <w:vertAlign w:val="superscript"/>
        </w:rPr>
        <w:t>6</w:t>
      </w:r>
      <w:r w:rsidR="00254612" w:rsidRPr="00674E31">
        <w:t xml:space="preserve"> m</w:t>
      </w:r>
      <w:r w:rsidR="00254612" w:rsidRPr="00674E31">
        <w:rPr>
          <w:vertAlign w:val="superscript"/>
        </w:rPr>
        <w:t>3</w:t>
      </w:r>
      <w:r w:rsidR="00254612">
        <w:t xml:space="preserve"> of sediment </w:t>
      </w:r>
      <w:r>
        <w:t xml:space="preserve">between March 2008 and November 2018, which locally reached </w:t>
      </w:r>
      <w:r w:rsidR="0042298E" w:rsidRPr="00681368">
        <w:t>10 m</w:t>
      </w:r>
      <w:r w:rsidR="00BB4073">
        <w:t xml:space="preserve"> thickness</w:t>
      </w:r>
      <w:r w:rsidR="0042298E" w:rsidRPr="00681368">
        <w:t xml:space="preserve"> (Fig. 5a, b)</w:t>
      </w:r>
      <w:r>
        <w:t xml:space="preserve">. Most of this </w:t>
      </w:r>
      <w:r w:rsidR="00F47218" w:rsidRPr="00681368">
        <w:t>deposition</w:t>
      </w:r>
      <w:r w:rsidR="00000EA2" w:rsidRPr="00681368">
        <w:t xml:space="preserve"> </w:t>
      </w:r>
      <w:r w:rsidR="0042298E" w:rsidRPr="00681368">
        <w:t>occurr</w:t>
      </w:r>
      <w:r>
        <w:t>ed</w:t>
      </w:r>
      <w:r w:rsidR="0042298E" w:rsidRPr="00681368">
        <w:t xml:space="preserve"> between November 2010 and February 2015. Up to 6 m of deposition occurred between November 2014 and June 2014, and up to 3 m between June 2014 and February 2015. No deposition was detected on the lobe from November 2015 to 2018</w:t>
      </w:r>
      <w:r w:rsidR="00F47218" w:rsidRPr="00681368">
        <w:t>; at least not above the vertical accuracy of the multibeam data</w:t>
      </w:r>
      <w:r w:rsidR="0042298E" w:rsidRPr="00681368">
        <w:t xml:space="preserve">. </w:t>
      </w:r>
      <w:r w:rsidR="000B7FEF" w:rsidRPr="00681368">
        <w:t xml:space="preserve">Therefore, </w:t>
      </w:r>
      <w:r w:rsidR="009C41CD">
        <w:t xml:space="preserve">significant and resolvable </w:t>
      </w:r>
      <w:r w:rsidR="0042298E" w:rsidRPr="00681368">
        <w:t xml:space="preserve">sediment delivery to the lobe only </w:t>
      </w:r>
      <w:r w:rsidR="00F47218" w:rsidRPr="00681368">
        <w:t>occurred</w:t>
      </w:r>
      <w:r w:rsidR="0042298E" w:rsidRPr="00681368">
        <w:t xml:space="preserve"> in 4 of </w:t>
      </w:r>
      <w:r w:rsidR="0081449D">
        <w:t xml:space="preserve">the </w:t>
      </w:r>
      <w:r w:rsidR="0042298E" w:rsidRPr="00681368">
        <w:t xml:space="preserve">11 years observed. </w:t>
      </w:r>
      <w:r w:rsidR="00F55E8D">
        <w:t>The transition between the channel and the lobe is characterised by a ~</w:t>
      </w:r>
      <w:r w:rsidR="00F47218" w:rsidRPr="00681368">
        <w:t xml:space="preserve">15 m-high knickpoint </w:t>
      </w:r>
      <w:r w:rsidR="0042298E" w:rsidRPr="00681368">
        <w:t>(Fig. 5a, b). This knickpoint migrated 2.1 km upstream</w:t>
      </w:r>
      <w:r w:rsidR="00F55E8D">
        <w:t xml:space="preserve"> between March 2008 and November 2018.</w:t>
      </w:r>
      <w:r w:rsidR="00CB3B2F">
        <w:t xml:space="preserve"> A down-dip profile along the lobe reveals a lenticular depositional morphology, the thickest parts of which tend to backstep up-slope towards the channel, but also include thinner prograding bodies. Lateral expansion of the lobe is likely limited by the confinement provided by the steep fjord side walls.       </w:t>
      </w:r>
    </w:p>
    <w:p w14:paraId="0C78AACF" w14:textId="5F2AC765" w:rsidR="000B15A6" w:rsidRPr="00681368" w:rsidRDefault="00C747BD" w:rsidP="00CA5C5F">
      <w:pPr>
        <w:spacing w:line="480" w:lineRule="auto"/>
        <w:outlineLvl w:val="2"/>
        <w:rPr>
          <w:u w:val="single"/>
        </w:rPr>
      </w:pPr>
      <w:r>
        <w:rPr>
          <w:u w:val="single"/>
        </w:rPr>
        <w:t xml:space="preserve">5.4. </w:t>
      </w:r>
      <w:r w:rsidR="002D241B" w:rsidRPr="00681368">
        <w:rPr>
          <w:u w:val="single"/>
        </w:rPr>
        <w:t>Turbidity current runout distances</w:t>
      </w:r>
    </w:p>
    <w:p w14:paraId="0C3D9102" w14:textId="49006952" w:rsidR="002D241B" w:rsidRPr="00681368" w:rsidRDefault="002D241B" w:rsidP="00B44C9E">
      <w:pPr>
        <w:spacing w:after="240" w:line="480" w:lineRule="auto"/>
      </w:pPr>
      <w:r w:rsidRPr="00681368">
        <w:t xml:space="preserve">The ADCPs recorded 113 turbidity currents over the </w:t>
      </w:r>
      <w:r w:rsidR="004D393B">
        <w:t xml:space="preserve">two </w:t>
      </w:r>
      <w:r w:rsidRPr="00681368">
        <w:t xml:space="preserve">summers </w:t>
      </w:r>
      <w:r w:rsidR="004D393B">
        <w:t>when moorings were deployed (</w:t>
      </w:r>
      <w:r w:rsidRPr="00681368">
        <w:t>2016 and 2018</w:t>
      </w:r>
      <w:r w:rsidR="004D393B">
        <w:t xml:space="preserve">; </w:t>
      </w:r>
      <w:r w:rsidR="00F14232" w:rsidRPr="00681368">
        <w:t>Fig. 6</w:t>
      </w:r>
      <w:r w:rsidR="00EC383E" w:rsidRPr="00681368">
        <w:t xml:space="preserve">a). </w:t>
      </w:r>
      <w:r w:rsidR="002B4638" w:rsidRPr="00681368">
        <w:t>The number of flows recorded decreases with increasing distance along the channel (Fig. 6a, b). Most flows</w:t>
      </w:r>
      <w:r w:rsidR="00213D11">
        <w:t xml:space="preserve"> (92%)</w:t>
      </w:r>
      <w:r w:rsidR="002B4638" w:rsidRPr="00681368">
        <w:t xml:space="preserve"> dissipated within the proximal part of the channel. Six flows reached M3, while only </w:t>
      </w:r>
      <w:r w:rsidR="002A441F">
        <w:t>two</w:t>
      </w:r>
      <w:r w:rsidR="002A441F" w:rsidRPr="00681368">
        <w:t xml:space="preserve"> </w:t>
      </w:r>
      <w:r w:rsidR="002B4638" w:rsidRPr="00681368">
        <w:t xml:space="preserve">of the 113 flows reached mooring M1 on the lobe. </w:t>
      </w:r>
      <w:r w:rsidR="00EC383E" w:rsidRPr="00681368">
        <w:t xml:space="preserve">Most of </w:t>
      </w:r>
      <w:r w:rsidR="002B4638" w:rsidRPr="00681368">
        <w:t xml:space="preserve">the </w:t>
      </w:r>
      <w:r w:rsidRPr="00681368">
        <w:t>flows were recorded in 2018 (N=95)</w:t>
      </w:r>
      <w:r w:rsidR="002B4638" w:rsidRPr="00681368">
        <w:t xml:space="preserve">; </w:t>
      </w:r>
      <w:r w:rsidR="000858A1" w:rsidRPr="00681368">
        <w:t>due</w:t>
      </w:r>
      <w:r w:rsidRPr="00681368">
        <w:t xml:space="preserve"> to </w:t>
      </w:r>
      <w:r w:rsidR="002B4638" w:rsidRPr="00681368">
        <w:t xml:space="preserve">the shallowest </w:t>
      </w:r>
      <w:r w:rsidRPr="00681368">
        <w:t xml:space="preserve">mooring </w:t>
      </w:r>
      <w:r w:rsidR="004D393B">
        <w:t>(</w:t>
      </w:r>
      <w:r w:rsidR="002B4638" w:rsidRPr="00681368">
        <w:t>M</w:t>
      </w:r>
      <w:r w:rsidR="007E08C8" w:rsidRPr="00681368">
        <w:t>6</w:t>
      </w:r>
      <w:r w:rsidR="004D393B">
        <w:t>)</w:t>
      </w:r>
      <w:r w:rsidRPr="00681368">
        <w:t xml:space="preserve"> being located further downstream in 2016, </w:t>
      </w:r>
      <w:r w:rsidR="00BB4073">
        <w:t>and</w:t>
      </w:r>
      <w:r w:rsidR="007E08C8" w:rsidRPr="00681368">
        <w:t xml:space="preserve"> </w:t>
      </w:r>
      <w:r w:rsidR="001852F6">
        <w:t xml:space="preserve">the </w:t>
      </w:r>
      <w:r w:rsidR="002B4638" w:rsidRPr="00681368">
        <w:t>2016</w:t>
      </w:r>
      <w:r w:rsidR="001852F6">
        <w:t xml:space="preserve"> mooring failing halfway through the</w:t>
      </w:r>
      <w:r w:rsidR="002B4638" w:rsidRPr="00681368">
        <w:t xml:space="preserve"> </w:t>
      </w:r>
      <w:r w:rsidRPr="00681368">
        <w:t xml:space="preserve">deployment. </w:t>
      </w:r>
      <w:r w:rsidR="00905E46" w:rsidRPr="00681368">
        <w:t>Six</w:t>
      </w:r>
      <w:r w:rsidRPr="00681368">
        <w:t xml:space="preserve"> flows in</w:t>
      </w:r>
      <w:r w:rsidR="007E08C8" w:rsidRPr="00681368">
        <w:t xml:space="preserve"> 2018 were recorded at </w:t>
      </w:r>
      <w:r w:rsidR="002B4638" w:rsidRPr="00681368">
        <w:t>M</w:t>
      </w:r>
      <w:r w:rsidR="007E08C8" w:rsidRPr="00681368">
        <w:t xml:space="preserve">5, </w:t>
      </w:r>
      <w:r w:rsidR="002B4638" w:rsidRPr="00681368">
        <w:t>but not</w:t>
      </w:r>
      <w:r w:rsidR="00D73CBA" w:rsidRPr="00681368">
        <w:t xml:space="preserve"> </w:t>
      </w:r>
      <w:r w:rsidR="007E08C8" w:rsidRPr="00681368">
        <w:t xml:space="preserve">at </w:t>
      </w:r>
      <w:r w:rsidR="002B4638" w:rsidRPr="00681368">
        <w:t>M</w:t>
      </w:r>
      <w:r w:rsidR="007E08C8" w:rsidRPr="00681368">
        <w:t>6</w:t>
      </w:r>
      <w:r w:rsidRPr="00681368">
        <w:t xml:space="preserve">. This can be attributed to </w:t>
      </w:r>
      <w:r w:rsidR="00D852B3">
        <w:t xml:space="preserve">M6 missing the </w:t>
      </w:r>
      <w:r w:rsidRPr="00681368">
        <w:t>flows starting at the Sout</w:t>
      </w:r>
      <w:r w:rsidR="00905E46" w:rsidRPr="00681368">
        <w:t>hgate River</w:t>
      </w:r>
      <w:r w:rsidR="00D852B3">
        <w:t xml:space="preserve"> in 2018</w:t>
      </w:r>
      <w:r w:rsidR="00905E46" w:rsidRPr="00681368">
        <w:t xml:space="preserve">, since the </w:t>
      </w:r>
      <w:r w:rsidR="00542DD7">
        <w:t xml:space="preserve">M6 </w:t>
      </w:r>
      <w:r w:rsidR="00905E46" w:rsidRPr="00681368">
        <w:t>mooring was</w:t>
      </w:r>
      <w:r w:rsidRPr="00681368">
        <w:t xml:space="preserve"> located upstream of the </w:t>
      </w:r>
      <w:r w:rsidR="00734A2F" w:rsidRPr="00681368">
        <w:t xml:space="preserve">confluence of the </w:t>
      </w:r>
      <w:r w:rsidRPr="00681368">
        <w:t xml:space="preserve">Homathko and Southgate </w:t>
      </w:r>
      <w:r w:rsidR="00151316" w:rsidRPr="00681368">
        <w:t>Delta-channel</w:t>
      </w:r>
      <w:r w:rsidR="00734A2F" w:rsidRPr="00681368">
        <w:t>s</w:t>
      </w:r>
      <w:r w:rsidR="00443F22" w:rsidRPr="00681368">
        <w:t xml:space="preserve"> in 2018</w:t>
      </w:r>
      <w:r w:rsidR="00D852B3">
        <w:t xml:space="preserve">, </w:t>
      </w:r>
      <w:r w:rsidR="00BB4073">
        <w:t>but located</w:t>
      </w:r>
      <w:r w:rsidR="00D852B3">
        <w:t xml:space="preserve"> downstream in 2016</w:t>
      </w:r>
      <w:r w:rsidR="00443F22" w:rsidRPr="00681368">
        <w:t xml:space="preserve"> (Fig. 3c; 6a</w:t>
      </w:r>
      <w:r w:rsidR="00905E46" w:rsidRPr="00681368">
        <w:t>)</w:t>
      </w:r>
      <w:r w:rsidRPr="00681368">
        <w:t>. T</w:t>
      </w:r>
      <w:r w:rsidR="00905E46" w:rsidRPr="00681368">
        <w:t xml:space="preserve">hese </w:t>
      </w:r>
      <w:r w:rsidR="002B4638" w:rsidRPr="00681368">
        <w:t xml:space="preserve">six </w:t>
      </w:r>
      <w:r w:rsidRPr="00681368">
        <w:t xml:space="preserve">flows are </w:t>
      </w:r>
      <w:r w:rsidR="00BB4073">
        <w:t>excluded from</w:t>
      </w:r>
      <w:r w:rsidRPr="00681368">
        <w:t xml:space="preserve"> this analysis, as </w:t>
      </w:r>
      <w:r w:rsidR="002B4638" w:rsidRPr="00681368">
        <w:t xml:space="preserve">it would </w:t>
      </w:r>
      <w:r w:rsidR="001852F6">
        <w:t>bias</w:t>
      </w:r>
      <w:r w:rsidRPr="00681368">
        <w:t xml:space="preserve"> the am</w:t>
      </w:r>
      <w:r w:rsidR="007E08C8" w:rsidRPr="00681368">
        <w:t xml:space="preserve">ount of flows reaching </w:t>
      </w:r>
      <w:r w:rsidR="002B4638" w:rsidRPr="00681368">
        <w:t>M</w:t>
      </w:r>
      <w:r w:rsidR="007E08C8" w:rsidRPr="00681368">
        <w:t xml:space="preserve">5 compared to </w:t>
      </w:r>
      <w:r w:rsidR="002B4638" w:rsidRPr="00681368">
        <w:t>M</w:t>
      </w:r>
      <w:r w:rsidR="007E08C8" w:rsidRPr="00681368">
        <w:t>6</w:t>
      </w:r>
      <w:r w:rsidRPr="00681368">
        <w:t xml:space="preserve">. </w:t>
      </w:r>
    </w:p>
    <w:p w14:paraId="30F0A9FB" w14:textId="5DFF3F08" w:rsidR="002D241B" w:rsidRPr="00681368" w:rsidRDefault="00C747BD" w:rsidP="00681368">
      <w:pPr>
        <w:spacing w:line="480" w:lineRule="auto"/>
        <w:outlineLvl w:val="2"/>
        <w:rPr>
          <w:u w:val="single"/>
        </w:rPr>
      </w:pPr>
      <w:r>
        <w:rPr>
          <w:u w:val="single"/>
        </w:rPr>
        <w:t xml:space="preserve">5.5. </w:t>
      </w:r>
      <w:r w:rsidR="00307757" w:rsidRPr="00681368">
        <w:rPr>
          <w:u w:val="single"/>
        </w:rPr>
        <w:t xml:space="preserve">Variations in river </w:t>
      </w:r>
      <w:r w:rsidR="002D241B" w:rsidRPr="00681368">
        <w:rPr>
          <w:u w:val="single"/>
        </w:rPr>
        <w:t>discharge</w:t>
      </w:r>
    </w:p>
    <w:p w14:paraId="1BB5DB20" w14:textId="4A3E4A7A" w:rsidR="002D241B" w:rsidRPr="00681368" w:rsidRDefault="00A800C0" w:rsidP="00B44C9E">
      <w:pPr>
        <w:spacing w:after="240" w:line="480" w:lineRule="auto"/>
      </w:pPr>
      <w:r w:rsidRPr="00681368">
        <w:t xml:space="preserve">Discharge of the Homathko </w:t>
      </w:r>
      <w:r w:rsidR="00414D22">
        <w:t xml:space="preserve">River </w:t>
      </w:r>
      <w:r w:rsidRPr="00681368">
        <w:t>was seasonally</w:t>
      </w:r>
      <w:r w:rsidR="00BB4073">
        <w:t>-</w:t>
      </w:r>
      <w:r w:rsidRPr="00681368">
        <w:t>variable (Fig. 5c)</w:t>
      </w:r>
      <w:r w:rsidR="004D393B">
        <w:t>, with</w:t>
      </w:r>
      <w:r w:rsidRPr="00681368">
        <w:t xml:space="preserve"> </w:t>
      </w:r>
      <w:r w:rsidR="004D393B">
        <w:t>discharge in</w:t>
      </w:r>
      <w:r w:rsidR="002D241B" w:rsidRPr="00681368">
        <w:t xml:space="preserve"> winter typically below 100 m</w:t>
      </w:r>
      <w:r w:rsidR="002D241B" w:rsidRPr="00681368">
        <w:rPr>
          <w:vertAlign w:val="superscript"/>
        </w:rPr>
        <w:t>3</w:t>
      </w:r>
      <w:r w:rsidR="002D241B" w:rsidRPr="00681368">
        <w:t xml:space="preserve">/s, while summer </w:t>
      </w:r>
      <w:r w:rsidRPr="00681368">
        <w:t xml:space="preserve">discharge </w:t>
      </w:r>
      <w:r w:rsidR="002D241B" w:rsidRPr="00681368">
        <w:t>was typically above 500 m</w:t>
      </w:r>
      <w:r w:rsidR="002D241B" w:rsidRPr="00681368">
        <w:rPr>
          <w:vertAlign w:val="superscript"/>
        </w:rPr>
        <w:t>3</w:t>
      </w:r>
      <w:r w:rsidR="002D241B" w:rsidRPr="00681368">
        <w:t>/s</w:t>
      </w:r>
      <w:r w:rsidR="004D393B">
        <w:t xml:space="preserve">, </w:t>
      </w:r>
      <w:r w:rsidR="00520DBD">
        <w:t xml:space="preserve">and </w:t>
      </w:r>
      <w:r w:rsidR="004D393B">
        <w:t>occasionally &gt;</w:t>
      </w:r>
      <w:r w:rsidR="002D241B" w:rsidRPr="00681368">
        <w:t>800 m</w:t>
      </w:r>
      <w:r w:rsidR="002D241B" w:rsidRPr="00681368">
        <w:rPr>
          <w:vertAlign w:val="superscript"/>
        </w:rPr>
        <w:t>3</w:t>
      </w:r>
      <w:r w:rsidR="002D241B" w:rsidRPr="00681368">
        <w:t xml:space="preserve">/s. </w:t>
      </w:r>
      <w:r w:rsidRPr="00681368">
        <w:t>The average discharge of the Homathko River over the study period was 277 m</w:t>
      </w:r>
      <w:r w:rsidRPr="00681368">
        <w:rPr>
          <w:vertAlign w:val="superscript"/>
        </w:rPr>
        <w:t>3</w:t>
      </w:r>
      <w:r w:rsidR="004D393B">
        <w:t>/s</w:t>
      </w:r>
      <w:r w:rsidR="00BB4073">
        <w:t>;</w:t>
      </w:r>
      <w:r w:rsidR="004D393B">
        <w:t xml:space="preserve"> </w:t>
      </w:r>
      <w:r w:rsidRPr="00681368">
        <w:t>9% higher than previously reported by Syvits</w:t>
      </w:r>
      <w:r w:rsidR="00224117">
        <w:t>k</w:t>
      </w:r>
      <w:r w:rsidRPr="00681368">
        <w:t xml:space="preserve">i and Farrow (1983). </w:t>
      </w:r>
      <w:r w:rsidR="00D73CBA" w:rsidRPr="00681368">
        <w:t>Larger</w:t>
      </w:r>
      <w:r w:rsidR="002D241B" w:rsidRPr="00681368">
        <w:t xml:space="preserve"> variations between years occurred on daily</w:t>
      </w:r>
      <w:r w:rsidR="00BB4073">
        <w:t>-</w:t>
      </w:r>
      <w:r w:rsidR="002D241B" w:rsidRPr="00681368">
        <w:t xml:space="preserve">weekly timescales, with the </w:t>
      </w:r>
      <w:r w:rsidR="00017F14" w:rsidRPr="00681368">
        <w:t>coefficient of variation</w:t>
      </w:r>
      <w:r w:rsidR="002D241B" w:rsidRPr="00681368">
        <w:t xml:space="preserve"> </w:t>
      </w:r>
      <w:r w:rsidR="00542DD7">
        <w:t xml:space="preserve">of the average daily discharge </w:t>
      </w:r>
      <w:r w:rsidR="002D241B" w:rsidRPr="00681368">
        <w:t xml:space="preserve">being </w:t>
      </w:r>
      <w:r w:rsidR="00017F14" w:rsidRPr="00681368">
        <w:t>0.</w:t>
      </w:r>
      <w:r w:rsidR="002D241B" w:rsidRPr="00681368">
        <w:t xml:space="preserve">48. </w:t>
      </w:r>
      <w:r w:rsidRPr="00681368">
        <w:t xml:space="preserve">The two largest </w:t>
      </w:r>
      <w:r w:rsidR="002D241B" w:rsidRPr="00681368">
        <w:t>peaks in discharge (</w:t>
      </w:r>
      <w:r w:rsidR="00F0661B">
        <w:t>up to ~2</w:t>
      </w:r>
      <w:r w:rsidR="009C41CD">
        <w:t>,</w:t>
      </w:r>
      <w:r w:rsidR="002D241B" w:rsidRPr="00681368">
        <w:t>500 m</w:t>
      </w:r>
      <w:r w:rsidR="002D241B" w:rsidRPr="00681368">
        <w:rPr>
          <w:vertAlign w:val="superscript"/>
        </w:rPr>
        <w:t>3</w:t>
      </w:r>
      <w:r w:rsidR="002D241B" w:rsidRPr="00681368">
        <w:t>/s) occurred in September 2010 and September 2011.</w:t>
      </w:r>
    </w:p>
    <w:p w14:paraId="2AA42568" w14:textId="3AE9029F" w:rsidR="002D241B" w:rsidRPr="00C747BD" w:rsidRDefault="002D241B" w:rsidP="00C747BD">
      <w:pPr>
        <w:pStyle w:val="ListParagraph"/>
        <w:numPr>
          <w:ilvl w:val="0"/>
          <w:numId w:val="4"/>
        </w:numPr>
        <w:spacing w:line="480" w:lineRule="auto"/>
        <w:outlineLvl w:val="1"/>
        <w:rPr>
          <w:rFonts w:ascii="Times New Roman" w:hAnsi="Times New Roman"/>
          <w:b/>
        </w:rPr>
      </w:pPr>
      <w:r w:rsidRPr="00C747BD">
        <w:rPr>
          <w:rFonts w:ascii="Times New Roman" w:hAnsi="Times New Roman"/>
          <w:b/>
        </w:rPr>
        <w:t>Discussion</w:t>
      </w:r>
    </w:p>
    <w:p w14:paraId="763BC4E5" w14:textId="34984AF2" w:rsidR="002D241B" w:rsidRPr="00681368" w:rsidRDefault="00C83C6C" w:rsidP="00B44C9E">
      <w:pPr>
        <w:spacing w:after="240" w:line="480" w:lineRule="auto"/>
      </w:pPr>
      <w:r>
        <w:t>W</w:t>
      </w:r>
      <w:r w:rsidR="00B402B7" w:rsidRPr="004E6D0C">
        <w:t>e</w:t>
      </w:r>
      <w:r w:rsidR="00645CD0" w:rsidRPr="004E6D0C">
        <w:t xml:space="preserve"> </w:t>
      </w:r>
      <w:r>
        <w:t xml:space="preserve">now </w:t>
      </w:r>
      <w:r w:rsidR="004D393B" w:rsidRPr="004E6D0C">
        <w:t xml:space="preserve">first discuss how sediment is transported in a series of successive </w:t>
      </w:r>
      <w:r w:rsidR="004E6D0C" w:rsidRPr="004E6D0C">
        <w:t>time steps</w:t>
      </w:r>
      <w:r w:rsidR="004D393B" w:rsidRPr="004E6D0C">
        <w:t xml:space="preserve"> along the channel</w:t>
      </w:r>
      <w:r w:rsidR="009C41CD">
        <w:t>,</w:t>
      </w:r>
      <w:r w:rsidR="00610024">
        <w:t xml:space="preserve"> and when sediment</w:t>
      </w:r>
      <w:r w:rsidR="001852F6">
        <w:t xml:space="preserve"> is</w:t>
      </w:r>
      <w:r w:rsidR="00610024">
        <w:t xml:space="preserve"> transported to the lobe </w:t>
      </w:r>
      <w:r w:rsidR="004D393B" w:rsidRPr="004E6D0C">
        <w:t xml:space="preserve">in Bute Inlet. Second, we </w:t>
      </w:r>
      <w:r>
        <w:t>explore</w:t>
      </w:r>
      <w:r w:rsidR="004D393B" w:rsidRPr="004E6D0C">
        <w:t xml:space="preserve"> the </w:t>
      </w:r>
      <w:r w:rsidR="00D45FC7">
        <w:t xml:space="preserve">potential </w:t>
      </w:r>
      <w:r w:rsidR="004D393B" w:rsidRPr="004E6D0C">
        <w:t>causes for the sporadic lobe-building episodes</w:t>
      </w:r>
      <w:r w:rsidR="00095E9D" w:rsidRPr="004E6D0C">
        <w:t xml:space="preserve">. Third, </w:t>
      </w:r>
      <w:r>
        <w:t>we discuss the overall sediment budget of the system</w:t>
      </w:r>
      <w:r w:rsidR="004E6D0C">
        <w:t>.</w:t>
      </w:r>
      <w:r w:rsidR="00D45FC7">
        <w:t xml:space="preserve"> Fourth, we use our field data to </w:t>
      </w:r>
      <w:r w:rsidR="00095E9D" w:rsidRPr="004E6D0C">
        <w:t xml:space="preserve">test previous models of sediment transport in submarine channels and discuss whether our findings </w:t>
      </w:r>
      <w:r w:rsidR="00D45FC7">
        <w:t>are</w:t>
      </w:r>
      <w:r w:rsidR="00095E9D" w:rsidRPr="004E6D0C">
        <w:t xml:space="preserve"> more broadly applicable to other deep-sea systems. </w:t>
      </w:r>
      <w:r w:rsidR="004E6D0C">
        <w:t xml:space="preserve">Fifth, we present </w:t>
      </w:r>
      <w:r w:rsidR="004E6D0C" w:rsidRPr="00052D78">
        <w:t>a new model that can explain how the u</w:t>
      </w:r>
      <w:r w:rsidR="002F05BE">
        <w:t>pstream migration of knickpoint-zones</w:t>
      </w:r>
      <w:r w:rsidR="004E6D0C" w:rsidRPr="00052D78">
        <w:t xml:space="preserve"> can generate bypass zones in submarine channels</w:t>
      </w:r>
      <w:r w:rsidR="00610024">
        <w:t>.</w:t>
      </w:r>
      <w:r w:rsidR="004E6D0C" w:rsidRPr="004E6D0C">
        <w:t xml:space="preserve"> </w:t>
      </w:r>
      <w:r w:rsidR="00095E9D" w:rsidRPr="004E6D0C">
        <w:t xml:space="preserve">Finally, we discuss the implications for </w:t>
      </w:r>
      <w:r w:rsidR="00736E9C" w:rsidRPr="004E6D0C">
        <w:t xml:space="preserve">the </w:t>
      </w:r>
      <w:r w:rsidR="00095E9D" w:rsidRPr="004E6D0C">
        <w:t xml:space="preserve">fate of </w:t>
      </w:r>
      <w:r w:rsidR="002D241B" w:rsidRPr="004E6D0C">
        <w:t>land-derived material</w:t>
      </w:r>
      <w:r w:rsidR="00736E9C" w:rsidRPr="004E6D0C">
        <w:t xml:space="preserve"> </w:t>
      </w:r>
      <w:r w:rsidR="00095E9D" w:rsidRPr="004E6D0C">
        <w:t xml:space="preserve">in the deep-sea, </w:t>
      </w:r>
      <w:r w:rsidR="00736E9C" w:rsidRPr="004E6D0C">
        <w:t>preservation of</w:t>
      </w:r>
      <w:r w:rsidR="002D241B" w:rsidRPr="004E6D0C">
        <w:t xml:space="preserve"> environmental signals</w:t>
      </w:r>
      <w:r w:rsidR="00736E9C" w:rsidRPr="004E6D0C">
        <w:t xml:space="preserve"> in submarine channel deposits</w:t>
      </w:r>
      <w:r w:rsidR="00095E9D" w:rsidRPr="00897CC3">
        <w:t xml:space="preserve">, and </w:t>
      </w:r>
      <w:r w:rsidRPr="00C83C6C">
        <w:t>geohazard assessment for</w:t>
      </w:r>
      <w:r w:rsidR="00095E9D" w:rsidRPr="00897CC3">
        <w:t xml:space="preserve"> seafloor </w:t>
      </w:r>
      <w:r w:rsidR="00D45FC7" w:rsidRPr="00D45FC7">
        <w:t>infrastructure</w:t>
      </w:r>
      <w:r w:rsidR="002D241B" w:rsidRPr="00897CC3">
        <w:t>.</w:t>
      </w:r>
      <w:r w:rsidR="002D241B" w:rsidRPr="00681368">
        <w:t xml:space="preserve"> </w:t>
      </w:r>
    </w:p>
    <w:p w14:paraId="6DFD7548" w14:textId="6E6E3287" w:rsidR="002D241B" w:rsidRPr="00681368" w:rsidRDefault="00C747BD" w:rsidP="00681368">
      <w:pPr>
        <w:spacing w:line="480" w:lineRule="auto"/>
        <w:outlineLvl w:val="2"/>
        <w:rPr>
          <w:u w:val="single"/>
        </w:rPr>
      </w:pPr>
      <w:r>
        <w:rPr>
          <w:u w:val="single"/>
        </w:rPr>
        <w:t xml:space="preserve">6.1. </w:t>
      </w:r>
      <w:r w:rsidR="00FE5178" w:rsidRPr="00681368">
        <w:rPr>
          <w:u w:val="single"/>
        </w:rPr>
        <w:t xml:space="preserve">Multi-stage ‘shuffling’ of sediment </w:t>
      </w:r>
      <w:r w:rsidR="004D3B29" w:rsidRPr="00681368">
        <w:rPr>
          <w:u w:val="single"/>
        </w:rPr>
        <w:t>along the submarine channel</w:t>
      </w:r>
      <w:r w:rsidR="00FF1962" w:rsidRPr="00681368">
        <w:rPr>
          <w:u w:val="single"/>
        </w:rPr>
        <w:t>-lobe</w:t>
      </w:r>
      <w:r w:rsidR="004D3B29" w:rsidRPr="00681368">
        <w:rPr>
          <w:u w:val="single"/>
        </w:rPr>
        <w:t xml:space="preserve"> system</w:t>
      </w:r>
      <w:r w:rsidR="006C7B2F" w:rsidRPr="00681368">
        <w:rPr>
          <w:u w:val="single"/>
        </w:rPr>
        <w:t xml:space="preserve"> </w:t>
      </w:r>
    </w:p>
    <w:p w14:paraId="3F95EBC2" w14:textId="2ADAE22E" w:rsidR="008D6DFD" w:rsidRPr="00681368" w:rsidRDefault="00BB4073" w:rsidP="00B44C9E">
      <w:pPr>
        <w:spacing w:after="240" w:line="480" w:lineRule="auto"/>
      </w:pPr>
      <w:r>
        <w:t>S</w:t>
      </w:r>
      <w:r w:rsidR="004D3B29" w:rsidRPr="00681368">
        <w:t xml:space="preserve">ediment is shuffled along the </w:t>
      </w:r>
      <w:r w:rsidR="0019585D" w:rsidRPr="00681368">
        <w:t xml:space="preserve">submarine channel system </w:t>
      </w:r>
      <w:r w:rsidR="00CF3A0C">
        <w:t>in several steps. The residence t</w:t>
      </w:r>
      <w:r w:rsidR="0019585D" w:rsidRPr="00681368">
        <w:t xml:space="preserve">ime </w:t>
      </w:r>
      <w:r w:rsidR="00CF3A0C">
        <w:t>in each step</w:t>
      </w:r>
      <w:r w:rsidR="0019585D" w:rsidRPr="00681368">
        <w:t xml:space="preserve"> is controlled by the frequency and magnitude of flows, which </w:t>
      </w:r>
      <w:r w:rsidR="00C83C6C">
        <w:t xml:space="preserve">in turn </w:t>
      </w:r>
      <w:r w:rsidR="0019585D" w:rsidRPr="00681368">
        <w:t xml:space="preserve">varies as a function of distance down-channel. </w:t>
      </w:r>
      <w:r w:rsidR="008D6DFD" w:rsidRPr="00681368">
        <w:t xml:space="preserve">Sediment is transported and reworked in the </w:t>
      </w:r>
      <w:r w:rsidR="00FE5178" w:rsidRPr="00681368">
        <w:t>proximal (first ~</w:t>
      </w:r>
      <w:r w:rsidR="00951963" w:rsidRPr="00681368">
        <w:t>10</w:t>
      </w:r>
      <w:r w:rsidR="00FE5178" w:rsidRPr="00681368">
        <w:t xml:space="preserve"> km) channel</w:t>
      </w:r>
      <w:r w:rsidR="008D6DFD" w:rsidRPr="00681368">
        <w:t xml:space="preserve"> system by small flows that occur frequently (10s of flows a year). Most flows dissipate over relatively short runout distances (&lt; 12 km</w:t>
      </w:r>
      <w:r w:rsidR="00C83C6C">
        <w:t xml:space="preserve"> from source;</w:t>
      </w:r>
      <w:r w:rsidR="008D493A" w:rsidRPr="00681368">
        <w:t xml:space="preserve"> </w:t>
      </w:r>
      <w:r w:rsidR="00C83C6C">
        <w:t xml:space="preserve">i.e. </w:t>
      </w:r>
      <w:r w:rsidR="008D493A" w:rsidRPr="00681368">
        <w:t>before M</w:t>
      </w:r>
      <w:r w:rsidR="007E08C8" w:rsidRPr="00681368">
        <w:t>5</w:t>
      </w:r>
      <w:r w:rsidR="008D6DFD" w:rsidRPr="00681368">
        <w:t xml:space="preserve">), depositing </w:t>
      </w:r>
      <w:r w:rsidR="00B15D55">
        <w:t>and reworking</w:t>
      </w:r>
      <w:r w:rsidR="008D6DFD" w:rsidRPr="00681368">
        <w:t xml:space="preserve"> sediment in the </w:t>
      </w:r>
      <w:r w:rsidR="00C83C6C">
        <w:t>upper reach</w:t>
      </w:r>
      <w:r w:rsidR="008D6DFD" w:rsidRPr="00681368">
        <w:t xml:space="preserve"> of the system</w:t>
      </w:r>
      <w:r>
        <w:t>, which is</w:t>
      </w:r>
      <w:r w:rsidR="008D6DFD" w:rsidRPr="00681368">
        <w:t xml:space="preserve">. characterised by migration of crescentic bedforms </w:t>
      </w:r>
      <w:r w:rsidR="00D23DD6" w:rsidRPr="00681368">
        <w:fldChar w:fldCharType="begin" w:fldLock="1"/>
      </w:r>
      <w:r w:rsidR="009D2666">
        <w:instrText>ADDIN CSL_CITATION {"citationItems":[{"id":"ITEM-1","itemData":{"DOI":"10.1038/ncomms11896","ISBN":"2041-1723 (Electronic)\r2041-1723 (Linking)","ISSN":"20411723","PMID":"27283503","abstract":"The basal structure of turbidity currents and their association with crescent-shaped bedforms has not been observed at the field scale. Here, the author presents views of turbidity currents moving over and modifying such bedforms in a manner consistent with theoretical and laboratory studies of cyclic steps.","author":[{"dropping-particle":"","family":"Hughes Clarke","given":"John E.","non-dropping-particle":"","parse-names":false,"suffix":""}],"container-title":"Nature Communications","id":"ITEM-1","issue":"May","issued":{"date-parts":[["2016"]]},"page":"1-13","publisher":"Nature Publishing Group","title":"First wide-angle view of channelized turbidity currents links migrating cyclic steps to flow characteristics","type":"article-journal","volume":"7"},"uris":["http://www.mendeley.com/documents/?uuid=e28f4af7-1788-4ae6-9d3b-d5a5bc0506ad"]},{"id":"ITEM-2","itemData":{"DOI":"10.1016/J.EPSL.2019.03.033","ISSN":"0012-821X","abstract":"Turbidity currents are powerful flows of sediment that pose a hazard to critical seafloor infrastructure and transport globally important amounts of sediment to the deep sea. Due to challenges of direct monitoring, we typically rely on their deposits to reconstruct past turbidity currents. Understanding these flows is complicated because successive flows can rework or erase previous deposits. Hence, depositional environments dominated by turbidity currents, such as submarine channels, only partially record their deposits. But precisely how incomplete these deposits are, is unclear. Here we use the most extensive repeat bathymetric mapping yet of any turbidity current system, to reveal the stratigraphic evolution of three submarine channels. We re-analyze 93 daily repeat surveys performed over four months at the Squamish submarine delta, British Columbia in 2011, during which time &gt;100 turbidity currents were monitored. Turbidity currents deposit and rework sediments into upstream-migrating bedforms, ensuring low rates of preservation (median 11%), even on the terminal lobes. Large delta-lip collapses (up to 150,000 m3) are relatively well preserved, however, due to their rapidly emplaced volumes, which shield underlying channel deposits from erosion over the surveyed timescale. The biggest gaps in the depositional record relate to infrequent powerful flows that cause significant erosion, particularly at the channel-lobe transition zone where no deposits during our monitoring period are preserved. Our analysis of repeat surveys demonstrates how incomplete the stratigraphy of submarine channels can be, even over just 4 months, and provides a new approach to better understand how the stratigraphic record is built and preserved in a wider range of marine settings.","author":[{"dropping-particle":"","family":"Vendettuoli","given":"D.","non-dropping-particle":"","parse-names":false,"suffix":""},{"dropping-particle":"","family":"Clare","given":"M A","non-dropping-particle":"","parse-names":false,"suffix":""},{"dropping-particle":"","family":"Clarke","given":"J E Hughes","non-dropping-particle":"","parse-names":false,"suffix":""},{"dropping-particle":"","family":"Vellinga","given":"A.","non-dropping-particle":"","parse-names":false,"suffix":""},{"dropping-particle":"","family":"Hizzett","given":"J","non-dropping-particle":"","parse-names":false,"suffix":""},{"dropping-particle":"","family":"Hage","given":"S.","non-dropping-particle":"","parse-names":false,"suffix":""},{"dropping-particle":"","family":"Cartigny","given":"M.J.B.","non-dropping-particle":"","parse-names":false,"suffix":""},{"dropping-particle":"","family":"Talling","given":"P J","non-dropping-particle":"","parse-names":false,"suffix":""},{"dropping-particle":"","family":"Waltham","given":"D.","non-dropping-particle":"","parse-names":false,"suffix":""},{"dropping-particle":"","family":"Hubbard","given":"S.M.","non-dropping-particle":"","parse-names":false,"suffix":""},{"dropping-particle":"","family":"Stacey","given":"C.","non-dropping-particle":"","parse-names":false,"suffix":""},{"dropping-particle":"","family":"Lintern","given":"D G","non-dropping-particle":"","parse-names":false,"suffix":""}],"container-title":"Earth and Planetary Science Letters","id":"ITEM-2","issued":{"date-parts":[["2019","6","1"]]},"page":"231-247","publisher":"Elsevier","title":"Daily bathymetric surveys document how stratigraphy is built and its extreme incompleteness in submarine channels","type":"article-journal","volume":"515"},"uris":["http://www.mendeley.com/documents/?uuid=8cec4cbe-43b5-3264-8847-d314b02b0495"]},{"id":"ITEM-3","itemData":{"DOI":"10.1111/sed.12886","ISSN":"13653091","abstract":"Submarine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-3","issued":{"date-parts":[["2021"]]},"title":"Knickpoints and crescentic bedform interactions in submarine channels","type":"article-journal"},"uris":["http://www.mendeley.com/documents/?uuid=521dc204-624e-47c7-915e-44d2919376e8"]}],"mendeley":{"formattedCitation":"(Chen et al., 2021; Hughes Clarke, 2016; Vendettuoli et al., 2019)","plainTextFormattedCitation":"(Chen et al., 2021; Hughes Clarke, 2016; Vendettuoli et al., 2019)","previouslyFormattedCitation":"(Chen et al., 2021; Hughes Clarke, 2016; Vendettuoli et al., 2019)"},"properties":{"noteIndex":0},"schema":"https://github.com/citation-style-language/schema/raw/master/csl-citation.json"}</w:instrText>
      </w:r>
      <w:r w:rsidR="00D23DD6" w:rsidRPr="00681368">
        <w:fldChar w:fldCharType="separate"/>
      </w:r>
      <w:r w:rsidR="009D2666" w:rsidRPr="009D2666">
        <w:rPr>
          <w:noProof/>
        </w:rPr>
        <w:t>(Chen et al., 2021; Hughes Clarke, 2016; Vendettuoli et al., 2019)</w:t>
      </w:r>
      <w:r w:rsidR="00D23DD6" w:rsidRPr="00681368">
        <w:fldChar w:fldCharType="end"/>
      </w:r>
      <w:r w:rsidR="008D6DFD" w:rsidRPr="00681368">
        <w:t xml:space="preserve">, terrace formation and </w:t>
      </w:r>
      <w:r w:rsidR="00BE33B1" w:rsidRPr="00681368">
        <w:t>lateral</w:t>
      </w:r>
      <w:r w:rsidR="008D6DFD" w:rsidRPr="00681368">
        <w:t xml:space="preserve"> </w:t>
      </w:r>
      <w:r w:rsidR="00E67857" w:rsidRPr="00681368">
        <w:t>migration</w:t>
      </w:r>
      <w:r w:rsidR="008D6DFD" w:rsidRPr="00681368">
        <w:t xml:space="preserve"> </w:t>
      </w:r>
      <w:r w:rsidR="00C83C6C">
        <w:t>of</w:t>
      </w:r>
      <w:r w:rsidR="00C83C6C" w:rsidRPr="00681368">
        <w:t xml:space="preserve"> </w:t>
      </w:r>
      <w:r w:rsidR="008D6DFD" w:rsidRPr="00681368">
        <w:t>the main channel, and channel-flank failures (</w:t>
      </w:r>
      <w:r w:rsidR="00443F22" w:rsidRPr="00681368">
        <w:t>Fig. 3</w:t>
      </w:r>
      <w:r w:rsidR="008D6DFD" w:rsidRPr="00681368">
        <w:t>d,</w:t>
      </w:r>
      <w:r w:rsidR="00443F22" w:rsidRPr="00681368">
        <w:t xml:space="preserve"> </w:t>
      </w:r>
      <w:r w:rsidR="008D6DFD" w:rsidRPr="00681368">
        <w:t>e).</w:t>
      </w:r>
      <w:r w:rsidR="00A50A42" w:rsidRPr="00681368">
        <w:t xml:space="preserve"> </w:t>
      </w:r>
    </w:p>
    <w:p w14:paraId="53F3141D" w14:textId="300CCEC1" w:rsidR="00B15D55" w:rsidRDefault="008D6DFD">
      <w:pPr>
        <w:spacing w:after="240" w:line="480" w:lineRule="auto"/>
      </w:pPr>
      <w:r w:rsidRPr="00681368">
        <w:t>S</w:t>
      </w:r>
      <w:r w:rsidR="00242F57" w:rsidRPr="00681368">
        <w:t>ediment is then transported</w:t>
      </w:r>
      <w:r w:rsidR="00FE5178" w:rsidRPr="00681368">
        <w:t xml:space="preserve"> </w:t>
      </w:r>
      <w:r w:rsidRPr="00681368">
        <w:t xml:space="preserve">further </w:t>
      </w:r>
      <w:r w:rsidR="00BB4073">
        <w:t>down-channel</w:t>
      </w:r>
      <w:r w:rsidR="00BB4073" w:rsidRPr="00681368">
        <w:t xml:space="preserve"> </w:t>
      </w:r>
      <w:r w:rsidR="00FE5178" w:rsidRPr="00681368">
        <w:t>(</w:t>
      </w:r>
      <w:r w:rsidR="00BE33B1" w:rsidRPr="00681368">
        <w:t>~1</w:t>
      </w:r>
      <w:r w:rsidR="00951963" w:rsidRPr="00681368">
        <w:t>0</w:t>
      </w:r>
      <w:r w:rsidR="00CF3A0C">
        <w:t>–</w:t>
      </w:r>
      <w:r w:rsidR="00BE33B1" w:rsidRPr="00681368">
        <w:t xml:space="preserve">35 </w:t>
      </w:r>
      <w:r w:rsidR="00FE5178" w:rsidRPr="00681368">
        <w:t xml:space="preserve">km) </w:t>
      </w:r>
      <w:r w:rsidRPr="00681368">
        <w:t xml:space="preserve">by less frequent flows (~10 flows per year) that </w:t>
      </w:r>
      <w:r w:rsidR="002569E2" w:rsidRPr="00681368">
        <w:t xml:space="preserve">typically </w:t>
      </w:r>
      <w:r w:rsidRPr="00681368">
        <w:t xml:space="preserve">dissipate somewhere </w:t>
      </w:r>
      <w:r w:rsidR="002569E2" w:rsidRPr="00681368">
        <w:t>with</w:t>
      </w:r>
      <w:r w:rsidRPr="00681368">
        <w:t xml:space="preserve">in </w:t>
      </w:r>
      <w:r w:rsidR="008D493A" w:rsidRPr="00681368">
        <w:t>the channel (between M</w:t>
      </w:r>
      <w:r w:rsidR="007E08C8" w:rsidRPr="00681368">
        <w:t>5</w:t>
      </w:r>
      <w:r w:rsidR="008D493A" w:rsidRPr="00681368">
        <w:t xml:space="preserve"> and M</w:t>
      </w:r>
      <w:r w:rsidR="007E08C8" w:rsidRPr="00681368">
        <w:t>1</w:t>
      </w:r>
      <w:r w:rsidR="008D493A" w:rsidRPr="00681368">
        <w:t>)</w:t>
      </w:r>
      <w:r w:rsidRPr="00681368">
        <w:t>.</w:t>
      </w:r>
      <w:r w:rsidR="008D493A" w:rsidRPr="00681368">
        <w:t xml:space="preserve"> These flows trigger the upstream</w:t>
      </w:r>
      <w:r w:rsidR="004D3B29" w:rsidRPr="00681368">
        <w:t>-</w:t>
      </w:r>
      <w:r w:rsidR="008D493A" w:rsidRPr="00681368">
        <w:t>migration of knickpoints, which are common in Bute Inlet</w:t>
      </w:r>
      <w:r w:rsidR="00BB4073">
        <w:t>.</w:t>
      </w:r>
      <w:r w:rsidR="008D493A" w:rsidRPr="00681368">
        <w:t xml:space="preserve"> </w:t>
      </w:r>
      <w:r w:rsidR="002569E2" w:rsidRPr="00681368">
        <w:t>S</w:t>
      </w:r>
      <w:r w:rsidR="009F3544" w:rsidRPr="00681368">
        <w:t xml:space="preserve">ediment is </w:t>
      </w:r>
      <w:r w:rsidR="004F2802" w:rsidRPr="00681368">
        <w:t xml:space="preserve">deposited and </w:t>
      </w:r>
      <w:r w:rsidR="009F3544" w:rsidRPr="00681368">
        <w:t xml:space="preserve">stored </w:t>
      </w:r>
      <w:r w:rsidR="002569E2" w:rsidRPr="00681368">
        <w:t xml:space="preserve">temporarily </w:t>
      </w:r>
      <w:r w:rsidR="009F3544" w:rsidRPr="00681368">
        <w:t xml:space="preserve">between </w:t>
      </w:r>
      <w:r w:rsidR="006E06C6">
        <w:t>‘</w:t>
      </w:r>
      <w:r w:rsidR="009F3544" w:rsidRPr="00681368">
        <w:t>k</w:t>
      </w:r>
      <w:r w:rsidR="00A93CF8">
        <w:t>nickpoint-</w:t>
      </w:r>
      <w:r w:rsidR="009F3544" w:rsidRPr="00681368">
        <w:t>zones</w:t>
      </w:r>
      <w:r w:rsidR="006E06C6">
        <w:t>’</w:t>
      </w:r>
      <w:r w:rsidR="002569E2" w:rsidRPr="00681368">
        <w:t xml:space="preserve"> along the channel, before being eroded via up-channel movement of the next </w:t>
      </w:r>
      <w:r w:rsidRPr="00681368">
        <w:t>knickpoint</w:t>
      </w:r>
      <w:r w:rsidR="002A5057">
        <w:t>-</w:t>
      </w:r>
      <w:r w:rsidR="00740557">
        <w:t>zone</w:t>
      </w:r>
      <w:r w:rsidRPr="00681368">
        <w:t xml:space="preserve">, </w:t>
      </w:r>
      <w:r w:rsidR="00740557">
        <w:t xml:space="preserve">a process </w:t>
      </w:r>
      <w:r w:rsidR="002569E2" w:rsidRPr="00681368">
        <w:t>which dominate</w:t>
      </w:r>
      <w:r w:rsidR="006E06C6">
        <w:t>s</w:t>
      </w:r>
      <w:r w:rsidR="002569E2" w:rsidRPr="00681368">
        <w:t xml:space="preserve"> channel evolution </w:t>
      </w:r>
      <w:r w:rsidRPr="00681368">
        <w:fldChar w:fldCharType="begin" w:fldLock="1"/>
      </w:r>
      <w:r w:rsidR="00443F22" w:rsidRPr="00681368">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2020)","manualFormatting":"(Fig 4; Heijnen et al., 2020)","plainTextFormattedCitation":"(Heijnen et al., 2020)","previouslyFormattedCitation":"(Heijnen et al., 2020)"},"properties":{"noteIndex":0},"schema":"https://github.com/citation-style-language/schema/raw/master/csl-citation.json"}</w:instrText>
      </w:r>
      <w:r w:rsidRPr="00681368">
        <w:fldChar w:fldCharType="separate"/>
      </w:r>
      <w:r w:rsidRPr="00681368">
        <w:rPr>
          <w:noProof/>
        </w:rPr>
        <w:t>(</w:t>
      </w:r>
      <w:r w:rsidR="00443F22" w:rsidRPr="00681368">
        <w:rPr>
          <w:noProof/>
        </w:rPr>
        <w:t>Fig 4</w:t>
      </w:r>
      <w:r w:rsidR="004F2802" w:rsidRPr="00681368">
        <w:rPr>
          <w:noProof/>
        </w:rPr>
        <w:t xml:space="preserve">; </w:t>
      </w:r>
      <w:r w:rsidRPr="00681368">
        <w:rPr>
          <w:noProof/>
        </w:rPr>
        <w:t>Heijnen et al., 2020)</w:t>
      </w:r>
      <w:r w:rsidRPr="00681368">
        <w:fldChar w:fldCharType="end"/>
      </w:r>
      <w:r w:rsidRPr="00681368">
        <w:t xml:space="preserve">. </w:t>
      </w:r>
      <w:r w:rsidR="00CC76E1" w:rsidRPr="00CC76E1">
        <w:t>The rate of knickpoint migration does not appear to obviously relate to the frequency of turbidity currents, and it is therefore likely that only certain types of turbidity current result in knickpoint migration (Chen et al., 2021</w:t>
      </w:r>
      <w:r w:rsidR="00C0015B">
        <w:t>; Supplementary Material</w:t>
      </w:r>
      <w:r w:rsidR="00CC76E1" w:rsidRPr="00CC76E1">
        <w:t xml:space="preserve">). </w:t>
      </w:r>
    </w:p>
    <w:p w14:paraId="5996B722" w14:textId="03F92722" w:rsidR="00A93CF8" w:rsidRDefault="00CC76E1">
      <w:pPr>
        <w:spacing w:after="240" w:line="480" w:lineRule="auto"/>
      </w:pPr>
      <w:r w:rsidRPr="00CC76E1">
        <w:t>The residence time of particles within the prodeltas and submarine channel is variable, and depends on where (and how often) a particle is buried. The particles that make up a flushing event might never be buried, and can be transferred straight from the river-plume to the lobe. However, most particles will be deposited in the prodelta, and will be reworked here several times by frequent turbidity currents that cause the upstream migration of crescentic bedforms. Individual bedform crests can be tracked in surveys at the start and end of a freshet season (Fig 3e), which suggests that these bedforms migrate less than one wavelength per season. This suggests that particles can reside and be reworked within the prodelta and uppermost channel for up to a few 100s of years. Particles then reach the main part of the channel where they likely reside in the depositional zones between the knickpoint-zones. Based on migration rates, a knickpoint-zone will reach the current position of the next knickpoint-zone upstream in 17–62 years (supplementary material). In turn, this suggests a similar time of 17-62 years for sediment to reside in each depositional area between knickpoint-zones</w:t>
      </w:r>
      <w:r w:rsidR="00A34179">
        <w:t>. Our data do not allow us to ascertain precisely where and how knickpoints originate</w:t>
      </w:r>
      <w:r w:rsidR="00F0037B">
        <w:t>. H</w:t>
      </w:r>
      <w:r w:rsidR="00A34179">
        <w:t>owever</w:t>
      </w:r>
      <w:r w:rsidR="00F0037B">
        <w:t>,</w:t>
      </w:r>
      <w:r w:rsidR="00A34179">
        <w:t xml:space="preserve"> it is plausible that they may initiate at the channel-lobe transition, and then progressively migrate up the channel. Longer duration timelapse surveys </w:t>
      </w:r>
      <w:r w:rsidR="00BB4073">
        <w:t>are</w:t>
      </w:r>
      <w:r w:rsidR="00A34179">
        <w:t xml:space="preserve"> required to capture the inception of a knickpoint. </w:t>
      </w:r>
    </w:p>
    <w:p w14:paraId="4FD823E8" w14:textId="69B76CD1" w:rsidR="00A12659" w:rsidRPr="00681368" w:rsidRDefault="00803B47">
      <w:pPr>
        <w:spacing w:after="240" w:line="480" w:lineRule="auto"/>
      </w:pPr>
      <w:r w:rsidRPr="00681368">
        <w:t>Flow m</w:t>
      </w:r>
      <w:r w:rsidR="0019585D" w:rsidRPr="00681368">
        <w:t>onitoring</w:t>
      </w:r>
      <w:r w:rsidRPr="00681368">
        <w:t xml:space="preserve"> </w:t>
      </w:r>
      <w:r w:rsidR="0019585D" w:rsidRPr="00681368">
        <w:t xml:space="preserve">in 2016 and 2018 </w:t>
      </w:r>
      <w:r w:rsidR="001B36E5">
        <w:t>suggest</w:t>
      </w:r>
      <w:r w:rsidR="00CF3A0C">
        <w:t>s</w:t>
      </w:r>
      <w:r w:rsidR="0019585D" w:rsidRPr="00681368">
        <w:t xml:space="preserve"> </w:t>
      </w:r>
      <w:r w:rsidR="00F0037B">
        <w:t>~1</w:t>
      </w:r>
      <w:r w:rsidR="0019585D" w:rsidRPr="00681368">
        <w:t xml:space="preserve"> </w:t>
      </w:r>
      <w:r w:rsidRPr="00681368">
        <w:t>turbidity current</w:t>
      </w:r>
      <w:r w:rsidR="0019585D" w:rsidRPr="00681368">
        <w:t xml:space="preserve"> reach</w:t>
      </w:r>
      <w:r w:rsidR="00F0037B">
        <w:t>es</w:t>
      </w:r>
      <w:r w:rsidRPr="00681368">
        <w:t xml:space="preserve"> the lobe </w:t>
      </w:r>
      <w:r w:rsidR="00F0037B">
        <w:t>each year</w:t>
      </w:r>
      <w:r w:rsidRPr="00681368">
        <w:t>,</w:t>
      </w:r>
      <w:r w:rsidR="0019585D" w:rsidRPr="00681368">
        <w:t xml:space="preserve"> </w:t>
      </w:r>
      <w:r w:rsidRPr="00681368">
        <w:t>but</w:t>
      </w:r>
      <w:r w:rsidR="0019585D" w:rsidRPr="00681368">
        <w:t xml:space="preserve"> </w:t>
      </w:r>
      <w:r w:rsidR="001B36E5">
        <w:t>the</w:t>
      </w:r>
      <w:r w:rsidR="00F0037B">
        <w:t xml:space="preserve">se monitored </w:t>
      </w:r>
      <w:r w:rsidR="001B36E5">
        <w:t xml:space="preserve">flows did </w:t>
      </w:r>
      <w:r w:rsidR="0019585D" w:rsidRPr="00681368">
        <w:t xml:space="preserve">not </w:t>
      </w:r>
      <w:r w:rsidR="001B36E5">
        <w:t>leave</w:t>
      </w:r>
      <w:r w:rsidR="0019585D" w:rsidRPr="00681368">
        <w:t xml:space="preserve"> resolvable deposits on the lobe </w:t>
      </w:r>
      <w:r w:rsidR="003D7B65" w:rsidRPr="00681368">
        <w:t xml:space="preserve">(Fig. </w:t>
      </w:r>
      <w:r w:rsidR="00443F22" w:rsidRPr="00681368">
        <w:t xml:space="preserve">5 a, b; </w:t>
      </w:r>
      <w:r w:rsidR="003D7B65" w:rsidRPr="00681368">
        <w:t>6a, b)</w:t>
      </w:r>
      <w:r w:rsidR="00A12659" w:rsidRPr="00681368">
        <w:t xml:space="preserve">. </w:t>
      </w:r>
      <w:r w:rsidR="0019585D" w:rsidRPr="00681368">
        <w:t xml:space="preserve">Repeat surveys </w:t>
      </w:r>
      <w:r w:rsidRPr="00681368">
        <w:t>show</w:t>
      </w:r>
      <w:r w:rsidR="0019585D" w:rsidRPr="00681368">
        <w:t xml:space="preserve"> that deposition on the lobe was</w:t>
      </w:r>
      <w:r w:rsidR="00A12659" w:rsidRPr="00681368">
        <w:t xml:space="preserve"> sporadic</w:t>
      </w:r>
      <w:r w:rsidRPr="00681368">
        <w:t>;</w:t>
      </w:r>
      <w:r w:rsidR="00A12659" w:rsidRPr="00681368">
        <w:t xml:space="preserve"> </w:t>
      </w:r>
      <w:r w:rsidRPr="00681368">
        <w:t xml:space="preserve">almost exclusively within 4 of the 11 monitored summers (November 2010 to February 2015). </w:t>
      </w:r>
      <w:r w:rsidR="00A12659" w:rsidRPr="00681368">
        <w:t>This</w:t>
      </w:r>
      <w:r w:rsidR="00C83C6C">
        <w:t xml:space="preserve"> lobe-building</w:t>
      </w:r>
      <w:r w:rsidR="00A12659" w:rsidRPr="00681368">
        <w:t xml:space="preserve"> interval coincides with high erosi</w:t>
      </w:r>
      <w:r w:rsidR="00946BD6">
        <w:t xml:space="preserve">on rates in the channel (Table </w:t>
      </w:r>
      <w:r w:rsidR="00AC65F1">
        <w:t>1</w:t>
      </w:r>
      <w:r w:rsidR="00A12659" w:rsidRPr="00681368">
        <w:t>)</w:t>
      </w:r>
      <w:r w:rsidR="00F0037B">
        <w:t xml:space="preserve">. </w:t>
      </w:r>
      <w:r w:rsidR="00AE00B0">
        <w:t>T</w:t>
      </w:r>
      <w:r w:rsidR="00A12659" w:rsidRPr="00681368">
        <w:t xml:space="preserve">here </w:t>
      </w:r>
      <w:r w:rsidRPr="00681368">
        <w:t xml:space="preserve">may </w:t>
      </w:r>
      <w:r w:rsidR="00AE00B0">
        <w:t xml:space="preserve">therefore </w:t>
      </w:r>
      <w:r w:rsidR="004F2802" w:rsidRPr="00681368">
        <w:t>be</w:t>
      </w:r>
      <w:r w:rsidR="00A12659" w:rsidRPr="00681368">
        <w:t xml:space="preserve"> an even larger type of flow event, not captured during our flow monitoring in 2016 and </w:t>
      </w:r>
      <w:proofErr w:type="gramStart"/>
      <w:r w:rsidR="00A12659" w:rsidRPr="00681368">
        <w:t>2018, that</w:t>
      </w:r>
      <w:proofErr w:type="gramEnd"/>
      <w:r w:rsidR="00A12659" w:rsidRPr="00681368">
        <w:t xml:space="preserve"> occurs in Bute Inlet </w:t>
      </w:r>
      <w:r w:rsidRPr="00681368">
        <w:t xml:space="preserve">on </w:t>
      </w:r>
      <w:r w:rsidR="00A12659" w:rsidRPr="00681368">
        <w:t xml:space="preserve">the order of once every 10 years, </w:t>
      </w:r>
      <w:r w:rsidR="00520DBD">
        <w:t>and flushes</w:t>
      </w:r>
      <w:r w:rsidR="00C83C6C">
        <w:t xml:space="preserve"> </w:t>
      </w:r>
      <w:r w:rsidR="00A12659" w:rsidRPr="00681368">
        <w:t>large amounts of sediment onto the lobe.</w:t>
      </w:r>
      <w:r w:rsidR="00F0037B">
        <w:t xml:space="preserve"> </w:t>
      </w:r>
      <w:r w:rsidR="00AE00B0">
        <w:t>L</w:t>
      </w:r>
      <w:r w:rsidR="00F0037B">
        <w:t xml:space="preserve">onger-term monitoring </w:t>
      </w:r>
      <w:r w:rsidR="00AE00B0">
        <w:t>is</w:t>
      </w:r>
      <w:r w:rsidR="00F0037B">
        <w:t xml:space="preserve"> </w:t>
      </w:r>
      <w:r w:rsidR="00AE00B0">
        <w:t>required</w:t>
      </w:r>
      <w:r w:rsidR="00F0037B">
        <w:t xml:space="preserve"> to record and understand such infrequent events. </w:t>
      </w:r>
    </w:p>
    <w:p w14:paraId="76B269E5" w14:textId="54653EFF" w:rsidR="00FF1962" w:rsidRPr="00681368" w:rsidRDefault="00C747BD" w:rsidP="00CF3A0C">
      <w:pPr>
        <w:spacing w:line="480" w:lineRule="auto"/>
        <w:outlineLvl w:val="2"/>
        <w:rPr>
          <w:u w:val="single"/>
        </w:rPr>
      </w:pPr>
      <w:r>
        <w:rPr>
          <w:u w:val="single"/>
        </w:rPr>
        <w:t xml:space="preserve">6.2. </w:t>
      </w:r>
      <w:r w:rsidR="00FF1962" w:rsidRPr="00681368">
        <w:rPr>
          <w:u w:val="single"/>
        </w:rPr>
        <w:t xml:space="preserve">What controls </w:t>
      </w:r>
      <w:r w:rsidR="00565A0B" w:rsidRPr="00681368">
        <w:rPr>
          <w:u w:val="single"/>
        </w:rPr>
        <w:t xml:space="preserve">episodic </w:t>
      </w:r>
      <w:r w:rsidR="00FF1962" w:rsidRPr="00681368">
        <w:rPr>
          <w:u w:val="single"/>
        </w:rPr>
        <w:t xml:space="preserve">sediment delivery to the lobe? </w:t>
      </w:r>
    </w:p>
    <w:p w14:paraId="112FD65F" w14:textId="3E9FEB84" w:rsidR="00A12659" w:rsidRPr="00681368" w:rsidRDefault="00E61860" w:rsidP="00B44C9E">
      <w:pPr>
        <w:spacing w:after="240" w:line="480" w:lineRule="auto"/>
      </w:pPr>
      <w:r w:rsidRPr="0011102B">
        <w:t xml:space="preserve">It is possible that </w:t>
      </w:r>
      <w:r w:rsidR="004B495A" w:rsidRPr="00681368">
        <w:t xml:space="preserve">such </w:t>
      </w:r>
      <w:r w:rsidR="00A12659" w:rsidRPr="00681368">
        <w:t>lobe</w:t>
      </w:r>
      <w:r w:rsidR="00C83C6C">
        <w:t xml:space="preserve">-building </w:t>
      </w:r>
      <w:r w:rsidR="00A12659" w:rsidRPr="00681368">
        <w:t>events c</w:t>
      </w:r>
      <w:r w:rsidR="00615903" w:rsidRPr="00681368">
        <w:t xml:space="preserve">ould be </w:t>
      </w:r>
      <w:r w:rsidR="00443F22" w:rsidRPr="00681368">
        <w:t>triggered by external events</w:t>
      </w:r>
      <w:r w:rsidRPr="00681368">
        <w:t xml:space="preserve"> (e</w:t>
      </w:r>
      <w:r w:rsidR="004B495A" w:rsidRPr="00681368">
        <w:t>.</w:t>
      </w:r>
      <w:r w:rsidRPr="00681368">
        <w:t>g.</w:t>
      </w:r>
      <w:r w:rsidR="00A12659" w:rsidRPr="00681368">
        <w:t xml:space="preserve"> floods</w:t>
      </w:r>
      <w:r w:rsidR="00A15876" w:rsidRPr="00681368">
        <w:t xml:space="preserve">, </w:t>
      </w:r>
      <w:r w:rsidR="00443F22" w:rsidRPr="00681368">
        <w:t>earthquakes</w:t>
      </w:r>
      <w:r w:rsidRPr="00681368">
        <w:t xml:space="preserve"> or landslides)</w:t>
      </w:r>
      <w:r w:rsidR="00F0037B">
        <w:t>. H</w:t>
      </w:r>
      <w:r w:rsidR="00615903" w:rsidRPr="00681368">
        <w:t>owever</w:t>
      </w:r>
      <w:r w:rsidRPr="00681368">
        <w:t>,</w:t>
      </w:r>
      <w:r w:rsidR="00615903" w:rsidRPr="00681368">
        <w:t xml:space="preserve"> </w:t>
      </w:r>
      <w:r w:rsidR="00FF1962" w:rsidRPr="00681368">
        <w:t xml:space="preserve">comparison of the </w:t>
      </w:r>
      <w:r w:rsidRPr="00681368">
        <w:t xml:space="preserve">timing </w:t>
      </w:r>
      <w:r w:rsidR="00FF1962" w:rsidRPr="00681368">
        <w:t xml:space="preserve">of </w:t>
      </w:r>
      <w:r w:rsidR="00725694" w:rsidRPr="00681368">
        <w:t>channel flushing and lobe aggradation between November 2010 and February 2015</w:t>
      </w:r>
      <w:r w:rsidR="00FF1962" w:rsidRPr="00681368">
        <w:t xml:space="preserve"> </w:t>
      </w:r>
      <w:r w:rsidR="004B495A" w:rsidRPr="00681368">
        <w:t>with</w:t>
      </w:r>
      <w:r w:rsidR="00FF1962" w:rsidRPr="00681368">
        <w:t xml:space="preserve"> other external events</w:t>
      </w:r>
      <w:r w:rsidR="00725694" w:rsidRPr="00681368">
        <w:t xml:space="preserve"> </w:t>
      </w:r>
      <w:r w:rsidRPr="00681368">
        <w:t xml:space="preserve">does not </w:t>
      </w:r>
      <w:r w:rsidR="00FF1962" w:rsidRPr="00681368">
        <w:t>reveal</w:t>
      </w:r>
      <w:r w:rsidRPr="00681368">
        <w:t xml:space="preserve"> an obvious</w:t>
      </w:r>
      <w:r w:rsidR="004B495A" w:rsidRPr="00681368">
        <w:t xml:space="preserve"> </w:t>
      </w:r>
      <w:r w:rsidRPr="00681368">
        <w:t>link</w:t>
      </w:r>
      <w:r w:rsidR="00A12659" w:rsidRPr="00681368">
        <w:t>. A</w:t>
      </w:r>
      <w:r w:rsidR="006209E2" w:rsidRPr="00681368">
        <w:t>n</w:t>
      </w:r>
      <w:r w:rsidR="00A12659" w:rsidRPr="00681368">
        <w:t xml:space="preserve"> unusually large flood </w:t>
      </w:r>
      <w:r w:rsidR="00083FC1">
        <w:t>(up to 2500 m</w:t>
      </w:r>
      <w:r w:rsidR="00083FC1" w:rsidRPr="00083FC1">
        <w:rPr>
          <w:vertAlign w:val="superscript"/>
        </w:rPr>
        <w:t>3</w:t>
      </w:r>
      <w:r w:rsidR="00083FC1">
        <w:t xml:space="preserve">/s) </w:t>
      </w:r>
      <w:r w:rsidR="00A12659" w:rsidRPr="00681368">
        <w:t xml:space="preserve">on the </w:t>
      </w:r>
      <w:r w:rsidR="002370BD" w:rsidRPr="00681368">
        <w:t>Homathko</w:t>
      </w:r>
      <w:r w:rsidR="00A12659" w:rsidRPr="00681368">
        <w:t xml:space="preserve"> River occurred in 2011, and </w:t>
      </w:r>
      <w:r w:rsidRPr="00681368">
        <w:t xml:space="preserve">may </w:t>
      </w:r>
      <w:r w:rsidR="00A12659" w:rsidRPr="00681368">
        <w:t xml:space="preserve">explain 6 m of </w:t>
      </w:r>
      <w:r w:rsidRPr="00681368">
        <w:t xml:space="preserve">lobe aggradation </w:t>
      </w:r>
      <w:r w:rsidR="007A07AB" w:rsidRPr="00681368">
        <w:t xml:space="preserve">between November </w:t>
      </w:r>
      <w:r w:rsidR="00A12659" w:rsidRPr="00681368">
        <w:t>2010</w:t>
      </w:r>
      <w:r w:rsidR="007A07AB" w:rsidRPr="00681368">
        <w:t xml:space="preserve"> and June </w:t>
      </w:r>
      <w:r w:rsidR="00A12659" w:rsidRPr="00681368">
        <w:t>201</w:t>
      </w:r>
      <w:r w:rsidR="003D10E1" w:rsidRPr="00681368">
        <w:t>4</w:t>
      </w:r>
      <w:r w:rsidR="00D23DD6" w:rsidRPr="00681368">
        <w:t xml:space="preserve"> (F</w:t>
      </w:r>
      <w:r w:rsidR="00A12659" w:rsidRPr="00681368">
        <w:t xml:space="preserve">ig. </w:t>
      </w:r>
      <w:r w:rsidR="00443F22" w:rsidRPr="00681368">
        <w:t>5</w:t>
      </w:r>
      <w:r w:rsidR="00A12659" w:rsidRPr="00681368">
        <w:t xml:space="preserve">). However, the second </w:t>
      </w:r>
      <w:r w:rsidRPr="00681368">
        <w:t xml:space="preserve">largest </w:t>
      </w:r>
      <w:r w:rsidR="007A07AB" w:rsidRPr="00681368">
        <w:t xml:space="preserve">flood </w:t>
      </w:r>
      <w:r w:rsidR="00083FC1">
        <w:t>(up to 2000 m</w:t>
      </w:r>
      <w:r w:rsidR="00083FC1" w:rsidRPr="00083FC1">
        <w:rPr>
          <w:vertAlign w:val="superscript"/>
        </w:rPr>
        <w:t>3</w:t>
      </w:r>
      <w:r w:rsidR="00083FC1">
        <w:t xml:space="preserve">/s) </w:t>
      </w:r>
      <w:r w:rsidR="007A07AB" w:rsidRPr="00681368">
        <w:t xml:space="preserve">on the </w:t>
      </w:r>
      <w:r w:rsidRPr="00681368">
        <w:t xml:space="preserve">Homathko </w:t>
      </w:r>
      <w:r w:rsidR="00A12659" w:rsidRPr="00681368">
        <w:t xml:space="preserve">River, which occurred in 2010, did not </w:t>
      </w:r>
      <w:r w:rsidRPr="00681368">
        <w:t xml:space="preserve">result in any </w:t>
      </w:r>
      <w:r w:rsidR="00A12659" w:rsidRPr="00681368">
        <w:t xml:space="preserve">resolvable lobe deposition. Furthermore, the period between June 2014 and February 2015 accounts for the thickest </w:t>
      </w:r>
      <w:r w:rsidRPr="00681368">
        <w:t xml:space="preserve">annual </w:t>
      </w:r>
      <w:r w:rsidR="00A12659" w:rsidRPr="00681368">
        <w:t>deposit</w:t>
      </w:r>
      <w:r w:rsidR="007A07AB" w:rsidRPr="00681368">
        <w:t xml:space="preserve">ion </w:t>
      </w:r>
      <w:r w:rsidRPr="00681368">
        <w:t xml:space="preserve">rate </w:t>
      </w:r>
      <w:r w:rsidR="00A12659" w:rsidRPr="00681368">
        <w:t xml:space="preserve">on the lobe, but no major flood </w:t>
      </w:r>
      <w:r w:rsidRPr="00681368">
        <w:t xml:space="preserve">occurred </w:t>
      </w:r>
      <w:r w:rsidR="007A07AB" w:rsidRPr="00681368">
        <w:t xml:space="preserve">on </w:t>
      </w:r>
      <w:r w:rsidR="00A12659" w:rsidRPr="00681368">
        <w:t xml:space="preserve">the </w:t>
      </w:r>
      <w:r w:rsidRPr="00681368">
        <w:t xml:space="preserve">Homathko </w:t>
      </w:r>
      <w:r w:rsidR="00A12659" w:rsidRPr="00681368">
        <w:t xml:space="preserve">River </w:t>
      </w:r>
      <w:r w:rsidR="007A07AB" w:rsidRPr="00681368">
        <w:t xml:space="preserve">during this period </w:t>
      </w:r>
      <w:r w:rsidR="00443F22" w:rsidRPr="00681368">
        <w:t>(Fig. 5c</w:t>
      </w:r>
      <w:r w:rsidR="00A12659" w:rsidRPr="00681368">
        <w:t xml:space="preserve">). </w:t>
      </w:r>
      <w:r w:rsidR="00FF1962" w:rsidRPr="00681368">
        <w:t>It is possible that flooding on the Southgate River, which provides a second</w:t>
      </w:r>
      <w:r w:rsidR="00C83C6C">
        <w:t>ary</w:t>
      </w:r>
      <w:r w:rsidR="00FF1962" w:rsidRPr="00681368">
        <w:t xml:space="preserve"> source of sediment, </w:t>
      </w:r>
      <w:proofErr w:type="gramStart"/>
      <w:r w:rsidR="00FF1962" w:rsidRPr="00681368">
        <w:t>may</w:t>
      </w:r>
      <w:proofErr w:type="gramEnd"/>
      <w:r w:rsidR="00FF1962" w:rsidRPr="00681368">
        <w:t xml:space="preserve"> also play a role</w:t>
      </w:r>
      <w:r w:rsidRPr="00681368">
        <w:t xml:space="preserve">. </w:t>
      </w:r>
      <w:r w:rsidR="00FF1962" w:rsidRPr="00681368">
        <w:t>While t</w:t>
      </w:r>
      <w:r w:rsidRPr="00681368">
        <w:t xml:space="preserve">he Southgate </w:t>
      </w:r>
      <w:r w:rsidR="00327085">
        <w:t>P</w:t>
      </w:r>
      <w:r w:rsidRPr="00681368">
        <w:t xml:space="preserve">rodelta </w:t>
      </w:r>
      <w:r w:rsidR="00FF1962" w:rsidRPr="00681368">
        <w:t>wa</w:t>
      </w:r>
      <w:r w:rsidRPr="00681368">
        <w:t xml:space="preserve">s not surveyed between June 2014 and May 2018, </w:t>
      </w:r>
      <w:r w:rsidR="00FF1962" w:rsidRPr="00681368">
        <w:t xml:space="preserve">no major </w:t>
      </w:r>
      <w:r w:rsidRPr="00681368">
        <w:t xml:space="preserve">changes in the morphology of the prodelta </w:t>
      </w:r>
      <w:r w:rsidR="00FF1962" w:rsidRPr="00681368">
        <w:t>were</w:t>
      </w:r>
      <w:r w:rsidRPr="00681368">
        <w:t xml:space="preserve"> </w:t>
      </w:r>
      <w:r w:rsidR="00FF1962" w:rsidRPr="00681368">
        <w:t xml:space="preserve">observed between these surveys; hence </w:t>
      </w:r>
      <w:r w:rsidRPr="00681368">
        <w:t xml:space="preserve">a major flood on the Southgate River is not </w:t>
      </w:r>
      <w:r w:rsidR="00FF1962" w:rsidRPr="00681368">
        <w:t>considered likely</w:t>
      </w:r>
      <w:r w:rsidRPr="00681368">
        <w:t>.</w:t>
      </w:r>
      <w:r w:rsidR="00FF1962" w:rsidRPr="00681368">
        <w:t xml:space="preserve"> </w:t>
      </w:r>
      <w:r w:rsidR="00327E8D" w:rsidRPr="00681368">
        <w:t>Although</w:t>
      </w:r>
      <w:r w:rsidR="00D77261" w:rsidRPr="00681368">
        <w:t xml:space="preserve"> </w:t>
      </w:r>
      <w:r w:rsidR="001940CF" w:rsidRPr="00681368">
        <w:t>e</w:t>
      </w:r>
      <w:r w:rsidR="00D77261" w:rsidRPr="00681368">
        <w:t xml:space="preserve">arthquakes </w:t>
      </w:r>
      <w:r w:rsidR="001940CF" w:rsidRPr="00681368">
        <w:t xml:space="preserve">occur frequently along the </w:t>
      </w:r>
      <w:r w:rsidR="00093132" w:rsidRPr="00681368">
        <w:t xml:space="preserve">Cascadian </w:t>
      </w:r>
      <w:r w:rsidR="00327085">
        <w:t>M</w:t>
      </w:r>
      <w:r w:rsidR="00093132" w:rsidRPr="00681368">
        <w:t xml:space="preserve">argin, Juan de Fuca </w:t>
      </w:r>
      <w:r w:rsidR="00327085">
        <w:t>R</w:t>
      </w:r>
      <w:r w:rsidR="00093132" w:rsidRPr="00681368">
        <w:t>idge, and Cascade Range</w:t>
      </w:r>
      <w:r w:rsidR="001940CF" w:rsidRPr="00681368">
        <w:t xml:space="preserve">, no clear pattern in </w:t>
      </w:r>
      <w:r w:rsidR="00327085">
        <w:t>monitored</w:t>
      </w:r>
      <w:r w:rsidR="00327085" w:rsidRPr="00681368">
        <w:t xml:space="preserve"> </w:t>
      </w:r>
      <w:r w:rsidR="001940CF" w:rsidRPr="00681368">
        <w:t xml:space="preserve">earthquakes </w:t>
      </w:r>
      <w:r w:rsidRPr="00681368">
        <w:t xml:space="preserve">can </w:t>
      </w:r>
      <w:r w:rsidR="00D146F2" w:rsidRPr="00681368">
        <w:t xml:space="preserve">directly </w:t>
      </w:r>
      <w:r w:rsidR="00D77261" w:rsidRPr="00681368">
        <w:t>explain the enhanced deposition on the lobe between 2010 and 2015</w:t>
      </w:r>
      <w:r w:rsidR="00A45664" w:rsidRPr="00681368">
        <w:t xml:space="preserve">, </w:t>
      </w:r>
      <w:r w:rsidRPr="00681368">
        <w:t>n</w:t>
      </w:r>
      <w:r w:rsidR="007A07AB" w:rsidRPr="00681368">
        <w:t>or</w:t>
      </w:r>
      <w:r w:rsidR="00A45664" w:rsidRPr="00681368">
        <w:t xml:space="preserve"> </w:t>
      </w:r>
      <w:r w:rsidRPr="00681368">
        <w:t xml:space="preserve">the </w:t>
      </w:r>
      <w:r w:rsidR="00A45664" w:rsidRPr="00681368">
        <w:t>lack of deposition in the 2008</w:t>
      </w:r>
      <w:r w:rsidR="0011102B">
        <w:t>–</w:t>
      </w:r>
      <w:r w:rsidR="00A45664" w:rsidRPr="00681368">
        <w:t>2010 and 2015</w:t>
      </w:r>
      <w:r w:rsidR="0011102B">
        <w:t>–</w:t>
      </w:r>
      <w:r w:rsidR="00A45664" w:rsidRPr="00681368">
        <w:t>2018 periods</w:t>
      </w:r>
      <w:r w:rsidR="00327E8D" w:rsidRPr="00681368">
        <w:t xml:space="preserve"> (</w:t>
      </w:r>
      <w:r w:rsidR="00812408" w:rsidRPr="00681368">
        <w:t>S</w:t>
      </w:r>
      <w:r w:rsidR="00327E8D" w:rsidRPr="00681368">
        <w:t>u</w:t>
      </w:r>
      <w:r w:rsidR="00812408" w:rsidRPr="00681368">
        <w:t>pplementary T</w:t>
      </w:r>
      <w:r w:rsidR="00327E8D" w:rsidRPr="00681368">
        <w:t>able</w:t>
      </w:r>
      <w:r w:rsidR="00A45664" w:rsidRPr="00681368">
        <w:t xml:space="preserve"> </w:t>
      </w:r>
      <w:r w:rsidR="00AC65F1">
        <w:t xml:space="preserve">1; </w:t>
      </w:r>
      <w:r w:rsidR="00812408" w:rsidRPr="00681368">
        <w:t>Supplementary F</w:t>
      </w:r>
      <w:r w:rsidR="00D23DD6" w:rsidRPr="00681368">
        <w:t>ig</w:t>
      </w:r>
      <w:r w:rsidR="00812408" w:rsidRPr="00681368">
        <w:t xml:space="preserve"> 1</w:t>
      </w:r>
      <w:r w:rsidR="00327E8D" w:rsidRPr="00681368">
        <w:t>)</w:t>
      </w:r>
      <w:r w:rsidR="00D77261" w:rsidRPr="00681368">
        <w:t>.</w:t>
      </w:r>
      <w:r w:rsidR="001940CF" w:rsidRPr="00681368">
        <w:t xml:space="preserve"> </w:t>
      </w:r>
      <w:r w:rsidRPr="00681368">
        <w:t>A channel-flank failure occurred between November 2010 and June 2014, which may instead explain the lobe aggradation between 2010 and 2014, but no equivalent failure occurred to explain aggradation between 2014 and 2015 (Fig. 3c</w:t>
      </w:r>
      <w:proofErr w:type="gramStart"/>
      <w:r w:rsidRPr="00681368">
        <w:t>,d</w:t>
      </w:r>
      <w:proofErr w:type="gramEnd"/>
      <w:r w:rsidRPr="00681368">
        <w:t>).</w:t>
      </w:r>
      <w:r w:rsidR="00FF1962" w:rsidRPr="00681368">
        <w:t xml:space="preserve"> Therefore, no consistent trigger is identified, nor are the direct effects of a major external event </w:t>
      </w:r>
      <w:r w:rsidR="00C83C6C">
        <w:t xml:space="preserve">necessarily </w:t>
      </w:r>
      <w:r w:rsidR="00C17C52">
        <w:t>required</w:t>
      </w:r>
      <w:r w:rsidR="00FF1962" w:rsidRPr="00681368">
        <w:t xml:space="preserve"> for lobe aggradation. </w:t>
      </w:r>
    </w:p>
    <w:p w14:paraId="2DEB2357" w14:textId="1ECAAC19" w:rsidR="00A12659" w:rsidRPr="00681368" w:rsidRDefault="00615903">
      <w:pPr>
        <w:spacing w:after="240" w:line="480" w:lineRule="auto"/>
      </w:pPr>
      <w:r w:rsidRPr="00681368">
        <w:t xml:space="preserve">Alternatively, </w:t>
      </w:r>
      <w:r w:rsidR="006952FD" w:rsidRPr="00681368">
        <w:t>lobe-building flows</w:t>
      </w:r>
      <w:r w:rsidR="00151316" w:rsidRPr="00681368">
        <w:t xml:space="preserve"> </w:t>
      </w:r>
      <w:r w:rsidR="006434F6" w:rsidRPr="00681368">
        <w:t>might be</w:t>
      </w:r>
      <w:r w:rsidR="008D6DFD" w:rsidRPr="00681368">
        <w:t xml:space="preserve"> </w:t>
      </w:r>
      <w:r w:rsidR="006434F6" w:rsidRPr="00681368">
        <w:t>part of the same frequency-magnitude distribution as the other flows</w:t>
      </w:r>
      <w:r w:rsidR="006952FD" w:rsidRPr="00681368">
        <w:t>,</w:t>
      </w:r>
      <w:r w:rsidR="006434F6" w:rsidRPr="00681368">
        <w:t xml:space="preserve"> generated by internal </w:t>
      </w:r>
      <w:r w:rsidR="004B495A" w:rsidRPr="00681368">
        <w:t xml:space="preserve">(autogenic) </w:t>
      </w:r>
      <w:r w:rsidR="006434F6" w:rsidRPr="00681368">
        <w:t xml:space="preserve">processes, rather than </w:t>
      </w:r>
      <w:r w:rsidR="008D6DFD" w:rsidRPr="00681368">
        <w:t>by external triggers</w:t>
      </w:r>
      <w:r w:rsidR="004B495A" w:rsidRPr="00681368">
        <w:t>.</w:t>
      </w:r>
      <w:r w:rsidR="000B1C7F" w:rsidRPr="00681368">
        <w:t xml:space="preserve"> </w:t>
      </w:r>
      <w:r w:rsidR="0075285D" w:rsidRPr="00681368">
        <w:t xml:space="preserve">One </w:t>
      </w:r>
      <w:r w:rsidR="00753937" w:rsidRPr="00681368">
        <w:t>potential</w:t>
      </w:r>
      <w:r w:rsidR="006952FD" w:rsidRPr="00681368">
        <w:t xml:space="preserve"> mechanism</w:t>
      </w:r>
      <w:r w:rsidR="0075285D" w:rsidRPr="00681368">
        <w:t xml:space="preserve"> </w:t>
      </w:r>
      <w:r w:rsidR="00753937" w:rsidRPr="00681368">
        <w:t>involves</w:t>
      </w:r>
      <w:r w:rsidR="002709CA" w:rsidRPr="00681368">
        <w:t xml:space="preserve"> </w:t>
      </w:r>
      <w:r w:rsidR="005B1F1A" w:rsidRPr="00681368">
        <w:t>preconditioning of</w:t>
      </w:r>
      <w:r w:rsidR="002709CA" w:rsidRPr="00681368">
        <w:t xml:space="preserve"> </w:t>
      </w:r>
      <w:r w:rsidR="008D6DFD" w:rsidRPr="00681368">
        <w:t xml:space="preserve">the </w:t>
      </w:r>
      <w:r w:rsidR="00C17C52">
        <w:t>upper</w:t>
      </w:r>
      <w:r w:rsidR="00C17C52" w:rsidRPr="00681368">
        <w:t xml:space="preserve"> </w:t>
      </w:r>
      <w:r w:rsidR="008D6DFD" w:rsidRPr="00681368">
        <w:t xml:space="preserve">channel </w:t>
      </w:r>
      <w:r w:rsidR="00C17C52">
        <w:t xml:space="preserve">reaches </w:t>
      </w:r>
      <w:r w:rsidR="00725694" w:rsidRPr="00681368">
        <w:t xml:space="preserve">with </w:t>
      </w:r>
      <w:r w:rsidR="006952FD" w:rsidRPr="00681368">
        <w:t xml:space="preserve">poorly-consolidated </w:t>
      </w:r>
      <w:r w:rsidR="008D6DFD" w:rsidRPr="00681368">
        <w:t xml:space="preserve">sediment </w:t>
      </w:r>
      <w:r w:rsidR="006952FD" w:rsidRPr="00681368">
        <w:t xml:space="preserve">that is episodically entrained by overriding </w:t>
      </w:r>
      <w:r w:rsidR="008D6DFD" w:rsidRPr="00681368">
        <w:t>flows</w:t>
      </w:r>
      <w:r w:rsidR="006952FD" w:rsidRPr="00681368">
        <w:t xml:space="preserve">, </w:t>
      </w:r>
      <w:r w:rsidR="00753937" w:rsidRPr="00681368">
        <w:t xml:space="preserve">causing </w:t>
      </w:r>
      <w:r w:rsidR="006952FD" w:rsidRPr="00681368">
        <w:t>ignit</w:t>
      </w:r>
      <w:r w:rsidR="00753937" w:rsidRPr="00681368">
        <w:t>ion</w:t>
      </w:r>
      <w:r w:rsidR="008D6DFD" w:rsidRPr="00681368">
        <w:t xml:space="preserve"> </w:t>
      </w:r>
      <w:r w:rsidR="000B1C7F" w:rsidRPr="00681368">
        <w:t>(self-</w:t>
      </w:r>
      <w:r w:rsidR="006952FD" w:rsidRPr="00681368">
        <w:t>accelerat</w:t>
      </w:r>
      <w:r w:rsidR="00753937" w:rsidRPr="00681368">
        <w:t>ion</w:t>
      </w:r>
      <w:r w:rsidR="006952FD" w:rsidRPr="00681368">
        <w:t>)</w:t>
      </w:r>
      <w:r w:rsidR="00F0037B">
        <w:t>,</w:t>
      </w:r>
      <w:r w:rsidR="006952FD" w:rsidRPr="00681368">
        <w:t xml:space="preserve"> </w:t>
      </w:r>
      <w:r w:rsidR="00753937" w:rsidRPr="00681368">
        <w:t xml:space="preserve">and thus enabling long runout to the </w:t>
      </w:r>
      <w:r w:rsidR="008D6DFD" w:rsidRPr="00681368">
        <w:t xml:space="preserve">lobe. </w:t>
      </w:r>
      <w:r w:rsidR="006952FD" w:rsidRPr="00681368">
        <w:t>In this scenario</w:t>
      </w:r>
      <w:r w:rsidR="000B1C7F" w:rsidRPr="00681368">
        <w:t xml:space="preserve">, flushing flows that build the lobe </w:t>
      </w:r>
      <w:r w:rsidR="006952FD" w:rsidRPr="00681368">
        <w:t xml:space="preserve">can only </w:t>
      </w:r>
      <w:r w:rsidR="000B1C7F" w:rsidRPr="00681368">
        <w:t xml:space="preserve">occur </w:t>
      </w:r>
      <w:r w:rsidR="006952FD" w:rsidRPr="00681368">
        <w:t xml:space="preserve">once a sufficient stock of surficial </w:t>
      </w:r>
      <w:r w:rsidR="000B1C7F" w:rsidRPr="00681368">
        <w:t xml:space="preserve">sediment has accumulated in the </w:t>
      </w:r>
      <w:r w:rsidR="006952FD" w:rsidRPr="00681368">
        <w:t xml:space="preserve">upper </w:t>
      </w:r>
      <w:r w:rsidR="000B1C7F" w:rsidRPr="00681368">
        <w:t xml:space="preserve">channel. </w:t>
      </w:r>
      <w:r w:rsidR="006952FD" w:rsidRPr="00681368">
        <w:t>Availability of</w:t>
      </w:r>
      <w:r w:rsidR="000B1C7F" w:rsidRPr="00681368">
        <w:t xml:space="preserve"> suitable sediment </w:t>
      </w:r>
      <w:r w:rsidR="00A12659" w:rsidRPr="00681368">
        <w:t>can determine</w:t>
      </w:r>
      <w:r w:rsidR="000B1C7F" w:rsidRPr="00681368">
        <w:t xml:space="preserve"> flow ignition and runout</w:t>
      </w:r>
      <w:r w:rsidR="00C43B81">
        <w:t xml:space="preserve"> distance</w:t>
      </w:r>
      <w:r w:rsidR="000B1C7F" w:rsidRPr="00681368">
        <w:t xml:space="preserve">, </w:t>
      </w:r>
      <w:r w:rsidR="006952FD" w:rsidRPr="00681368">
        <w:t>particularly where</w:t>
      </w:r>
      <w:r w:rsidR="000B1C7F" w:rsidRPr="00681368">
        <w:t xml:space="preserve"> </w:t>
      </w:r>
      <w:r w:rsidR="00B35377" w:rsidRPr="00681368">
        <w:t>easily</w:t>
      </w:r>
      <w:r w:rsidR="00A12659" w:rsidRPr="00681368">
        <w:t>-</w:t>
      </w:r>
      <w:r w:rsidR="006952FD" w:rsidRPr="00681368">
        <w:t xml:space="preserve">eroded </w:t>
      </w:r>
      <w:r w:rsidR="000B1C7F" w:rsidRPr="00681368">
        <w:t>sediment accumulate</w:t>
      </w:r>
      <w:r w:rsidR="006952FD" w:rsidRPr="00681368">
        <w:t>s</w:t>
      </w:r>
      <w:r w:rsidR="000B1C7F" w:rsidRPr="00681368">
        <w:t xml:space="preserve"> seasonally</w:t>
      </w:r>
      <w:r w:rsidR="00725694" w:rsidRPr="00681368">
        <w:t xml:space="preserve"> </w:t>
      </w:r>
      <w:r w:rsidR="00D23DD6" w:rsidRPr="00681368">
        <w:fldChar w:fldCharType="begin" w:fldLock="1"/>
      </w:r>
      <w:r w:rsidR="009D2666">
        <w:instrText>ADDIN CSL_CITATION {"citationItems":[{"id":"ITEM-1","itemData":{"DOI":"10.1029/2019GL084526","ISSN":"0094-8276","abstract":"Rivers (on land) and turbidity currents (in the ocean) are the most important sediment transport processes on Earth. Yet how rivers generate turbidity currents as they enter the coastal ocean remains poorly understood. The current paradigm, based on laboratory experiments, is that turbidity currents are triggered when river plumes exceed a threshold sediment concentration of ~1 kg/m3. Here we present direct observations of an exceptionally dilute river plume, with sediment concentrations 1 order of magnitude below this threshold (0.07 kg/m3), which generated a fast (1.5 m/s), erosive, short-lived (6 min) turbidity current. However, no turbidity current occurred during subsequent river plumes. We infer that turbidity currents are generated when fine sediment, accumulating in a tidal turbidity maximum, is released during spring tide. This means that very dilute river plumes can generate turbidity currents more frequently and in a wider range of locations than previously thought.","author":[{"dropping-particle":"","family":"Hage","given":"Sophie","non-dropping-particle":"","parse-names":false,"suffix":""},{"dropping-particle":"","family":"Cartigny","given":"Matthieu J.B.","non-dropping-particle":"","parse-names":false,"suffix":""},{"dropping-particle":"","family":"Sumner","given":"Esther J.","non-dropping-particle":"","parse-names":false,"suffix":""},{"dropping-particle":"","family":"Clare","given":"Michael A.","non-dropping-particle":"","parse-names":false,"suffix":""},{"dropping-particle":"","family":"Hughes Clarke","given":"John E.","non-dropping-particle":"","parse-names":false,"suffix":""},{"dropping-particle":"","family":"Talling","given":"Peter J.","non-dropping-particle":"","parse-names":false,"suffix":""},{"dropping-particle":"","family":"Lintern","given":"D. Gwyn","non-dropping-particle":"","parse-names":false,"suffix":""},{"dropping-particle":"","family":"Simmons","given":"Stephen M.","non-dropping-particle":"","parse-names":false,"suffix":""},{"dropping-particle":"","family":"Silva Jacinto","given":"Ricardo","non-dropping-particle":"","parse-names":false,"suffix":""},{"dropping-particle":"","family":"Vellinga","given":"Age J.","non-dropping-particle":"","parse-names":false,"suffix":""},{"dropping-particle":"","family":"Allin","given":"Joshua R.","non-dropping-particle":"","parse-names":false,"suffix":""},{"dropping-particle":"","family":"Azpiroz‐Zabala","given":"Maria","non-dropping-particle":"","parse-names":false,"suffix":""},{"dropping-particle":"","family":"Gales","given":"Jenny A.","non-dropping-particle":"","parse-names":false,"suffix":""},{"dropping-particle":"","family":"Hizzett","given":"Jamie L.","non-dropping-particle":"","parse-names":false,"suffix":""},{"dropping-particle":"","family":"Hunt","given":"James E.","non-dropping-particle":"","parse-names":false,"suffix":""},{"dropping-particle":"","family":"Mozzato","given":"Alessandro","non-dropping-particle":"","parse-names":false,"suffix":""},{"dropping-particle":"","family":"Parsons","given":"Daniel R.","non-dropping-particle":"","parse-names":false,"suffix":""},{"dropping-particle":"","family":"Pope","given":"Ed L.","non-dropping-particle":"","parse-names":false,"suffix":""},{"dropping-particle":"","family":"Stacey","given":"Cooper D.","non-dropping-particle":"","parse-names":false,"suffix":""},{"dropping-particle":"","family":"Symons","given":"William O.","non-dropping-particle":"","parse-names":false,"suffix":""},{"dropping-particle":"","family":"Vardy","given":"Mark E.","non-dropping-particle":"","parse-names":false,"suffix":""},{"dropping-particle":"","family":"Watts","given":"Camilla","non-dropping-particle":"","parse-names":false,"suffix":""}],"container-title":"Geophysical Research Letters","id":"ITEM-1","issue":"20","issued":{"date-parts":[["2019","10","28"]]},"page":"11310-11320","publisher":"Blackwell Publishing Ltd","title":"Direct Monitoring Reveals Initiation of Turbidity Currents From Extremely Dilute River Plumes","type":"article-journal","volume":"46"},"uris":["http://www.mendeley.com/documents/?uuid=df6d2bfc-b29f-3445-92b4-c656df8f7cff"]},{"id":"ITEM-2","itemData":{"DOI":"10.1016/j.epsl.2019.116023","ISSN":"0012821X","abstract":"Seabed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Letters","id":"ITEM-2","issued":{"date-parts":[["2020","2","15"]]},"page":"116023","publisher":"Elsevier B.V.","title":"What determines the downstream evolution of turbidity currents?","type":"article-journal","volume":"532"},"uris":["http://www.mendeley.com/documents/?uuid=19270ae4-28b2-37bc-a917-a9298fda2acb"]},{"id":"ITEM-3","itemData":{"DOI":"10.1016/J.EPSL.2021.116845","ISSN":"0012-821X","abstract":"Turbidity currents dominate sediment transfer into the deep ocean, and can damage critical seabed infrastructure. It is commonly inferred that powerful turbidity currents are triggered by major external events, such as storms, river floods, or earthquakes. However, basic models for turbidity current triggering remain poorly tested, with few studies accurately recording precise flow timing. Here, we analyse the most detailed series of measurements yet made of powerful (up to 7.2 m s−1) turbidity currents, within Monterey Canyon, offshore California. During 18-months of instrument deployment, fourteen turbidity currents were directly monitored. No consistent triggering mechanism was observed, though flows did cluster around enhanced seasonal sediment supply. We compare turbidity current timing at Monterey Canyon (a sandy canyon-head fed by longshore drift) to the only other systems where numerous (&gt;10-100) flows have been measured precisely via direct monitoring; the Squamish Delta (a sandy fjord-head delta), and the Congo Canyon (connected to the mud-dominated mouth of the Congo River). A common seasonal pattern emerges, leading to a new model for preconditioning and triggering of turbidity currents initiating through slope failure in areas of sediment accumulation, such as canyon heads or river mouths. In this model, rapid or sustained sediment supply alone can produce elevated pore pressures, which may persist, thereby predisposing slopes to fail. Once preconditioned, a range of minor external perturbations, such as moderate storm-waves, result in local pore pressure variation, and thus become effective triggers. Major external triggers are therefore not always a prerequisite for triggering of powerful turbidity currents.","author":[{"dropping-particle":"","family":"Bailey","given":"Lewis P.","non-dropping-particle":"","parse-names":false,"suffix":""},{"dropping-particle":"","family":"Clare","given":"Michael A.","non-dropping-particle":"","parse-names":false,"suffix":""},{"dropping-particle":"","family":"Rosenberger","given":"Kurt J.","non-dropping-particle":"","parse-names":false,"suffix":""},{"dropping-particle":"","family":"Cartigny","given":"Matthieu J.B.","non-dropping-particle":"","parse-names":false,"suffix":""},{"dropping-particle":"","family":"Talling","given":"Peter J.","non-dropping-particle":"","parse-names":false,"suffix":""},{"dropping-particle":"","family":"Paull","given":"Charles K.","non-dropping-particle":"","parse-names":false,"suffix":""},{"dropping-particle":"","family":"Gwiazda","given":"Roberto","non-dropping-particle":"","parse-names":false,"suffix":""},{"dropping-particle":"","family":"Parsons","given":"Daniel R.","non-dropping-particle":"","parse-names":false,"suffix":""},{"dropping-particle":"","family":"Simmons","given":"Stephen M.","non-dropping-particle":"","parse-names":false,"suffix":""},{"dropping-particle":"","family":"Xu","given":"Jingping","non-dropping-particle":"","parse-names":false,"suffix":""},{"dropping-particle":"","family":"Haigh","given":"Ivan D.","non-dropping-particle":"","parse-names":false,"suffix":""},{"dropping-particle":"","family":"Maier","given":"Katherine L.","non-dropping-particle":"","parse-names":false,"suffix":""},{"dropping-particle":"","family":"McGann","given":"Mary","non-dropping-particle":"","parse-names":false,"suffix":""},{"dropping-particle":"","family":"Lundsten","given":"Eve","non-dropping-particle":"","parse-names":false,"suffix":""}],"container-title":"Earth and Planetary Science Letters","id":"ITEM-3","issued":{"date-parts":[["2021","5","15"]]},"page":"116845","publisher":"Elsevier","title":"Preconditioning by sediment accumulation can produce powerful turbidity currents without major external triggers","type":"article-journal","volume":"562"},"uris":["http://www.mendeley.com/documents/?uuid=81cacf15-baa1-3b54-ac77-7f9033b0b2e2"]}],"mendeley":{"formattedCitation":"(Bailey et al., 2021; Hage et al., 2019; Heerema et al., 2020)","plainTextFormattedCitation":"(Bailey et al., 2021; Hage et al., 2019; Heerema et al., 2020)","previouslyFormattedCitation":"(Bailey et al., 2021; Hage et al., 2019; Heerema et al., 2020)"},"properties":{"noteIndex":0},"schema":"https://github.com/citation-style-language/schema/raw/master/csl-citation.json"}</w:instrText>
      </w:r>
      <w:r w:rsidR="00D23DD6" w:rsidRPr="00681368">
        <w:fldChar w:fldCharType="separate"/>
      </w:r>
      <w:r w:rsidR="009D2666" w:rsidRPr="009D2666">
        <w:rPr>
          <w:noProof/>
        </w:rPr>
        <w:t>(Bailey et al., 2021; Hage et al., 2019; Heerema et al., 2020)</w:t>
      </w:r>
      <w:r w:rsidR="00D23DD6" w:rsidRPr="00681368">
        <w:fldChar w:fldCharType="end"/>
      </w:r>
      <w:r w:rsidR="008D6DFD" w:rsidRPr="00681368">
        <w:t xml:space="preserve">. However, </w:t>
      </w:r>
      <w:r w:rsidR="000B1C7F" w:rsidRPr="00681368">
        <w:t xml:space="preserve">it is </w:t>
      </w:r>
      <w:r w:rsidR="006952FD" w:rsidRPr="00681368">
        <w:t>un</w:t>
      </w:r>
      <w:r w:rsidR="000B1C7F" w:rsidRPr="00681368">
        <w:t>clear how</w:t>
      </w:r>
      <w:r w:rsidR="00A12659" w:rsidRPr="00681368">
        <w:t xml:space="preserve"> </w:t>
      </w:r>
      <w:r w:rsidR="000C25FA">
        <w:t>erodible</w:t>
      </w:r>
      <w:r w:rsidR="00A12659" w:rsidRPr="00681368">
        <w:t xml:space="preserve"> sediment </w:t>
      </w:r>
      <w:r w:rsidR="00D70217" w:rsidRPr="00681368">
        <w:t xml:space="preserve">that </w:t>
      </w:r>
      <w:r w:rsidR="006952FD" w:rsidRPr="00681368">
        <w:t xml:space="preserve">may </w:t>
      </w:r>
      <w:r w:rsidR="00D70217" w:rsidRPr="00681368">
        <w:t xml:space="preserve">generate flushing flows </w:t>
      </w:r>
      <w:r w:rsidR="001C3E39" w:rsidRPr="00681368">
        <w:t xml:space="preserve">could have </w:t>
      </w:r>
      <w:r w:rsidR="00A12659" w:rsidRPr="00681368">
        <w:t>accumul</w:t>
      </w:r>
      <w:r w:rsidR="000B1C7F" w:rsidRPr="00681368">
        <w:t>ate</w:t>
      </w:r>
      <w:r w:rsidR="001C3E39" w:rsidRPr="00681368">
        <w:t>d</w:t>
      </w:r>
      <w:r w:rsidR="000B1C7F" w:rsidRPr="00681368">
        <w:t xml:space="preserve"> preferentially </w:t>
      </w:r>
      <w:r w:rsidR="00D70217" w:rsidRPr="00681368">
        <w:t>between 2010 and 2015</w:t>
      </w:r>
      <w:r w:rsidR="000B1C7F" w:rsidRPr="00681368">
        <w:t xml:space="preserve">, and not </w:t>
      </w:r>
      <w:r w:rsidR="00D70217" w:rsidRPr="00681368">
        <w:t xml:space="preserve">during </w:t>
      </w:r>
      <w:r w:rsidR="000B1C7F" w:rsidRPr="00681368">
        <w:t>other</w:t>
      </w:r>
      <w:r w:rsidR="00F0037B">
        <w:t xml:space="preserve"> periods</w:t>
      </w:r>
      <w:r w:rsidR="000B1C7F" w:rsidRPr="00681368">
        <w:t>, given the persistent flow ac</w:t>
      </w:r>
      <w:r w:rsidR="00A12659" w:rsidRPr="00681368">
        <w:t>tivity in the upper channel</w:t>
      </w:r>
      <w:r w:rsidR="008D6DFD" w:rsidRPr="00681368">
        <w:t xml:space="preserve"> (</w:t>
      </w:r>
      <w:r w:rsidR="00665DF7" w:rsidRPr="00681368">
        <w:t>Fig. 2</w:t>
      </w:r>
      <w:r w:rsidR="008D6DFD" w:rsidRPr="00681368">
        <w:t>d,</w:t>
      </w:r>
      <w:r w:rsidR="00D23DD6" w:rsidRPr="00681368">
        <w:t xml:space="preserve"> </w:t>
      </w:r>
      <w:r w:rsidR="008D6DFD" w:rsidRPr="00681368">
        <w:t>e</w:t>
      </w:r>
      <w:r w:rsidR="005C7C27" w:rsidRPr="00681368">
        <w:t>; 6a, b</w:t>
      </w:r>
      <w:r w:rsidR="008D6DFD" w:rsidRPr="00681368">
        <w:t>)</w:t>
      </w:r>
      <w:r w:rsidR="00A12659" w:rsidRPr="00681368">
        <w:t>.</w:t>
      </w:r>
    </w:p>
    <w:p w14:paraId="47782659" w14:textId="2DB0CE31" w:rsidR="002709CA" w:rsidRPr="00681368" w:rsidRDefault="00A12659">
      <w:pPr>
        <w:spacing w:after="240" w:line="480" w:lineRule="auto"/>
      </w:pPr>
      <w:r w:rsidRPr="00681368">
        <w:t>A</w:t>
      </w:r>
      <w:r w:rsidR="0055103E">
        <w:t>nother</w:t>
      </w:r>
      <w:r w:rsidRPr="00681368">
        <w:t xml:space="preserve"> hypothesis is</w:t>
      </w:r>
      <w:r w:rsidR="008D6DFD" w:rsidRPr="00681368">
        <w:t xml:space="preserve"> that a certain configuration </w:t>
      </w:r>
      <w:r w:rsidR="002F05BE">
        <w:t xml:space="preserve">of knickpoints </w:t>
      </w:r>
      <w:r w:rsidR="00753937" w:rsidRPr="00681368">
        <w:t xml:space="preserve">may </w:t>
      </w:r>
      <w:r w:rsidR="008D6DFD" w:rsidRPr="00681368">
        <w:t xml:space="preserve">favour </w:t>
      </w:r>
      <w:r w:rsidRPr="00681368">
        <w:t>longer</w:t>
      </w:r>
      <w:r w:rsidR="008A3F4E">
        <w:t>-</w:t>
      </w:r>
      <w:r w:rsidRPr="00681368">
        <w:t xml:space="preserve">runout </w:t>
      </w:r>
      <w:r w:rsidR="008D6DFD" w:rsidRPr="00681368">
        <w:t xml:space="preserve">turbidity currents. </w:t>
      </w:r>
      <w:r w:rsidR="00753937" w:rsidRPr="00681368">
        <w:t>As turbidity currents flow over and erode steep knickpoints</w:t>
      </w:r>
      <w:r w:rsidR="007F30D1" w:rsidRPr="00681368">
        <w:t>,</w:t>
      </w:r>
      <w:r w:rsidR="00753937" w:rsidRPr="00681368">
        <w:t xml:space="preserve"> they may also</w:t>
      </w:r>
      <w:r w:rsidR="00B1431D" w:rsidRPr="00681368">
        <w:t xml:space="preserve"> </w:t>
      </w:r>
      <w:r w:rsidR="008D6DFD" w:rsidRPr="00681368">
        <w:t>ignite</w:t>
      </w:r>
      <w:r w:rsidR="003D10E1" w:rsidRPr="00681368">
        <w:t xml:space="preserve"> and accelerate</w:t>
      </w:r>
      <w:r w:rsidR="00753937" w:rsidRPr="00681368">
        <w:t xml:space="preserve">, while lower </w:t>
      </w:r>
      <w:r w:rsidR="00C43B81">
        <w:t xml:space="preserve">gradient </w:t>
      </w:r>
      <w:r w:rsidR="00753937" w:rsidRPr="00681368">
        <w:t>relief reaches between knickpoints are depositional,</w:t>
      </w:r>
      <w:r w:rsidR="003E03CB" w:rsidRPr="00681368">
        <w:t xml:space="preserve"> and</w:t>
      </w:r>
      <w:r w:rsidR="00753937" w:rsidRPr="00681368">
        <w:t xml:space="preserve"> hence turbidity currents decelerate </w:t>
      </w:r>
      <w:r w:rsidR="003E03CB" w:rsidRPr="00681368">
        <w:t>t</w:t>
      </w:r>
      <w:r w:rsidR="00753937" w:rsidRPr="00681368">
        <w:t xml:space="preserve">here </w:t>
      </w:r>
      <w:r w:rsidR="00512567">
        <w:fldChar w:fldCharType="begin" w:fldLock="1"/>
      </w:r>
      <w:r w:rsidR="00512567">
        <w:instrText>ADDIN CSL_CITATION {"citationItems":[{"id":"ITEM-1","itemData":{"DOI":"10.1111/sed.12886","ISSN":"13653091","abstract":"Submarine channels deliver globally important volumes of sediments, nutrients, contaminants and organic carbon into the deep sea. Knickpoints are significant topographic features found within numerous submarine channels, which most likely play an important role in channel evolution and the behaviour of the submarine sediment-laden flows (turbidity currents) that traverse them. Although prior research has linked supercritical turbidity currents to the formation of both knickpoints and smaller crescentic bedforms, the relationship between flows and the dynamics of these seafloor features remains poorly constrained at field-scale. This study investigates the distribution, variation and interaction of knickpoints and crescentic bedforms along the 44 km long submarine channel system in Bute Inlet, British Columbia. Wavelet analyses on a series of repeated bathymetric surveys reveal that the floor of the submarine channel is composed of a series of knickpoints that have superimposed, higher-frequency, crescentic bedforms. Individual knickpoints are separated by hundreds to thousands of metres, with the smaller superimposed crescentic bedforms varying in wavelengths from ca 16 m to ca 128 m through the channel system. Knickpoint migration is driven by the passage of frequent turbidity currents, and acts to redistribute and reorganize the crescentic bedforms. Direct measurements of turbidity currents indicate the seafloor reorganization caused by knickpoint migration can modify the flow field and, in turn, control the location and morphometry of crescentic bedforms. A transect of sediment cores obtained across one of the knickpoints show sand–mud laminations of deposits with higher aggradation rates in regions just downstream of the knickpoint. The interactions between flows, knickpoints and bedforms that are documented here are important because they likely dominate the character of preserved submarine channel-bed deposits.","author":[{"dropping-particle":"","family":"Chen","given":"Ye","non-dropping-particle":"","parse-names":false,"suffix":""},{"dropping-particle":"","family":"Parsons","given":"Daniel R.","non-dropping-particle":"","parse-names":false,"suffix":""},{"dropping-particle":"","family":"Simmons","given":"Stephen M.","non-dropping-particle":"","parse-names":false,"suffix":""},{"dropping-particle":"","family":"Williams","given":"Rebecca","non-dropping-particle":"","parse-names":false,"suffix":""},{"dropping-particle":"","family":"Cartigny","given":"Matthieu J.B.","non-dropping-particle":"","parse-names":false,"suffix":""},{"dropping-particle":"","family":"Hughes Clarke","given":"John E.","non-dropping-particle":"","parse-names":false,"suffix":""},{"dropping-particle":"","family":"Stacey","given":"Cooper D.","non-dropping-particle":"","parse-names":false,"suffix":""},{"dropping-particle":"","family":"Hage","given":"Sophie","non-dropping-particle":"","parse-names":false,"suffix":""},{"dropping-particle":"","family":"Talling","given":"Peter J.","non-dropping-particle":"","parse-names":false,"suffix":""},{"dropping-particle":"","family":"Azpiroz-Zabala","given":"Maria","non-dropping-particle":"","parse-names":false,"suffix":""},{"dropping-particle":"","family":"Clare","given":"Michael A.","non-dropping-particle":"","parse-names":false,"suffix":""},{"dropping-particle":"","family":"Hizzett","given":"Jamie L.","non-dropping-particle":"","parse-names":false,"suffix":""},{"dropping-particle":"","family":"Heijnen","given":"Maarten S.","non-dropping-particle":"","parse-names":false,"suffix":""},{"dropping-particle":"","family":"Hunt","given":"James E.","non-dropping-particle":"","parse-names":false,"suffix":""},{"dropping-particle":"","family":"Lintern","given":"D. Gwyn","non-dropping-particle":"","parse-names":false,"suffix":""},{"dropping-particle":"","family":"Sumner","given":"Esther J.","non-dropping-particle":"","parse-names":false,"suffix":""},{"dropping-particle":"","family":"Vellinga","given":"Age J.","non-dropping-particle":"","parse-names":false,"suffix":""},{"dropping-particle":"","family":"Vendettuoli","given":"Daniela","non-dropping-particle":"","parse-names":false,"suffix":""}],"container-title":"Sedimentology","id":"ITEM-1","issued":{"date-parts":[["2021"]]},"title":"Knickpoints and crescentic bedform interactions in submarine channels","type":"article-journal"},"uris":["http://www.mendeley.com/documents/?uuid=521dc204-624e-47c7-915e-44d2919376e8"]},{"id":"ITEM-2","itemData":{"DOI":"10.1130/G48369.1","ISSN":"19432682","abstract":"Submarine channels are the main conduits and intermediate stores for sediment transport into the deep sea, including organics, pollutants, and microplastics. Key drivers of morphological change in channels are upstream-migrating knickpoints whose initiation has typically been linked to episodic processes such as avulsion, bend cutoff, and tectonics. The initiation of knickpoints in submarine channels has never been described, and questions remain about their evolution. Sedimentary and flow processes enabling the maintenance of such features in non-lithified substrates are also poorly documented. Repeated high-resolution multibeam bathymetry between 2012 and 2018 in the Capbreton submarine canyon (southeastern Bay of Biscay, offshore France) demonstrates that knickpoints can initiate autogenically at meander bends over annual to multi-annual time scales. Partial channel clogging at tight bends is shown to predate the development of new knickpoints. We describe this initiation process and show a detailed morphological evolution of knickpoints over time. The gradients of knickpoint headwalls are sustained and can grow over time as they migrate through headward erosion. This morphology, associated plunge pools, and/or development of enhanced downstream erosion are linked herein to the formation and maintenance of hydraulic jumps. These insights of autogenically driven, temporally high-frequency knickpoints reveal that cut-and-fill cycles with depths of multiple meters can be the norm in submarine systems.","author":[{"dropping-particle":"","family":"Guiastrennec-Faugas","given":"Léa","non-dropping-particle":"","parse-names":false,"suffix":""},{"dropping-particle":"","family":"Gillet","given":"Hervé","non-dropping-particle":"","parse-names":false,"suffix":""},{"dropping-particle":"","family":"Peakall","given":"Jeff","non-dropping-particle":"","parse-names":false,"suffix":""},{"dropping-particle":"","family":"Dennielou","given":"Bernard","non-dropping-particle":"","parse-names":false,"suffix":""},{"dropping-particle":"","family":"Gaillot","given":"Arnaud","non-dropping-particle":"","parse-names":false,"suffix":""},{"dropping-particle":"","family":"Jacinto","given":"Ricardo Silva","non-dropping-particle":"","parse-names":false,"suffix":""}],"container-title":"Geology","id":"ITEM-2","issue":"3","issued":{"date-parts":[["2021","11","5"]]},"page":"314-319","publisher":"Geological Society of America","title":"Initiation and evolution of knickpoints and their role in cut-and-fill processes in active submarine channels","type":"article-journal","volume":"49"},"uris":["http://www.mendeley.com/documents/?uuid=cb8913b5-f6f0-3025-946f-5baac738eddb"]}],"mendeley":{"formattedCitation":"(Chen et al., 2021; Guiastrennec-Faugas et al., 2021)","plainTextFormattedCitation":"(Chen et al., 2021; Guiastrennec-Faugas et al., 2021)","previouslyFormattedCitation":"(Chen et al., 2021; Guiastrennec-Faugas et al., 2021)"},"properties":{"noteIndex":0},"schema":"https://github.com/citation-style-language/schema/raw/master/csl-citation.json"}</w:instrText>
      </w:r>
      <w:r w:rsidR="00512567">
        <w:fldChar w:fldCharType="separate"/>
      </w:r>
      <w:r w:rsidR="00512567" w:rsidRPr="00F21C1A">
        <w:rPr>
          <w:noProof/>
        </w:rPr>
        <w:t>(Chen et al., 2021; Guiastrennec-Faugas et al., 2021)</w:t>
      </w:r>
      <w:r w:rsidR="00512567">
        <w:fldChar w:fldCharType="end"/>
      </w:r>
      <w:r w:rsidR="00B1431D" w:rsidRPr="00F21C1A">
        <w:t>.</w:t>
      </w:r>
      <w:r w:rsidR="008D6DFD" w:rsidRPr="00F21C1A">
        <w:t xml:space="preserve"> </w:t>
      </w:r>
      <w:r w:rsidR="008D6DFD" w:rsidRPr="00681368">
        <w:t xml:space="preserve">A configuration in which the </w:t>
      </w:r>
      <w:r w:rsidR="007F30D1" w:rsidRPr="00681368">
        <w:t xml:space="preserve">lower relief reaches </w:t>
      </w:r>
      <w:r w:rsidR="002F05BE">
        <w:t>between knickpoint-</w:t>
      </w:r>
      <w:r w:rsidR="00B1431D" w:rsidRPr="00681368">
        <w:t xml:space="preserve">zones </w:t>
      </w:r>
      <w:r w:rsidR="008D6DFD" w:rsidRPr="00681368">
        <w:t xml:space="preserve">are shortest might </w:t>
      </w:r>
      <w:r w:rsidR="007F30D1" w:rsidRPr="00681368">
        <w:t xml:space="preserve">thus </w:t>
      </w:r>
      <w:r w:rsidR="008D6DFD" w:rsidRPr="00681368">
        <w:t xml:space="preserve">favour flows reaching the lobe. However, </w:t>
      </w:r>
      <w:r w:rsidR="00F37E2D" w:rsidRPr="00681368">
        <w:t xml:space="preserve">we did not observe obvious knickpoint </w:t>
      </w:r>
      <w:r w:rsidR="00F0037B">
        <w:t xml:space="preserve">configurations </w:t>
      </w:r>
      <w:r w:rsidR="00D70217" w:rsidRPr="00681368">
        <w:t xml:space="preserve">that would favour </w:t>
      </w:r>
      <w:r w:rsidR="00F37E2D" w:rsidRPr="00681368">
        <w:t>sediment delivery to the lobe between</w:t>
      </w:r>
      <w:r w:rsidR="008D6DFD" w:rsidRPr="00681368">
        <w:t xml:space="preserve"> November 2010 </w:t>
      </w:r>
      <w:r w:rsidR="00F37E2D" w:rsidRPr="00681368">
        <w:t>and</w:t>
      </w:r>
      <w:r w:rsidR="008D6DFD" w:rsidRPr="00681368">
        <w:t xml:space="preserve"> February 2015</w:t>
      </w:r>
      <w:r w:rsidR="002F77D6" w:rsidRPr="00681368">
        <w:t>. Increased knickpoint migration rates and channel erosion did oc</w:t>
      </w:r>
      <w:r w:rsidR="00107B10">
        <w:t>cur between 2010 and 2015 (</w:t>
      </w:r>
      <w:r w:rsidR="00D23DD6" w:rsidRPr="00681368">
        <w:fldChar w:fldCharType="begin" w:fldLock="1"/>
      </w:r>
      <w:r w:rsidR="00D23DD6" w:rsidRPr="00681368">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2020)","manualFormatting":"Heijnen et al., 2020)","plainTextFormattedCitation":"(Heijnen et al., 2020)","previouslyFormattedCitation":"(Heijnen et al., 2020)"},"properties":{"noteIndex":0},"schema":"https://github.com/citation-style-language/schema/raw/master/csl-citation.json"}</w:instrText>
      </w:r>
      <w:r w:rsidR="00D23DD6" w:rsidRPr="00681368">
        <w:fldChar w:fldCharType="separate"/>
      </w:r>
      <w:r w:rsidR="00D23DD6" w:rsidRPr="00681368">
        <w:rPr>
          <w:noProof/>
        </w:rPr>
        <w:t>Heijnen et al., 2020)</w:t>
      </w:r>
      <w:r w:rsidR="00D23DD6" w:rsidRPr="00681368">
        <w:fldChar w:fldCharType="end"/>
      </w:r>
      <w:r w:rsidR="002F77D6" w:rsidRPr="00681368">
        <w:t xml:space="preserve">, suggesting </w:t>
      </w:r>
      <w:r w:rsidR="007F30D1" w:rsidRPr="00681368">
        <w:t xml:space="preserve">flows </w:t>
      </w:r>
      <w:r w:rsidR="002F77D6" w:rsidRPr="00681368">
        <w:t>likely ignite</w:t>
      </w:r>
      <w:r w:rsidR="008A3F4E">
        <w:t>d</w:t>
      </w:r>
      <w:r w:rsidR="002F77D6" w:rsidRPr="00681368">
        <w:t xml:space="preserve"> as they traversed the system. However, it is not possible to disentangle whether this enhanced knickpoint migration rate and erosion between 2010 and 2015 is a cause or result of flushing events.</w:t>
      </w:r>
      <w:r w:rsidR="008D6DFD" w:rsidRPr="00681368">
        <w:t xml:space="preserve"> </w:t>
      </w:r>
      <w:r w:rsidR="007F30D1" w:rsidRPr="00681368">
        <w:t>Future l</w:t>
      </w:r>
      <w:r w:rsidR="008D6DFD" w:rsidRPr="00681368">
        <w:t>onger</w:t>
      </w:r>
      <w:r w:rsidR="007F30D1" w:rsidRPr="00681368">
        <w:t>-</w:t>
      </w:r>
      <w:r w:rsidR="008D6DFD" w:rsidRPr="00681368">
        <w:t xml:space="preserve">term monitoring </w:t>
      </w:r>
      <w:r w:rsidR="007F30D1" w:rsidRPr="00681368">
        <w:t>is needed to conclude</w:t>
      </w:r>
      <w:r w:rsidR="008D6DFD" w:rsidRPr="00681368">
        <w:t xml:space="preserve"> how </w:t>
      </w:r>
      <w:r w:rsidR="007F30D1" w:rsidRPr="00681368">
        <w:t xml:space="preserve">and which </w:t>
      </w:r>
      <w:r w:rsidR="00666094" w:rsidRPr="00681368">
        <w:t>flows cause lobes to aggrade</w:t>
      </w:r>
      <w:r w:rsidR="007F30D1" w:rsidRPr="00681368">
        <w:t xml:space="preserve">. Coring of the lobe deposits </w:t>
      </w:r>
      <w:r w:rsidR="00F0037B">
        <w:t>can provide longer records, and may</w:t>
      </w:r>
      <w:r w:rsidR="00F0037B" w:rsidRPr="00681368">
        <w:t xml:space="preserve"> </w:t>
      </w:r>
      <w:r w:rsidR="007F30D1" w:rsidRPr="00681368">
        <w:t xml:space="preserve">also </w:t>
      </w:r>
      <w:r w:rsidR="00F0037B">
        <w:t xml:space="preserve">be used to </w:t>
      </w:r>
      <w:r w:rsidR="007F30D1" w:rsidRPr="00681368">
        <w:t xml:space="preserve">determine whether the </w:t>
      </w:r>
      <w:r w:rsidR="00F0037B">
        <w:t xml:space="preserve">type of </w:t>
      </w:r>
      <w:r w:rsidR="007F30D1" w:rsidRPr="00681368">
        <w:t xml:space="preserve">aggradation episodes </w:t>
      </w:r>
      <w:r w:rsidR="00F0037B">
        <w:t xml:space="preserve">documented here </w:t>
      </w:r>
      <w:r w:rsidR="007F30D1" w:rsidRPr="00681368">
        <w:t xml:space="preserve">occurred </w:t>
      </w:r>
      <w:r w:rsidR="00F0037B">
        <w:t>in one or</w:t>
      </w:r>
      <w:r w:rsidR="00F0037B" w:rsidRPr="00681368">
        <w:t xml:space="preserve"> </w:t>
      </w:r>
      <w:r w:rsidR="007F30D1" w:rsidRPr="00681368">
        <w:t>multiple flow events</w:t>
      </w:r>
      <w:r w:rsidR="008D6DFD" w:rsidRPr="00681368">
        <w:t>.</w:t>
      </w:r>
      <w:r w:rsidR="007F30D1" w:rsidRPr="00681368">
        <w:t xml:space="preserve"> </w:t>
      </w:r>
      <w:r w:rsidR="008D6DFD" w:rsidRPr="00681368">
        <w:t xml:space="preserve"> </w:t>
      </w:r>
    </w:p>
    <w:p w14:paraId="68E706AA" w14:textId="71D591A2" w:rsidR="00666094" w:rsidRPr="003D1F05" w:rsidRDefault="00C747BD" w:rsidP="00B952E2">
      <w:pPr>
        <w:spacing w:line="480" w:lineRule="auto"/>
        <w:outlineLvl w:val="2"/>
        <w:rPr>
          <w:u w:val="single"/>
        </w:rPr>
      </w:pPr>
      <w:r>
        <w:rPr>
          <w:u w:val="single"/>
        </w:rPr>
        <w:t xml:space="preserve">6.3. </w:t>
      </w:r>
      <w:r w:rsidR="00666094" w:rsidRPr="003D1F05">
        <w:rPr>
          <w:u w:val="single"/>
        </w:rPr>
        <w:t>First detailed source to sink sediment budgets for a submarine channel-lobe system</w:t>
      </w:r>
    </w:p>
    <w:p w14:paraId="43643404" w14:textId="25BF7DF8" w:rsidR="00D45FC7" w:rsidRPr="003D1F05" w:rsidRDefault="00D45FC7" w:rsidP="00B44C9E">
      <w:pPr>
        <w:spacing w:after="240" w:line="480" w:lineRule="auto"/>
      </w:pPr>
      <w:r w:rsidRPr="003D1F05">
        <w:t xml:space="preserve">Overall volumes of seafloor change, combined with </w:t>
      </w:r>
      <w:r w:rsidR="00AE00B0">
        <w:t>estimated</w:t>
      </w:r>
      <w:r w:rsidRPr="003D1F05">
        <w:t xml:space="preserve"> sediment input by the Homathko River </w:t>
      </w:r>
      <w:r w:rsidR="00AE00B0">
        <w:t>indicate</w:t>
      </w:r>
      <w:r w:rsidRPr="003D1F05">
        <w:t xml:space="preserve"> a total deficit of </w:t>
      </w:r>
      <w:r w:rsidR="003B0C1F" w:rsidRPr="003D1F05">
        <w:t>17–35</w:t>
      </w:r>
      <w:r w:rsidR="00F403F5">
        <w:t>*</w:t>
      </w:r>
      <w:r w:rsidRPr="003D1F05">
        <w:t>10</w:t>
      </w:r>
      <w:r w:rsidRPr="003D1F05">
        <w:rPr>
          <w:vertAlign w:val="superscript"/>
        </w:rPr>
        <w:t>6</w:t>
      </w:r>
      <w:r w:rsidRPr="003D1F05">
        <w:t xml:space="preserve"> m</w:t>
      </w:r>
      <w:r w:rsidRPr="003D1F05">
        <w:rPr>
          <w:vertAlign w:val="superscript"/>
        </w:rPr>
        <w:t>3</w:t>
      </w:r>
      <w:r w:rsidRPr="003D1F05">
        <w:t xml:space="preserve"> of sediment (</w:t>
      </w:r>
      <w:r w:rsidR="00E25EB6">
        <w:t>T</w:t>
      </w:r>
      <w:r w:rsidR="00E25EB6" w:rsidRPr="003D1F05">
        <w:t xml:space="preserve">able </w:t>
      </w:r>
      <w:r w:rsidR="00AC65F1">
        <w:t>1</w:t>
      </w:r>
      <w:r w:rsidRPr="003D1F05">
        <w:t>). Assuming this deficit is not entirely caused by measurement uncertainties, it is conceivable this missing sediment may have accumulated on the</w:t>
      </w:r>
      <w:r w:rsidR="009E05EC" w:rsidRPr="003D1F05">
        <w:t xml:space="preserve"> </w:t>
      </w:r>
      <w:r w:rsidR="00F403F5">
        <w:t>overbank areas, and</w:t>
      </w:r>
      <w:r w:rsidRPr="003D1F05">
        <w:t xml:space="preserve"> beyond the lobe. </w:t>
      </w:r>
      <w:r w:rsidR="00BC407F">
        <w:t>D</w:t>
      </w:r>
      <w:r w:rsidR="003208AB">
        <w:t xml:space="preserve">eposits on the overbanks and up to 10 km past the lobe would need to be </w:t>
      </w:r>
      <w:r w:rsidR="003B0C1F" w:rsidRPr="003D1F05">
        <w:t>18–37</w:t>
      </w:r>
      <w:r w:rsidRPr="003D1F05">
        <w:t xml:space="preserve"> cm thick</w:t>
      </w:r>
      <w:r w:rsidR="00A34179">
        <w:t xml:space="preserve"> on</w:t>
      </w:r>
      <w:r w:rsidR="0055103E">
        <w:t xml:space="preserve"> </w:t>
      </w:r>
      <w:r w:rsidR="009E05EC" w:rsidRPr="003D1F05">
        <w:t xml:space="preserve">average </w:t>
      </w:r>
      <w:r w:rsidR="00BC407F">
        <w:t>to</w:t>
      </w:r>
      <w:r w:rsidR="0055103E">
        <w:t xml:space="preserve"> </w:t>
      </w:r>
      <w:r w:rsidR="009E05EC" w:rsidRPr="003D1F05">
        <w:t>full</w:t>
      </w:r>
      <w:r w:rsidR="00C43B81">
        <w:t>y</w:t>
      </w:r>
      <w:r w:rsidR="009E05EC" w:rsidRPr="003D1F05">
        <w:t xml:space="preserve"> a</w:t>
      </w:r>
      <w:r w:rsidR="00BC407F">
        <w:t>ccount for the missing sediment,</w:t>
      </w:r>
      <w:r w:rsidR="009E05EC" w:rsidRPr="003D1F05">
        <w:t xml:space="preserve"> </w:t>
      </w:r>
      <w:r w:rsidRPr="003D1F05">
        <w:t xml:space="preserve">which </w:t>
      </w:r>
      <w:r w:rsidR="009E05EC" w:rsidRPr="003D1F05">
        <w:t>would be</w:t>
      </w:r>
      <w:r w:rsidRPr="003D1F05">
        <w:t xml:space="preserve"> below the vertical resolution of the multibeam surveys</w:t>
      </w:r>
      <w:r w:rsidR="007E2F3B">
        <w:t>, making this hypothesis plausible</w:t>
      </w:r>
      <w:r w:rsidR="009E05EC" w:rsidRPr="003D1F05">
        <w:t>.</w:t>
      </w:r>
    </w:p>
    <w:p w14:paraId="27E8BC06" w14:textId="4DFBB2A9" w:rsidR="008D6DFD" w:rsidRPr="00681368" w:rsidRDefault="00495D78" w:rsidP="00B44C9E">
      <w:pPr>
        <w:spacing w:after="240" w:line="480" w:lineRule="auto"/>
      </w:pPr>
      <w:r w:rsidRPr="003D1F05">
        <w:t xml:space="preserve">The overall deposition in the channel and on the lobe </w:t>
      </w:r>
      <w:r w:rsidR="005B1F1A" w:rsidRPr="003D1F05">
        <w:t xml:space="preserve">combined </w:t>
      </w:r>
      <w:r w:rsidRPr="003D1F05">
        <w:t>exceed</w:t>
      </w:r>
      <w:r w:rsidR="00AE00B0">
        <w:t>s</w:t>
      </w:r>
      <w:r w:rsidRPr="003D1F05">
        <w:t xml:space="preserve"> the overall erosion in the channel by around </w:t>
      </w:r>
      <w:r w:rsidR="00891776" w:rsidRPr="003D1F05">
        <w:t>8</w:t>
      </w:r>
      <w:r w:rsidR="00C43B81">
        <w:t>*</w:t>
      </w:r>
      <w:r w:rsidR="00891776" w:rsidRPr="003D1F05">
        <w:t>10</w:t>
      </w:r>
      <w:r w:rsidR="00891776" w:rsidRPr="003D1F05">
        <w:rPr>
          <w:vertAlign w:val="superscript"/>
        </w:rPr>
        <w:t>6</w:t>
      </w:r>
      <w:r w:rsidR="00891776" w:rsidRPr="003D1F05">
        <w:t xml:space="preserve"> m</w:t>
      </w:r>
      <w:r w:rsidR="00891776" w:rsidRPr="003D1F05">
        <w:rPr>
          <w:vertAlign w:val="superscript"/>
        </w:rPr>
        <w:t>3</w:t>
      </w:r>
      <w:r w:rsidR="00A545BD">
        <w:t xml:space="preserve"> </w:t>
      </w:r>
      <w:r w:rsidR="00D35E9A" w:rsidRPr="003D1F05">
        <w:t>between March 2008 and November 2018.</w:t>
      </w:r>
      <w:r w:rsidR="00886D75" w:rsidRPr="003D1F05">
        <w:t xml:space="preserve"> This </w:t>
      </w:r>
      <w:r w:rsidR="00E52F8A" w:rsidRPr="003D1F05">
        <w:t>is equal to 1</w:t>
      </w:r>
      <w:r w:rsidR="003479AE">
        <w:t>9</w:t>
      </w:r>
      <w:r w:rsidR="009E05EC" w:rsidRPr="003D1F05">
        <w:t>–</w:t>
      </w:r>
      <w:r w:rsidR="008D6DFD" w:rsidRPr="003D1F05">
        <w:t>3</w:t>
      </w:r>
      <w:r w:rsidR="003479AE">
        <w:t>2</w:t>
      </w:r>
      <w:r w:rsidR="008D6DFD" w:rsidRPr="003D1F05">
        <w:t>% of sediment input from the main feeding river</w:t>
      </w:r>
      <w:r w:rsidR="003479AE">
        <w:t>, suggesting the remaining 68</w:t>
      </w:r>
      <w:r w:rsidR="009E05EC" w:rsidRPr="003D1F05">
        <w:t>–</w:t>
      </w:r>
      <w:r w:rsidR="003479AE">
        <w:t>81</w:t>
      </w:r>
      <w:r w:rsidR="005B1F1A" w:rsidRPr="003D1F05">
        <w:t xml:space="preserve">% is not captured and buried by the submarine channel system. </w:t>
      </w:r>
      <w:r w:rsidR="001C3E39" w:rsidRPr="003D1F05">
        <w:t>Alternatively, the budget analysis shows that the lobe has grown by a volume equal to that of the estimated sediment input</w:t>
      </w:r>
      <w:r w:rsidR="00344867">
        <w:t xml:space="preserve"> from the rivers</w:t>
      </w:r>
      <w:r w:rsidR="001C3E39" w:rsidRPr="003D1F05">
        <w:t>. I</w:t>
      </w:r>
      <w:r w:rsidR="00B1431D" w:rsidRPr="003D1F05">
        <w:t xml:space="preserve">f </w:t>
      </w:r>
      <w:r w:rsidR="001C3E39" w:rsidRPr="003D1F05">
        <w:t xml:space="preserve">we then </w:t>
      </w:r>
      <w:r w:rsidR="00B1431D" w:rsidRPr="003D1F05">
        <w:t xml:space="preserve">assume that most of the missing volume in the sediment budget is stored as thin deposits on the overbanks and in the distal lobe, this mass balance </w:t>
      </w:r>
      <w:r w:rsidR="00AE00B0">
        <w:t>indictes</w:t>
      </w:r>
      <w:r w:rsidR="00AE00B0" w:rsidRPr="003D1F05">
        <w:t xml:space="preserve"> </w:t>
      </w:r>
      <w:r w:rsidR="00B1431D" w:rsidRPr="003D1F05">
        <w:t>the system is approximately in equilibrium over decadal timescales</w:t>
      </w:r>
      <w:r w:rsidR="00A545BD">
        <w:t>.</w:t>
      </w:r>
      <w:r w:rsidR="00B1431D" w:rsidRPr="003D1F05">
        <w:t xml:space="preserve"> </w:t>
      </w:r>
    </w:p>
    <w:p w14:paraId="2CD3559B" w14:textId="3A524B92" w:rsidR="00151316" w:rsidRPr="00C747BD" w:rsidRDefault="00C747BD" w:rsidP="00C747BD">
      <w:pPr>
        <w:spacing w:line="480" w:lineRule="auto"/>
        <w:outlineLvl w:val="2"/>
        <w:rPr>
          <w:u w:val="single"/>
        </w:rPr>
      </w:pPr>
      <w:r w:rsidRPr="00C747BD">
        <w:rPr>
          <w:u w:val="single"/>
        </w:rPr>
        <w:t>6.</w:t>
      </w:r>
      <w:r>
        <w:rPr>
          <w:u w:val="single"/>
        </w:rPr>
        <w:t xml:space="preserve">4. </w:t>
      </w:r>
      <w:r w:rsidR="00812408" w:rsidRPr="00C747BD">
        <w:rPr>
          <w:u w:val="single"/>
        </w:rPr>
        <w:t>Testing the three g</w:t>
      </w:r>
      <w:r w:rsidR="00151316" w:rsidRPr="00C747BD">
        <w:rPr>
          <w:u w:val="single"/>
        </w:rPr>
        <w:t>eneralised models of sediment transport through submarine channels</w:t>
      </w:r>
    </w:p>
    <w:p w14:paraId="578F3C04" w14:textId="4C01DEE0" w:rsidR="00AE5CE9" w:rsidRPr="00681368" w:rsidRDefault="00AE5CE9" w:rsidP="00B44C9E">
      <w:pPr>
        <w:spacing w:after="240" w:line="480" w:lineRule="auto"/>
      </w:pPr>
      <w:r w:rsidRPr="00681368">
        <w:t>We now test three fundamental models for how se</w:t>
      </w:r>
      <w:r w:rsidR="003479AE">
        <w:t>diment is carried into the deep-</w:t>
      </w:r>
      <w:r w:rsidRPr="00681368">
        <w:t>sea, and how flow frequency-magnitu</w:t>
      </w:r>
      <w:r w:rsidR="00AC61C1" w:rsidRPr="00681368">
        <w:t>de changes with distance (Fig. 2</w:t>
      </w:r>
      <w:r w:rsidRPr="00681368">
        <w:t xml:space="preserve">). </w:t>
      </w:r>
      <w:r w:rsidR="007314AD" w:rsidRPr="00681368">
        <w:t>First, we consider data from this uniquely detailed study of Bute Inle</w:t>
      </w:r>
      <w:r w:rsidR="00D23DD6" w:rsidRPr="00681368">
        <w:t>t, which spans an 11</w:t>
      </w:r>
      <w:r w:rsidR="00891776" w:rsidRPr="00681368">
        <w:t>-</w:t>
      </w:r>
      <w:r w:rsidR="00D23DD6" w:rsidRPr="00681368">
        <w:t xml:space="preserve">year </w:t>
      </w:r>
      <w:r w:rsidR="002F77D6" w:rsidRPr="00681368">
        <w:t xml:space="preserve">period. </w:t>
      </w:r>
      <w:r w:rsidR="007314AD" w:rsidRPr="00681368">
        <w:t>We then discuss less detailed dataset</w:t>
      </w:r>
      <w:r w:rsidR="00D23DD6" w:rsidRPr="00681368">
        <w:t>s</w:t>
      </w:r>
      <w:r w:rsidR="007314AD" w:rsidRPr="00681368">
        <w:t xml:space="preserve"> on flow magnitude-frequency from other submarine flow systems, </w:t>
      </w:r>
      <w:r w:rsidR="00891776" w:rsidRPr="00681368">
        <w:t>to consider</w:t>
      </w:r>
      <w:r w:rsidR="007314AD" w:rsidRPr="00681368">
        <w:t xml:space="preserve"> processes that act over even longer </w:t>
      </w:r>
      <w:r w:rsidR="006B2A38">
        <w:t xml:space="preserve">(than </w:t>
      </w:r>
      <w:r w:rsidR="00891776" w:rsidRPr="00681368">
        <w:t>decadal</w:t>
      </w:r>
      <w:r w:rsidR="007314AD" w:rsidRPr="00681368">
        <w:t xml:space="preserve">) timescales. </w:t>
      </w:r>
    </w:p>
    <w:p w14:paraId="0B3A4150" w14:textId="7ED01D46" w:rsidR="009E2781" w:rsidRPr="00681368" w:rsidRDefault="007314AD" w:rsidP="00B44C9E">
      <w:pPr>
        <w:spacing w:after="240" w:line="480" w:lineRule="auto"/>
      </w:pPr>
      <w:r w:rsidRPr="00681368">
        <w:t>O</w:t>
      </w:r>
      <w:r w:rsidR="008D6DFD" w:rsidRPr="00681368">
        <w:t>bservations of sediment transport through the submarine channel-lobe system in Bute Inlet</w:t>
      </w:r>
      <w:r w:rsidRPr="00681368">
        <w:t xml:space="preserve"> </w:t>
      </w:r>
      <w:r w:rsidR="008D6DFD" w:rsidRPr="00681368">
        <w:t xml:space="preserve">differ </w:t>
      </w:r>
      <w:r w:rsidR="00D62A98" w:rsidRPr="00681368">
        <w:t xml:space="preserve">in various </w:t>
      </w:r>
      <w:r w:rsidR="00E8691C" w:rsidRPr="00681368">
        <w:t xml:space="preserve">respects </w:t>
      </w:r>
      <w:r w:rsidR="00D62A98" w:rsidRPr="00681368">
        <w:t>from the ‘</w:t>
      </w:r>
      <w:r w:rsidR="005C7C27" w:rsidRPr="00681368">
        <w:t>ignition-autosuspen</w:t>
      </w:r>
      <w:r w:rsidR="000C25FA">
        <w:t>s</w:t>
      </w:r>
      <w:r w:rsidR="005C7C27" w:rsidRPr="00681368">
        <w:t>ion-deposition</w:t>
      </w:r>
      <w:r w:rsidR="00D62A98" w:rsidRPr="00681368">
        <w:t>’ model and the ‘fill-and</w:t>
      </w:r>
      <w:r w:rsidR="00C43B81">
        <w:t>-</w:t>
      </w:r>
      <w:r w:rsidR="00D62A98" w:rsidRPr="00681368">
        <w:t>flush model’, while having ma</w:t>
      </w:r>
      <w:r w:rsidR="005C7C27" w:rsidRPr="00681368">
        <w:t xml:space="preserve">ny </w:t>
      </w:r>
      <w:r w:rsidR="00E8691C" w:rsidRPr="00681368">
        <w:t>similarities</w:t>
      </w:r>
      <w:r w:rsidR="005C7C27" w:rsidRPr="00681368">
        <w:t xml:space="preserve"> with the ‘</w:t>
      </w:r>
      <w:r w:rsidR="006C3626" w:rsidRPr="00681368">
        <w:t>shuffle</w:t>
      </w:r>
      <w:r w:rsidR="002F05BE">
        <w:t>-and-</w:t>
      </w:r>
      <w:r w:rsidR="00D62A98" w:rsidRPr="00681368">
        <w:t>flush’ model.</w:t>
      </w:r>
      <w:r w:rsidR="00C17C52">
        <w:t xml:space="preserve"> O</w:t>
      </w:r>
      <w:r w:rsidR="009E2781" w:rsidRPr="00681368">
        <w:t xml:space="preserve">ur results from Bute Inlet </w:t>
      </w:r>
      <w:r w:rsidR="00AC61C1" w:rsidRPr="00681368">
        <w:t>differs from the ‘</w:t>
      </w:r>
      <w:r w:rsidR="005C7C27" w:rsidRPr="00681368">
        <w:t>ignition-autosuspen</w:t>
      </w:r>
      <w:r w:rsidR="000C25FA">
        <w:t>s</w:t>
      </w:r>
      <w:r w:rsidR="005C7C27" w:rsidRPr="00681368">
        <w:t>ion-deposition</w:t>
      </w:r>
      <w:r w:rsidR="00AC61C1" w:rsidRPr="00681368">
        <w:t xml:space="preserve">’ model, </w:t>
      </w:r>
      <w:r w:rsidR="00C17C52">
        <w:t xml:space="preserve">primarily </w:t>
      </w:r>
      <w:r w:rsidR="00AC61C1" w:rsidRPr="00681368">
        <w:t>as</w:t>
      </w:r>
      <w:r w:rsidR="009E2781" w:rsidRPr="00681368">
        <w:t xml:space="preserve"> turbidity </w:t>
      </w:r>
      <w:r w:rsidR="00AC61C1" w:rsidRPr="00681368">
        <w:t>currents occur</w:t>
      </w:r>
      <w:r w:rsidR="009E2781" w:rsidRPr="00681368">
        <w:t xml:space="preserve"> without </w:t>
      </w:r>
      <w:r w:rsidR="00947FAF" w:rsidRPr="00681368">
        <w:t>catastrophic</w:t>
      </w:r>
      <w:r w:rsidR="009E2781" w:rsidRPr="00681368">
        <w:t xml:space="preserve"> external triggers, </w:t>
      </w:r>
      <w:r w:rsidR="00567E12">
        <w:t>which</w:t>
      </w:r>
      <w:r w:rsidR="009E2781" w:rsidRPr="00681368">
        <w:t xml:space="preserve"> has </w:t>
      </w:r>
      <w:r w:rsidR="00567E12">
        <w:t xml:space="preserve">also </w:t>
      </w:r>
      <w:r w:rsidR="009E2781" w:rsidRPr="00681368">
        <w:t xml:space="preserve">been </w:t>
      </w:r>
      <w:r w:rsidR="00567E12">
        <w:t>observed</w:t>
      </w:r>
      <w:r w:rsidR="009E2781" w:rsidRPr="00681368">
        <w:t xml:space="preserve"> in other systems </w:t>
      </w:r>
      <w:r w:rsidR="00D23DD6" w:rsidRPr="00681368">
        <w:fldChar w:fldCharType="begin" w:fldLock="1"/>
      </w:r>
      <w:r w:rsidR="009D2666">
        <w:instrText>ADDIN CSL_CITATION {"citationItems":[{"id":"ITEM-1","itemData":{"DOI":"10.1029/2019GL084526","ISSN":"0094-8276","abstract":"Rivers (on land) and turbidity currents (in the ocean) are the most important sediment transport processes on Earth. Yet how rivers generate turbidity currents as they enter the coastal ocean remains poorly understood. The current paradigm, based on laboratory experiments, is that turbidity currents are triggered when river plumes exceed a threshold sediment concentration of ~1 kg/m3. Here we present direct observations of an exceptionally dilute river plume, with sediment concentrations 1 order of magnitude below this threshold (0.07 kg/m3), which generated a fast (1.5 m/s), erosive, short-lived (6 min) turbidity current. However, no turbidity current occurred during subsequent river plumes. We infer that turbidity currents are generated when fine sediment, accumulating in a tidal turbidity maximum, is released during spring tide. This means that very dilute river plumes can generate turbidity currents more frequently and in a wider range of locations than previously thought.","author":[{"dropping-particle":"","family":"Hage","given":"Sophie","non-dropping-particle":"","parse-names":false,"suffix":""},{"dropping-particle":"","family":"Cartigny","given":"Matthieu J.B.","non-dropping-particle":"","parse-names":false,"suffix":""},{"dropping-particle":"","family":"Sumner","given":"Esther J.","non-dropping-particle":"","parse-names":false,"suffix":""},{"dropping-particle":"","family":"Clare","given":"Michael A.","non-dropping-particle":"","parse-names":false,"suffix":""},{"dropping-particle":"","family":"Hughes Clarke","given":"John E.","non-dropping-particle":"","parse-names":false,"suffix":""},{"dropping-particle":"","family":"Talling","given":"Peter J.","non-dropping-particle":"","parse-names":false,"suffix":""},{"dropping-particle":"","family":"Lintern","given":"D. Gwyn","non-dropping-particle":"","parse-names":false,"suffix":""},{"dropping-particle":"","family":"Simmons","given":"Stephen M.","non-dropping-particle":"","parse-names":false,"suffix":""},{"dropping-particle":"","family":"Silva Jacinto","given":"Ricardo","non-dropping-particle":"","parse-names":false,"suffix":""},{"dropping-particle":"","family":"Vellinga","given":"Age J.","non-dropping-particle":"","parse-names":false,"suffix":""},{"dropping-particle":"","family":"Allin","given":"Joshua R.","non-dropping-particle":"","parse-names":false,"suffix":""},{"dropping-particle":"","family":"Azpiroz‐Zabala","given":"Maria","non-dropping-particle":"","parse-names":false,"suffix":""},{"dropping-particle":"","family":"Gales","given":"Jenny A.","non-dropping-particle":"","parse-names":false,"suffix":""},{"dropping-particle":"","family":"Hizzett","given":"Jamie L.","non-dropping-particle":"","parse-names":false,"suffix":""},{"dropping-particle":"","family":"Hunt","given":"James E.","non-dropping-particle":"","parse-names":false,"suffix":""},{"dropping-particle":"","family":"Mozzato","given":"Alessandro","non-dropping-particle":"","parse-names":false,"suffix":""},{"dropping-particle":"","family":"Parsons","given":"Daniel R.","non-dropping-particle":"","parse-names":false,"suffix":""},{"dropping-particle":"","family":"Pope","given":"Ed L.","non-dropping-particle":"","parse-names":false,"suffix":""},{"dropping-particle":"","family":"Stacey","given":"Cooper D.","non-dropping-particle":"","parse-names":false,"suffix":""},{"dropping-particle":"","family":"Symons","given":"William O.","non-dropping-particle":"","parse-names":false,"suffix":""},{"dropping-particle":"","family":"Vardy","given":"Mark E.","non-dropping-particle":"","parse-names":false,"suffix":""},{"dropping-particle":"","family":"Watts","given":"Camilla","non-dropping-particle":"","parse-names":false,"suffix":""}],"container-title":"Geophysical Research Letters","id":"ITEM-1","issue":"20","issued":{"date-parts":[["2019","10","28"]]},"page":"11310-11320","publisher":"Blackwell Publishing Ltd","title":"Direct Monitoring Reveals Initiation of Turbidity Currents From Extremely Dilute River Plumes","type":"article-journal","volume":"46"},"uris":["http://www.mendeley.com/documents/?uuid=df6d2bfc-b29f-3445-92b4-c656df8f7cff"]},{"id":"ITEM-2","itemData":{"DOI":"10.1016/J.EPSL.2021.116845","ISSN":"0012-821X","abstract":"Turbidity currents dominate sediment transfer into the deep ocean, and can damage critical seabed infrastructure. It is commonly inferred that powerful turbidity currents are triggered by major external events, such as storms, river floods, or earthquakes. However, basic models for turbidity current triggering remain poorly tested, with few studies accurately recording precise flow timing. Here, we analyse the most detailed series of measurements yet made of powerful (up to 7.2 m s−1) turbidity currents, within Monterey Canyon, offshore California. During 18-months of instrument deployment, fourteen turbidity currents were directly monitored. No consistent triggering mechanism was observed, though flows did cluster around enhanced seasonal sediment supply. We compare turbidity current timing at Monterey Canyon (a sandy canyon-head fed by longshore drift) to the only other systems where numerous (&gt;10-100) flows have been measured precisely via direct monitoring; the Squamish Delta (a sandy fjord-head delta), and the Congo Canyon (connected to the mud-dominated mouth of the Congo River). A common seasonal pattern emerges, leading to a new model for preconditioning and triggering of turbidity currents initiating through slope failure in areas of sediment accumulation, such as canyon heads or river mouths. In this model, rapid or sustained sediment supply alone can produce elevated pore pressures, which may persist, thereby predisposing slopes to fail. Once preconditioned, a range of minor external perturbations, such as moderate storm-waves, result in local pore pressure variation, and thus become effective triggers. Major external triggers are therefore not always a prerequisite for triggering of powerful turbidity currents.","author":[{"dropping-particle":"","family":"Bailey","given":"Lewis P.","non-dropping-particle":"","parse-names":false,"suffix":""},{"dropping-particle":"","family":"Clare","given":"Michael A.","non-dropping-particle":"","parse-names":false,"suffix":""},{"dropping-particle":"","family":"Rosenberger","given":"Kurt J.","non-dropping-particle":"","parse-names":false,"suffix":""},{"dropping-particle":"","family":"Cartigny","given":"Matthieu J.B.","non-dropping-particle":"","parse-names":false,"suffix":""},{"dropping-particle":"","family":"Talling","given":"Peter J.","non-dropping-particle":"","parse-names":false,"suffix":""},{"dropping-particle":"","family":"Paull","given":"Charles K.","non-dropping-particle":"","parse-names":false,"suffix":""},{"dropping-particle":"","family":"Gwiazda","given":"Roberto","non-dropping-particle":"","parse-names":false,"suffix":""},{"dropping-particle":"","family":"Parsons","given":"Daniel R.","non-dropping-particle":"","parse-names":false,"suffix":""},{"dropping-particle":"","family":"Simmons","given":"Stephen M.","non-dropping-particle":"","parse-names":false,"suffix":""},{"dropping-particle":"","family":"Xu","given":"Jingping","non-dropping-particle":"","parse-names":false,"suffix":""},{"dropping-particle":"","family":"Haigh","given":"Ivan D.","non-dropping-particle":"","parse-names":false,"suffix":""},{"dropping-particle":"","family":"Maier","given":"Katherine L.","non-dropping-particle":"","parse-names":false,"suffix":""},{"dropping-particle":"","family":"McGann","given":"Mary","non-dropping-particle":"","parse-names":false,"suffix":""},{"dropping-particle":"","family":"Lundsten","given":"Eve","non-dropping-particle":"","parse-names":false,"suffix":""}],"container-title":"Earth and Planetary Science Letters","id":"ITEM-2","issued":{"date-parts":[["2021","5","15"]]},"page":"116845","publisher":"Elsevier","title":"Preconditioning by sediment accumulation can produce powerful turbidity currents without major external triggers","type":"article-journal","volume":"562"},"uris":["http://www.mendeley.com/documents/?uuid=81cacf15-baa1-3b54-ac77-7f9033b0b2e2"]}],"mendeley":{"formattedCitation":"(Bailey et al., 2021; Hage et al., 2019)","plainTextFormattedCitation":"(Bailey et al., 2021; Hage et al., 2019)","previouslyFormattedCitation":"(Bailey et al., 2021; Hage et al., 2019)"},"properties":{"noteIndex":0},"schema":"https://github.com/citation-style-language/schema/raw/master/csl-citation.json"}</w:instrText>
      </w:r>
      <w:r w:rsidR="00D23DD6" w:rsidRPr="00681368">
        <w:fldChar w:fldCharType="separate"/>
      </w:r>
      <w:r w:rsidR="009D2666" w:rsidRPr="009D2666">
        <w:rPr>
          <w:noProof/>
        </w:rPr>
        <w:t>(Bailey et al., 2021; Hage et al., 2019)</w:t>
      </w:r>
      <w:r w:rsidR="00D23DD6" w:rsidRPr="00681368">
        <w:fldChar w:fldCharType="end"/>
      </w:r>
      <w:r w:rsidR="009E2781" w:rsidRPr="00681368">
        <w:t xml:space="preserve">. Furthermore, the </w:t>
      </w:r>
      <w:r w:rsidR="005C7C27" w:rsidRPr="00681368">
        <w:t>‘ignition-autosuspen</w:t>
      </w:r>
      <w:r w:rsidR="000C25FA">
        <w:t>s</w:t>
      </w:r>
      <w:r w:rsidR="005C7C27" w:rsidRPr="00681368">
        <w:t xml:space="preserve">ion-deposition’ </w:t>
      </w:r>
      <w:r w:rsidR="009E2781" w:rsidRPr="00681368">
        <w:t xml:space="preserve">model suggests that turbidity currents typically flow through the entire length of </w:t>
      </w:r>
      <w:r w:rsidR="00E8691C" w:rsidRPr="00681368">
        <w:t xml:space="preserve">a </w:t>
      </w:r>
      <w:r w:rsidR="009E2781" w:rsidRPr="00681368">
        <w:t>submarine channel system</w:t>
      </w:r>
      <w:r w:rsidR="006C3626" w:rsidRPr="00681368">
        <w:t xml:space="preserve">. However, </w:t>
      </w:r>
      <w:r w:rsidR="009E2781" w:rsidRPr="00681368">
        <w:t>our results from Bute Inlet, and other recent studies, show that turbidity currents often do</w:t>
      </w:r>
      <w:r w:rsidR="006C3626" w:rsidRPr="00681368">
        <w:t xml:space="preserve"> not reach the lobe, with turbidity current frequency decreasing with distance along the system</w:t>
      </w:r>
      <w:r w:rsidR="00D23DD6" w:rsidRPr="00681368">
        <w:t xml:space="preserve"> </w:t>
      </w:r>
      <w:r w:rsidR="00D23DD6" w:rsidRPr="00681368">
        <w:fldChar w:fldCharType="begin" w:fldLock="1"/>
      </w:r>
      <w:r w:rsidR="009D2666">
        <w:instrText>ADDIN CSL_CITATION {"citationItems":[{"id":"ITEM-1","itemData":{"DOI":"10.1111/sed.12488","ISSN":"13653091","abstract":"Submarine turbidity currents are one of the most important processes for moving sediment across our planet; they are hazardous to offshore infrastructure, deposit petroleum reservoirs worldwide, and may record tsunamigenic landslides. However, there are few studies that have monitored these submarine flows in action, and even fewer studies that have combined direct monitoring with longer-term records from core and seismic data of deposits. This article provides one of the most complete studies yet of a turbidity current system. The aim here is to understand what controls changes in flow frequency and character along the turbidite system. The study area is a 12 km long delta-fed fjord (Howe Sound) in British Columbia, Canada. Over 100 often powerful (up to 2 to 3 m sec −1 ) events occur each year in the highly-active proximal channels, which extend for 1 to 2 km from the delta lip. About half of these events reach the lobes at the channel mouths. However, flow frequency decreases rapidly once these initially sand-rich flows become unconfined, and only one to five flows run out across the mid-slope each year. Many of these sand-rich, channelized, delta-sourced flows therefore dissipated over a few hundred metres, once unconfined, rather than eroding and igniting. Upflow migrating bedforms indicate that supercritical flow dominated in the proximal channels and lobes, and also across the unconfined mid-slope. These supercritical flows deposited thick sand beds in proximal channels and lobes, but thinner and finer beds on the unconfined mid-slope. The distal flat basin records far larger volume and more hazardous events that have a recurrence interval of ca 100 years. This study shows how sand-rich delta-fed flows dissipate rapidly once they become unconfined, that supercritical flows dominate in both confined and unconfined settings, and how a second type of more hazardous, and much less frequent event is linked to a different scale of margin failure.","author":[{"dropping-particle":"","family":"Stacey","given":"Cooper D.","non-dropping-particle":"","parse-names":false,"suffix":""},{"dropping-particle":"","family":"Hill","given":"Philip R.","non-dropping-particle":"","parse-names":false,"suffix":""},{"dropping-particle":"","family":"Talling","given":"Peter J.","non-dropping-particle":"","parse-names":false,"suffix":""},{"dropping-particle":"","family":"Enkin","given":"Randolph J.","non-dropping-particle":"","parse-names":false,"suffix":""},{"dropping-particle":"","family":"Hughes Clarke","given":"John","non-dropping-particle":"","parse-names":false,"suffix":""},{"dropping-particle":"","family":"Lintern","given":"D. Gwyn","non-dropping-particle":"","parse-names":false,"suffix":""}],"container-title":"Sedimentology","id":"ITEM-1","issued":{"date-parts":[["2019"]]},"title":"How turbidity current frequency and character varies down a fjord-delta system: Combining direct monitoring, deposits and seismic data","type":"article-journal"},"uris":["http://www.mendeley.com/documents/?uuid=66e2d9b0-6b33-4ba9-9d8b-db97eb91bd44"]},{"id":"ITEM-2","itemData":{"DOI":"10.1016/j.epsl.2019.116023","ISSN":"0012821X","abstract":"Seabed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Letters","id":"ITEM-2","issued":{"date-parts":[["2020","2","15"]]},"page":"116023","publisher":"Elsevier B.V.","title":"What determines the downstream evolution of turbidity currents?","type":"article-journal","volume":"532"},"uris":["http://www.mendeley.com/documents/?uuid=19270ae4-28b2-37bc-a917-a9298fda2acb"]}],"mendeley":{"formattedCitation":"(Heerema et al., 2020; Stacey et al., 2019)","plainTextFormattedCitation":"(Heerema et al., 2020; Stacey et al., 2019)","previouslyFormattedCitation":"(Heerema et al., 2020; Stacey et al., 2019)"},"properties":{"noteIndex":0},"schema":"https://github.com/citation-style-language/schema/raw/master/csl-citation.json"}</w:instrText>
      </w:r>
      <w:r w:rsidR="00D23DD6" w:rsidRPr="00681368">
        <w:fldChar w:fldCharType="separate"/>
      </w:r>
      <w:r w:rsidR="009D2666" w:rsidRPr="009D2666">
        <w:rPr>
          <w:noProof/>
        </w:rPr>
        <w:t>(Heerema et al., 2020; Stacey et al., 2019)</w:t>
      </w:r>
      <w:r w:rsidR="00D23DD6" w:rsidRPr="00681368">
        <w:fldChar w:fldCharType="end"/>
      </w:r>
      <w:r w:rsidR="006C3626" w:rsidRPr="00E64B8A">
        <w:t xml:space="preserve">. </w:t>
      </w:r>
      <w:r w:rsidR="006C3626" w:rsidRPr="00681368">
        <w:t xml:space="preserve">Lastly, the </w:t>
      </w:r>
      <w:r w:rsidR="005C7C27" w:rsidRPr="00681368">
        <w:t>‘ignition-autosuspen</w:t>
      </w:r>
      <w:r w:rsidR="00344867">
        <w:t>s</w:t>
      </w:r>
      <w:r w:rsidR="005C7C27" w:rsidRPr="00681368">
        <w:t xml:space="preserve">ion-deposition‘ </w:t>
      </w:r>
      <w:r w:rsidR="006C3626" w:rsidRPr="00681368">
        <w:t>model suggests turbidity currents flow in a state of autosuspension through large parts of channels</w:t>
      </w:r>
      <w:r w:rsidR="00507D10" w:rsidRPr="00681368">
        <w:t xml:space="preserve">, </w:t>
      </w:r>
      <w:r w:rsidR="00567E12">
        <w:t xml:space="preserve">with no net erosion or deposition </w:t>
      </w:r>
      <w:r w:rsidR="00D23DD6" w:rsidRPr="00681368">
        <w:fldChar w:fldCharType="begin" w:fldLock="1"/>
      </w:r>
      <w:r w:rsidR="00512567">
        <w:instrText>ADDIN CSL_CITATION {"citationItems":[{"id":"ITEM-1","itemData":{"DOI":"10.2110/jsr.2015.63","ISBN":"1527-1404","ISSN":"1527-1404","abstract":"Abstract:\\nSubmarine gravity flows are a key process for transporting large volumes of sediment from the continents to the deep sea. The location, volume, and character of the sediment bypassed by these flows dictates the areal extent and thickness of the associated deposits. Despite its importance, sediment bypass is poorly understood in terms of flow processes and the associated stratigraphic expression. We first examine the relationships between the physical parameters that govern bypass in flows, before assessing the variable stratigraphic expression of bypass from modern seafloor, outcrop, and subsurface datasets. Theoretical and numerical approaches distinguish grain size, slope, flow size, and sediment concentration as parameters that exert major controls on flow bypass. From field data, a suite of criteria are established to recognize bypass in the geological record. We identify four bypass-dominated zones, each of which is associated with a set of diagnostic criteria: slope-channel bypass, slope-bypass from mass wasting events, base-of-slope bypass, and basin-floor bypass. As the expression of bypass varies spatially and is dependent on the scale of observation, a range of scale-dependent criteria are required for robust interpretation of these zones in the field or subsurface. This synthesis of deep-water sediment bypass highlights the challenge in quantitatively linking process with product. The establishment of criteria to recognize sediment bypass, qualitatively linked with flow processes, is an important step towards improving our understanding of submarine flow dynamics and resultant stratigraphic architecture.","author":[{"dropping-particle":"","family":"Stevenson","given":"Christopher J","non-dropping-particle":"","parse-names":false,"suffix":""},{"dropping-particle":"","family":"Jackson","given":"Christopher A.-L","non-dropping-particle":"","parse-names":false,"suffix":""},{"dropping-particle":"","family":"Hodgson","given":"David M","non-dropping-particle":"","parse-names":false,"suffix":""},{"dropping-particle":"","family":"Hubbard","given":"Stephen M","non-dropping-particle":"","parse-names":false,"suffix":""},{"dropping-particle":"","family":"Eggenhuisen","given":"Joris T","non-dropping-particle":"","parse-names":false,"suffix":""}],"container-title":"Journal of Sedimentary Research","id":"ITEM-1","issue":"9","issued":{"date-parts":[["2015"]]},"page":"1058-1081","title":"Deep-Water Sediment Bypass","type":"article-journal","volume":"85"},"uris":["http://www.mendeley.com/documents/?uuid=d6c4cc0f-358b-3cea-8de5-1db874218541"]}],"mendeley":{"formattedCitation":"(Stevenson et al., 2015)","plainTextFormattedCitation":"(Stevenson et al., 2015)","previouslyFormattedCitation":"(Stevenson et al., 2015)"},"properties":{"noteIndex":0},"schema":"https://github.com/citation-style-language/schema/raw/master/csl-citation.json"}</w:instrText>
      </w:r>
      <w:r w:rsidR="00D23DD6" w:rsidRPr="00681368">
        <w:fldChar w:fldCharType="separate"/>
      </w:r>
      <w:r w:rsidR="00512567" w:rsidRPr="00512567">
        <w:rPr>
          <w:noProof/>
        </w:rPr>
        <w:t>(Stevenson et al., 2015)</w:t>
      </w:r>
      <w:r w:rsidR="00D23DD6" w:rsidRPr="00681368">
        <w:fldChar w:fldCharType="end"/>
      </w:r>
      <w:r w:rsidR="006C3626" w:rsidRPr="00681368">
        <w:t xml:space="preserve">. Our data from Bute Inlet show that turbidity currents </w:t>
      </w:r>
      <w:r w:rsidR="00507D10" w:rsidRPr="00681368">
        <w:t xml:space="preserve">interact strongly with local features, such as knickpoints, </w:t>
      </w:r>
      <w:r w:rsidR="00E8691C" w:rsidRPr="00681368">
        <w:t>creating</w:t>
      </w:r>
      <w:r w:rsidR="00507D10" w:rsidRPr="00681368">
        <w:t xml:space="preserve"> </w:t>
      </w:r>
      <w:r w:rsidR="00E8691C" w:rsidRPr="00681368">
        <w:t>locally-</w:t>
      </w:r>
      <w:r w:rsidR="00507D10" w:rsidRPr="00681368">
        <w:t xml:space="preserve">variable erosion and deposition. </w:t>
      </w:r>
      <w:r w:rsidR="00E8691C" w:rsidRPr="00681368">
        <w:t>Turbidity</w:t>
      </w:r>
      <w:r w:rsidR="00507D10" w:rsidRPr="00681368">
        <w:t xml:space="preserve"> currents are </w:t>
      </w:r>
      <w:r w:rsidR="00E8691C" w:rsidRPr="00681368">
        <w:t xml:space="preserve">thus </w:t>
      </w:r>
      <w:r w:rsidR="00507D10" w:rsidRPr="00681368">
        <w:t>not in some state of equilibrium over long distances</w:t>
      </w:r>
      <w:r w:rsidR="00C520DF">
        <w:t>, nor over small timescales</w:t>
      </w:r>
      <w:r w:rsidR="00507D10" w:rsidRPr="00681368">
        <w:t xml:space="preserve">. </w:t>
      </w:r>
    </w:p>
    <w:p w14:paraId="2817F3F7" w14:textId="39FB34A1" w:rsidR="00947FAF" w:rsidRPr="00681368" w:rsidRDefault="00CF16C2" w:rsidP="00B44C9E">
      <w:pPr>
        <w:spacing w:after="240" w:line="480" w:lineRule="auto"/>
      </w:pPr>
      <w:r>
        <w:t>The ‘fill-and-</w:t>
      </w:r>
      <w:r w:rsidR="00947FAF" w:rsidRPr="00681368">
        <w:t xml:space="preserve">flush’ model suggested </w:t>
      </w:r>
      <w:r w:rsidR="00AC61C1" w:rsidRPr="00681368">
        <w:t>a bimodal flow distribution</w:t>
      </w:r>
      <w:r w:rsidR="00E8691C" w:rsidRPr="00681368">
        <w:t>;</w:t>
      </w:r>
      <w:r w:rsidR="00AC61C1" w:rsidRPr="00681368">
        <w:t xml:space="preserve"> however</w:t>
      </w:r>
      <w:r w:rsidR="00E8691C" w:rsidRPr="00681368">
        <w:t>,</w:t>
      </w:r>
      <w:r w:rsidR="00AC61C1" w:rsidRPr="00681368">
        <w:t xml:space="preserve"> o</w:t>
      </w:r>
      <w:r w:rsidR="00947FAF" w:rsidRPr="00681368">
        <w:t>ur resul</w:t>
      </w:r>
      <w:r w:rsidR="00C60A63" w:rsidRPr="00681368">
        <w:t xml:space="preserve">ts from Bute Inlet </w:t>
      </w:r>
      <w:r w:rsidR="00AC61C1" w:rsidRPr="00681368">
        <w:t xml:space="preserve">show </w:t>
      </w:r>
      <w:r w:rsidR="00C60A63" w:rsidRPr="00681368">
        <w:t xml:space="preserve">a range of runout distances, which has also been shown in other systems </w:t>
      </w:r>
      <w:r w:rsidR="00D23DD6" w:rsidRPr="00681368">
        <w:fldChar w:fldCharType="begin" w:fldLock="1"/>
      </w:r>
      <w:r w:rsidR="009D2666">
        <w:instrText>ADDIN CSL_CITATION {"citationItems":[{"id":"ITEM-1","itemData":{"DOI":"10.1111/sed.12488","ISSN":"13653091","abstract":"Submarine turbidity currents are one of the most important processes for moving sediment across our planet; they are hazardous to offshore infrastructure, deposit petroleum reservoirs worldwide, and may record tsunamigenic landslides. However, there are few studies that have monitored these submarine flows in action, and even fewer studies that have combined direct monitoring with longer-term records from core and seismic data of deposits. This article provides one of the most complete studies yet of a turbidity current system. The aim here is to understand what controls changes in flow frequency and character along the turbidite system. The study area is a 12 km long delta-fed fjord (Howe Sound) in British Columbia, Canada. Over 100 often powerful (up to 2 to 3 m sec −1 ) events occur each year in the highly-active proximal channels, which extend for 1 to 2 km from the delta lip. About half of these events reach the lobes at the channel mouths. However, flow frequency decreases rapidly once these initially sand-rich flows become unconfined, and only one to five flows run out across the mid-slope each year. Many of these sand-rich, channelized, delta-sourced flows therefore dissipated over a few hundred metres, once unconfined, rather than eroding and igniting. Upflow migrating bedforms indicate that supercritical flow dominated in the proximal channels and lobes, and also across the unconfined mid-slope. These supercritical flows deposited thick sand beds in proximal channels and lobes, but thinner and finer beds on the unconfined mid-slope. The distal flat basin records far larger volume and more hazardous events that have a recurrence interval of ca 100 years. This study shows how sand-rich delta-fed flows dissipate rapidly once they become unconfined, that supercritical flows dominate in both confined and unconfined settings, and how a second type of more hazardous, and much less frequent event is linked to a different scale of margin failure.","author":[{"dropping-particle":"","family":"Stacey","given":"Cooper D.","non-dropping-particle":"","parse-names":false,"suffix":""},{"dropping-particle":"","family":"Hill","given":"Philip R.","non-dropping-particle":"","parse-names":false,"suffix":""},{"dropping-particle":"","family":"Talling","given":"Peter J.","non-dropping-particle":"","parse-names":false,"suffix":""},{"dropping-particle":"","family":"Enkin","given":"Randolph J.","non-dropping-particle":"","parse-names":false,"suffix":""},{"dropping-particle":"","family":"Hughes Clarke","given":"John","non-dropping-particle":"","parse-names":false,"suffix":""},{"dropping-particle":"","family":"Lintern","given":"D. Gwyn","non-dropping-particle":"","parse-names":false,"suffix":""}],"container-title":"Sedimentology","id":"ITEM-1","issued":{"date-parts":[["2019"]]},"title":"How turbidity current frequency and character varies down a fjord-delta system: Combining direct monitoring, deposits and seismic data","type":"article-journal"},"uris":["http://www.mendeley.com/documents/?uuid=66e2d9b0-6b33-4ba9-9d8b-db97eb91bd44"]},{"id":"ITEM-2","itemData":{"DOI":"10.1016/j.epsl.2019.116023","ISSN":"0012821X","abstract":"Seabed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Letters","id":"ITEM-2","issued":{"date-parts":[["2020","2","15"]]},"page":"116023","publisher":"Elsevier B.V.","title":"What determines the downstream evolution of turbidity currents?","type":"article-journal","volume":"532"},"uris":["http://www.mendeley.com/documents/?uuid=19270ae4-28b2-37bc-a917-a9298fda2acb"]}],"mendeley":{"formattedCitation":"(Heerema et al., 2020; Stacey et al., 2019)","plainTextFormattedCitation":"(Heerema et al., 2020; Stacey et al., 2019)","previouslyFormattedCitation":"(Heerema et al., 2020; Stacey et al., 2019)"},"properties":{"noteIndex":0},"schema":"https://github.com/citation-style-language/schema/raw/master/csl-citation.json"}</w:instrText>
      </w:r>
      <w:r w:rsidR="00D23DD6" w:rsidRPr="00681368">
        <w:fldChar w:fldCharType="separate"/>
      </w:r>
      <w:r w:rsidR="009D2666" w:rsidRPr="009D2666">
        <w:rPr>
          <w:noProof/>
        </w:rPr>
        <w:t>(Heerema et al., 2020; Stacey et al., 2019)</w:t>
      </w:r>
      <w:r w:rsidR="00D23DD6" w:rsidRPr="00681368">
        <w:fldChar w:fldCharType="end"/>
      </w:r>
      <w:r w:rsidR="00C60A63" w:rsidRPr="00681368">
        <w:t xml:space="preserve">. Although we </w:t>
      </w:r>
      <w:r w:rsidR="00E8691C" w:rsidRPr="00681368">
        <w:t>observe some</w:t>
      </w:r>
      <w:r w:rsidR="00C60A63" w:rsidRPr="00681368">
        <w:t xml:space="preserve"> flushing events in Bute Inlet, these </w:t>
      </w:r>
      <w:r w:rsidR="00E8691C" w:rsidRPr="00681368">
        <w:t xml:space="preserve">are </w:t>
      </w:r>
      <w:r w:rsidR="00C60A63" w:rsidRPr="00681368">
        <w:t xml:space="preserve">not necessarily triggered by large external events, </w:t>
      </w:r>
      <w:r w:rsidR="00E8691C" w:rsidRPr="00681368">
        <w:t xml:space="preserve">and may instead be </w:t>
      </w:r>
      <w:r w:rsidR="00C60A63" w:rsidRPr="00681368">
        <w:t>internally generated</w:t>
      </w:r>
      <w:r w:rsidR="007E2F3B">
        <w:t>, via processes that are as yet poorly understood</w:t>
      </w:r>
      <w:r w:rsidR="00C60A63" w:rsidRPr="00681368">
        <w:t xml:space="preserve">. </w:t>
      </w:r>
    </w:p>
    <w:p w14:paraId="7CC4CB5D" w14:textId="110007D6" w:rsidR="008D6DFD" w:rsidRPr="00146818" w:rsidRDefault="008D6DFD" w:rsidP="00B44C9E">
      <w:pPr>
        <w:spacing w:after="240" w:line="480" w:lineRule="auto"/>
        <w:rPr>
          <w:lang w:val="nl-NL"/>
        </w:rPr>
      </w:pPr>
      <w:r w:rsidRPr="00681368">
        <w:t xml:space="preserve">Our observations </w:t>
      </w:r>
      <w:r w:rsidR="00CA22CC" w:rsidRPr="00681368">
        <w:t xml:space="preserve">from Bute Inlet show </w:t>
      </w:r>
      <w:r w:rsidR="00AC61C1" w:rsidRPr="00681368">
        <w:t>most</w:t>
      </w:r>
      <w:r w:rsidR="00CA22CC" w:rsidRPr="00681368">
        <w:t xml:space="preserve"> </w:t>
      </w:r>
      <w:r w:rsidR="00E8691C" w:rsidRPr="00681368">
        <w:t>agreement</w:t>
      </w:r>
      <w:r w:rsidRPr="00681368">
        <w:t xml:space="preserve"> with the modified ‘</w:t>
      </w:r>
      <w:r w:rsidR="007314AD" w:rsidRPr="00681368">
        <w:t>shuffle</w:t>
      </w:r>
      <w:r w:rsidR="00CF16C2">
        <w:t>-and-</w:t>
      </w:r>
      <w:r w:rsidRPr="00681368">
        <w:t>flush</w:t>
      </w:r>
      <w:r w:rsidR="005C7C27" w:rsidRPr="00681368">
        <w:t>’</w:t>
      </w:r>
      <w:r w:rsidRPr="00681368">
        <w:t xml:space="preserve"> model </w:t>
      </w:r>
      <w:r w:rsidRPr="00681368">
        <w:fldChar w:fldCharType="begin" w:fldLock="1"/>
      </w:r>
      <w:r w:rsidR="005C7C27" w:rsidRPr="00681368">
        <w:instrText>ADDIN CSL_CITATION {"citationItems":[{"id":"ITEM-1","itemData":{"DOI":"10.1130/B25390.1","ISSN":"00167606","abstract":"Detailed sampling of the axis and flanks of upper Monterey Canyon (water depths of &lt;1500 m) was undertaken using a remotely operated vehicle (ROV)-deployed vibracoring system. The objective was to document the characteristics and distribution of sediment within the canyon and to elucidate the sources and processes by which materials move into and through the canyon. Detailed multibeam bathymetric surveys guided the sampling. The combination of core data, multi-beam bathymetry, and multi-beam reflectivity reveals for the first time the facies and facies distribution patterns associated with the axial channel of an active submarine canyon. Coarse-grained deposits form a narrow trail of material that is tightly restricted to the axial channel floor, indicating that upper Monterey Canyon is an active submarine system closely coupled to sand transport along the shoreline. Sand from the modern beach and nearshore environment captured by the canyon head is moving down the axial channel of the canyon, while fine-grained sediments are accumulating on the flanks of the canyon. Our observations suggest that other submarine canyons in close proximity to the shoreline are presently active and that a modern supply of sand-sized material is moving down these canyon systems. © 2005 Geological Society of America.","author":[{"dropping-particle":"","family":"Paull","given":"Charles K.","non-dropping-particle":"","parse-names":false,"suffix":""},{"dropping-particle":"","family":"Mitts","given":"Patrick","non-dropping-particle":"","parse-names":false,"suffix":""},{"dropping-particle":"","family":"Ussler","given":"William","non-dropping-particle":"","parse-names":false,"suffix":""},{"dropping-particle":"","family":"Keaten","given":"Rendy","non-dropping-particle":"","parse-names":false,"suffix":""},{"dropping-particle":"","family":"Greene","given":"H. Gary","non-dropping-particle":"","parse-names":false,"suffix":""}],"container-title":"Bulletin of the Geological Society of America","id":"ITEM-1","issue":"9-10","issued":{"date-parts":[["2005"]]},"page":"1134-1145","title":"Trail of sand in upper Monterey Canyon: Offshore California","type":"article-journal","volume":"117"},"uris":["http://www.mendeley.com/documents/?uuid=e419918d-53de-339a-82b9-78a051c1b8b9"]}],"mendeley":{"formattedCitation":"(Paull et al., 2005)","manualFormatting":"(Fig. 2c; Paull et al., 2005)","plainTextFormattedCitation":"(Paull et al., 2005)","previouslyFormattedCitation":"(Paull et al., 2005)"},"properties":{"noteIndex":0},"schema":"https://github.com/citation-style-language/schema/raw/master/csl-citation.json"}</w:instrText>
      </w:r>
      <w:r w:rsidRPr="00681368">
        <w:fldChar w:fldCharType="separate"/>
      </w:r>
      <w:r w:rsidRPr="00681368">
        <w:rPr>
          <w:noProof/>
        </w:rPr>
        <w:t>(</w:t>
      </w:r>
      <w:r w:rsidR="005C7C27" w:rsidRPr="00681368">
        <w:rPr>
          <w:noProof/>
        </w:rPr>
        <w:t>Fig. 2c</w:t>
      </w:r>
      <w:r w:rsidR="007314AD" w:rsidRPr="00681368">
        <w:rPr>
          <w:noProof/>
        </w:rPr>
        <w:t xml:space="preserve">; </w:t>
      </w:r>
      <w:r w:rsidRPr="00681368">
        <w:rPr>
          <w:noProof/>
        </w:rPr>
        <w:t>Paull et al., 2005)</w:t>
      </w:r>
      <w:r w:rsidRPr="00681368">
        <w:fldChar w:fldCharType="end"/>
      </w:r>
      <w:r w:rsidRPr="00681368">
        <w:t xml:space="preserve">. </w:t>
      </w:r>
      <w:r w:rsidR="00CA22CC" w:rsidRPr="00681368">
        <w:t>A</w:t>
      </w:r>
      <w:r w:rsidRPr="00681368">
        <w:t xml:space="preserve"> full spectrum of flow runout lengths from proximal to distal continuously reworks </w:t>
      </w:r>
      <w:r w:rsidR="00CA22CC" w:rsidRPr="00681368">
        <w:t xml:space="preserve">and transports </w:t>
      </w:r>
      <w:r w:rsidRPr="00681368">
        <w:t>sediment along the</w:t>
      </w:r>
      <w:r w:rsidR="00CA22CC" w:rsidRPr="00681368">
        <w:t xml:space="preserve"> </w:t>
      </w:r>
      <w:r w:rsidR="00B22F6A" w:rsidRPr="00681368">
        <w:t xml:space="preserve">length of the </w:t>
      </w:r>
      <w:r w:rsidR="00CA22CC" w:rsidRPr="00681368">
        <w:t>channel</w:t>
      </w:r>
      <w:r w:rsidRPr="00681368">
        <w:t xml:space="preserve"> system</w:t>
      </w:r>
      <w:r w:rsidR="00CA22CC" w:rsidRPr="00681368">
        <w:t xml:space="preserve">. </w:t>
      </w:r>
      <w:r w:rsidR="0050430E" w:rsidRPr="00681368">
        <w:t xml:space="preserve">This preconditions the system for flows to ignite, and transport sediment to the lobe. </w:t>
      </w:r>
      <w:r w:rsidR="00B22F6A" w:rsidRPr="00681368">
        <w:t>We provide the</w:t>
      </w:r>
      <w:r w:rsidRPr="00681368">
        <w:t xml:space="preserve"> first observations of how the upstream-migration of knickpoints can be a</w:t>
      </w:r>
      <w:r w:rsidR="007D38A0" w:rsidRPr="00681368">
        <w:t>n important</w:t>
      </w:r>
      <w:r w:rsidRPr="00681368">
        <w:t xml:space="preserve"> process </w:t>
      </w:r>
      <w:r w:rsidR="007D38A0" w:rsidRPr="00681368">
        <w:t xml:space="preserve">for </w:t>
      </w:r>
      <w:r w:rsidR="00AE00B0">
        <w:t>transfer</w:t>
      </w:r>
      <w:r w:rsidR="00AE00B0" w:rsidRPr="00681368">
        <w:t xml:space="preserve"> </w:t>
      </w:r>
      <w:r w:rsidR="007D38A0" w:rsidRPr="00681368">
        <w:t xml:space="preserve">sediment along the submarine channel </w:t>
      </w:r>
      <w:r w:rsidRPr="00681368">
        <w:t xml:space="preserve">in </w:t>
      </w:r>
      <w:r w:rsidR="00CC4BC6" w:rsidRPr="00681368">
        <w:t xml:space="preserve">a </w:t>
      </w:r>
      <w:r w:rsidR="005C7C27" w:rsidRPr="00681368">
        <w:t>‘</w:t>
      </w:r>
      <w:r w:rsidR="00CC4BC6" w:rsidRPr="00681368">
        <w:t>shuffle</w:t>
      </w:r>
      <w:r w:rsidR="00CF16C2">
        <w:t>-and-</w:t>
      </w:r>
      <w:r w:rsidR="00CC4BC6" w:rsidRPr="00681368">
        <w:t>flush</w:t>
      </w:r>
      <w:r w:rsidR="005C7C27" w:rsidRPr="00681368">
        <w:t>’</w:t>
      </w:r>
      <w:r w:rsidR="00CC4BC6" w:rsidRPr="00681368">
        <w:t xml:space="preserve"> type model (Fig. </w:t>
      </w:r>
      <w:r w:rsidR="00AC61C1" w:rsidRPr="00681368">
        <w:t>2c</w:t>
      </w:r>
      <w:r w:rsidR="00CC4BC6" w:rsidRPr="00681368">
        <w:t>)</w:t>
      </w:r>
      <w:r w:rsidRPr="00681368">
        <w:t xml:space="preserve">. </w:t>
      </w:r>
      <w:r w:rsidR="00B22F6A" w:rsidRPr="00681368">
        <w:t>W</w:t>
      </w:r>
      <w:r w:rsidRPr="00681368">
        <w:t>e recognise</w:t>
      </w:r>
      <w:r w:rsidR="00B22F6A" w:rsidRPr="00681368">
        <w:t>, however,</w:t>
      </w:r>
      <w:r w:rsidRPr="00681368">
        <w:t xml:space="preserve"> that other systems </w:t>
      </w:r>
      <w:r w:rsidR="00B22F6A" w:rsidRPr="00681368">
        <w:t xml:space="preserve">can have </w:t>
      </w:r>
      <w:r w:rsidRPr="00681368">
        <w:t xml:space="preserve">different morphologies and </w:t>
      </w:r>
      <w:r w:rsidR="00B22F6A" w:rsidRPr="00681368">
        <w:t>may thus be</w:t>
      </w:r>
      <w:r w:rsidRPr="00681368">
        <w:t xml:space="preserve"> dominated by other processes</w:t>
      </w:r>
      <w:r w:rsidR="00B22F6A" w:rsidRPr="00681368">
        <w:t>,</w:t>
      </w:r>
      <w:r w:rsidRPr="00681368">
        <w:t xml:space="preserve"> such as lateral migration of channel bends</w:t>
      </w:r>
      <w:r w:rsidR="00DC7B99">
        <w:t>, localised damming by delta or channel flank collapses, and that combinations of these processes and model types may and can exist</w:t>
      </w:r>
      <w:r w:rsidRPr="00681368">
        <w:t xml:space="preserve"> </w:t>
      </w:r>
      <w:r w:rsidRPr="00681368">
        <w:fldChar w:fldCharType="begin" w:fldLock="1"/>
      </w:r>
      <w:r w:rsidR="009D2666">
        <w:instrText>ADDIN CSL_CITATION {"citationItems":[{"id":"ITEM-1","itemData":{"DOI":"10.1016/j.marpetgeo.2010.05.012","ISBN":"02648172","ISSN":"02648172","PMID":"31584","abstract":"Channel-levee systems are frequently interpreted as having a long history of cut-and-fill by channel-shaped features of different scales. Results from a simple geometric model based on a centerline migration algorithm combined with a vertical channel trajectory show that an incising-to-aggrading trajectory of a single channel can produce realistic morphologies similar to systems observed on the seafloor and subsurface, including features such as a basal erosional surface, coeval inner and outer levees, internal erosional boundaries, and terraces draped by inner levee deposits. Channel migration results in composite erosional surfaces that are distinct from topographic surfaces, and their formation does not require larger than usual erosional flows. Many submarine channels interpreted as underfit were probably carved by flows similar to the ones that eroded and deposited the entire channel system. We suggest that the features of most submarine channel-levee systems do not require large temporal variations in flow magnitude but can be explained by a simpler model whereby incision, migration and aggradation of a single channel form over time results in an apparently complex system. © 2010 Elsevier Ltd.","author":[{"dropping-particle":"","family":"Sylvester","given":"Zoltán","non-dropping-particle":"","parse-names":false,"suffix":""},{"dropping-particle":"","family":"Pirmez","given":"Carlos","non-dropping-particle":"","parse-names":false,"suffix":""},{"dropping-particle":"","family":"Cantelli","given":"Alessandro","non-dropping-particle":"","parse-names":false,"suffix":""}],"container-title":"Marine and Petroleum Geology","id":"ITEM-1","issue":"3","issued":{"date-parts":[["2011"]]},"page":"716-727","publisher":"Elsevier Ltd","title":"A model of submarine channel-levee evolution based on channel trajectories: Implications for stratigraphic architecture","type":"article-journal","volume":"28"},"uris":["http://www.mendeley.com/documents/?uuid=ff07fdd7-67ff-48a1-a102-0a32d5d3c0e6"]},{"id":"ITEM-2","itemData":{"DOI":"10.1002/dep2.75","ISSN":"2055-4877","author":[{"dropping-particle":"","family":"Covault","given":"Jacob A.","non-dropping-particle":"","parse-names":false,"suffix":""},{"dropping-particle":"","family":"Sylvester","given":"Zoltán","non-dropping-particle":"","parse-names":false,"suffix":""},{"dropping-particle":"","family":"Hudec","given":"Michael R.","non-dropping-particle":"","parse-names":false,"suffix":""},{"dropping-particle":"","family":"Ceyhan","given":"Can","non-dropping-particle":"","parse-names":false,"suffix":""},{"dropping-particle":"","family":"Dunlap","given":"Dallas","non-dropping-particle":"","parse-names":false,"suffix":""}],"container-title":"The Depositional Record","id":"ITEM-2","issued":{"date-parts":[["2019","6","12"]]},"page":"dep2.75","title":"Submarine channels ‘swept’ downstream after bend cutoff in salt basins","type":"article-journal"},"uris":["http://www.mendeley.com/documents/?uuid=245edf64-0d52-3cdb-8fd2-6d649aaaffda"]}],"mendeley":{"formattedCitation":"(Covault et al., 2019; Sylvester et al., 2011)","manualFormatting":"(Sylvester et al., 2011; Covault et al., 2019)","plainTextFormattedCitation":"(Covault et al., 2019; Sylvester et al., 2011)","previouslyFormattedCitation":"(Covault et al., 2019; Sylvester et al., 2011)"},"properties":{"noteIndex":0},"schema":"https://github.com/citation-style-language/schema/raw/master/csl-citation.json"}</w:instrText>
      </w:r>
      <w:r w:rsidRPr="00681368">
        <w:fldChar w:fldCharType="separate"/>
      </w:r>
      <w:r w:rsidRPr="00681368">
        <w:rPr>
          <w:noProof/>
        </w:rPr>
        <w:t>(</w:t>
      </w:r>
      <w:r w:rsidR="00DC7B99">
        <w:rPr>
          <w:noProof/>
        </w:rPr>
        <w:t xml:space="preserve">e.g. </w:t>
      </w:r>
      <w:r w:rsidRPr="00681368">
        <w:rPr>
          <w:noProof/>
        </w:rPr>
        <w:t xml:space="preserve">Sylvester et al., 2011; </w:t>
      </w:r>
      <w:r w:rsidR="00DC7B99">
        <w:rPr>
          <w:noProof/>
        </w:rPr>
        <w:t xml:space="preserve">Corella et al., 2016; </w:t>
      </w:r>
      <w:r w:rsidRPr="00681368">
        <w:rPr>
          <w:noProof/>
        </w:rPr>
        <w:t>Covault et al., 2019</w:t>
      </w:r>
      <w:r w:rsidR="00DC7B99">
        <w:rPr>
          <w:noProof/>
        </w:rPr>
        <w:t>; Vendettuoli et al., 2017; Tek et al., 2021</w:t>
      </w:r>
      <w:r w:rsidRPr="00681368">
        <w:rPr>
          <w:noProof/>
        </w:rPr>
        <w:t>)</w:t>
      </w:r>
      <w:r w:rsidRPr="00681368">
        <w:fldChar w:fldCharType="end"/>
      </w:r>
      <w:r w:rsidRPr="00681368">
        <w:t xml:space="preserve">. </w:t>
      </w:r>
      <w:r w:rsidR="00B22F6A" w:rsidRPr="00681368">
        <w:t>Regardless</w:t>
      </w:r>
      <w:r w:rsidRPr="00681368">
        <w:t xml:space="preserve">, </w:t>
      </w:r>
      <w:r w:rsidR="00482F58" w:rsidRPr="00681368">
        <w:t xml:space="preserve">we suggest </w:t>
      </w:r>
      <w:r w:rsidR="00CC4BC6" w:rsidRPr="00681368">
        <w:t xml:space="preserve">knickpoints </w:t>
      </w:r>
      <w:r w:rsidR="00C17C52">
        <w:t>can</w:t>
      </w:r>
      <w:r w:rsidR="00CC4BC6" w:rsidRPr="00681368">
        <w:t xml:space="preserve"> play a key</w:t>
      </w:r>
      <w:r w:rsidR="00C17C52">
        <w:t>, but previously overlooked</w:t>
      </w:r>
      <w:r w:rsidR="003479AE">
        <w:t>,</w:t>
      </w:r>
      <w:r w:rsidR="00CC4BC6" w:rsidRPr="00681368">
        <w:t xml:space="preserve"> role in step-wise sediment transfer in </w:t>
      </w:r>
      <w:r w:rsidR="00B22F6A" w:rsidRPr="00681368">
        <w:t xml:space="preserve">many </w:t>
      </w:r>
      <w:r w:rsidR="00482F58" w:rsidRPr="00681368">
        <w:t>submarine channels</w:t>
      </w:r>
      <w:r w:rsidR="001B3D2E" w:rsidRPr="00681368">
        <w:t xml:space="preserve"> </w:t>
      </w:r>
      <w:r w:rsidR="00482F58" w:rsidRPr="00681368">
        <w:t xml:space="preserve">given their growing recognition from seafloor surveys </w:t>
      </w:r>
      <w:r w:rsidR="00FE2B1A" w:rsidRPr="00681368">
        <w:t>worldwide</w:t>
      </w:r>
      <w:r w:rsidR="00512567">
        <w:t xml:space="preserve"> </w:t>
      </w:r>
      <w:r w:rsidR="00512567">
        <w:fldChar w:fldCharType="begin" w:fldLock="1"/>
      </w:r>
      <w:r w:rsidR="009D2666">
        <w:instrText>ADDIN CSL_CITATION {"citationItems":[{"id":"ITEM-1","itemData":{"DOI":"10.1130/GES00636.1","ISSN":"1553-040","abstract":"High-resolution multibeam bathymetry and chirp (compressed high-density radar pulse) seismic data acquired from an autonomous underwater vehicle outline in unprecedented detail the shape and near subbottom character of the axial channels within upper Monterey and Soquel Canyons (offshore California, USA). In Monterey Canyon, the bathymetric data span water depths from 100 m to &gt;2100 m, and include the confluence with Carmel Canyon at ~1900 m water depth. The bathymetric data for Soquel Canyon begin close to the canyon head at 100 m water depth and extend down to the intersection with Monterey Canyon. The seafloor within the axis of Monterey Canyon is covered with sediment fill out to 910 m water depth. Below this water depth exposures of underlying strata are common, presumably because of decreasing sediment drape and generally increased erosional resistance of the pre-canyon host strata. The seafloor within the axial channel of upper Soquel Canyon is smooth and contains horizontally layered sediment fill. In contrast, the sediment fill within the incised portions of the axial channel of Monterey Canyon is characterized by distinctive crescent-shaped bedforms down to the limit of the surveys. These differences in morphology and texture correspond with the contrasting cohesive strength of the sediments filling these canyons and the increased propensity for weakly cohesive sands and gravels in Monterey Canyon to fail. Episodic movement of coarse-grained sediments down Monterey Canyon maintains a longitudinal gradient of ~1.6°. The more cohesive fine-grained sediments in Soquel Canyon stabilize the seafloor and maintain a substantially higher longitudinal gradient (3°-6°) than that measured in Monterey Canyon. The textural and lithologic data, plus previously published observations, indicate that upper Monterey Canyon is currently active, whereas upper Soquel Canyon appears to be inactive as a coarse sediment transport conduit. Episodic seabed sediment failures in active submarine canyons are hypothesized to control the gradient of the axial channel. The propensity for sediment failure in weakly cohesive coarsegrained sediments results in shallower horizontal gradients compared to submarine canyons stabilized by more cohesive finegrained sediments. © 2011 Geological Society of America.","author":[{"dropping-particle":"","family":"Paull","given":"Charles K.","non-dropping-particle":"","parse-names":false,"suffix":""},{"dropping-particle":"","family":"Caress","given":"David W.","non-dropping-particle":"","parse-names":false,"suffix":""},{"dropping-particle":"","family":"Ussler","given":"William","non-dropping-particle":"","parse-names":false,"suffix":""},{"dropping-particle":"","family":"Lundsten","given":"Eve","non-dropping-particle":"","parse-names":false,"suffix":""},{"dropping-particle":"","family":"Meiner-Johnson","given":"Melissa","non-dropping-particle":"","parse-names":false,"suffix":""}],"container-title":"Geosphere","id":"ITEM-1","issue":"5","issued":{"date-parts":[["2011","10","1"]]},"page":"1077-1101","publisher":"GeoScienceWorld","title":"High-resolution bathymetry of the axial channels within Monterey and Soquel submarine canyons, offshore central California","type":"article-journal","volume":"7"},"uris":["http://www.mendeley.com/documents/?uuid=40351a29-5a9d-3f56-966d-c396baa07930"]},{"id":"ITEM-2","itemData":{"DOI":"10.1038/s41467-020-16861-x","ISSN":"20411723","PMID":"32561722","abstract":"Submarine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Communications","id":"ITEM-2","issue":"1","issued":{"date-parts":[["2020"]]},"title":"Rapidly-migrating and internally-generated knickpoints can control submarine channel evolution","type":"article-journal","volume":"11"},"uris":["http://www.mendeley.com/documents/?uuid=ff2721d1-dc55-3044-86dc-6f422a49e842"]},{"id":"ITEM-3","itemData":{"DOI":"10.1130/G48369.1","ISSN":"19432682","abstract":"Submarine channels are the main conduits and intermediate stores for sediment transport into the deep sea, including organics, pollutants, and microplastics. Key drivers of morphological change in channels are upstream-migrating knickpoints whose initiation has typically been linked to episodic processes such as avulsion, bend cutoff, and tectonics. The initiation of knickpoints in submarine channels has never been described, and questions remain about their evolution. Sedimentary and flow processes enabling the maintenance of such features in non-lithified substrates are also poorly documented. Repeated high-resolution multibeam bathymetry between 2012 and 2018 in the Capbreton submarine canyon (southeastern Bay of Biscay, offshore France) demonstrates that knickpoints can initiate autogenically at meander bends over annual to multi-annual time scales. Partial channel clogging at tight bends is shown to predate the development of new knickpoints. We describe this initiation process and show a detailed morphological evolution of knickpoints over time. The gradients of knickpoint headwalls are sustained and can grow over time as they migrate through headward erosion. This morphology, associated plunge pools, and/or development of enhanced downstream erosion are linked herein to the formation and maintenance of hydraulic jumps. These insights of autogenically driven, temporally high-frequency knickpoints reveal that cut-and-fill cycles with depths of multiple meters can be the norm in submarine systems.","author":[{"dropping-particle":"","family":"Guiastrennec-Faugas","given":"Léa","non-dropping-particle":"","parse-names":false,"suffix":""},{"dropping-particle":"","family":"Gillet","given":"Hervé","non-dropp</w:instrText>
      </w:r>
      <w:r w:rsidR="009D2666" w:rsidRPr="009D2666">
        <w:rPr>
          <w:lang w:val="nl-NL"/>
        </w:rPr>
        <w:instrText>ing-particle":"","parse-names":false,"suffix":""},{"dropping-particle":"","family":"Peakall","given":"Jeff","non-dropping-particle":"","parse-names":false,"suffix":""},{"dropping-particle":"","family":"Dennielou","given":"Bernard","non-dropping-particle":"","parse-names":false,"suffix":""},{"dropping-particle":"","family":"Gaillot","given":"Arnaud","non-dropping-particle":"","parse-names":false,"suffix":""},{"dropping-particle":"","family":"Jacinto","given":"Ricardo Silva","non-dropping-particle":"","parse-names":false,"suffix":""}],"container-title":"Geology","id":"ITEM-3","issue":"3","issued":{"date-parts":[["2021","11","5"]]},"page":"314-319","publisher":"Geological Society of America","title":"Initiation and evolution of knickpoints and their role in cut-and-fill processes in active submarine channels","type":"article-journal","volume":"49"},"uris":["http://www.mendeley.com/documents/?uuid=cb8913b5-f6f0-3025-946f-5baac738eddb"]}],"mendeley":{"formattedCitation":"(Guiastrennec-Faugas et al., 2021; Heijnen et al., 2020; Paull et al., 2011)","manualFormatting":"(e.g. Paull et al., 2011; Heijnen et al., 2020; Guiastrennec-Faugas et al., 2021)","plainTextFormattedCitation":"(Guiastrennec-Faugas et al., 2021; Heijnen et al., 2020; Paull et al., 2011)","previouslyFormattedCitation":"(Guiastrennec-Faugas et al., 2021; Heijnen et al., 2020; Paull et al., 2011)"},"properties":{"noteIndex":0},"schema":"https://github.com/citation-style-language/schema/raw/master/csl-citation.json"}</w:instrText>
      </w:r>
      <w:r w:rsidR="00512567">
        <w:fldChar w:fldCharType="separate"/>
      </w:r>
      <w:r w:rsidR="00512567" w:rsidRPr="00146818">
        <w:rPr>
          <w:noProof/>
          <w:lang w:val="nl-NL"/>
        </w:rPr>
        <w:t>(e.g. Paull et al., 2011; Heijnen et al., 2020; Guiastrennec-Faugas et al., 2021)</w:t>
      </w:r>
      <w:r w:rsidR="00512567">
        <w:fldChar w:fldCharType="end"/>
      </w:r>
      <w:r w:rsidRPr="00146818">
        <w:rPr>
          <w:lang w:val="nl-NL"/>
        </w:rPr>
        <w:t>.</w:t>
      </w:r>
    </w:p>
    <w:p w14:paraId="48BFD74E" w14:textId="74AFF309" w:rsidR="007314AD" w:rsidRPr="00681368" w:rsidRDefault="00C747BD" w:rsidP="003479AE">
      <w:pPr>
        <w:spacing w:line="480" w:lineRule="auto"/>
        <w:outlineLvl w:val="2"/>
        <w:rPr>
          <w:u w:val="single"/>
        </w:rPr>
      </w:pPr>
      <w:r>
        <w:rPr>
          <w:u w:val="single"/>
        </w:rPr>
        <w:t xml:space="preserve">6.5. </w:t>
      </w:r>
      <w:r w:rsidR="00565A0B" w:rsidRPr="00681368">
        <w:rPr>
          <w:u w:val="single"/>
        </w:rPr>
        <w:t xml:space="preserve">Sediment transport over longer timescales and comparison </w:t>
      </w:r>
      <w:r w:rsidR="007314AD" w:rsidRPr="00681368">
        <w:rPr>
          <w:u w:val="single"/>
        </w:rPr>
        <w:t xml:space="preserve">to other submarine fan systems </w:t>
      </w:r>
    </w:p>
    <w:p w14:paraId="5D220FF8" w14:textId="61D7A9FE" w:rsidR="00F27310" w:rsidRDefault="0077236B">
      <w:pPr>
        <w:spacing w:after="240" w:line="480" w:lineRule="auto"/>
      </w:pPr>
      <w:r w:rsidRPr="00681368">
        <w:t>It is important to note that t</w:t>
      </w:r>
      <w:r w:rsidR="00565A0B" w:rsidRPr="00681368">
        <w:t>he recurrence</w:t>
      </w:r>
      <w:r w:rsidR="00524EF2">
        <w:t xml:space="preserve"> time</w:t>
      </w:r>
      <w:r w:rsidR="00565A0B" w:rsidRPr="00681368">
        <w:t xml:space="preserve"> of turbidity currents </w:t>
      </w:r>
      <w:r w:rsidR="00BC407F">
        <w:t>can be</w:t>
      </w:r>
      <w:r w:rsidR="00565A0B" w:rsidRPr="00681368">
        <w:t xml:space="preserve"> shorter in Bute Inlet compared to other active </w:t>
      </w:r>
      <w:r w:rsidR="00C17C52">
        <w:t xml:space="preserve">deep-sea </w:t>
      </w:r>
      <w:r w:rsidR="00565A0B" w:rsidRPr="00681368">
        <w:t>submarine channel systems</w:t>
      </w:r>
      <w:r w:rsidR="00AE00B0">
        <w:t xml:space="preserve"> </w:t>
      </w:r>
      <w:r w:rsidR="00565A0B" w:rsidRPr="00681368">
        <w:fldChar w:fldCharType="begin" w:fldLock="1"/>
      </w:r>
      <w:r w:rsidR="009D2666">
        <w:instrText>ADDIN CSL_CITATION {"citationItems":[{"id":"ITEM-1","itemData":{"DOI":"10.1126/sciadv.1700200","ISSN":"23752548","PMID":"28983506","abstract":"Seabed-hugging flows called turbidity currents are the volumetrically most important process transporting sediment across our planet and form its largest sediment accumulations. We seek to understand the internal structure and behavior of turbidity currents by reanalyzing the most detailed direct measurements yet of velocities and densities within oceanic turbidity currents, obtained from weeklong flows in the Congo Canyon. We provide a new model for turbidity current structure that can explain why these are far more prolonged than all previously monitored oceanic turbidity currents, which lasted for only hours or minutes at other locations. The observed Congo Canyon flows consist of a short-lived zone of fast and dense fluid at their front, which outruns the slower moving body of the flow. We propose that the sustained duration of these turbidity currents results from flow stretching and that this stretching is characteristic of mud-rich turbidity current systems. The lack of stretching in previously monitored flows is attributed to coarser sediment that settles out from the body more rapidly. These prolonged seafloor flows rival the discharge of the Congo River and carry ~2% of the terrestrial organic carbon buried globally in the oceans each year through a single submarine canyon. Thus, this new structure explains sustained flushing of globally important amounts of sediment, organic carbon, nutrients, and fresh water into the deep ocean.","author":[{"dropping-particle":"","family":"Azpiroz-Zabala","given":"Maria","non-dropping-particle":"","parse-names":false,"suffix":""},{"dropping-particle":"","family":"Cartigny","given":"Matthieu J.B.","non-dropping-particle":"","parse-names":false,"suffix":""},{"dropping-particle":"","family":"Talling","given":"Peter J.","non-dropping-particle":"","parse-names":false,"suffix":""},{"dropping-particle":"","family":"Parsons","given":"Daniel R.","non-dropping-particle":"","parse-names":false,"suffix":""},{"dropping-particle":"","family":"Sumner","given":"Esther J.","non-dropping-particle":"","parse-names":false,"suffix":""},{"dropping-particle":"","family":"Clare","given":"Michael A.","non-dropping-particle":"","parse-names":false,"suffix":""},{"dropping-particle":"","family":"Simmons","given":"Stephen M.","non-dropping-particle":"","parse-names":false,"suffix":""},{"dropping-particle":"","family":"Cooper","given":"Cortis","non-dropping-particle":"","parse-names":false,"suffix":""},{"dropping-particle":"","family":"Pope","given":"Ed L.","non-dropping-particle":"","parse-names":false,"suffix":""}],"container-title":"Science Advances","id":"ITEM-1","issue":"10","issued":{"date-parts":[["2017","10","4"]]},"page":"e1700200","publisher":"American Association for the Advancement of Science","title":"Newly recognized turbidity current structure can explain prolonged flushing of submarine canyons","type":"article-journal","volume":"3"},"uris":["http://www.mendeley.com/documents/?uuid=0628fe48-eac9-3180-b3b1-638a40805a33"]},{"id":"ITEM-2","itemData":{"DOI":"10.1038/s41598-019-45615-z","ISSN":"20452322","abstract":"Intense turbidity currents occur in the Malaylay Submarine Canyon off the northern coast of Mindoro Island in the Philippines. They start in very shallow waters at the shelf break and reach deeper waters where a gas pipeline is located. The pipeline was displaced by a turbidity current in 2006 and its rock berm damaged by another 10 years later. Here we propose that they are triggered near the mouth of the Malaylay and Baco rivers by direct sediment resuspension in the shallow shelf and transport to the canyon heads by typhoon-induced waves and currents. We show these rivers are unlikely to generate hyperpycnal flows and trigger turbidity currents by themselves. Characteristic signatures of turbidity currents, in the form of bed shear stress obtained by numerical simulations, match observed erosion/deposition and rock berm damage patterns recorded by repeat bathymetric surveys before and after typhoon Nock-ten in December 2016. Our analysis predicts a larger turbidity current triggered by typhoon Durian in 2006; and reveals the reason for the lack of any significant turbidity current associated with typhoon Melor in December 2015. Key factors to assess turbidity current initiation are typhoon proximity, strength, and synchronicity of typhoon induced waves and currents. Using data from a 66-year hindcast we estimate a ~8-year return period of typhoons with capacity to trigger large turbidity currents.","author":[{"dropping-particle":"","family":"Sequeiros","given":"Octavio E.","non-dropping-particle":"","parse-names":false,"suffix":""},{"dropping-particle":"","family":"Bolla Pittaluga","given":"Michele","non-dropping-particle":"","parse-names":false,"suffix":""},{"dropping-particle":"","family":"Frascati","given":"Alessandro","non-dropping-particle":"","parse-names":false,"suffix":""},{"dropping-particle":"","family":"Pirmez","given":"Carlos","non-dropping-particle":"","parse-names":false,"suffix":""},{"dropping-particle":"","family":"Masson","given":"Douglas G.","non-dropping-particle":"","parse-names":false,"suffix":""},{"dropping-particle":"","family":"Weaver","given":"Philip","non-dropping-particle":"","parse-names":false,"suffix":""},{"dropping-particle":"","family":"Crosby","given":"Alexander R.","non-dropping-particle":"","parse-names":false,"suffix":""},{"dropping-particle":"","family":"Lazzaro","given":"Gianluca","non-dropping-particle":"","parse-names":false,"suffix":""},{"dropping-particle":"","family":"Botter","given":"Gianluca","non-dropping-particle":"","parse-names":false,"suffix":""},{"dropping-particle":"","family":"Rimmer","given":"Jeffrey G.","non-dropping-particle":"","parse-names":false,"suffix":""}],"container-title":"Scientific Reports","id":"ITEM-2","issue":"1","issued":{"date-parts":[["2019","12","1"]]},"publisher":"Nature Publishing Group","title":"How typhoons trigger turbidity currents in submarine canyons","type":"article-journal","volume":"9"},"uris":["http://www.mendeley.com/documents/?uuid=09a1d41c-6f18-3f74-bf7e-e011813013b9"]},{"id":"ITEM-3","itemData":{"DOI":"10.1016/J.EPSL.2021.116845","ISSN":"0012-821X","abstract":"Turbidity currents dominate sediment transfer into the deep ocean, and can damage critical seabed infrastructure. It is commonly inferred that powerful turbidity currents are triggered by major external events, such as storms, river floods, or earthquakes. However, basic models for turbidity current triggering remain poorly tested, with few studies accurately recording precise flow timing. Here, we analyse the most detailed series of measurements yet made of powerful (up to 7.2 m s−1) turbidity currents, within Monterey Canyon, offshore California. During 18-months of instrument deployment, fourteen turbidity currents were directly monitored. No consistent triggering mechanism was observed, though flows did cluster around enhanced seasonal sediment supply. We compare turbidity current timing at Monterey Canyon (a sandy canyon-head fed by longshore drift) to the only other systems where numerous (&gt;10-100) flows have been measured precisely via direct monitoring; the Squamish Delta (a sandy fjord-head delta), and the Congo Canyon (connected to the mud-dominated mouth of the Congo River). A common seasonal pattern emerges, leading to a new model for preconditioning and triggering of turbidity currents initiating through slope failure in areas of sediment accumulation, such as canyon heads or river mouths. In this model, rapid or sustained sediment supply alone can produce elevated pore pressures, which may persist, thereby predisposing slopes to fail. Once preconditioned, a range of minor external perturbations, such as moderate storm-waves, result in local pore pressure variation, and thus become effective triggers. Major external triggers are therefore not always a prerequisite for triggering of powerful turbidity currents.","author":[{"dropping-particle":"","family":"Bailey","given":"Lewis P.","non-dropping-particle":"","parse-names":false,"suffix":""},{"dropping-particle":"","family":"Clare","given":"Michael A.","non-dropping-particle":"","parse-names":false,"suffix":""},{"dropping-particle":"","family":"Rosenberger","given":"Kurt J.","non-dropping-particle":"","parse-names":false,"suffix":""},{"dropping-particle":"","family":"Cartigny","given":"Matthieu J.B.","non-dropping-particle":"","parse-names":false,"suffix":""},{"dropping-particle":"","family":"Talling","given":"Peter J.","non-dropping-particle":"","parse-names":false,"suffix":""},{"dropping-particle":"","family":"Paull","given":"Charles K.","non-dropping-particle":"","parse-names":false,"suffix":""},{"dropping-particle":"","family":"Gwiazda","given":"Roberto","non-dropping-particle":"","parse-names":false,"suffix":""},{"dropping-particle":"","family":"Parsons","given":"Daniel R.","non-dropping-particle":"","parse-names":false,"suffix":""},{"dropping-particle":"","family":"Simmons","given":"Stephen M.","non-dropping-particle":"","parse-names":false,"suffix":""},{"dropping-particle":"","family":"Xu","give</w:instrText>
      </w:r>
      <w:r w:rsidR="009D2666" w:rsidRPr="009D2666">
        <w:rPr>
          <w:lang w:val="nl-NL"/>
        </w:rPr>
        <w:instrText>n":"Jingping","non-dropping-particle":"","parse-names":false,"suffix":""},{"dropping-particle":"","family":"Haigh","given":"Ivan D.","non-dropping-particle":"","parse-names":false,"suffix":""},{"dropping-particle":"","family":"Maier","given":"Katherine L.","non-dropping-particle":"","parse-names":false,"suffix":""},{"dropping-particle":"","family":"McGann","given":"Mary","non-dropping-particle":"","parse-names":false,"suffix":""},{"dropping-particle":"","family":"Lundsten","given":"Eve","non-dropping-particle":"","parse-names":false,"suffix":""}],"container-title":"Earth and Planetary Science Letters","id":"ITEM-3","issued":{"date-parts":[["2021","5","15"]]},"page":"116845","publisher":"Elsevier","title":"Preconditioning by sediment accumulation can produce powerful turbidity currents without major external triggers","type":"article-journal","volume":"562"},"uris":["http://www.mendeley.com/documents/?uuid=81cacf15-baa1-3b54-ac77-7f9033b0b2e2"]}],"mendeley":{"formattedCitation":"(Azpiroz-Zabala et al., 2017; Bailey et al., 2021; Sequeiros et al., 2019)","manualFormatting":"(Azpiroz-Zabala, et al., 2017; Sequeiros et al., 2019; Bailey et al., 2021)","plainTextFormattedCitation":"(Azpiroz-Zabala et al., 2017; Bailey et al., 2021; Sequeiros et al., 2019)","previouslyFormattedCitation":"(Azpiroz-Zabala et al., 2017; Bailey et al., 2021; Sequeiros et al., 2019)"},"properties":{"noteIndex":0},"schema":"https://github.com/citation-style-language/schema/raw/master/csl-citation.json"}</w:instrText>
      </w:r>
      <w:r w:rsidR="00565A0B" w:rsidRPr="00681368">
        <w:fldChar w:fldCharType="separate"/>
      </w:r>
      <w:r w:rsidR="00522FB5" w:rsidRPr="00522FB5">
        <w:rPr>
          <w:noProof/>
          <w:lang w:val="nl-NL"/>
        </w:rPr>
        <w:t>(</w:t>
      </w:r>
      <w:r w:rsidR="00AE00B0">
        <w:rPr>
          <w:noProof/>
          <w:lang w:val="nl-NL"/>
        </w:rPr>
        <w:t>e.g.</w:t>
      </w:r>
      <w:r w:rsidR="00522FB5" w:rsidRPr="00522FB5">
        <w:rPr>
          <w:noProof/>
          <w:lang w:val="nl-NL"/>
        </w:rPr>
        <w:t xml:space="preserve"> Sequeiros et al., 2019; Bailey et al., 2021)</w:t>
      </w:r>
      <w:r w:rsidR="00565A0B" w:rsidRPr="00681368">
        <w:fldChar w:fldCharType="end"/>
      </w:r>
      <w:r w:rsidR="00565A0B" w:rsidRPr="00567E12">
        <w:rPr>
          <w:lang w:val="nl-NL"/>
        </w:rPr>
        <w:t xml:space="preserve">. </w:t>
      </w:r>
      <w:r w:rsidR="00565A0B" w:rsidRPr="004F38D2">
        <w:t>Therefore, o</w:t>
      </w:r>
      <w:r w:rsidR="00804579" w:rsidRPr="00681368">
        <w:t>ther factors may affect the tempo of sediment transport to the deep-sea over longer periods</w:t>
      </w:r>
      <w:r w:rsidR="00565A0B" w:rsidRPr="00681368">
        <w:t xml:space="preserve"> for such systems</w:t>
      </w:r>
      <w:r w:rsidR="00AE00B0">
        <w:t xml:space="preserve">. </w:t>
      </w:r>
      <w:r w:rsidR="00804579" w:rsidRPr="00681368">
        <w:t xml:space="preserve">For example, flushing </w:t>
      </w:r>
      <w:r w:rsidR="00A31D6D" w:rsidRPr="00681368">
        <w:t>events</w:t>
      </w:r>
      <w:r w:rsidR="00804579" w:rsidRPr="00681368">
        <w:t xml:space="preserve"> that build the lobe in</w:t>
      </w:r>
      <w:r w:rsidR="007314AD" w:rsidRPr="00681368">
        <w:t xml:space="preserve"> Bute Inlet </w:t>
      </w:r>
      <w:r w:rsidR="00B6256E" w:rsidRPr="00681368">
        <w:t xml:space="preserve">likely </w:t>
      </w:r>
      <w:r w:rsidR="00804579" w:rsidRPr="00681368">
        <w:t xml:space="preserve">have </w:t>
      </w:r>
      <w:r w:rsidR="007314AD" w:rsidRPr="00681368">
        <w:t xml:space="preserve">a </w:t>
      </w:r>
      <w:r w:rsidR="00804579" w:rsidRPr="00681368">
        <w:t xml:space="preserve">recurrence </w:t>
      </w:r>
      <w:r w:rsidR="00B6256E" w:rsidRPr="00681368">
        <w:t xml:space="preserve">of </w:t>
      </w:r>
      <w:r w:rsidR="007E2F3B">
        <w:t>approximately 5-</w:t>
      </w:r>
      <w:r w:rsidR="007314AD" w:rsidRPr="00681368">
        <w:t>10</w:t>
      </w:r>
      <w:r w:rsidR="00B6256E" w:rsidRPr="00681368">
        <w:t xml:space="preserve"> </w:t>
      </w:r>
      <w:r w:rsidR="007314AD" w:rsidRPr="00681368">
        <w:t xml:space="preserve">years, but </w:t>
      </w:r>
      <w:r w:rsidR="00804579" w:rsidRPr="00681368">
        <w:t>flushing flows c</w:t>
      </w:r>
      <w:r w:rsidR="00B6256E" w:rsidRPr="00681368">
        <w:t>an</w:t>
      </w:r>
      <w:r w:rsidR="00804579" w:rsidRPr="00681368">
        <w:t xml:space="preserve"> be much</w:t>
      </w:r>
      <w:r w:rsidR="007314AD" w:rsidRPr="00681368">
        <w:t xml:space="preserve"> </w:t>
      </w:r>
      <w:r w:rsidR="00804579" w:rsidRPr="00681368">
        <w:t xml:space="preserve">larger and </w:t>
      </w:r>
      <w:r w:rsidR="00C17C52">
        <w:t>less frequent</w:t>
      </w:r>
      <w:r w:rsidR="00C17C52" w:rsidRPr="00681368">
        <w:t xml:space="preserve"> </w:t>
      </w:r>
      <w:r w:rsidR="00B6256E" w:rsidRPr="00681368">
        <w:t>in other systems</w:t>
      </w:r>
      <w:r w:rsidR="00804579" w:rsidRPr="00681368">
        <w:t xml:space="preserve">, </w:t>
      </w:r>
      <w:r w:rsidR="007E2F3B">
        <w:t xml:space="preserve">sometimes </w:t>
      </w:r>
      <w:r w:rsidR="00565A0B" w:rsidRPr="00681368">
        <w:t>with recurrences of tens to thousands of years</w:t>
      </w:r>
      <w:r w:rsidR="00CC76E1">
        <w:t xml:space="preserve">. This may </w:t>
      </w:r>
      <w:r w:rsidR="00804579" w:rsidRPr="00681368">
        <w:t>potentially result from distinctly different triggers</w:t>
      </w:r>
      <w:r w:rsidR="00565A0B" w:rsidRPr="00681368">
        <w:t xml:space="preserve"> that include major external events such as earthquakes </w:t>
      </w:r>
      <w:r w:rsidR="009F067A">
        <w:fldChar w:fldCharType="begin" w:fldLock="1"/>
      </w:r>
      <w:r w:rsidR="009F067A">
        <w:instrText xml:space="preserve">ADDIN CSL_CITATION {"citationItems":[{"id":"ITEM-1","itemData":{"DOI":"10.1016/j.margeo.2015.11.005","ISSN":"00253227","abstract":"Submarine canyons are one of the most important pathways for sediment transport into ocean basins. For this reason, understanding canyon architecture and sedimentary processes has importance for sediment budgets, carbon cycling, and geohazard assessment. Despite increasing knowledge of turbidity current triggers, the down-canyon variability in turbidity current frequency within most canyon systems is not well constrained. New AMS radiocarbon chronologies from canyon sediment cores illustrate significant variability in turbidity current frequency within Nazaré Canyon through time. Generalised linear models and Cox proportional hazards models indicate a strong influence of global sea level on the frequency of turbidity currents that fill the canyon. Radiocarbon ages from basin sediment cores indicate that larger, canyon-flushing turbidity currents reaching the Iberian Abyssal Plain have a significantly longer average recurrence interval than turbidity currents that fill the canyon. The recurrence intervals of these canyon-flushing turbidity currents also appear to be unaffected by long-term changes in global sea level. Furthermore, canyon-flushing and canyon-filling have very different statistical distributions of recurrence intervals. This indicates that the factors triggering, and thus controlling the frequency of canyon-flushing and canyon-filling events are very different. Canyon-filling appears to be predominantly triggered by sediment instability during sea level lowstand, and by storm and nepheloid transport during the present day highstand. Canyon-flushing exhibits time-independent behaviour. This indicates that a temporally random process, signal shredding, or summation of non-random processes that cannot be discerned from a random signal, are triggering canyon flushing events.","author":[{"dropping-particle":"","family":"Allin","given":"Joshua R.","non-dropping-particle":"","parse-names":false,"suffix":""},{"dropping-particle":"","family":"Hunt","given":"James E.","non-dropping-particle":"","parse-names":false,"suffix":""},{"dropping-particle":"","family":"Talling","given":"Peter J.","non-dropping-particle":"","parse-names":false,"suffix":""},{"dropping-particle":"","family":"Clare","given":"Michael A.","non-dropping-particle":"","parse-names":false,"suffix":""},{"dropping-particle":"","family":"Pope","given":"Ed","non-dropping-particle":"","parse-names":false,"suffix":""},{"dropping-particle":"","family":"Masson","given":"Douglas G.","non-dropping-particle":"","parse-names":false,"suffix":""}],"container-title":"Marine Geology","id":"ITEM-1","issued":{"date-parts":[["2016","1","1"]]},"page":"89-105","publisher":"Elsevier","title":"Different frequencies and triggers of canyon filling and flushing events in Nazaré Canyon, offshore Portugal","type":"article-journal","volume":"371"},"uris":["http://www.mendeley.com/documents/?uuid=c3be4cc6-811d-3ad4-a42c-bc10db7462bb"]},{"id":"ITEM-2","itemData":{"DOI":"10.1002/dep2.42","abstract":"Abstract Submarine fans are archives of Earth?surface processes and change, recording information about the turbidity currents that construct and sculpt them. The volume and recurrence of turbidity currents are of great interest for geohazard assessment, source?to?sink modeling, and hydrocarbon reservoir characterization. Yet, such dynamics are poorly constrained. This study integrates data from four Quaternary submarine fans to reconstruct the volume and recurrence of the formative turbidity currents. Calculated event volumes vary over four orders of magnitude (105 to 109 m3), whereas recurrence intervals vary less, from 50 to 650 years. The calculated turbidity?current?event volume magnitudes appear to be related to slope position and basin confinement. Intraslope?fan deposits have small event volumes (~ 106 m3) while ponded?fan deposits have very large event volumes (108 to 109 m3). Deposits in non?ponded, base?of?slope environments have intermediate values (107 to 108 m3). Sediment bypass in intraslope settings and flow trapping in ponded basins likely accounts for these differences. There seems to be no clear relationship between event recurrence and basin confinement. Weak scaling exists between event volume and source?area characteristics, but sediment storage in fluvial and/or intraslope transfer zones likely complicates these relationships. The methodology and results presented here are also applied to reconstruct the time of deposition of ancient submarine?fan deposits of the Tanqua Karoo basin, South Africa. The volume and recurrence of submarine?fan?building turbidity currents form intermediate values between values measured in submarine canyons and channels (&lt;105 m3 and &lt;101 yr) and on abyssal plains (&gt;108 m3 and &gt;103 yr), indicating that small, frequent flows originating in submarine canyons often die out prior to reaching the fan, while rare and very large flows mostly bypass the fan and deposit sediment on the abyssal plain. This partitioning of flow volume and recurrence along the submarine sediment?routing system provides valuable insights for better constraining geohazards, hydrocarbon resources, and the completeness of the stratigraphic record. This article is protected by copyright. All rights reserved.","author":[{"dropping-particle":"","family":"Jobe","given":"Zane R.","non-dropping-particle":"","parse-names":false,"suffix":""},{"dropping-particle":"","family":"Howes","given":"Nick","non-dropping-particle":"","parse-names":false,"suffix":""},{"dropping-particle":"","family":"Romans","given":"Brian W.","non-dropping-particle":"","parse-names":false,"suffix":""},{"dropping-particle":"","family":"Covault","given":"Jacob A.","non-dropping-particle":"","parse-names":false,"suffix":""}],"container-title":"The Depositional Record","id":"ITEM-2","issue":"2","issued":{"date-parts":[["2018","12"]]},"page":"160-176","publisher":"Wiley","title":"Volume and recurrence of submarine-fan-building turbidity currents","type":"article-journal","volume":"4"},"uris":["http://www.mendeley.com/documents/?uuid=70c0d1fb-d599-38d7-b643-549304328668"]},{"id":"ITEM-3","itemData":{"DOI":"10.1126/sciadv.aar3748","ISSN":"23752548","abstract":"Although the global flux of sediment and carbon from land to the coastal ocean is well known, the volume of material that reaches the deep oceanthe ultimate sinkand the mechanisms by which it is transferred are poorly documented. Using a globally unique data set of repeat seafloor measurements and samples, we show that the moment magnitude (Mw) 7.8 November 2016 Kaikōura earthquake (New Zealand) triggered widespread landslides in a submarine canyon, causing a powerful \"canyon flushing\" event and turbidity current that traveled &gt;680 km along one of the world's longest deep-sea channels. These observations provide the first quantification of seafloor landscape change and large-scale sediment transport associated with an earthquaketriggered full canyon flushing event. The calculated interevent time of </w:instrText>
      </w:r>
      <w:r w:rsidR="009F067A">
        <w:rPr>
          <w:rFonts w:ascii="Cambria Math" w:hAnsi="Cambria Math" w:cs="Cambria Math"/>
        </w:rPr>
        <w:instrText>∼</w:instrText>
      </w:r>
      <w:r w:rsidR="009F067A">
        <w:instrText>140 years indicates a canyon incision rate of 40 mm year-1, substantially higher than that of most terrestrial rivers, while synchronously transferring large volumes of sediment [850 metric megatons (Mt)] and organic carbon (7 Mt) to the deep ocean. These observations demonstrate that earthquake-Triggered canyon flushing is a primary driver of submarine canyon development and material transfer from active continental margins to the deep ocean.","author":[{"dropping-particle":"","family":"Mountjoy","given":"Joshu J.","non-dropping-particle":"","parse-names":false,"suffix":""},{"dropping-particle":"","family":"Howarth","given":"Jamie D.","non-dropping-particle":"","parse-names":false,"suffix":""},{"dropping-particle":"","family":"Orpin","given":"Alan R.","non-dropping-particle":"","parse-names":false,"suffix":""},{"dropping-particle":"","family":"Barnes","given":"Philip M.","non-dropping-particle":"","parse-names":false,"suffix":""},{"dropping-particle":"","family":"Bowden","given":"David A.","non-dropping-particle":"","parse-names":false,"suffix":""},{"dropping-particle":"","family":"Rowden","given":"Ashley A.","non-dropping-particle":"","parse-names":false,"suffix":""},{"dropping-particle":"","family":"Schimel","given":"Alexandre C.G.","non-dropping-particle":"","parse-names":false,"suffix":""},{"dropping-particle":"","family":"Holden","given":"Caroline","non-dropping-particle":"","parse-names":false,"suffix":""},{"dropping-particle":"","family":"Horgan","given":"Huw J.","non-dropping-particle":"","parse-names":false,"suffix":""},{"dropping-particle":"","family":"Nodder","given":"Scott D.","non-dropping-particle":"","parse-names":false,"suffix":""},{"dropping-particle":"","family":"Patton","given":"Jason R.","non-dropping-particle":"","parse-names":false,"suffix":""},{"dropping-particle":"","family":"Lamarche","given":"Geoffroy","non-dropping-particle":"","parse-names":false,"suffix":""},{"dropping-particle":"","family":"Gerstenberger","given":"Matthew","non-dropping-particle":"","parse-names":false,"suffix":""},{"dropping-particle":"","family":"Micallef","given":"Aaron","non-dropping-particle":"","parse-names":false,"suffix":""},{"dropping-particle":"","family":"Pallentin","given":"Arne","non-dropping-particle":"","parse-names":false,"suffix":""},{"dropping-particle":"","family":"Kane","given":"Tim","non-dropping-particle":"","parse-names":false,"suffix":""}],"container-title":"Science Advances","id":"ITEM-3","issue":"3","issued":{"date-parts":[["2018","3","14"]]},"page":"eaar3748","publisher":"American Association for the Advancement of Science","title":"Earthquakes drive large-scale submarine canyon development and sediment supply to deep-ocean basins","type":"article-journal","volume":"4"},"uris":["http://www.mendeley.com/documents/?uuid=abf6ad50-6e20-3249-8055-e43077c9e08e"]}],"mendeley":{"formattedCitation":"(Allin et al., 2016; Jobe et al., 2018; Mountjoy et al., 2018)","plainTextFormattedCitation":"(Allin et al., 2016; Jobe et al., 2018; Mountjoy et al., 2018)","previouslyFormattedCitation":"(Allin et al., 2016; Jobe et al., 2018; Mountjoy et al., 2018)"},"properties":{"noteIndex":0},"schema":"https://github.com/citation-style-language/schema/raw/master/csl-citation.json"}</w:instrText>
      </w:r>
      <w:r w:rsidR="009F067A">
        <w:fldChar w:fldCharType="separate"/>
      </w:r>
      <w:r w:rsidR="009F067A" w:rsidRPr="009F067A">
        <w:rPr>
          <w:noProof/>
        </w:rPr>
        <w:t>(Allin et al., 2016; Jobe et al., 2018; Mountjoy et al., 2018)</w:t>
      </w:r>
      <w:r w:rsidR="009F067A">
        <w:fldChar w:fldCharType="end"/>
      </w:r>
      <w:r w:rsidR="00804579" w:rsidRPr="009F067A">
        <w:t xml:space="preserve">. </w:t>
      </w:r>
      <w:r w:rsidR="006553B3">
        <w:t xml:space="preserve">However, </w:t>
      </w:r>
      <w:r w:rsidR="00AE00B0">
        <w:t>major river-fed deep-sea systems such as the Congo Canyon have been shown to feature a comparable recurrence (</w:t>
      </w:r>
      <w:r w:rsidR="00AE00B0" w:rsidRPr="00522FB5">
        <w:rPr>
          <w:noProof/>
          <w:lang w:val="nl-NL"/>
        </w:rPr>
        <w:t>Azpiroz-Zabala, et al., 2017</w:t>
      </w:r>
      <w:r w:rsidR="00AE00B0">
        <w:t xml:space="preserve">). Furthermore, </w:t>
      </w:r>
      <w:r w:rsidR="006553B3">
        <w:t>a</w:t>
      </w:r>
      <w:r w:rsidR="00565A0B" w:rsidRPr="00681368">
        <w:t xml:space="preserve">s </w:t>
      </w:r>
      <w:r w:rsidR="00C17C52">
        <w:t>many</w:t>
      </w:r>
      <w:r w:rsidR="00565A0B" w:rsidRPr="00681368">
        <w:t xml:space="preserve"> </w:t>
      </w:r>
      <w:r w:rsidR="00C17C52">
        <w:t>deep-sea channels</w:t>
      </w:r>
      <w:r w:rsidR="00565A0B" w:rsidRPr="00681368">
        <w:t xml:space="preserve"> also </w:t>
      </w:r>
      <w:r w:rsidR="00442FBC">
        <w:t xml:space="preserve">contain </w:t>
      </w:r>
      <w:r w:rsidR="00565A0B" w:rsidRPr="00681368">
        <w:t xml:space="preserve">evidence </w:t>
      </w:r>
      <w:r w:rsidR="00442FBC">
        <w:t xml:space="preserve">for </w:t>
      </w:r>
      <w:r w:rsidR="00565A0B" w:rsidRPr="00681368">
        <w:t xml:space="preserve">a range of variable runout flows, we suggest the </w:t>
      </w:r>
      <w:r w:rsidR="00CF16C2">
        <w:t>‘shuffle-and-</w:t>
      </w:r>
      <w:r w:rsidR="00B6256E" w:rsidRPr="00681368">
        <w:t xml:space="preserve">flush’ model could </w:t>
      </w:r>
      <w:r w:rsidR="00565A0B" w:rsidRPr="00681368">
        <w:t xml:space="preserve">also </w:t>
      </w:r>
      <w:r w:rsidR="00B6256E" w:rsidRPr="00681368">
        <w:t xml:space="preserve">hold for such systems, albeit </w:t>
      </w:r>
      <w:r w:rsidR="007E2F3B">
        <w:t xml:space="preserve">potentially </w:t>
      </w:r>
      <w:r w:rsidR="00B6256E" w:rsidRPr="00681368">
        <w:t>on longer timescales</w:t>
      </w:r>
      <w:r w:rsidR="009F067A">
        <w:t xml:space="preserve"> </w:t>
      </w:r>
      <w:r w:rsidR="009F067A" w:rsidRPr="00F27310">
        <w:fldChar w:fldCharType="begin" w:fldLock="1"/>
      </w:r>
      <w:r w:rsidR="009F067A" w:rsidRPr="00F27310">
        <w:instrText>ADDIN CSL_CITATION {"citationItems":[{"id":"ITEM-1","itemData":{"DOI":"10.1016/j.margeo.2015.11.005","ISSN":"00253227","abstract":"Submarine canyons are one of the most important pathways for sediment transport into ocean basins. For this reason, understanding canyon architecture and sedimentary processes has importance for sediment budgets, carbon cycling, and geohazard assessment. Despite increasing knowledge of turbidity current triggers, the down-canyon variability in turbidity current frequency within most canyon systems is not well constrained. New AMS radiocarbon chronologies from canyon sediment cores illustrate significant variability in turbidity current frequency within Nazaré Canyon through time. Generalised linear models and Cox proportional hazards models indicate a strong influence of global sea level on the frequency of turbidity currents that fill the canyon. Radiocarbon ages from basin sediment cores indicate that larger, canyon-flushing turbidity currents reaching the Iberian Abyssal Plain have a significantly longer average recurrence interval than turbidity currents that fill the canyon. The recurrence intervals of these canyon-flushing turbidity currents also appear to be unaffected by long-term changes in global sea level. Furthermore, canyon-flushing and canyon-filling have very different statistical distributions of recurrence intervals. This indicates that the factors triggering, and thus controlling the frequency of canyon-flushing and canyon-filling events are very different. Canyon-filling appears to be predominantly triggered by sediment instability during sea level lowstand, and by storm and nepheloid transport during the present day highstand. Canyon-flushing exhibits time-independent behaviour. This indicates that a temporally random process, signal shredding, or summation of non-random processes that cannot be discerned from a random signal, are triggering canyon flushing events.","author":[{"dropping-particle":"","family":"Allin","given":"Joshua R.","non-dropping-particle":"","parse-names":false,"suffix":""},{"dropping-particle":"","family":"Hunt","given":"James E.","non-dropping-particle":"","parse-names":false,"suffix":""},{"dropping-particle":"","family":"Talling","given":"Peter J.","non-dropping-particle":"","parse-names":false,"suffix":""},{"dropping-particle":"","family":"Clare","given":"Michael A.","non-dropping-particle":"","parse-names":false,"suffix":""},{"dropping-particle":"","family":"Pope","given":"Ed","non-dropping-particle":"","parse-names":false,"suffix":""},{"dropping-particle":"","family":"Masson","given":"Douglas G.","non-dropping-particle":"","parse-names":false,"suffix":""}],"container-title":"Marine Geology","id":"ITEM-1","issued":{"date-parts":[["2016","1","1"]]},"page":"89-105","publisher":"Elsevier","title":"Different frequencies and triggers of canyon filling and flushing events in Nazaré Canyon, offshore Portugal","type":"article-journal","volume":"371"},"uris":["http://www.mendeley.com/documents/?uuid=c3be4cc6-811d-3ad4-a42c-bc10db7462bb"]},{"id":"ITEM-2","itemData":{"DOI":"10.1002/dep2.42","abstract":"Abstract Submarine fans are archives of Earth?surface processes and change, recording information about the turbidity currents that construct and sculpt them. The volume and recurrence of turbidity currents are of great interest for geohazard assessment, source?to?sink modeling, and hydrocarbon reservoir characterization. Yet, such dynamics are poorly constrained. This study integrates data from four Quaternary submarine fans to reconstruct the volume and recurrence of the formative turbidity currents. Calculated event volumes vary over four orders of magnitude (105 to 109 m3), whereas recurrence intervals vary less, from 50 to 650 years. The calculated turbidity?current?event volume magnitudes appear to be related to slope position and basin confinement. Intraslope?fan deposits have small event volumes (~ 106 m3) while ponded?fan deposits have very large event volumes (108 to 109 m3). Deposits in non?ponded, base?of?slope environments have intermediate values (107 to 108 m3). Sediment bypass in intraslope settings and flow trapping in ponded basins likely accounts for these differences. There seems to be no clear relationship between event recurrence and basin confinement. Weak scaling exists between event volume and source?area characteristics, but sediment storage in fluvial and/or intraslope transfer zones likely complicates these relationships. The methodology and results presented here are also applied to reconstruct the time of deposition of ancient submarine?fan deposits of the Tanqua Karoo basin, South Africa. The volume and recurrence of submarine?fan?building turbidity currents form intermediate values between values measured in submarine canyons and channels (&lt;105 m3 and &lt;101 yr) and on abyssal plains (&gt;108 m3 and &gt;103 yr), indicating that small, frequent flows originating in submarine canyons often die out prior to reaching the fan, while rare and very large flows mostly bypass the fan and deposit sediment on the abyssal plain. This partitioning of flow volume and recurrence along the submarine sediment?routing system provides valuable insights for better constraining geohazards, hydrocarbon resources, and the completeness of the stratigraphic record. This article is protected by copyright. All rights reserved.","author":[{"dropping-particle":"","family":"Jobe","given":"Zane R.","non-dropping-particle":"","parse-names":false,"suffix":""},{"dropping-particle":"","family":"Howes","given":"Nick","non-dropping-particle":"","parse-names":false,"suffix":""},{"dropping-particle":"","family":"Romans","given":"Brian W.","non-dropping-particle":"","parse-names":false,"suffix":""},{"dropping-particle":"","family":"Covault","given":"Jacob A.","non-dropping-particle":"","parse-names":false,"suffix":""}],"container-title":"The Depositional Record","id":"ITEM-2","issue":"2","issued":{"date-parts":[["2018","12"]]},"page":"160-176","publisher":"Wiley","title":"Volume and recurrence of submarine-fan-building turbidity currents","type":"article-journal","volume":"4"},"uris":["http://www.mendeley.com/documents/?uuid=70c0d1fb-d599-38d7-b643-549304328668"]}],"mendeley":{"formattedCitation":"(Allin et al., 2016; Jobe et al., 2018)","plainTextFormattedCitation":"(Allin et al., 2016; Jobe et al., 2018)","previouslyFormattedCitation":"(Allin et al., 2016; Jobe et al., 2018)"},"properties":{"noteIndex":0},"schema":"https://github.com/citation-style-language/schema/raw/master/csl-citation.json"}</w:instrText>
      </w:r>
      <w:r w:rsidR="009F067A" w:rsidRPr="00F27310">
        <w:fldChar w:fldCharType="separate"/>
      </w:r>
      <w:r w:rsidR="009F067A" w:rsidRPr="00F27310">
        <w:rPr>
          <w:noProof/>
        </w:rPr>
        <w:t>(Allin et al., 2016; Jobe et al., 2018)</w:t>
      </w:r>
      <w:r w:rsidR="009F067A" w:rsidRPr="00F27310">
        <w:fldChar w:fldCharType="end"/>
      </w:r>
      <w:r w:rsidR="009F067A" w:rsidRPr="00F27310">
        <w:t>.</w:t>
      </w:r>
      <w:r w:rsidR="00AE00B0">
        <w:t xml:space="preserve"> </w:t>
      </w:r>
    </w:p>
    <w:p w14:paraId="032506C0" w14:textId="54A5E531" w:rsidR="007314AD" w:rsidRPr="00681368" w:rsidRDefault="00F27310">
      <w:pPr>
        <w:spacing w:after="240" w:line="480" w:lineRule="auto"/>
      </w:pPr>
      <w:r w:rsidRPr="0018375D">
        <w:t>On even longer timescales (&gt;1000s yr), major system</w:t>
      </w:r>
      <w:r w:rsidR="007E2F3B">
        <w:t>-modifying events</w:t>
      </w:r>
      <w:r w:rsidRPr="0018375D">
        <w:t xml:space="preserve"> may occur, affecting larger spatial scales than those of crescentic bedforms and knickpoints</w:t>
      </w:r>
      <w:r w:rsidR="007E2F3B">
        <w:t>. Such larger-scale and less-frequent events include</w:t>
      </w:r>
      <w:r w:rsidRPr="0018375D">
        <w:t xml:space="preserve"> channel avulsions, landslide damming, outburst-floods</w:t>
      </w:r>
      <w:r w:rsidR="007E2F3B">
        <w:t>,</w:t>
      </w:r>
      <w:r w:rsidRPr="0018375D">
        <w:t xml:space="preserve"> or glacially-driven sea</w:t>
      </w:r>
      <w:r w:rsidR="007E2F3B">
        <w:t>-</w:t>
      </w:r>
      <w:r w:rsidRPr="0018375D">
        <w:t xml:space="preserve">level cycles that may move river mouths closer to canyon heads, cut off or re-divert sediment supply, or otherwise strongly affect the transfer of sediment to the deep-sea </w:t>
      </w:r>
      <w:r w:rsidRPr="0018375D">
        <w:fldChar w:fldCharType="begin" w:fldLock="1"/>
      </w:r>
      <w:r w:rsidRPr="0018375D">
        <w:instrText>ADDIN CSL_CITATION {"citationItems":[{"id":"ITEM-1","itemData":{"DOI":"10.2110/jsr.2015.30","ISSN":"15271404","abstract":"Changes in sediment supply and caliber during the last ∼ 130 ka have resulted in a complex architectural evolution of the Y channel system on the western Niger Delta slope. This evolution consists of four phases, each with documented or inferred changes in sediment supply. Phase 1 flows created wide (1,000 m), low-sinuosity (1.1) channel forms with lateral migration and little to no aggradation. During Phase 2, the Y channel system began to aggrade, creating more narrow (300 m) and sinuous (1.4) channel forms with many meander cutoffs. This system was abandoned at ∼ 130 ka, perhaps related to rapid relative sea-level rise during Marine Isotope Stage (MIS) 5. Phase 3 flows were mud-rich and deposited sediment on the outer bends of the channel form, resulting in the narrowing (to 250 m), straightening (to a sinuosity of 1.22), and aggradation of the Y channel system. Renewed influx of sand into the Y channel system occurred with Phase 4 at ∼ 50 ka, during MIS 3 sea-level fall. The onset of Phase 4 is marked by the initiation of the Y′ tributary channel, which re-established sand deposition in the Y channel system. Flows entering the Y channel from the Y9 channel were underfit, resulting in inner levee deposition that is most prevalent on outer banks, acting to further straighten (1.21) and narrow (to 200 m wide) the Y channel. The inner levees accumulated quickly as the flows sought equilibrium, with deposition rates . 200 cm/ky. Marked by the presence of the last sand bed, abandonment occurred at ∼ 19 ka in the Y channel and ∼ 15 ka in the Y′ channel and is likely related to progressive abandonment due to shelf-edge delta avulsion and/or progressive sea level rise associated with Melt Water Pulse 1-A. The muddy, 5-meter-thick Holocene layer has thickness variations that mimic those seen in the sandy part of Phase 4, suggesting that dilute, muddy flows continue to affect the modern Y channel system. This unique dataset allows us to unequivocally link changes in submarine channel architecture to variations in sediment supply and caliber. Changes in the updip sediment routing system (i.e., the channel \"plumbing\") are shown to have profound implications for submarine channel architecture and reservoir connectivity.","author":[{"dropping-particle":"","family":"Jobe","given":"Zane R.","non-dropping-particle":"","parse-names":false,"suffix":""},{"dropping-particle":"","family":"Sylvester","given":"Zoltán","non-dropping-particle":"","parse-names":false,"suffix":""},{"dropping-particle":"","family":"Parker","given":"Andrew O.","non-dropping-particle":"","parse-names":false,"suffix":""},{"dropping-particle":"","family":"Howes","given":"Nick","non-dropping-particle":"","parse-names":false,"suffix":""},{"dropping-particle":"","family":"Slowey","given":"Niall","non-dropping-particle":"","parse-names":false,"suffix":""},{"dropping-particle":"","family":"Pirmez","given":"Carlos","non-dropping-particle":"","parse-names":false,"suffix":""}],"container-title":"Journal of Sedimentary Research","id":"ITEM-1","issued":{"date-parts":[["2015"]]},"title":"Rapid adjustment of submarine channel architecture to changes in sediment supply","type":"article-journal"},"uris":["http://www.mendeley.com/documents/?uuid=b2addbef-bed5-40ae-b799-00a438b7b460"]},{"id":"ITEM-2","itemData":{"DOI":"10.1016/j.quascirev.2018.11.033","ISSN":"02773791","abstract":"The mechanisms governing the development of deep-sea fans is a matter of debate and their understanding at Milankovitch and millenial time-scales is challenged by complex architectures and the lack of material suitable for establishing reliable chronostratigraphies. Based on a detailed investigation of the emplacement of channel-levee-lobe systems and their successive bifurcations and seaward-landward migrations (Picot et al., 2016), we present for the last 210 ka a detailed chronostratigraphic framework of the migration pattern based mainly on radiocarcarbon dating of channels and lobes abandonment or initiation. The comparison of architectural cycles to proxies of external factors (sea-level and climate) suggest that sea-level changes have minor impacts on the architectural evolution of the Congo Fan. In contrast, comparison with climate and environmental proxies (West African monsoon, pollen grain assemblages, Kaolinite/Smectite) evidences a major impact on the timing of the development of the architectural pattern, at least for the last 38 kyr. A general scheme of the growth pattern of the Congo Fan in link with climate evolution is proposed: the stacking pattern of the Congo Fan responds to humidity/aridity cycles that generate successive progradation and retrogradation of avulsion points. These climate changes are under the control of the West African monsoon which, by controlling the rainfall and vegetation on the watershed, ultimately impacts the composition and volume of the sediment source and the transport capacity of gravity flow generated in the canyon and flowing in the turbiditic channels.","author":[{"dropping-particle":"","family":"Picot","given":"M.","non-dropping-particle":"","parse-names":false,"suffix":""},{"dropping-particle":"","family":"Marsset","given":"T.","non-dropping-particle":"","parse-names":false,"suffix":""},{"dropping-particle":"","family":"Droz","given":"L.","non-dropping-particle":"","parse-names":false,"suffix":""},{"dropping-particle":"","family":"Dennielou","given":"B.","non-dropping-particle":"","parse-names":false,"suffix":""},{"dropping-particle":"","family":"Baudin","given":"F.","non-dropping-particle":"","parse-names":false,"suffix":""},{"dropping-particle":"","family":"Hermoso","given":"M.","non-dropping-particle":"","parse-names":false,"suffix":""},{"dropping-particle":"","family":"Rafelis","given":"M.","non-dropping-particle":"de","parse-names":false,"suffix":""},{"dropping-particle":"","family":"Sionneau","given":"T.","non-dropping-particle":"","parse-names":false,"suffix":""},{"dropping-particle":"","family":"Cremer","given":"M.","non-dropping-particle":"","parse-names":false,"suffix":""},{"dropping-particle":"","family":"Laurent","given":"D.","non-dropping-particle":"","parse-names":false,"suffix":""},{"dropping-particle":"","family":"Bez","given":"M.","non-dropping-particle":"","parse-names":false,"suffix":""}],"container-title":"Quaternary Science Reviews","id":"ITEM-2","issued":{"date-parts":[["2019"]]},"title":"Monsoon control on channel avulsions in the Late Quaternary Congo Fan","type":"article-journal"},"uris":["http://www.mendeley.com/documents/?uuid=9fad81f8-2385-4bd1-96c7-c6436395c75b"]}],"mendeley":{"formattedCitation":"(Jobe et al., 2015; Picot et al., 2019)","plainTextFormattedCitation":"(Jobe et al., 2015; Picot et al., 2019)","previouslyFormattedCitation":"(Jobe et al., 2015; Picot et al., 2019)"},"properties":{"noteIndex":0},"schema":"https://github.com/citation-style-language/schema/raw/master/csl-citation.json"}</w:instrText>
      </w:r>
      <w:r w:rsidRPr="0018375D">
        <w:fldChar w:fldCharType="separate"/>
      </w:r>
      <w:r w:rsidRPr="0018375D">
        <w:t>(Jobe et al., 2015; Picot et al., 2019; Piret at al., 2022)</w:t>
      </w:r>
      <w:r w:rsidRPr="0018375D">
        <w:fldChar w:fldCharType="end"/>
      </w:r>
      <w:r w:rsidRPr="0018375D">
        <w:t xml:space="preserve">. </w:t>
      </w:r>
      <w:r w:rsidR="00AE00B0">
        <w:t>T</w:t>
      </w:r>
      <w:r w:rsidRPr="0018375D">
        <w:t xml:space="preserve">here may be significant processes that are not captured in our 11-year study of Bute Inlet, which could be fundamentally important controls elsewhere. </w:t>
      </w:r>
      <w:r w:rsidR="00CC76E1" w:rsidRPr="00CC76E1">
        <w:t>To test the wider applicability of the ‘shuffle-and-flush’ type model will require acquisition of additional longer time series, such as have been acquired for rivers (e.g. Biedenharn et al., 2000; Paszkowski et al., 2021). While time-lapse surveys in subaqueous systems have been rare, a growing number of datasets exist, and it is hoped this study will motivate longer term monitoring of other submarine channel systems (Smith et al., 2007; Silva et al., 2018; Gu</w:t>
      </w:r>
      <w:r w:rsidR="00AE00B0">
        <w:t>iastrennac-Faugas et al., 2021).</w:t>
      </w:r>
    </w:p>
    <w:p w14:paraId="2151C2DD" w14:textId="7989D0D5" w:rsidR="002C17C2" w:rsidRPr="00681368" w:rsidRDefault="00C747BD" w:rsidP="00681368">
      <w:pPr>
        <w:spacing w:line="480" w:lineRule="auto"/>
        <w:outlineLvl w:val="2"/>
        <w:rPr>
          <w:u w:val="single"/>
        </w:rPr>
      </w:pPr>
      <w:r>
        <w:rPr>
          <w:u w:val="single"/>
        </w:rPr>
        <w:t xml:space="preserve">6.6. </w:t>
      </w:r>
      <w:r w:rsidR="002C17C2" w:rsidRPr="00681368">
        <w:rPr>
          <w:u w:val="single"/>
        </w:rPr>
        <w:t>Bypass in submarine channels</w:t>
      </w:r>
    </w:p>
    <w:p w14:paraId="50764A8F" w14:textId="6CD45D71" w:rsidR="00A31D6D" w:rsidRPr="00681368" w:rsidRDefault="00A31D6D">
      <w:pPr>
        <w:spacing w:after="240" w:line="480" w:lineRule="auto"/>
      </w:pPr>
      <w:r w:rsidRPr="00681368">
        <w:t>Our observations from But</w:t>
      </w:r>
      <w:r w:rsidR="006C7DFA" w:rsidRPr="00681368">
        <w:t xml:space="preserve">e Inlet </w:t>
      </w:r>
      <w:r w:rsidR="0077236B" w:rsidRPr="00681368">
        <w:t>provide</w:t>
      </w:r>
      <w:r w:rsidR="006C7DFA" w:rsidRPr="00681368">
        <w:t xml:space="preserve"> </w:t>
      </w:r>
      <w:r w:rsidR="0077236B" w:rsidRPr="00681368">
        <w:t>a new explanation for</w:t>
      </w:r>
      <w:r w:rsidRPr="00681368">
        <w:t xml:space="preserve"> sediment bypass </w:t>
      </w:r>
      <w:r w:rsidR="00F27310">
        <w:t>that may occur in many other</w:t>
      </w:r>
      <w:r w:rsidR="00F27310" w:rsidRPr="00681368">
        <w:t xml:space="preserve"> </w:t>
      </w:r>
      <w:r w:rsidRPr="00681368">
        <w:t xml:space="preserve">submarine channels. </w:t>
      </w:r>
      <w:r w:rsidR="00BC258F" w:rsidRPr="00681368">
        <w:t xml:space="preserve">Bypass is commonly used as a spatial term, referring to areas where erosion and deposition are in balance. However, bypass is also used to describe a </w:t>
      </w:r>
      <w:r w:rsidR="007E2F3B">
        <w:t xml:space="preserve">single </w:t>
      </w:r>
      <w:r w:rsidR="00BC258F" w:rsidRPr="00681368">
        <w:t xml:space="preserve">turbidity current, that is neither erosive nor depositional at a certain location along a submarine channel system </w:t>
      </w:r>
      <w:r w:rsidR="00D23DD6" w:rsidRPr="00681368">
        <w:fldChar w:fldCharType="begin" w:fldLock="1"/>
      </w:r>
      <w:r w:rsidR="00E63885">
        <w:instrText>ADDIN CSL_CITATION {"citationItems":[{"id":"ITEM-1","itemData":{"DOI":"10.2110/jsr.2015.63","ISBN":"1527-1404","ISSN":"1527-1404","abstract":"Abstract:\\nSubmarine gravity flows are a key process for transporting large volumes of sediment from the continents to the deep sea. The location, volume, and character of the sediment bypassed by these flows dictates the areal extent and thickness of the associated deposits. Despite its importance, sediment bypass is poorly understood in terms of flow processes and the associated stratigraphic expression. We first examine the relationships between the physical parameters that govern bypass in flows, before assessing the variable stratigraphic expression of bypass from modern seafloor, outcrop, and subsurface datasets. Theoretical and numerical approaches distinguish grain size, slope, flow size, and sediment concentration as parameters that exert major controls on flow bypass. From field data, a suite of criteria are established to recognize bypass in the geological record. We identify four bypass-dominated zones, each of which is associated with a set of diagnostic criteria: slope-channel bypass, slope-bypass from mass wasting events, base-of-slope bypass, and basin-floor bypass. As the expression of bypass varies spatially and is dependent on the scale of observation, a range of scale-dependent criteria are required for robust interpretation of these zones in the field or subsurface. This synthesis of deep-water sediment bypass highlights the challenge in quantitatively linking process with product. The establishment of criteria to recognize sediment bypass, qualitatively linked with flow processes, is an important step towards improving our understanding of submarine flow dynamics and resultant stratigraphic architecture.","author":[{"dropping-particle":"","family":"Stevenson","given":"Christopher J","non-dropping-particle":"","parse-names":false,"suffix":""},{"dropping-particle":"","family":"Jackson","given":"Christopher A.-L","non-dropping-particle":"","parse-names":false,"suffix":""},{"dropping-particle":"","family":"Hodgson","given":"David M","non-dropping-particle":"","parse-names":false,"suffix":""},{"dropping-particle":"","family":"Hubbard","given":"Stephen M","non-dropping-particle":"","parse-names":false,"suffix":""},{"dropping-particle":"","family":"Eggenhuisen","given":"Joris T","non-dropping-particle":"","parse-names":false,"suffix":""}],"container-title":"Journal of Sedimentary Research","id":"ITEM-1","issue":"9","issued":{"date-parts":[["2015"]]},"page":"1058-1081","title":"Deep-Water Sediment Bypass","type":"article-journal","volume":"85"},"uris":["http://www.mendeley.com/documents/?uuid=d6c4cc0f-358b-3cea-8de5-1db874218541"]}],"mendeley":{"formattedCitation":"(Stevenson et al., 2015)","manualFormatting":"(i.e. bypassing flow; Stevenson et al., 2015)","plainTextFormattedCitation":"(Stevenson et al., 2015)","previouslyFormattedCitation":"(Stevenson et al., 2015)"},"properties":{"noteIndex":0},"schema":"https://github.com/citation-style-language/schema/raw/master/csl-citation.json"}</w:instrText>
      </w:r>
      <w:r w:rsidR="00D23DD6" w:rsidRPr="00681368">
        <w:fldChar w:fldCharType="separate"/>
      </w:r>
      <w:r w:rsidR="00D23DD6" w:rsidRPr="00681368">
        <w:rPr>
          <w:noProof/>
        </w:rPr>
        <w:t>(</w:t>
      </w:r>
      <w:r w:rsidR="0077236B" w:rsidRPr="00681368">
        <w:rPr>
          <w:noProof/>
        </w:rPr>
        <w:t xml:space="preserve">i.e. </w:t>
      </w:r>
      <w:r w:rsidR="007D5674">
        <w:rPr>
          <w:noProof/>
        </w:rPr>
        <w:t>'</w:t>
      </w:r>
      <w:r w:rsidR="0077236B" w:rsidRPr="00681368">
        <w:rPr>
          <w:noProof/>
        </w:rPr>
        <w:t>bypassing flow</w:t>
      </w:r>
      <w:r w:rsidR="007D5674">
        <w:rPr>
          <w:noProof/>
        </w:rPr>
        <w:t>'</w:t>
      </w:r>
      <w:r w:rsidR="0077236B" w:rsidRPr="00681368">
        <w:rPr>
          <w:noProof/>
        </w:rPr>
        <w:t xml:space="preserve">; </w:t>
      </w:r>
      <w:r w:rsidR="00D23DD6" w:rsidRPr="00681368">
        <w:rPr>
          <w:noProof/>
        </w:rPr>
        <w:t>Stevenson et al., 2015)</w:t>
      </w:r>
      <w:r w:rsidR="00D23DD6" w:rsidRPr="00681368">
        <w:fldChar w:fldCharType="end"/>
      </w:r>
      <w:r w:rsidR="00BC258F" w:rsidRPr="00681368">
        <w:t xml:space="preserve">. </w:t>
      </w:r>
      <w:r w:rsidR="00405E8E" w:rsidRPr="00681368">
        <w:t xml:space="preserve">The migration rates of knickpoints in Bute Inlet ensure that total removal of </w:t>
      </w:r>
      <w:r w:rsidR="0077236B" w:rsidRPr="00681368">
        <w:t>previously accumulated</w:t>
      </w:r>
      <w:r w:rsidR="00405E8E" w:rsidRPr="00681368">
        <w:t xml:space="preserve"> channel fill </w:t>
      </w:r>
      <w:r w:rsidR="00C17C52">
        <w:t>can</w:t>
      </w:r>
      <w:r w:rsidR="00405E8E" w:rsidRPr="00681368">
        <w:t xml:space="preserve"> occur within decadal timescales</w:t>
      </w:r>
      <w:r w:rsidR="0077236B" w:rsidRPr="00681368">
        <w:t xml:space="preserve">, resulting </w:t>
      </w:r>
      <w:r w:rsidR="00C17C52">
        <w:t xml:space="preserve">locally </w:t>
      </w:r>
      <w:r w:rsidR="0077236B" w:rsidRPr="00681368">
        <w:t xml:space="preserve">in </w:t>
      </w:r>
      <w:r w:rsidR="00C17C52" w:rsidRPr="00681368">
        <w:t xml:space="preserve">net </w:t>
      </w:r>
      <w:r w:rsidR="0077236B" w:rsidRPr="00681368">
        <w:t xml:space="preserve">zero </w:t>
      </w:r>
      <w:r w:rsidR="0077236B" w:rsidRPr="006B2A38">
        <w:t>a</w:t>
      </w:r>
      <w:r w:rsidR="00946BD6" w:rsidRPr="006B2A38">
        <w:t xml:space="preserve">ccumulation (Fig. 3c; 4; </w:t>
      </w:r>
      <w:r w:rsidR="00027D28">
        <w:t>Supplementary material</w:t>
      </w:r>
      <w:r w:rsidR="0077236B" w:rsidRPr="006B2A38">
        <w:t xml:space="preserve">). </w:t>
      </w:r>
      <w:r w:rsidR="003D1F05" w:rsidRPr="006B2A38">
        <w:t>However, the timescale of surveys is too short to observe whether erosion and deposition associated with entire upstream-migrating knickpoint-zones can balance</w:t>
      </w:r>
      <w:r w:rsidR="007E2F3B">
        <w:t>,</w:t>
      </w:r>
      <w:r w:rsidR="003D1F05" w:rsidRPr="006B2A38">
        <w:t xml:space="preserve"> and result in larger bypass zones</w:t>
      </w:r>
      <w:r w:rsidR="007E2F3B">
        <w:t xml:space="preserve"> over longer time scale</w:t>
      </w:r>
      <w:r w:rsidR="003D1F05" w:rsidRPr="006B2A38">
        <w:t xml:space="preserve">. Estimations of erosion and </w:t>
      </w:r>
      <w:r w:rsidR="007A374A" w:rsidRPr="006B2A38">
        <w:t>deposition</w:t>
      </w:r>
      <w:r w:rsidR="003D1F05" w:rsidRPr="006B2A38">
        <w:t xml:space="preserve"> rates associated with knickpoint-zones 2 and 3 </w:t>
      </w:r>
      <w:r w:rsidR="00EA3F49" w:rsidRPr="006B2A38">
        <w:t>(Fig, 3c)</w:t>
      </w:r>
      <w:r w:rsidR="003D1F05" w:rsidRPr="006B2A38">
        <w:t xml:space="preserve"> show that erosion and deposition are balanced around knickpoint-zone 3, whilst the erosion exceeded the deposition around knickpoint-zone 2, </w:t>
      </w:r>
      <w:r w:rsidR="007E2F3B">
        <w:t>although</w:t>
      </w:r>
      <w:r w:rsidR="00C520DF" w:rsidRPr="006B2A38">
        <w:t xml:space="preserve"> </w:t>
      </w:r>
      <w:r w:rsidR="003D1F05" w:rsidRPr="006B2A38">
        <w:t>still in the sam</w:t>
      </w:r>
      <w:r w:rsidR="007A374A" w:rsidRPr="006B2A38">
        <w:t xml:space="preserve">e order of </w:t>
      </w:r>
      <w:r w:rsidR="00027D28">
        <w:t>magnitude (S</w:t>
      </w:r>
      <w:r w:rsidR="007A374A" w:rsidRPr="006B2A38">
        <w:t>upplementary material</w:t>
      </w:r>
      <w:r w:rsidR="003D1F05" w:rsidRPr="006B2A38">
        <w:t>). This suggests erosion and deposition related to upstream-migrating knickpoints can generate bypass, and b</w:t>
      </w:r>
      <w:r w:rsidR="00F03EED" w:rsidRPr="006B2A38">
        <w:t xml:space="preserve">ypassing flows or </w:t>
      </w:r>
      <w:r w:rsidR="0077236B" w:rsidRPr="006B2A38">
        <w:t xml:space="preserve">large </w:t>
      </w:r>
      <w:r w:rsidR="00F03EED" w:rsidRPr="006B2A38">
        <w:t xml:space="preserve">flushing flows are </w:t>
      </w:r>
      <w:r w:rsidR="00C17C52" w:rsidRPr="006B2A38">
        <w:t xml:space="preserve">thus </w:t>
      </w:r>
      <w:r w:rsidR="0077236B" w:rsidRPr="006B2A38">
        <w:t xml:space="preserve">not </w:t>
      </w:r>
      <w:r w:rsidR="00C17C52" w:rsidRPr="006B2A38">
        <w:t xml:space="preserve">always </w:t>
      </w:r>
      <w:r w:rsidR="0077236B" w:rsidRPr="006B2A38">
        <w:t xml:space="preserve">required </w:t>
      </w:r>
      <w:r w:rsidR="00F03EED" w:rsidRPr="006B2A38">
        <w:t>to generate bypass in submarine channels</w:t>
      </w:r>
      <w:r w:rsidR="00C17C52" w:rsidRPr="006B2A38">
        <w:t>. T</w:t>
      </w:r>
      <w:r w:rsidR="0077236B" w:rsidRPr="006B2A38">
        <w:t xml:space="preserve">his </w:t>
      </w:r>
      <w:r w:rsidR="007E2F3B">
        <w:t xml:space="preserve">knickpoint-related </w:t>
      </w:r>
      <w:r w:rsidR="00C17C52" w:rsidRPr="006B2A38">
        <w:t>mechanism</w:t>
      </w:r>
      <w:r w:rsidR="0077236B" w:rsidRPr="006B2A38">
        <w:t xml:space="preserve"> differs fundamentally from how bypass is generated in the ‘ignition-autosus</w:t>
      </w:r>
      <w:r w:rsidR="00CF16C2">
        <w:t>pension-depositional’ and ‘fill-and-</w:t>
      </w:r>
      <w:r w:rsidR="0077236B" w:rsidRPr="006B2A38">
        <w:t>flush’ models</w:t>
      </w:r>
      <w:r w:rsidR="00F03EED" w:rsidRPr="006B2A38">
        <w:t xml:space="preserve"> </w:t>
      </w:r>
      <w:r w:rsidR="00D23DD6" w:rsidRPr="006B2A38">
        <w:fldChar w:fldCharType="begin" w:fldLock="1"/>
      </w:r>
      <w:r w:rsidR="00ED73FB" w:rsidRPr="006B2A38">
        <w:instrText>ADDIN CSL_CITATION {"citationItems":[{"id":"ITEM-1","itemData":{"DOI":"10.2110/jsr.2015.63","ISBN":"1527-1404","ISSN":"1527-1404","abstract":"Abstract:\\nSubmarine gravity flows are a key process for transporting large volumes of sediment from the continents to the deep sea. The location, volume, and character of the sediment bypassed by these flows dictates the areal extent and thickness of the associated deposits. Despite its importance, sediment bypass is poorly understood in terms of flow processes and the associated stratigraphic expression. We first examine the relationships between the physical parameters that govern bypass in flows, before assessing the variable stratigraphic expression of bypass from modern seafloor, outcrop, and subsurface datasets. Theoretical and numerical approaches distinguish grain size, slope, flow size, and sediment concentration as parameters that exert major controls on flow bypass. From field data, a suite of criteria are established to recognize bypass in the geological record. We identify four bypass-dominated zones, each of which is associated with a set of diagnostic criteria: slope-channel bypass, slope-bypass from mass wasting events, base-of-slope bypass, and basin-floor bypass. As the expression of bypass varies spatially and is dependent on the scale of observation, a range of scale-dependent criteria are required for robust interpretation of these zones in the field or subsurface. This synthesis of deep-water sediment bypass highlights the challenge in quantitatively linking process with product. The establishment of criteria to recognize sediment bypass, qualitatively linked with flow processes, is an important step towards improving our understanding of submarine flow dynamics and resultant stratigraphic architecture.","author":[{"dropping-particle":"","family":"Stevenson","given":"Christopher J","non-dropping-particle":"","parse-names":false,"suffix":""},{"dropping-particle":"","family":"Jackson","given":"Christopher A.-L","non-dropping-particle":"","parse-names":false,"suffix":""},{"dropping-particle":"","family":"Hodgson","given":"David M","non-dropping-particle":"","parse-names":false,"suffix":""},{"dropping-particle":"","family":"Hubbard","given":"Stephen M","non-dropping-particle":"","parse-names":false,"suffix":""},{"dropping-particle":"","family":"Eggenhuisen","given":"Joris T","non-dropping-particle":"","parse-names":false,"suffix":""}],"container-title":"Journal of Sedimentary Research","id":"ITEM-1","issue":"9","issued":{"date-parts":[["2015"]]},"page":"1058-1081","title":"Deep-Water Sediment Bypass","type":"article-journal","volume":"85"},"uris":["http://www.mendeley.com/documents/?uuid=d6c4cc0f-358b-3cea-8de5-1db874218541"]}],"mendeley":{"formattedCitation":"(Stevenson et al., 2015)","plainTextFormattedCitation":"(Stevenson et al., 2015)","previouslyFormattedCitation":"(Stevenson et al., 2015)"},"properties":{"noteIndex":0},"schema":"https://github.com/citation-style-language/schema/raw/master/csl-citation.json"}</w:instrText>
      </w:r>
      <w:r w:rsidR="00D23DD6" w:rsidRPr="006B2A38">
        <w:fldChar w:fldCharType="separate"/>
      </w:r>
      <w:r w:rsidR="00ED73FB" w:rsidRPr="006B2A38">
        <w:rPr>
          <w:noProof/>
        </w:rPr>
        <w:t>(Stevenson et al., 2015)</w:t>
      </w:r>
      <w:r w:rsidR="00D23DD6" w:rsidRPr="006B2A38">
        <w:fldChar w:fldCharType="end"/>
      </w:r>
      <w:r w:rsidR="00F03EED" w:rsidRPr="006B2A38">
        <w:t>.</w:t>
      </w:r>
      <w:r w:rsidR="00C42A8F" w:rsidRPr="006B2A38">
        <w:t xml:space="preserve"> </w:t>
      </w:r>
      <w:r w:rsidR="00C17C52" w:rsidRPr="006B2A38">
        <w:t>S</w:t>
      </w:r>
      <w:r w:rsidR="0077236B" w:rsidRPr="006B2A38">
        <w:t xml:space="preserve">uccessive autogenic </w:t>
      </w:r>
      <w:r w:rsidR="006C7DFA" w:rsidRPr="006B2A38">
        <w:t xml:space="preserve">migration </w:t>
      </w:r>
      <w:r w:rsidR="00F03EED" w:rsidRPr="006B2A38">
        <w:t xml:space="preserve">cycles </w:t>
      </w:r>
      <w:r w:rsidR="002F05BE">
        <w:t>of knickpoints</w:t>
      </w:r>
      <w:r w:rsidR="006C7DFA" w:rsidRPr="006B2A38">
        <w:t xml:space="preserve"> </w:t>
      </w:r>
      <w:r w:rsidR="0077236B" w:rsidRPr="006B2A38">
        <w:t xml:space="preserve">may be responsible for </w:t>
      </w:r>
      <w:r w:rsidR="00F03EED" w:rsidRPr="006B2A38">
        <w:t xml:space="preserve">repeated cut and fill cycles commonly observed </w:t>
      </w:r>
      <w:r w:rsidR="00157F50" w:rsidRPr="006B2A38">
        <w:t>in</w:t>
      </w:r>
      <w:r w:rsidR="00157F50" w:rsidRPr="00681368">
        <w:t xml:space="preserve"> exhumed ancient submarine channels, </w:t>
      </w:r>
      <w:r w:rsidR="0077236B" w:rsidRPr="00681368">
        <w:t>with</w:t>
      </w:r>
      <w:r w:rsidR="00C17C52">
        <w:t>out a need</w:t>
      </w:r>
      <w:r w:rsidR="0077236B" w:rsidRPr="00681368">
        <w:t xml:space="preserve"> to invoke </w:t>
      </w:r>
      <w:r w:rsidR="00157F50" w:rsidRPr="00681368">
        <w:t>external</w:t>
      </w:r>
      <w:r w:rsidR="00C17C52">
        <w:t>ly-controlled</w:t>
      </w:r>
      <w:r w:rsidR="00157F50" w:rsidRPr="00681368">
        <w:t xml:space="preserve"> variations in sediment supply </w:t>
      </w:r>
      <w:r w:rsidR="00D23DD6" w:rsidRPr="00681368">
        <w:fldChar w:fldCharType="begin" w:fldLock="1"/>
      </w:r>
      <w:r w:rsidR="009D2666">
        <w:instrText>ADDIN CSL_CITATION {"citationItems":[{"id":"ITEM-1","itemData":{"DOI":"10.2110/jsr.2020.36","ISSN":"15271404","abstract":"We investigate the relationship between the cross-sectional geomorphic expression of a submarine channel as observed on the seafloor and the stratigraphic product of long-lived erosion, bypass, and sediment deposition. Specifically, by reconstructing the time-space evolution of an individual channel fill (i.e., channel element) exposed in outcrop, we establish a genetic link between thick-bedded channel-element-axis sandstone to thinly interbedded channel-element-margin deposits. Although the bounding surface between axis sandstone and margin thin beds is sharply defined, it is composed of a series of geomorphic surface segments of various ages; as such, the composite stratigraphic surface (~ 17 m relief) was formed from numerous incision events that repeatedly sculpted the conduit. By demonstrating the origin of the stratigraphic surface, we conclude that geomorphic surfaces with 2-7 m of erosional relief were largely responsible for the observed intra-channel-element architecture (and ultimately, the composite 17-m-thick element). The widely documented channel element axis-to-margin architecture is a product of submarine-channel thalweg dynamics, primarily recording interactions between the seafloor and the basal high-concentration layers of channelized turbidity currents.","author":[{"dropping-particle":"","family":"Hubbard","given":"Stephen M","non-dropping-particle":"","parse-names":false,"suffix":""},{"dropping-particle":"","family":"Jobe","given":"Zane R","non-dropping-particle":"","parse-names":false,"suffix":""},{"dropping-particle":"","family":"Romans","given":"Brian W","non-dropping-particle":"","parse-names":false,"suffix":""},{"dropping-particle":"","family":"Covault","given":"Jacob A","non-dropping-particle":"","parse-names":false,"suffix":""},{"dropping-particle":"","family":"Sylvester","given":"Zoltan","non-dropping-particle":"","parse-names":false,"suffix":""},{"dropping-particle":"","family":"Fildani","given":"Andrea","non-dropping-particle":"","parse-names":false,"suffix":""}],"container-title":"Journal of Sedimentary Research","id":"ITEM-1","issue":"7","issued":{"date-parts":[["2020","7","15"]]},"page":"673-686","publisher":"GeoScienceWorld","title":"The stratigraphic evolution of a submarine channel: Linking seafloor dynamics to depositional products","type":"article-journal","volume":"90"},"uris":["http://www.mendeley.com/documents/?uuid=04c8627b-7f14-3b4a-a138-cc6a29c7efed"]},{"id":"ITEM-2","itemData":{"DOI":"10.1130/G48369.1","ISSN":"19432682","abstract":"Submarine channels are the main conduits and intermediate stores for sediment transport into the deep sea, including organics, pollutants, and microplastics. Key drivers of morphological change in channels are upstream-migrating knickpoints whose initiation has typically been linked to episodic processes such as avulsion, bend cutoff, and tectonics. The initiation of knickpoints in submarine channels has never been described, and questions remain about their evolution. Sedimentary and flow processes enabling the maintenance of such features in non-lithified substrates are also poorly documented. Repeated high-resolution multibeam bathymetry between 2012 and 2018 in the Capbreton submarine canyon (southeastern Bay of Biscay, offshore France) demonstrates that knickpoints can initiate autogenically at meander bends over annual to multi-annual time scales. Partial channel clogging at tight bends is shown to predate the development of new knickpoints. We describe this initiation process and show a detailed morphological evolution of knickpoints over time. The gradients of knickpoint headwalls are sustained and can grow over time as they migrate through headward erosion. This morphology, associated plunge pools, and/or development of enhanced downstream erosion are linked herein to the formation and maintenance of hydraulic jumps. These insights of autogenically driven, temporally high-frequency knickpoints reveal that cut-and-fill cycles with depths of multiple meters can be the norm in submarine systems.","author":[{"dropping-particle":"","family":"Guiastrennec-Faugas","given":"Léa","non-dropping-particle":"","parse-names":false,"suffix":""},{"dropping-particle":"","family":"Gillet","given":"Hervé","non-dropping-particle":"","parse-names":false,"suffix":""},{"dropping-particle":"","family":"Peakall","given":"Jeff","non-dropping-particle":"","parse-names":false,"suffix":""},{"dropping-particle":"","family":"Dennielou","given":"Bernard","non-dropping-particle":"","parse-names":false,"suffix":""},{"dropping-particle":"","family":"Gaillot","given":"Arnaud","non-dropping-particle":"","parse-names":false,"suffix":""},{"dropping-particle":"","family":"Jacinto","given":"Ricardo Silva","non-dropping-particle":"","parse-names":false,"suffix":""}],"container-title":"Geology","id":"ITEM-2","issue":"3","issued":{"date-parts":[["2021","11","5"]]},"page":"314-319","publisher":"Geological Society of America","title":"Initiation and evolution of knickpoints and their role in cut-and-fill processes in active submarine channels","type":"article-journal","volume":"49"},"uris":["http://www.mendeley.com/documents/?uuid=cb8913b5-f6f0-3025-946f-5baac738eddb"]}],"mendeley":{"formattedCitation":"(Guiastrennec-Faugas et al., 2021; Hubbard et al., 2020)","plainTextFormattedCitation":"(Guiastrennec-Faugas et al., 2021; Hubbard et al., 2020)","previouslyFormattedCitation":"(Guiastrennec-Faugas et al., 2021; Hubbard et al., 2020)"},"properties":{"noteIndex":0},"schema":"https://github.com/citation-style-language/schema/raw/master/csl-citation.json"}</w:instrText>
      </w:r>
      <w:r w:rsidR="00D23DD6" w:rsidRPr="00681368">
        <w:fldChar w:fldCharType="separate"/>
      </w:r>
      <w:r w:rsidR="009D2666" w:rsidRPr="009D2666">
        <w:rPr>
          <w:noProof/>
        </w:rPr>
        <w:t>(Guiastrennec-Faugas et al., 2021; Hubbard et al., 2020)</w:t>
      </w:r>
      <w:r w:rsidR="00D23DD6" w:rsidRPr="00681368">
        <w:fldChar w:fldCharType="end"/>
      </w:r>
      <w:r w:rsidR="00D23DD6" w:rsidRPr="00681368">
        <w:t>.</w:t>
      </w:r>
    </w:p>
    <w:p w14:paraId="4F5C320E" w14:textId="33EA84BD" w:rsidR="00E8108B" w:rsidRPr="002C0D32" w:rsidRDefault="00C747BD" w:rsidP="007A374A">
      <w:pPr>
        <w:spacing w:line="480" w:lineRule="auto"/>
        <w:outlineLvl w:val="2"/>
        <w:rPr>
          <w:u w:val="single"/>
        </w:rPr>
      </w:pPr>
      <w:r>
        <w:rPr>
          <w:u w:val="single"/>
        </w:rPr>
        <w:t xml:space="preserve">6.7. </w:t>
      </w:r>
      <w:r w:rsidR="00C17C52" w:rsidRPr="002C0D32">
        <w:rPr>
          <w:u w:val="single"/>
        </w:rPr>
        <w:t xml:space="preserve">Broader </w:t>
      </w:r>
      <w:r w:rsidR="00E8108B" w:rsidRPr="002C0D32">
        <w:rPr>
          <w:u w:val="single"/>
        </w:rPr>
        <w:t xml:space="preserve">Implications </w:t>
      </w:r>
      <w:r w:rsidR="00C17C52" w:rsidRPr="002C0D32">
        <w:rPr>
          <w:u w:val="single"/>
        </w:rPr>
        <w:t xml:space="preserve">of Progressive Sediment Transport </w:t>
      </w:r>
    </w:p>
    <w:p w14:paraId="4D1CB10D" w14:textId="68668A84" w:rsidR="00B44C9E" w:rsidRPr="0018375D" w:rsidRDefault="007A374A">
      <w:pPr>
        <w:pStyle w:val="ListParagraph"/>
        <w:spacing w:before="0" w:after="160" w:line="480" w:lineRule="auto"/>
        <w:ind w:left="0"/>
        <w:contextualSpacing w:val="0"/>
        <w:rPr>
          <w:rFonts w:ascii="Times New Roman" w:hAnsi="Times New Roman"/>
          <w:sz w:val="20"/>
          <w:szCs w:val="20"/>
        </w:rPr>
      </w:pPr>
      <w:r w:rsidRPr="0018375D">
        <w:rPr>
          <w:rFonts w:ascii="Times New Roman" w:hAnsi="Times New Roman"/>
          <w:sz w:val="20"/>
          <w:szCs w:val="20"/>
        </w:rPr>
        <w:t xml:space="preserve">Here we briefly discuss the implications of our findings for signal preservation and stratigraphic completeness in the resulting deposits, burial of particles, and geohazard assessment. </w:t>
      </w:r>
      <w:r w:rsidR="006813C7" w:rsidRPr="0018375D">
        <w:rPr>
          <w:rFonts w:ascii="Times New Roman" w:hAnsi="Times New Roman"/>
          <w:sz w:val="20"/>
          <w:szCs w:val="20"/>
        </w:rPr>
        <w:t>D</w:t>
      </w:r>
      <w:r w:rsidR="002A323A" w:rsidRPr="0018375D">
        <w:rPr>
          <w:rFonts w:ascii="Times New Roman" w:hAnsi="Times New Roman"/>
          <w:sz w:val="20"/>
          <w:szCs w:val="20"/>
        </w:rPr>
        <w:t>eep</w:t>
      </w:r>
      <w:r w:rsidR="007E2F3B">
        <w:rPr>
          <w:rFonts w:ascii="Times New Roman" w:hAnsi="Times New Roman"/>
          <w:sz w:val="20"/>
          <w:szCs w:val="20"/>
        </w:rPr>
        <w:t>-</w:t>
      </w:r>
      <w:r w:rsidR="002A323A" w:rsidRPr="0018375D">
        <w:rPr>
          <w:rFonts w:ascii="Times New Roman" w:hAnsi="Times New Roman"/>
          <w:sz w:val="20"/>
          <w:szCs w:val="20"/>
        </w:rPr>
        <w:t xml:space="preserve">sea </w:t>
      </w:r>
      <w:r w:rsidR="003444E0" w:rsidRPr="0018375D">
        <w:rPr>
          <w:rFonts w:ascii="Times New Roman" w:hAnsi="Times New Roman"/>
          <w:sz w:val="20"/>
          <w:szCs w:val="20"/>
        </w:rPr>
        <w:t xml:space="preserve">channel-lobe </w:t>
      </w:r>
      <w:r w:rsidR="00E8108B" w:rsidRPr="0018375D">
        <w:rPr>
          <w:rFonts w:ascii="Times New Roman" w:hAnsi="Times New Roman"/>
          <w:sz w:val="20"/>
          <w:szCs w:val="20"/>
        </w:rPr>
        <w:t xml:space="preserve">deposits may provide a record of </w:t>
      </w:r>
      <w:r w:rsidR="003444E0" w:rsidRPr="0018375D">
        <w:rPr>
          <w:rFonts w:ascii="Times New Roman" w:hAnsi="Times New Roman"/>
          <w:sz w:val="20"/>
          <w:szCs w:val="20"/>
        </w:rPr>
        <w:t xml:space="preserve">past </w:t>
      </w:r>
      <w:r w:rsidR="0019714E" w:rsidRPr="0018375D">
        <w:rPr>
          <w:rFonts w:ascii="Times New Roman" w:hAnsi="Times New Roman"/>
          <w:sz w:val="20"/>
          <w:szCs w:val="20"/>
        </w:rPr>
        <w:t>turbidity current activity</w:t>
      </w:r>
      <w:r w:rsidR="00C17C52" w:rsidRPr="0018375D">
        <w:rPr>
          <w:rFonts w:ascii="Times New Roman" w:hAnsi="Times New Roman"/>
          <w:sz w:val="20"/>
          <w:szCs w:val="20"/>
        </w:rPr>
        <w:t>,</w:t>
      </w:r>
      <w:r w:rsidR="0019714E" w:rsidRPr="0018375D">
        <w:rPr>
          <w:rFonts w:ascii="Times New Roman" w:hAnsi="Times New Roman"/>
          <w:sz w:val="20"/>
          <w:szCs w:val="20"/>
        </w:rPr>
        <w:t xml:space="preserve"> and </w:t>
      </w:r>
      <w:r w:rsidR="003444E0" w:rsidRPr="0018375D">
        <w:rPr>
          <w:rFonts w:ascii="Times New Roman" w:hAnsi="Times New Roman"/>
          <w:sz w:val="20"/>
          <w:szCs w:val="20"/>
        </w:rPr>
        <w:t>hence</w:t>
      </w:r>
      <w:r w:rsidRPr="0018375D">
        <w:rPr>
          <w:rFonts w:ascii="Times New Roman" w:hAnsi="Times New Roman"/>
          <w:sz w:val="20"/>
          <w:szCs w:val="20"/>
        </w:rPr>
        <w:t>,</w:t>
      </w:r>
      <w:r w:rsidR="003444E0" w:rsidRPr="0018375D">
        <w:rPr>
          <w:rFonts w:ascii="Times New Roman" w:hAnsi="Times New Roman"/>
          <w:sz w:val="20"/>
          <w:szCs w:val="20"/>
        </w:rPr>
        <w:t xml:space="preserve"> events that triggered them (e.g.</w:t>
      </w:r>
      <w:r w:rsidR="009F067A" w:rsidRPr="0018375D">
        <w:rPr>
          <w:rFonts w:ascii="Times New Roman" w:hAnsi="Times New Roman"/>
          <w:sz w:val="20"/>
          <w:szCs w:val="20"/>
        </w:rPr>
        <w:t xml:space="preserve"> floods</w:t>
      </w:r>
      <w:r w:rsidR="007D5674">
        <w:rPr>
          <w:rFonts w:ascii="Times New Roman" w:hAnsi="Times New Roman"/>
          <w:sz w:val="20"/>
          <w:szCs w:val="20"/>
        </w:rPr>
        <w:t xml:space="preserve">, </w:t>
      </w:r>
      <w:r w:rsidR="00AC61C1" w:rsidRPr="0018375D">
        <w:rPr>
          <w:rFonts w:ascii="Times New Roman" w:hAnsi="Times New Roman"/>
          <w:sz w:val="20"/>
          <w:szCs w:val="20"/>
        </w:rPr>
        <w:t>earthquakes</w:t>
      </w:r>
      <w:r w:rsidR="003444E0" w:rsidRPr="0018375D">
        <w:rPr>
          <w:rFonts w:ascii="Times New Roman" w:hAnsi="Times New Roman"/>
          <w:sz w:val="20"/>
          <w:szCs w:val="20"/>
        </w:rPr>
        <w:t xml:space="preserve">; </w:t>
      </w:r>
      <w:r w:rsidR="009F067A" w:rsidRPr="0018375D">
        <w:rPr>
          <w:rFonts w:ascii="Times New Roman" w:hAnsi="Times New Roman"/>
          <w:sz w:val="20"/>
          <w:szCs w:val="20"/>
        </w:rPr>
        <w:fldChar w:fldCharType="begin" w:fldLock="1"/>
      </w:r>
      <w:r w:rsidR="009D2666" w:rsidRPr="0018375D">
        <w:rPr>
          <w:rFonts w:ascii="Times New Roman" w:hAnsi="Times New Roman"/>
          <w:sz w:val="20"/>
          <w:szCs w:val="20"/>
        </w:rPr>
        <w:instrText xml:space="preserve">ADDIN CSL_CITATION {"citationItems":[{"id":"ITEM-1","itemData":{"DOI":"10.1016/j.quascirev.2003.03.001","ISSN":"02773791","abstract":"A 38m-long piston core from the deep basin of the Saguenay Fjord, Québec, recorded rapidly deposited layers (RDL) interpreted to represent major floods and earthquakes over the past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 xml:space="preserve">7200 years. High-resolution physical, magnetic and sedimentological analyses revealed at least 14 RDL, generally with a sandy base and a light gray color, interbedded with hemipelagic sediments. Digital X-radiography and grain size analyses at &lt;1cm spacing showed that six RDL have normal grading and likely resulted from earthquake-triggered slumps. Six other RDL have a similar normally graded basal bed, overlain by a coarsening-upward unit that underlies a fining-upward unit, interpreted as a deposit of flood-induced hyperpycnal flow. By analogy with the deposits that followed the AD 1663 earthquake, such beds are inferred to result from the breaching and rapid draining of a natural dam generated by an earthquake-triggered landslide. Based on this interpretation, the chronology derived from paleomagnetic secular variation, paleointensity and one AMS 14C date suggests that earthquake frequency was dramatically reduced at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 xml:space="preserve">4ka, consistent with ice-load modeling during deglaciation in Eastern Canada. This study demonstrates that hyperpycnal and slump-generated turbidites can be readily distinguished in small basins such as the Saguenay Fjord and that hyperpycnal turbidites tend to be much thicker, because of greater flow duration and constriction. © 2003 Elsevier Ltd. All rights reserved.","author":[{"dropping-particle":"","family":"St.-Onge","given":"Guillaume","non-dropping-particle":"","parse-names":false,"suffix":""},{"dropping-particle":"","family":"Mulder","given":"Thierry","non-dropping-particle":"","parse-names":false,"suffix":""},{"dropping-particle":"","family":"Piper","given":"David J.W.","non-dropping-particle":"","parse-names":false,"suffix":""},{"dropping-particle":"","family":"Hillaire-Marcel","given":"Claude","non-dropping-particle":"","parse-names":false,"suffix":""},{"dropping-particle":"","family":"Stoner","given":"Joseph S.","non-dropping-particle":"","parse-names":false,"suffix":""}],"container-title":"Quaternary Science Reviews","id":"ITEM-1","issue":"3-4","issued":{"date-parts":[["2004","2","1"]]},"page":"283-294","publisher":"Elsevier Ltd","title":"Earthquake and flood-induced turbidites in the Saguenay Fjord (Québec): A Holocene paleoseismicity record","type":"article-journal","volume":"23"},"uris":["http://www.mendeley.com/documents/?uuid=441063ee-b35c-3c74-84a5-88ccbb2c12ad"]},{"id":"ITEM-2","itemData":{"DOI":"10.1029/2011GC003839","ISSN":"15252027","abstract":"Sediments in deep water basins often include turbidites that record sediment input from adjacent continental margins. In seismically active areas, where turbidity currents are triggered by earthquakes, the basinal turbidite sequence may thus contain a record of palaeoseismicity, which can be used to infer the frequency of earthquakes affecting the margins of the basin. This is particularly useful where large earthquakes have a recurrence interval than is greater than the historical record. However, turbidity currents can be triggered by several processes, and it is often difficult to trace individual turbidites to their precise source areas and to assign a definite trigger to a particular turbidite. Here, we demonstrate that turbidites emplaced at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 xml:space="preserve">6600 and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 xml:space="preserve">8300 Cal yr BP in the Tagus Abyssal Plain, off Portugal, correlate with erosional hiatuses in two submarine canyons on the continental margin. The turbidites are sourced from simultaneous landsliding in both canyons, requiring regional triggers interpreted as earthquakes. An earthquake recurrence interval for the continental margin of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 xml:space="preserve">4000 years is estimated by extrapolation to deeper turbidites in the basin sequence. However, the example of the 1755 earthquake, which caused widespread devastation in southwest Iberia, shows that palaeoseismic interpretations must be made with caution. The 1755 earthquake had a magnitude &gt;8.5 and yet the associated turbidite in the abyssal plain is typically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5 cm thick, while older turbidites can be &gt;1 m thick. Given the large 1755 earthquake magnitude, the difference in turbidite thickness is unlikely to be related to the relative size of triggering earthquakes. Instead, we suggest that the offshore location of the 1755 earthquake, coupled with low sedimentation rates during the Holocene, may have limited the size of the associated turbidite. Copyright 2011 by the American Geophysical Union.","author":[{"dropping-particle":"","family":"Masson","given":"D. G.","non-dropping-particle":"","parse-names":false,"suffix":""},{"dropping-particle":"","family":"Arzola","given":"R. G.","non-dropping-particle":"","parse-names":false,"suffix":""},{"dropping-particle":"","family":"Wynn","given":"R. B.","non-dropping-particle":"","parse-names":false,"suffix":""},{"dropping-particle":"","family":"Hunt","given":"J. E.","non-dropping-particle":"","parse-names":false,"suffix":""},{"dropping-particle":"","family":"Weaver","given":"P. P. E.","non-dropping-particle":"","parse-names":false,"suffix":""}],"container-title":"Geochemistry, Geophysics, Geosystems","id":"ITEM-2","issue":"12","issued":{"date-parts":[["2011","12","1"]]},"page":"n/a-n/a","publisher":"Blackwell Publishing Ltd","title":"Seismic triggering of landslides and turbidity currents offshore Portugal","type":"article-journal","volume":"12"},"uris":["http://www.mendeley.com/documents/?uuid=4c29eeef-8168-3a0a-be5b-12977969ee7f"]}],"mendeley":{"formattedCitation":"(Masson et al., 2011; St.-Onge et al., 2004)","manualFormatting":"St.-Onge et al., 2004; Masson et al., 2011)","plainTextFormattedCitation":"(Masson et al., 2011; St.-Onge et al., 2004)","previouslyFormattedCitation":"(Masson et al., 2011; St.-Onge et al., 2004)"},"properties":{"noteIndex":0},"schema":"https://github.com/citation-style-language/schema/raw/master/csl-citation.json"}</w:instrText>
      </w:r>
      <w:r w:rsidR="009F067A" w:rsidRPr="0018375D">
        <w:rPr>
          <w:rFonts w:ascii="Times New Roman" w:hAnsi="Times New Roman"/>
          <w:sz w:val="20"/>
          <w:szCs w:val="20"/>
        </w:rPr>
        <w:fldChar w:fldCharType="separate"/>
      </w:r>
      <w:r w:rsidR="009F067A" w:rsidRPr="0018375D">
        <w:rPr>
          <w:rFonts w:ascii="Times New Roman" w:hAnsi="Times New Roman"/>
          <w:noProof/>
          <w:sz w:val="20"/>
          <w:szCs w:val="20"/>
        </w:rPr>
        <w:t>St.-Onge et al., 2004; Masson et al., 2011)</w:t>
      </w:r>
      <w:r w:rsidR="009F067A" w:rsidRPr="0018375D">
        <w:rPr>
          <w:rFonts w:ascii="Times New Roman" w:hAnsi="Times New Roman"/>
          <w:sz w:val="20"/>
          <w:szCs w:val="20"/>
        </w:rPr>
        <w:fldChar w:fldCharType="end"/>
      </w:r>
      <w:r w:rsidR="002A323A" w:rsidRPr="0018375D">
        <w:rPr>
          <w:rFonts w:ascii="Times New Roman" w:hAnsi="Times New Roman"/>
          <w:sz w:val="20"/>
          <w:szCs w:val="20"/>
        </w:rPr>
        <w:t xml:space="preserve">. </w:t>
      </w:r>
      <w:r w:rsidR="007D5674">
        <w:rPr>
          <w:rFonts w:ascii="Times New Roman" w:hAnsi="Times New Roman"/>
          <w:sz w:val="20"/>
          <w:szCs w:val="20"/>
        </w:rPr>
        <w:t>We</w:t>
      </w:r>
      <w:r w:rsidR="003444E0" w:rsidRPr="0018375D">
        <w:rPr>
          <w:rFonts w:ascii="Times New Roman" w:hAnsi="Times New Roman"/>
          <w:sz w:val="20"/>
          <w:szCs w:val="20"/>
        </w:rPr>
        <w:t xml:space="preserve"> </w:t>
      </w:r>
      <w:r w:rsidR="007D5674">
        <w:rPr>
          <w:rFonts w:ascii="Times New Roman" w:hAnsi="Times New Roman"/>
          <w:sz w:val="20"/>
          <w:szCs w:val="20"/>
        </w:rPr>
        <w:t>find</w:t>
      </w:r>
      <w:r w:rsidR="007D5674" w:rsidRPr="0018375D">
        <w:rPr>
          <w:rFonts w:ascii="Times New Roman" w:hAnsi="Times New Roman"/>
          <w:sz w:val="20"/>
          <w:szCs w:val="20"/>
        </w:rPr>
        <w:t xml:space="preserve"> </w:t>
      </w:r>
      <w:r w:rsidR="002A323A" w:rsidRPr="0018375D">
        <w:rPr>
          <w:rFonts w:ascii="Times New Roman" w:hAnsi="Times New Roman"/>
          <w:sz w:val="20"/>
          <w:szCs w:val="20"/>
        </w:rPr>
        <w:t xml:space="preserve">that </w:t>
      </w:r>
      <w:r w:rsidR="004A251C" w:rsidRPr="0018375D">
        <w:rPr>
          <w:rFonts w:ascii="Times New Roman" w:hAnsi="Times New Roman"/>
          <w:sz w:val="20"/>
          <w:szCs w:val="20"/>
        </w:rPr>
        <w:t xml:space="preserve">only 2% of flows reach the lobe, </w:t>
      </w:r>
      <w:r w:rsidR="003444E0" w:rsidRPr="0018375D">
        <w:rPr>
          <w:rFonts w:ascii="Times New Roman" w:hAnsi="Times New Roman"/>
          <w:sz w:val="20"/>
          <w:szCs w:val="20"/>
        </w:rPr>
        <w:t xml:space="preserve">and that </w:t>
      </w:r>
      <w:r w:rsidR="004A251C" w:rsidRPr="0018375D">
        <w:rPr>
          <w:rFonts w:ascii="Times New Roman" w:hAnsi="Times New Roman"/>
          <w:sz w:val="20"/>
          <w:szCs w:val="20"/>
        </w:rPr>
        <w:t xml:space="preserve">lobe deposits </w:t>
      </w:r>
      <w:r w:rsidR="004F4560" w:rsidRPr="0018375D">
        <w:rPr>
          <w:rFonts w:ascii="Times New Roman" w:hAnsi="Times New Roman"/>
          <w:sz w:val="20"/>
          <w:szCs w:val="20"/>
        </w:rPr>
        <w:t xml:space="preserve">do not </w:t>
      </w:r>
      <w:r w:rsidR="003444E0" w:rsidRPr="0018375D">
        <w:rPr>
          <w:rFonts w:ascii="Times New Roman" w:hAnsi="Times New Roman"/>
          <w:sz w:val="20"/>
          <w:szCs w:val="20"/>
        </w:rPr>
        <w:t>provide a complete archive of turbidity current activity in the channel, which may originate via (as yet) poorly understood internal, rather than external, mechanisms</w:t>
      </w:r>
      <w:r w:rsidR="004F4560" w:rsidRPr="0018375D">
        <w:rPr>
          <w:rFonts w:ascii="Times New Roman" w:hAnsi="Times New Roman"/>
          <w:sz w:val="20"/>
          <w:szCs w:val="20"/>
        </w:rPr>
        <w:t xml:space="preserve">. </w:t>
      </w:r>
      <w:r w:rsidR="00287F65" w:rsidRPr="0018375D">
        <w:rPr>
          <w:rFonts w:ascii="Times New Roman" w:hAnsi="Times New Roman"/>
          <w:sz w:val="20"/>
          <w:szCs w:val="20"/>
        </w:rPr>
        <w:t xml:space="preserve">The stratigraphic completeness of prodelta channels dominated by upstream migrating crescentic bedforms, similar to the Homathko and Southgate </w:t>
      </w:r>
      <w:r w:rsidR="007E2F3B">
        <w:rPr>
          <w:rFonts w:ascii="Times New Roman" w:hAnsi="Times New Roman"/>
          <w:sz w:val="20"/>
          <w:szCs w:val="20"/>
        </w:rPr>
        <w:t>P</w:t>
      </w:r>
      <w:r w:rsidR="00F27310" w:rsidRPr="0018375D">
        <w:rPr>
          <w:rFonts w:ascii="Times New Roman" w:hAnsi="Times New Roman"/>
          <w:sz w:val="20"/>
          <w:szCs w:val="20"/>
        </w:rPr>
        <w:t>rodeltas</w:t>
      </w:r>
      <w:r w:rsidR="00287F65" w:rsidRPr="0018375D">
        <w:rPr>
          <w:rFonts w:ascii="Times New Roman" w:hAnsi="Times New Roman"/>
          <w:sz w:val="20"/>
          <w:szCs w:val="20"/>
        </w:rPr>
        <w:t xml:space="preserve">, has been shown to be low </w:t>
      </w:r>
      <w:r w:rsidR="00D23DD6" w:rsidRPr="0018375D">
        <w:rPr>
          <w:rFonts w:ascii="Times New Roman" w:hAnsi="Times New Roman"/>
          <w:sz w:val="20"/>
          <w:szCs w:val="20"/>
        </w:rPr>
        <w:fldChar w:fldCharType="begin" w:fldLock="1"/>
      </w:r>
      <w:r w:rsidR="00E63885" w:rsidRPr="0018375D">
        <w:rPr>
          <w:rFonts w:ascii="Times New Roman" w:hAnsi="Times New Roman"/>
          <w:sz w:val="20"/>
          <w:szCs w:val="20"/>
        </w:rPr>
        <w:instrText>ADDIN CSL_CITATION {"citationItems":[{"id":"ITEM-1","itemData":{"DOI":"10.1016/J.EPSL.2019.03.033","ISSN":"0012-821X","abstract":"Turbidity currents are powerful flows of sediment that pose a hazard to critical seafloor infrastructure and transport globally important amounts of sediment to the deep sea. Due to challenges of direct monitoring, we typically rely on their deposits to reconstruct past turbidity currents. Understanding these flows is complicated because successive flows can rework or erase previous deposits. Hence, depositional environments dominated by turbidity currents, such as submarine channels, only partially record their deposits. But precisely how incomplete these deposits are, is unclear. Here we use the most extensive repeat bathymetric mapping yet of any turbidity current system, to reveal the stratigraphic evolution of three submarine channels. We re-analyze 93 daily repeat surveys performed over four months at the Squamish submarine delta, British Columbia in 2011, during which time &gt;100 turbidity currents were monitored. Turbidity currents deposit and rework sediments into upstream-migrating bedforms, ensuring low rates of preservation (median 11%), even on the terminal lobes. Large delta-lip collapses (up to 150,000 m3) are relatively well preserved, however, due to their rapidly emplaced volumes, which shield underlying channel deposits from erosion over the surveyed timescale. The biggest gaps in the depositional record relate to infrequent powerful flows that cause significant erosion, particularly at the channel-lobe transition zone where no deposits during our monitoring period are preserved. Our analysis of repeat surveys demonstrates how incomplete the stratigraphy of submarine channels can be, even over just 4 months, and provides a new approach to better understand how the stratigraphic record is built and preserved in a wider range of marine settings.","author":[{"dropping-particle":"","family":"Vendettuoli","given":"D.","non-dropping-particle":"","parse-names":false,"suffix":""},{"dropping-particle":"","family":"Clare","given":"M A","non-dropping-particle":"","parse-names":false,"suffix":""},{"dropping-particle":"","family":"Clarke","given":"J E Hughes","non-dropping-particle":"","parse-names":false,"suffix":""},{"dropping-particle":"","family":"Vellinga","given":"A.","non-dropping-particle":"","parse-names":false,"suffix":""},{"dropping-particle":"","family":"Hizzett","given":"J","non-dropping-particle":"","parse-names":false,"suffix":""},{"dropping-particle":"","family":"Hage","given":"S.","non-dropping-particle":"","parse-names":false,"suffix":""},{"dropping-particle":"","family":"Cartigny","given":"M.J.B.","non-dropping-particle":"","parse-names":false,"suffix":""},{"dropping-particle":"","family":"Talling","given":"P J","non-dropping-particle":"","parse-names":false,"suffix":""},{"dropping-particle":"","family":"Waltham","given":"D.","non-dropping-particle":"","parse-names":false,"suffix":""},{"dropping-particle":"","family":"Hubbard","given":"S.M.","non-dropping-particle":"","parse-names":false,"suffix":""},{"dropping-particle":"","family":"Stacey","given":"C.","non-dropping-particle":"","parse-names":false,"suffix":""},{"dropping-particle":"","family":"Lintern","given":"D G","non-dropping-particle":"","parse-names":false,"suffix":""}],"container-title":"Earth and Planetary Science Letters","id":"ITEM-1","issued":{"date-parts":[["2019","6","1"]]},"page":"231-247","publisher":"Elsevier","title":"Daily bathymetric surveys document how stratigraphy is built and its extreme incompleteness in submarine channels","type":"article-journal","volume":"515"},"uris":["http://www.mendeley.com/documents/?uuid=8cec4cbe-43b5-3264-8847-d314b02b0495"]}],"mendeley":{"formattedCitation":"(Vendettuoli et al., 2019)","manualFormatting":"((&lt;11% in one year; Vendettuoli et al., 2019)","plainTextFormattedCitation":"(Vendettuoli et al., 2019)","previouslyFormattedCitation":"(Vendettuoli et al., 2019)"},"properties":{"noteIndex":0},"schema":"https://github.com/citation-style-language/schema/raw/master/csl-citation.json"}</w:instrText>
      </w:r>
      <w:r w:rsidR="00D23DD6" w:rsidRPr="0018375D">
        <w:rPr>
          <w:rFonts w:ascii="Times New Roman" w:hAnsi="Times New Roman"/>
          <w:sz w:val="20"/>
          <w:szCs w:val="20"/>
        </w:rPr>
        <w:fldChar w:fldCharType="separate"/>
      </w:r>
      <w:r w:rsidR="00D23DD6" w:rsidRPr="0018375D">
        <w:rPr>
          <w:rFonts w:ascii="Times New Roman" w:hAnsi="Times New Roman"/>
          <w:noProof/>
          <w:sz w:val="20"/>
          <w:szCs w:val="20"/>
        </w:rPr>
        <w:t>(</w:t>
      </w:r>
      <w:r w:rsidR="003444E0" w:rsidRPr="0018375D">
        <w:rPr>
          <w:rFonts w:ascii="Times New Roman" w:hAnsi="Times New Roman"/>
          <w:noProof/>
          <w:sz w:val="20"/>
          <w:szCs w:val="20"/>
        </w:rPr>
        <w:t>&lt;1</w:t>
      </w:r>
      <w:r w:rsidR="00C17C52" w:rsidRPr="0018375D">
        <w:rPr>
          <w:rFonts w:ascii="Times New Roman" w:hAnsi="Times New Roman"/>
          <w:noProof/>
          <w:sz w:val="20"/>
          <w:szCs w:val="20"/>
        </w:rPr>
        <w:t>1</w:t>
      </w:r>
      <w:r w:rsidR="003444E0" w:rsidRPr="0018375D">
        <w:rPr>
          <w:rFonts w:ascii="Times New Roman" w:hAnsi="Times New Roman"/>
          <w:noProof/>
          <w:sz w:val="20"/>
          <w:szCs w:val="20"/>
        </w:rPr>
        <w:t xml:space="preserve">% in one year; </w:t>
      </w:r>
      <w:r w:rsidR="00D23DD6" w:rsidRPr="0018375D">
        <w:rPr>
          <w:rFonts w:ascii="Times New Roman" w:hAnsi="Times New Roman"/>
          <w:noProof/>
          <w:sz w:val="20"/>
          <w:szCs w:val="20"/>
        </w:rPr>
        <w:t>Vendettuoli et al., 2019)</w:t>
      </w:r>
      <w:r w:rsidR="00D23DD6" w:rsidRPr="0018375D">
        <w:rPr>
          <w:rFonts w:ascii="Times New Roman" w:hAnsi="Times New Roman"/>
          <w:sz w:val="20"/>
          <w:szCs w:val="20"/>
        </w:rPr>
        <w:fldChar w:fldCharType="end"/>
      </w:r>
      <w:r w:rsidR="00287F65" w:rsidRPr="0018375D">
        <w:rPr>
          <w:rFonts w:ascii="Times New Roman" w:hAnsi="Times New Roman"/>
          <w:sz w:val="20"/>
          <w:szCs w:val="20"/>
        </w:rPr>
        <w:t xml:space="preserve">. </w:t>
      </w:r>
      <w:r w:rsidR="006813C7" w:rsidRPr="0018375D">
        <w:rPr>
          <w:rFonts w:ascii="Times New Roman" w:hAnsi="Times New Roman"/>
          <w:sz w:val="20"/>
          <w:szCs w:val="20"/>
        </w:rPr>
        <w:t>Based on erosion and aggradation rates in</w:t>
      </w:r>
      <w:r w:rsidR="003444E0" w:rsidRPr="0018375D">
        <w:rPr>
          <w:rFonts w:ascii="Times New Roman" w:hAnsi="Times New Roman"/>
          <w:sz w:val="20"/>
          <w:szCs w:val="20"/>
        </w:rPr>
        <w:t xml:space="preserve"> </w:t>
      </w:r>
      <w:r w:rsidR="00287F65" w:rsidRPr="0018375D">
        <w:rPr>
          <w:rFonts w:ascii="Times New Roman" w:hAnsi="Times New Roman"/>
          <w:sz w:val="20"/>
          <w:szCs w:val="20"/>
        </w:rPr>
        <w:t>Bute Inlet</w:t>
      </w:r>
      <w:r w:rsidR="006813C7" w:rsidRPr="0018375D">
        <w:rPr>
          <w:rFonts w:ascii="Times New Roman" w:hAnsi="Times New Roman"/>
          <w:sz w:val="20"/>
          <w:szCs w:val="20"/>
        </w:rPr>
        <w:t xml:space="preserve">, we </w:t>
      </w:r>
      <w:r w:rsidR="00C17C52" w:rsidRPr="0018375D">
        <w:rPr>
          <w:rFonts w:ascii="Times New Roman" w:hAnsi="Times New Roman"/>
          <w:sz w:val="20"/>
          <w:szCs w:val="20"/>
        </w:rPr>
        <w:t>conclude</w:t>
      </w:r>
      <w:r w:rsidR="00287F65" w:rsidRPr="0018375D">
        <w:rPr>
          <w:rFonts w:ascii="Times New Roman" w:hAnsi="Times New Roman"/>
          <w:sz w:val="20"/>
          <w:szCs w:val="20"/>
        </w:rPr>
        <w:t xml:space="preserve"> that stratigraphic completeness is </w:t>
      </w:r>
      <w:r w:rsidR="006813C7" w:rsidRPr="0018375D">
        <w:rPr>
          <w:rFonts w:ascii="Times New Roman" w:hAnsi="Times New Roman"/>
          <w:sz w:val="20"/>
          <w:szCs w:val="20"/>
        </w:rPr>
        <w:t>even</w:t>
      </w:r>
      <w:r w:rsidR="003444E0" w:rsidRPr="0018375D">
        <w:rPr>
          <w:rFonts w:ascii="Times New Roman" w:hAnsi="Times New Roman"/>
          <w:sz w:val="20"/>
          <w:szCs w:val="20"/>
        </w:rPr>
        <w:t xml:space="preserve"> </w:t>
      </w:r>
      <w:r w:rsidR="00287F65" w:rsidRPr="0018375D">
        <w:rPr>
          <w:rFonts w:ascii="Times New Roman" w:hAnsi="Times New Roman"/>
          <w:sz w:val="20"/>
          <w:szCs w:val="20"/>
        </w:rPr>
        <w:t>low</w:t>
      </w:r>
      <w:r w:rsidR="006813C7" w:rsidRPr="0018375D">
        <w:rPr>
          <w:rFonts w:ascii="Times New Roman" w:hAnsi="Times New Roman"/>
          <w:sz w:val="20"/>
          <w:szCs w:val="20"/>
        </w:rPr>
        <w:t>er</w:t>
      </w:r>
      <w:r w:rsidR="00062218" w:rsidRPr="0018375D">
        <w:rPr>
          <w:rFonts w:ascii="Times New Roman" w:hAnsi="Times New Roman"/>
          <w:sz w:val="20"/>
          <w:szCs w:val="20"/>
        </w:rPr>
        <w:t xml:space="preserve"> (1–</w:t>
      </w:r>
      <w:r w:rsidR="00027D28" w:rsidRPr="0018375D">
        <w:rPr>
          <w:rFonts w:ascii="Times New Roman" w:hAnsi="Times New Roman"/>
          <w:sz w:val="20"/>
          <w:szCs w:val="20"/>
        </w:rPr>
        <w:t>5%; S</w:t>
      </w:r>
      <w:r w:rsidR="006813C7" w:rsidRPr="0018375D">
        <w:rPr>
          <w:rFonts w:ascii="Times New Roman" w:hAnsi="Times New Roman"/>
          <w:sz w:val="20"/>
          <w:szCs w:val="20"/>
        </w:rPr>
        <w:t>upplementary material)</w:t>
      </w:r>
      <w:r w:rsidR="00287F65" w:rsidRPr="0018375D">
        <w:rPr>
          <w:rFonts w:ascii="Times New Roman" w:hAnsi="Times New Roman"/>
          <w:sz w:val="20"/>
          <w:szCs w:val="20"/>
        </w:rPr>
        <w:t xml:space="preserve"> </w:t>
      </w:r>
      <w:r w:rsidR="003444E0" w:rsidRPr="0018375D">
        <w:rPr>
          <w:rFonts w:ascii="Times New Roman" w:hAnsi="Times New Roman"/>
          <w:sz w:val="20"/>
          <w:szCs w:val="20"/>
        </w:rPr>
        <w:t>over decadal</w:t>
      </w:r>
      <w:r w:rsidR="006960B1" w:rsidRPr="0018375D">
        <w:rPr>
          <w:rFonts w:ascii="Times New Roman" w:hAnsi="Times New Roman"/>
          <w:sz w:val="20"/>
          <w:szCs w:val="20"/>
        </w:rPr>
        <w:t xml:space="preserve"> to</w:t>
      </w:r>
      <w:r w:rsidR="00062218" w:rsidRPr="0018375D">
        <w:rPr>
          <w:rFonts w:ascii="Times New Roman" w:hAnsi="Times New Roman"/>
          <w:sz w:val="20"/>
          <w:szCs w:val="20"/>
        </w:rPr>
        <w:t xml:space="preserve"> centurial</w:t>
      </w:r>
      <w:r w:rsidR="003444E0" w:rsidRPr="0018375D">
        <w:rPr>
          <w:rFonts w:ascii="Times New Roman" w:hAnsi="Times New Roman"/>
          <w:sz w:val="20"/>
          <w:szCs w:val="20"/>
        </w:rPr>
        <w:t xml:space="preserve"> timescales </w:t>
      </w:r>
      <w:r w:rsidR="00287F65" w:rsidRPr="0018375D">
        <w:rPr>
          <w:rFonts w:ascii="Times New Roman" w:hAnsi="Times New Roman"/>
          <w:sz w:val="20"/>
          <w:szCs w:val="20"/>
        </w:rPr>
        <w:t xml:space="preserve">in </w:t>
      </w:r>
      <w:r w:rsidR="00C17C52" w:rsidRPr="0018375D">
        <w:rPr>
          <w:rFonts w:ascii="Times New Roman" w:hAnsi="Times New Roman"/>
          <w:sz w:val="20"/>
          <w:szCs w:val="20"/>
        </w:rPr>
        <w:t xml:space="preserve">the </w:t>
      </w:r>
      <w:r w:rsidR="003444E0" w:rsidRPr="0018375D">
        <w:rPr>
          <w:rFonts w:ascii="Times New Roman" w:hAnsi="Times New Roman"/>
          <w:sz w:val="20"/>
          <w:szCs w:val="20"/>
        </w:rPr>
        <w:t>well-developed submarine channel</w:t>
      </w:r>
      <w:r w:rsidR="00C17C52" w:rsidRPr="0018375D">
        <w:rPr>
          <w:rFonts w:ascii="Times New Roman" w:hAnsi="Times New Roman"/>
          <w:sz w:val="20"/>
          <w:szCs w:val="20"/>
        </w:rPr>
        <w:t xml:space="preserve"> due to </w:t>
      </w:r>
      <w:r w:rsidR="003444E0" w:rsidRPr="0018375D">
        <w:rPr>
          <w:rFonts w:ascii="Times New Roman" w:hAnsi="Times New Roman"/>
          <w:sz w:val="20"/>
          <w:szCs w:val="20"/>
        </w:rPr>
        <w:t>upstream migration of knickpoints</w:t>
      </w:r>
      <w:r w:rsidR="00287F65" w:rsidRPr="0018375D">
        <w:rPr>
          <w:rFonts w:ascii="Times New Roman" w:hAnsi="Times New Roman"/>
          <w:sz w:val="20"/>
          <w:szCs w:val="20"/>
        </w:rPr>
        <w:t xml:space="preserve">. </w:t>
      </w:r>
      <w:r w:rsidR="006813C7" w:rsidRPr="0018375D">
        <w:rPr>
          <w:rFonts w:ascii="Times New Roman" w:hAnsi="Times New Roman"/>
          <w:sz w:val="20"/>
          <w:szCs w:val="20"/>
        </w:rPr>
        <w:t>This low stratigraphic completeness, which results from stepwise shuffling of sediment down the channel, has important</w:t>
      </w:r>
      <w:r w:rsidR="009D0F36" w:rsidRPr="0018375D">
        <w:rPr>
          <w:rFonts w:ascii="Times New Roman" w:hAnsi="Times New Roman"/>
          <w:sz w:val="20"/>
          <w:szCs w:val="20"/>
        </w:rPr>
        <w:t xml:space="preserve"> implication</w:t>
      </w:r>
      <w:r w:rsidR="002A323A" w:rsidRPr="0018375D">
        <w:rPr>
          <w:rFonts w:ascii="Times New Roman" w:hAnsi="Times New Roman"/>
          <w:sz w:val="20"/>
          <w:szCs w:val="20"/>
        </w:rPr>
        <w:t>s</w:t>
      </w:r>
      <w:r w:rsidR="009D0F36" w:rsidRPr="0018375D">
        <w:rPr>
          <w:rFonts w:ascii="Times New Roman" w:hAnsi="Times New Roman"/>
          <w:sz w:val="20"/>
          <w:szCs w:val="20"/>
        </w:rPr>
        <w:t xml:space="preserve"> for the burial of organic carbon</w:t>
      </w:r>
      <w:r w:rsidR="00403787" w:rsidRPr="0018375D">
        <w:rPr>
          <w:rFonts w:ascii="Times New Roman" w:hAnsi="Times New Roman"/>
          <w:sz w:val="20"/>
          <w:szCs w:val="20"/>
        </w:rPr>
        <w:t xml:space="preserve"> and </w:t>
      </w:r>
      <w:r w:rsidR="006813C7" w:rsidRPr="0018375D">
        <w:rPr>
          <w:rFonts w:ascii="Times New Roman" w:hAnsi="Times New Roman"/>
          <w:sz w:val="20"/>
          <w:szCs w:val="20"/>
        </w:rPr>
        <w:t xml:space="preserve">ultimate fate of </w:t>
      </w:r>
      <w:r w:rsidR="00403787" w:rsidRPr="0018375D">
        <w:rPr>
          <w:rFonts w:ascii="Times New Roman" w:hAnsi="Times New Roman"/>
          <w:sz w:val="20"/>
          <w:szCs w:val="20"/>
        </w:rPr>
        <w:t>pollutants</w:t>
      </w:r>
      <w:r w:rsidR="009D0F36" w:rsidRPr="0018375D">
        <w:rPr>
          <w:rFonts w:ascii="Times New Roman" w:hAnsi="Times New Roman"/>
          <w:sz w:val="20"/>
          <w:szCs w:val="20"/>
        </w:rPr>
        <w:t xml:space="preserve">. Modern submarine channel deposits </w:t>
      </w:r>
      <w:r w:rsidR="006813C7" w:rsidRPr="0018375D">
        <w:rPr>
          <w:rFonts w:ascii="Times New Roman" w:hAnsi="Times New Roman"/>
          <w:sz w:val="20"/>
          <w:szCs w:val="20"/>
        </w:rPr>
        <w:t>are</w:t>
      </w:r>
      <w:r w:rsidR="009D0F36" w:rsidRPr="0018375D">
        <w:rPr>
          <w:rFonts w:ascii="Times New Roman" w:hAnsi="Times New Roman"/>
          <w:sz w:val="20"/>
          <w:szCs w:val="20"/>
        </w:rPr>
        <w:t xml:space="preserve"> hotspots for organic carbon and pollutant </w:t>
      </w:r>
      <w:r w:rsidR="006813C7" w:rsidRPr="0018375D">
        <w:rPr>
          <w:rFonts w:ascii="Times New Roman" w:hAnsi="Times New Roman"/>
          <w:sz w:val="20"/>
          <w:szCs w:val="20"/>
        </w:rPr>
        <w:t>accumulation</w:t>
      </w:r>
      <w:r w:rsidR="009D0F36" w:rsidRPr="0018375D">
        <w:rPr>
          <w:rFonts w:ascii="Times New Roman" w:hAnsi="Times New Roman"/>
          <w:sz w:val="20"/>
          <w:szCs w:val="20"/>
        </w:rPr>
        <w:t xml:space="preserve"> </w:t>
      </w:r>
      <w:r w:rsidR="009D0F36" w:rsidRPr="0018375D">
        <w:rPr>
          <w:rFonts w:ascii="Times New Roman" w:hAnsi="Times New Roman"/>
          <w:sz w:val="20"/>
          <w:szCs w:val="20"/>
        </w:rPr>
        <w:fldChar w:fldCharType="begin" w:fldLock="1"/>
      </w:r>
      <w:r w:rsidR="009D2666" w:rsidRPr="0018375D">
        <w:rPr>
          <w:rFonts w:ascii="Times New Roman" w:hAnsi="Times New Roman"/>
          <w:sz w:val="20"/>
          <w:szCs w:val="20"/>
        </w:rPr>
        <w:instrText xml:space="preserve">ADDIN CSL_CITATION {"citationItems":[{"id":"ITEM-1","itemData":{"DOI":"10.1016/J.MARPETGEO.2010.02.006","ISSN":"0264-8172","abstract":"The quantity and the source of organic matter preserved in the Recent turbiditic channel-levees systems around 4000m-depth off the Congo River were determined using bulk geochemical approaches (Rock-Eval, elemental and isotopic analyses) as well as molecular and optical analyses on selected samples. These mud-rich sediments contain high amount of organic matter (3% Corg on average), the origin of which is a mixture of terrestrial higher-plant debris and deeply oxidized phytoplanktonic material. Although the relative contribution of continental source versus marine source of the organic matter cannot be precisely quantified, the continental fraction appears significant (at least 70–80%) especially for such depths and distances from the coast. The organic matter distribution appears very homogeneous at different scales, from the single turbiditic event to the entire levee, and changes in accumulation rates have a little impact on the quantity and quality of preserved organic matter. With a petroleum potential around 4.5kg HC per t rock, the fine-grained turbiditic sediments in the Congo deep-sea system could be regarded as an analog of gas-prone source rocks for the deep offshore of the Atlantic margins. Finally, the Congo deep-sea turbiditic system is a major conveyor of organic carbon to the deep ocean. Further studies are needed to evaluate the efficiency of such systems for the storage of continental organic matter into the deep ocean in relation to sea-level and climatic changes.","author":[{"dropping-particle":"","family":"Baudin","given":"François","non-dropping-particle":"","parse-names":false,"suffix":""},{"dropping-particle":"","family":"Disnar","given":"Jean-Robert","non-dropping-particle":"","parse-names":false,"suffix":""},{"dropping-particle":"","family":"Martinez","given":"Philippe","non-dropping-particle":"","parse-names":false,"suffix":""},{"dropping-particle":"","family":"Dennielou","given":"Bernard","non-dropping-particle":"","parse-names":false,"suffix":""}],"container-title":"Marine and Petroleum Geology","id":"ITEM-1","issue":"5","issued":{"date-parts":[["2010","5","1"]]},"page":"995-1010","publisher":"Elsevier","title":"Distribution of the organic matter in the channel-levees systems of the Congo mud-rich deep-sea fan (West Africa). Implication for deep offshore petroleum source rocks and global carbon cycle","type":"article-journal","volume":"27"},"uris":["http://www.mendeley.com/documents/?uuid=69d34d56-db4a-3e1f-9f1d-92a38279c42b"]},{"id":"ITEM-2","itemData":{"DOI":"10.1016/j.scitotenv.2019.135057","ISSN":"18791026","PMID":"31733492","abstract":"Incising continental margins, submarine canyons are key issue for understanding shelf/deep sea exchange of particulate pollutant, impact on marine ecosystem and global geochemical cycling. The occurrence and distribution of 100 priority and emerging micropollutants were investigated in sediments within the first 25 km of the Capbreton submarine area. The most predominant compounds were polycyclic aromatic hydrocarbons (PAHs), trace metals and metalloid (TMs) (e.g. mercury, lead and arsenic), synthetical musks (e.g. musk ketone, galaxolide), UV filters (e.g. octocrylene and 2-ethylhexyl 4-methoxycinnamate, EHMC) as well as some pharmaceuticals (e.g. azithromycin, acetaminophen). Highest concentrations were measured in submarine canyon sediments, distant from the coast and were correlated with both organic carbon and fine fraction contents, where PAHs, EHMC and musk ketone concentrations up to 7116, 32 and 7 ng g−1 dry weight, respectively. Those results likely demonstrate, that atmospheric inputs of pyrogenic PAHs, and both trapping and transporting of polluted particles along the continuum shore/deep sea by the Capbreton Canyon, might lead to an accumulation of anthropogenic micropollutants. The ecological risk assessment indicates that priority pollutants raise a potentially high risk for benthic organisms (e.g. PAHs, TMs). This might raised a specific concern about how the human can impact this ecosystem.","author":[{"dropping-particle":"","family":"Azaroff","given":"Alyssa","non-dropping-particle":"","parse-names":false,"suffix":""},{"dropping-particle":"","family":"Miossec","given":"Carole","non-dropping-particle":"","parse-names":false,"suffix":""},{"dropping-particle":"","family":"Lanceleur","given":"Laurent","non-dropping-particle":"","parse-names":false,"suffix":""},{"dropping-particle":"","family":"Guyoneaud","given":"Rémy","non-dropping-particle":"","parse-names":false,"suffix":""},{"dropping-particle":"","family":"Monperrus","given":"Mathilde","non-dropping-particle":"","parse-names":false,"suffix":""}],"container-title":"Science of the Total Environment","id":"ITEM-2","issued":{"date-parts":[["2020","2","10"]]},"page":"135057","publisher":"Elsevier B.V.","title":"Priority and emerging micropollutants distribution from coastal to continental slope sediments: A case study of Capbreton Submarine Canyon (North Atlantic Ocean)","type":"article-journal","volume":"703"},"uris":["http://www.mendeley.com/documents/?uuid=e0a1f6e9-9d0d-3acf-828b-b16dfc976e15"]},{"id":"ITEM-3","itemData":{"DOI":"10.1130/g47320.1","ISSN":"0091-7613","abstract":"Burial of terrestrial biospheric particulate organic carbon in marine sediments removes CO2 from the atmosphere, regulating climate over geologic time scales. Rivers deliver terrestrial organic carbon to the sea, while turbidity currents transport river sediment further offshore. Previous studies have suggested that most organic carbon resides in muddy marine sediment. However, turbidity currents can carry a significant component of coarser sediment, which is commonly assumed to be organic carbon poor. Here, using data from a Canadian fjord, we show that young woody debris can be rapidly buried in sandy layers of turbidity current deposits (turbidites). These layers have organic carbon contents 10× higher than the overlying mud layer, and overall, woody debris makes up &amp;gt;70% of the organic carbon preserved in the deposits. Burial of woody debris in sands overlain by mud caps reduces their exposure to oxygen, increasing organic carbon burial efficiency. Sandy turbidity current channels are common in fjords and the deep sea; hence we suggest that previous global organic carbon burial budgets may have been underestimated.","author":[{"dropping-particle":"","family":"Hage","given":"S.","non-dropping-particle":"","parse-names":false,"suffix":""},{"dropping-particle":"","family":"Galy","given":"V.V.","non-dropping-particle":"","parse-names":false,"suffix":""},{"dropping-particle":"","family":"Cartigny","given":"M.J.B.","non-dropping-particle":"","parse-names":false,"suffix":""},{"dropping-particle":"","family":"Acikalin","given":"S.","non-dropping-particle":"","parse-names":false,"suffix":""},{"dropping-particle":"","family":"Clare","given":"M.A.","non-dropping-particle":"","parse-names":false,"suffix":""},{"dropping-particle":"","family":"Gröcke","given":"D.R.","non-dropping-particle":"","parse-names":false,"suffix":""},{"dropping-particle":"","family":"Hilton","given":"R.G.","non-dropping-particle":"","parse-names":false,"suffix":""},{"dropping-particle":"","family":"Hunt","given":"J.E.","non-dropping-particle":"","parse-names":false,"suffix":""},{"dropping-particle":"","family":"Lintern","given":"D.G.","non-dropping-particle":"","parse-names":false,"suffix":""},{"dropping-particle":"","family":"McGhee","given":"C.A.","non-dropping-particle":"","parse-names":false,"suffix":""},{"dropping-particle":"","family":"Parsons","given":"D.R.","non-dropping-particle":"","parse-names":false,"suffix":""},{"dropping-particle":"","family":"Stacey","given":"C.D.","non-dropping-particle":"","parse-names":false,"suffix":""},{"dropping-particle":"","family":"Sumner","given":"E.J.","non-dropping-particle":"","parse-names":false,"suffix":""},{"dropping-particle":"","family":"Talling","given":"P.J.","non-dropping-particle":"","parse-names":false,"suffix":""}],"container-title":"Geology","id":"ITEM-3","issued":{"date-parts":[["2020"]]},"title":"Efficient preservation of young terrestrial organic carbon in sandy turbidity-current deposits","type":"article-journal"},"uris":["http://www.mendeley.com/documents/?uuid=2fc9de39-1867-4607-b14a-2fa24f986664"]},{"id":"ITEM-4","itemData":{"DOI":"10.1016/j.ancene.2020.100237","ISSN":"22133054","abstract":"Litter is a significant environmental issue, threatening all ocean environments including the deep sea, where little is known about the extent of the threat. This study collected underwater videos on shelf-indenting canyons (the Gioia and Petrace Canyon) and adjacent sectors to characterize benthic litter and its distribution patterns. A high density of litter was present in the canyon thalwegs (up to 56.3 items/100 m), where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95 % of observed debris was concentrated. Litter primarily comprised of plastic (</w:instrText>
      </w:r>
      <w:r w:rsidR="009D2666" w:rsidRPr="0018375D">
        <w:rPr>
          <w:rFonts w:ascii="Cambria Math" w:hAnsi="Cambria Math" w:cs="Cambria Math"/>
          <w:sz w:val="20"/>
          <w:szCs w:val="20"/>
        </w:rPr>
        <w:instrText>∼</w:instrText>
      </w:r>
      <w:r w:rsidR="009D2666" w:rsidRPr="0018375D">
        <w:rPr>
          <w:rFonts w:ascii="Times New Roman" w:hAnsi="Times New Roman"/>
          <w:sz w:val="20"/>
          <w:szCs w:val="20"/>
        </w:rPr>
        <w:instrText>90 %). The presence of household objects intermingled with vegetal material indicates a strong influence of land-based sources for litter in these areas. Sedimentary gravity flow processes transported natural and anthropogenic debris downslope and may determine its burial beneath the seafloor. Another litter transport mechanism is the presence of light items, observed while drifting above the seafloor under the action of down-canyon bottom currents. This phenomenon was frequently documented within Gioia Canyon, where up to 74 drifting items were counted in one hour of video. Conversely, a lower litter concentration was found along the continental margin, where items were mostly fishing-related. Findings from this study confirm that canyons act as conduits for land-sourced debris and litter transport from coastal to deep-sea environments. The funnelling of a large amount of plastic to the deep sea through multiple processes indicates that the magnitude of this pollution may be greater than expected. This pollution could concentrate in canyons along continental margins and</w:instrText>
      </w:r>
      <w:r w:rsidR="009D2666" w:rsidRPr="0018375D">
        <w:rPr>
          <w:rFonts w:ascii="Times New Roman" w:hAnsi="Times New Roman"/>
          <w:sz w:val="20"/>
          <w:szCs w:val="20"/>
          <w:lang w:val="nl-NL"/>
        </w:rPr>
        <w:instrText xml:space="preserve"> possibly at the mouths of canyons at the base of the slope. This issue requires urgent attention, as understanding of deep-sea litter distribution is still limited and potential impacts to benthic ecosystems are poorly understood.","author":[{"dropping-particle":"","family":"Pierdomenico","given":"Martina","non-dropping-particle":"","parse-names":false,"suffix":""},{"dropping-particle":"","family":"Casalbore","given":"Daniele","non-dropping-particle":"","parse-names":false,"suffix":""},{"dropping-particle":"","family":"Chiocci","given":"Francesco Latino","non-dropping-particle":"","parse-names":false,"suffix":""}],"container-title":"Anthropocene","id":"ITEM-4","issued":{"date-parts":[["2020","4","1"]]},"page":"100237","publisher":"Elsevier Ltd","title":"The key role of canyons in funnelling litter to the deep sea: A study of the Gioia Canyon (Southern Tyrrhenian Sea)","type":"article-journal","volume":"30"},"uris":["http://www.mendeley.com/documents/?uuid=3cc17093-15ff-39ae-92d6-f67cc101bd4a"]}],"mendeley":{"formattedCitation":"(Azaroff et al., 2020; Baudin et al., 2010; Hage et al., 2020; Pierdomenico et al., 2020)","plainTextFormattedCitation":"(Azaroff et al., 2020; Baudin et al., 2010; Hage et al., 2020; Pierdomenico et al., 2020)","previouslyFormattedCitation":"(Azaroff et al., 2020; Baudin et al., 2010; Hage et al., 2020; Pierdomenico et al., 2020)"},"properties":{"noteIndex":0},"schema":"https://github.com/citation-style-language/schema/raw/master/csl-citation.json"}</w:instrText>
      </w:r>
      <w:r w:rsidR="009D0F36" w:rsidRPr="0018375D">
        <w:rPr>
          <w:rFonts w:ascii="Times New Roman" w:hAnsi="Times New Roman"/>
          <w:sz w:val="20"/>
          <w:szCs w:val="20"/>
        </w:rPr>
        <w:fldChar w:fldCharType="separate"/>
      </w:r>
      <w:r w:rsidR="009D2666" w:rsidRPr="0018375D">
        <w:rPr>
          <w:rFonts w:ascii="Times New Roman" w:hAnsi="Times New Roman"/>
          <w:noProof/>
          <w:sz w:val="20"/>
          <w:szCs w:val="20"/>
          <w:lang w:val="nl-NL"/>
        </w:rPr>
        <w:t>(Azaroff et al., 2020; Baudin et al., 2010; Hage et al., 2020; Pierdomenico et al., 2020)</w:t>
      </w:r>
      <w:r w:rsidR="009D0F36" w:rsidRPr="0018375D">
        <w:rPr>
          <w:rFonts w:ascii="Times New Roman" w:hAnsi="Times New Roman"/>
          <w:sz w:val="20"/>
          <w:szCs w:val="20"/>
        </w:rPr>
        <w:fldChar w:fldCharType="end"/>
      </w:r>
      <w:r w:rsidR="009D0F36" w:rsidRPr="0018375D">
        <w:rPr>
          <w:rFonts w:ascii="Times New Roman" w:hAnsi="Times New Roman"/>
          <w:sz w:val="20"/>
          <w:szCs w:val="20"/>
          <w:lang w:val="nl-NL"/>
        </w:rPr>
        <w:t xml:space="preserve">. </w:t>
      </w:r>
      <w:r w:rsidR="009D0F36" w:rsidRPr="0018375D">
        <w:rPr>
          <w:rFonts w:ascii="Times New Roman" w:hAnsi="Times New Roman"/>
          <w:sz w:val="20"/>
          <w:szCs w:val="20"/>
        </w:rPr>
        <w:t xml:space="preserve">However, </w:t>
      </w:r>
      <w:r w:rsidR="006813C7" w:rsidRPr="0018375D">
        <w:rPr>
          <w:rFonts w:ascii="Times New Roman" w:hAnsi="Times New Roman"/>
          <w:sz w:val="20"/>
          <w:szCs w:val="20"/>
        </w:rPr>
        <w:t>we show that</w:t>
      </w:r>
      <w:r w:rsidR="009D0F36" w:rsidRPr="0018375D">
        <w:rPr>
          <w:rFonts w:ascii="Times New Roman" w:hAnsi="Times New Roman"/>
          <w:sz w:val="20"/>
          <w:szCs w:val="20"/>
        </w:rPr>
        <w:t xml:space="preserve"> these deposits </w:t>
      </w:r>
      <w:r w:rsidR="006813C7" w:rsidRPr="0018375D">
        <w:rPr>
          <w:rFonts w:ascii="Times New Roman" w:hAnsi="Times New Roman"/>
          <w:sz w:val="20"/>
          <w:szCs w:val="20"/>
        </w:rPr>
        <w:t>can</w:t>
      </w:r>
      <w:r w:rsidR="009D0F36" w:rsidRPr="0018375D">
        <w:rPr>
          <w:rFonts w:ascii="Times New Roman" w:hAnsi="Times New Roman"/>
          <w:sz w:val="20"/>
          <w:szCs w:val="20"/>
        </w:rPr>
        <w:t xml:space="preserve"> be</w:t>
      </w:r>
      <w:r w:rsidR="00403787" w:rsidRPr="0018375D">
        <w:rPr>
          <w:rFonts w:ascii="Times New Roman" w:hAnsi="Times New Roman"/>
          <w:sz w:val="20"/>
          <w:szCs w:val="20"/>
        </w:rPr>
        <w:t xml:space="preserve"> re-excavated</w:t>
      </w:r>
      <w:r w:rsidR="00E535DD" w:rsidRPr="0018375D">
        <w:rPr>
          <w:rFonts w:ascii="Times New Roman" w:hAnsi="Times New Roman"/>
          <w:sz w:val="20"/>
          <w:szCs w:val="20"/>
        </w:rPr>
        <w:t xml:space="preserve"> </w:t>
      </w:r>
      <w:r w:rsidR="009D0F36" w:rsidRPr="0018375D">
        <w:rPr>
          <w:rFonts w:ascii="Times New Roman" w:hAnsi="Times New Roman"/>
          <w:sz w:val="20"/>
          <w:szCs w:val="20"/>
        </w:rPr>
        <w:t xml:space="preserve">several times before final burial. The typical pathway of a particle </w:t>
      </w:r>
      <w:r w:rsidR="00403787" w:rsidRPr="0018375D">
        <w:rPr>
          <w:rFonts w:ascii="Times New Roman" w:hAnsi="Times New Roman"/>
          <w:sz w:val="20"/>
          <w:szCs w:val="20"/>
        </w:rPr>
        <w:t>starts with</w:t>
      </w:r>
      <w:r w:rsidR="009D0F36" w:rsidRPr="0018375D">
        <w:rPr>
          <w:rFonts w:ascii="Times New Roman" w:hAnsi="Times New Roman"/>
          <w:sz w:val="20"/>
          <w:szCs w:val="20"/>
        </w:rPr>
        <w:t xml:space="preserve"> initial deposition in the upstream part of the system by a small flow (Fig. 6c). </w:t>
      </w:r>
      <w:r w:rsidR="00647ECF" w:rsidRPr="0018375D">
        <w:rPr>
          <w:rFonts w:ascii="Times New Roman" w:hAnsi="Times New Roman"/>
          <w:sz w:val="20"/>
          <w:szCs w:val="20"/>
        </w:rPr>
        <w:t xml:space="preserve">Particles can be reworked multiple times in the proximal part of the system by frequent </w:t>
      </w:r>
      <w:r w:rsidR="00A71543" w:rsidRPr="0018375D">
        <w:rPr>
          <w:rFonts w:ascii="Times New Roman" w:hAnsi="Times New Roman"/>
          <w:sz w:val="20"/>
          <w:szCs w:val="20"/>
        </w:rPr>
        <w:t>smal</w:t>
      </w:r>
      <w:r w:rsidR="00647ECF" w:rsidRPr="0018375D">
        <w:rPr>
          <w:rFonts w:ascii="Times New Roman" w:hAnsi="Times New Roman"/>
          <w:sz w:val="20"/>
          <w:szCs w:val="20"/>
        </w:rPr>
        <w:t>l</w:t>
      </w:r>
      <w:r w:rsidR="00A71543" w:rsidRPr="0018375D">
        <w:rPr>
          <w:rFonts w:ascii="Times New Roman" w:hAnsi="Times New Roman"/>
          <w:sz w:val="20"/>
          <w:szCs w:val="20"/>
        </w:rPr>
        <w:t xml:space="preserve"> flows</w:t>
      </w:r>
      <w:r w:rsidR="00647ECF" w:rsidRPr="0018375D">
        <w:rPr>
          <w:rFonts w:ascii="Times New Roman" w:hAnsi="Times New Roman"/>
          <w:sz w:val="20"/>
          <w:szCs w:val="20"/>
        </w:rPr>
        <w:t xml:space="preserve">, before </w:t>
      </w:r>
      <w:r w:rsidR="009D0F36" w:rsidRPr="0018375D">
        <w:rPr>
          <w:rFonts w:ascii="Times New Roman" w:hAnsi="Times New Roman"/>
          <w:sz w:val="20"/>
          <w:szCs w:val="20"/>
        </w:rPr>
        <w:t>re-excavat</w:t>
      </w:r>
      <w:r w:rsidR="007D5674">
        <w:rPr>
          <w:rFonts w:ascii="Times New Roman" w:hAnsi="Times New Roman"/>
          <w:sz w:val="20"/>
          <w:szCs w:val="20"/>
        </w:rPr>
        <w:t>ion</w:t>
      </w:r>
      <w:r w:rsidR="009D0F36" w:rsidRPr="0018375D">
        <w:rPr>
          <w:rFonts w:ascii="Times New Roman" w:hAnsi="Times New Roman"/>
          <w:sz w:val="20"/>
          <w:szCs w:val="20"/>
        </w:rPr>
        <w:t xml:space="preserve"> by a bigger flow that depos</w:t>
      </w:r>
      <w:r w:rsidR="006813C7" w:rsidRPr="0018375D">
        <w:rPr>
          <w:rFonts w:ascii="Times New Roman" w:hAnsi="Times New Roman"/>
          <w:sz w:val="20"/>
          <w:szCs w:val="20"/>
        </w:rPr>
        <w:t xml:space="preserve">its </w:t>
      </w:r>
      <w:r w:rsidR="007E2F3B">
        <w:rPr>
          <w:rFonts w:ascii="Times New Roman" w:hAnsi="Times New Roman"/>
          <w:sz w:val="20"/>
          <w:szCs w:val="20"/>
        </w:rPr>
        <w:t>this sediment</w:t>
      </w:r>
      <w:r w:rsidR="007E2F3B" w:rsidRPr="0018375D">
        <w:rPr>
          <w:rFonts w:ascii="Times New Roman" w:hAnsi="Times New Roman"/>
          <w:sz w:val="20"/>
          <w:szCs w:val="20"/>
        </w:rPr>
        <w:t xml:space="preserve"> </w:t>
      </w:r>
      <w:r w:rsidR="007E2F3B">
        <w:rPr>
          <w:rFonts w:ascii="Times New Roman" w:hAnsi="Times New Roman"/>
          <w:sz w:val="20"/>
          <w:szCs w:val="20"/>
        </w:rPr>
        <w:t>with</w:t>
      </w:r>
      <w:r w:rsidR="009D0F36" w:rsidRPr="0018375D">
        <w:rPr>
          <w:rFonts w:ascii="Times New Roman" w:hAnsi="Times New Roman"/>
          <w:sz w:val="20"/>
          <w:szCs w:val="20"/>
        </w:rPr>
        <w:t>in a depositional</w:t>
      </w:r>
      <w:r w:rsidR="00403787" w:rsidRPr="0018375D">
        <w:rPr>
          <w:rFonts w:ascii="Times New Roman" w:hAnsi="Times New Roman"/>
          <w:sz w:val="20"/>
          <w:szCs w:val="20"/>
        </w:rPr>
        <w:t xml:space="preserve"> zone</w:t>
      </w:r>
      <w:r w:rsidR="009D0F36" w:rsidRPr="0018375D">
        <w:rPr>
          <w:rFonts w:ascii="Times New Roman" w:hAnsi="Times New Roman"/>
          <w:sz w:val="20"/>
          <w:szCs w:val="20"/>
        </w:rPr>
        <w:t xml:space="preserve"> between knickpoint</w:t>
      </w:r>
      <w:r w:rsidR="00647ECF" w:rsidRPr="0018375D">
        <w:rPr>
          <w:rFonts w:ascii="Times New Roman" w:hAnsi="Times New Roman"/>
          <w:sz w:val="20"/>
          <w:szCs w:val="20"/>
        </w:rPr>
        <w:t>-zone</w:t>
      </w:r>
      <w:r w:rsidR="00442FBC" w:rsidRPr="0018375D">
        <w:rPr>
          <w:rFonts w:ascii="Times New Roman" w:hAnsi="Times New Roman"/>
          <w:sz w:val="20"/>
          <w:szCs w:val="20"/>
        </w:rPr>
        <w:t>s</w:t>
      </w:r>
      <w:r w:rsidR="009D0F36" w:rsidRPr="0018375D">
        <w:rPr>
          <w:rFonts w:ascii="Times New Roman" w:hAnsi="Times New Roman"/>
          <w:sz w:val="20"/>
          <w:szCs w:val="20"/>
        </w:rPr>
        <w:t xml:space="preserve">. </w:t>
      </w:r>
      <w:r w:rsidR="00647ECF" w:rsidRPr="0018375D">
        <w:rPr>
          <w:rFonts w:ascii="Times New Roman" w:hAnsi="Times New Roman"/>
          <w:sz w:val="20"/>
          <w:szCs w:val="20"/>
        </w:rPr>
        <w:t xml:space="preserve">Particles are </w:t>
      </w:r>
      <w:r w:rsidR="009D0F36" w:rsidRPr="0018375D">
        <w:rPr>
          <w:rFonts w:ascii="Times New Roman" w:hAnsi="Times New Roman"/>
          <w:sz w:val="20"/>
          <w:szCs w:val="20"/>
        </w:rPr>
        <w:t xml:space="preserve">then re-excavated through headward erosion </w:t>
      </w:r>
      <w:r w:rsidR="007E2F3B">
        <w:rPr>
          <w:rFonts w:ascii="Times New Roman" w:hAnsi="Times New Roman"/>
          <w:sz w:val="20"/>
          <w:szCs w:val="20"/>
        </w:rPr>
        <w:t>of knickpoint</w:t>
      </w:r>
      <w:r w:rsidR="007D5674">
        <w:rPr>
          <w:rFonts w:ascii="Times New Roman" w:hAnsi="Times New Roman"/>
          <w:sz w:val="20"/>
          <w:szCs w:val="20"/>
        </w:rPr>
        <w:t>-</w:t>
      </w:r>
      <w:r w:rsidR="007E2F3B">
        <w:rPr>
          <w:rFonts w:ascii="Times New Roman" w:hAnsi="Times New Roman"/>
          <w:sz w:val="20"/>
          <w:szCs w:val="20"/>
        </w:rPr>
        <w:t>zones,</w:t>
      </w:r>
      <w:r w:rsidR="00647ECF" w:rsidRPr="0018375D">
        <w:rPr>
          <w:rFonts w:ascii="Times New Roman" w:hAnsi="Times New Roman"/>
          <w:sz w:val="20"/>
          <w:szCs w:val="20"/>
        </w:rPr>
        <w:t xml:space="preserve"> and </w:t>
      </w:r>
      <w:r w:rsidR="009D0F36" w:rsidRPr="0018375D">
        <w:rPr>
          <w:rFonts w:ascii="Times New Roman" w:hAnsi="Times New Roman"/>
          <w:sz w:val="20"/>
          <w:szCs w:val="20"/>
        </w:rPr>
        <w:t xml:space="preserve">deposited in </w:t>
      </w:r>
      <w:r w:rsidR="008F3F23" w:rsidRPr="0018375D">
        <w:rPr>
          <w:rFonts w:ascii="Times New Roman" w:hAnsi="Times New Roman"/>
          <w:sz w:val="20"/>
          <w:szCs w:val="20"/>
        </w:rPr>
        <w:t xml:space="preserve">one of </w:t>
      </w:r>
      <w:r w:rsidR="009D0F36" w:rsidRPr="0018375D">
        <w:rPr>
          <w:rFonts w:ascii="Times New Roman" w:hAnsi="Times New Roman"/>
          <w:sz w:val="20"/>
          <w:szCs w:val="20"/>
        </w:rPr>
        <w:t>the depositional zone</w:t>
      </w:r>
      <w:r w:rsidR="00EB290A">
        <w:rPr>
          <w:rFonts w:ascii="Times New Roman" w:hAnsi="Times New Roman"/>
          <w:sz w:val="20"/>
          <w:szCs w:val="20"/>
        </w:rPr>
        <w:t>s downstream of the knickpoint</w:t>
      </w:r>
      <w:r w:rsidR="00647ECF" w:rsidRPr="0018375D">
        <w:rPr>
          <w:rFonts w:ascii="Times New Roman" w:hAnsi="Times New Roman"/>
          <w:sz w:val="20"/>
          <w:szCs w:val="20"/>
        </w:rPr>
        <w:t>. Particles</w:t>
      </w:r>
      <w:r w:rsidR="009D0F36" w:rsidRPr="0018375D">
        <w:rPr>
          <w:rFonts w:ascii="Times New Roman" w:hAnsi="Times New Roman"/>
          <w:sz w:val="20"/>
          <w:szCs w:val="20"/>
        </w:rPr>
        <w:t xml:space="preserve"> remain here until re-excavated by a </w:t>
      </w:r>
      <w:r w:rsidR="00647ECF" w:rsidRPr="0018375D">
        <w:rPr>
          <w:rFonts w:ascii="Times New Roman" w:hAnsi="Times New Roman"/>
          <w:sz w:val="20"/>
          <w:szCs w:val="20"/>
        </w:rPr>
        <w:t>flushing events</w:t>
      </w:r>
      <w:r w:rsidR="009D0F36" w:rsidRPr="0018375D">
        <w:rPr>
          <w:rFonts w:ascii="Times New Roman" w:hAnsi="Times New Roman"/>
          <w:sz w:val="20"/>
          <w:szCs w:val="20"/>
        </w:rPr>
        <w:t xml:space="preserve">, such as the lobe-building events that occurred between 2010 and 2015. </w:t>
      </w:r>
      <w:r w:rsidR="006813C7" w:rsidRPr="0018375D">
        <w:rPr>
          <w:rFonts w:ascii="Times New Roman" w:hAnsi="Times New Roman"/>
          <w:sz w:val="20"/>
          <w:szCs w:val="20"/>
        </w:rPr>
        <w:t>L</w:t>
      </w:r>
      <w:r w:rsidR="009D0F36" w:rsidRPr="0018375D">
        <w:rPr>
          <w:rFonts w:ascii="Times New Roman" w:hAnsi="Times New Roman"/>
          <w:sz w:val="20"/>
          <w:szCs w:val="20"/>
        </w:rPr>
        <w:t xml:space="preserve">onger term burial outside of the lobe </w:t>
      </w:r>
      <w:r w:rsidR="006813C7" w:rsidRPr="0018375D">
        <w:rPr>
          <w:rFonts w:ascii="Times New Roman" w:hAnsi="Times New Roman"/>
          <w:sz w:val="20"/>
          <w:szCs w:val="20"/>
        </w:rPr>
        <w:t>may also</w:t>
      </w:r>
      <w:r w:rsidR="009D0F36" w:rsidRPr="0018375D">
        <w:rPr>
          <w:rFonts w:ascii="Times New Roman" w:hAnsi="Times New Roman"/>
          <w:sz w:val="20"/>
          <w:szCs w:val="20"/>
        </w:rPr>
        <w:t xml:space="preserve"> occur on the overbanks, terraces, prodelta, or as part of the small fraction of sediment that is not re-excavated by successive upstream</w:t>
      </w:r>
      <w:r w:rsidR="007D5674">
        <w:rPr>
          <w:rFonts w:ascii="Times New Roman" w:hAnsi="Times New Roman"/>
          <w:sz w:val="20"/>
          <w:szCs w:val="20"/>
        </w:rPr>
        <w:t>-</w:t>
      </w:r>
      <w:r w:rsidR="009D0F36" w:rsidRPr="0018375D">
        <w:rPr>
          <w:rFonts w:ascii="Times New Roman" w:hAnsi="Times New Roman"/>
          <w:sz w:val="20"/>
          <w:szCs w:val="20"/>
        </w:rPr>
        <w:t>migrating knickpoints</w:t>
      </w:r>
      <w:r w:rsidR="00D41783" w:rsidRPr="0018375D">
        <w:rPr>
          <w:rFonts w:ascii="Times New Roman" w:hAnsi="Times New Roman"/>
          <w:sz w:val="20"/>
          <w:szCs w:val="20"/>
        </w:rPr>
        <w:t xml:space="preserve"> </w:t>
      </w:r>
      <w:r w:rsidR="00D23DD6" w:rsidRPr="0018375D">
        <w:rPr>
          <w:rFonts w:ascii="Times New Roman" w:hAnsi="Times New Roman"/>
          <w:sz w:val="20"/>
          <w:szCs w:val="20"/>
        </w:rPr>
        <w:fldChar w:fldCharType="begin" w:fldLock="1"/>
      </w:r>
      <w:r w:rsidR="00D23DD6" w:rsidRPr="0018375D">
        <w:rPr>
          <w:rFonts w:ascii="Times New Roman" w:hAnsi="Times New Roman"/>
          <w:sz w:val="20"/>
          <w:szCs w:val="20"/>
        </w:rPr>
        <w:instrText>ADDIN CSL_CITATION {"citationItems":[{"id":"ITEM-1","itemData":{"DOI":"10.1016/J.EPSL.2019.03.033","ISSN":"0012-821X","abstract":"Turbidity currents are powerful flows of sediment that pose a hazard to critical seafloor infrastructure and transport globally important amounts of sediment to the deep sea. Due to challenges of direct monitoring, we typically rely on their deposits to reconstruct past turbidity currents. Understanding these flows is complicated because successive flows can rework or erase previous deposits. Hence, depositional environments dominated by turbidity currents, such as submarine channels, only partially record their deposits. But precisely how incomplete these deposits are, is unclear. Here we use the most extensive repeat bathymetric mapping yet of any turbidity current system, to reveal the stratigraphic evolution of three submarine channels. We re-analyze 93 daily repeat surveys performed over four months at the Squamish submarine delta, British Columbia in 2011, during which time &gt;100 turbidity currents were monitored. Turbidity currents deposit and rework sediments into upstream-migrating bedforms, ensuring low rates of preservation (median 11%), even on the terminal lobes. Large delta-lip collapses (up to 150,000 m3) are relatively well preserved, however, due to their rapidly emplaced volumes, which shield underlying channel deposits from erosion over the surveyed timescale. The biggest gaps in the depositional record relate to infrequent powerful flows that cause significant erosion, particularly at the channel-lobe transition zone where no deposits during our monitoring period are preserved. Our analysis of repeat surveys demonstrates how incomplete the stratigraphy of submarine channels can be, even over just 4 months, and provides a new approach to better understand how the stratigraphic record is built and preserved in a wider range of marine settings.","author":[{"dropping-particle":"","family":"Vendettuoli","given":"D.","non-dropping-particle":"","parse-names":false,"suffix":""},{"dropping-particle":"","family":"Clare","given":"M A","non-dropping-particle":"","parse-names":false,"suffix":""},{"dropping-particle":"","family":"Clarke","given":"J E Hughes","non-dropping-particle":"","parse-names":false,"suffix":""},{"dropping-particle":"","family":"Vellinga","given":"A.","non-dropping-particle":"","parse-names":false,"suffix":""},{"dropping-particle":"","family":"Hizzett","given":"J","non-dropping-particle":"","parse-names":false,"suffix":""},{"dropping-particle":"","family":"Hage","given":"S.","non-dropping-particle":"","parse-names":false,"suffix":""},{"dropping-particle":"","family":"Cartigny","given":"M.J.B.","non-dropping-particle":"","parse-names":false,"suffix":""},{"dropping-particle":"","family":"Talling","given":"P J","non-dropping-particle":"","parse-names":false,"suffix":""},{"dropping-particle":"","family":"Waltham","given":"D.","non-dropping-particle":"","parse-names":false,"suffix":""},{"dropping-particle":"","family":"Hubbard","given":"S.M.","non-dropping-particle":"","parse-names":false,"suffix":""},{"dropping-particle":"","family":"Stacey","given":"C.","non-dropping-particle":"","parse-names":false,"suffix":""},{"dropping-particle":"","family":"Lintern","given":"D G","non-dropping-particle":"","parse-names":false,"suffix":""}],"container-title":"Earth and Planetary Science Letters","id":"ITEM-1","issued":{"date-parts":[["2019","6","1"]]},"page":"231-247","publisher":"Elsevier","title":"Daily bathymetric surveys document how stratigraphy is built and its extreme incompleteness in submarine channels","type":"article-journal","volume":"515"},"uris":["http://www.mendeley.com/documents/?uuid=8cec4cbe-43b5-3264-8847-d314b02b0495"]}],"mendeley":{"formattedCitation":"(Vendettuoli et al., 2019)","plainTextFormattedCitation":"(Vendettuoli et al., 2019)","previouslyFormattedCitation":"(Vendettuoli et al., 2019)"},"properties":{"noteIndex":0},"schema":"https://github.com/citation-style-language/schema/raw/master/csl-citation.json"}</w:instrText>
      </w:r>
      <w:r w:rsidR="00D23DD6" w:rsidRPr="0018375D">
        <w:rPr>
          <w:rFonts w:ascii="Times New Roman" w:hAnsi="Times New Roman"/>
          <w:sz w:val="20"/>
          <w:szCs w:val="20"/>
        </w:rPr>
        <w:fldChar w:fldCharType="separate"/>
      </w:r>
      <w:r w:rsidR="00D23DD6" w:rsidRPr="0018375D">
        <w:rPr>
          <w:rFonts w:ascii="Times New Roman" w:hAnsi="Times New Roman"/>
          <w:noProof/>
          <w:sz w:val="20"/>
          <w:szCs w:val="20"/>
        </w:rPr>
        <w:t>(Vendettuoli et al., 2019)</w:t>
      </w:r>
      <w:r w:rsidR="00D23DD6" w:rsidRPr="0018375D">
        <w:rPr>
          <w:rFonts w:ascii="Times New Roman" w:hAnsi="Times New Roman"/>
          <w:sz w:val="20"/>
          <w:szCs w:val="20"/>
        </w:rPr>
        <w:fldChar w:fldCharType="end"/>
      </w:r>
      <w:r w:rsidR="009D0F36" w:rsidRPr="0018375D">
        <w:rPr>
          <w:rFonts w:ascii="Times New Roman" w:hAnsi="Times New Roman"/>
          <w:sz w:val="20"/>
          <w:szCs w:val="20"/>
        </w:rPr>
        <w:t>.</w:t>
      </w:r>
    </w:p>
    <w:p w14:paraId="60265F41" w14:textId="469271E0" w:rsidR="00636396" w:rsidRPr="0018375D" w:rsidRDefault="00F8418B">
      <w:pPr>
        <w:pStyle w:val="ListParagraph"/>
        <w:spacing w:before="0" w:after="240" w:line="480" w:lineRule="auto"/>
        <w:ind w:left="0"/>
        <w:contextualSpacing w:val="0"/>
        <w:rPr>
          <w:rFonts w:ascii="Times New Roman" w:hAnsi="Times New Roman"/>
          <w:sz w:val="20"/>
          <w:szCs w:val="20"/>
        </w:rPr>
      </w:pPr>
      <w:r w:rsidRPr="0018375D">
        <w:rPr>
          <w:rFonts w:ascii="Times New Roman" w:hAnsi="Times New Roman"/>
          <w:sz w:val="20"/>
          <w:szCs w:val="20"/>
        </w:rPr>
        <w:t>O</w:t>
      </w:r>
      <w:r w:rsidR="00C17C52" w:rsidRPr="0018375D">
        <w:rPr>
          <w:rFonts w:ascii="Times New Roman" w:hAnsi="Times New Roman"/>
          <w:sz w:val="20"/>
          <w:szCs w:val="20"/>
        </w:rPr>
        <w:t xml:space="preserve">ur findings </w:t>
      </w:r>
      <w:r w:rsidR="008F3F23" w:rsidRPr="0018375D">
        <w:rPr>
          <w:rFonts w:ascii="Times New Roman" w:hAnsi="Times New Roman"/>
          <w:sz w:val="20"/>
          <w:szCs w:val="20"/>
        </w:rPr>
        <w:t xml:space="preserve">have </w:t>
      </w:r>
      <w:r w:rsidR="00957E22" w:rsidRPr="0018375D">
        <w:rPr>
          <w:rFonts w:ascii="Times New Roman" w:hAnsi="Times New Roman"/>
          <w:sz w:val="20"/>
          <w:szCs w:val="20"/>
        </w:rPr>
        <w:t xml:space="preserve">two main implications </w:t>
      </w:r>
      <w:r w:rsidR="006813C7" w:rsidRPr="0018375D">
        <w:rPr>
          <w:rFonts w:ascii="Times New Roman" w:hAnsi="Times New Roman"/>
          <w:sz w:val="20"/>
          <w:szCs w:val="20"/>
        </w:rPr>
        <w:t xml:space="preserve">for </w:t>
      </w:r>
      <w:r w:rsidR="007A374A" w:rsidRPr="0018375D">
        <w:rPr>
          <w:rFonts w:ascii="Times New Roman" w:hAnsi="Times New Roman"/>
          <w:sz w:val="20"/>
          <w:szCs w:val="20"/>
        </w:rPr>
        <w:t>geo</w:t>
      </w:r>
      <w:r w:rsidR="00957E22" w:rsidRPr="0018375D">
        <w:rPr>
          <w:rFonts w:ascii="Times New Roman" w:hAnsi="Times New Roman"/>
          <w:sz w:val="20"/>
          <w:szCs w:val="20"/>
        </w:rPr>
        <w:t xml:space="preserve">hazards </w:t>
      </w:r>
      <w:r w:rsidR="006813C7" w:rsidRPr="0018375D">
        <w:rPr>
          <w:rFonts w:ascii="Times New Roman" w:hAnsi="Times New Roman"/>
          <w:sz w:val="20"/>
          <w:szCs w:val="20"/>
        </w:rPr>
        <w:t>that threaten</w:t>
      </w:r>
      <w:r w:rsidR="00957E22" w:rsidRPr="0018375D">
        <w:rPr>
          <w:rFonts w:ascii="Times New Roman" w:hAnsi="Times New Roman"/>
          <w:sz w:val="20"/>
          <w:szCs w:val="20"/>
        </w:rPr>
        <w:t xml:space="preserve"> seafloor infrastructure.</w:t>
      </w:r>
      <w:r w:rsidR="008F3F23" w:rsidRPr="0018375D">
        <w:rPr>
          <w:rFonts w:ascii="Times New Roman" w:hAnsi="Times New Roman"/>
          <w:sz w:val="20"/>
          <w:szCs w:val="20"/>
        </w:rPr>
        <w:t xml:space="preserve"> </w:t>
      </w:r>
      <w:r w:rsidR="006813C7" w:rsidRPr="0018375D">
        <w:rPr>
          <w:rFonts w:ascii="Times New Roman" w:hAnsi="Times New Roman"/>
          <w:sz w:val="20"/>
          <w:szCs w:val="20"/>
        </w:rPr>
        <w:t>First</w:t>
      </w:r>
      <w:r w:rsidR="00957E22" w:rsidRPr="0018375D">
        <w:rPr>
          <w:rFonts w:ascii="Times New Roman" w:hAnsi="Times New Roman"/>
          <w:sz w:val="20"/>
          <w:szCs w:val="20"/>
        </w:rPr>
        <w:t>, f</w:t>
      </w:r>
      <w:r w:rsidR="002C17C2" w:rsidRPr="0018375D">
        <w:rPr>
          <w:rFonts w:ascii="Times New Roman" w:hAnsi="Times New Roman"/>
          <w:sz w:val="20"/>
          <w:szCs w:val="20"/>
        </w:rPr>
        <w:t>low monitoring in Bute Inlet</w:t>
      </w:r>
      <w:r w:rsidR="00EB290A">
        <w:rPr>
          <w:rFonts w:ascii="Times New Roman" w:hAnsi="Times New Roman"/>
          <w:sz w:val="20"/>
          <w:szCs w:val="20"/>
        </w:rPr>
        <w:t xml:space="preserve">, </w:t>
      </w:r>
      <w:r w:rsidR="000D5F13" w:rsidRPr="0018375D">
        <w:rPr>
          <w:rFonts w:ascii="Times New Roman" w:hAnsi="Times New Roman"/>
          <w:sz w:val="20"/>
          <w:szCs w:val="20"/>
        </w:rPr>
        <w:t>and in other systems</w:t>
      </w:r>
      <w:r w:rsidR="00EB290A">
        <w:rPr>
          <w:rFonts w:ascii="Times New Roman" w:hAnsi="Times New Roman"/>
          <w:sz w:val="20"/>
          <w:szCs w:val="20"/>
        </w:rPr>
        <w:t>,</w:t>
      </w:r>
      <w:r w:rsidR="000D5F13" w:rsidRPr="0018375D">
        <w:rPr>
          <w:rFonts w:ascii="Times New Roman" w:hAnsi="Times New Roman"/>
          <w:sz w:val="20"/>
          <w:szCs w:val="20"/>
        </w:rPr>
        <w:t xml:space="preserve"> </w:t>
      </w:r>
      <w:r w:rsidR="00EB290A">
        <w:rPr>
          <w:rFonts w:ascii="Times New Roman" w:hAnsi="Times New Roman"/>
          <w:sz w:val="20"/>
          <w:szCs w:val="20"/>
        </w:rPr>
        <w:t>shows</w:t>
      </w:r>
      <w:r w:rsidR="002C17C2" w:rsidRPr="0018375D">
        <w:rPr>
          <w:rFonts w:ascii="Times New Roman" w:hAnsi="Times New Roman"/>
          <w:sz w:val="20"/>
          <w:szCs w:val="20"/>
        </w:rPr>
        <w:t xml:space="preserve"> that turbidity currents are more frequent in the proximal part of submarine channel systems than in the distal part</w:t>
      </w:r>
      <w:r w:rsidR="00EB290A">
        <w:rPr>
          <w:rFonts w:ascii="Times New Roman" w:hAnsi="Times New Roman"/>
          <w:sz w:val="20"/>
          <w:szCs w:val="20"/>
        </w:rPr>
        <w:t>. Seabed c</w:t>
      </w:r>
      <w:r w:rsidR="006A1C2D" w:rsidRPr="0018375D">
        <w:rPr>
          <w:rFonts w:ascii="Times New Roman" w:hAnsi="Times New Roman"/>
          <w:sz w:val="20"/>
          <w:szCs w:val="20"/>
        </w:rPr>
        <w:t xml:space="preserve">ables or pipelines </w:t>
      </w:r>
      <w:r w:rsidRPr="0018375D">
        <w:rPr>
          <w:rFonts w:ascii="Times New Roman" w:hAnsi="Times New Roman"/>
          <w:sz w:val="20"/>
          <w:szCs w:val="20"/>
        </w:rPr>
        <w:t xml:space="preserve">will </w:t>
      </w:r>
      <w:r w:rsidR="006A1C2D" w:rsidRPr="0018375D">
        <w:rPr>
          <w:rFonts w:ascii="Times New Roman" w:hAnsi="Times New Roman"/>
          <w:sz w:val="20"/>
          <w:szCs w:val="20"/>
        </w:rPr>
        <w:t xml:space="preserve">be </w:t>
      </w:r>
      <w:r w:rsidRPr="0018375D">
        <w:rPr>
          <w:rFonts w:ascii="Times New Roman" w:hAnsi="Times New Roman"/>
          <w:sz w:val="20"/>
          <w:szCs w:val="20"/>
        </w:rPr>
        <w:t xml:space="preserve">much </w:t>
      </w:r>
      <w:r w:rsidR="006A1C2D" w:rsidRPr="0018375D">
        <w:rPr>
          <w:rFonts w:ascii="Times New Roman" w:hAnsi="Times New Roman"/>
          <w:sz w:val="20"/>
          <w:szCs w:val="20"/>
        </w:rPr>
        <w:t xml:space="preserve">more likely to experience impacts during their 20-30 year design life where they cross these </w:t>
      </w:r>
      <w:r w:rsidR="00EB290A">
        <w:rPr>
          <w:rFonts w:ascii="Times New Roman" w:hAnsi="Times New Roman"/>
          <w:sz w:val="20"/>
          <w:szCs w:val="20"/>
        </w:rPr>
        <w:t xml:space="preserve">proximal </w:t>
      </w:r>
      <w:r w:rsidR="006A1C2D" w:rsidRPr="0018375D">
        <w:rPr>
          <w:rFonts w:ascii="Times New Roman" w:hAnsi="Times New Roman"/>
          <w:sz w:val="20"/>
          <w:szCs w:val="20"/>
        </w:rPr>
        <w:t xml:space="preserve">sections </w:t>
      </w:r>
      <w:r w:rsidR="00D23DD6" w:rsidRPr="0018375D">
        <w:rPr>
          <w:rFonts w:ascii="Times New Roman" w:hAnsi="Times New Roman"/>
          <w:sz w:val="20"/>
          <w:szCs w:val="20"/>
        </w:rPr>
        <w:fldChar w:fldCharType="begin" w:fldLock="1"/>
      </w:r>
      <w:r w:rsidR="009D2666" w:rsidRPr="0018375D">
        <w:rPr>
          <w:rFonts w:ascii="Times New Roman" w:hAnsi="Times New Roman"/>
          <w:sz w:val="20"/>
          <w:szCs w:val="20"/>
        </w:rPr>
        <w:instrText>ADDIN CSL_CITATION {"citationItems":[{"id":"ITEM-1","itemData":{"DOI":"10.1111/sed.12488","ISSN":"13653091","abstract":"Submarine turbidity currents are one of the most important processes for moving sediment across our planet; they are hazardous to offshore infrastructure, deposit petroleum reservoirs worldwide, and may record tsunamigenic landslides. However, there are few studies that have monitored these submarine flows in action, and even fewer studies that have combined direct monitoring with longer-term records from core and seismic data of deposits. This article provides one of the most complete studies yet of a turbidity current system. The aim here is to understand what controls changes in flow frequency and character along the turbidite system. The study area is a 12 km long delta-fed fjord (Howe Sound) in British Columbia, Canada. Over 100 often powerful (up to 2 to 3 m sec −1 ) events occur each year in the highly-active proximal channels, which extend for 1 to 2 km from the delta lip. About half of these events reach the lobes at the channel mouths. However, flow frequency decreases rapidly once these initially sand-rich flows become unconfined, and only one to five flows run out across the mid-slope each year. Many of these sand-rich, channelized, delta-sourced flows therefore dissipated over a few hundred metres, once unconfined, rather than eroding and igniting. Upflow migrating bedforms indicate that supercritical flow dominated in the proximal channels and lobes, and also across the unconfined mid-slope. These supercritical flows deposited thick sand beds in proximal channels and lobes, but thinner and finer beds on the unconfined mid-slope. The distal flat basin records far larger volume and more hazardous events that have a recurrence interval of ca 100 years. This study shows how sand-rich delta-fed flows dissipate rapidly once they become unconfined, that supercritical flows dominate in both confined and unconfined settings, and how a second type of more hazardous, and much less frequent event is linked to a different scale of margin failure.","author":[{"dropping-particle":"","family":"Stacey","given":"Cooper D.","non-dropping-particle":"","parse-names":false,"suffix":""},{"dropping-particle":"","family":"Hill","given":"Philip R.","non-dropping-particle":"","parse-names":false,"suffix":""},{"dropping-particle":"","family":"Talling","given":"Peter J.","non-dropping-particle":"","parse-names":false,"suffix":""},{"dropping-particle":"","family":"Enkin","given":"Randolph J.","non-dropping-particle":"","parse-names":false,"suffix":""},{"dropping-particle":"","family":"Hughes Clarke","given":"John","non-dropping-particle":"","parse-names":false,"suffix":""},{"dropping-particle":"","family":"Lintern","given":"D. Gwyn","non-dropping-particle":"","parse-names":false,"suffix":""}],"container-title":"Sedimentology","id":"ITEM-1","issued":{"date-parts":[["2019"]]},"title":"How turbidity current frequency and character varies down a fjord-delta system: Combining direct monitoring, deposits and seismic data","type":"article-journal"},"uris":["http://www.mendeley.com/documents/?uuid=66e2d9b0-6b33-4ba9-9d8b-db97eb91bd44"]},{"id":"ITEM-2","itemData":{"DOI":"10.1016/j.epsl.2019.116023","ISSN":"0012821X","abstract":"Seabed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Letters","id":"ITEM-2","issued":{"date-parts":[["2020","2","15"]]},"page":"116023","publisher":"Elsevier B.V.","title":"What determines the downstream evolution of turbidity currents?","type":"article-journal","volume":"532"},"uris":["http://www.mendeley.com/documents/?uuid=19270ae4-28b2-37bc-a917-a9298fda2acb"]}],"mendeley":{"formattedCitation":"(Heerema et al., 2020; Stacey et al., 2019)","plainTextFormattedCitation":"(Heerema et al., 2020; Stacey et al., 2019)","previouslyFormattedCitation":"(Heerema et al., 2020; Stacey et al., 2019)"},"properties":{"noteIndex":0},"schema":"https://github.com/citation-style-language/schema/raw/master/csl-citation.json"}</w:instrText>
      </w:r>
      <w:r w:rsidR="00D23DD6" w:rsidRPr="0018375D">
        <w:rPr>
          <w:rFonts w:ascii="Times New Roman" w:hAnsi="Times New Roman"/>
          <w:sz w:val="20"/>
          <w:szCs w:val="20"/>
        </w:rPr>
        <w:fldChar w:fldCharType="separate"/>
      </w:r>
      <w:r w:rsidR="009D2666" w:rsidRPr="0018375D">
        <w:rPr>
          <w:rFonts w:ascii="Times New Roman" w:hAnsi="Times New Roman"/>
          <w:noProof/>
          <w:sz w:val="20"/>
          <w:szCs w:val="20"/>
        </w:rPr>
        <w:t>(Heerema et al., 2020; Stacey et al., 2019)</w:t>
      </w:r>
      <w:r w:rsidR="00D23DD6" w:rsidRPr="0018375D">
        <w:rPr>
          <w:rFonts w:ascii="Times New Roman" w:hAnsi="Times New Roman"/>
          <w:sz w:val="20"/>
          <w:szCs w:val="20"/>
        </w:rPr>
        <w:fldChar w:fldCharType="end"/>
      </w:r>
      <w:r w:rsidR="002C17C2" w:rsidRPr="0018375D">
        <w:rPr>
          <w:rFonts w:ascii="Times New Roman" w:hAnsi="Times New Roman"/>
          <w:sz w:val="20"/>
          <w:szCs w:val="20"/>
        </w:rPr>
        <w:t xml:space="preserve">. However, flows can ignite and become more powerful as they </w:t>
      </w:r>
      <w:r w:rsidR="006A1C2D" w:rsidRPr="0018375D">
        <w:rPr>
          <w:rFonts w:ascii="Times New Roman" w:hAnsi="Times New Roman"/>
          <w:sz w:val="20"/>
          <w:szCs w:val="20"/>
        </w:rPr>
        <w:t xml:space="preserve">travel </w:t>
      </w:r>
      <w:r w:rsidRPr="0018375D">
        <w:rPr>
          <w:rFonts w:ascii="Times New Roman" w:hAnsi="Times New Roman"/>
          <w:sz w:val="20"/>
          <w:szCs w:val="20"/>
        </w:rPr>
        <w:t xml:space="preserve">down </w:t>
      </w:r>
      <w:r w:rsidR="002C17C2" w:rsidRPr="0018375D">
        <w:rPr>
          <w:rFonts w:ascii="Times New Roman" w:hAnsi="Times New Roman"/>
          <w:sz w:val="20"/>
          <w:szCs w:val="20"/>
        </w:rPr>
        <w:t>submarine channels</w:t>
      </w:r>
      <w:r w:rsidR="000D5F13" w:rsidRPr="0018375D">
        <w:rPr>
          <w:rFonts w:ascii="Times New Roman" w:hAnsi="Times New Roman"/>
          <w:sz w:val="20"/>
          <w:szCs w:val="20"/>
        </w:rPr>
        <w:t xml:space="preserve"> </w:t>
      </w:r>
      <w:r w:rsidR="00D23DD6" w:rsidRPr="0018375D">
        <w:rPr>
          <w:rFonts w:ascii="Times New Roman" w:hAnsi="Times New Roman"/>
          <w:sz w:val="20"/>
          <w:szCs w:val="20"/>
        </w:rPr>
        <w:fldChar w:fldCharType="begin" w:fldLock="1"/>
      </w:r>
      <w:r w:rsidR="009D2666" w:rsidRPr="0018375D">
        <w:rPr>
          <w:rFonts w:ascii="Times New Roman" w:hAnsi="Times New Roman"/>
          <w:sz w:val="20"/>
          <w:szCs w:val="20"/>
        </w:rPr>
        <w:instrText>ADDIN CSL_CITATION {"citationItems":[{"id":"ITEM-1","itemData":{"DOI":"10.2475/ajs.250.12.849","ISSN":"0002-9599","abstract":"Following the 1929 Grand Banks earthquake which shook the continental slope south of Newfoundland, all the submarine telegraph cables lying downslope (south) of the epicentral area were broken in sequence from north to south. All previously published explanations of these breaks are considered and rejected because they do not adequately explain this sequence. A new explanatio is offered according to which each successive cable was broken by a turbidity current originating as a slump on the continental slope in the epicentral area and traveling downward across the continental slope, continental rise, and ocean basin floor and continuing far out on the abyssal plain well over 450 miles from the continental shelf. We may consider these events as a full scale experiment in erosion, transportation and deposition of marine sediments by a turbidity current in which the submarine telegraph cables served to measure its progress, give evidence of its force, and by their subsequent burial indicate some of the areas of deposition. On the bsis of widespread evidence for exposure of Tertiary and older sediments on steep submarine slopes, for numerous coarse graded deposits interbedded with deep sea clays in flat-bottomed ocean basins hundreds of miles from land, we conclude that large scale work by slump-generated turbidity currents is a fundamental process in submarine geology.","author":[{"dropping-particle":"","family":"Heezen","given":"Bruce C.","non-dropping-particle":"","parse-names":false,"suffix":""},{"dropping-particle":"","family":"Ewing","given":"Maurice","non-dropping-particle":"","parse-names":false,"suffix":""}],"container-title":"American Journal of Science","id":"ITEM-1","issued":{"date-parts":[["1952"]]},"page":"849-873","title":"Turbidity currents and submarine slumps, and the 1929 Grand Banks Earthquake","type":"article","volume":"250"},"uris":["http://www.mendeley.com/documents/?uuid=7d34e28f-95d6-4ce7-a6d8-95b082f297ab"]},{"id":"ITEM-2","itemData":{"DOI":"10.1016/j.epsl.2019.116023","ISSN":"0012821X","abstract":"Seabed sediment flows called turbidity currents form some of the largest sediment accumulations, deepest canyons and longest channel systems on Earth. Only rivers transport comparable sediment volumes over such large areas; but there are far fewer measurements from turbidity currents, ensuring they are much more poorly understood. Turbidity currents differ fundamentally from rivers, as turbidity currents are driven by the sediment that they suspend. Fast turbidity currents can pick up sediment, and self-accelerate (ignite); whilst slow flows deposit sediment and dissipate. Self-acceleration cannot continue indefinitely, and flows might reach a near-uniform state (autosuspension). Here we show how turbidity currents evolve using the first detailed measurements from multiple locations along their pathway, which come from Monterey Canyon offshore California. All flows initially ignite. Typically, initially-faster flows then achieve near-uniform velocities (autosuspension), whilst slower flows dissipate. Fractional increases in initial velocity favour much longer runout, and a new model explains this bifurcating behaviour. However, the only flow during less-stormy summer months is anomalous as it self-accelerated, which is perhaps due to erosion of surficial-mud layer mid-canyon. Turbidity current evolution is therefore highly sensitive to both initial velocities and seabed character.","author":[{"dropping-particle":"","family":"Heerema","given":"Catharina J.","non-dropping-particle":"","parse-names":false,"suffix":""},{"dropping-particle":"","family":"Talling","given":"Peter J.","non-dropping-particle":"","parse-names":false,"suffix":""},{"dropping-particle":"","family":"Cartigny","given":"Matthieu J.","non-dropping-particle":"","parse-names":false,"suffix":""},{"dropping-particle":"","family":"Paull","given":"Charles K.","non-dropping-particle":"","parse-names":false,"suffix":""},{"dropping-particle":"","family":"Bailey","given":"Lewis","non-dropping-particle":"","parse-names":false,"suffix":""},{"dropping-particle":"","family":"Simmons","given":"Stephen M.","non-dropping-particle":"","parse-names":false,"suffix":""},{"dropping-particle":"","family":"Parsons","given":"Daniel R.","non-dropping-particle":"","parse-names":false,"suffix":""},{"dropping-particle":"","family":"Clare","given":"Michael A.","non-dropping-particle":"","parse-names":false,"suffix":""},{"dropping-particle":"","family":"Gwiazda","given":"Roberto","non-dropping-particle":"","parse-names":false,"suffix":""},{"dropping-particle":"","family":"Lundsten","given":"Eve","non-dropping-particle":"","parse-names":false,"suffix":""},{"dropping-particle":"","family":"Anderson","given":"Krystle","non-dropping-particle":"","parse-names":false,"suffix":""},{"dropping-particle":"","family":"Maier","given":"Katherine L.","non-dropping-particle":"","parse-names":false,"suffix":""},{"dropping-particle":"","family":"Xu","given":"Jingping P.","non-dropping-particle":"","parse-names":false,"suffix":""},{"dropping-particle":"","family":"Sumner","given":"Esther J.","non-dropping-particle":"","parse-names":false,"suffix":""},{"dropping-particle":"","family":"Rosenberger","given":"Kurt","non-dropping-particle":"","parse-names":false,"suffix":""},{"dropping-particle":"","family":"Gales","given":"Jenny","non-dropping-particle":"","parse-names":false,"suffix":""},{"dropping-particle":"","family":"McGann","given":"Mary","non-dropping-particle":"","parse-names":false,"suffix":""},{"dropping-particle":"","family":"Carter","given":"Lionel","non-dropping-particle":"","parse-names":false,"suffix":""},{"dropping-particle":"","family":"Pope","given":"Edward","non-dropping-particle":"","parse-names":false,"suffix":""}],"container-title":"Earth and Planetary Science Letters","id":"ITEM-2","issued":{"date-parts":[["2020","2","15"]]},"page":"116023","publisher":"Elsevier B.V.","title":"What determines the downstream evolution of turbidity currents?","type":"article-journal","volume":"532"},"uris":["http://www.mendeley.com/documents/?uuid=19270ae4-28b2-37bc-a917-a9298fda2acb"]}],"mendeley":{"formattedCitation":"(Heerema et al., 2020; Heezen and Ewing, 1952)","plainTextFormattedCitation":"(Heerema et al., 2020; Heezen and Ewing, 1952)","previouslyFormattedCitation":"(Heerema et al., 2020; Heezen and Ewing, 1952)"},"properties":{"noteIndex":0},"schema":"https://github.com/citation-style-language/schema/raw/master/csl-citation.json"}</w:instrText>
      </w:r>
      <w:r w:rsidR="00D23DD6" w:rsidRPr="0018375D">
        <w:rPr>
          <w:rFonts w:ascii="Times New Roman" w:hAnsi="Times New Roman"/>
          <w:sz w:val="20"/>
          <w:szCs w:val="20"/>
        </w:rPr>
        <w:fldChar w:fldCharType="separate"/>
      </w:r>
      <w:r w:rsidR="009D2666" w:rsidRPr="0018375D">
        <w:rPr>
          <w:rFonts w:ascii="Times New Roman" w:hAnsi="Times New Roman"/>
          <w:noProof/>
          <w:sz w:val="20"/>
          <w:szCs w:val="20"/>
        </w:rPr>
        <w:t>(Heerema et al., 2020; Heezen and Ewing, 1952)</w:t>
      </w:r>
      <w:r w:rsidR="00D23DD6" w:rsidRPr="0018375D">
        <w:rPr>
          <w:rFonts w:ascii="Times New Roman" w:hAnsi="Times New Roman"/>
          <w:sz w:val="20"/>
          <w:szCs w:val="20"/>
        </w:rPr>
        <w:fldChar w:fldCharType="end"/>
      </w:r>
      <w:r w:rsidR="006A1C2D" w:rsidRPr="0018375D">
        <w:rPr>
          <w:rFonts w:ascii="Times New Roman" w:hAnsi="Times New Roman"/>
          <w:sz w:val="20"/>
          <w:szCs w:val="20"/>
        </w:rPr>
        <w:t>; hence, risk assessment for infrastructure laid across more distal reaches needs to weigh exposure to low-likelihood, but potentially</w:t>
      </w:r>
      <w:r w:rsidR="00636396" w:rsidRPr="0018375D">
        <w:rPr>
          <w:rFonts w:ascii="Times New Roman" w:hAnsi="Times New Roman"/>
          <w:sz w:val="20"/>
          <w:szCs w:val="20"/>
        </w:rPr>
        <w:t xml:space="preserve"> </w:t>
      </w:r>
      <w:r w:rsidR="006A1C2D" w:rsidRPr="0018375D">
        <w:rPr>
          <w:rFonts w:ascii="Times New Roman" w:hAnsi="Times New Roman"/>
          <w:sz w:val="20"/>
          <w:szCs w:val="20"/>
        </w:rPr>
        <w:t>high magnitude</w:t>
      </w:r>
      <w:r w:rsidR="00636396" w:rsidRPr="0018375D">
        <w:rPr>
          <w:rFonts w:ascii="Times New Roman" w:hAnsi="Times New Roman"/>
          <w:sz w:val="20"/>
          <w:szCs w:val="20"/>
        </w:rPr>
        <w:t xml:space="preserve"> </w:t>
      </w:r>
      <w:r w:rsidR="006A1C2D" w:rsidRPr="0018375D">
        <w:rPr>
          <w:rFonts w:ascii="Times New Roman" w:hAnsi="Times New Roman"/>
          <w:sz w:val="20"/>
          <w:szCs w:val="20"/>
        </w:rPr>
        <w:t>flows</w:t>
      </w:r>
      <w:r w:rsidR="00636396" w:rsidRPr="0018375D">
        <w:rPr>
          <w:rFonts w:ascii="Times New Roman" w:hAnsi="Times New Roman"/>
          <w:sz w:val="20"/>
          <w:szCs w:val="20"/>
        </w:rPr>
        <w:t xml:space="preserve">. </w:t>
      </w:r>
      <w:r w:rsidR="006A1C2D" w:rsidRPr="0018375D">
        <w:rPr>
          <w:rFonts w:ascii="Times New Roman" w:hAnsi="Times New Roman"/>
          <w:sz w:val="20"/>
          <w:szCs w:val="20"/>
        </w:rPr>
        <w:t xml:space="preserve">Second, in addition to the direct impact of flows on a structure, knickpoint migration can excavate tens of metres of </w:t>
      </w:r>
      <w:r w:rsidRPr="0018375D">
        <w:rPr>
          <w:rFonts w:ascii="Times New Roman" w:hAnsi="Times New Roman"/>
          <w:sz w:val="20"/>
          <w:szCs w:val="20"/>
        </w:rPr>
        <w:t>sediment</w:t>
      </w:r>
      <w:r w:rsidR="006A1C2D" w:rsidRPr="0018375D">
        <w:rPr>
          <w:rFonts w:ascii="Times New Roman" w:hAnsi="Times New Roman"/>
          <w:sz w:val="20"/>
          <w:szCs w:val="20"/>
        </w:rPr>
        <w:t xml:space="preserve">, leaving seafloor infrastructure unsupported. Routing should avoid active submarine canyons and channels where possible; however, the scale of many deep-sea systems </w:t>
      </w:r>
      <w:r w:rsidR="00EB290A">
        <w:rPr>
          <w:rFonts w:ascii="Times New Roman" w:hAnsi="Times New Roman"/>
          <w:sz w:val="20"/>
          <w:szCs w:val="20"/>
        </w:rPr>
        <w:t>may</w:t>
      </w:r>
      <w:r w:rsidR="00EB290A" w:rsidRPr="0018375D">
        <w:rPr>
          <w:rFonts w:ascii="Times New Roman" w:hAnsi="Times New Roman"/>
          <w:sz w:val="20"/>
          <w:szCs w:val="20"/>
        </w:rPr>
        <w:t xml:space="preserve"> </w:t>
      </w:r>
      <w:r w:rsidR="006A1C2D" w:rsidRPr="0018375D">
        <w:rPr>
          <w:rFonts w:ascii="Times New Roman" w:hAnsi="Times New Roman"/>
          <w:sz w:val="20"/>
          <w:szCs w:val="20"/>
        </w:rPr>
        <w:t>preclude this. In such cases</w:t>
      </w:r>
      <w:r w:rsidRPr="0018375D">
        <w:rPr>
          <w:rFonts w:ascii="Times New Roman" w:hAnsi="Times New Roman"/>
          <w:sz w:val="20"/>
          <w:szCs w:val="20"/>
        </w:rPr>
        <w:t>,</w:t>
      </w:r>
      <w:r w:rsidR="006A1C2D" w:rsidRPr="0018375D">
        <w:rPr>
          <w:rFonts w:ascii="Times New Roman" w:hAnsi="Times New Roman"/>
          <w:sz w:val="20"/>
          <w:szCs w:val="20"/>
        </w:rPr>
        <w:t xml:space="preserve"> areas upstream of knickpoint heads should </w:t>
      </w:r>
      <w:r w:rsidR="0003233F" w:rsidRPr="0018375D">
        <w:rPr>
          <w:rFonts w:ascii="Times New Roman" w:hAnsi="Times New Roman"/>
          <w:sz w:val="20"/>
          <w:szCs w:val="20"/>
        </w:rPr>
        <w:t>be</w:t>
      </w:r>
      <w:r w:rsidR="006A1C2D" w:rsidRPr="0018375D">
        <w:rPr>
          <w:rFonts w:ascii="Times New Roman" w:hAnsi="Times New Roman"/>
          <w:sz w:val="20"/>
          <w:szCs w:val="20"/>
        </w:rPr>
        <w:t xml:space="preserve"> avoided by cable or pipeline crossings to minimise the risk of such undermining and generation of free-spans.   </w:t>
      </w:r>
    </w:p>
    <w:p w14:paraId="5F4D3AC1" w14:textId="51CFBC4D" w:rsidR="008D6DFD" w:rsidRPr="00C747BD" w:rsidRDefault="00C747BD" w:rsidP="00C747BD">
      <w:pPr>
        <w:spacing w:line="480" w:lineRule="auto"/>
        <w:outlineLvl w:val="1"/>
      </w:pPr>
      <w:r w:rsidRPr="00C747BD">
        <w:rPr>
          <w:rFonts w:eastAsia="Times New Roman"/>
          <w:b/>
          <w:lang w:eastAsia="zh-CN"/>
        </w:rPr>
        <w:t>7.</w:t>
      </w:r>
      <w:r>
        <w:rPr>
          <w:b/>
        </w:rPr>
        <w:t xml:space="preserve"> </w:t>
      </w:r>
      <w:r w:rsidR="008D6DFD" w:rsidRPr="00C747BD">
        <w:rPr>
          <w:b/>
        </w:rPr>
        <w:t>Conclusions</w:t>
      </w:r>
    </w:p>
    <w:p w14:paraId="48A08D96" w14:textId="42AF51D8" w:rsidR="009F022C" w:rsidRDefault="0079352C">
      <w:pPr>
        <w:spacing w:after="240" w:line="480" w:lineRule="auto"/>
      </w:pPr>
      <w:r w:rsidRPr="00681368">
        <w:t xml:space="preserve">This </w:t>
      </w:r>
      <w:r w:rsidR="00442FBC">
        <w:t>study</w:t>
      </w:r>
      <w:r w:rsidR="00442FBC" w:rsidRPr="00681368">
        <w:t xml:space="preserve"> </w:t>
      </w:r>
      <w:r w:rsidRPr="00681368">
        <w:t>investigated</w:t>
      </w:r>
      <w:r w:rsidR="00F765A0" w:rsidRPr="00681368">
        <w:t xml:space="preserve"> the</w:t>
      </w:r>
      <w:r w:rsidRPr="00681368">
        <w:t xml:space="preserve"> </w:t>
      </w:r>
      <w:r w:rsidR="00F765A0" w:rsidRPr="00681368">
        <w:t xml:space="preserve">spatial and temporal patterns of sediment transport and magnitude-frequency-distance relationships of turbidity currents </w:t>
      </w:r>
      <w:r w:rsidR="00F17A54" w:rsidRPr="00681368">
        <w:t>from source to sink in</w:t>
      </w:r>
      <w:r w:rsidR="00F765A0" w:rsidRPr="00681368">
        <w:t xml:space="preserve"> a submarine channel system</w:t>
      </w:r>
      <w:r w:rsidR="007D5674">
        <w:t>,</w:t>
      </w:r>
      <w:r w:rsidR="00F17A54" w:rsidRPr="00681368">
        <w:t xml:space="preserve"> </w:t>
      </w:r>
      <w:r w:rsidR="007D5674">
        <w:t>integrating</w:t>
      </w:r>
      <w:r w:rsidR="00F17A54" w:rsidRPr="00681368">
        <w:t xml:space="preserve"> repeat mapping and direct monitoring data. In contrast to previous models, we find that sediment is transported </w:t>
      </w:r>
      <w:r w:rsidR="007D5674">
        <w:t>towards</w:t>
      </w:r>
      <w:r w:rsidR="007D5674" w:rsidRPr="00681368">
        <w:t xml:space="preserve"> </w:t>
      </w:r>
      <w:r w:rsidR="00F17A54" w:rsidRPr="00681368">
        <w:t xml:space="preserve">the lobe in multiple </w:t>
      </w:r>
      <w:r w:rsidR="002B11A9">
        <w:t>instances</w:t>
      </w:r>
      <w:r w:rsidR="00F17A54" w:rsidRPr="00681368">
        <w:t xml:space="preserve">, by turbidity currents with variable runout lengths. </w:t>
      </w:r>
      <w:r w:rsidR="00560CCA" w:rsidRPr="00681368">
        <w:t>M</w:t>
      </w:r>
      <w:r w:rsidR="00F17A54" w:rsidRPr="00681368">
        <w:t>o</w:t>
      </w:r>
      <w:r w:rsidR="00EA3F49">
        <w:t xml:space="preserve">st flows do not reach the lobe, but rework </w:t>
      </w:r>
      <w:r w:rsidR="00504EDF" w:rsidRPr="00681368">
        <w:t>and shuffl</w:t>
      </w:r>
      <w:r w:rsidR="00EA3F49">
        <w:t>e</w:t>
      </w:r>
      <w:r w:rsidR="00504EDF" w:rsidRPr="00681368">
        <w:t xml:space="preserve"> </w:t>
      </w:r>
      <w:r w:rsidR="007D5674">
        <w:t>sediment</w:t>
      </w:r>
      <w:r w:rsidR="00504EDF" w:rsidRPr="00681368">
        <w:t xml:space="preserve"> </w:t>
      </w:r>
      <w:r w:rsidR="00F17A54" w:rsidRPr="00681368">
        <w:t>further down</w:t>
      </w:r>
      <w:r w:rsidR="00504EDF" w:rsidRPr="00681368">
        <w:t xml:space="preserve"> the channel. Episodic large events then flush the channel and </w:t>
      </w:r>
      <w:r w:rsidR="00F17A54" w:rsidRPr="00681368">
        <w:t xml:space="preserve">ultimately </w:t>
      </w:r>
      <w:r w:rsidR="00504EDF" w:rsidRPr="00681368">
        <w:t xml:space="preserve">transport sediment onto the lobe. These flushing events can occur without obvious triggers, and </w:t>
      </w:r>
      <w:r w:rsidR="00EB290A" w:rsidRPr="00681368">
        <w:t>m</w:t>
      </w:r>
      <w:r w:rsidR="00EB290A">
        <w:t>ay</w:t>
      </w:r>
      <w:r w:rsidR="00EB290A" w:rsidRPr="00681368">
        <w:t xml:space="preserve"> </w:t>
      </w:r>
      <w:r w:rsidR="00504EDF" w:rsidRPr="00681368">
        <w:t xml:space="preserve">be internally generated. </w:t>
      </w:r>
      <w:r w:rsidR="00C0015B">
        <w:t>L</w:t>
      </w:r>
      <w:r w:rsidR="00504EDF" w:rsidRPr="00681368">
        <w:t xml:space="preserve">obe deposition </w:t>
      </w:r>
      <w:r w:rsidR="005644B8">
        <w:t xml:space="preserve">appears to </w:t>
      </w:r>
      <w:r w:rsidR="00F17A54" w:rsidRPr="00681368">
        <w:t xml:space="preserve">approximately </w:t>
      </w:r>
      <w:r w:rsidR="00504EDF" w:rsidRPr="00681368">
        <w:t xml:space="preserve">balance sediment delivery </w:t>
      </w:r>
      <w:r w:rsidR="00741E37">
        <w:t xml:space="preserve">by rivers </w:t>
      </w:r>
      <w:r w:rsidR="00504EDF" w:rsidRPr="00681368">
        <w:t xml:space="preserve">into the system in Bute Inlet. However, if erosion within the channel is also taken into account, there appears to be a </w:t>
      </w:r>
      <w:r w:rsidR="00F17A54" w:rsidRPr="00681368">
        <w:t xml:space="preserve">net </w:t>
      </w:r>
      <w:r w:rsidR="00504EDF" w:rsidRPr="00681368">
        <w:t>deficit</w:t>
      </w:r>
      <w:r w:rsidR="00EB290A">
        <w:t xml:space="preserve"> of sediment mass</w:t>
      </w:r>
      <w:r w:rsidR="00F17A54" w:rsidRPr="00681368">
        <w:t>,</w:t>
      </w:r>
      <w:r w:rsidR="00504EDF" w:rsidRPr="00681368">
        <w:t xml:space="preserve"> which </w:t>
      </w:r>
      <w:r w:rsidR="00EB290A">
        <w:t>is most likely</w:t>
      </w:r>
      <w:r w:rsidR="00504EDF" w:rsidRPr="00681368">
        <w:t xml:space="preserve"> explained by uncertainties in repeat seafloor mapping. Our observations also </w:t>
      </w:r>
      <w:r w:rsidR="00EB290A">
        <w:t>illustrate</w:t>
      </w:r>
      <w:r w:rsidR="00504EDF" w:rsidRPr="00681368">
        <w:t xml:space="preserve"> how </w:t>
      </w:r>
      <w:r w:rsidR="00EB290A">
        <w:t xml:space="preserve">sediment </w:t>
      </w:r>
      <w:r w:rsidR="00504EDF" w:rsidRPr="00681368">
        <w:t xml:space="preserve">bypass </w:t>
      </w:r>
      <w:r w:rsidR="00DC7B99">
        <w:t xml:space="preserve">can </w:t>
      </w:r>
      <w:r w:rsidR="0003233F">
        <w:t>occur</w:t>
      </w:r>
      <w:r w:rsidR="0003233F" w:rsidRPr="00681368">
        <w:t xml:space="preserve"> </w:t>
      </w:r>
      <w:r w:rsidR="00504EDF" w:rsidRPr="00681368">
        <w:t>in submarine channels. We show that repeated deposition and erosion generated by upstream</w:t>
      </w:r>
      <w:r w:rsidR="00F17A54" w:rsidRPr="00681368">
        <w:t>-</w:t>
      </w:r>
      <w:r w:rsidR="00504EDF" w:rsidRPr="00681368">
        <w:t xml:space="preserve">migrating knickpoints </w:t>
      </w:r>
      <w:r w:rsidR="009A54EB" w:rsidRPr="00681368">
        <w:t>can balance</w:t>
      </w:r>
      <w:r w:rsidR="00EB290A">
        <w:t>,</w:t>
      </w:r>
      <w:r w:rsidR="009A54EB" w:rsidRPr="00681368">
        <w:t xml:space="preserve"> </w:t>
      </w:r>
      <w:r w:rsidR="00EB290A">
        <w:t>thus resulting</w:t>
      </w:r>
      <w:r w:rsidR="0003233F">
        <w:t xml:space="preserve"> in</w:t>
      </w:r>
      <w:r w:rsidR="0003233F" w:rsidRPr="00681368">
        <w:t xml:space="preserve"> </w:t>
      </w:r>
      <w:r w:rsidR="00EB290A">
        <w:t xml:space="preserve">sediment </w:t>
      </w:r>
      <w:r w:rsidR="009A54EB" w:rsidRPr="00681368">
        <w:t>bypass</w:t>
      </w:r>
      <w:r w:rsidR="00EB290A">
        <w:t xml:space="preserve"> on decadal time-scales</w:t>
      </w:r>
      <w:r w:rsidR="009A54EB" w:rsidRPr="00681368">
        <w:t xml:space="preserve">, without the need for </w:t>
      </w:r>
      <w:r w:rsidR="00EB290A">
        <w:t xml:space="preserve">sediment bypass by </w:t>
      </w:r>
      <w:r w:rsidR="009A54EB" w:rsidRPr="00681368">
        <w:t>individual flows. The high amount of reworking</w:t>
      </w:r>
      <w:r w:rsidR="00EB290A">
        <w:t>,</w:t>
      </w:r>
      <w:r w:rsidR="009A54EB" w:rsidRPr="00681368">
        <w:t xml:space="preserve"> and the </w:t>
      </w:r>
      <w:r w:rsidR="008102D4" w:rsidRPr="00681368">
        <w:t xml:space="preserve">relatively </w:t>
      </w:r>
      <w:r w:rsidR="009A54EB" w:rsidRPr="00681368">
        <w:t xml:space="preserve">low </w:t>
      </w:r>
      <w:r w:rsidR="008102D4" w:rsidRPr="00681368">
        <w:t>number</w:t>
      </w:r>
      <w:r w:rsidR="009A54EB" w:rsidRPr="00681368">
        <w:t xml:space="preserve"> of flows</w:t>
      </w:r>
      <w:r w:rsidR="00EB290A">
        <w:t>,</w:t>
      </w:r>
      <w:r w:rsidR="009A54EB" w:rsidRPr="00681368">
        <w:t xml:space="preserve"> reaching the lobe </w:t>
      </w:r>
      <w:r w:rsidR="008102D4" w:rsidRPr="00681368">
        <w:t>holds</w:t>
      </w:r>
      <w:r w:rsidR="00F17A54" w:rsidRPr="00681368">
        <w:t xml:space="preserve"> important implications for </w:t>
      </w:r>
      <w:r w:rsidR="00EB290A">
        <w:t xml:space="preserve">organic </w:t>
      </w:r>
      <w:r w:rsidR="00F17A54" w:rsidRPr="00681368">
        <w:t>carbon and</w:t>
      </w:r>
      <w:r w:rsidR="009A54EB" w:rsidRPr="00681368">
        <w:t xml:space="preserve"> pollutant</w:t>
      </w:r>
      <w:r w:rsidR="00EB290A">
        <w:t>s</w:t>
      </w:r>
      <w:r w:rsidR="00F17A54" w:rsidRPr="00681368">
        <w:t xml:space="preserve">, which may undergo </w:t>
      </w:r>
      <w:r w:rsidR="009A54EB" w:rsidRPr="00681368">
        <w:t>several stages of burial and re-excavation before reaching their final burial site.</w:t>
      </w:r>
      <w:r w:rsidR="00F27310">
        <w:t xml:space="preserve"> It is hoped that this study stimulates long-term repeat timelapse surveys in other submarine channels to understand the applicability of this new ‘</w:t>
      </w:r>
      <w:r w:rsidR="00F27310" w:rsidRPr="00681368">
        <w:t>shuffle</w:t>
      </w:r>
      <w:r w:rsidR="00F27310">
        <w:t>-and-</w:t>
      </w:r>
      <w:r w:rsidR="00F27310" w:rsidRPr="00681368">
        <w:t>flush’</w:t>
      </w:r>
      <w:r w:rsidR="00F27310">
        <w:t xml:space="preserve"> model, and better constrain the fluxes of sediment, carbon and pollutants to the deep sea. </w:t>
      </w:r>
      <w:r w:rsidR="0018375D" w:rsidRPr="0018375D">
        <w:t xml:space="preserve"> </w:t>
      </w:r>
      <w:r w:rsidR="0018375D">
        <w:t>We suggest that the progressive shuffling of sediment to the lobe may be a common signature in many other submarine channels worldwide.</w:t>
      </w:r>
    </w:p>
    <w:p w14:paraId="6328F959" w14:textId="66705B60" w:rsidR="00691401" w:rsidRDefault="00691401" w:rsidP="00691401">
      <w:pPr>
        <w:spacing w:line="480" w:lineRule="auto"/>
        <w:outlineLvl w:val="1"/>
        <w:rPr>
          <w:b/>
        </w:rPr>
      </w:pPr>
      <w:r>
        <w:rPr>
          <w:b/>
        </w:rPr>
        <w:t xml:space="preserve">Data Availability </w:t>
      </w:r>
    </w:p>
    <w:p w14:paraId="6D63260A" w14:textId="0A7CBF33" w:rsidR="00691401" w:rsidRDefault="00691401" w:rsidP="0018375D">
      <w:pPr>
        <w:spacing w:line="480" w:lineRule="auto"/>
        <w:outlineLvl w:val="1"/>
        <w:rPr>
          <w:rFonts w:eastAsia="Times New Roman"/>
        </w:rPr>
      </w:pPr>
      <w:r>
        <w:t xml:space="preserve">Discharge data for the Homathko River are available from </w:t>
      </w:r>
      <w:hyperlink r:id="rId11" w:history="1">
        <w:r w:rsidRPr="00681368">
          <w:rPr>
            <w:rStyle w:val="Hyperlink"/>
          </w:rPr>
          <w:t>https://wateroffice.ec.gc.ca</w:t>
        </w:r>
      </w:hyperlink>
      <w:r w:rsidRPr="00681368">
        <w:t>; station 08GD004</w:t>
      </w:r>
      <w:r>
        <w:t>.  The timings of measured turbidity currents and their runout are included as supplementary material. Multibeam bathymetric data are held by the</w:t>
      </w:r>
      <w:r w:rsidRPr="007B55FB">
        <w:t xml:space="preserve"> Geological Survey of Canada</w:t>
      </w:r>
      <w:r>
        <w:t xml:space="preserve"> and Canadian Hydrographic Survey and are </w:t>
      </w:r>
      <w:r w:rsidRPr="0018375D">
        <w:t>available from the corresponding author upon reasonable request.</w:t>
      </w:r>
      <w:r>
        <w:t xml:space="preserve"> </w:t>
      </w:r>
    </w:p>
    <w:p w14:paraId="52C41101" w14:textId="77777777" w:rsidR="00691401" w:rsidRDefault="00691401" w:rsidP="00C747BD">
      <w:pPr>
        <w:spacing w:line="480" w:lineRule="auto"/>
        <w:outlineLvl w:val="1"/>
        <w:rPr>
          <w:b/>
        </w:rPr>
      </w:pPr>
    </w:p>
    <w:p w14:paraId="09CCDF6A" w14:textId="77777777" w:rsidR="009F022C" w:rsidRDefault="009F022C" w:rsidP="00C747BD">
      <w:pPr>
        <w:spacing w:line="480" w:lineRule="auto"/>
        <w:outlineLvl w:val="1"/>
        <w:rPr>
          <w:b/>
        </w:rPr>
      </w:pPr>
      <w:r>
        <w:rPr>
          <w:b/>
        </w:rPr>
        <w:t>Acknowledgements</w:t>
      </w:r>
    </w:p>
    <w:p w14:paraId="1493BFC8" w14:textId="6E1D7B99" w:rsidR="00913F22" w:rsidRPr="00913F22" w:rsidRDefault="002D3D33" w:rsidP="00B969EC">
      <w:pPr>
        <w:spacing w:after="240" w:line="480" w:lineRule="auto"/>
      </w:pPr>
      <w:r>
        <w:t xml:space="preserve">MSH was supported by </w:t>
      </w:r>
      <w:r w:rsidRPr="002D3D33">
        <w:t>European Union’s Horizon 2020 research and innovation programme under the Marie Skłodowska-Curie grant agreement No. 721403</w:t>
      </w:r>
      <w:r>
        <w:t xml:space="preserve">. MSH and MAC acknowledge funding through </w:t>
      </w:r>
      <w:r w:rsidRPr="002D3D33">
        <w:t>Climate Linked Atlantic Sector Science - NERC National</w:t>
      </w:r>
      <w:r>
        <w:t xml:space="preserve"> </w:t>
      </w:r>
      <w:r w:rsidRPr="002D3D33">
        <w:t>Capability programme</w:t>
      </w:r>
      <w:r w:rsidR="00D2328F">
        <w:t xml:space="preserve"> </w:t>
      </w:r>
      <w:r w:rsidR="00D2328F" w:rsidRPr="00D2328F">
        <w:t>(NE/R015953/1)</w:t>
      </w:r>
      <w:r>
        <w:t>. MAC</w:t>
      </w:r>
      <w:r w:rsidR="00D2328F">
        <w:t>,</w:t>
      </w:r>
      <w:r>
        <w:t xml:space="preserve"> </w:t>
      </w:r>
      <w:r w:rsidR="00D2328F">
        <w:t xml:space="preserve">MJCB, and </w:t>
      </w:r>
      <w:r>
        <w:t>PJT</w:t>
      </w:r>
      <w:r w:rsidR="00D2328F">
        <w:t xml:space="preserve"> </w:t>
      </w:r>
      <w:r w:rsidR="00D2328F" w:rsidRPr="00D2328F">
        <w:t>acknowledge funding from the Natural Environment Research Council (NERC), including “Environmental Risks to Infrastructure: Identifying and Filling the Gaps” (NE/P005780/1),</w:t>
      </w:r>
      <w:r w:rsidR="00D2328F">
        <w:t xml:space="preserve"> and</w:t>
      </w:r>
      <w:r w:rsidR="00D2328F" w:rsidRPr="00D2328F">
        <w:t xml:space="preserve"> “New field-scale calibration of turbidity current impact modelling” (NE/P009190/1)</w:t>
      </w:r>
      <w:r w:rsidR="00D2328F">
        <w:t>.</w:t>
      </w:r>
      <w:r w:rsidR="00827081">
        <w:t xml:space="preserve"> MJBC was support by a Royal Society Research Fellowship (DHF\R1\180166).</w:t>
      </w:r>
      <w:r w:rsidR="00D2328F">
        <w:t xml:space="preserve"> </w:t>
      </w:r>
      <w:r w:rsidR="00D2328F" w:rsidRPr="00D2328F">
        <w:t>Talling was supported by a NERC and Royal Society Industry Fellowship hosted by the International Cable Protection Committee</w:t>
      </w:r>
      <w:r w:rsidR="00D2328F">
        <w:t>.</w:t>
      </w:r>
      <w:r w:rsidR="00827081">
        <w:t xml:space="preserve"> </w:t>
      </w:r>
      <w:r w:rsidR="00D2328F" w:rsidRPr="00D2328F">
        <w:t>The authors also acknowledge discussions with collaborators as part of Talling’s NERC International Opportunities Fund grant (NE/ M017540/1) “Coordinating and pump-priming international efforts for direct monitoring of active turbidity currents at global test sites”.</w:t>
      </w:r>
      <w:r>
        <w:t xml:space="preserve"> </w:t>
      </w:r>
      <w:r w:rsidR="00D2328F" w:rsidRPr="00D2328F">
        <w:t>ELP was supported by a Leverhulme Trust Early Career Fellowship (ECF-2018-267)</w:t>
      </w:r>
      <w:r w:rsidR="00D2328F">
        <w:t xml:space="preserve">. </w:t>
      </w:r>
      <w:r w:rsidR="00913F22" w:rsidRPr="00913F22">
        <w:t>SH has received funding from the European Union's Horizon 2020 research and innovation programme under the Marie Sklodowska-Curie grant agreement No 899546</w:t>
      </w:r>
      <w:r w:rsidR="00913F22">
        <w:t xml:space="preserve">. </w:t>
      </w:r>
      <w:r w:rsidRPr="002D3D33">
        <w:t xml:space="preserve">We further thank the Canadian Geological Survey and Canadian Hydrographic Survey for data collection and processing, in particular Peter Neelands and Brent Seymour. We also thank the captains and crew of CCGS </w:t>
      </w:r>
      <w:r w:rsidRPr="00C747BD">
        <w:rPr>
          <w:i/>
        </w:rPr>
        <w:t>Vector</w:t>
      </w:r>
      <w:r w:rsidRPr="002D3D33">
        <w:t>.</w:t>
      </w:r>
      <w:r w:rsidR="00913F22">
        <w:t xml:space="preserve"> We thank two reviewers and the editor for helpful and constructive comments that improved the manuscript. </w:t>
      </w:r>
    </w:p>
    <w:p w14:paraId="3AA6D8BA" w14:textId="77777777" w:rsidR="00913F22" w:rsidRDefault="00913F22" w:rsidP="00C747BD">
      <w:pPr>
        <w:spacing w:after="240" w:line="480" w:lineRule="auto"/>
      </w:pPr>
    </w:p>
    <w:p w14:paraId="0F23A26E" w14:textId="77777777" w:rsidR="00913F22" w:rsidRDefault="00913F22" w:rsidP="00C747BD">
      <w:pPr>
        <w:spacing w:after="240" w:line="480" w:lineRule="auto"/>
      </w:pPr>
    </w:p>
    <w:p w14:paraId="4A21309D" w14:textId="77777777" w:rsidR="00913F22" w:rsidRDefault="00913F22" w:rsidP="00C747BD">
      <w:pPr>
        <w:spacing w:after="240" w:line="480" w:lineRule="auto"/>
      </w:pPr>
    </w:p>
    <w:p w14:paraId="685A81F0" w14:textId="7AD59DD1" w:rsidR="00D23DD6" w:rsidRPr="00681368" w:rsidRDefault="00D23DD6" w:rsidP="00C747BD">
      <w:pPr>
        <w:spacing w:line="480" w:lineRule="auto"/>
        <w:outlineLvl w:val="1"/>
        <w:rPr>
          <w:b/>
        </w:rPr>
      </w:pPr>
      <w:r w:rsidRPr="00681368">
        <w:rPr>
          <w:b/>
        </w:rPr>
        <w:br w:type="page"/>
      </w:r>
    </w:p>
    <w:p w14:paraId="500BF4F4" w14:textId="3DDF08E4" w:rsidR="008D6DFD" w:rsidRPr="00681368" w:rsidRDefault="008D6DFD" w:rsidP="00681368">
      <w:pPr>
        <w:spacing w:line="480" w:lineRule="auto"/>
        <w:outlineLvl w:val="1"/>
      </w:pPr>
      <w:r w:rsidRPr="00681368">
        <w:rPr>
          <w:b/>
        </w:rPr>
        <w:t>Figures</w:t>
      </w:r>
    </w:p>
    <w:p w14:paraId="75C126D4" w14:textId="04F39565" w:rsidR="008D6DFD" w:rsidRPr="00681368" w:rsidRDefault="008D6DFD" w:rsidP="00681368">
      <w:pPr>
        <w:spacing w:line="480" w:lineRule="auto"/>
      </w:pPr>
    </w:p>
    <w:p w14:paraId="1757674B" w14:textId="77777777" w:rsidR="001A767C" w:rsidRPr="00681368" w:rsidRDefault="00C07FC4" w:rsidP="00681368">
      <w:pPr>
        <w:spacing w:line="480" w:lineRule="auto"/>
      </w:pPr>
      <w:r w:rsidRPr="00681368">
        <w:rPr>
          <w:noProof/>
          <w:lang w:val="en-GB" w:eastAsia="en-GB"/>
        </w:rPr>
        <w:drawing>
          <wp:inline distT="0" distB="0" distL="0" distR="0" wp14:anchorId="1858AC59" wp14:editId="4F250C9B">
            <wp:extent cx="5731510" cy="36144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General_over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14420"/>
                    </a:xfrm>
                    <a:prstGeom prst="rect">
                      <a:avLst/>
                    </a:prstGeom>
                  </pic:spPr>
                </pic:pic>
              </a:graphicData>
            </a:graphic>
          </wp:inline>
        </w:drawing>
      </w:r>
    </w:p>
    <w:p w14:paraId="2D332D2D" w14:textId="0BA03873" w:rsidR="001A767C" w:rsidRPr="00681368" w:rsidRDefault="008D6DFD" w:rsidP="00681368">
      <w:pPr>
        <w:spacing w:line="480" w:lineRule="auto"/>
      </w:pPr>
      <w:r w:rsidRPr="00681368">
        <w:t xml:space="preserve">Figure 1: Generalised models of how submarine channel systems evolve over longer timescales </w:t>
      </w:r>
      <w:r w:rsidR="001A767C" w:rsidRPr="00681368">
        <w:t xml:space="preserve">showing how erosion and deposition is distributed over longer timescales in a submarine channel system. The upstream canyon is characterised by erosion, the channel by bypass or slight deposition and the lobe is depositional (redrawn from </w:t>
      </w:r>
      <w:r w:rsidR="00D23DD6" w:rsidRPr="00681368">
        <w:fldChar w:fldCharType="begin" w:fldLock="1"/>
      </w:r>
      <w:r w:rsidR="00876C97" w:rsidRPr="00681368">
        <w:instrText xml:space="preserve">ADDIN CSL_CITATION {"citationItems":[{"id":"ITEM-1","itemData":{"DOI":"10.1098/rsta.2012.0366","ISSN":"1364503X","PMID":"24191118","abstract":"Submarine channel-levee systems are among the largest sedimentary structures on the ocean floor. These channels have a sinuous pattern and are the main conduits for turbidity currents to transport sediment to the deep ocean. Recent observations have shown that their sinuosity decreases strongly with latitude, with high-latitude channels being much straighter than similar channels near the Equator. One possible explanation is that Coriolis forces laterally deflect turbidity currents so that at high Northern latitudes both the density interface and the downstream velocity maximum are deflected to the right-hand side of the channel (looking downstream). The shift in the velocity field can change the locations of erosion and deposition and introduce an asymmetry between left- and right-turning bends. The importance of Coriolis forces is defined by two Rossby numbers, RoW =U/Wf and RoR =U/Rf, where U is the mean downstream velocity, W is the width of the channel, R is the radius of curvature and f is the Coriolis parameter. In a bending channel, the density interface is flat when RoR </w:instrText>
      </w:r>
      <w:r w:rsidR="00876C97" w:rsidRPr="00681368">
        <w:rPr>
          <w:rFonts w:ascii="Monaco" w:hAnsi="Monaco" w:cs="Monaco"/>
        </w:rPr>
        <w:instrText>∼</w:instrText>
      </w:r>
      <w:r w:rsidR="00876C97" w:rsidRPr="00681368">
        <w:instrText>-1, and Coriolis forces start to shift the velocity maximum when |RoW|&lt;5. We review recent experimental and field observations and describe how Coriolis forces could lead to straighter channels at high latitudes. © 2013 The Author(s) Published by the Royal Society. All rights reserved.","author":[{"dropping-particle":"","family":"Wells","given":"Mathew","non-dropping-particle":"","parse-names":false,"suffix":""},{"dropping-particle":"","family":"Cossu","given":"Remo","non-dropping-particle":"","parse-names":false,"suffix":""}],"container-title":"Philosophical Transactions of the Royal Society A: Mathematical, Physical and Engineering Sciences","id":"ITEM-1","issue":"2004","issued":{"date-parts":[["2013"]]},"title":"The possible role of Coriolis forces in structuring large-scale sinuous patterns of submarine channel-levee systems","type":"article","volume":"371"},"uris":["http://www.mendeley.com/documents/?uuid=11b25d4e-7c95-446f-8ed3-4fe39eef043a"]}],"mendeley":{"formattedCitation":"(Wells and Cossu, 2013)","manualFormatting":"Wells and Cossu, 2013)","plainTextFormattedCitation":"(Wells and Cossu, 2013)","previouslyFormattedCitation":"(Wells and Cossu, 2013)"},"properties":{"noteIndex":0},"schema":"https://github.com/citation-style-language/schema/raw/master/csl-citation.json"}</w:instrText>
      </w:r>
      <w:r w:rsidR="00D23DD6" w:rsidRPr="00681368">
        <w:fldChar w:fldCharType="separate"/>
      </w:r>
      <w:r w:rsidR="00D23DD6" w:rsidRPr="00681368">
        <w:rPr>
          <w:noProof/>
        </w:rPr>
        <w:t>Wells and Cossu, 2013)</w:t>
      </w:r>
      <w:r w:rsidR="00D23DD6" w:rsidRPr="00681368">
        <w:fldChar w:fldCharType="end"/>
      </w:r>
      <w:r w:rsidR="001A767C" w:rsidRPr="00681368">
        <w:t>.</w:t>
      </w:r>
      <w:r w:rsidR="00196677">
        <w:t xml:space="preserve"> (IN COLOUR)</w:t>
      </w:r>
    </w:p>
    <w:p w14:paraId="22041C5E" w14:textId="77777777" w:rsidR="001A767C" w:rsidRPr="00681368" w:rsidRDefault="001A767C" w:rsidP="00681368">
      <w:pPr>
        <w:spacing w:line="480" w:lineRule="auto"/>
      </w:pPr>
      <w:r w:rsidRPr="00681368">
        <w:br w:type="page"/>
      </w:r>
    </w:p>
    <w:p w14:paraId="3EF2414A" w14:textId="5AE39798" w:rsidR="00F74E8E" w:rsidRPr="00681368" w:rsidRDefault="00347089" w:rsidP="00681368">
      <w:pPr>
        <w:spacing w:line="480" w:lineRule="auto"/>
      </w:pPr>
      <w:r>
        <w:rPr>
          <w:noProof/>
          <w:lang w:val="en-GB" w:eastAsia="en-GB"/>
        </w:rPr>
        <w:drawing>
          <wp:inline distT="0" distB="0" distL="0" distR="0" wp14:anchorId="644575CB" wp14:editId="44F6468D">
            <wp:extent cx="5739130" cy="8560435"/>
            <wp:effectExtent l="0" t="0" r="1270" b="0"/>
            <wp:docPr id="1" name="Picture 1" descr="Macintosh HD:Users:mclare:Desktop:fig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lare:Desktop:fig 2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130" cy="8560435"/>
                    </a:xfrm>
                    <a:prstGeom prst="rect">
                      <a:avLst/>
                    </a:prstGeom>
                    <a:noFill/>
                    <a:ln>
                      <a:noFill/>
                    </a:ln>
                  </pic:spPr>
                </pic:pic>
              </a:graphicData>
            </a:graphic>
          </wp:inline>
        </w:drawing>
      </w:r>
    </w:p>
    <w:p w14:paraId="064328FE" w14:textId="54063646" w:rsidR="008D6DFD" w:rsidRPr="00681368" w:rsidRDefault="001A767C" w:rsidP="00681368">
      <w:pPr>
        <w:spacing w:line="480" w:lineRule="auto"/>
      </w:pPr>
      <w:r w:rsidRPr="00681368">
        <w:t>Figure 2: Three different</w:t>
      </w:r>
      <w:r w:rsidR="008D6DFD" w:rsidRPr="00681368">
        <w:t xml:space="preserve"> models of sediment transport through submarine channel systems</w:t>
      </w:r>
      <w:r w:rsidRPr="00681368">
        <w:t xml:space="preserve">. a) </w:t>
      </w:r>
      <w:r w:rsidR="008D5A2A">
        <w:t>A</w:t>
      </w:r>
      <w:r w:rsidR="008D5A2A" w:rsidRPr="00681368">
        <w:t xml:space="preserve">utosuspension </w:t>
      </w:r>
      <w:r w:rsidR="008D6DFD" w:rsidRPr="00681368">
        <w:t>model: a single big flow triggered by a catastrophic event erodes in the canyon, then reaches a state of autosuspension and bypasses the channel, and depo</w:t>
      </w:r>
      <w:r w:rsidRPr="00681368">
        <w:t>sits its sediment on the lobe. b</w:t>
      </w:r>
      <w:r w:rsidR="008D6DFD" w:rsidRPr="00681368">
        <w:t xml:space="preserve">) </w:t>
      </w:r>
      <w:r w:rsidR="008D5A2A">
        <w:t>F</w:t>
      </w:r>
      <w:r w:rsidR="008D5A2A" w:rsidRPr="00681368">
        <w:t>ill</w:t>
      </w:r>
      <w:r w:rsidR="008D5A2A">
        <w:t>-</w:t>
      </w:r>
      <w:r w:rsidR="008D6DFD" w:rsidRPr="00681368">
        <w:t>and</w:t>
      </w:r>
      <w:r w:rsidR="008D5A2A">
        <w:t>-</w:t>
      </w:r>
      <w:r w:rsidR="008D6DFD" w:rsidRPr="00681368">
        <w:t xml:space="preserve">flush model: frequent successive small flows fill the upper canyon, preconditioning a large flow triggered by a catastrophic event. This large flow then flushes this preconditioned sediment and ignites, then bypasses the channel and deposits on the lobe. </w:t>
      </w:r>
      <w:r w:rsidRPr="00681368">
        <w:t>c</w:t>
      </w:r>
      <w:r w:rsidR="008D6DFD" w:rsidRPr="00681368">
        <w:t xml:space="preserve">) </w:t>
      </w:r>
      <w:r w:rsidR="00CF16C2">
        <w:t>Shuffle-and-</w:t>
      </w:r>
      <w:r w:rsidR="00EA3F49">
        <w:t>flush model</w:t>
      </w:r>
      <w:r w:rsidR="008D6DFD" w:rsidRPr="00681368">
        <w:t>: successive flow</w:t>
      </w:r>
      <w:r w:rsidR="00796D74">
        <w:t>s</w:t>
      </w:r>
      <w:r w:rsidR="008D6DFD" w:rsidRPr="00681368">
        <w:t xml:space="preserve"> decreasing in frequency with distance, distribute a trail of unconsolidated sediment in the upper part of the system. A larger turbidity current is generated as it picks up this sediment, balancing out the original deposition in the channel before depositing on the lobe.</w:t>
      </w:r>
      <w:r w:rsidR="00196677">
        <w:t xml:space="preserve"> (IN COLOUR)</w:t>
      </w:r>
    </w:p>
    <w:p w14:paraId="59884DC5" w14:textId="77777777" w:rsidR="008D6DFD" w:rsidRPr="00681368" w:rsidRDefault="008D6DFD" w:rsidP="00681368">
      <w:pPr>
        <w:spacing w:line="480" w:lineRule="auto"/>
      </w:pPr>
      <w:r w:rsidRPr="00681368">
        <w:br w:type="page"/>
      </w:r>
    </w:p>
    <w:p w14:paraId="5D1C72EE" w14:textId="683B9109" w:rsidR="008D6DFD" w:rsidRPr="00681368" w:rsidRDefault="000B4429" w:rsidP="00681368">
      <w:pPr>
        <w:spacing w:line="480" w:lineRule="auto"/>
      </w:pPr>
      <w:r>
        <w:rPr>
          <w:noProof/>
          <w:lang w:val="en-GB" w:eastAsia="en-GB"/>
        </w:rPr>
        <w:drawing>
          <wp:inline distT="0" distB="0" distL="0" distR="0" wp14:anchorId="6CB1B282" wp14:editId="1F82920B">
            <wp:extent cx="5730875" cy="8101965"/>
            <wp:effectExtent l="0" t="0" r="9525" b="635"/>
            <wp:docPr id="5" name="Picture 5" descr="Macintosh HD:Users:mclare:Desktop:bu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clare:Desktop:but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8101965"/>
                    </a:xfrm>
                    <a:prstGeom prst="rect">
                      <a:avLst/>
                    </a:prstGeom>
                    <a:noFill/>
                    <a:ln>
                      <a:noFill/>
                    </a:ln>
                  </pic:spPr>
                </pic:pic>
              </a:graphicData>
            </a:graphic>
          </wp:inline>
        </w:drawing>
      </w:r>
    </w:p>
    <w:p w14:paraId="2771F1AC" w14:textId="77777777" w:rsidR="008D6DFD" w:rsidRPr="00681368" w:rsidRDefault="008D6DFD" w:rsidP="00681368">
      <w:pPr>
        <w:spacing w:line="480" w:lineRule="auto"/>
      </w:pPr>
      <w:r w:rsidRPr="00681368">
        <w:br w:type="page"/>
      </w:r>
    </w:p>
    <w:p w14:paraId="59512BD3" w14:textId="6CA63A70" w:rsidR="004A110A" w:rsidRPr="00681368" w:rsidRDefault="005F56FE" w:rsidP="00681368">
      <w:pPr>
        <w:spacing w:line="480" w:lineRule="auto"/>
      </w:pPr>
      <w:r w:rsidRPr="00681368">
        <w:t xml:space="preserve">Figure </w:t>
      </w:r>
      <w:r w:rsidR="00D23DD6" w:rsidRPr="00681368">
        <w:t>3</w:t>
      </w:r>
      <w:r w:rsidR="008D6DFD" w:rsidRPr="00681368">
        <w:t xml:space="preserve">: Location, morphology, and change of the Bute Inlet submarine channel-lobe system. Source satellite data: Esri, DigitalGlobe, GeoEye, Earthstar, Geographics, CNES/Airbus DS, USDA, USGS, AeroGRID, IGN, and the GIS User Community. a) Location of Bute Inlet. b) Overview of the submarine channel-lobe system in Bute Inlet as monitored in March 2008. Data is presented as a slope map overlain by a </w:t>
      </w:r>
      <w:r w:rsidR="00796D74">
        <w:t>semi-</w:t>
      </w:r>
      <w:r w:rsidR="008D6DFD" w:rsidRPr="00681368">
        <w:t>transparent bathymetry map. c) 2008 slope map overlain by a March 2008 – November 2018 difference map. Location of moored instrument sta</w:t>
      </w:r>
      <w:r w:rsidR="00740557">
        <w:t>tions are shown. Note the along-</w:t>
      </w:r>
      <w:r w:rsidR="008D6DFD" w:rsidRPr="00681368">
        <w:t>channel alternation of erosional and depositional areas controlled by knickpoints. d) Detailed difference map of the upper channel. Location shown in panel c. Note patterns of erosion and deposition cause</w:t>
      </w:r>
      <w:r w:rsidR="00796D74">
        <w:t>d</w:t>
      </w:r>
      <w:r w:rsidR="008D6DFD" w:rsidRPr="00681368">
        <w:t xml:space="preserve"> by a variety of different processes. e) Detailed difference map over June–October 2016 of the Homathko River </w:t>
      </w:r>
      <w:r w:rsidR="00796D74">
        <w:t>P</w:t>
      </w:r>
      <w:r w:rsidR="008D6DFD" w:rsidRPr="00681368">
        <w:t>rodelta. Location shown in panel d. Note the upstream-migrating bedforms dominating the evolution of the prodelta on the short timescale.</w:t>
      </w:r>
      <w:r w:rsidR="00196677">
        <w:t xml:space="preserve"> (IN COLOUR)</w:t>
      </w:r>
    </w:p>
    <w:p w14:paraId="1A0B1D6A" w14:textId="77777777" w:rsidR="004A110A" w:rsidRPr="00681368" w:rsidRDefault="004A110A" w:rsidP="00681368">
      <w:pPr>
        <w:spacing w:line="480" w:lineRule="auto"/>
      </w:pPr>
      <w:r w:rsidRPr="00681368">
        <w:br w:type="page"/>
      </w:r>
    </w:p>
    <w:p w14:paraId="3774243B" w14:textId="365E942E" w:rsidR="004A110A" w:rsidRPr="00681368" w:rsidRDefault="0098070B" w:rsidP="00681368">
      <w:pPr>
        <w:spacing w:line="480" w:lineRule="auto"/>
        <w:rPr>
          <w:i/>
        </w:rPr>
      </w:pPr>
      <w:bookmarkStart w:id="1" w:name="_Ref63765034"/>
      <w:bookmarkStart w:id="2" w:name="_Toc64965283"/>
      <w:r>
        <w:rPr>
          <w:i/>
          <w:noProof/>
          <w:lang w:val="en-GB" w:eastAsia="en-GB"/>
        </w:rPr>
        <w:drawing>
          <wp:inline distT="0" distB="0" distL="0" distR="0" wp14:anchorId="23DC4B66" wp14:editId="4846C5DE">
            <wp:extent cx="5731510" cy="63353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_Bypas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6335395"/>
                    </a:xfrm>
                    <a:prstGeom prst="rect">
                      <a:avLst/>
                    </a:prstGeom>
                  </pic:spPr>
                </pic:pic>
              </a:graphicData>
            </a:graphic>
          </wp:inline>
        </w:drawing>
      </w:r>
      <w:r w:rsidR="004A110A" w:rsidRPr="00681368">
        <w:rPr>
          <w:i/>
        </w:rPr>
        <w:t xml:space="preserve"> </w:t>
      </w:r>
      <w:r w:rsidR="004A110A" w:rsidRPr="00681368">
        <w:t>Figure</w:t>
      </w:r>
      <w:bookmarkEnd w:id="1"/>
      <w:r w:rsidR="00D23DD6" w:rsidRPr="00681368">
        <w:t xml:space="preserve"> 4</w:t>
      </w:r>
      <w:r w:rsidR="004A110A" w:rsidRPr="00681368">
        <w:t>: Timelapse difference maps and cross sections of</w:t>
      </w:r>
      <w:r w:rsidR="00740557">
        <w:t xml:space="preserve"> an area affected by knickpoint-</w:t>
      </w:r>
      <w:r w:rsidR="004A110A" w:rsidRPr="00681368">
        <w:t>related erosion and deposition.</w:t>
      </w:r>
      <w:bookmarkEnd w:id="2"/>
      <w:r w:rsidR="004A110A" w:rsidRPr="00681368">
        <w:t xml:space="preserve"> a) Difference maps over three time intervals compared to the difference map over the entire survey area. Location shown in </w:t>
      </w:r>
      <w:r w:rsidR="005F56FE" w:rsidRPr="00681368">
        <w:t>Fig. 2</w:t>
      </w:r>
      <w:r w:rsidR="004A110A" w:rsidRPr="00681368">
        <w:t>c. Note how the erosional and depositional area</w:t>
      </w:r>
      <w:r w:rsidR="000764D4">
        <w:t>s</w:t>
      </w:r>
      <w:r w:rsidR="004A110A" w:rsidRPr="00681368">
        <w:t xml:space="preserve"> shift over time as the knickpoint migrates. b) Cross section through the channel showing changes over time compared to the change over the entire survey. Location shown in panel a. Note how the area of cross section is characterised by both phases of erosion and deposition that balance out over time. d) Schematic model showing how knickpoint related erosion and deposition can cause channel bypass over longer timescales.</w:t>
      </w:r>
      <w:r w:rsidR="00196677">
        <w:t xml:space="preserve"> (IN COLOUR)</w:t>
      </w:r>
    </w:p>
    <w:p w14:paraId="7D9EB22A" w14:textId="77777777" w:rsidR="004A110A" w:rsidRPr="00681368" w:rsidRDefault="004A110A" w:rsidP="00681368">
      <w:pPr>
        <w:spacing w:line="480" w:lineRule="auto"/>
      </w:pPr>
      <w:r w:rsidRPr="00681368">
        <w:br w:type="page"/>
      </w:r>
    </w:p>
    <w:p w14:paraId="4C25E114" w14:textId="197ABC5E" w:rsidR="008D6DFD" w:rsidRPr="00681368" w:rsidRDefault="0098070B" w:rsidP="00681368">
      <w:pPr>
        <w:spacing w:line="480" w:lineRule="auto"/>
      </w:pPr>
      <w:r>
        <w:rPr>
          <w:noProof/>
          <w:lang w:val="en-GB" w:eastAsia="en-GB"/>
        </w:rPr>
        <w:drawing>
          <wp:inline distT="0" distB="0" distL="0" distR="0" wp14:anchorId="1499182D" wp14:editId="4B511CB1">
            <wp:extent cx="5731510" cy="59905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_Lobes_dischar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5990590"/>
                    </a:xfrm>
                    <a:prstGeom prst="rect">
                      <a:avLst/>
                    </a:prstGeom>
                  </pic:spPr>
                </pic:pic>
              </a:graphicData>
            </a:graphic>
          </wp:inline>
        </w:drawing>
      </w:r>
    </w:p>
    <w:p w14:paraId="6438A4CA" w14:textId="2A393462" w:rsidR="004A110A" w:rsidRPr="00681368" w:rsidRDefault="005F56FE" w:rsidP="00681368">
      <w:pPr>
        <w:spacing w:line="480" w:lineRule="auto"/>
      </w:pPr>
      <w:bookmarkStart w:id="3" w:name="_Toc64965284"/>
      <w:r w:rsidRPr="00681368">
        <w:t xml:space="preserve">Figure </w:t>
      </w:r>
      <w:r w:rsidR="00D23DD6" w:rsidRPr="00681368">
        <w:t>5</w:t>
      </w:r>
      <w:r w:rsidR="004A110A" w:rsidRPr="00681368">
        <w:t>: Deposition on the lobe and discharge of the system’s feeding river.</w:t>
      </w:r>
      <w:bookmarkEnd w:id="3"/>
      <w:r w:rsidR="004A110A" w:rsidRPr="00681368">
        <w:t xml:space="preserve"> a) Difference map showing deposition on the lobe over the entire survey. Location shown in </w:t>
      </w:r>
      <w:r w:rsidRPr="00681368">
        <w:t>Figure 2</w:t>
      </w:r>
      <w:r w:rsidR="004A110A" w:rsidRPr="00681368">
        <w:t>c. b) Cross section showing deposition on the lobe over time. Note the deposition occurs almost exclusively between November 2010 and February 2015. c) River discharge of the Homathko River, which feeds the submarine channel-lobe system in Bute Inlet. Timings of the seafloor surveys are indicated. Two main surges occurred over the survey period, in 2010 and in 2011.</w:t>
      </w:r>
      <w:r w:rsidR="00196677">
        <w:t xml:space="preserve"> (IN COLOUR)</w:t>
      </w:r>
    </w:p>
    <w:p w14:paraId="6C16C221" w14:textId="77777777" w:rsidR="004A110A" w:rsidRPr="00681368" w:rsidRDefault="004A110A" w:rsidP="00681368">
      <w:pPr>
        <w:spacing w:line="480" w:lineRule="auto"/>
      </w:pPr>
      <w:r w:rsidRPr="00681368">
        <w:br w:type="page"/>
      </w:r>
    </w:p>
    <w:p w14:paraId="2E86265D" w14:textId="681718AA" w:rsidR="005E2771" w:rsidRPr="00681368" w:rsidRDefault="002D3D33">
      <w:pPr>
        <w:spacing w:line="480" w:lineRule="auto"/>
      </w:pPr>
      <w:bookmarkStart w:id="4" w:name="_Toc64965286"/>
      <w:r>
        <w:rPr>
          <w:noProof/>
          <w:lang w:val="en-GB" w:eastAsia="en-GB"/>
        </w:rPr>
        <w:drawing>
          <wp:inline distT="0" distB="0" distL="0" distR="0" wp14:anchorId="46524113" wp14:editId="739848F2">
            <wp:extent cx="5731510" cy="70846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_System_model.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7084695"/>
                    </a:xfrm>
                    <a:prstGeom prst="rect">
                      <a:avLst/>
                    </a:prstGeom>
                  </pic:spPr>
                </pic:pic>
              </a:graphicData>
            </a:graphic>
          </wp:inline>
        </w:drawing>
      </w:r>
      <w:r w:rsidR="005F56FE" w:rsidRPr="00681368">
        <w:t>Figure 6</w:t>
      </w:r>
      <w:r w:rsidR="004A110A" w:rsidRPr="00681368">
        <w:t xml:space="preserve">: </w:t>
      </w:r>
      <w:r w:rsidR="00EB290A">
        <w:t>Generalised model for flow magnitude-frequency-runout, and thus sediment transfer, through a submarine channel-lobe system, based on observations from Bute Inlet</w:t>
      </w:r>
      <w:r w:rsidR="004A110A" w:rsidRPr="00681368">
        <w:t>.</w:t>
      </w:r>
      <w:bookmarkEnd w:id="4"/>
      <w:r w:rsidR="004A110A" w:rsidRPr="00681368">
        <w:t xml:space="preserve"> a) </w:t>
      </w:r>
      <w:r w:rsidR="00DF120E">
        <w:t>Number</w:t>
      </w:r>
      <w:r w:rsidR="00DF120E" w:rsidRPr="00681368">
        <w:t xml:space="preserve"> </w:t>
      </w:r>
      <w:r w:rsidR="004A110A" w:rsidRPr="00681368">
        <w:t>of flows recorded by the ADCP at each moored station. Locations of the moorings are shown on a longitudinal profile along the channel thalweg and over the lobe.</w:t>
      </w:r>
      <w:r w:rsidR="00C618E6" w:rsidRPr="00681368">
        <w:t xml:space="preserve"> Location of M6 in 2016 in green.</w:t>
      </w:r>
      <w:r w:rsidR="004A110A" w:rsidRPr="00681368">
        <w:t xml:space="preserve"> The longitudinal profile also shows the bathymetric difference between March 2008 and November 2018. b) </w:t>
      </w:r>
      <w:r w:rsidR="00DA1219" w:rsidRPr="00681368">
        <w:t xml:space="preserve">Number </w:t>
      </w:r>
      <w:r w:rsidR="004A110A" w:rsidRPr="00681368">
        <w:t>of flows recorded at each mooring</w:t>
      </w:r>
      <w:r w:rsidR="00DA1219" w:rsidRPr="00681368">
        <w:t xml:space="preserve">, </w:t>
      </w:r>
      <w:r w:rsidR="004A110A" w:rsidRPr="00681368">
        <w:t xml:space="preserve">plotted against the distance along the channel thalweg. </w:t>
      </w:r>
      <w:r w:rsidR="00C618E6" w:rsidRPr="00681368">
        <w:t>Note the</w:t>
      </w:r>
      <w:r w:rsidR="004A110A" w:rsidRPr="00681368">
        <w:t xml:space="preserve"> decrease </w:t>
      </w:r>
      <w:r w:rsidR="000764D4">
        <w:t xml:space="preserve">of </w:t>
      </w:r>
      <w:r w:rsidR="004A110A" w:rsidRPr="00681368">
        <w:t>flows with distance</w:t>
      </w:r>
      <w:r w:rsidR="00C618E6" w:rsidRPr="00681368">
        <w:t xml:space="preserve"> along the channel</w:t>
      </w:r>
      <w:r w:rsidR="004A110A" w:rsidRPr="00681368">
        <w:t>. c) Schematic diagram showing the relative flow frequency and the dominant depositional and erosional processes along a knickpoint-dominated channel.</w:t>
      </w:r>
      <w:r w:rsidR="00196677">
        <w:t xml:space="preserve"> (IN COLOUR)</w:t>
      </w:r>
    </w:p>
    <w:p w14:paraId="1593BA6F" w14:textId="77777777" w:rsidR="00343297" w:rsidRPr="00681368" w:rsidRDefault="00343297" w:rsidP="00681368">
      <w:pPr>
        <w:spacing w:line="480" w:lineRule="auto"/>
      </w:pPr>
    </w:p>
    <w:p w14:paraId="18BC40D2" w14:textId="77777777" w:rsidR="00196677" w:rsidRDefault="00196677">
      <w:pPr>
        <w:rPr>
          <w:b/>
        </w:rPr>
      </w:pPr>
      <w:r>
        <w:rPr>
          <w:b/>
        </w:rPr>
        <w:br w:type="page"/>
      </w:r>
    </w:p>
    <w:p w14:paraId="2123F079" w14:textId="145363B8" w:rsidR="00196677" w:rsidRDefault="00674E31" w:rsidP="00B969EC">
      <w:pPr>
        <w:spacing w:line="480" w:lineRule="auto"/>
        <w:outlineLvl w:val="1"/>
      </w:pPr>
      <w:r>
        <w:rPr>
          <w:b/>
        </w:rPr>
        <w:t>Tables</w:t>
      </w:r>
      <w:r w:rsidR="002A6151">
        <w:rPr>
          <w:b/>
        </w:rPr>
        <w:t xml:space="preserve"> </w:t>
      </w:r>
    </w:p>
    <w:tbl>
      <w:tblPr>
        <w:tblStyle w:val="TableGrid"/>
        <w:tblW w:w="0" w:type="auto"/>
        <w:tblLook w:val="04A0" w:firstRow="1" w:lastRow="0" w:firstColumn="1" w:lastColumn="0" w:noHBand="0" w:noVBand="1"/>
      </w:tblPr>
      <w:tblGrid>
        <w:gridCol w:w="2920"/>
        <w:gridCol w:w="2914"/>
        <w:gridCol w:w="2915"/>
      </w:tblGrid>
      <w:tr w:rsidR="00343297" w:rsidRPr="00681368" w14:paraId="207DB076" w14:textId="77777777" w:rsidTr="00517E35">
        <w:tc>
          <w:tcPr>
            <w:tcW w:w="2920" w:type="dxa"/>
          </w:tcPr>
          <w:p w14:paraId="271134E7"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System component</w:t>
            </w:r>
          </w:p>
        </w:tc>
        <w:tc>
          <w:tcPr>
            <w:tcW w:w="2914" w:type="dxa"/>
          </w:tcPr>
          <w:p w14:paraId="5A2758D5"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 xml:space="preserve">Sediment sources (eroded from seabed or supplied from river mouth) </w:t>
            </w:r>
          </w:p>
        </w:tc>
        <w:tc>
          <w:tcPr>
            <w:tcW w:w="2915" w:type="dxa"/>
          </w:tcPr>
          <w:p w14:paraId="3287D831"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Sediment deposited on seabed</w:t>
            </w:r>
          </w:p>
        </w:tc>
      </w:tr>
      <w:tr w:rsidR="00343297" w:rsidRPr="00681368" w14:paraId="102E0BBC" w14:textId="77777777" w:rsidTr="00517E35">
        <w:tc>
          <w:tcPr>
            <w:tcW w:w="2920" w:type="dxa"/>
          </w:tcPr>
          <w:p w14:paraId="10E75E7C"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Homathko River (2008-18)</w:t>
            </w:r>
          </w:p>
          <w:p w14:paraId="172076B1" w14:textId="2E0686C8"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 xml:space="preserve">(annual range of sediment </w:t>
            </w:r>
            <w:r w:rsidR="00E6219D">
              <w:rPr>
                <w:rFonts w:ascii="Times New Roman" w:hAnsi="Times New Roman"/>
              </w:rPr>
              <w:t>supply</w:t>
            </w:r>
            <w:r w:rsidRPr="00681368">
              <w:rPr>
                <w:rFonts w:ascii="Times New Roman" w:hAnsi="Times New Roman"/>
              </w:rPr>
              <w:t xml:space="preserve"> to Bute Inlet from </w:t>
            </w:r>
            <w:r w:rsidRPr="00681368">
              <w:rPr>
                <w:rFonts w:ascii="Times New Roman" w:hAnsi="Times New Roman"/>
              </w:rPr>
              <w:fldChar w:fldCharType="begin" w:fldLock="1"/>
            </w:r>
            <w:r w:rsidRPr="00681368">
              <w:rPr>
                <w:rFonts w:ascii="Times New Roman" w:hAnsi="Times New Roman"/>
              </w:rPr>
              <w:instrText>ADDIN CSL_CITATION {"citationItems":[{"id":"ITEM-1","itemData":{"DOI":"10.1016/0037-0738(83)90010-6","ISBN":"00370738","ISSN":"00370738","abstract":"Two bayhead deltas that possess similar tidal, wave and discharge characteristics are described, and their sedimentary structures, sediment character and lithofacies are compared. Although existing models predict that the two deltas should possess similar sedimentary styles of progradation, they do not. Relative to the Homathko, the Klinaklini River has a slightly larger drainage basin, steeper thalweg, and markedly greater bedload movement onto the delta. The Klinaklini has a braided deltaic morphology that develops into 30 m deep submarine channels in its prodelta environment. Except for channel gravels, the exposed deltaic facies are composed of fluvially dominated linguoid ripples of sand intermixed with climbing ripples, ladder ripples, and tidally influenced lenticular and flaser bedding. The Homathko delta has only one channel on its western flank surrounded by levee, flood plain and mouth-bar deposits dominated by the river. The eastern flank consists of wave-built sand bars transgressing landward over a tidal-influenced mudflat. The Homathko prodelta environment is extremely rugged, with steep slopes and slump scars resulting in one mega-submarine channel 140 m deep. The combination of low salinity estuarine waters and high sedimentation rates (&gt; 30 cm yr-1) results in an impoverished macrofauna in both deltas: physical structures can therefore be seen in environments where they are normally obliterated. © 1983.","author":[{"dropping-particle":"","family":"Syvitski","given":"James P.M.","non-dropping-particle":"","parse-names":false,"suffix":""},{"dropping-particle":"","family":"Farrow","given":"George E.","non-dropping-particle":"","parse-names":false,"suffix":""}],"container-title":"Sedimentary Geology","id":"ITEM-1","issue":"2-4","issued":{"date-parts":[["1983","11","1"]]},"page":"217-244","publisher":"Elsevier","title":"Structures and processes in bayhead deltas: Knight and bute inlet, British Columbia","type":"article-journal","volume":"36"},"uris":["http://www.mendeley.com/documents/?uuid=0fd4bb82-9504-4a8a-99ff-fc9b5e33ae4b"]}],"mendeley":{"formattedCitation":"(Syvitski and Farrow, 1983)","manualFormatting":"Syvitski and Farrow, 1983","plainTextFormattedCitation":"(Syvitski and Farrow, 1983)","previouslyFormattedCitation":"(Syvitski and Farrow, 1983)"},"properties":{"noteIndex":0},"schema":"https://github.com/citation-style-language/schema/raw/master/csl-citation.json"}</w:instrText>
            </w:r>
            <w:r w:rsidRPr="00681368">
              <w:rPr>
                <w:rFonts w:ascii="Times New Roman" w:hAnsi="Times New Roman"/>
              </w:rPr>
              <w:fldChar w:fldCharType="separate"/>
            </w:r>
            <w:r w:rsidRPr="00681368">
              <w:rPr>
                <w:rFonts w:ascii="Times New Roman" w:hAnsi="Times New Roman"/>
                <w:noProof/>
              </w:rPr>
              <w:t>Syvitski and Farrow, 1983</w:t>
            </w:r>
            <w:r w:rsidRPr="00681368">
              <w:rPr>
                <w:rFonts w:ascii="Times New Roman" w:hAnsi="Times New Roman"/>
              </w:rPr>
              <w:fldChar w:fldCharType="end"/>
            </w:r>
            <w:r w:rsidRPr="00681368">
              <w:rPr>
                <w:rFonts w:ascii="Times New Roman" w:hAnsi="Times New Roman"/>
              </w:rPr>
              <w:t>)</w:t>
            </w:r>
          </w:p>
        </w:tc>
        <w:tc>
          <w:tcPr>
            <w:tcW w:w="2914" w:type="dxa"/>
          </w:tcPr>
          <w:p w14:paraId="53762E41" w14:textId="4C460B37" w:rsidR="00343297" w:rsidRPr="00681368" w:rsidRDefault="00A90987" w:rsidP="00B969EC">
            <w:pPr>
              <w:pStyle w:val="TableCell"/>
              <w:spacing w:line="240" w:lineRule="auto"/>
              <w:contextualSpacing/>
              <w:rPr>
                <w:rFonts w:ascii="Times New Roman" w:hAnsi="Times New Roman"/>
              </w:rPr>
            </w:pPr>
            <w:r>
              <w:rPr>
                <w:rFonts w:ascii="Times New Roman" w:hAnsi="Times New Roman"/>
              </w:rPr>
              <w:t>2</w:t>
            </w:r>
            <w:r w:rsidR="00E6219D">
              <w:rPr>
                <w:rFonts w:ascii="Times New Roman" w:hAnsi="Times New Roman"/>
              </w:rPr>
              <w:t>5</w:t>
            </w:r>
            <w:r>
              <w:rPr>
                <w:rFonts w:ascii="Times New Roman" w:hAnsi="Times New Roman"/>
              </w:rPr>
              <w:t>–</w:t>
            </w:r>
            <w:r w:rsidR="00343297" w:rsidRPr="00681368">
              <w:rPr>
                <w:rFonts w:ascii="Times New Roman" w:hAnsi="Times New Roman"/>
              </w:rPr>
              <w:t>4</w:t>
            </w:r>
            <w:r w:rsidR="00E6219D">
              <w:rPr>
                <w:rFonts w:ascii="Times New Roman" w:hAnsi="Times New Roman"/>
              </w:rPr>
              <w:t>3</w:t>
            </w:r>
            <w:r w:rsidR="00343297" w:rsidRPr="00681368">
              <w:rPr>
                <w:rFonts w:ascii="Times New Roman" w:hAnsi="Times New Roman"/>
              </w:rPr>
              <w:t xml:space="preserve"> million m</w:t>
            </w:r>
            <w:r w:rsidR="00343297" w:rsidRPr="00681368">
              <w:rPr>
                <w:rFonts w:ascii="Times New Roman" w:hAnsi="Times New Roman"/>
                <w:vertAlign w:val="superscript"/>
              </w:rPr>
              <w:t xml:space="preserve">3 </w:t>
            </w:r>
          </w:p>
          <w:p w14:paraId="77D9582A"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(i.e. sediment supplied by the Homathko River)</w:t>
            </w:r>
          </w:p>
          <w:p w14:paraId="68183A51" w14:textId="77777777" w:rsidR="00343297" w:rsidRPr="00681368" w:rsidRDefault="00343297" w:rsidP="00B969EC">
            <w:pPr>
              <w:pStyle w:val="TableCell"/>
              <w:spacing w:line="240" w:lineRule="auto"/>
              <w:contextualSpacing/>
              <w:rPr>
                <w:rFonts w:ascii="Times New Roman" w:hAnsi="Times New Roman"/>
                <w:u w:val="single"/>
              </w:rPr>
            </w:pPr>
          </w:p>
        </w:tc>
        <w:tc>
          <w:tcPr>
            <w:tcW w:w="2915" w:type="dxa"/>
          </w:tcPr>
          <w:p w14:paraId="04822765" w14:textId="77777777" w:rsidR="00343297" w:rsidRPr="00681368" w:rsidRDefault="00343297" w:rsidP="00B969EC">
            <w:pPr>
              <w:pStyle w:val="TableCell"/>
              <w:spacing w:line="240" w:lineRule="auto"/>
              <w:contextualSpacing/>
              <w:rPr>
                <w:rFonts w:ascii="Times New Roman" w:hAnsi="Times New Roman"/>
                <w:u w:val="single"/>
              </w:rPr>
            </w:pPr>
            <w:r w:rsidRPr="00681368">
              <w:rPr>
                <w:rFonts w:ascii="Times New Roman" w:hAnsi="Times New Roman"/>
              </w:rPr>
              <w:t>-</w:t>
            </w:r>
          </w:p>
        </w:tc>
      </w:tr>
      <w:tr w:rsidR="00343297" w:rsidRPr="00681368" w14:paraId="7AB43154" w14:textId="77777777" w:rsidTr="00517E35">
        <w:tc>
          <w:tcPr>
            <w:tcW w:w="2920" w:type="dxa"/>
          </w:tcPr>
          <w:p w14:paraId="5184EE0F"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Submarine Prodeltas &amp; Submarine Channel (2008-18)</w:t>
            </w:r>
          </w:p>
          <w:p w14:paraId="73AD8937"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(volume eroded or deposited during the time-lapse surveys)</w:t>
            </w:r>
          </w:p>
        </w:tc>
        <w:tc>
          <w:tcPr>
            <w:tcW w:w="2914" w:type="dxa"/>
          </w:tcPr>
          <w:p w14:paraId="63760607"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41 ± 12 million m</w:t>
            </w:r>
            <w:r w:rsidRPr="00681368">
              <w:rPr>
                <w:rFonts w:ascii="Times New Roman" w:hAnsi="Times New Roman"/>
                <w:vertAlign w:val="superscript"/>
              </w:rPr>
              <w:t>3</w:t>
            </w:r>
            <w:r w:rsidRPr="00681368">
              <w:rPr>
                <w:rFonts w:ascii="Times New Roman" w:hAnsi="Times New Roman"/>
              </w:rPr>
              <w:t xml:space="preserve"> </w:t>
            </w:r>
          </w:p>
          <w:p w14:paraId="41D22EE8"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(i.e. eroded volume)</w:t>
            </w:r>
          </w:p>
          <w:p w14:paraId="375E577E" w14:textId="77777777" w:rsidR="00343297" w:rsidRPr="00681368" w:rsidRDefault="00343297" w:rsidP="00B969EC">
            <w:pPr>
              <w:pStyle w:val="TableCell"/>
              <w:spacing w:line="240" w:lineRule="auto"/>
              <w:contextualSpacing/>
              <w:rPr>
                <w:rFonts w:ascii="Times New Roman" w:hAnsi="Times New Roman"/>
              </w:rPr>
            </w:pPr>
          </w:p>
        </w:tc>
        <w:tc>
          <w:tcPr>
            <w:tcW w:w="2915" w:type="dxa"/>
          </w:tcPr>
          <w:p w14:paraId="394F551D" w14:textId="77777777" w:rsidR="00343297" w:rsidRPr="00681368" w:rsidRDefault="00343297" w:rsidP="00B969EC">
            <w:pPr>
              <w:pStyle w:val="TableCell"/>
              <w:spacing w:line="240" w:lineRule="auto"/>
              <w:contextualSpacing/>
              <w:rPr>
                <w:rFonts w:ascii="Times New Roman" w:hAnsi="Times New Roman"/>
                <w:vertAlign w:val="superscript"/>
              </w:rPr>
            </w:pPr>
            <w:r w:rsidRPr="00681368">
              <w:rPr>
                <w:rFonts w:ascii="Times New Roman" w:hAnsi="Times New Roman"/>
              </w:rPr>
              <w:t>19 ± 11 million m</w:t>
            </w:r>
            <w:r w:rsidRPr="00681368">
              <w:rPr>
                <w:rFonts w:ascii="Times New Roman" w:hAnsi="Times New Roman"/>
                <w:vertAlign w:val="superscript"/>
              </w:rPr>
              <w:t>3</w:t>
            </w:r>
          </w:p>
          <w:p w14:paraId="3381194B"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(i.e. deposited volume)</w:t>
            </w:r>
          </w:p>
        </w:tc>
      </w:tr>
      <w:tr w:rsidR="00343297" w:rsidRPr="00681368" w14:paraId="38E6EA5C" w14:textId="77777777" w:rsidTr="00517E35">
        <w:tc>
          <w:tcPr>
            <w:tcW w:w="2920" w:type="dxa"/>
          </w:tcPr>
          <w:p w14:paraId="6DD5509C" w14:textId="77777777" w:rsidR="00343297" w:rsidRPr="00681368" w:rsidRDefault="00343297" w:rsidP="00B969EC">
            <w:pPr>
              <w:pStyle w:val="TableHeader"/>
              <w:spacing w:line="240" w:lineRule="auto"/>
              <w:contextualSpacing/>
              <w:jc w:val="right"/>
              <w:rPr>
                <w:rFonts w:ascii="Times New Roman" w:hAnsi="Times New Roman"/>
                <w:b w:val="0"/>
                <w:i/>
              </w:rPr>
            </w:pPr>
            <w:r w:rsidRPr="00681368">
              <w:rPr>
                <w:rFonts w:ascii="Times New Roman" w:hAnsi="Times New Roman"/>
                <w:b w:val="0"/>
                <w:i/>
              </w:rPr>
              <w:t>March 2008 –  November 2010</w:t>
            </w:r>
          </w:p>
        </w:tc>
        <w:tc>
          <w:tcPr>
            <w:tcW w:w="2914" w:type="dxa"/>
          </w:tcPr>
          <w:p w14:paraId="2B825C7F"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13.0 ± 14 million m</w:t>
            </w:r>
            <w:r w:rsidRPr="00681368">
              <w:rPr>
                <w:rFonts w:ascii="Times New Roman" w:hAnsi="Times New Roman"/>
                <w:i/>
                <w:vertAlign w:val="superscript"/>
              </w:rPr>
              <w:t>3</w:t>
            </w:r>
            <w:r w:rsidRPr="00681368">
              <w:rPr>
                <w:rFonts w:ascii="Times New Roman" w:hAnsi="Times New Roman"/>
                <w:i/>
              </w:rPr>
              <w:t xml:space="preserve"> </w:t>
            </w:r>
          </w:p>
        </w:tc>
        <w:tc>
          <w:tcPr>
            <w:tcW w:w="2915" w:type="dxa"/>
          </w:tcPr>
          <w:p w14:paraId="4323364C"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7 ± 9 million m</w:t>
            </w:r>
            <w:r w:rsidRPr="00681368">
              <w:rPr>
                <w:rFonts w:ascii="Times New Roman" w:hAnsi="Times New Roman"/>
                <w:i/>
                <w:vertAlign w:val="superscript"/>
              </w:rPr>
              <w:t>3</w:t>
            </w:r>
          </w:p>
        </w:tc>
      </w:tr>
      <w:tr w:rsidR="00343297" w:rsidRPr="00681368" w14:paraId="0E002705" w14:textId="77777777" w:rsidTr="00517E35">
        <w:tc>
          <w:tcPr>
            <w:tcW w:w="2920" w:type="dxa"/>
          </w:tcPr>
          <w:p w14:paraId="0DB9A2B7" w14:textId="77777777" w:rsidR="00343297" w:rsidRPr="00681368" w:rsidRDefault="00343297" w:rsidP="00B969EC">
            <w:pPr>
              <w:pStyle w:val="TableHeader"/>
              <w:spacing w:line="240" w:lineRule="auto"/>
              <w:contextualSpacing/>
              <w:jc w:val="right"/>
              <w:rPr>
                <w:rFonts w:ascii="Times New Roman" w:hAnsi="Times New Roman"/>
                <w:b w:val="0"/>
                <w:i/>
              </w:rPr>
            </w:pPr>
            <w:r w:rsidRPr="00681368">
              <w:rPr>
                <w:rFonts w:ascii="Times New Roman" w:hAnsi="Times New Roman"/>
                <w:b w:val="0"/>
                <w:i/>
              </w:rPr>
              <w:t>November 2010 – February 2015</w:t>
            </w:r>
          </w:p>
        </w:tc>
        <w:tc>
          <w:tcPr>
            <w:tcW w:w="2914" w:type="dxa"/>
          </w:tcPr>
          <w:p w14:paraId="25A41169"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35 ± 12 million m</w:t>
            </w:r>
            <w:r w:rsidRPr="00681368">
              <w:rPr>
                <w:rFonts w:ascii="Times New Roman" w:hAnsi="Times New Roman"/>
                <w:i/>
                <w:vertAlign w:val="superscript"/>
              </w:rPr>
              <w:t>3</w:t>
            </w:r>
          </w:p>
        </w:tc>
        <w:tc>
          <w:tcPr>
            <w:tcW w:w="2915" w:type="dxa"/>
          </w:tcPr>
          <w:p w14:paraId="223CB533"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14 ± 10 million m</w:t>
            </w:r>
            <w:r w:rsidRPr="00681368">
              <w:rPr>
                <w:rFonts w:ascii="Times New Roman" w:hAnsi="Times New Roman"/>
                <w:i/>
                <w:vertAlign w:val="superscript"/>
              </w:rPr>
              <w:t>3</w:t>
            </w:r>
          </w:p>
        </w:tc>
      </w:tr>
      <w:tr w:rsidR="00343297" w:rsidRPr="00681368" w14:paraId="28957185" w14:textId="77777777" w:rsidTr="00517E35">
        <w:tc>
          <w:tcPr>
            <w:tcW w:w="2920" w:type="dxa"/>
          </w:tcPr>
          <w:p w14:paraId="36E594DA" w14:textId="77777777" w:rsidR="00343297" w:rsidRPr="00681368" w:rsidRDefault="00343297" w:rsidP="00B969EC">
            <w:pPr>
              <w:pStyle w:val="TableHeader"/>
              <w:spacing w:line="240" w:lineRule="auto"/>
              <w:contextualSpacing/>
              <w:jc w:val="right"/>
              <w:rPr>
                <w:rFonts w:ascii="Times New Roman" w:hAnsi="Times New Roman"/>
                <w:b w:val="0"/>
                <w:i/>
              </w:rPr>
            </w:pPr>
            <w:r w:rsidRPr="00681368">
              <w:rPr>
                <w:rFonts w:ascii="Times New Roman" w:hAnsi="Times New Roman"/>
                <w:b w:val="0"/>
                <w:i/>
              </w:rPr>
              <w:t>February 2015 – November 2018</w:t>
            </w:r>
          </w:p>
        </w:tc>
        <w:tc>
          <w:tcPr>
            <w:tcW w:w="2914" w:type="dxa"/>
          </w:tcPr>
          <w:p w14:paraId="208C4537"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7 ± 6 million m</w:t>
            </w:r>
            <w:r w:rsidRPr="00681368">
              <w:rPr>
                <w:rFonts w:ascii="Times New Roman" w:hAnsi="Times New Roman"/>
                <w:i/>
                <w:vertAlign w:val="superscript"/>
              </w:rPr>
              <w:t>3</w:t>
            </w:r>
          </w:p>
        </w:tc>
        <w:tc>
          <w:tcPr>
            <w:tcW w:w="2915" w:type="dxa"/>
          </w:tcPr>
          <w:p w14:paraId="4048168A" w14:textId="77777777" w:rsidR="00343297" w:rsidRPr="00681368" w:rsidRDefault="00343297" w:rsidP="00B969EC">
            <w:pPr>
              <w:pStyle w:val="TableCell"/>
              <w:spacing w:line="240" w:lineRule="auto"/>
              <w:contextualSpacing/>
              <w:jc w:val="right"/>
              <w:rPr>
                <w:rFonts w:ascii="Times New Roman" w:hAnsi="Times New Roman"/>
                <w:i/>
              </w:rPr>
            </w:pPr>
            <w:r w:rsidRPr="00681368">
              <w:rPr>
                <w:rFonts w:ascii="Times New Roman" w:hAnsi="Times New Roman"/>
                <w:i/>
              </w:rPr>
              <w:t>12 ± 16 million m</w:t>
            </w:r>
            <w:r w:rsidRPr="00681368">
              <w:rPr>
                <w:rFonts w:ascii="Times New Roman" w:hAnsi="Times New Roman"/>
                <w:i/>
                <w:vertAlign w:val="superscript"/>
              </w:rPr>
              <w:t>3</w:t>
            </w:r>
          </w:p>
        </w:tc>
      </w:tr>
      <w:tr w:rsidR="00343297" w:rsidRPr="00681368" w14:paraId="245779B2" w14:textId="77777777" w:rsidTr="00517E35">
        <w:tc>
          <w:tcPr>
            <w:tcW w:w="2920" w:type="dxa"/>
          </w:tcPr>
          <w:p w14:paraId="0830B670"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Submarine Lobe (2008-18)</w:t>
            </w:r>
          </w:p>
          <w:p w14:paraId="4FD3A63A"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(volume of sediment deposited during the time-lapse surveys)</w:t>
            </w:r>
          </w:p>
        </w:tc>
        <w:tc>
          <w:tcPr>
            <w:tcW w:w="2914" w:type="dxa"/>
          </w:tcPr>
          <w:p w14:paraId="059CDA1D"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w:t>
            </w:r>
          </w:p>
          <w:p w14:paraId="6D68323F"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(no discernible erosion)</w:t>
            </w:r>
          </w:p>
        </w:tc>
        <w:tc>
          <w:tcPr>
            <w:tcW w:w="2915" w:type="dxa"/>
          </w:tcPr>
          <w:p w14:paraId="515C7F11" w14:textId="77777777" w:rsidR="00343297" w:rsidRPr="00681368" w:rsidRDefault="00343297" w:rsidP="00B969EC">
            <w:pPr>
              <w:pStyle w:val="TableCell"/>
              <w:spacing w:line="240" w:lineRule="auto"/>
              <w:contextualSpacing/>
              <w:rPr>
                <w:rFonts w:ascii="Times New Roman" w:hAnsi="Times New Roman"/>
                <w:vertAlign w:val="superscript"/>
              </w:rPr>
            </w:pPr>
            <w:r w:rsidRPr="00681368">
              <w:rPr>
                <w:rFonts w:ascii="Times New Roman" w:hAnsi="Times New Roman"/>
              </w:rPr>
              <w:t>30 ± 38 million m</w:t>
            </w:r>
            <w:r w:rsidRPr="00681368">
              <w:rPr>
                <w:rFonts w:ascii="Times New Roman" w:hAnsi="Times New Roman"/>
                <w:vertAlign w:val="superscript"/>
              </w:rPr>
              <w:t>3</w:t>
            </w:r>
          </w:p>
          <w:p w14:paraId="64838378"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(i.e. deposited volume)</w:t>
            </w:r>
          </w:p>
        </w:tc>
      </w:tr>
      <w:tr w:rsidR="00343297" w:rsidRPr="00681368" w14:paraId="3AE966A2" w14:textId="77777777" w:rsidTr="00517E35">
        <w:tc>
          <w:tcPr>
            <w:tcW w:w="2920" w:type="dxa"/>
          </w:tcPr>
          <w:p w14:paraId="4AE4791B" w14:textId="77777777" w:rsidR="00343297" w:rsidRPr="00681368" w:rsidRDefault="00343297" w:rsidP="00B969EC">
            <w:pPr>
              <w:pStyle w:val="TableHeader"/>
              <w:spacing w:line="240" w:lineRule="auto"/>
              <w:contextualSpacing/>
              <w:rPr>
                <w:rFonts w:ascii="Times New Roman" w:hAnsi="Times New Roman"/>
              </w:rPr>
            </w:pPr>
            <w:r w:rsidRPr="00681368">
              <w:rPr>
                <w:rFonts w:ascii="Times New Roman" w:hAnsi="Times New Roman"/>
              </w:rPr>
              <w:t>Total</w:t>
            </w:r>
          </w:p>
        </w:tc>
        <w:tc>
          <w:tcPr>
            <w:tcW w:w="2914" w:type="dxa"/>
          </w:tcPr>
          <w:p w14:paraId="3A06D9AD" w14:textId="6733E996" w:rsidR="00343297" w:rsidRPr="00681368" w:rsidRDefault="003B0C1F" w:rsidP="00B969EC">
            <w:pPr>
              <w:pStyle w:val="TableCell"/>
              <w:spacing w:line="240" w:lineRule="auto"/>
              <w:contextualSpacing/>
              <w:rPr>
                <w:rFonts w:ascii="Times New Roman" w:hAnsi="Times New Roman"/>
              </w:rPr>
            </w:pPr>
            <w:r>
              <w:rPr>
                <w:rFonts w:ascii="Times New Roman" w:hAnsi="Times New Roman"/>
              </w:rPr>
              <w:t>66</w:t>
            </w:r>
            <w:r w:rsidR="00E26251">
              <w:rPr>
                <w:rFonts w:ascii="Times New Roman" w:hAnsi="Times New Roman"/>
              </w:rPr>
              <w:t>–</w:t>
            </w:r>
            <w:r w:rsidR="00343297" w:rsidRPr="00681368">
              <w:rPr>
                <w:rFonts w:ascii="Times New Roman" w:hAnsi="Times New Roman"/>
              </w:rPr>
              <w:t>8</w:t>
            </w:r>
            <w:r>
              <w:rPr>
                <w:rFonts w:ascii="Times New Roman" w:hAnsi="Times New Roman"/>
              </w:rPr>
              <w:t>4</w:t>
            </w:r>
            <w:r w:rsidR="00343297" w:rsidRPr="00681368">
              <w:rPr>
                <w:rFonts w:ascii="Times New Roman" w:hAnsi="Times New Roman"/>
              </w:rPr>
              <w:t xml:space="preserve"> million m</w:t>
            </w:r>
            <w:r w:rsidR="00343297" w:rsidRPr="00681368">
              <w:rPr>
                <w:rFonts w:ascii="Times New Roman" w:hAnsi="Times New Roman"/>
                <w:vertAlign w:val="superscript"/>
              </w:rPr>
              <w:t>3</w:t>
            </w:r>
          </w:p>
        </w:tc>
        <w:tc>
          <w:tcPr>
            <w:tcW w:w="2915" w:type="dxa"/>
          </w:tcPr>
          <w:p w14:paraId="33D985A9" w14:textId="77777777" w:rsidR="00343297" w:rsidRPr="00681368" w:rsidRDefault="00343297" w:rsidP="00B969EC">
            <w:pPr>
              <w:pStyle w:val="TableCell"/>
              <w:spacing w:line="240" w:lineRule="auto"/>
              <w:contextualSpacing/>
              <w:rPr>
                <w:rFonts w:ascii="Times New Roman" w:hAnsi="Times New Roman"/>
              </w:rPr>
            </w:pPr>
            <w:r w:rsidRPr="00681368">
              <w:rPr>
                <w:rFonts w:ascii="Times New Roman" w:hAnsi="Times New Roman"/>
              </w:rPr>
              <w:t>49 million m</w:t>
            </w:r>
            <w:r w:rsidRPr="00681368">
              <w:rPr>
                <w:rFonts w:ascii="Times New Roman" w:hAnsi="Times New Roman"/>
                <w:vertAlign w:val="superscript"/>
              </w:rPr>
              <w:t>3</w:t>
            </w:r>
          </w:p>
        </w:tc>
      </w:tr>
      <w:tr w:rsidR="00343297" w:rsidRPr="00681368" w14:paraId="33E8E2E7" w14:textId="77777777" w:rsidTr="00517E35">
        <w:trPr>
          <w:trHeight w:val="583"/>
        </w:trPr>
        <w:tc>
          <w:tcPr>
            <w:tcW w:w="2920" w:type="dxa"/>
          </w:tcPr>
          <w:p w14:paraId="27131E35" w14:textId="77777777" w:rsidR="00343297" w:rsidRPr="00681368" w:rsidRDefault="00343297" w:rsidP="00B969EC">
            <w:pPr>
              <w:contextualSpacing/>
            </w:pPr>
          </w:p>
        </w:tc>
        <w:tc>
          <w:tcPr>
            <w:tcW w:w="5829" w:type="dxa"/>
            <w:gridSpan w:val="2"/>
          </w:tcPr>
          <w:p w14:paraId="237AAA6D" w14:textId="63330CED" w:rsidR="00343297" w:rsidRPr="00681368" w:rsidRDefault="00E26251" w:rsidP="00B969EC">
            <w:pPr>
              <w:pStyle w:val="TableCell"/>
              <w:keepNext/>
              <w:spacing w:line="240" w:lineRule="auto"/>
              <w:contextualSpacing/>
              <w:rPr>
                <w:rFonts w:ascii="Times New Roman" w:hAnsi="Times New Roman"/>
              </w:rPr>
            </w:pPr>
            <w:r>
              <w:rPr>
                <w:rFonts w:ascii="Times New Roman" w:hAnsi="Times New Roman"/>
              </w:rPr>
              <w:t>Deficit of 1</w:t>
            </w:r>
            <w:r w:rsidR="003B0C1F">
              <w:rPr>
                <w:rFonts w:ascii="Times New Roman" w:hAnsi="Times New Roman"/>
              </w:rPr>
              <w:t>7</w:t>
            </w:r>
            <w:r w:rsidR="00343297" w:rsidRPr="00681368">
              <w:rPr>
                <w:rFonts w:ascii="Times New Roman" w:hAnsi="Times New Roman"/>
              </w:rPr>
              <w:t>–</w:t>
            </w:r>
            <w:r w:rsidR="003B0C1F">
              <w:rPr>
                <w:rFonts w:ascii="Times New Roman" w:hAnsi="Times New Roman"/>
              </w:rPr>
              <w:t>35</w:t>
            </w:r>
            <w:r w:rsidR="00343297" w:rsidRPr="00681368">
              <w:rPr>
                <w:rFonts w:ascii="Times New Roman" w:hAnsi="Times New Roman"/>
              </w:rPr>
              <w:t xml:space="preserve"> million m</w:t>
            </w:r>
            <w:r w:rsidR="00343297" w:rsidRPr="00681368">
              <w:rPr>
                <w:rFonts w:ascii="Times New Roman" w:hAnsi="Times New Roman"/>
                <w:vertAlign w:val="superscript"/>
              </w:rPr>
              <w:t>3</w:t>
            </w:r>
            <w:r w:rsidR="00343297" w:rsidRPr="00681368">
              <w:rPr>
                <w:rFonts w:ascii="Times New Roman" w:hAnsi="Times New Roman"/>
              </w:rPr>
              <w:t xml:space="preserve"> of sediment over the entire system, which may include deposits outside channel that are too thin to resolve with available bathymetry survey resolution, or delta progradation upstream of the extent of the surveys.</w:t>
            </w:r>
          </w:p>
        </w:tc>
      </w:tr>
    </w:tbl>
    <w:p w14:paraId="08558074" w14:textId="77777777" w:rsidR="00343297" w:rsidRPr="00681368" w:rsidRDefault="00343297" w:rsidP="00681368">
      <w:pPr>
        <w:spacing w:line="480" w:lineRule="auto"/>
        <w:rPr>
          <w:u w:val="single"/>
        </w:rPr>
      </w:pPr>
    </w:p>
    <w:p w14:paraId="6B7A874A" w14:textId="5E2541F7" w:rsidR="005E2771" w:rsidRPr="00107B10" w:rsidRDefault="00343297" w:rsidP="00681368">
      <w:pPr>
        <w:spacing w:line="480" w:lineRule="auto"/>
        <w:rPr>
          <w:b/>
          <w:i/>
        </w:rPr>
      </w:pPr>
      <w:r w:rsidRPr="00681368">
        <w:rPr>
          <w:i/>
        </w:rPr>
        <w:t>Table</w:t>
      </w:r>
      <w:r w:rsidR="002F7C4A">
        <w:rPr>
          <w:i/>
        </w:rPr>
        <w:t xml:space="preserve"> </w:t>
      </w:r>
      <w:r w:rsidR="002A6151">
        <w:rPr>
          <w:i/>
        </w:rPr>
        <w:t>1</w:t>
      </w:r>
      <w:r w:rsidRPr="00681368">
        <w:rPr>
          <w:i/>
        </w:rPr>
        <w:t xml:space="preserve">: Sediment budgets in Bute Inlet between March 2008 and November 2018. Sediment sources are sediment exhumed through erosion and sediment delivered by the Homathko </w:t>
      </w:r>
      <w:r w:rsidR="00401526">
        <w:rPr>
          <w:i/>
        </w:rPr>
        <w:t>R</w:t>
      </w:r>
      <w:r w:rsidRPr="00681368">
        <w:rPr>
          <w:i/>
        </w:rPr>
        <w:t xml:space="preserve">iver. Sediment volume delivered by the Homathko </w:t>
      </w:r>
      <w:r w:rsidR="00401526">
        <w:rPr>
          <w:i/>
        </w:rPr>
        <w:t>R</w:t>
      </w:r>
      <w:r w:rsidRPr="00681368">
        <w:rPr>
          <w:i/>
        </w:rPr>
        <w:t xml:space="preserve">iver is represented as </w:t>
      </w:r>
      <w:r w:rsidR="00557F71">
        <w:rPr>
          <w:i/>
        </w:rPr>
        <w:t>the volume if it were deposited.</w:t>
      </w:r>
      <w:r w:rsidR="005E2771" w:rsidRPr="00681368">
        <w:rPr>
          <w:i/>
        </w:rPr>
        <w:br w:type="page"/>
      </w:r>
    </w:p>
    <w:p w14:paraId="56A502FD" w14:textId="721A6C3D" w:rsidR="004A110A" w:rsidRDefault="005E2771" w:rsidP="00681368">
      <w:pPr>
        <w:spacing w:line="480" w:lineRule="auto"/>
        <w:outlineLvl w:val="1"/>
        <w:rPr>
          <w:b/>
        </w:rPr>
      </w:pPr>
      <w:r w:rsidRPr="00681368">
        <w:rPr>
          <w:b/>
        </w:rPr>
        <w:t>References</w:t>
      </w:r>
    </w:p>
    <w:p w14:paraId="1D8D41DF" w14:textId="05C0D39B" w:rsidR="00E97984" w:rsidRPr="00E97984" w:rsidRDefault="00880815" w:rsidP="00E97984">
      <w:pPr>
        <w:widowControl w:val="0"/>
        <w:autoSpaceDE w:val="0"/>
        <w:autoSpaceDN w:val="0"/>
        <w:adjustRightInd w:val="0"/>
        <w:spacing w:before="200" w:line="480" w:lineRule="auto"/>
        <w:ind w:left="480" w:hanging="480"/>
        <w:rPr>
          <w:noProof/>
          <w:szCs w:val="24"/>
        </w:rPr>
      </w:pPr>
      <w:r>
        <w:rPr>
          <w:b/>
        </w:rPr>
        <w:fldChar w:fldCharType="begin" w:fldLock="1"/>
      </w:r>
      <w:r w:rsidRPr="00FF767A">
        <w:rPr>
          <w:b/>
        </w:rPr>
        <w:instrText xml:space="preserve">ADDIN Mendeley Bibliography CSL_BIBLIOGRAPHY </w:instrText>
      </w:r>
      <w:r>
        <w:rPr>
          <w:b/>
        </w:rPr>
        <w:fldChar w:fldCharType="separate"/>
      </w:r>
      <w:r w:rsidR="00E97984" w:rsidRPr="00E97984">
        <w:rPr>
          <w:noProof/>
          <w:szCs w:val="24"/>
        </w:rPr>
        <w:t>Allin, J.R., Hunt, J.E., Talling, P.J., Clare, M.A., Pope, E., Masson, D.G., 2016. Different frequencies and triggers of canyon filling and flushing events in Nazaré Canyon, offshore Portugal. Mar. Geol. 371, 89–105. https://doi.org/10.1016/j.margeo.2015.11.005</w:t>
      </w:r>
    </w:p>
    <w:p w14:paraId="4F24C30E"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Azaroff, A., Miossec, C., Lanceleur, L., Guyoneaud, R., Monperrus, M., 2020. Priority and emerging micropollutants distribution from coastal to continental slope sediments: A case study of Capbreton Submarine Canyon (North Atlantic Ocean). Sci. Total Environ. 703, 135057. https://doi.org/10.1016/j.scitotenv.2019.135057</w:t>
      </w:r>
    </w:p>
    <w:p w14:paraId="505BCF05" w14:textId="77777777" w:rsidR="00E97984" w:rsidRPr="003A706A" w:rsidRDefault="00E97984" w:rsidP="00E97984">
      <w:pPr>
        <w:widowControl w:val="0"/>
        <w:autoSpaceDE w:val="0"/>
        <w:autoSpaceDN w:val="0"/>
        <w:adjustRightInd w:val="0"/>
        <w:spacing w:before="200" w:line="480" w:lineRule="auto"/>
        <w:ind w:left="480" w:hanging="480"/>
        <w:rPr>
          <w:noProof/>
          <w:szCs w:val="24"/>
          <w:lang w:val="it-IT"/>
        </w:rPr>
      </w:pPr>
      <w:r w:rsidRPr="00E97984">
        <w:rPr>
          <w:noProof/>
          <w:szCs w:val="24"/>
        </w:rPr>
        <w:t xml:space="preserve">Azpiroz-Zabala, M., Cartigny, M.J.B., Talling, P.J., Parsons, D.R., Sumner, E.J., Clare, M.A., Simmons, S.M., Cooper, C., Pope, E.L., 2017. Newly recognized turbidity current structure can explain prolonged flushing of submarine canyons. </w:t>
      </w:r>
      <w:r w:rsidRPr="003A706A">
        <w:rPr>
          <w:noProof/>
          <w:szCs w:val="24"/>
          <w:lang w:val="it-IT"/>
        </w:rPr>
        <w:t>Sci. Adv. 3, e1700200. https://doi.org/10.1126/sciadv.1700200</w:t>
      </w:r>
    </w:p>
    <w:p w14:paraId="6D21D1F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it-IT"/>
        </w:rPr>
        <w:t xml:space="preserve">Bagnold, R.A., 1962. </w:t>
      </w:r>
      <w:r w:rsidRPr="00E97984">
        <w:rPr>
          <w:noProof/>
          <w:szCs w:val="24"/>
        </w:rPr>
        <w:t>Auto-Suspension of Transported Sediment; Turbidity Currents. Proc. R. Soc. A Math. Phys. Eng. Sci. 265, 315–319. https://doi.org/10.1098/rspa.1962.0012</w:t>
      </w:r>
    </w:p>
    <w:p w14:paraId="45813185" w14:textId="77777777" w:rsidR="00E97984" w:rsidRPr="003A706A" w:rsidRDefault="00E97984" w:rsidP="00E97984">
      <w:pPr>
        <w:widowControl w:val="0"/>
        <w:autoSpaceDE w:val="0"/>
        <w:autoSpaceDN w:val="0"/>
        <w:adjustRightInd w:val="0"/>
        <w:spacing w:before="200" w:line="480" w:lineRule="auto"/>
        <w:ind w:left="480" w:hanging="480"/>
        <w:rPr>
          <w:noProof/>
          <w:szCs w:val="24"/>
          <w:lang w:val="sv-SE"/>
        </w:rPr>
      </w:pPr>
      <w:r w:rsidRPr="00E97984">
        <w:rPr>
          <w:noProof/>
          <w:szCs w:val="24"/>
        </w:rPr>
        <w:t xml:space="preserve">Bailey, L.P., Clare, M.A., Rosenberger, K.J., Cartigny, M.J.B., Talling, P.J., Paull, C.K., Gwiazda, R., Parsons, D.R., Simmons, S.M., Xu, J., Haigh, I.D., Maier, K.L., McGann, M., Lundsten, E., 2021. Preconditioning by sediment accumulation can produce powerful turbidity currents without major external triggers. </w:t>
      </w:r>
      <w:r w:rsidRPr="003A706A">
        <w:rPr>
          <w:noProof/>
          <w:szCs w:val="24"/>
          <w:lang w:val="sv-SE"/>
        </w:rPr>
        <w:t>Earth Planet. Sci. Lett. 562, 116845. https://doi.org/10.1016/J.EPSL.2021.116845</w:t>
      </w:r>
    </w:p>
    <w:p w14:paraId="0855A31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sv-SE"/>
        </w:rPr>
        <w:t xml:space="preserve">Baudin, F., Disnar, J.-R., Martinez, P., Dennielou, B., 2010. </w:t>
      </w:r>
      <w:r w:rsidRPr="00E97984">
        <w:rPr>
          <w:noProof/>
          <w:szCs w:val="24"/>
        </w:rPr>
        <w:t>Distribution of the organic matter in the channel-levees systems of the Congo mud-rich deep-sea fan (West Africa). Implication for deep offshore petroleum source rocks and global carbon cycle. Mar. Pet. Geol. 27, 995–1010. https://doi.org/10.1016/J.MARPETGEO.2010.02.006</w:t>
      </w:r>
    </w:p>
    <w:p w14:paraId="326BFFBA" w14:textId="77777777" w:rsidR="00F27310" w:rsidRDefault="00E97984" w:rsidP="00B969EC">
      <w:pPr>
        <w:widowControl w:val="0"/>
        <w:autoSpaceDE w:val="0"/>
        <w:autoSpaceDN w:val="0"/>
        <w:adjustRightInd w:val="0"/>
        <w:spacing w:before="200" w:line="480" w:lineRule="auto"/>
        <w:ind w:left="480" w:hanging="480"/>
        <w:rPr>
          <w:noProof/>
          <w:szCs w:val="24"/>
        </w:rPr>
      </w:pPr>
      <w:r w:rsidRPr="00E97984">
        <w:rPr>
          <w:noProof/>
          <w:szCs w:val="24"/>
        </w:rPr>
        <w:t>Beard, D.C., Weyl, P.K., 1973. Influence of Texture on Porosity and Permeability of Unconsolidated Sand. Am. Assoc. Pet. Geol. Bull. 57, 349–369. https://doi.org/10.1306/819a4272-16c5-11d7-8645000102c1865d</w:t>
      </w:r>
    </w:p>
    <w:p w14:paraId="04873EE9" w14:textId="743E518B" w:rsidR="00F27310" w:rsidRPr="00B969EC" w:rsidRDefault="00F27310" w:rsidP="00B969EC">
      <w:pPr>
        <w:widowControl w:val="0"/>
        <w:autoSpaceDE w:val="0"/>
        <w:autoSpaceDN w:val="0"/>
        <w:adjustRightInd w:val="0"/>
        <w:spacing w:before="200" w:line="480" w:lineRule="auto"/>
        <w:ind w:left="480" w:hanging="480"/>
        <w:rPr>
          <w:noProof/>
          <w:szCs w:val="24"/>
        </w:rPr>
      </w:pPr>
      <w:r w:rsidRPr="00B969EC">
        <w:rPr>
          <w:noProof/>
          <w:szCs w:val="24"/>
        </w:rPr>
        <w:t>Biedenharn, D.S., Thorne, C.R. and Watson, C.C., 2000. Recent morphological evolution of the Lower Mississippi River. Geomorphology, 34(3-4), pp.227-249.</w:t>
      </w:r>
    </w:p>
    <w:p w14:paraId="402620F2"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fr-FR"/>
        </w:rPr>
        <w:t xml:space="preserve">Canals, M., Puig, P., de Madron, X.D., Heussner, S., Palanques, A., Fabres, J., 2006. </w:t>
      </w:r>
      <w:r w:rsidRPr="00E97984">
        <w:rPr>
          <w:noProof/>
          <w:szCs w:val="24"/>
        </w:rPr>
        <w:t>Flushing submarine canyons. Nature 444, 354–357. https://doi.org/10.1038/nature05271</w:t>
      </w:r>
    </w:p>
    <w:p w14:paraId="11CAAB1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Carlson, P.R., Karl, H.A., 1988. Development of large submarine canyons in the Bering Sea, indicated by morphologic, seismic, and sedimentologic characteristics. Bull. Geol. Soc. Am. 100, 1594–1615. https://doi.org/10.1130/0016-7606(1988)100&lt;1594:DOLSCI&gt;2.3.CO;2</w:t>
      </w:r>
    </w:p>
    <w:p w14:paraId="2712A6FD"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Carter, L., Burnett, D., Drew, S., Marle, G., Hagadorn, L., Bartlett-McNeil, D., Irvine, N., 2009. Submarine cables and the oceans: connecting the world, Journal of the Franklin Institute. https://doi.org/10.1016/0016-0032(79)90434-4</w:t>
      </w:r>
    </w:p>
    <w:p w14:paraId="6886DCEC" w14:textId="77777777" w:rsidR="00A00A21" w:rsidRDefault="00E97984" w:rsidP="00B969EC">
      <w:pPr>
        <w:widowControl w:val="0"/>
        <w:autoSpaceDE w:val="0"/>
        <w:autoSpaceDN w:val="0"/>
        <w:adjustRightInd w:val="0"/>
        <w:spacing w:before="200" w:line="480" w:lineRule="auto"/>
        <w:ind w:left="480" w:hanging="480"/>
        <w:rPr>
          <w:noProof/>
          <w:szCs w:val="24"/>
        </w:rPr>
      </w:pPr>
      <w:r w:rsidRPr="00E97984">
        <w:rPr>
          <w:noProof/>
          <w:szCs w:val="24"/>
        </w:rPr>
        <w:t>Chen, Y., Parsons, D.R., Simmons, S.M., Williams, R., Cartigny, M.J.B., Hughes Clarke, J.E., Stacey, C.D., Hage, S., Talling, P.J., Azpiroz-Zabala, M., Clare, M.A., Hizzett, J.L., Heijnen, M.S., Hunt, J.E., Lintern, D.G., Sumner, E.J., Vellinga, A.J., Vendettuoli, D., 2021. Knickpoints and crescentic bedform interactions in submarine channels. Sedimentology. https://doi.org/10.1111/sed.12886</w:t>
      </w:r>
    </w:p>
    <w:p w14:paraId="25CBE7F7" w14:textId="18D632DD" w:rsidR="00A00A21" w:rsidRPr="00B969EC" w:rsidRDefault="00A00A21" w:rsidP="00B969EC">
      <w:pPr>
        <w:widowControl w:val="0"/>
        <w:autoSpaceDE w:val="0"/>
        <w:autoSpaceDN w:val="0"/>
        <w:adjustRightInd w:val="0"/>
        <w:spacing w:before="200" w:line="480" w:lineRule="auto"/>
        <w:ind w:left="480" w:hanging="480"/>
        <w:rPr>
          <w:noProof/>
          <w:szCs w:val="24"/>
        </w:rPr>
      </w:pPr>
      <w:r w:rsidRPr="00B969EC">
        <w:rPr>
          <w:noProof/>
          <w:szCs w:val="24"/>
        </w:rPr>
        <w:t>Corella, J.P., Loizeau, J.L., Kremer, K., Hilbe, M., Gerard, J., Le Dantec, N., Stark, N., González-Quijano, M. and Girardclos, S., 2016. The role of mass-transport deposits and turbidites in shaping modern lacustrine deepwater channels. Marine and Petroleum Geology, 77, pp.515-525.</w:t>
      </w:r>
    </w:p>
    <w:p w14:paraId="503AB5E1"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Covault, J.A., Sylvester, Z., Hudec, M.R., Ceyhan, C., Dunlap, D., 2019. Submarine channels ‘swept’ downstream after bend cutoff in salt basins. Depos. Rec. dep2.75. https://doi.org/10.1002/dep2.75</w:t>
      </w:r>
    </w:p>
    <w:p w14:paraId="77606562" w14:textId="77777777" w:rsidR="00E97984" w:rsidRPr="00027D28" w:rsidRDefault="00E97984" w:rsidP="00E97984">
      <w:pPr>
        <w:widowControl w:val="0"/>
        <w:autoSpaceDE w:val="0"/>
        <w:autoSpaceDN w:val="0"/>
        <w:adjustRightInd w:val="0"/>
        <w:spacing w:before="200" w:line="480" w:lineRule="auto"/>
        <w:ind w:left="480" w:hanging="480"/>
        <w:rPr>
          <w:noProof/>
          <w:szCs w:val="24"/>
          <w:lang w:val="nl-NL"/>
        </w:rPr>
      </w:pPr>
      <w:r w:rsidRPr="00E97984">
        <w:rPr>
          <w:noProof/>
          <w:szCs w:val="24"/>
        </w:rPr>
        <w:t xml:space="preserve">Curray, J.R., Emmel, F.J., Moore, D.G., 2002. The Bengal Fan: morphology, geometry, stratigraphy, history and processes. </w:t>
      </w:r>
      <w:r w:rsidRPr="00027D28">
        <w:rPr>
          <w:noProof/>
          <w:szCs w:val="24"/>
          <w:lang w:val="nl-NL"/>
        </w:rPr>
        <w:t>Mar. Pet. Geol. 19, 1191–1223. https://doi.org/10.1016/S0264-8172(03)00035-7</w:t>
      </w:r>
    </w:p>
    <w:p w14:paraId="481E48FA"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027D28">
        <w:rPr>
          <w:noProof/>
          <w:szCs w:val="24"/>
          <w:lang w:val="nl-NL"/>
        </w:rPr>
        <w:t xml:space="preserve">de Leeuw, J., Eggenhuisen, J.T., Cartigny, M.J.B., 2016. </w:t>
      </w:r>
      <w:r w:rsidRPr="00E97984">
        <w:rPr>
          <w:noProof/>
          <w:szCs w:val="24"/>
        </w:rPr>
        <w:t>Morphodynamics of submarine channel inception revealed by new experimental approach. Nat. Commun. 7, 10886. https://doi.org/10.1038/ncomms10886</w:t>
      </w:r>
    </w:p>
    <w:p w14:paraId="4CE279B5"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De Leo, F.C., Smith, C.R., Rowden, A.A., Bowden, D.A., Clark, M.R., 2010. Submarine canyons: hotspots of benthic biomass and productivity in the deep sea. royalsocietypublishing.org 277, 2783–2792. https://doi.org/10.1098/rspb.2010.0462</w:t>
      </w:r>
    </w:p>
    <w:p w14:paraId="2763FB42"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Guiastrennec-Faugas, L., Gillet, H., Peakall, J., Dennielou, B., Gaillot, A., Jacinto, R.S., 2021. Initiation and evolution of knickpoints and their role in cut-and-fill processes in active submarine channels. Geology 49, 314–319. https://doi.org/10.1130/G48369.1</w:t>
      </w:r>
    </w:p>
    <w:p w14:paraId="41AAD90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Hage, S., Cartigny, M.J.B., Sumner, E.J., Clare, M.A., Hughes Clarke, J.E., Talling, P.J., Lintern, D.G., Simmons, S.M., Silva Jacinto, R., Vellinga, A.J., Allin, J.R., Azpiroz‐Zabala, M., Gales, J.A., Hizzett, J.L., Hunt, J.E., Mozzato, A., Parsons, D.R., Pope, E.L., Stacey, C.D., Symons, W.O., Vardy, M.E., Watts, C., 2019. Direct Monitoring Reveals Initiation of Turbidity Currents From Extremely Dilute River Plumes. Geophys. Res. Lett. 46, 11310–11320. https://doi.org/10.1029/2019GL084526</w:t>
      </w:r>
    </w:p>
    <w:p w14:paraId="525501BD"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Hage, S., Galy, V.V., Cartigny, M.J.B., Acikalin, S., Clare, M.A., Gröcke, D.R., Hilton, R.G., Hunt, J.E., Lintern, D.G., McGhee, C.A., Parsons, D.R., Stacey, C.D., Sumner, E.J., Talling, P.J., 2020. Efficient preservation of young terrestrial organic carbon in sandy turbidity-current deposits. Geology. https://doi.org/10.1130/g47320.1</w:t>
      </w:r>
    </w:p>
    <w:p w14:paraId="223096D7"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Heerema, C.J., Talling, P.J., Cartigny, M.J., Paull, C.K., Bailey, L., Simmons, S.M., Parsons, D.R., Clare, M.A., Gwiazda, R., Lundsten, E., Anderson, K., Maier, K.L., Xu, J.P., Sumner, E.J., Rosenberger, K., Gales, J., McGann, M., Carter, L., Pope, E., 2020. What determines the downstream evolution of turbidity currents? Earth Planet. Sci. Lett. 532, 116023. https://doi.org/10.1016/j.epsl.2019.116023</w:t>
      </w:r>
    </w:p>
    <w:p w14:paraId="3D176E27"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Heezen, B.C., Ewing, M., 1952. Turbidity currents and submarine slumps, and the 1929 Grand Banks Earthquake. Am. J. Sci. https://doi.org/10.2475/ajs.250.12.849</w:t>
      </w:r>
    </w:p>
    <w:p w14:paraId="46E9A2E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Heijnen, M.S., Clare, M.A., Cartigny, M.J.B., Talling, P.J., Hage, S., Lintern, D.G., Stacey, C., Parsons, D.R., Simmons, S.M., Chen, Y., Sumner, E.J., Dix, J.K., Hughes Clarke, J.E., 2020. Rapidly-migrating and internally-generated knickpoints can control submarine channel evolution. Nat. Commun. 11. https://doi.org/10.1038/s41467-020-16861-x</w:t>
      </w:r>
    </w:p>
    <w:p w14:paraId="0C1BAF32"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Houston, J., Butcher, A., Ehren, P., Evans, K., Godfrey, L., 2011. The evaluation of brine prospects and the requirement for modifications to filing standards. Econ. Geol. https://doi.org/10.2113/econgeo.106.7.1225</w:t>
      </w:r>
    </w:p>
    <w:p w14:paraId="1D1CCFE2" w14:textId="77777777" w:rsidR="00E97984" w:rsidRPr="003A706A" w:rsidRDefault="00E97984" w:rsidP="00E97984">
      <w:pPr>
        <w:widowControl w:val="0"/>
        <w:autoSpaceDE w:val="0"/>
        <w:autoSpaceDN w:val="0"/>
        <w:adjustRightInd w:val="0"/>
        <w:spacing w:before="200" w:line="480" w:lineRule="auto"/>
        <w:ind w:left="480" w:hanging="480"/>
        <w:rPr>
          <w:noProof/>
          <w:szCs w:val="24"/>
          <w:lang w:val="fr-FR"/>
        </w:rPr>
      </w:pPr>
      <w:r w:rsidRPr="00E97984">
        <w:rPr>
          <w:noProof/>
          <w:szCs w:val="24"/>
        </w:rPr>
        <w:t xml:space="preserve">Hubbard, S.M., Jobe, Z.R., Romans, B.W., Covault, J.A., Sylvester, Z., Fildani, A., 2020. The stratigraphic evolution of a submarine channel: Linking seafloor dynamics to depositional products. </w:t>
      </w:r>
      <w:r w:rsidRPr="003A706A">
        <w:rPr>
          <w:noProof/>
          <w:szCs w:val="24"/>
          <w:lang w:val="fr-FR"/>
        </w:rPr>
        <w:t>J. Sediment. Res. 90, 673–686. https://doi.org/10.2110/jsr.2020.36</w:t>
      </w:r>
    </w:p>
    <w:p w14:paraId="755FC5D9"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fr-FR"/>
        </w:rPr>
        <w:t xml:space="preserve">Hughes Clarke, J.E., 2016. </w:t>
      </w:r>
      <w:r w:rsidRPr="00E97984">
        <w:rPr>
          <w:noProof/>
          <w:szCs w:val="24"/>
        </w:rPr>
        <w:t>First wide-angle view of channelized turbidity currents links migrating cyclic steps to flow characteristics. Nat. Commun. 7, 1–13. https://doi.org/10.1038/ncomms11896</w:t>
      </w:r>
    </w:p>
    <w:p w14:paraId="7636113C"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Inman, D.L., Nordstrom, C.E., Flick, R.E., 1976. Currents in Submarine Canyons: An Air-Sea-Land Interaction. Annu. Rev. Fluid Mech. 8, 275–310. https://doi.org/10.1146/annurev.fl.08.010176.001423</w:t>
      </w:r>
    </w:p>
    <w:p w14:paraId="1340314C"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Jobe, Z.R., Howes, N., Romans, B.W., Covault, J.A., 2018. Volume and recurrence of submarine-fan-building turbidity currents. Depos. Rec. 4, 160–176. https://doi.org/10.1002/dep2.42</w:t>
      </w:r>
    </w:p>
    <w:p w14:paraId="20AFE5E3"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Jobe, Z.R., Sylvester, Z., Parker, A.O., Howes, N., Slowey, N., Pirmez, C., 2015. Rapid adjustment of submarine channel architecture to changes in sediment supply. J. Sediment. Res. https://doi.org/10.2110/jsr.2015.30</w:t>
      </w:r>
    </w:p>
    <w:p w14:paraId="1712EE90"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Masson, D.G., Arzola, R.G., Wynn, R.B., Hunt, J.E., Weaver, P.P.E., 2011. Seismic triggering of landslides and turbidity currents offshore Portugal. Geochemistry, Geophys. Geosystems 12, n/a-n/a. https://doi.org/10.1029/2011GC003839</w:t>
      </w:r>
    </w:p>
    <w:p w14:paraId="4C56CD86"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Mountjoy, J.J., Howarth, J.D., Orpin, A.R., Barnes, P.M., Bowden, D.A., Rowden, A.A., Schimel, A.C.G., Holden, C., Horgan, H.J., Nodder, S.D., Patton, J.R., Lamarche, G., Gerstenberger, M., Micallef, A., Pallentin, A., Kane, T., 2018. Earthquakes drive large-scale submarine canyon development and sediment supply to deep-ocean basins. Sci. Adv. 4, eaar3748. https://doi.org/10.1126/sciadv.aar3748</w:t>
      </w:r>
    </w:p>
    <w:p w14:paraId="391764E6"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Normark, W.R., 1970. Growth Patterns of Deep-Sea Fans. Am. Assoc. Pet. Geol. Bull. 54, 2170–2195. https://doi.org/10.1306/5D25CC79-16C1-11D7-8645000102C1865D</w:t>
      </w:r>
    </w:p>
    <w:p w14:paraId="51868F84"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sv-SE"/>
        </w:rPr>
        <w:t xml:space="preserve">Normark, W.R., Piper, D.J.W., 1991. </w:t>
      </w:r>
      <w:r w:rsidRPr="00E97984">
        <w:rPr>
          <w:noProof/>
          <w:szCs w:val="24"/>
        </w:rPr>
        <w:t>Initiation processes and flow evolution of turbidity currents: implications for the depositional record. From Shorel. to abyss Contrib. Mar. Geol. Honor Fr. Park. Shepard 207–230. https://doi.org/10.2110/pec.91.09.0207</w:t>
      </w:r>
    </w:p>
    <w:p w14:paraId="2A04F66C" w14:textId="77777777" w:rsidR="00F27310" w:rsidRDefault="00E97984" w:rsidP="00B969EC">
      <w:pPr>
        <w:widowControl w:val="0"/>
        <w:autoSpaceDE w:val="0"/>
        <w:autoSpaceDN w:val="0"/>
        <w:adjustRightInd w:val="0"/>
        <w:spacing w:before="200" w:line="480" w:lineRule="auto"/>
        <w:ind w:left="480" w:hanging="480"/>
        <w:rPr>
          <w:noProof/>
          <w:szCs w:val="24"/>
        </w:rPr>
      </w:pPr>
      <w:r w:rsidRPr="00E97984">
        <w:rPr>
          <w:noProof/>
          <w:szCs w:val="24"/>
        </w:rPr>
        <w:t>Parker, G., Pantin, H.M., Fukushima, Y., 1986. Self-accelerating turbidity currents. J. Fluid Mech. 171, 145. https://doi.org/10.1017/S0022112086001404</w:t>
      </w:r>
      <w:r w:rsidR="00F27310">
        <w:rPr>
          <w:noProof/>
          <w:szCs w:val="24"/>
        </w:rPr>
        <w:t>+</w:t>
      </w:r>
    </w:p>
    <w:p w14:paraId="5A31AE1B" w14:textId="1B6E4608" w:rsidR="00F27310" w:rsidRPr="00B969EC" w:rsidRDefault="00F27310" w:rsidP="00B969EC">
      <w:pPr>
        <w:widowControl w:val="0"/>
        <w:autoSpaceDE w:val="0"/>
        <w:autoSpaceDN w:val="0"/>
        <w:adjustRightInd w:val="0"/>
        <w:spacing w:before="200" w:line="480" w:lineRule="auto"/>
        <w:ind w:left="480" w:hanging="480"/>
        <w:rPr>
          <w:noProof/>
          <w:szCs w:val="24"/>
        </w:rPr>
      </w:pPr>
      <w:r w:rsidRPr="00B969EC">
        <w:rPr>
          <w:noProof/>
          <w:szCs w:val="24"/>
        </w:rPr>
        <w:t>Paszkowski, A., Goodbred, S., Borgomeo, E., Khan, M. and Hall, J.W., 2021. Geomorphic change in the Ganges–Brahmaputra–Meghna delta. Nature Reviews Earth &amp; Environment, 2(11), pp.763-780.</w:t>
      </w:r>
    </w:p>
    <w:p w14:paraId="57B2321A" w14:textId="77777777" w:rsidR="00E97984" w:rsidRPr="003A706A" w:rsidRDefault="00E97984" w:rsidP="00E97984">
      <w:pPr>
        <w:widowControl w:val="0"/>
        <w:autoSpaceDE w:val="0"/>
        <w:autoSpaceDN w:val="0"/>
        <w:adjustRightInd w:val="0"/>
        <w:spacing w:before="200" w:line="480" w:lineRule="auto"/>
        <w:ind w:left="480" w:hanging="480"/>
        <w:rPr>
          <w:noProof/>
          <w:szCs w:val="24"/>
          <w:lang w:val="de-DE"/>
        </w:rPr>
      </w:pPr>
      <w:r w:rsidRPr="00E97984">
        <w:rPr>
          <w:noProof/>
          <w:szCs w:val="24"/>
        </w:rPr>
        <w:t xml:space="preserve">Paull, C.K., Caress, D.W., Ussler, W., Lundsten, E., Meiner-Johnson, M., 2011. High-resolution bathymetry of the axial channels within Monterey and Soquel submarine canyons, offshore central California. </w:t>
      </w:r>
      <w:r w:rsidRPr="003A706A">
        <w:rPr>
          <w:noProof/>
          <w:szCs w:val="24"/>
          <w:lang w:val="de-DE"/>
        </w:rPr>
        <w:t>Geosphere 7, 1077–1101. https://doi.org/10.1130/GES00636.1</w:t>
      </w:r>
    </w:p>
    <w:p w14:paraId="6A38E35D"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de-DE"/>
        </w:rPr>
        <w:t xml:space="preserve">Paull, C.K., Mitts, P., Ussler, W., Keaten, R., Greene, H.G., 2005. </w:t>
      </w:r>
      <w:r w:rsidRPr="00E97984">
        <w:rPr>
          <w:noProof/>
          <w:szCs w:val="24"/>
        </w:rPr>
        <w:t>Trail of sand in upper Monterey Canyon: Offshore California. Bull. Geol. Soc. Am. 117, 1134–1145. https://doi.org/10.1130/B25390.1</w:t>
      </w:r>
    </w:p>
    <w:p w14:paraId="23775169" w14:textId="77777777" w:rsidR="00E97984" w:rsidRPr="00027D28" w:rsidRDefault="00E97984" w:rsidP="00E97984">
      <w:pPr>
        <w:widowControl w:val="0"/>
        <w:autoSpaceDE w:val="0"/>
        <w:autoSpaceDN w:val="0"/>
        <w:adjustRightInd w:val="0"/>
        <w:spacing w:before="200" w:line="480" w:lineRule="auto"/>
        <w:ind w:left="480" w:hanging="480"/>
        <w:rPr>
          <w:noProof/>
          <w:szCs w:val="24"/>
          <w:lang w:val="nl-NL"/>
        </w:rPr>
      </w:pPr>
      <w:r w:rsidRPr="00E97984">
        <w:rPr>
          <w:noProof/>
          <w:szCs w:val="24"/>
        </w:rPr>
        <w:t xml:space="preserve">Paull, C.K., Talling, P.J., Maier, K.L., Parsons, D., Xu, J., Caress, D.W., Gwiazda, R., Lundsten, E.M., Anderson, K., Barry, J.P., Chaffey, M., O’Reilly, T., Rosenberger, K.J., Gales, J.A., Kieft, B., McGann, M., Simmons, S.M., McCann, M., Sumner, E.J., Clare, M.A., Cartigny, M.J., 2018. Powerful turbidity currents driven by dense basal layers. Nat. Commun. </w:t>
      </w:r>
      <w:r w:rsidRPr="00027D28">
        <w:rPr>
          <w:noProof/>
          <w:szCs w:val="24"/>
          <w:lang w:val="nl-NL"/>
        </w:rPr>
        <w:t>9. https://doi.org/10.1038/s41467-018-06254-6</w:t>
      </w:r>
    </w:p>
    <w:p w14:paraId="4F2D81DC" w14:textId="77777777" w:rsidR="003D57B3" w:rsidRDefault="00E97984" w:rsidP="00B969EC">
      <w:pPr>
        <w:widowControl w:val="0"/>
        <w:autoSpaceDE w:val="0"/>
        <w:autoSpaceDN w:val="0"/>
        <w:adjustRightInd w:val="0"/>
        <w:spacing w:before="200" w:line="480" w:lineRule="auto"/>
        <w:ind w:left="480" w:hanging="480"/>
        <w:rPr>
          <w:noProof/>
          <w:szCs w:val="24"/>
        </w:rPr>
      </w:pPr>
      <w:r w:rsidRPr="00027D28">
        <w:rPr>
          <w:noProof/>
          <w:szCs w:val="24"/>
          <w:lang w:val="nl-NL"/>
        </w:rPr>
        <w:t xml:space="preserve">Picot, M., Marsset, T., Droz, L., Dennielou, B., Baudin, F., Hermoso, M., de Rafelis, M., Sionneau, T., Cremer, M., Laurent, D., Bez, M., 2019. </w:t>
      </w:r>
      <w:r w:rsidRPr="00E97984">
        <w:rPr>
          <w:noProof/>
          <w:szCs w:val="24"/>
        </w:rPr>
        <w:t>Monsoon control on channel avulsions in the Late Quaternary Congo Fan. Quat. Sci. Rev. https://doi.org/10.1016/j.quascirev.2018.11.033</w:t>
      </w:r>
    </w:p>
    <w:p w14:paraId="16AF37B9" w14:textId="1FDBBCED" w:rsidR="003D57B3" w:rsidRPr="00B969EC" w:rsidRDefault="003D57B3" w:rsidP="00B969EC">
      <w:pPr>
        <w:widowControl w:val="0"/>
        <w:autoSpaceDE w:val="0"/>
        <w:autoSpaceDN w:val="0"/>
        <w:adjustRightInd w:val="0"/>
        <w:spacing w:before="200" w:line="480" w:lineRule="auto"/>
        <w:ind w:left="480" w:hanging="480"/>
        <w:rPr>
          <w:noProof/>
          <w:szCs w:val="24"/>
          <w:lang w:val="nl-NL"/>
        </w:rPr>
      </w:pPr>
      <w:r w:rsidRPr="00B969EC">
        <w:rPr>
          <w:noProof/>
          <w:szCs w:val="24"/>
          <w:lang w:val="nl-NL"/>
        </w:rPr>
        <w:t>Piret, L., Bertrand, S., Nguyen, N., Hawkings, J., Rodrigo, C. and Wadham, J., 2022. Long-lasting impacts of a 20th century glacial lake outburst flood on a Patagonian fjord-river system (Pascua River). Geomorphology, 399, p.108080.</w:t>
      </w:r>
    </w:p>
    <w:p w14:paraId="0E291203" w14:textId="77777777" w:rsidR="00E97984" w:rsidRPr="003A706A" w:rsidRDefault="00E97984" w:rsidP="00E97984">
      <w:pPr>
        <w:widowControl w:val="0"/>
        <w:autoSpaceDE w:val="0"/>
        <w:autoSpaceDN w:val="0"/>
        <w:adjustRightInd w:val="0"/>
        <w:spacing w:before="200" w:line="480" w:lineRule="auto"/>
        <w:ind w:left="480" w:hanging="480"/>
        <w:rPr>
          <w:noProof/>
          <w:szCs w:val="24"/>
          <w:lang w:val="it-IT"/>
        </w:rPr>
      </w:pPr>
      <w:r w:rsidRPr="003A706A">
        <w:rPr>
          <w:noProof/>
          <w:szCs w:val="24"/>
          <w:lang w:val="it-IT"/>
        </w:rPr>
        <w:t xml:space="preserve">Pierdomenico, M., Casalbore, D., Chiocci, F.L., 2020. </w:t>
      </w:r>
      <w:r w:rsidRPr="00E97984">
        <w:rPr>
          <w:noProof/>
          <w:szCs w:val="24"/>
        </w:rPr>
        <w:t xml:space="preserve">The key role of canyons in funnelling litter to the deep sea: A study of the Gioia Canyon (Southern Tyrrhenian Sea). </w:t>
      </w:r>
      <w:r w:rsidRPr="003A706A">
        <w:rPr>
          <w:noProof/>
          <w:szCs w:val="24"/>
          <w:lang w:val="it-IT"/>
        </w:rPr>
        <w:t>Anthropocene 30, 100237. https://doi.org/10.1016/j.ancene.2020.100237</w:t>
      </w:r>
    </w:p>
    <w:p w14:paraId="58A4AC25"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3A706A">
        <w:rPr>
          <w:noProof/>
          <w:szCs w:val="24"/>
          <w:lang w:val="it-IT"/>
        </w:rPr>
        <w:t xml:space="preserve">Prins, M.A., Postma, G., 2000. </w:t>
      </w:r>
      <w:r w:rsidRPr="00E97984">
        <w:rPr>
          <w:noProof/>
          <w:szCs w:val="24"/>
        </w:rPr>
        <w:t>Effects of climate, sea level, and tectonics unraveled for last deglaciation turbidite records of the Arabian Sea. Geology 28, 375. https://doi.org/10.1130/0091-7613(2000)28&lt;375:EOCSLA&gt;2.0.CO;2</w:t>
      </w:r>
    </w:p>
    <w:p w14:paraId="406CE3FA"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Prior, D.B., Bornhold, B.D., Johns, M.W., 1986. Active sand transport along a fjord-bottom channel, Bute Inlet, British Columbia. Geology 14, 581–584. https://doi.org/10.1130/0091-7613(1986)14&lt;581:ASTAAF&gt;2.0.CO;2</w:t>
      </w:r>
    </w:p>
    <w:p w14:paraId="2C72D42D"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Prior, D.B., Bornhold, B.D., Wiseman, W.J., Lowe, D.R., 1987. Turbidity current activity in a British Columbia Fjord. Science (80-. ). 237, 1330–1333. https://doi.org/10.1126/science.237.4820.1330</w:t>
      </w:r>
    </w:p>
    <w:p w14:paraId="4C427A78"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Sequeiros, O.E., Bolla Pittaluga, M., Frascati, A., Pirmez, C., Masson, D.G., Weaver, P., Crosby, A.R., Lazzaro, G., Botter, G., Rimmer, J.G., 2019. How typhoons trigger turbidity currents in submarine canyons. Sci. Rep. 9. https://doi.org/10.1038/s41598-019-45615-z</w:t>
      </w:r>
    </w:p>
    <w:p w14:paraId="16AABEAC" w14:textId="77777777" w:rsidR="00A00A21" w:rsidRDefault="00E97984" w:rsidP="00B969EC">
      <w:pPr>
        <w:widowControl w:val="0"/>
        <w:autoSpaceDE w:val="0"/>
        <w:autoSpaceDN w:val="0"/>
        <w:adjustRightInd w:val="0"/>
        <w:spacing w:before="200" w:line="480" w:lineRule="auto"/>
        <w:ind w:left="480" w:hanging="480"/>
        <w:rPr>
          <w:noProof/>
          <w:szCs w:val="24"/>
        </w:rPr>
      </w:pPr>
      <w:r w:rsidRPr="00E97984">
        <w:rPr>
          <w:noProof/>
          <w:szCs w:val="24"/>
        </w:rPr>
        <w:t>Shepard, F.P., 1981. Submarine canyons: multiple causes and long-time persistence. Am. Assoc. Pet. Geol. Bull. 65, 1062–1077. https://doi.org/10.1306/03B59459-16D1-11D7-8645000102C1865D</w:t>
      </w:r>
    </w:p>
    <w:p w14:paraId="012A2668" w14:textId="77777777" w:rsidR="00F27310" w:rsidRDefault="00A00A21" w:rsidP="00B969EC">
      <w:pPr>
        <w:widowControl w:val="0"/>
        <w:autoSpaceDE w:val="0"/>
        <w:autoSpaceDN w:val="0"/>
        <w:adjustRightInd w:val="0"/>
        <w:spacing w:before="200" w:line="480" w:lineRule="auto"/>
        <w:ind w:left="480" w:hanging="480"/>
        <w:rPr>
          <w:noProof/>
          <w:szCs w:val="24"/>
        </w:rPr>
      </w:pPr>
      <w:r>
        <w:rPr>
          <w:rFonts w:ascii="Arial" w:eastAsia="Times New Roman" w:hAnsi="Arial" w:cs="Arial"/>
          <w:color w:val="222222"/>
          <w:shd w:val="clear" w:color="auto" w:fill="FFFFFF"/>
        </w:rPr>
        <w:t>S</w:t>
      </w:r>
      <w:r w:rsidRPr="00B969EC">
        <w:rPr>
          <w:noProof/>
          <w:szCs w:val="24"/>
        </w:rPr>
        <w:t>ilva, T.A., Girardclos, S., Stutenbecker, L., Bakker, M., Costa, A., Schlunegger, F., Lane, S.N., Molnar, P. and Loizeau, J.L., 2019. The sediment budget and dynamics of a delta‐canyon‐lobe system over the Anthropocene timescale: The Rhone River delta, Lake Geneva</w:t>
      </w:r>
      <w:r w:rsidR="00F27310">
        <w:rPr>
          <w:noProof/>
          <w:szCs w:val="24"/>
        </w:rPr>
        <w:t xml:space="preserve"> </w:t>
      </w:r>
      <w:r w:rsidRPr="00B969EC">
        <w:rPr>
          <w:noProof/>
          <w:szCs w:val="24"/>
        </w:rPr>
        <w:t>(Switzerland/France). Sedimentology, 66(3), pp.838-858.</w:t>
      </w:r>
    </w:p>
    <w:p w14:paraId="015F9FE1" w14:textId="49102006" w:rsidR="00F27310" w:rsidRPr="00B969EC" w:rsidRDefault="00F27310" w:rsidP="00B969EC">
      <w:pPr>
        <w:widowControl w:val="0"/>
        <w:autoSpaceDE w:val="0"/>
        <w:autoSpaceDN w:val="0"/>
        <w:adjustRightInd w:val="0"/>
        <w:spacing w:before="200" w:line="480" w:lineRule="auto"/>
        <w:ind w:left="480" w:hanging="480"/>
        <w:rPr>
          <w:noProof/>
          <w:szCs w:val="24"/>
        </w:rPr>
      </w:pPr>
      <w:r w:rsidRPr="005B4295">
        <w:rPr>
          <w:rFonts w:ascii="Arial" w:eastAsia="Times New Roman" w:hAnsi="Arial" w:cs="Arial"/>
          <w:color w:val="222222"/>
          <w:shd w:val="clear" w:color="auto" w:fill="FFFFFF"/>
        </w:rPr>
        <w:t>S</w:t>
      </w:r>
      <w:r w:rsidRPr="00B969EC">
        <w:rPr>
          <w:noProof/>
          <w:szCs w:val="24"/>
        </w:rPr>
        <w:t>mith, D.P., Kvitek, R., Iampietro, P.J. and Wong, K., 2007. Twenty-nine months of geomorphic change in upper Monterey Canyon (2002–2005). Marine Geology, 236(1-2), pp.79-94.</w:t>
      </w:r>
    </w:p>
    <w:p w14:paraId="037A7BC4"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St.-Onge, G., Mulder, T., Piper, D.J.W., Hillaire-Marcel, C., Stoner, J.S., 2004. Earthquake and flood-induced turbidites in the Saguenay Fjord (Québec): A Holocene paleoseismicity record. Quat. Sci. Rev. 23, 283–294. https://doi.org/10.1016/j.quascirev.2003.03.001</w:t>
      </w:r>
    </w:p>
    <w:p w14:paraId="0CEACD4C"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Stacey, C.D., Hill, P.R., Talling, P.J., Enkin, R.J., Hughes Clarke, J., Lintern, D.G., 2019. How turbidity current frequency and character varies down a fjord-delta system: Combining direct monitoring, deposits and seismic data. Sedimentology. https://doi.org/10.1111/sed.12488</w:t>
      </w:r>
    </w:p>
    <w:p w14:paraId="26D28DD7"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Stevenson, C.J., Jackson, C.A.-L., Hodgson, D.M., Hubbard, S.M., Eggenhuisen, J.T., 2015. Deep-Water Sediment Bypass. J. Sediment. Res. 85, 1058–1081. https://doi.org/10.2110/jsr.2015.63</w:t>
      </w:r>
    </w:p>
    <w:p w14:paraId="7698318A"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Sylvester, Z., Pirmez, C., Cantelli, A., 2011. A model of submarine channel-levee evolution based on channel trajectories: Implications for stratigraphic architecture. Mar. Pet. Geol. 28, 716–727. https://doi.org/10.1016/j.marpetgeo.2010.05.012</w:t>
      </w:r>
    </w:p>
    <w:p w14:paraId="7ECA345C" w14:textId="77777777" w:rsidR="00DC7B99" w:rsidRDefault="00E97984" w:rsidP="00B969EC">
      <w:pPr>
        <w:widowControl w:val="0"/>
        <w:autoSpaceDE w:val="0"/>
        <w:autoSpaceDN w:val="0"/>
        <w:adjustRightInd w:val="0"/>
        <w:spacing w:before="200" w:line="480" w:lineRule="auto"/>
        <w:ind w:left="480" w:hanging="480"/>
        <w:rPr>
          <w:noProof/>
          <w:szCs w:val="24"/>
        </w:rPr>
      </w:pPr>
      <w:r w:rsidRPr="00E97984">
        <w:rPr>
          <w:noProof/>
          <w:szCs w:val="24"/>
        </w:rPr>
        <w:t>Syvitski, J.P.M., Farrow, G.E., 1983. Structures and processes in bayhead deltas: Knight and bute inlet, British Columbia. Sediment. Geol. 36, 217–244. https://doi.org/10.1016/0037-0738(83)90010-6</w:t>
      </w:r>
    </w:p>
    <w:p w14:paraId="6675C145" w14:textId="6B246BFF" w:rsidR="00DC7B99" w:rsidRPr="00E97984" w:rsidRDefault="00DC7B99" w:rsidP="00E97984">
      <w:pPr>
        <w:widowControl w:val="0"/>
        <w:autoSpaceDE w:val="0"/>
        <w:autoSpaceDN w:val="0"/>
        <w:adjustRightInd w:val="0"/>
        <w:spacing w:before="200" w:line="480" w:lineRule="auto"/>
        <w:ind w:left="480" w:hanging="480"/>
        <w:rPr>
          <w:noProof/>
          <w:szCs w:val="24"/>
        </w:rPr>
      </w:pPr>
      <w:r>
        <w:rPr>
          <w:rFonts w:ascii="Arial" w:eastAsia="Times New Roman" w:hAnsi="Arial" w:cs="Arial"/>
          <w:color w:val="222222"/>
          <w:shd w:val="clear" w:color="auto" w:fill="FFFFFF"/>
        </w:rPr>
        <w:t>T</w:t>
      </w:r>
      <w:r w:rsidRPr="00B969EC">
        <w:rPr>
          <w:noProof/>
          <w:szCs w:val="24"/>
        </w:rPr>
        <w:t>ek, D.E., McArthur, A.D., Poyatos‐Moré, M., Colombera, L., Patacci, M., Craven, B. and McCaffrey, W.D., 2021. Relating seafloor geomorphology to subsurface architecture: How mass‐transport deposits and knickpoint‐zones build the stratigraphy of the deep‐water Hikurangi Channel. Sedimentology, 68(7), pp.3141-3190.</w:t>
      </w:r>
    </w:p>
    <w:p w14:paraId="000BD607"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Vendettuoli, D., Clare, M.A., Clarke, J.E.H., Vellinga, A., Hizzett, J., Hage, S., Cartigny, M.J.B., Talling, P.J., Waltham, D., Hubbard, S.M., Stacey, C., Lintern, D.G., 2019. Daily bathymetric surveys document how stratigraphy is built and its extreme incompleteness in submarine channels. Earth Planet. Sci. Lett. 515, 231–247. https://doi.org/10.1016/J.EPSL.2019.03.033</w:t>
      </w:r>
    </w:p>
    <w:p w14:paraId="611E6D75" w14:textId="77777777" w:rsidR="00E97984" w:rsidRPr="00E97984" w:rsidRDefault="00E97984" w:rsidP="00E97984">
      <w:pPr>
        <w:widowControl w:val="0"/>
        <w:autoSpaceDE w:val="0"/>
        <w:autoSpaceDN w:val="0"/>
        <w:adjustRightInd w:val="0"/>
        <w:spacing w:before="200" w:line="480" w:lineRule="auto"/>
        <w:ind w:left="480" w:hanging="480"/>
        <w:rPr>
          <w:noProof/>
          <w:szCs w:val="24"/>
        </w:rPr>
      </w:pPr>
      <w:r w:rsidRPr="00E97984">
        <w:rPr>
          <w:noProof/>
          <w:szCs w:val="24"/>
        </w:rPr>
        <w:t>Wells, M., Cossu, R., 2013. The possible role of Coriolis forces in structuring large-scale sinuous patterns of submarine channel-levee systems. Philos. Trans. R. Soc. A Math. Phys. Eng. Sci. https://doi.org/10.1098/rsta.2012.0366</w:t>
      </w:r>
    </w:p>
    <w:p w14:paraId="675A1412" w14:textId="77777777" w:rsidR="00E97984" w:rsidRPr="00E97984" w:rsidRDefault="00E97984" w:rsidP="00E97984">
      <w:pPr>
        <w:widowControl w:val="0"/>
        <w:autoSpaceDE w:val="0"/>
        <w:autoSpaceDN w:val="0"/>
        <w:adjustRightInd w:val="0"/>
        <w:spacing w:before="200" w:line="480" w:lineRule="auto"/>
        <w:ind w:left="480" w:hanging="480"/>
        <w:rPr>
          <w:noProof/>
        </w:rPr>
      </w:pPr>
      <w:r w:rsidRPr="00E97984">
        <w:rPr>
          <w:noProof/>
          <w:szCs w:val="24"/>
        </w:rPr>
        <w:t>Zeng, J., Lowe, D.R., Prior, D.B., Wiseman, W.J., Bornhold, B.D., 1991. Flow properties of turbidity currents in Bute Inlet, British Columbia. Sedimentology 38, 975–996. https://doi.org/10.1111/j.1365-3091.1991.tb00367.x</w:t>
      </w:r>
    </w:p>
    <w:p w14:paraId="7AB759FE" w14:textId="7228FE3C" w:rsidR="00880815" w:rsidRPr="00681368" w:rsidRDefault="00880815" w:rsidP="00681368">
      <w:pPr>
        <w:spacing w:line="480" w:lineRule="auto"/>
        <w:outlineLvl w:val="1"/>
        <w:rPr>
          <w:b/>
        </w:rPr>
      </w:pPr>
      <w:r>
        <w:rPr>
          <w:b/>
        </w:rPr>
        <w:fldChar w:fldCharType="end"/>
      </w:r>
    </w:p>
    <w:sectPr w:rsidR="00880815" w:rsidRPr="00681368" w:rsidSect="00681368">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9F3CB" w16cex:dateUtc="2021-09-01T10:42:00Z"/>
  <w16cex:commentExtensible w16cex:durableId="24D9F4F1" w16cex:dateUtc="2021-09-01T10:47:00Z"/>
  <w16cex:commentExtensible w16cex:durableId="24CF4755" w16cex:dateUtc="2021-08-24T16:24:00Z"/>
  <w16cex:commentExtensible w16cex:durableId="24CF47D0" w16cex:dateUtc="2021-08-24T16:26:00Z"/>
  <w16cex:commentExtensible w16cex:durableId="24D9F8EA" w16cex:dateUtc="2021-09-01T11:04:00Z"/>
  <w16cex:commentExtensible w16cex:durableId="24D9FADB" w16cex:dateUtc="2021-09-01T11:12:00Z"/>
  <w16cex:commentExtensible w16cex:durableId="24D9FB39" w16cex:dateUtc="2021-09-01T11:14:00Z"/>
  <w16cex:commentExtensible w16cex:durableId="24D9FBBD" w16cex:dateUtc="2021-09-01T11:16:00Z"/>
  <w16cex:commentExtensible w16cex:durableId="24CF48AF" w16cex:dateUtc="2021-08-24T16:30:00Z"/>
  <w16cex:commentExtensible w16cex:durableId="24D9FDEE" w16cex:dateUtc="2021-09-01T11:26:00Z"/>
  <w16cex:commentExtensible w16cex:durableId="24D9FE61" w16cex:dateUtc="2021-09-01T11:28:00Z"/>
  <w16cex:commentExtensible w16cex:durableId="24D9FF2F" w16cex:dateUtc="2021-09-01T11:31:00Z"/>
  <w16cex:commentExtensible w16cex:durableId="24CF4CE0" w16cex:dateUtc="2021-08-24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409466" w16cid:durableId="24CEC275"/>
  <w16cid:commentId w16cid:paraId="7A37297D" w16cid:durableId="24CEF313"/>
  <w16cid:commentId w16cid:paraId="23055E6E" w16cid:durableId="24CEC2B6"/>
  <w16cid:commentId w16cid:paraId="3FEBB8EF" w16cid:durableId="24CEC22A"/>
  <w16cid:commentId w16cid:paraId="193D71BA" w16cid:durableId="24D9F3CB"/>
  <w16cid:commentId w16cid:paraId="5C1951CB" w16cid:durableId="24CEC22B"/>
  <w16cid:commentId w16cid:paraId="64DC924B" w16cid:durableId="24CEC395"/>
  <w16cid:commentId w16cid:paraId="17D70774" w16cid:durableId="24D9F4F1"/>
  <w16cid:commentId w16cid:paraId="5B14E0C0" w16cid:durableId="24CEC52C"/>
  <w16cid:commentId w16cid:paraId="49C21E6A" w16cid:durableId="24CEC22C"/>
  <w16cid:commentId w16cid:paraId="1AF139F3" w16cid:durableId="24CEC22D"/>
  <w16cid:commentId w16cid:paraId="71B8057B" w16cid:durableId="24CF4755"/>
  <w16cid:commentId w16cid:paraId="5CBC753D" w16cid:durableId="24CEF3F2"/>
  <w16cid:commentId w16cid:paraId="1F40D6B9" w16cid:durableId="24CEC702"/>
  <w16cid:commentId w16cid:paraId="59FFCA6A" w16cid:durableId="24CF47D0"/>
  <w16cid:commentId w16cid:paraId="0FB22F7A" w16cid:durableId="24CEF9B9"/>
  <w16cid:commentId w16cid:paraId="74D1FCEB" w16cid:durableId="24CED013"/>
  <w16cid:commentId w16cid:paraId="039DAA7A" w16cid:durableId="24CED0FF"/>
  <w16cid:commentId w16cid:paraId="6C09889A" w16cid:durableId="24CEC22E"/>
  <w16cid:commentId w16cid:paraId="215C9004" w16cid:durableId="24CEC22F"/>
  <w16cid:commentId w16cid:paraId="613E491E" w16cid:durableId="24CED20F"/>
  <w16cid:commentId w16cid:paraId="2885AE73" w16cid:durableId="24CED368"/>
  <w16cid:commentId w16cid:paraId="1E4C603A" w16cid:durableId="24CEC230"/>
  <w16cid:commentId w16cid:paraId="178877AC" w16cid:durableId="24D9F8EA"/>
  <w16cid:commentId w16cid:paraId="5B751E3E" w16cid:durableId="24CEC231"/>
  <w16cid:commentId w16cid:paraId="1B02C996" w16cid:durableId="24CED6CA"/>
  <w16cid:commentId w16cid:paraId="36ED6323" w16cid:durableId="24D9FADB"/>
  <w16cid:commentId w16cid:paraId="72218F94" w16cid:durableId="24D9FB39"/>
  <w16cid:commentId w16cid:paraId="7FB0001B" w16cid:durableId="24CEC232"/>
  <w16cid:commentId w16cid:paraId="0C07E44C" w16cid:durableId="24D9FBBD"/>
  <w16cid:commentId w16cid:paraId="6727B410" w16cid:durableId="24CEC233"/>
  <w16cid:commentId w16cid:paraId="19071162" w16cid:durableId="24CF48AF"/>
  <w16cid:commentId w16cid:paraId="1FE7FF67" w16cid:durableId="24CEDC7E"/>
  <w16cid:commentId w16cid:paraId="251CBAB8" w16cid:durableId="24CEDCC9"/>
  <w16cid:commentId w16cid:paraId="21633304" w16cid:durableId="24CEC234"/>
  <w16cid:commentId w16cid:paraId="5AE85AF4" w16cid:durableId="24CEC235"/>
  <w16cid:commentId w16cid:paraId="17FFBC2F" w16cid:durableId="24CEE34B"/>
  <w16cid:commentId w16cid:paraId="62B6336A" w16cid:durableId="24CEF11E"/>
  <w16cid:commentId w16cid:paraId="56251743" w16cid:durableId="24CEF1B4"/>
  <w16cid:commentId w16cid:paraId="3005B127" w16cid:durableId="24D9FDEE"/>
  <w16cid:commentId w16cid:paraId="0F5E4EF4" w16cid:durableId="24D9FE61"/>
  <w16cid:commentId w16cid:paraId="4B22115C" w16cid:durableId="24CEC236"/>
  <w16cid:commentId w16cid:paraId="15F40020" w16cid:durableId="24CEE46C"/>
  <w16cid:commentId w16cid:paraId="14EA5D85" w16cid:durableId="24CEE4D4"/>
  <w16cid:commentId w16cid:paraId="19AA2BC5" w16cid:durableId="24CEC237"/>
  <w16cid:commentId w16cid:paraId="63B291FD" w16cid:durableId="24D9FF2F"/>
  <w16cid:commentId w16cid:paraId="779763D3" w16cid:durableId="24CEE565"/>
  <w16cid:commentId w16cid:paraId="3B9B37F4" w16cid:durableId="24CEC238"/>
  <w16cid:commentId w16cid:paraId="748DDE2E" w16cid:durableId="24CEE593"/>
  <w16cid:commentId w16cid:paraId="09D95F42" w16cid:durableId="24CF4CE0"/>
  <w16cid:commentId w16cid:paraId="3FD75804" w16cid:durableId="24CEC239"/>
  <w16cid:commentId w16cid:paraId="09BD563F" w16cid:durableId="24CEC23A"/>
  <w16cid:commentId w16cid:paraId="7265CA06" w16cid:durableId="24CEE78C"/>
  <w16cid:commentId w16cid:paraId="538BE01B" w16cid:durableId="24CEE82D"/>
  <w16cid:commentId w16cid:paraId="62825B9D" w16cid:durableId="24CEC23B"/>
  <w16cid:commentId w16cid:paraId="1CE3C0E4" w16cid:durableId="24CEC23C"/>
  <w16cid:commentId w16cid:paraId="0320C726" w16cid:durableId="24CEC23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onaco">
    <w:charset w:val="00"/>
    <w:family w:val="auto"/>
    <w:pitch w:val="variable"/>
    <w:sig w:usb0="A00002FF" w:usb1="500039F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60927"/>
    <w:multiLevelType w:val="multilevel"/>
    <w:tmpl w:val="80665DB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81B3FCF"/>
    <w:multiLevelType w:val="hybridMultilevel"/>
    <w:tmpl w:val="6AB07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C474E9"/>
    <w:multiLevelType w:val="hybridMultilevel"/>
    <w:tmpl w:val="AB4E5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8B0CA2"/>
    <w:multiLevelType w:val="multilevel"/>
    <w:tmpl w:val="DC8C847A"/>
    <w:lvl w:ilvl="0">
      <w:start w:val="1"/>
      <w:numFmt w:val="decimal"/>
      <w:lvlText w:val="%1."/>
      <w:lvlJc w:val="left"/>
      <w:pPr>
        <w:ind w:left="36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FF77253"/>
    <w:multiLevelType w:val="hybridMultilevel"/>
    <w:tmpl w:val="54720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4A"/>
    <w:rsid w:val="00000EA2"/>
    <w:rsid w:val="0000725E"/>
    <w:rsid w:val="00014843"/>
    <w:rsid w:val="00017F14"/>
    <w:rsid w:val="00021326"/>
    <w:rsid w:val="00027D28"/>
    <w:rsid w:val="00030B42"/>
    <w:rsid w:val="0003233F"/>
    <w:rsid w:val="000363D9"/>
    <w:rsid w:val="00042EFC"/>
    <w:rsid w:val="000436AC"/>
    <w:rsid w:val="00047A07"/>
    <w:rsid w:val="00050990"/>
    <w:rsid w:val="00052277"/>
    <w:rsid w:val="00052D78"/>
    <w:rsid w:val="000556EB"/>
    <w:rsid w:val="00056A1A"/>
    <w:rsid w:val="0006188D"/>
    <w:rsid w:val="00062218"/>
    <w:rsid w:val="00066532"/>
    <w:rsid w:val="000764D4"/>
    <w:rsid w:val="00080F28"/>
    <w:rsid w:val="000811CA"/>
    <w:rsid w:val="00083FC1"/>
    <w:rsid w:val="000858A1"/>
    <w:rsid w:val="00085CEE"/>
    <w:rsid w:val="000863BD"/>
    <w:rsid w:val="00093132"/>
    <w:rsid w:val="00093F49"/>
    <w:rsid w:val="00095E9D"/>
    <w:rsid w:val="000A4D1B"/>
    <w:rsid w:val="000A761A"/>
    <w:rsid w:val="000B02C4"/>
    <w:rsid w:val="000B15A6"/>
    <w:rsid w:val="000B1C7F"/>
    <w:rsid w:val="000B1D5A"/>
    <w:rsid w:val="000B4429"/>
    <w:rsid w:val="000B7FEF"/>
    <w:rsid w:val="000C25FA"/>
    <w:rsid w:val="000C741C"/>
    <w:rsid w:val="000D0358"/>
    <w:rsid w:val="000D5F13"/>
    <w:rsid w:val="000D6889"/>
    <w:rsid w:val="000D7E8A"/>
    <w:rsid w:val="000F3CDA"/>
    <w:rsid w:val="000F5AB5"/>
    <w:rsid w:val="000F7901"/>
    <w:rsid w:val="00100E28"/>
    <w:rsid w:val="001018DA"/>
    <w:rsid w:val="00107B04"/>
    <w:rsid w:val="00107B10"/>
    <w:rsid w:val="0011102B"/>
    <w:rsid w:val="00116266"/>
    <w:rsid w:val="00117F1D"/>
    <w:rsid w:val="00123B1E"/>
    <w:rsid w:val="00124262"/>
    <w:rsid w:val="00124B8C"/>
    <w:rsid w:val="00136C9E"/>
    <w:rsid w:val="00137A0F"/>
    <w:rsid w:val="00137FE1"/>
    <w:rsid w:val="0014426A"/>
    <w:rsid w:val="001450F5"/>
    <w:rsid w:val="00146278"/>
    <w:rsid w:val="00146818"/>
    <w:rsid w:val="00151316"/>
    <w:rsid w:val="001518A0"/>
    <w:rsid w:val="00155C5A"/>
    <w:rsid w:val="00157F50"/>
    <w:rsid w:val="001803D9"/>
    <w:rsid w:val="0018375D"/>
    <w:rsid w:val="0018416B"/>
    <w:rsid w:val="00184B0F"/>
    <w:rsid w:val="001852F6"/>
    <w:rsid w:val="00185D93"/>
    <w:rsid w:val="001874FB"/>
    <w:rsid w:val="00190B51"/>
    <w:rsid w:val="001940CF"/>
    <w:rsid w:val="0019585D"/>
    <w:rsid w:val="00196677"/>
    <w:rsid w:val="0019714E"/>
    <w:rsid w:val="001A0F2F"/>
    <w:rsid w:val="001A2960"/>
    <w:rsid w:val="001A3F72"/>
    <w:rsid w:val="001A767C"/>
    <w:rsid w:val="001A787D"/>
    <w:rsid w:val="001B00FA"/>
    <w:rsid w:val="001B2987"/>
    <w:rsid w:val="001B36E5"/>
    <w:rsid w:val="001B3D2E"/>
    <w:rsid w:val="001B4B16"/>
    <w:rsid w:val="001B6812"/>
    <w:rsid w:val="001C3801"/>
    <w:rsid w:val="001C3E39"/>
    <w:rsid w:val="001C7E15"/>
    <w:rsid w:val="001D7F87"/>
    <w:rsid w:val="001E6AEC"/>
    <w:rsid w:val="00203A60"/>
    <w:rsid w:val="002055FE"/>
    <w:rsid w:val="002072D7"/>
    <w:rsid w:val="00213D11"/>
    <w:rsid w:val="00224117"/>
    <w:rsid w:val="00226227"/>
    <w:rsid w:val="002370BD"/>
    <w:rsid w:val="0024083B"/>
    <w:rsid w:val="002409EE"/>
    <w:rsid w:val="00240D2F"/>
    <w:rsid w:val="00242F57"/>
    <w:rsid w:val="00254612"/>
    <w:rsid w:val="002569E2"/>
    <w:rsid w:val="00263C9F"/>
    <w:rsid w:val="00263D74"/>
    <w:rsid w:val="002709CA"/>
    <w:rsid w:val="00272E31"/>
    <w:rsid w:val="00274901"/>
    <w:rsid w:val="00274EE8"/>
    <w:rsid w:val="002771EC"/>
    <w:rsid w:val="0028002F"/>
    <w:rsid w:val="00282797"/>
    <w:rsid w:val="0028410F"/>
    <w:rsid w:val="00285702"/>
    <w:rsid w:val="00286E05"/>
    <w:rsid w:val="00287F65"/>
    <w:rsid w:val="002909B6"/>
    <w:rsid w:val="00297ADC"/>
    <w:rsid w:val="002A323A"/>
    <w:rsid w:val="002A441F"/>
    <w:rsid w:val="002A4B4D"/>
    <w:rsid w:val="002A5057"/>
    <w:rsid w:val="002A6151"/>
    <w:rsid w:val="002A74AD"/>
    <w:rsid w:val="002B11A9"/>
    <w:rsid w:val="002B1CDC"/>
    <w:rsid w:val="002B3111"/>
    <w:rsid w:val="002B4638"/>
    <w:rsid w:val="002B5723"/>
    <w:rsid w:val="002B5A20"/>
    <w:rsid w:val="002B68C3"/>
    <w:rsid w:val="002B728E"/>
    <w:rsid w:val="002C0D32"/>
    <w:rsid w:val="002C17C2"/>
    <w:rsid w:val="002D07EB"/>
    <w:rsid w:val="002D241B"/>
    <w:rsid w:val="002D3D33"/>
    <w:rsid w:val="002D733A"/>
    <w:rsid w:val="002E2B4F"/>
    <w:rsid w:val="002E67F2"/>
    <w:rsid w:val="002F05BE"/>
    <w:rsid w:val="002F1DA1"/>
    <w:rsid w:val="002F1F94"/>
    <w:rsid w:val="002F4B5D"/>
    <w:rsid w:val="002F54BB"/>
    <w:rsid w:val="002F77D6"/>
    <w:rsid w:val="002F7C4A"/>
    <w:rsid w:val="003002C8"/>
    <w:rsid w:val="00300898"/>
    <w:rsid w:val="00301E00"/>
    <w:rsid w:val="00303A74"/>
    <w:rsid w:val="00307757"/>
    <w:rsid w:val="0031263C"/>
    <w:rsid w:val="003208AB"/>
    <w:rsid w:val="003218F4"/>
    <w:rsid w:val="00327085"/>
    <w:rsid w:val="00327E8D"/>
    <w:rsid w:val="00332D99"/>
    <w:rsid w:val="00343297"/>
    <w:rsid w:val="003444E0"/>
    <w:rsid w:val="00344867"/>
    <w:rsid w:val="0034539D"/>
    <w:rsid w:val="00347089"/>
    <w:rsid w:val="003479AE"/>
    <w:rsid w:val="0035346F"/>
    <w:rsid w:val="00353DD2"/>
    <w:rsid w:val="003615FF"/>
    <w:rsid w:val="00366345"/>
    <w:rsid w:val="00374898"/>
    <w:rsid w:val="003749EF"/>
    <w:rsid w:val="0038269C"/>
    <w:rsid w:val="00385EA8"/>
    <w:rsid w:val="00394C3D"/>
    <w:rsid w:val="003963D4"/>
    <w:rsid w:val="003A1283"/>
    <w:rsid w:val="003A372B"/>
    <w:rsid w:val="003A3CD5"/>
    <w:rsid w:val="003A706A"/>
    <w:rsid w:val="003B0C1F"/>
    <w:rsid w:val="003B7E8B"/>
    <w:rsid w:val="003C5855"/>
    <w:rsid w:val="003C7349"/>
    <w:rsid w:val="003D10E1"/>
    <w:rsid w:val="003D1334"/>
    <w:rsid w:val="003D1F05"/>
    <w:rsid w:val="003D30F9"/>
    <w:rsid w:val="003D3C8F"/>
    <w:rsid w:val="003D57B3"/>
    <w:rsid w:val="003D5D0A"/>
    <w:rsid w:val="003D7B65"/>
    <w:rsid w:val="003E03CB"/>
    <w:rsid w:val="003E26E5"/>
    <w:rsid w:val="003E64F6"/>
    <w:rsid w:val="003F251C"/>
    <w:rsid w:val="003F67D0"/>
    <w:rsid w:val="00401526"/>
    <w:rsid w:val="00403787"/>
    <w:rsid w:val="00404FA8"/>
    <w:rsid w:val="00405E8E"/>
    <w:rsid w:val="00414D22"/>
    <w:rsid w:val="00414D2E"/>
    <w:rsid w:val="0042298E"/>
    <w:rsid w:val="00422A87"/>
    <w:rsid w:val="00426883"/>
    <w:rsid w:val="00433F9F"/>
    <w:rsid w:val="00435DB5"/>
    <w:rsid w:val="00442FBC"/>
    <w:rsid w:val="00443F22"/>
    <w:rsid w:val="00444D08"/>
    <w:rsid w:val="00445B37"/>
    <w:rsid w:val="00454859"/>
    <w:rsid w:val="00457816"/>
    <w:rsid w:val="004601C5"/>
    <w:rsid w:val="00464261"/>
    <w:rsid w:val="00467FD0"/>
    <w:rsid w:val="00470427"/>
    <w:rsid w:val="0047114A"/>
    <w:rsid w:val="0047579B"/>
    <w:rsid w:val="00482F58"/>
    <w:rsid w:val="00493C08"/>
    <w:rsid w:val="00495D78"/>
    <w:rsid w:val="004A110A"/>
    <w:rsid w:val="004A251C"/>
    <w:rsid w:val="004A2FD5"/>
    <w:rsid w:val="004A7A98"/>
    <w:rsid w:val="004B115C"/>
    <w:rsid w:val="004B495A"/>
    <w:rsid w:val="004B7557"/>
    <w:rsid w:val="004C686D"/>
    <w:rsid w:val="004C794A"/>
    <w:rsid w:val="004D16DA"/>
    <w:rsid w:val="004D2E30"/>
    <w:rsid w:val="004D393B"/>
    <w:rsid w:val="004D3977"/>
    <w:rsid w:val="004D3B29"/>
    <w:rsid w:val="004D4B78"/>
    <w:rsid w:val="004E0516"/>
    <w:rsid w:val="004E19A0"/>
    <w:rsid w:val="004E6D0C"/>
    <w:rsid w:val="004E7507"/>
    <w:rsid w:val="004F2802"/>
    <w:rsid w:val="004F2D52"/>
    <w:rsid w:val="004F38D2"/>
    <w:rsid w:val="004F4560"/>
    <w:rsid w:val="004F76D1"/>
    <w:rsid w:val="0050430E"/>
    <w:rsid w:val="00504A56"/>
    <w:rsid w:val="00504EDF"/>
    <w:rsid w:val="00507D10"/>
    <w:rsid w:val="00512567"/>
    <w:rsid w:val="00513D7B"/>
    <w:rsid w:val="0051545B"/>
    <w:rsid w:val="00517E35"/>
    <w:rsid w:val="00520DBD"/>
    <w:rsid w:val="00522FB5"/>
    <w:rsid w:val="00524EF2"/>
    <w:rsid w:val="00527B2B"/>
    <w:rsid w:val="00537D90"/>
    <w:rsid w:val="00542DD7"/>
    <w:rsid w:val="00545310"/>
    <w:rsid w:val="0055103E"/>
    <w:rsid w:val="00555830"/>
    <w:rsid w:val="0055688B"/>
    <w:rsid w:val="00557F71"/>
    <w:rsid w:val="00560CCA"/>
    <w:rsid w:val="00561412"/>
    <w:rsid w:val="00562F73"/>
    <w:rsid w:val="00563E49"/>
    <w:rsid w:val="005644B8"/>
    <w:rsid w:val="00565A0B"/>
    <w:rsid w:val="00567E12"/>
    <w:rsid w:val="00570602"/>
    <w:rsid w:val="00571F4F"/>
    <w:rsid w:val="00575229"/>
    <w:rsid w:val="00577043"/>
    <w:rsid w:val="005815C0"/>
    <w:rsid w:val="00582CB9"/>
    <w:rsid w:val="0059003F"/>
    <w:rsid w:val="00592467"/>
    <w:rsid w:val="0059503E"/>
    <w:rsid w:val="00597B66"/>
    <w:rsid w:val="005A1477"/>
    <w:rsid w:val="005A1DCD"/>
    <w:rsid w:val="005B02CF"/>
    <w:rsid w:val="005B1F1A"/>
    <w:rsid w:val="005B23E5"/>
    <w:rsid w:val="005B3B19"/>
    <w:rsid w:val="005B6852"/>
    <w:rsid w:val="005B7B19"/>
    <w:rsid w:val="005B7BC9"/>
    <w:rsid w:val="005C6445"/>
    <w:rsid w:val="005C6E32"/>
    <w:rsid w:val="005C7C27"/>
    <w:rsid w:val="005D57AF"/>
    <w:rsid w:val="005E2771"/>
    <w:rsid w:val="005E28F7"/>
    <w:rsid w:val="005F0141"/>
    <w:rsid w:val="005F14C3"/>
    <w:rsid w:val="005F4E1C"/>
    <w:rsid w:val="005F56FE"/>
    <w:rsid w:val="005F71CA"/>
    <w:rsid w:val="005F79F2"/>
    <w:rsid w:val="00610024"/>
    <w:rsid w:val="00612069"/>
    <w:rsid w:val="006126CE"/>
    <w:rsid w:val="006132F7"/>
    <w:rsid w:val="00614F64"/>
    <w:rsid w:val="00615903"/>
    <w:rsid w:val="00617CFB"/>
    <w:rsid w:val="006209E2"/>
    <w:rsid w:val="006229B7"/>
    <w:rsid w:val="006278E4"/>
    <w:rsid w:val="00634799"/>
    <w:rsid w:val="00636396"/>
    <w:rsid w:val="006434F6"/>
    <w:rsid w:val="00645CD0"/>
    <w:rsid w:val="00646111"/>
    <w:rsid w:val="00646F8A"/>
    <w:rsid w:val="00647ECF"/>
    <w:rsid w:val="006553B3"/>
    <w:rsid w:val="0066158C"/>
    <w:rsid w:val="00662B91"/>
    <w:rsid w:val="00663690"/>
    <w:rsid w:val="00665DF7"/>
    <w:rsid w:val="00666094"/>
    <w:rsid w:val="00666471"/>
    <w:rsid w:val="00672C78"/>
    <w:rsid w:val="006746CC"/>
    <w:rsid w:val="00674DF9"/>
    <w:rsid w:val="00674E31"/>
    <w:rsid w:val="00681368"/>
    <w:rsid w:val="00681390"/>
    <w:rsid w:val="006813C7"/>
    <w:rsid w:val="0068470C"/>
    <w:rsid w:val="006849A0"/>
    <w:rsid w:val="00691401"/>
    <w:rsid w:val="006934E3"/>
    <w:rsid w:val="006939FC"/>
    <w:rsid w:val="006952FD"/>
    <w:rsid w:val="006960B1"/>
    <w:rsid w:val="006A1C2D"/>
    <w:rsid w:val="006A2C41"/>
    <w:rsid w:val="006A682A"/>
    <w:rsid w:val="006B10DA"/>
    <w:rsid w:val="006B2A38"/>
    <w:rsid w:val="006B3EC0"/>
    <w:rsid w:val="006B52BE"/>
    <w:rsid w:val="006C3626"/>
    <w:rsid w:val="006C7B2F"/>
    <w:rsid w:val="006C7DFA"/>
    <w:rsid w:val="006E06C6"/>
    <w:rsid w:val="006F2A13"/>
    <w:rsid w:val="006F4B2B"/>
    <w:rsid w:val="00707144"/>
    <w:rsid w:val="00714754"/>
    <w:rsid w:val="00716506"/>
    <w:rsid w:val="007246FF"/>
    <w:rsid w:val="00725694"/>
    <w:rsid w:val="007314AD"/>
    <w:rsid w:val="00734A2F"/>
    <w:rsid w:val="00735734"/>
    <w:rsid w:val="00736E76"/>
    <w:rsid w:val="00736E9C"/>
    <w:rsid w:val="00740557"/>
    <w:rsid w:val="00741E37"/>
    <w:rsid w:val="00742189"/>
    <w:rsid w:val="0074504B"/>
    <w:rsid w:val="00745334"/>
    <w:rsid w:val="00746EE9"/>
    <w:rsid w:val="0075285D"/>
    <w:rsid w:val="00753937"/>
    <w:rsid w:val="007559CA"/>
    <w:rsid w:val="0077032D"/>
    <w:rsid w:val="00771FDF"/>
    <w:rsid w:val="0077236B"/>
    <w:rsid w:val="00774ACD"/>
    <w:rsid w:val="00774D1F"/>
    <w:rsid w:val="00777A1A"/>
    <w:rsid w:val="00780138"/>
    <w:rsid w:val="007859C0"/>
    <w:rsid w:val="00785DA2"/>
    <w:rsid w:val="00787CBB"/>
    <w:rsid w:val="007915D4"/>
    <w:rsid w:val="00792DFD"/>
    <w:rsid w:val="0079352C"/>
    <w:rsid w:val="00795344"/>
    <w:rsid w:val="00796D74"/>
    <w:rsid w:val="007A07AB"/>
    <w:rsid w:val="007A1B7C"/>
    <w:rsid w:val="007A3446"/>
    <w:rsid w:val="007A374A"/>
    <w:rsid w:val="007A3C26"/>
    <w:rsid w:val="007A6D19"/>
    <w:rsid w:val="007B35D9"/>
    <w:rsid w:val="007B55FB"/>
    <w:rsid w:val="007D1F87"/>
    <w:rsid w:val="007D38A0"/>
    <w:rsid w:val="007D3DE5"/>
    <w:rsid w:val="007D3F17"/>
    <w:rsid w:val="007D5674"/>
    <w:rsid w:val="007E08C8"/>
    <w:rsid w:val="007E2F3B"/>
    <w:rsid w:val="007E3BB1"/>
    <w:rsid w:val="007E4E80"/>
    <w:rsid w:val="007E5BDA"/>
    <w:rsid w:val="007F30D1"/>
    <w:rsid w:val="00803B47"/>
    <w:rsid w:val="00804579"/>
    <w:rsid w:val="00807E86"/>
    <w:rsid w:val="008100BE"/>
    <w:rsid w:val="008102D4"/>
    <w:rsid w:val="0081142A"/>
    <w:rsid w:val="00812408"/>
    <w:rsid w:val="00812E64"/>
    <w:rsid w:val="0081449D"/>
    <w:rsid w:val="008160F9"/>
    <w:rsid w:val="00816E5C"/>
    <w:rsid w:val="00817EB6"/>
    <w:rsid w:val="008201E2"/>
    <w:rsid w:val="00821CFB"/>
    <w:rsid w:val="008261C4"/>
    <w:rsid w:val="00827081"/>
    <w:rsid w:val="00833710"/>
    <w:rsid w:val="00842DD5"/>
    <w:rsid w:val="008437B3"/>
    <w:rsid w:val="00850314"/>
    <w:rsid w:val="008541DD"/>
    <w:rsid w:val="00854244"/>
    <w:rsid w:val="00867471"/>
    <w:rsid w:val="0087127A"/>
    <w:rsid w:val="00871BA1"/>
    <w:rsid w:val="0087468D"/>
    <w:rsid w:val="00876C97"/>
    <w:rsid w:val="00880815"/>
    <w:rsid w:val="008826B5"/>
    <w:rsid w:val="008844D1"/>
    <w:rsid w:val="00884882"/>
    <w:rsid w:val="008869E9"/>
    <w:rsid w:val="00886D75"/>
    <w:rsid w:val="00891776"/>
    <w:rsid w:val="00897B59"/>
    <w:rsid w:val="00897CC3"/>
    <w:rsid w:val="008A3F4E"/>
    <w:rsid w:val="008A558E"/>
    <w:rsid w:val="008B2006"/>
    <w:rsid w:val="008C39CF"/>
    <w:rsid w:val="008C7DE1"/>
    <w:rsid w:val="008D220D"/>
    <w:rsid w:val="008D4659"/>
    <w:rsid w:val="008D493A"/>
    <w:rsid w:val="008D5A2A"/>
    <w:rsid w:val="008D6DFD"/>
    <w:rsid w:val="008E05FC"/>
    <w:rsid w:val="008E0DB4"/>
    <w:rsid w:val="008E1C06"/>
    <w:rsid w:val="008E3C5D"/>
    <w:rsid w:val="008E45F6"/>
    <w:rsid w:val="008E4BC3"/>
    <w:rsid w:val="008E7430"/>
    <w:rsid w:val="008F1770"/>
    <w:rsid w:val="008F3563"/>
    <w:rsid w:val="008F3F23"/>
    <w:rsid w:val="00904B5B"/>
    <w:rsid w:val="00904F3F"/>
    <w:rsid w:val="00905E46"/>
    <w:rsid w:val="00913F22"/>
    <w:rsid w:val="00915DEB"/>
    <w:rsid w:val="0093049B"/>
    <w:rsid w:val="009311F6"/>
    <w:rsid w:val="00932555"/>
    <w:rsid w:val="00942A4E"/>
    <w:rsid w:val="00942FC3"/>
    <w:rsid w:val="00943F77"/>
    <w:rsid w:val="00946BD6"/>
    <w:rsid w:val="00947ABE"/>
    <w:rsid w:val="00947FAF"/>
    <w:rsid w:val="00951963"/>
    <w:rsid w:val="00951BE0"/>
    <w:rsid w:val="00957E22"/>
    <w:rsid w:val="0096208B"/>
    <w:rsid w:val="009651A8"/>
    <w:rsid w:val="00970250"/>
    <w:rsid w:val="0097032B"/>
    <w:rsid w:val="0098070B"/>
    <w:rsid w:val="0098204E"/>
    <w:rsid w:val="00983D1E"/>
    <w:rsid w:val="00987A3B"/>
    <w:rsid w:val="0099197D"/>
    <w:rsid w:val="0099691F"/>
    <w:rsid w:val="00996C40"/>
    <w:rsid w:val="009A2682"/>
    <w:rsid w:val="009A4E51"/>
    <w:rsid w:val="009A54EB"/>
    <w:rsid w:val="009A7593"/>
    <w:rsid w:val="009B2EFC"/>
    <w:rsid w:val="009B454B"/>
    <w:rsid w:val="009C00F6"/>
    <w:rsid w:val="009C0A29"/>
    <w:rsid w:val="009C41CD"/>
    <w:rsid w:val="009C4F26"/>
    <w:rsid w:val="009C649B"/>
    <w:rsid w:val="009D0F36"/>
    <w:rsid w:val="009D2666"/>
    <w:rsid w:val="009D2856"/>
    <w:rsid w:val="009D32B5"/>
    <w:rsid w:val="009D4F91"/>
    <w:rsid w:val="009E05EC"/>
    <w:rsid w:val="009E2781"/>
    <w:rsid w:val="009E4A0E"/>
    <w:rsid w:val="009E5A51"/>
    <w:rsid w:val="009E7A64"/>
    <w:rsid w:val="009F0201"/>
    <w:rsid w:val="009F022C"/>
    <w:rsid w:val="009F067A"/>
    <w:rsid w:val="009F3544"/>
    <w:rsid w:val="009F4519"/>
    <w:rsid w:val="009F5FF4"/>
    <w:rsid w:val="00A00A21"/>
    <w:rsid w:val="00A05E56"/>
    <w:rsid w:val="00A0688F"/>
    <w:rsid w:val="00A121E6"/>
    <w:rsid w:val="00A12659"/>
    <w:rsid w:val="00A12A99"/>
    <w:rsid w:val="00A14A73"/>
    <w:rsid w:val="00A15876"/>
    <w:rsid w:val="00A219E1"/>
    <w:rsid w:val="00A224A3"/>
    <w:rsid w:val="00A25D80"/>
    <w:rsid w:val="00A278F3"/>
    <w:rsid w:val="00A30306"/>
    <w:rsid w:val="00A31D6D"/>
    <w:rsid w:val="00A32346"/>
    <w:rsid w:val="00A34179"/>
    <w:rsid w:val="00A3563A"/>
    <w:rsid w:val="00A36D1C"/>
    <w:rsid w:val="00A43FF4"/>
    <w:rsid w:val="00A45664"/>
    <w:rsid w:val="00A4639B"/>
    <w:rsid w:val="00A50A42"/>
    <w:rsid w:val="00A542D6"/>
    <w:rsid w:val="00A545BD"/>
    <w:rsid w:val="00A6106F"/>
    <w:rsid w:val="00A66286"/>
    <w:rsid w:val="00A71543"/>
    <w:rsid w:val="00A800C0"/>
    <w:rsid w:val="00A80482"/>
    <w:rsid w:val="00A812EA"/>
    <w:rsid w:val="00A85001"/>
    <w:rsid w:val="00A90987"/>
    <w:rsid w:val="00A93CF8"/>
    <w:rsid w:val="00AA3B3D"/>
    <w:rsid w:val="00AA3D23"/>
    <w:rsid w:val="00AA5CC2"/>
    <w:rsid w:val="00AA6B52"/>
    <w:rsid w:val="00AB1E4B"/>
    <w:rsid w:val="00AB7CAC"/>
    <w:rsid w:val="00AC20E6"/>
    <w:rsid w:val="00AC61C1"/>
    <w:rsid w:val="00AC65F1"/>
    <w:rsid w:val="00AD44DB"/>
    <w:rsid w:val="00AD532E"/>
    <w:rsid w:val="00AD5745"/>
    <w:rsid w:val="00AE00B0"/>
    <w:rsid w:val="00AE30AC"/>
    <w:rsid w:val="00AE4DF0"/>
    <w:rsid w:val="00AE5AC9"/>
    <w:rsid w:val="00AE5CE9"/>
    <w:rsid w:val="00B12A4C"/>
    <w:rsid w:val="00B1431D"/>
    <w:rsid w:val="00B15D55"/>
    <w:rsid w:val="00B22F6A"/>
    <w:rsid w:val="00B2553B"/>
    <w:rsid w:val="00B35377"/>
    <w:rsid w:val="00B402B7"/>
    <w:rsid w:val="00B424DD"/>
    <w:rsid w:val="00B42CA2"/>
    <w:rsid w:val="00B43746"/>
    <w:rsid w:val="00B442EA"/>
    <w:rsid w:val="00B44C9E"/>
    <w:rsid w:val="00B557FC"/>
    <w:rsid w:val="00B57AE2"/>
    <w:rsid w:val="00B6256E"/>
    <w:rsid w:val="00B63E14"/>
    <w:rsid w:val="00B6642B"/>
    <w:rsid w:val="00B8315F"/>
    <w:rsid w:val="00B902C0"/>
    <w:rsid w:val="00B93168"/>
    <w:rsid w:val="00B935E8"/>
    <w:rsid w:val="00B952E2"/>
    <w:rsid w:val="00B95725"/>
    <w:rsid w:val="00B969EC"/>
    <w:rsid w:val="00B97BA2"/>
    <w:rsid w:val="00BA026C"/>
    <w:rsid w:val="00BB2A20"/>
    <w:rsid w:val="00BB3C6C"/>
    <w:rsid w:val="00BB4073"/>
    <w:rsid w:val="00BB61EB"/>
    <w:rsid w:val="00BC212C"/>
    <w:rsid w:val="00BC258F"/>
    <w:rsid w:val="00BC407F"/>
    <w:rsid w:val="00BD0F76"/>
    <w:rsid w:val="00BD4A9B"/>
    <w:rsid w:val="00BD5C9C"/>
    <w:rsid w:val="00BD73BC"/>
    <w:rsid w:val="00BE0E4B"/>
    <w:rsid w:val="00BE33B1"/>
    <w:rsid w:val="00BE4308"/>
    <w:rsid w:val="00BE551F"/>
    <w:rsid w:val="00BF3EA0"/>
    <w:rsid w:val="00BF4E7A"/>
    <w:rsid w:val="00C0015B"/>
    <w:rsid w:val="00C050F0"/>
    <w:rsid w:val="00C07FC4"/>
    <w:rsid w:val="00C109DB"/>
    <w:rsid w:val="00C12AC1"/>
    <w:rsid w:val="00C13A69"/>
    <w:rsid w:val="00C14238"/>
    <w:rsid w:val="00C17C52"/>
    <w:rsid w:val="00C2504C"/>
    <w:rsid w:val="00C33B1B"/>
    <w:rsid w:val="00C42A8F"/>
    <w:rsid w:val="00C43B81"/>
    <w:rsid w:val="00C520DF"/>
    <w:rsid w:val="00C55074"/>
    <w:rsid w:val="00C569E7"/>
    <w:rsid w:val="00C60A63"/>
    <w:rsid w:val="00C618E6"/>
    <w:rsid w:val="00C61C77"/>
    <w:rsid w:val="00C711E5"/>
    <w:rsid w:val="00C747BD"/>
    <w:rsid w:val="00C7676E"/>
    <w:rsid w:val="00C823A5"/>
    <w:rsid w:val="00C83C6C"/>
    <w:rsid w:val="00C85F57"/>
    <w:rsid w:val="00C868B4"/>
    <w:rsid w:val="00C87054"/>
    <w:rsid w:val="00C908DC"/>
    <w:rsid w:val="00C967BC"/>
    <w:rsid w:val="00CA18C0"/>
    <w:rsid w:val="00CA22CC"/>
    <w:rsid w:val="00CA5C5F"/>
    <w:rsid w:val="00CB3B2F"/>
    <w:rsid w:val="00CC1701"/>
    <w:rsid w:val="00CC22FF"/>
    <w:rsid w:val="00CC2AC2"/>
    <w:rsid w:val="00CC3666"/>
    <w:rsid w:val="00CC4BC6"/>
    <w:rsid w:val="00CC5B46"/>
    <w:rsid w:val="00CC76E1"/>
    <w:rsid w:val="00CC7723"/>
    <w:rsid w:val="00CD4562"/>
    <w:rsid w:val="00CD4B2E"/>
    <w:rsid w:val="00CD4F98"/>
    <w:rsid w:val="00CE3BAA"/>
    <w:rsid w:val="00CF16C2"/>
    <w:rsid w:val="00CF1930"/>
    <w:rsid w:val="00CF1A3A"/>
    <w:rsid w:val="00CF3A0C"/>
    <w:rsid w:val="00D03526"/>
    <w:rsid w:val="00D146F2"/>
    <w:rsid w:val="00D168C0"/>
    <w:rsid w:val="00D212A2"/>
    <w:rsid w:val="00D2328F"/>
    <w:rsid w:val="00D23DD6"/>
    <w:rsid w:val="00D323ED"/>
    <w:rsid w:val="00D32929"/>
    <w:rsid w:val="00D35E9A"/>
    <w:rsid w:val="00D41783"/>
    <w:rsid w:val="00D41ED9"/>
    <w:rsid w:val="00D45FC7"/>
    <w:rsid w:val="00D46449"/>
    <w:rsid w:val="00D46870"/>
    <w:rsid w:val="00D5129A"/>
    <w:rsid w:val="00D549A0"/>
    <w:rsid w:val="00D55650"/>
    <w:rsid w:val="00D5753A"/>
    <w:rsid w:val="00D622B6"/>
    <w:rsid w:val="00D62A98"/>
    <w:rsid w:val="00D64F79"/>
    <w:rsid w:val="00D70217"/>
    <w:rsid w:val="00D71B77"/>
    <w:rsid w:val="00D73CBA"/>
    <w:rsid w:val="00D77261"/>
    <w:rsid w:val="00D80330"/>
    <w:rsid w:val="00D852B3"/>
    <w:rsid w:val="00D929E1"/>
    <w:rsid w:val="00D92EA7"/>
    <w:rsid w:val="00D9618E"/>
    <w:rsid w:val="00DA0226"/>
    <w:rsid w:val="00DA1219"/>
    <w:rsid w:val="00DA1F56"/>
    <w:rsid w:val="00DA24B5"/>
    <w:rsid w:val="00DB1193"/>
    <w:rsid w:val="00DB4393"/>
    <w:rsid w:val="00DB5059"/>
    <w:rsid w:val="00DC227A"/>
    <w:rsid w:val="00DC3D80"/>
    <w:rsid w:val="00DC7B99"/>
    <w:rsid w:val="00DC7BB4"/>
    <w:rsid w:val="00DD5EF9"/>
    <w:rsid w:val="00DD7DB6"/>
    <w:rsid w:val="00DE02AA"/>
    <w:rsid w:val="00DE104A"/>
    <w:rsid w:val="00DF120E"/>
    <w:rsid w:val="00DF575F"/>
    <w:rsid w:val="00DF5C19"/>
    <w:rsid w:val="00DF6946"/>
    <w:rsid w:val="00DF7B1D"/>
    <w:rsid w:val="00E06943"/>
    <w:rsid w:val="00E204FE"/>
    <w:rsid w:val="00E25EB6"/>
    <w:rsid w:val="00E26251"/>
    <w:rsid w:val="00E32DA2"/>
    <w:rsid w:val="00E51138"/>
    <w:rsid w:val="00E52F8A"/>
    <w:rsid w:val="00E535DD"/>
    <w:rsid w:val="00E53BC0"/>
    <w:rsid w:val="00E61860"/>
    <w:rsid w:val="00E6219D"/>
    <w:rsid w:val="00E6284A"/>
    <w:rsid w:val="00E63203"/>
    <w:rsid w:val="00E63885"/>
    <w:rsid w:val="00E64B8A"/>
    <w:rsid w:val="00E67857"/>
    <w:rsid w:val="00E732DB"/>
    <w:rsid w:val="00E73404"/>
    <w:rsid w:val="00E75FC5"/>
    <w:rsid w:val="00E77B4F"/>
    <w:rsid w:val="00E8108B"/>
    <w:rsid w:val="00E864BA"/>
    <w:rsid w:val="00E8691C"/>
    <w:rsid w:val="00E87DA7"/>
    <w:rsid w:val="00E93B2A"/>
    <w:rsid w:val="00E959FB"/>
    <w:rsid w:val="00E97984"/>
    <w:rsid w:val="00EA3F49"/>
    <w:rsid w:val="00EB290A"/>
    <w:rsid w:val="00EC383E"/>
    <w:rsid w:val="00EC5FDF"/>
    <w:rsid w:val="00EC63E5"/>
    <w:rsid w:val="00ED0D1A"/>
    <w:rsid w:val="00ED4BBE"/>
    <w:rsid w:val="00ED73FB"/>
    <w:rsid w:val="00EF4AFB"/>
    <w:rsid w:val="00F0037B"/>
    <w:rsid w:val="00F0154F"/>
    <w:rsid w:val="00F03EED"/>
    <w:rsid w:val="00F04A76"/>
    <w:rsid w:val="00F0661B"/>
    <w:rsid w:val="00F135DF"/>
    <w:rsid w:val="00F1364F"/>
    <w:rsid w:val="00F14232"/>
    <w:rsid w:val="00F17A54"/>
    <w:rsid w:val="00F21C1A"/>
    <w:rsid w:val="00F27310"/>
    <w:rsid w:val="00F30058"/>
    <w:rsid w:val="00F30675"/>
    <w:rsid w:val="00F37E2D"/>
    <w:rsid w:val="00F403F5"/>
    <w:rsid w:val="00F47218"/>
    <w:rsid w:val="00F47821"/>
    <w:rsid w:val="00F50E52"/>
    <w:rsid w:val="00F51B53"/>
    <w:rsid w:val="00F5422C"/>
    <w:rsid w:val="00F54309"/>
    <w:rsid w:val="00F55E8D"/>
    <w:rsid w:val="00F65B43"/>
    <w:rsid w:val="00F66440"/>
    <w:rsid w:val="00F66978"/>
    <w:rsid w:val="00F72FB5"/>
    <w:rsid w:val="00F74E8E"/>
    <w:rsid w:val="00F765A0"/>
    <w:rsid w:val="00F77BDA"/>
    <w:rsid w:val="00F80C80"/>
    <w:rsid w:val="00F826D6"/>
    <w:rsid w:val="00F82C32"/>
    <w:rsid w:val="00F82D95"/>
    <w:rsid w:val="00F8418B"/>
    <w:rsid w:val="00F858C5"/>
    <w:rsid w:val="00F97B27"/>
    <w:rsid w:val="00FA1216"/>
    <w:rsid w:val="00FA338A"/>
    <w:rsid w:val="00FA3853"/>
    <w:rsid w:val="00FA43A9"/>
    <w:rsid w:val="00FA6D7F"/>
    <w:rsid w:val="00FB261F"/>
    <w:rsid w:val="00FC10C7"/>
    <w:rsid w:val="00FC4393"/>
    <w:rsid w:val="00FC54B1"/>
    <w:rsid w:val="00FC5993"/>
    <w:rsid w:val="00FC636D"/>
    <w:rsid w:val="00FD31CE"/>
    <w:rsid w:val="00FD7471"/>
    <w:rsid w:val="00FE120F"/>
    <w:rsid w:val="00FE2B1A"/>
    <w:rsid w:val="00FE414E"/>
    <w:rsid w:val="00FE5178"/>
    <w:rsid w:val="00FF012A"/>
    <w:rsid w:val="00FF111C"/>
    <w:rsid w:val="00FF1962"/>
    <w:rsid w:val="00FF76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2C48BB"/>
  <w15:docId w15:val="{3F3B56B6-E5E4-4079-807B-71B7AB91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7B3"/>
    <w:pPr>
      <w:spacing w:after="0" w:line="240" w:lineRule="auto"/>
    </w:pPr>
    <w:rPr>
      <w:rFonts w:ascii="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AB5"/>
    <w:rPr>
      <w:color w:val="0563C1" w:themeColor="hyperlink"/>
      <w:u w:val="single"/>
    </w:rPr>
  </w:style>
  <w:style w:type="table" w:styleId="TableGrid">
    <w:name w:val="Table Grid"/>
    <w:basedOn w:val="TableNormal"/>
    <w:uiPriority w:val="39"/>
    <w:rsid w:val="000F5AB5"/>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0F5AB5"/>
    <w:pPr>
      <w:spacing w:before="40" w:after="40" w:line="360" w:lineRule="auto"/>
      <w:ind w:left="6"/>
    </w:pPr>
    <w:rPr>
      <w:rFonts w:ascii="Calibri" w:eastAsia="Times New Roman" w:hAnsi="Calibri"/>
      <w:sz w:val="22"/>
      <w:szCs w:val="22"/>
      <w:lang w:val="en-GB" w:eastAsia="zh-CN"/>
    </w:rPr>
  </w:style>
  <w:style w:type="character" w:customStyle="1" w:styleId="TableCellChar">
    <w:name w:val="Table Cell Char"/>
    <w:basedOn w:val="DefaultParagraphFont"/>
    <w:link w:val="TableCell"/>
    <w:locked/>
    <w:rsid w:val="000F5AB5"/>
    <w:rPr>
      <w:rFonts w:ascii="Calibri" w:eastAsia="Times New Roman" w:hAnsi="Calibri" w:cs="Times New Roman"/>
      <w:lang w:eastAsia="zh-CN"/>
    </w:rPr>
  </w:style>
  <w:style w:type="character" w:customStyle="1" w:styleId="TableHeaderChar">
    <w:name w:val="Table Header Char"/>
    <w:basedOn w:val="TableCellChar"/>
    <w:link w:val="TableHeader"/>
    <w:locked/>
    <w:rsid w:val="000F5AB5"/>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0F5AB5"/>
    <w:pPr>
      <w:adjustRightInd w:val="0"/>
    </w:pPr>
    <w:rPr>
      <w:b/>
      <w:bCs/>
    </w:rPr>
  </w:style>
  <w:style w:type="paragraph" w:styleId="ListParagraph">
    <w:name w:val="List Paragraph"/>
    <w:basedOn w:val="Normal"/>
    <w:uiPriority w:val="34"/>
    <w:qFormat/>
    <w:rsid w:val="008D6DFD"/>
    <w:pPr>
      <w:spacing w:before="200" w:line="360" w:lineRule="auto"/>
      <w:ind w:left="720"/>
      <w:contextualSpacing/>
    </w:pPr>
    <w:rPr>
      <w:rFonts w:ascii="Calibri" w:eastAsia="Times New Roman" w:hAnsi="Calibri"/>
      <w:sz w:val="22"/>
      <w:szCs w:val="22"/>
      <w:lang w:val="en-GB" w:eastAsia="zh-CN"/>
    </w:rPr>
  </w:style>
  <w:style w:type="paragraph" w:styleId="Caption">
    <w:name w:val="caption"/>
    <w:basedOn w:val="Normal"/>
    <w:next w:val="Normal"/>
    <w:rsid w:val="004A110A"/>
    <w:pPr>
      <w:tabs>
        <w:tab w:val="left" w:pos="1418"/>
      </w:tabs>
      <w:spacing w:before="120" w:after="120" w:line="360" w:lineRule="auto"/>
      <w:ind w:left="1134" w:hanging="1134"/>
      <w:contextualSpacing/>
    </w:pPr>
    <w:rPr>
      <w:rFonts w:ascii="Calibri" w:eastAsia="Times New Roman" w:hAnsi="Calibri"/>
      <w:sz w:val="22"/>
      <w:szCs w:val="26"/>
      <w:lang w:val="en-GB"/>
    </w:rPr>
  </w:style>
  <w:style w:type="character" w:styleId="CommentReference">
    <w:name w:val="annotation reference"/>
    <w:basedOn w:val="DefaultParagraphFont"/>
    <w:uiPriority w:val="99"/>
    <w:semiHidden/>
    <w:unhideWhenUsed/>
    <w:rsid w:val="0077032D"/>
    <w:rPr>
      <w:sz w:val="16"/>
      <w:szCs w:val="16"/>
    </w:rPr>
  </w:style>
  <w:style w:type="paragraph" w:styleId="CommentText">
    <w:name w:val="annotation text"/>
    <w:basedOn w:val="Normal"/>
    <w:link w:val="CommentTextChar"/>
    <w:uiPriority w:val="99"/>
    <w:unhideWhenUsed/>
    <w:rsid w:val="0077032D"/>
    <w:pPr>
      <w:spacing w:after="160"/>
    </w:pPr>
    <w:rPr>
      <w:rFonts w:asciiTheme="minorHAnsi" w:hAnsiTheme="minorHAnsi" w:cstheme="minorBidi"/>
      <w:lang w:val="en-GB"/>
    </w:rPr>
  </w:style>
  <w:style w:type="character" w:customStyle="1" w:styleId="CommentTextChar">
    <w:name w:val="Comment Text Char"/>
    <w:basedOn w:val="DefaultParagraphFont"/>
    <w:link w:val="CommentText"/>
    <w:uiPriority w:val="99"/>
    <w:rsid w:val="0077032D"/>
    <w:rPr>
      <w:sz w:val="20"/>
      <w:szCs w:val="20"/>
    </w:rPr>
  </w:style>
  <w:style w:type="paragraph" w:styleId="CommentSubject">
    <w:name w:val="annotation subject"/>
    <w:basedOn w:val="CommentText"/>
    <w:next w:val="CommentText"/>
    <w:link w:val="CommentSubjectChar"/>
    <w:uiPriority w:val="99"/>
    <w:semiHidden/>
    <w:unhideWhenUsed/>
    <w:rsid w:val="0077032D"/>
    <w:rPr>
      <w:b/>
      <w:bCs/>
    </w:rPr>
  </w:style>
  <w:style w:type="character" w:customStyle="1" w:styleId="CommentSubjectChar">
    <w:name w:val="Comment Subject Char"/>
    <w:basedOn w:val="CommentTextChar"/>
    <w:link w:val="CommentSubject"/>
    <w:uiPriority w:val="99"/>
    <w:semiHidden/>
    <w:rsid w:val="0077032D"/>
    <w:rPr>
      <w:b/>
      <w:bCs/>
      <w:sz w:val="20"/>
      <w:szCs w:val="20"/>
    </w:rPr>
  </w:style>
  <w:style w:type="paragraph" w:styleId="BalloonText">
    <w:name w:val="Balloon Text"/>
    <w:basedOn w:val="Normal"/>
    <w:link w:val="BalloonTextChar"/>
    <w:uiPriority w:val="99"/>
    <w:semiHidden/>
    <w:unhideWhenUsed/>
    <w:rsid w:val="0077032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77032D"/>
    <w:rPr>
      <w:rFonts w:ascii="Segoe UI" w:hAnsi="Segoe UI" w:cs="Segoe UI"/>
      <w:sz w:val="18"/>
      <w:szCs w:val="18"/>
    </w:rPr>
  </w:style>
  <w:style w:type="paragraph" w:customStyle="1" w:styleId="Default">
    <w:name w:val="Default"/>
    <w:rsid w:val="00B97BA2"/>
    <w:pPr>
      <w:autoSpaceDE w:val="0"/>
      <w:autoSpaceDN w:val="0"/>
      <w:adjustRightInd w:val="0"/>
      <w:spacing w:after="0" w:line="240" w:lineRule="auto"/>
    </w:pPr>
    <w:rPr>
      <w:rFonts w:ascii="Times LT Std" w:hAnsi="Times LT Std" w:cs="Times LT Std"/>
      <w:color w:val="000000"/>
      <w:sz w:val="24"/>
      <w:szCs w:val="24"/>
      <w:lang w:val="en-CA"/>
    </w:rPr>
  </w:style>
  <w:style w:type="paragraph" w:styleId="Revision">
    <w:name w:val="Revision"/>
    <w:hidden/>
    <w:uiPriority w:val="99"/>
    <w:semiHidden/>
    <w:rsid w:val="00B8315F"/>
    <w:pPr>
      <w:spacing w:after="0" w:line="240" w:lineRule="auto"/>
    </w:pPr>
  </w:style>
  <w:style w:type="character" w:styleId="LineNumber">
    <w:name w:val="line number"/>
    <w:basedOn w:val="DefaultParagraphFont"/>
    <w:uiPriority w:val="99"/>
    <w:semiHidden/>
    <w:unhideWhenUsed/>
    <w:rsid w:val="00681368"/>
  </w:style>
  <w:style w:type="character" w:styleId="FollowedHyperlink">
    <w:name w:val="FollowedHyperlink"/>
    <w:basedOn w:val="DefaultParagraphFont"/>
    <w:uiPriority w:val="99"/>
    <w:semiHidden/>
    <w:unhideWhenUsed/>
    <w:rsid w:val="00691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66569">
      <w:bodyDiv w:val="1"/>
      <w:marLeft w:val="0"/>
      <w:marRight w:val="0"/>
      <w:marTop w:val="0"/>
      <w:marBottom w:val="0"/>
      <w:divBdr>
        <w:top w:val="none" w:sz="0" w:space="0" w:color="auto"/>
        <w:left w:val="none" w:sz="0" w:space="0" w:color="auto"/>
        <w:bottom w:val="none" w:sz="0" w:space="0" w:color="auto"/>
        <w:right w:val="none" w:sz="0" w:space="0" w:color="auto"/>
      </w:divBdr>
    </w:div>
    <w:div w:id="285742952">
      <w:bodyDiv w:val="1"/>
      <w:marLeft w:val="0"/>
      <w:marRight w:val="0"/>
      <w:marTop w:val="0"/>
      <w:marBottom w:val="0"/>
      <w:divBdr>
        <w:top w:val="none" w:sz="0" w:space="0" w:color="auto"/>
        <w:left w:val="none" w:sz="0" w:space="0" w:color="auto"/>
        <w:bottom w:val="none" w:sz="0" w:space="0" w:color="auto"/>
        <w:right w:val="none" w:sz="0" w:space="0" w:color="auto"/>
      </w:divBdr>
    </w:div>
    <w:div w:id="305209067">
      <w:bodyDiv w:val="1"/>
      <w:marLeft w:val="0"/>
      <w:marRight w:val="0"/>
      <w:marTop w:val="0"/>
      <w:marBottom w:val="0"/>
      <w:divBdr>
        <w:top w:val="none" w:sz="0" w:space="0" w:color="auto"/>
        <w:left w:val="none" w:sz="0" w:space="0" w:color="auto"/>
        <w:bottom w:val="none" w:sz="0" w:space="0" w:color="auto"/>
        <w:right w:val="none" w:sz="0" w:space="0" w:color="auto"/>
      </w:divBdr>
    </w:div>
    <w:div w:id="439839668">
      <w:bodyDiv w:val="1"/>
      <w:marLeft w:val="0"/>
      <w:marRight w:val="0"/>
      <w:marTop w:val="0"/>
      <w:marBottom w:val="0"/>
      <w:divBdr>
        <w:top w:val="none" w:sz="0" w:space="0" w:color="auto"/>
        <w:left w:val="none" w:sz="0" w:space="0" w:color="auto"/>
        <w:bottom w:val="none" w:sz="0" w:space="0" w:color="auto"/>
        <w:right w:val="none" w:sz="0" w:space="0" w:color="auto"/>
      </w:divBdr>
    </w:div>
    <w:div w:id="486166162">
      <w:bodyDiv w:val="1"/>
      <w:marLeft w:val="0"/>
      <w:marRight w:val="0"/>
      <w:marTop w:val="0"/>
      <w:marBottom w:val="0"/>
      <w:divBdr>
        <w:top w:val="none" w:sz="0" w:space="0" w:color="auto"/>
        <w:left w:val="none" w:sz="0" w:space="0" w:color="auto"/>
        <w:bottom w:val="none" w:sz="0" w:space="0" w:color="auto"/>
        <w:right w:val="none" w:sz="0" w:space="0" w:color="auto"/>
      </w:divBdr>
    </w:div>
    <w:div w:id="732432986">
      <w:bodyDiv w:val="1"/>
      <w:marLeft w:val="0"/>
      <w:marRight w:val="0"/>
      <w:marTop w:val="0"/>
      <w:marBottom w:val="0"/>
      <w:divBdr>
        <w:top w:val="none" w:sz="0" w:space="0" w:color="auto"/>
        <w:left w:val="none" w:sz="0" w:space="0" w:color="auto"/>
        <w:bottom w:val="none" w:sz="0" w:space="0" w:color="auto"/>
        <w:right w:val="none" w:sz="0" w:space="0" w:color="auto"/>
      </w:divBdr>
    </w:div>
    <w:div w:id="873156935">
      <w:bodyDiv w:val="1"/>
      <w:marLeft w:val="0"/>
      <w:marRight w:val="0"/>
      <w:marTop w:val="0"/>
      <w:marBottom w:val="0"/>
      <w:divBdr>
        <w:top w:val="none" w:sz="0" w:space="0" w:color="auto"/>
        <w:left w:val="none" w:sz="0" w:space="0" w:color="auto"/>
        <w:bottom w:val="none" w:sz="0" w:space="0" w:color="auto"/>
        <w:right w:val="none" w:sz="0" w:space="0" w:color="auto"/>
      </w:divBdr>
    </w:div>
    <w:div w:id="1147551936">
      <w:bodyDiv w:val="1"/>
      <w:marLeft w:val="0"/>
      <w:marRight w:val="0"/>
      <w:marTop w:val="0"/>
      <w:marBottom w:val="0"/>
      <w:divBdr>
        <w:top w:val="none" w:sz="0" w:space="0" w:color="auto"/>
        <w:left w:val="none" w:sz="0" w:space="0" w:color="auto"/>
        <w:bottom w:val="none" w:sz="0" w:space="0" w:color="auto"/>
        <w:right w:val="none" w:sz="0" w:space="0" w:color="auto"/>
      </w:divBdr>
    </w:div>
    <w:div w:id="1639720606">
      <w:bodyDiv w:val="1"/>
      <w:marLeft w:val="0"/>
      <w:marRight w:val="0"/>
      <w:marTop w:val="0"/>
      <w:marBottom w:val="0"/>
      <w:divBdr>
        <w:top w:val="none" w:sz="0" w:space="0" w:color="auto"/>
        <w:left w:val="none" w:sz="0" w:space="0" w:color="auto"/>
        <w:bottom w:val="none" w:sz="0" w:space="0" w:color="auto"/>
        <w:right w:val="none" w:sz="0" w:space="0" w:color="auto"/>
      </w:divBdr>
    </w:div>
    <w:div w:id="1753045113">
      <w:bodyDiv w:val="1"/>
      <w:marLeft w:val="0"/>
      <w:marRight w:val="0"/>
      <w:marTop w:val="0"/>
      <w:marBottom w:val="0"/>
      <w:divBdr>
        <w:top w:val="none" w:sz="0" w:space="0" w:color="auto"/>
        <w:left w:val="none" w:sz="0" w:space="0" w:color="auto"/>
        <w:bottom w:val="none" w:sz="0" w:space="0" w:color="auto"/>
        <w:right w:val="none" w:sz="0" w:space="0" w:color="auto"/>
      </w:divBdr>
    </w:div>
    <w:div w:id="1768845894">
      <w:bodyDiv w:val="1"/>
      <w:marLeft w:val="0"/>
      <w:marRight w:val="0"/>
      <w:marTop w:val="0"/>
      <w:marBottom w:val="0"/>
      <w:divBdr>
        <w:top w:val="none" w:sz="0" w:space="0" w:color="auto"/>
        <w:left w:val="none" w:sz="0" w:space="0" w:color="auto"/>
        <w:bottom w:val="none" w:sz="0" w:space="0" w:color="auto"/>
        <w:right w:val="none" w:sz="0" w:space="0" w:color="auto"/>
      </w:divBdr>
    </w:div>
    <w:div w:id="180619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eroffice.ec.gc.ca"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8/08/relationships/commentsExtensible" Target="commentsExtensible.xml"/><Relationship Id="rId10" Type="http://schemas.openxmlformats.org/officeDocument/2006/relationships/hyperlink" Target="https://wateroffice.ec.gc.ca"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michael.clare@noc.ac.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A1E301576DC94793A4ECED86EE28A8" ma:contentTypeVersion="13" ma:contentTypeDescription="Create a new document." ma:contentTypeScope="" ma:versionID="ddf93a1282d1fd2f9d2e1f9bf8a33228">
  <xsd:schema xmlns:xsd="http://www.w3.org/2001/XMLSchema" xmlns:xs="http://www.w3.org/2001/XMLSchema" xmlns:p="http://schemas.microsoft.com/office/2006/metadata/properties" xmlns:ns3="71b3409e-9477-4a18-8f19-6c3903e10b49" xmlns:ns4="8c6479e4-60a5-44d6-8382-dc8a25f6dacb" targetNamespace="http://schemas.microsoft.com/office/2006/metadata/properties" ma:root="true" ma:fieldsID="0ba1e3c4b736a8ee9008d924e9a0b18d" ns3:_="" ns4:_="">
    <xsd:import namespace="71b3409e-9477-4a18-8f19-6c3903e10b49"/>
    <xsd:import namespace="8c6479e4-60a5-44d6-8382-dc8a25f6da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3409e-9477-4a18-8f19-6c3903e10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479e4-60a5-44d6-8382-dc8a25f6da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F2FE9-2570-477B-BC0E-5EAD4A86DE10}">
  <ds:schemaRefs>
    <ds:schemaRef ds:uri="http://schemas.microsoft.com/sharepoint/v3/contenttype/forms"/>
  </ds:schemaRefs>
</ds:datastoreItem>
</file>

<file path=customXml/itemProps2.xml><?xml version="1.0" encoding="utf-8"?>
<ds:datastoreItem xmlns:ds="http://schemas.openxmlformats.org/officeDocument/2006/customXml" ds:itemID="{9492C58F-2FC0-4962-9905-3845AB043C6B}">
  <ds:schemaRefs>
    <ds:schemaRef ds:uri="8c6479e4-60a5-44d6-8382-dc8a25f6dacb"/>
    <ds:schemaRef ds:uri="http://purl.org/dc/terms/"/>
    <ds:schemaRef ds:uri="http://schemas.openxmlformats.org/package/2006/metadata/core-properties"/>
    <ds:schemaRef ds:uri="http://purl.org/dc/dcmitype/"/>
    <ds:schemaRef ds:uri="71b3409e-9477-4a18-8f19-6c3903e10b49"/>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04ACB10-F608-44A4-8811-396D45A7E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3409e-9477-4a18-8f19-6c3903e10b49"/>
    <ds:schemaRef ds:uri="8c6479e4-60a5-44d6-8382-dc8a25f6d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387024-1DF8-40BE-AFDF-61C3F863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68172</Words>
  <Characters>388586</Characters>
  <Application>Microsoft Office Word</Application>
  <DocSecurity>4</DocSecurity>
  <Lines>3238</Lines>
  <Paragraphs>911</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 Southampton</Company>
  <LinksUpToDate>false</LinksUpToDate>
  <CharactersWithSpaces>455847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Heijnen</dc:creator>
  <cp:keywords/>
  <dc:description/>
  <cp:lastModifiedBy>Esther Sumner</cp:lastModifiedBy>
  <cp:revision>2</cp:revision>
  <cp:lastPrinted>2021-09-30T17:03:00Z</cp:lastPrinted>
  <dcterms:created xsi:type="dcterms:W3CDTF">2022-05-20T12:04:00Z</dcterms:created>
  <dcterms:modified xsi:type="dcterms:W3CDTF">2022-05-20T12:04:00Z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http://www.zotero.org/styles/earth-and-planetary-science-letters</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http://www.zotero.org/styles/earth-and-planetary-science-letters</vt:lpwstr>
  </property>
  <property fmtid="{D5CDD505-2E9C-101B-9397-08002B2CF9AE}" pid="12" name="Mendeley Recent Style Name 4_1">
    <vt:lpwstr>Earth and Planetary Science Letters</vt:lpwstr>
  </property>
  <property fmtid="{D5CDD505-2E9C-101B-9397-08002B2CF9AE}" pid="13" name="Mendeley Recent Style Id 5_1">
    <vt:lpwstr>http://www.zotero.org/styles/geology</vt:lpwstr>
  </property>
  <property fmtid="{D5CDD505-2E9C-101B-9397-08002B2CF9AE}" pid="14" name="Mendeley Recent Style Name 5_1">
    <vt:lpwstr>Geology</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69304a22-4f8b-3654-ab88-6fd8415aeb3e</vt:lpwstr>
  </property>
  <property fmtid="{D5CDD505-2E9C-101B-9397-08002B2CF9AE}" pid="25" name="ContentTypeId">
    <vt:lpwstr>0x01010004A1E301576DC94793A4ECED86EE28A8</vt:lpwstr>
  </property>
</Properties>
</file>