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249E" w14:textId="7997E8FD" w:rsidR="009F550F" w:rsidRDefault="007750C1" w:rsidP="00FB6B5C">
      <w:pPr>
        <w:jc w:val="center"/>
        <w:rPr>
          <w:b/>
          <w:sz w:val="36"/>
        </w:rPr>
      </w:pPr>
      <w:r>
        <w:rPr>
          <w:b/>
          <w:sz w:val="36"/>
        </w:rPr>
        <w:t xml:space="preserve">Investigation </w:t>
      </w:r>
      <w:r w:rsidR="00157884">
        <w:rPr>
          <w:b/>
          <w:sz w:val="36"/>
        </w:rPr>
        <w:t xml:space="preserve">into </w:t>
      </w:r>
      <w:r>
        <w:rPr>
          <w:b/>
          <w:sz w:val="36"/>
        </w:rPr>
        <w:t>m</w:t>
      </w:r>
      <w:r w:rsidR="009F550F">
        <w:rPr>
          <w:b/>
          <w:sz w:val="36"/>
        </w:rPr>
        <w:t xml:space="preserve">ulti-pass </w:t>
      </w:r>
      <w:r>
        <w:rPr>
          <w:b/>
          <w:sz w:val="36"/>
        </w:rPr>
        <w:t xml:space="preserve">exposure </w:t>
      </w:r>
      <w:r w:rsidR="005076B5">
        <w:rPr>
          <w:b/>
          <w:sz w:val="36"/>
        </w:rPr>
        <w:t xml:space="preserve">of 213 nm pulsed UV writing </w:t>
      </w:r>
      <w:r w:rsidR="00D37CDB">
        <w:rPr>
          <w:b/>
          <w:sz w:val="36"/>
        </w:rPr>
        <w:t xml:space="preserve">for </w:t>
      </w:r>
      <w:r w:rsidR="00B75391">
        <w:rPr>
          <w:b/>
          <w:sz w:val="36"/>
        </w:rPr>
        <w:t>improved</w:t>
      </w:r>
      <w:r w:rsidR="005076B5">
        <w:rPr>
          <w:b/>
          <w:sz w:val="36"/>
        </w:rPr>
        <w:t xml:space="preserve"> </w:t>
      </w:r>
      <w:r w:rsidR="00B75391">
        <w:rPr>
          <w:b/>
          <w:sz w:val="36"/>
        </w:rPr>
        <w:t xml:space="preserve">writing response </w:t>
      </w:r>
    </w:p>
    <w:p w14:paraId="544E0B71" w14:textId="77777777" w:rsidR="00FB6B5C" w:rsidRDefault="00FB6B5C" w:rsidP="00FB6B5C">
      <w:pPr>
        <w:jc w:val="center"/>
        <w:rPr>
          <w:b/>
          <w:sz w:val="22"/>
        </w:rPr>
      </w:pPr>
    </w:p>
    <w:p w14:paraId="5119E32A" w14:textId="289B7CE7" w:rsidR="00FB6B5C" w:rsidRPr="00FB6B5C" w:rsidRDefault="00FB6B5C" w:rsidP="00FB6B5C">
      <w:pPr>
        <w:pStyle w:val="MCAuthor"/>
        <w:rPr>
          <w:rFonts w:ascii="Times New Roman" w:hAnsi="Times New Roman" w:cs="Times New Roman"/>
          <w:sz w:val="20"/>
        </w:rPr>
      </w:pPr>
      <w:r w:rsidRPr="00FB6B5C">
        <w:rPr>
          <w:rFonts w:ascii="Times New Roman" w:hAnsi="Times New Roman" w:cs="Times New Roman"/>
        </w:rPr>
        <w:t xml:space="preserve">  Q. Salman Ahmed, James W. Field, Paul C. Gow, Christopher Holmes, Rex H.S. Bannerman, Paolo </w:t>
      </w:r>
      <w:r w:rsidR="005873FC">
        <w:rPr>
          <w:rFonts w:ascii="Times New Roman" w:hAnsi="Times New Roman" w:cs="Times New Roman"/>
        </w:rPr>
        <w:t xml:space="preserve">L. </w:t>
      </w:r>
      <w:r w:rsidRPr="00FB6B5C">
        <w:rPr>
          <w:rFonts w:ascii="Times New Roman" w:hAnsi="Times New Roman" w:cs="Times New Roman"/>
        </w:rPr>
        <w:t>Menn</w:t>
      </w:r>
      <w:r w:rsidR="004E3F23">
        <w:rPr>
          <w:rFonts w:ascii="Times New Roman" w:hAnsi="Times New Roman" w:cs="Times New Roman"/>
        </w:rPr>
        <w:t>e</w:t>
      </w:r>
      <w:r w:rsidRPr="00FB6B5C">
        <w:rPr>
          <w:rFonts w:ascii="Times New Roman" w:hAnsi="Times New Roman" w:cs="Times New Roman"/>
        </w:rPr>
        <w:t>a, Corin B. E. Gawith, Peter G.R. Smith, and James C. Gates</w:t>
      </w:r>
    </w:p>
    <w:p w14:paraId="692C986C" w14:textId="77777777" w:rsidR="00FB6B5C" w:rsidRPr="00FB6B5C" w:rsidRDefault="00FB6B5C" w:rsidP="0077717A">
      <w:pPr>
        <w:pStyle w:val="MCAuthorAffiliation"/>
        <w:rPr>
          <w:rFonts w:ascii="Times New Roman" w:hAnsi="Times New Roman" w:cs="Times New Roman"/>
        </w:rPr>
      </w:pPr>
      <w:r w:rsidRPr="00FB6B5C">
        <w:rPr>
          <w:rFonts w:ascii="Times New Roman" w:hAnsi="Times New Roman" w:cs="Times New Roman"/>
        </w:rPr>
        <w:t xml:space="preserve"> Optoelectronics Research Centre, University of Southampton, Southampton, SO17 1BJ, UK</w:t>
      </w:r>
    </w:p>
    <w:p w14:paraId="6EE06317" w14:textId="77777777" w:rsidR="00FB6B5C" w:rsidRPr="00FB6B5C" w:rsidRDefault="00FB6B5C" w:rsidP="00FB6B5C">
      <w:pPr>
        <w:pStyle w:val="MCAuthorAffiliation"/>
        <w:rPr>
          <w:rFonts w:ascii="Times New Roman" w:hAnsi="Times New Roman" w:cs="Times New Roman"/>
        </w:rPr>
      </w:pPr>
      <w:r w:rsidRPr="00FB6B5C">
        <w:rPr>
          <w:rFonts w:ascii="Times New Roman" w:hAnsi="Times New Roman" w:cs="Times New Roman"/>
        </w:rPr>
        <w:t xml:space="preserve"> qazi.salman.ahmed@soton.ac.uk</w:t>
      </w:r>
    </w:p>
    <w:p w14:paraId="31464CDD" w14:textId="77777777" w:rsidR="00FB6B5C" w:rsidRDefault="00FB6B5C" w:rsidP="00FB6B5C"/>
    <w:p w14:paraId="70FF7626" w14:textId="56D8E235" w:rsidR="00FB6B5C" w:rsidRDefault="00FB6B5C" w:rsidP="00FB6B5C">
      <w:pPr>
        <w:pStyle w:val="MCAbstract"/>
      </w:pPr>
      <w:r>
        <w:rPr>
          <w:b/>
        </w:rPr>
        <w:t>Abstract:</w:t>
      </w:r>
      <w:r w:rsidR="00156B06">
        <w:rPr>
          <w:b/>
        </w:rPr>
        <w:t xml:space="preserve"> </w:t>
      </w:r>
      <w:r w:rsidR="00283144">
        <w:t>We demonstrate an increase in achievable refractive index change of 1</w:t>
      </w:r>
      <w:r w:rsidR="00656D60">
        <w:t>.2</w:t>
      </w:r>
      <w:r w:rsidR="00283144">
        <w:t>×10</w:t>
      </w:r>
      <w:r w:rsidR="00283144" w:rsidRPr="00283144">
        <w:rPr>
          <w:vertAlign w:val="superscript"/>
        </w:rPr>
        <w:t>-3</w:t>
      </w:r>
      <w:r w:rsidR="00283144">
        <w:t xml:space="preserve"> in Ge-doped silica </w:t>
      </w:r>
      <w:r w:rsidR="001A195D">
        <w:t>in writing waveguides and gratings using pulsed 213 nm light</w:t>
      </w:r>
      <w:r w:rsidR="00656D60">
        <w:t xml:space="preserve"> to</w:t>
      </w:r>
      <w:r w:rsidR="004E3F23">
        <w:t xml:space="preserve"> </w:t>
      </w:r>
      <w:r w:rsidR="009E102F">
        <w:t xml:space="preserve">deposit the same </w:t>
      </w:r>
      <w:r w:rsidR="00656D60">
        <w:t xml:space="preserve">total </w:t>
      </w:r>
      <w:r w:rsidR="009E102F">
        <w:t xml:space="preserve">fluence </w:t>
      </w:r>
      <w:r w:rsidR="00892822">
        <w:t>over</w:t>
      </w:r>
      <w:r w:rsidR="009E102F">
        <w:t xml:space="preserve"> multiple writing passes</w:t>
      </w:r>
      <w:r w:rsidR="001A195D">
        <w:t>.</w:t>
      </w:r>
    </w:p>
    <w:p w14:paraId="13649508" w14:textId="77777777" w:rsidR="00FB6B5C" w:rsidRDefault="00FB6B5C" w:rsidP="00FB6B5C">
      <w:pPr>
        <w:pStyle w:val="MCSectionHead"/>
        <w:spacing w:before="0"/>
      </w:pPr>
    </w:p>
    <w:p w14:paraId="14B605E3" w14:textId="77777777" w:rsidR="00FB6B5C" w:rsidRPr="00E458E0" w:rsidRDefault="00FB6B5C" w:rsidP="00FB6B5C">
      <w:pPr>
        <w:pStyle w:val="MCSectionHead"/>
        <w:spacing w:before="0"/>
        <w:jc w:val="left"/>
        <w:rPr>
          <w:rFonts w:asciiTheme="majorBidi" w:hAnsiTheme="majorBidi" w:cstheme="majorBidi"/>
        </w:rPr>
      </w:pPr>
      <w:r w:rsidRPr="00E458E0">
        <w:rPr>
          <w:rFonts w:asciiTheme="majorBidi" w:hAnsiTheme="majorBidi" w:cstheme="majorBidi"/>
        </w:rPr>
        <w:t>1. Introduction</w:t>
      </w:r>
    </w:p>
    <w:p w14:paraId="260C8EDD" w14:textId="26B8D594" w:rsidR="00FB6B5C" w:rsidRDefault="00DD4CFA" w:rsidP="00FB6B5C">
      <w:pPr>
        <w:tabs>
          <w:tab w:val="left" w:pos="619"/>
        </w:tabs>
        <w:spacing w:before="205"/>
        <w:ind w:left="120"/>
        <w:jc w:val="both"/>
      </w:pPr>
      <w:r>
        <w:t xml:space="preserve">Direct </w:t>
      </w:r>
      <w:r w:rsidR="00FA2273">
        <w:t xml:space="preserve">UV writing </w:t>
      </w:r>
      <w:r w:rsidR="009E102F">
        <w:t>can simultaneously fabricate waveguides and Bragg gratings in doped silica</w:t>
      </w:r>
      <w:r w:rsidR="00FA2273">
        <w:t xml:space="preserve"> [1]</w:t>
      </w:r>
      <w:r w:rsidR="009E102F">
        <w:t>, enabling complex devices</w:t>
      </w:r>
      <w:r w:rsidR="0009415B">
        <w:t>. H</w:t>
      </w:r>
      <w:r w:rsidR="009E102F">
        <w:t>owever</w:t>
      </w:r>
      <w:r w:rsidR="00FA2273">
        <w:t xml:space="preserve">, the </w:t>
      </w:r>
      <w:r w:rsidR="00626499">
        <w:t>possi</w:t>
      </w:r>
      <w:r w:rsidR="009E102F">
        <w:t xml:space="preserve">ble </w:t>
      </w:r>
      <w:r w:rsidR="00FA2273">
        <w:t xml:space="preserve">change in </w:t>
      </w:r>
      <w:r w:rsidR="0025270B">
        <w:t xml:space="preserve">the </w:t>
      </w:r>
      <w:r w:rsidR="00FA2273">
        <w:t xml:space="preserve">refractive index of waveguides, </w:t>
      </w:r>
      <w:r w:rsidR="009E102F">
        <w:t>(</w:t>
      </w:r>
      <w:r w:rsidR="00FA2273">
        <w:t>up to 5.1×10</w:t>
      </w:r>
      <w:r w:rsidR="00FA2273" w:rsidRPr="00FA2273">
        <w:rPr>
          <w:vertAlign w:val="superscript"/>
        </w:rPr>
        <w:t>-3</w:t>
      </w:r>
      <w:r w:rsidR="00AE2DAE">
        <w:t xml:space="preserve"> [2]</w:t>
      </w:r>
      <w:r w:rsidR="009E102F">
        <w:t xml:space="preserve">) is </w:t>
      </w:r>
      <w:r w:rsidR="00B261B7">
        <w:t xml:space="preserve">typically </w:t>
      </w:r>
      <w:r w:rsidR="009E102F">
        <w:t>weaker than that of etched devices</w:t>
      </w:r>
      <w:r w:rsidR="00B27242">
        <w:t>,</w:t>
      </w:r>
      <w:r w:rsidR="002D6631">
        <w:t xml:space="preserve"> and it is desirable to </w:t>
      </w:r>
      <w:r w:rsidR="009324EC">
        <w:t>find routes to enhance this refractive index change</w:t>
      </w:r>
      <w:r w:rsidR="00FA2273">
        <w:t>.</w:t>
      </w:r>
      <w:r>
        <w:t xml:space="preserve"> </w:t>
      </w:r>
      <w:r w:rsidR="00F92EED" w:rsidRPr="00F92EED">
        <w:t xml:space="preserve">The dynamics of refractive index growth </w:t>
      </w:r>
      <w:r w:rsidR="00CE69C7">
        <w:t>in</w:t>
      </w:r>
      <w:r w:rsidR="00F92EED" w:rsidRPr="00F92EED">
        <w:t xml:space="preserve"> pulsed 213nm </w:t>
      </w:r>
      <w:r w:rsidR="00CE69C7">
        <w:t xml:space="preserve">laser </w:t>
      </w:r>
      <w:r w:rsidR="00F92EED" w:rsidRPr="00F92EED">
        <w:t xml:space="preserve">writing are more complex than </w:t>
      </w:r>
      <w:r w:rsidR="00B671E6">
        <w:t>continuous</w:t>
      </w:r>
      <w:r w:rsidR="00CE69C7">
        <w:t>-</w:t>
      </w:r>
      <w:r w:rsidR="00B671E6">
        <w:t xml:space="preserve">wave </w:t>
      </w:r>
      <w:r w:rsidR="00F92EED" w:rsidRPr="00F92EED">
        <w:t>UV writing</w:t>
      </w:r>
      <w:r w:rsidR="00931645">
        <w:t>.</w:t>
      </w:r>
      <w:r>
        <w:t xml:space="preserve"> </w:t>
      </w:r>
      <w:r w:rsidR="00931645">
        <w:t>H</w:t>
      </w:r>
      <w:r w:rsidR="00F92EED">
        <w:t xml:space="preserve">ere </w:t>
      </w:r>
      <w:r>
        <w:t xml:space="preserve">we investigate a writing regime where UV radiative fluence is built up over multiple passes, reducing the peak fluence. </w:t>
      </w:r>
      <w:r w:rsidR="00300BC2">
        <w:t>In multi-pass</w:t>
      </w:r>
      <w:r>
        <w:t xml:space="preserve"> </w:t>
      </w:r>
      <w:r w:rsidR="00300BC2">
        <w:t>writing</w:t>
      </w:r>
      <w:r>
        <w:t xml:space="preserve">, we observe a significant increase in achieved </w:t>
      </w:r>
      <w:r w:rsidR="0057211E">
        <w:t>effective</w:t>
      </w:r>
      <w:r>
        <w:t xml:space="preserve"> refractive index and grating </w:t>
      </w:r>
      <w:r w:rsidR="000F79E9">
        <w:t>strength compared</w:t>
      </w:r>
      <w:r w:rsidR="00300BC2">
        <w:t xml:space="preserve"> to </w:t>
      </w:r>
      <w:proofErr w:type="gramStart"/>
      <w:r w:rsidR="002B223C">
        <w:t>single-pass</w:t>
      </w:r>
      <w:proofErr w:type="gramEnd"/>
      <w:r w:rsidR="00300BC2">
        <w:t xml:space="preserve"> writing</w:t>
      </w:r>
      <w:r>
        <w:t xml:space="preserve">. </w:t>
      </w:r>
      <w:r w:rsidR="004E6C2A">
        <w:t>Multi</w:t>
      </w:r>
      <w:r w:rsidR="00BD1356">
        <w:t>-pass writing also offers the benefit of reducing</w:t>
      </w:r>
      <w:r w:rsidR="00A53450">
        <w:t xml:space="preserve"> </w:t>
      </w:r>
      <w:r w:rsidR="002B223C">
        <w:t xml:space="preserve">artifacts </w:t>
      </w:r>
      <w:r w:rsidR="00A53450">
        <w:t>associated with hydrogen outgassing.</w:t>
      </w:r>
      <w:r w:rsidR="00BD1356">
        <w:t xml:space="preserve"> </w:t>
      </w:r>
      <w:r w:rsidR="00300BC2">
        <w:t>Th</w:t>
      </w:r>
      <w:r w:rsidR="00A40FCF">
        <w:t>is</w:t>
      </w:r>
      <w:r w:rsidR="00300BC2">
        <w:t xml:space="preserve"> approach </w:t>
      </w:r>
      <w:r w:rsidR="00A53450">
        <w:t xml:space="preserve">improves </w:t>
      </w:r>
      <w:r w:rsidR="00300BC2">
        <w:t>t</w:t>
      </w:r>
      <w:r w:rsidR="00FB5B12">
        <w:t xml:space="preserve">he </w:t>
      </w:r>
      <w:r w:rsidR="00300BC2">
        <w:t>fabricat</w:t>
      </w:r>
      <w:r w:rsidR="00FB5B12">
        <w:t xml:space="preserve">ion </w:t>
      </w:r>
      <w:r w:rsidR="00300BC2">
        <w:t xml:space="preserve">efficiency </w:t>
      </w:r>
      <w:r w:rsidR="00D12F0E">
        <w:t xml:space="preserve">of </w:t>
      </w:r>
      <w:r w:rsidR="00300BC2">
        <w:t>grating</w:t>
      </w:r>
      <w:r w:rsidR="00845C76">
        <w:t>-</w:t>
      </w:r>
      <w:r w:rsidR="00300BC2">
        <w:t xml:space="preserve">based </w:t>
      </w:r>
      <w:proofErr w:type="gramStart"/>
      <w:r w:rsidR="00300BC2">
        <w:t>devices</w:t>
      </w:r>
      <w:r w:rsidR="00CB0BFF">
        <w:t>;</w:t>
      </w:r>
      <w:proofErr w:type="gramEnd"/>
      <w:r w:rsidR="00845C76">
        <w:t xml:space="preserve"> desirable</w:t>
      </w:r>
      <w:r w:rsidR="00CB0BFF">
        <w:t xml:space="preserve"> </w:t>
      </w:r>
      <w:r w:rsidR="00845C76">
        <w:t>for integrated optics.</w:t>
      </w:r>
      <w:r w:rsidR="00300BC2">
        <w:t xml:space="preserve">   </w:t>
      </w:r>
      <w:r>
        <w:t xml:space="preserve"> </w:t>
      </w:r>
    </w:p>
    <w:p w14:paraId="4AD16D01" w14:textId="15F5E50A" w:rsidR="00FB6B5C" w:rsidRDefault="00E54DB2" w:rsidP="00FB6B5C">
      <w:pPr>
        <w:keepNext/>
        <w:tabs>
          <w:tab w:val="left" w:pos="619"/>
        </w:tabs>
        <w:spacing w:before="205"/>
        <w:ind w:left="120"/>
        <w:jc w:val="center"/>
      </w:pPr>
      <w:r>
        <w:rPr>
          <w:noProof/>
        </w:rPr>
        <w:drawing>
          <wp:inline distT="0" distB="0" distL="0" distR="0" wp14:anchorId="66683B0F" wp14:editId="402992EA">
            <wp:extent cx="5724525" cy="2867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298583F0" w14:textId="77777777" w:rsidR="00DA4400" w:rsidRDefault="00FB6B5C" w:rsidP="00FB6B5C">
      <w:pPr>
        <w:pStyle w:val="Caption"/>
        <w:jc w:val="center"/>
        <w:rPr>
          <w:b w:val="0"/>
          <w:bCs w:val="0"/>
          <w:sz w:val="16"/>
          <w:szCs w:val="16"/>
        </w:rPr>
      </w:pPr>
      <w:r>
        <w:rPr>
          <w:b w:val="0"/>
          <w:bCs w:val="0"/>
          <w:sz w:val="16"/>
          <w:szCs w:val="16"/>
        </w:rPr>
        <w:t>Fig.</w:t>
      </w:r>
      <w:r>
        <w:rPr>
          <w:b w:val="0"/>
          <w:bCs w:val="0"/>
          <w:sz w:val="16"/>
          <w:szCs w:val="16"/>
        </w:rPr>
        <w:fldChar w:fldCharType="begin"/>
      </w:r>
      <w:r>
        <w:rPr>
          <w:b w:val="0"/>
          <w:bCs w:val="0"/>
          <w:sz w:val="16"/>
          <w:szCs w:val="16"/>
        </w:rPr>
        <w:instrText xml:space="preserve"> SEQ Figure \* ARABIC </w:instrText>
      </w:r>
      <w:r>
        <w:rPr>
          <w:b w:val="0"/>
          <w:bCs w:val="0"/>
          <w:sz w:val="16"/>
          <w:szCs w:val="16"/>
        </w:rPr>
        <w:fldChar w:fldCharType="separate"/>
      </w:r>
      <w:r>
        <w:rPr>
          <w:b w:val="0"/>
          <w:bCs w:val="0"/>
          <w:noProof/>
          <w:sz w:val="16"/>
          <w:szCs w:val="16"/>
        </w:rPr>
        <w:t>1</w:t>
      </w:r>
      <w:r>
        <w:rPr>
          <w:b w:val="0"/>
          <w:bCs w:val="0"/>
          <w:sz w:val="16"/>
          <w:szCs w:val="16"/>
        </w:rPr>
        <w:fldChar w:fldCharType="end"/>
      </w:r>
      <w:r>
        <w:rPr>
          <w:b w:val="0"/>
          <w:bCs w:val="0"/>
          <w:sz w:val="16"/>
          <w:szCs w:val="16"/>
        </w:rPr>
        <w:t xml:space="preserve">. </w:t>
      </w:r>
      <w:r w:rsidR="00283144">
        <w:rPr>
          <w:b w:val="0"/>
          <w:bCs w:val="0"/>
          <w:sz w:val="16"/>
          <w:szCs w:val="16"/>
        </w:rPr>
        <w:t xml:space="preserve">Reflection spectra from gratings in two different waveguides. </w:t>
      </w:r>
      <w:r w:rsidR="00EC7003">
        <w:rPr>
          <w:b w:val="0"/>
          <w:bCs w:val="0"/>
          <w:sz w:val="16"/>
          <w:szCs w:val="16"/>
        </w:rPr>
        <w:t>Both w</w:t>
      </w:r>
      <w:r w:rsidR="00283144">
        <w:rPr>
          <w:b w:val="0"/>
          <w:bCs w:val="0"/>
          <w:sz w:val="16"/>
          <w:szCs w:val="16"/>
        </w:rPr>
        <w:t>aveguide</w:t>
      </w:r>
      <w:r w:rsidR="00EC7003">
        <w:rPr>
          <w:b w:val="0"/>
          <w:bCs w:val="0"/>
          <w:sz w:val="16"/>
          <w:szCs w:val="16"/>
        </w:rPr>
        <w:t xml:space="preserve">s and gratings </w:t>
      </w:r>
      <w:r w:rsidR="00283144">
        <w:rPr>
          <w:b w:val="0"/>
          <w:bCs w:val="0"/>
          <w:sz w:val="16"/>
          <w:szCs w:val="16"/>
        </w:rPr>
        <w:t>w</w:t>
      </w:r>
      <w:r w:rsidR="00EC7003">
        <w:rPr>
          <w:b w:val="0"/>
          <w:bCs w:val="0"/>
          <w:sz w:val="16"/>
          <w:szCs w:val="16"/>
        </w:rPr>
        <w:t>ere</w:t>
      </w:r>
      <w:r w:rsidR="00283144">
        <w:rPr>
          <w:b w:val="0"/>
          <w:bCs w:val="0"/>
          <w:sz w:val="16"/>
          <w:szCs w:val="16"/>
        </w:rPr>
        <w:t xml:space="preserve"> written at </w:t>
      </w:r>
      <w:r w:rsidR="00EC7003">
        <w:rPr>
          <w:b w:val="0"/>
          <w:bCs w:val="0"/>
          <w:sz w:val="16"/>
          <w:szCs w:val="16"/>
        </w:rPr>
        <w:t>a</w:t>
      </w:r>
      <w:r w:rsidR="00477A5A">
        <w:rPr>
          <w:b w:val="0"/>
          <w:bCs w:val="0"/>
          <w:sz w:val="16"/>
          <w:szCs w:val="16"/>
        </w:rPr>
        <w:t xml:space="preserve"> total</w:t>
      </w:r>
      <w:r w:rsidR="00283144">
        <w:rPr>
          <w:b w:val="0"/>
          <w:bCs w:val="0"/>
          <w:sz w:val="16"/>
          <w:szCs w:val="16"/>
        </w:rPr>
        <w:t xml:space="preserve"> fluence of </w:t>
      </w:r>
    </w:p>
    <w:p w14:paraId="5F4FAC75" w14:textId="7536FEB5" w:rsidR="00FB6B5C" w:rsidRDefault="00283144" w:rsidP="00FB6B5C">
      <w:pPr>
        <w:pStyle w:val="Caption"/>
        <w:jc w:val="center"/>
        <w:rPr>
          <w:b w:val="0"/>
          <w:bCs w:val="0"/>
          <w:sz w:val="16"/>
          <w:szCs w:val="16"/>
        </w:rPr>
      </w:pPr>
      <w:r>
        <w:rPr>
          <w:b w:val="0"/>
          <w:bCs w:val="0"/>
          <w:sz w:val="16"/>
          <w:szCs w:val="16"/>
        </w:rPr>
        <w:t>2</w:t>
      </w:r>
      <w:r w:rsidR="00DA4400">
        <w:rPr>
          <w:b w:val="0"/>
          <w:bCs w:val="0"/>
          <w:sz w:val="16"/>
          <w:szCs w:val="16"/>
        </w:rPr>
        <w:t xml:space="preserve"> </w:t>
      </w:r>
      <w:r>
        <w:rPr>
          <w:b w:val="0"/>
          <w:bCs w:val="0"/>
          <w:sz w:val="16"/>
          <w:szCs w:val="16"/>
        </w:rPr>
        <w:t>kJcm</w:t>
      </w:r>
      <w:r w:rsidRPr="000B5CB2">
        <w:rPr>
          <w:b w:val="0"/>
          <w:bCs w:val="0"/>
          <w:sz w:val="16"/>
          <w:szCs w:val="16"/>
          <w:vertAlign w:val="superscript"/>
        </w:rPr>
        <w:t>2</w:t>
      </w:r>
      <w:r w:rsidR="00477A5A">
        <w:rPr>
          <w:b w:val="0"/>
          <w:bCs w:val="0"/>
          <w:sz w:val="16"/>
          <w:szCs w:val="16"/>
        </w:rPr>
        <w:t>;</w:t>
      </w:r>
      <w:r w:rsidR="00EC7003">
        <w:rPr>
          <w:b w:val="0"/>
          <w:bCs w:val="0"/>
          <w:sz w:val="16"/>
          <w:szCs w:val="16"/>
        </w:rPr>
        <w:t xml:space="preserve"> one wi</w:t>
      </w:r>
      <w:r w:rsidR="00B132A0">
        <w:rPr>
          <w:b w:val="0"/>
          <w:bCs w:val="0"/>
          <w:sz w:val="16"/>
          <w:szCs w:val="16"/>
        </w:rPr>
        <w:t xml:space="preserve">th </w:t>
      </w:r>
      <w:r w:rsidR="0020145E">
        <w:rPr>
          <w:b w:val="0"/>
          <w:bCs w:val="0"/>
          <w:sz w:val="16"/>
          <w:szCs w:val="16"/>
        </w:rPr>
        <w:t xml:space="preserve">a </w:t>
      </w:r>
      <w:r w:rsidR="00B132A0">
        <w:rPr>
          <w:b w:val="0"/>
          <w:bCs w:val="0"/>
          <w:sz w:val="16"/>
          <w:szCs w:val="16"/>
        </w:rPr>
        <w:t>single pass</w:t>
      </w:r>
      <w:r w:rsidR="00477A5A">
        <w:rPr>
          <w:b w:val="0"/>
          <w:bCs w:val="0"/>
          <w:sz w:val="16"/>
          <w:szCs w:val="16"/>
        </w:rPr>
        <w:t xml:space="preserve"> and</w:t>
      </w:r>
      <w:r w:rsidR="00B132A0">
        <w:rPr>
          <w:b w:val="0"/>
          <w:bCs w:val="0"/>
          <w:sz w:val="16"/>
          <w:szCs w:val="16"/>
        </w:rPr>
        <w:t xml:space="preserve"> the other with two </w:t>
      </w:r>
      <w:r w:rsidR="00477A5A">
        <w:rPr>
          <w:b w:val="0"/>
          <w:bCs w:val="0"/>
          <w:sz w:val="16"/>
          <w:szCs w:val="16"/>
        </w:rPr>
        <w:t xml:space="preserve">exposures of </w:t>
      </w:r>
      <w:r w:rsidR="00FA3C24">
        <w:rPr>
          <w:b w:val="0"/>
          <w:bCs w:val="0"/>
          <w:sz w:val="16"/>
          <w:szCs w:val="16"/>
        </w:rPr>
        <w:t>1</w:t>
      </w:r>
      <w:r>
        <w:rPr>
          <w:b w:val="0"/>
          <w:bCs w:val="0"/>
          <w:sz w:val="16"/>
          <w:szCs w:val="16"/>
        </w:rPr>
        <w:t xml:space="preserve"> </w:t>
      </w:r>
      <w:r w:rsidRPr="000B5CB2">
        <w:rPr>
          <w:b w:val="0"/>
          <w:bCs w:val="0"/>
          <w:sz w:val="16"/>
          <w:szCs w:val="16"/>
        </w:rPr>
        <w:t xml:space="preserve">kJ </w:t>
      </w:r>
      <w:proofErr w:type="gramStart"/>
      <w:r w:rsidRPr="000B5CB2">
        <w:rPr>
          <w:b w:val="0"/>
          <w:bCs w:val="0"/>
          <w:sz w:val="16"/>
          <w:szCs w:val="16"/>
        </w:rPr>
        <w:t>cm</w:t>
      </w:r>
      <w:r w:rsidRPr="000B5CB2">
        <w:rPr>
          <w:b w:val="0"/>
          <w:bCs w:val="0"/>
          <w:sz w:val="16"/>
          <w:szCs w:val="16"/>
          <w:vertAlign w:val="superscript"/>
        </w:rPr>
        <w:t>-2</w:t>
      </w:r>
      <w:proofErr w:type="gramEnd"/>
      <w:r>
        <w:rPr>
          <w:b w:val="0"/>
          <w:bCs w:val="0"/>
          <w:sz w:val="16"/>
          <w:szCs w:val="16"/>
        </w:rPr>
        <w:t>.</w:t>
      </w:r>
    </w:p>
    <w:p w14:paraId="0E97F054" w14:textId="77777777" w:rsidR="00FB6B5C" w:rsidRDefault="00FB6B5C" w:rsidP="00FB6B5C">
      <w:pPr>
        <w:pStyle w:val="Caption"/>
      </w:pPr>
    </w:p>
    <w:p w14:paraId="75EB8899" w14:textId="0A03FC68" w:rsidR="00FB6B5C" w:rsidRPr="00E458E0" w:rsidRDefault="00FB6B5C" w:rsidP="00FB6B5C">
      <w:pPr>
        <w:pStyle w:val="Caption"/>
        <w:rPr>
          <w:sz w:val="22"/>
          <w:szCs w:val="22"/>
        </w:rPr>
      </w:pPr>
      <w:r w:rsidRPr="00E458E0">
        <w:rPr>
          <w:sz w:val="22"/>
          <w:szCs w:val="22"/>
        </w:rPr>
        <w:t>2. Experimental method and results</w:t>
      </w:r>
    </w:p>
    <w:p w14:paraId="64152D9A" w14:textId="545701EC" w:rsidR="00D44719" w:rsidRPr="00D94CFC" w:rsidRDefault="00123A9A" w:rsidP="00FB6B5C">
      <w:pPr>
        <w:pStyle w:val="BodyText"/>
        <w:spacing w:line="240" w:lineRule="exact"/>
      </w:pPr>
      <w:r>
        <w:t>Small</w:t>
      </w:r>
      <w:r w:rsidR="00656D60">
        <w:t>-</w:t>
      </w:r>
      <w:r>
        <w:t>spot direct UV writing was used to inscribe channel waveguides and gratings</w:t>
      </w:r>
      <w:r w:rsidR="00F100ED">
        <w:t xml:space="preserve"> in FHD doped silica</w:t>
      </w:r>
      <w:r w:rsidR="00D07C1A">
        <w:t xml:space="preserve"> [3</w:t>
      </w:r>
      <w:r w:rsidR="00C506CA">
        <w:t>-5</w:t>
      </w:r>
      <w:r w:rsidR="00D07C1A">
        <w:t>]</w:t>
      </w:r>
      <w:r>
        <w:t>.</w:t>
      </w:r>
      <w:r w:rsidR="00F100ED">
        <w:t xml:space="preserve"> Prior to writing</w:t>
      </w:r>
      <w:r w:rsidR="008A1405">
        <w:t>,</w:t>
      </w:r>
      <w:r w:rsidR="00F100ED">
        <w:t xml:space="preserve"> samples were hydrogen loaded</w:t>
      </w:r>
      <w:r w:rsidR="001A195D">
        <w:t xml:space="preserve"> for five days at a pressure of 120 bar</w:t>
      </w:r>
      <w:r w:rsidR="00F100ED">
        <w:t>.</w:t>
      </w:r>
      <w:r>
        <w:t xml:space="preserve"> </w:t>
      </w:r>
      <w:r w:rsidR="00F100ED">
        <w:t>All the devices</w:t>
      </w:r>
      <w:r w:rsidR="00FB5B12">
        <w:t xml:space="preserve"> were</w:t>
      </w:r>
      <w:r w:rsidR="00F100ED">
        <w:t xml:space="preserve"> fabricated at </w:t>
      </w:r>
      <w:r w:rsidR="00957654">
        <w:t>the same total fluence</w:t>
      </w:r>
      <w:r w:rsidR="00F100ED">
        <w:t xml:space="preserve"> of 2 kJ </w:t>
      </w:r>
      <w:proofErr w:type="gramStart"/>
      <w:r w:rsidR="00F100ED">
        <w:t>cm</w:t>
      </w:r>
      <w:r w:rsidR="00F100ED" w:rsidRPr="00F100ED">
        <w:rPr>
          <w:vertAlign w:val="superscript"/>
        </w:rPr>
        <w:t>-2</w:t>
      </w:r>
      <w:proofErr w:type="gramEnd"/>
      <w:r w:rsidR="00A94198">
        <w:t>; however, th</w:t>
      </w:r>
      <w:r w:rsidR="00B0532F">
        <w:t xml:space="preserve">is energy was </w:t>
      </w:r>
      <w:r w:rsidR="00A94198">
        <w:t>deliver</w:t>
      </w:r>
      <w:r w:rsidR="00B0532F">
        <w:t xml:space="preserve">ed </w:t>
      </w:r>
      <w:r w:rsidR="00D44719">
        <w:t>over</w:t>
      </w:r>
      <w:r w:rsidR="00F100ED">
        <w:t xml:space="preserve"> </w:t>
      </w:r>
      <w:r w:rsidR="00661749">
        <w:t>a</w:t>
      </w:r>
      <w:r w:rsidR="00F100ED">
        <w:t xml:space="preserve"> number of writing passes. </w:t>
      </w:r>
      <w:r w:rsidR="008F01C8">
        <w:t>In the f</w:t>
      </w:r>
      <w:r w:rsidR="004910E4">
        <w:t>irst</w:t>
      </w:r>
      <w:r w:rsidR="008F01C8">
        <w:t xml:space="preserve"> investigation</w:t>
      </w:r>
      <w:r w:rsidR="004910E4">
        <w:t>, devices</w:t>
      </w:r>
      <w:r w:rsidR="00957654">
        <w:t xml:space="preserve"> were</w:t>
      </w:r>
      <w:r w:rsidR="004910E4">
        <w:t xml:space="preserve"> </w:t>
      </w:r>
      <w:r w:rsidR="0067755F">
        <w:t xml:space="preserve">written </w:t>
      </w:r>
      <w:r w:rsidR="004910E4">
        <w:t>in two</w:t>
      </w:r>
      <w:r w:rsidR="00D44719">
        <w:t xml:space="preserve"> </w:t>
      </w:r>
      <w:r w:rsidR="004910E4">
        <w:t>passes</w:t>
      </w:r>
      <w:r w:rsidR="00D44719">
        <w:t xml:space="preserve">, </w:t>
      </w:r>
      <w:r w:rsidR="004910E4">
        <w:t>changing the c</w:t>
      </w:r>
      <w:r w:rsidR="00D94CFC">
        <w:t xml:space="preserve">ombination of writing fluences </w:t>
      </w:r>
      <w:r w:rsidR="00BD0F1D">
        <w:t xml:space="preserve">in pseudo-random order </w:t>
      </w:r>
      <w:r w:rsidR="00D94CFC">
        <w:t>(i.e., 0.2+1.8, 1.6+0.4, 1.2+0.8</w:t>
      </w:r>
      <w:r w:rsidR="00D44719">
        <w:t xml:space="preserve"> </w:t>
      </w:r>
      <w:r w:rsidR="00D94CFC">
        <w:t xml:space="preserve">kJ </w:t>
      </w:r>
      <w:proofErr w:type="gramStart"/>
      <w:r w:rsidR="00D94CFC">
        <w:t>cm</w:t>
      </w:r>
      <w:r w:rsidR="00D94CFC" w:rsidRPr="00F100ED">
        <w:rPr>
          <w:vertAlign w:val="superscript"/>
        </w:rPr>
        <w:t>-2</w:t>
      </w:r>
      <w:proofErr w:type="gramEnd"/>
      <w:r w:rsidR="00D44719">
        <w:t>)</w:t>
      </w:r>
      <w:r w:rsidR="00D94CFC">
        <w:t xml:space="preserve">. </w:t>
      </w:r>
      <w:r w:rsidR="00D44719">
        <w:t>Secondly</w:t>
      </w:r>
      <w:r w:rsidR="00D94CFC">
        <w:t xml:space="preserve">, </w:t>
      </w:r>
      <w:r w:rsidR="00D44719">
        <w:t xml:space="preserve">the </w:t>
      </w:r>
      <w:r w:rsidR="00D94CFC">
        <w:t>fluence of 2 kJ</w:t>
      </w:r>
      <w:r w:rsidR="00156354">
        <w:t xml:space="preserve"> </w:t>
      </w:r>
      <w:r w:rsidR="00D94CFC">
        <w:t>cm</w:t>
      </w:r>
      <w:r w:rsidR="00D94CFC" w:rsidRPr="00F100ED">
        <w:rPr>
          <w:vertAlign w:val="superscript"/>
        </w:rPr>
        <w:t>-2</w:t>
      </w:r>
      <w:r w:rsidR="00D94CFC">
        <w:t xml:space="preserve"> was divided </w:t>
      </w:r>
      <w:r w:rsidR="00D44719">
        <w:t>between</w:t>
      </w:r>
      <w:r w:rsidR="00D94CFC">
        <w:t xml:space="preserve"> </w:t>
      </w:r>
      <w:r w:rsidR="00D44719">
        <w:t xml:space="preserve">4, 6, 8, </w:t>
      </w:r>
      <w:r w:rsidR="00D94CFC">
        <w:t xml:space="preserve">10, 20 and 40 passes. </w:t>
      </w:r>
      <w:r w:rsidR="00B64418">
        <w:t>A</w:t>
      </w:r>
      <w:r w:rsidR="00FB3541">
        <w:t xml:space="preserve"> waveguide </w:t>
      </w:r>
      <w:r w:rsidR="000944AF">
        <w:t xml:space="preserve">written </w:t>
      </w:r>
      <w:r w:rsidR="00B64418">
        <w:t xml:space="preserve">with </w:t>
      </w:r>
      <w:r w:rsidR="00FB3541">
        <w:t>a fluence of 2 kJ</w:t>
      </w:r>
      <w:r w:rsidR="00156354">
        <w:t xml:space="preserve"> </w:t>
      </w:r>
      <w:r w:rsidR="00FB3541">
        <w:t>cm</w:t>
      </w:r>
      <w:r w:rsidR="00FB3541" w:rsidRPr="00F100ED">
        <w:rPr>
          <w:vertAlign w:val="superscript"/>
        </w:rPr>
        <w:t>-2</w:t>
      </w:r>
      <w:r w:rsidR="00FB3541">
        <w:t xml:space="preserve"> was </w:t>
      </w:r>
      <w:r w:rsidR="000944AF">
        <w:t>inserted</w:t>
      </w:r>
      <w:r w:rsidR="00FB3541">
        <w:t xml:space="preserve"> </w:t>
      </w:r>
      <w:r w:rsidR="000944AF">
        <w:t>both</w:t>
      </w:r>
      <w:r w:rsidR="00FB3541">
        <w:t xml:space="preserve"> at the start and end of writing to rule out spatial dependencies and </w:t>
      </w:r>
      <w:r w:rsidR="000944AF">
        <w:t xml:space="preserve">the </w:t>
      </w:r>
      <w:r w:rsidR="00FB3541">
        <w:t>effect of hydrogen outgassing</w:t>
      </w:r>
      <w:r w:rsidR="000E4B7C">
        <w:t>;</w:t>
      </w:r>
      <w:r w:rsidR="0067755F">
        <w:t xml:space="preserve"> this also allows a comparison between </w:t>
      </w:r>
      <w:r w:rsidR="00D94CFC">
        <w:t>multi</w:t>
      </w:r>
      <w:r w:rsidR="00F25E36">
        <w:t>-</w:t>
      </w:r>
      <w:r w:rsidR="00D94CFC">
        <w:t xml:space="preserve">pass writing </w:t>
      </w:r>
      <w:r w:rsidR="0067755F">
        <w:t xml:space="preserve">and </w:t>
      </w:r>
      <w:r w:rsidR="00D94CFC">
        <w:t>single</w:t>
      </w:r>
      <w:r w:rsidR="00F25E36">
        <w:t>-</w:t>
      </w:r>
      <w:r w:rsidR="00D94CFC">
        <w:t>pass writing.</w:t>
      </w:r>
    </w:p>
    <w:p w14:paraId="3EEC840F" w14:textId="1BAE976A" w:rsidR="00FB6B5C" w:rsidRDefault="00FB6B5C" w:rsidP="00FB6B5C">
      <w:pPr>
        <w:pStyle w:val="MCBody"/>
        <w:keepNext/>
        <w:jc w:val="center"/>
      </w:pPr>
    </w:p>
    <w:p w14:paraId="0800B6D0" w14:textId="4CDA39A3" w:rsidR="00F25E36" w:rsidRPr="00F25E36" w:rsidRDefault="008E7206" w:rsidP="00E458E0">
      <w:pPr>
        <w:pStyle w:val="MCBodySP"/>
        <w:jc w:val="center"/>
      </w:pPr>
      <w:r>
        <w:rPr>
          <w:noProof/>
        </w:rPr>
        <w:drawing>
          <wp:inline distT="0" distB="0" distL="0" distR="0" wp14:anchorId="4EC02C9B" wp14:editId="465E758F">
            <wp:extent cx="3075866" cy="3908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915" cy="3934321"/>
                    </a:xfrm>
                    <a:prstGeom prst="rect">
                      <a:avLst/>
                    </a:prstGeom>
                    <a:noFill/>
                    <a:ln>
                      <a:noFill/>
                    </a:ln>
                  </pic:spPr>
                </pic:pic>
              </a:graphicData>
            </a:graphic>
          </wp:inline>
        </w:drawing>
      </w:r>
    </w:p>
    <w:p w14:paraId="129304F9" w14:textId="1BE64BE9" w:rsidR="00FB6B5C" w:rsidRPr="000B5CB2" w:rsidRDefault="00FB6B5C" w:rsidP="00FB6B5C">
      <w:pPr>
        <w:pStyle w:val="Caption"/>
        <w:jc w:val="center"/>
        <w:rPr>
          <w:b w:val="0"/>
          <w:bCs w:val="0"/>
          <w:sz w:val="16"/>
          <w:szCs w:val="16"/>
        </w:rPr>
      </w:pPr>
      <w:r>
        <w:rPr>
          <w:b w:val="0"/>
          <w:bCs w:val="0"/>
          <w:sz w:val="16"/>
          <w:szCs w:val="16"/>
        </w:rPr>
        <w:t xml:space="preserve">Fig.2 </w:t>
      </w:r>
      <w:r w:rsidR="0067755F">
        <w:rPr>
          <w:b w:val="0"/>
          <w:bCs w:val="0"/>
          <w:sz w:val="16"/>
          <w:szCs w:val="16"/>
        </w:rPr>
        <w:t>C</w:t>
      </w:r>
      <w:r w:rsidR="000B5CB2">
        <w:rPr>
          <w:b w:val="0"/>
          <w:bCs w:val="0"/>
          <w:sz w:val="16"/>
          <w:szCs w:val="16"/>
        </w:rPr>
        <w:t>hange in</w:t>
      </w:r>
      <w:r w:rsidR="0067755F">
        <w:rPr>
          <w:b w:val="0"/>
          <w:bCs w:val="0"/>
          <w:sz w:val="16"/>
          <w:szCs w:val="16"/>
        </w:rPr>
        <w:t xml:space="preserve"> effective</w:t>
      </w:r>
      <w:r w:rsidR="000B5CB2">
        <w:rPr>
          <w:b w:val="0"/>
          <w:bCs w:val="0"/>
          <w:sz w:val="16"/>
          <w:szCs w:val="16"/>
        </w:rPr>
        <w:t xml:space="preserve"> refractive index </w:t>
      </w:r>
      <w:r w:rsidR="0067755F">
        <w:rPr>
          <w:b w:val="0"/>
          <w:bCs w:val="0"/>
          <w:sz w:val="16"/>
          <w:szCs w:val="16"/>
        </w:rPr>
        <w:t>for waveguides written with</w:t>
      </w:r>
      <w:r w:rsidR="00160868">
        <w:rPr>
          <w:b w:val="0"/>
          <w:bCs w:val="0"/>
          <w:sz w:val="16"/>
          <w:szCs w:val="16"/>
        </w:rPr>
        <w:t xml:space="preserve"> a total fluence of</w:t>
      </w:r>
      <w:r w:rsidR="0067755F">
        <w:rPr>
          <w:b w:val="0"/>
          <w:bCs w:val="0"/>
          <w:sz w:val="16"/>
          <w:szCs w:val="16"/>
        </w:rPr>
        <w:t xml:space="preserve"> 2</w:t>
      </w:r>
      <w:r w:rsidR="006518CB">
        <w:rPr>
          <w:b w:val="0"/>
          <w:bCs w:val="0"/>
          <w:sz w:val="16"/>
          <w:szCs w:val="16"/>
        </w:rPr>
        <w:t xml:space="preserve"> k</w:t>
      </w:r>
      <w:r w:rsidR="0067755F">
        <w:rPr>
          <w:b w:val="0"/>
          <w:bCs w:val="0"/>
          <w:sz w:val="16"/>
          <w:szCs w:val="16"/>
        </w:rPr>
        <w:t>J/cm</w:t>
      </w:r>
      <w:r w:rsidR="0067755F" w:rsidRPr="00612C1C">
        <w:rPr>
          <w:b w:val="0"/>
          <w:bCs w:val="0"/>
          <w:sz w:val="16"/>
          <w:szCs w:val="16"/>
          <w:vertAlign w:val="superscript"/>
        </w:rPr>
        <w:t>2</w:t>
      </w:r>
      <w:r w:rsidR="0067755F">
        <w:rPr>
          <w:b w:val="0"/>
          <w:bCs w:val="0"/>
          <w:sz w:val="16"/>
          <w:szCs w:val="16"/>
        </w:rPr>
        <w:t xml:space="preserve"> </w:t>
      </w:r>
      <w:r w:rsidR="00160868">
        <w:rPr>
          <w:b w:val="0"/>
          <w:bCs w:val="0"/>
          <w:sz w:val="16"/>
          <w:szCs w:val="16"/>
        </w:rPr>
        <w:t>over</w:t>
      </w:r>
      <w:r w:rsidR="0067755F">
        <w:rPr>
          <w:b w:val="0"/>
          <w:bCs w:val="0"/>
          <w:sz w:val="16"/>
          <w:szCs w:val="16"/>
        </w:rPr>
        <w:t xml:space="preserve"> 2 passes</w:t>
      </w:r>
      <w:r w:rsidR="00160868">
        <w:rPr>
          <w:b w:val="0"/>
          <w:bCs w:val="0"/>
          <w:sz w:val="16"/>
          <w:szCs w:val="16"/>
        </w:rPr>
        <w:t xml:space="preserve">. </w:t>
      </w:r>
      <w:r w:rsidR="00656D60">
        <w:rPr>
          <w:b w:val="0"/>
          <w:bCs w:val="0"/>
          <w:sz w:val="16"/>
          <w:szCs w:val="16"/>
        </w:rPr>
        <w:t xml:space="preserve">(a) </w:t>
      </w:r>
      <w:r w:rsidR="00160868">
        <w:rPr>
          <w:b w:val="0"/>
          <w:bCs w:val="0"/>
          <w:sz w:val="16"/>
          <w:szCs w:val="16"/>
        </w:rPr>
        <w:t xml:space="preserve">Plotted </w:t>
      </w:r>
      <w:r w:rsidR="00D34FF5">
        <w:rPr>
          <w:b w:val="0"/>
          <w:bCs w:val="0"/>
          <w:sz w:val="16"/>
          <w:szCs w:val="16"/>
        </w:rPr>
        <w:t xml:space="preserve">as a function of </w:t>
      </w:r>
      <w:r w:rsidR="0067755F">
        <w:rPr>
          <w:b w:val="0"/>
          <w:bCs w:val="0"/>
          <w:sz w:val="16"/>
          <w:szCs w:val="16"/>
        </w:rPr>
        <w:t xml:space="preserve">the </w:t>
      </w:r>
      <w:r w:rsidR="00D34FF5">
        <w:rPr>
          <w:b w:val="0"/>
          <w:bCs w:val="0"/>
          <w:sz w:val="16"/>
          <w:szCs w:val="16"/>
        </w:rPr>
        <w:t xml:space="preserve">first </w:t>
      </w:r>
      <w:r w:rsidR="0067755F">
        <w:rPr>
          <w:b w:val="0"/>
          <w:bCs w:val="0"/>
          <w:sz w:val="16"/>
          <w:szCs w:val="16"/>
        </w:rPr>
        <w:t>pass fluence</w:t>
      </w:r>
      <w:r w:rsidR="00656D60">
        <w:rPr>
          <w:b w:val="0"/>
          <w:bCs w:val="0"/>
          <w:sz w:val="16"/>
          <w:szCs w:val="16"/>
        </w:rPr>
        <w:t xml:space="preserve"> for double pass writing</w:t>
      </w:r>
      <w:r w:rsidR="00D34FF5">
        <w:rPr>
          <w:b w:val="0"/>
          <w:bCs w:val="0"/>
          <w:sz w:val="16"/>
          <w:szCs w:val="16"/>
        </w:rPr>
        <w:t>. (</w:t>
      </w:r>
      <w:r w:rsidR="00283144">
        <w:rPr>
          <w:b w:val="0"/>
          <w:bCs w:val="0"/>
          <w:sz w:val="16"/>
          <w:szCs w:val="16"/>
        </w:rPr>
        <w:t>b</w:t>
      </w:r>
      <w:r w:rsidR="00D34FF5">
        <w:rPr>
          <w:b w:val="0"/>
          <w:bCs w:val="0"/>
          <w:sz w:val="16"/>
          <w:szCs w:val="16"/>
        </w:rPr>
        <w:t xml:space="preserve">) </w:t>
      </w:r>
      <w:r w:rsidR="0067755F">
        <w:rPr>
          <w:b w:val="0"/>
          <w:bCs w:val="0"/>
          <w:sz w:val="16"/>
          <w:szCs w:val="16"/>
        </w:rPr>
        <w:t>C</w:t>
      </w:r>
      <w:r w:rsidR="00D34FF5">
        <w:rPr>
          <w:b w:val="0"/>
          <w:bCs w:val="0"/>
          <w:sz w:val="16"/>
          <w:szCs w:val="16"/>
        </w:rPr>
        <w:t xml:space="preserve">hange in refractive index versus </w:t>
      </w:r>
      <w:r w:rsidR="00FB5B12">
        <w:rPr>
          <w:b w:val="0"/>
          <w:bCs w:val="0"/>
          <w:sz w:val="16"/>
          <w:szCs w:val="16"/>
        </w:rPr>
        <w:t xml:space="preserve">the </w:t>
      </w:r>
      <w:r w:rsidR="00D34FF5">
        <w:rPr>
          <w:b w:val="0"/>
          <w:bCs w:val="0"/>
          <w:sz w:val="16"/>
          <w:szCs w:val="16"/>
        </w:rPr>
        <w:t>number of overwriting passes.</w:t>
      </w:r>
      <w:r w:rsidR="00C90726">
        <w:rPr>
          <w:b w:val="0"/>
          <w:bCs w:val="0"/>
          <w:sz w:val="16"/>
          <w:szCs w:val="16"/>
        </w:rPr>
        <w:t xml:space="preserve"> In both plots, </w:t>
      </w:r>
      <w:r w:rsidR="005441F7">
        <w:rPr>
          <w:b w:val="0"/>
          <w:bCs w:val="0"/>
          <w:sz w:val="16"/>
          <w:szCs w:val="16"/>
        </w:rPr>
        <w:t xml:space="preserve">identical </w:t>
      </w:r>
      <w:r w:rsidR="00C90726">
        <w:rPr>
          <w:b w:val="0"/>
          <w:bCs w:val="0"/>
          <w:sz w:val="16"/>
          <w:szCs w:val="16"/>
        </w:rPr>
        <w:t>waveguide</w:t>
      </w:r>
      <w:r w:rsidR="005441F7">
        <w:rPr>
          <w:b w:val="0"/>
          <w:bCs w:val="0"/>
          <w:sz w:val="16"/>
          <w:szCs w:val="16"/>
        </w:rPr>
        <w:t>s</w:t>
      </w:r>
      <w:r w:rsidR="0089600A">
        <w:rPr>
          <w:b w:val="0"/>
          <w:bCs w:val="0"/>
          <w:sz w:val="16"/>
          <w:szCs w:val="16"/>
        </w:rPr>
        <w:t xml:space="preserve"> </w:t>
      </w:r>
      <w:r w:rsidR="00AD0053">
        <w:rPr>
          <w:b w:val="0"/>
          <w:bCs w:val="0"/>
          <w:sz w:val="16"/>
          <w:szCs w:val="16"/>
        </w:rPr>
        <w:t xml:space="preserve">were </w:t>
      </w:r>
      <w:r w:rsidR="00C90726">
        <w:rPr>
          <w:b w:val="0"/>
          <w:bCs w:val="0"/>
          <w:sz w:val="16"/>
          <w:szCs w:val="16"/>
        </w:rPr>
        <w:t>written</w:t>
      </w:r>
      <w:r w:rsidR="008E7206">
        <w:rPr>
          <w:b w:val="0"/>
          <w:bCs w:val="0"/>
          <w:sz w:val="16"/>
          <w:szCs w:val="16"/>
        </w:rPr>
        <w:t xml:space="preserve"> in a single pass</w:t>
      </w:r>
      <w:r w:rsidR="00C90726">
        <w:rPr>
          <w:b w:val="0"/>
          <w:bCs w:val="0"/>
          <w:sz w:val="16"/>
          <w:szCs w:val="16"/>
        </w:rPr>
        <w:t xml:space="preserve"> at </w:t>
      </w:r>
      <w:r w:rsidR="003E6DC7">
        <w:rPr>
          <w:b w:val="0"/>
          <w:bCs w:val="0"/>
          <w:sz w:val="16"/>
          <w:szCs w:val="16"/>
        </w:rPr>
        <w:t xml:space="preserve">the </w:t>
      </w:r>
      <w:r w:rsidR="00C90726">
        <w:rPr>
          <w:b w:val="0"/>
          <w:bCs w:val="0"/>
          <w:sz w:val="16"/>
          <w:szCs w:val="16"/>
        </w:rPr>
        <w:t>start</w:t>
      </w:r>
      <w:r w:rsidR="00E62E74">
        <w:rPr>
          <w:b w:val="0"/>
          <w:bCs w:val="0"/>
          <w:sz w:val="16"/>
          <w:szCs w:val="16"/>
        </w:rPr>
        <w:t>,</w:t>
      </w:r>
      <w:r w:rsidR="00C90726">
        <w:rPr>
          <w:b w:val="0"/>
          <w:bCs w:val="0"/>
          <w:sz w:val="16"/>
          <w:szCs w:val="16"/>
        </w:rPr>
        <w:t xml:space="preserve"> and </w:t>
      </w:r>
      <w:r w:rsidR="000B7305">
        <w:rPr>
          <w:b w:val="0"/>
          <w:bCs w:val="0"/>
          <w:sz w:val="16"/>
          <w:szCs w:val="16"/>
        </w:rPr>
        <w:t>e</w:t>
      </w:r>
      <w:r w:rsidR="00C90726">
        <w:rPr>
          <w:b w:val="0"/>
          <w:bCs w:val="0"/>
          <w:sz w:val="16"/>
          <w:szCs w:val="16"/>
        </w:rPr>
        <w:t>nd of writing showed the same induced change in refractive index</w:t>
      </w:r>
      <w:r w:rsidR="004C693A">
        <w:rPr>
          <w:b w:val="0"/>
          <w:bCs w:val="0"/>
          <w:sz w:val="16"/>
          <w:szCs w:val="16"/>
        </w:rPr>
        <w:t>,</w:t>
      </w:r>
      <w:r w:rsidR="008211CF">
        <w:rPr>
          <w:b w:val="0"/>
          <w:bCs w:val="0"/>
          <w:sz w:val="16"/>
          <w:szCs w:val="16"/>
        </w:rPr>
        <w:t xml:space="preserve"> </w:t>
      </w:r>
      <w:r w:rsidR="004C693A">
        <w:rPr>
          <w:b w:val="0"/>
          <w:bCs w:val="0"/>
          <w:sz w:val="16"/>
          <w:szCs w:val="16"/>
        </w:rPr>
        <w:t>circled in red</w:t>
      </w:r>
      <w:r w:rsidR="00C90726">
        <w:rPr>
          <w:b w:val="0"/>
          <w:bCs w:val="0"/>
          <w:sz w:val="16"/>
          <w:szCs w:val="16"/>
        </w:rPr>
        <w:t>.</w:t>
      </w:r>
    </w:p>
    <w:p w14:paraId="2D328FE9" w14:textId="77777777" w:rsidR="00FB6B5C" w:rsidRDefault="00FB6B5C" w:rsidP="00FB6B5C">
      <w:pPr>
        <w:pStyle w:val="Caption"/>
        <w:jc w:val="center"/>
      </w:pPr>
    </w:p>
    <w:p w14:paraId="1355878B" w14:textId="52F873EA" w:rsidR="00FB6B5C" w:rsidRPr="00FB6B5C" w:rsidRDefault="00D44719" w:rsidP="001957A2">
      <w:pPr>
        <w:pStyle w:val="MCSectionSubhead"/>
        <w:rPr>
          <w:sz w:val="20"/>
          <w:szCs w:val="20"/>
        </w:rPr>
      </w:pPr>
      <w:r>
        <w:rPr>
          <w:rFonts w:ascii="Times New Roman" w:hAnsi="Times New Roman" w:cs="Times New Roman"/>
          <w:i w:val="0"/>
          <w:iCs/>
          <w:sz w:val="20"/>
          <w:szCs w:val="20"/>
        </w:rPr>
        <w:t>An</w:t>
      </w:r>
      <w:r w:rsidR="00FB5B12">
        <w:rPr>
          <w:rFonts w:ascii="Times New Roman" w:hAnsi="Times New Roman" w:cs="Times New Roman"/>
          <w:i w:val="0"/>
          <w:iCs/>
          <w:sz w:val="20"/>
          <w:szCs w:val="20"/>
        </w:rPr>
        <w:t xml:space="preserve"> </w:t>
      </w:r>
      <w:r w:rsidR="00D34FF5">
        <w:rPr>
          <w:rFonts w:ascii="Times New Roman" w:hAnsi="Times New Roman" w:cs="Times New Roman"/>
          <w:i w:val="0"/>
          <w:iCs/>
          <w:sz w:val="20"/>
          <w:szCs w:val="20"/>
        </w:rPr>
        <w:t xml:space="preserve">Er-doped fiber amplified spontaneous emission (ASE) source </w:t>
      </w:r>
      <w:r>
        <w:rPr>
          <w:rFonts w:ascii="Times New Roman" w:hAnsi="Times New Roman" w:cs="Times New Roman"/>
          <w:i w:val="0"/>
          <w:iCs/>
          <w:sz w:val="20"/>
          <w:szCs w:val="20"/>
        </w:rPr>
        <w:t xml:space="preserve">was used </w:t>
      </w:r>
      <w:r w:rsidR="00D34FF5">
        <w:rPr>
          <w:rFonts w:ascii="Times New Roman" w:hAnsi="Times New Roman" w:cs="Times New Roman"/>
          <w:i w:val="0"/>
          <w:iCs/>
          <w:sz w:val="20"/>
          <w:szCs w:val="20"/>
        </w:rPr>
        <w:t xml:space="preserve">for grating characterization </w:t>
      </w:r>
      <w:r>
        <w:rPr>
          <w:rFonts w:ascii="Times New Roman" w:hAnsi="Times New Roman" w:cs="Times New Roman"/>
          <w:i w:val="0"/>
          <w:iCs/>
          <w:sz w:val="20"/>
          <w:szCs w:val="20"/>
        </w:rPr>
        <w:t>in reflection</w:t>
      </w:r>
      <w:r w:rsidR="00D34FF5">
        <w:rPr>
          <w:rFonts w:ascii="Times New Roman" w:hAnsi="Times New Roman" w:cs="Times New Roman"/>
          <w:i w:val="0"/>
          <w:iCs/>
          <w:sz w:val="20"/>
          <w:szCs w:val="20"/>
        </w:rPr>
        <w:t xml:space="preserve">. Fig. </w:t>
      </w:r>
      <w:r>
        <w:rPr>
          <w:rFonts w:ascii="Times New Roman" w:hAnsi="Times New Roman" w:cs="Times New Roman"/>
          <w:i w:val="0"/>
          <w:iCs/>
          <w:sz w:val="20"/>
          <w:szCs w:val="20"/>
        </w:rPr>
        <w:t>1</w:t>
      </w:r>
      <w:r w:rsidR="00D34FF5">
        <w:rPr>
          <w:rFonts w:ascii="Times New Roman" w:hAnsi="Times New Roman" w:cs="Times New Roman"/>
          <w:i w:val="0"/>
          <w:iCs/>
          <w:sz w:val="20"/>
          <w:szCs w:val="20"/>
        </w:rPr>
        <w:t xml:space="preserve"> shows </w:t>
      </w:r>
      <w:r w:rsidR="0001062E">
        <w:rPr>
          <w:rFonts w:ascii="Times New Roman" w:hAnsi="Times New Roman" w:cs="Times New Roman"/>
          <w:i w:val="0"/>
          <w:iCs/>
          <w:sz w:val="20"/>
          <w:szCs w:val="20"/>
        </w:rPr>
        <w:t xml:space="preserve">the reflection spectra of the gratings written in </w:t>
      </w:r>
      <w:r w:rsidR="00FB5B12">
        <w:rPr>
          <w:rFonts w:ascii="Times New Roman" w:hAnsi="Times New Roman" w:cs="Times New Roman"/>
          <w:i w:val="0"/>
          <w:iCs/>
          <w:sz w:val="20"/>
          <w:szCs w:val="20"/>
        </w:rPr>
        <w:t xml:space="preserve">a </w:t>
      </w:r>
      <w:r w:rsidR="0001062E">
        <w:rPr>
          <w:rFonts w:ascii="Times New Roman" w:hAnsi="Times New Roman" w:cs="Times New Roman"/>
          <w:i w:val="0"/>
          <w:iCs/>
          <w:sz w:val="20"/>
          <w:szCs w:val="20"/>
        </w:rPr>
        <w:t xml:space="preserve">single pass and </w:t>
      </w:r>
      <w:r w:rsidR="00792D97">
        <w:rPr>
          <w:rFonts w:ascii="Times New Roman" w:hAnsi="Times New Roman" w:cs="Times New Roman"/>
          <w:i w:val="0"/>
          <w:iCs/>
          <w:sz w:val="20"/>
          <w:szCs w:val="20"/>
        </w:rPr>
        <w:t xml:space="preserve">two </w:t>
      </w:r>
      <w:r w:rsidR="0001062E">
        <w:rPr>
          <w:rFonts w:ascii="Times New Roman" w:hAnsi="Times New Roman" w:cs="Times New Roman"/>
          <w:i w:val="0"/>
          <w:iCs/>
          <w:sz w:val="20"/>
          <w:szCs w:val="20"/>
        </w:rPr>
        <w:t xml:space="preserve">passes, </w:t>
      </w:r>
      <w:r w:rsidR="0067755F">
        <w:rPr>
          <w:rFonts w:ascii="Times New Roman" w:hAnsi="Times New Roman" w:cs="Times New Roman"/>
          <w:i w:val="0"/>
          <w:iCs/>
          <w:sz w:val="20"/>
          <w:szCs w:val="20"/>
        </w:rPr>
        <w:t xml:space="preserve">fixed </w:t>
      </w:r>
      <w:r w:rsidR="0001062E">
        <w:rPr>
          <w:rFonts w:ascii="Times New Roman" w:hAnsi="Times New Roman" w:cs="Times New Roman"/>
          <w:i w:val="0"/>
          <w:iCs/>
          <w:sz w:val="20"/>
          <w:szCs w:val="20"/>
        </w:rPr>
        <w:t xml:space="preserve">at the </w:t>
      </w:r>
      <w:r>
        <w:rPr>
          <w:rFonts w:ascii="Times New Roman" w:hAnsi="Times New Roman" w:cs="Times New Roman"/>
          <w:i w:val="0"/>
          <w:iCs/>
          <w:sz w:val="20"/>
          <w:szCs w:val="20"/>
        </w:rPr>
        <w:t xml:space="preserve">same </w:t>
      </w:r>
      <w:r w:rsidR="0067755F">
        <w:rPr>
          <w:rFonts w:ascii="Times New Roman" w:hAnsi="Times New Roman" w:cs="Times New Roman"/>
          <w:i w:val="0"/>
          <w:iCs/>
          <w:sz w:val="20"/>
          <w:szCs w:val="20"/>
        </w:rPr>
        <w:t xml:space="preserve">total </w:t>
      </w:r>
      <w:r w:rsidR="0001062E">
        <w:rPr>
          <w:rFonts w:ascii="Times New Roman" w:hAnsi="Times New Roman" w:cs="Times New Roman"/>
          <w:i w:val="0"/>
          <w:iCs/>
          <w:sz w:val="20"/>
          <w:szCs w:val="20"/>
        </w:rPr>
        <w:t>energy densit</w:t>
      </w:r>
      <w:r>
        <w:rPr>
          <w:rFonts w:ascii="Times New Roman" w:hAnsi="Times New Roman" w:cs="Times New Roman"/>
          <w:i w:val="0"/>
          <w:iCs/>
          <w:sz w:val="20"/>
          <w:szCs w:val="20"/>
        </w:rPr>
        <w:t>y</w:t>
      </w:r>
      <w:r w:rsidR="0001062E">
        <w:rPr>
          <w:rFonts w:ascii="Times New Roman" w:hAnsi="Times New Roman" w:cs="Times New Roman"/>
          <w:i w:val="0"/>
          <w:iCs/>
          <w:sz w:val="20"/>
          <w:szCs w:val="20"/>
        </w:rPr>
        <w:t>.</w:t>
      </w:r>
      <w:r w:rsidR="00394105">
        <w:rPr>
          <w:rFonts w:ascii="Times New Roman" w:hAnsi="Times New Roman" w:cs="Times New Roman"/>
          <w:i w:val="0"/>
          <w:iCs/>
          <w:sz w:val="20"/>
          <w:szCs w:val="20"/>
        </w:rPr>
        <w:t xml:space="preserve"> The gratings overwritten in multiple passes show </w:t>
      </w:r>
      <w:r w:rsidR="00FB5B12">
        <w:rPr>
          <w:rFonts w:ascii="Times New Roman" w:hAnsi="Times New Roman" w:cs="Times New Roman"/>
          <w:i w:val="0"/>
          <w:iCs/>
          <w:sz w:val="20"/>
          <w:szCs w:val="20"/>
        </w:rPr>
        <w:t xml:space="preserve">a </w:t>
      </w:r>
      <w:r w:rsidR="00394105">
        <w:rPr>
          <w:rFonts w:ascii="Times New Roman" w:hAnsi="Times New Roman" w:cs="Times New Roman"/>
          <w:i w:val="0"/>
          <w:iCs/>
          <w:sz w:val="20"/>
          <w:szCs w:val="20"/>
        </w:rPr>
        <w:t xml:space="preserve">broadening and redshift in the central wavelength compared to those written in </w:t>
      </w:r>
      <w:r w:rsidR="00FB5B12">
        <w:rPr>
          <w:rFonts w:ascii="Times New Roman" w:hAnsi="Times New Roman" w:cs="Times New Roman"/>
          <w:i w:val="0"/>
          <w:iCs/>
          <w:sz w:val="20"/>
          <w:szCs w:val="20"/>
        </w:rPr>
        <w:t xml:space="preserve">a </w:t>
      </w:r>
      <w:r w:rsidR="00394105">
        <w:rPr>
          <w:rFonts w:ascii="Times New Roman" w:hAnsi="Times New Roman" w:cs="Times New Roman"/>
          <w:i w:val="0"/>
          <w:iCs/>
          <w:sz w:val="20"/>
          <w:szCs w:val="20"/>
        </w:rPr>
        <w:t>single pass.</w:t>
      </w:r>
      <w:r w:rsidR="00FB5B12">
        <w:rPr>
          <w:rFonts w:ascii="Times New Roman" w:hAnsi="Times New Roman" w:cs="Times New Roman"/>
          <w:i w:val="0"/>
          <w:iCs/>
          <w:sz w:val="20"/>
          <w:szCs w:val="20"/>
        </w:rPr>
        <w:t xml:space="preserve"> </w:t>
      </w:r>
      <w:r w:rsidR="00065939">
        <w:rPr>
          <w:rFonts w:ascii="Times New Roman" w:hAnsi="Times New Roman" w:cs="Times New Roman"/>
          <w:i w:val="0"/>
          <w:iCs/>
          <w:sz w:val="20"/>
          <w:szCs w:val="20"/>
        </w:rPr>
        <w:t>Th</w:t>
      </w:r>
      <w:r w:rsidR="000F5D10">
        <w:rPr>
          <w:rFonts w:ascii="Times New Roman" w:hAnsi="Times New Roman" w:cs="Times New Roman"/>
          <w:i w:val="0"/>
          <w:iCs/>
          <w:sz w:val="20"/>
          <w:szCs w:val="20"/>
        </w:rPr>
        <w:t>is</w:t>
      </w:r>
      <w:r w:rsidR="00065939">
        <w:rPr>
          <w:rFonts w:ascii="Times New Roman" w:hAnsi="Times New Roman" w:cs="Times New Roman"/>
          <w:i w:val="0"/>
          <w:iCs/>
          <w:sz w:val="20"/>
          <w:szCs w:val="20"/>
        </w:rPr>
        <w:t xml:space="preserve"> </w:t>
      </w:r>
      <w:r w:rsidR="000F5D10">
        <w:rPr>
          <w:rFonts w:ascii="Times New Roman" w:hAnsi="Times New Roman" w:cs="Times New Roman"/>
          <w:i w:val="0"/>
          <w:iCs/>
          <w:sz w:val="20"/>
          <w:szCs w:val="20"/>
        </w:rPr>
        <w:t xml:space="preserve">demonstrates </w:t>
      </w:r>
      <w:r w:rsidR="00FB5B12">
        <w:rPr>
          <w:rFonts w:ascii="Times New Roman" w:hAnsi="Times New Roman" w:cs="Times New Roman"/>
          <w:i w:val="0"/>
          <w:iCs/>
          <w:sz w:val="20"/>
          <w:szCs w:val="20"/>
        </w:rPr>
        <w:t xml:space="preserve">a </w:t>
      </w:r>
      <w:r w:rsidR="00065939">
        <w:rPr>
          <w:rFonts w:ascii="Times New Roman" w:hAnsi="Times New Roman" w:cs="Times New Roman"/>
          <w:i w:val="0"/>
          <w:iCs/>
          <w:sz w:val="20"/>
          <w:szCs w:val="20"/>
        </w:rPr>
        <w:t>higher refractive index</w:t>
      </w:r>
      <w:r w:rsidR="00D146E5">
        <w:rPr>
          <w:rFonts w:ascii="Times New Roman" w:hAnsi="Times New Roman" w:cs="Times New Roman"/>
          <w:i w:val="0"/>
          <w:iCs/>
          <w:sz w:val="20"/>
          <w:szCs w:val="20"/>
        </w:rPr>
        <w:t>,</w:t>
      </w:r>
      <w:r w:rsidR="00065939">
        <w:rPr>
          <w:rFonts w:ascii="Times New Roman" w:hAnsi="Times New Roman" w:cs="Times New Roman"/>
          <w:i w:val="0"/>
          <w:iCs/>
          <w:sz w:val="20"/>
          <w:szCs w:val="20"/>
        </w:rPr>
        <w:t xml:space="preserve"> and improved grating strength </w:t>
      </w:r>
      <w:r w:rsidR="00656D60">
        <w:rPr>
          <w:rFonts w:ascii="Times New Roman" w:hAnsi="Times New Roman" w:cs="Times New Roman"/>
          <w:i w:val="0"/>
          <w:iCs/>
          <w:sz w:val="20"/>
          <w:szCs w:val="20"/>
        </w:rPr>
        <w:t xml:space="preserve">can </w:t>
      </w:r>
      <w:r w:rsidR="00065939">
        <w:rPr>
          <w:rFonts w:ascii="Times New Roman" w:hAnsi="Times New Roman" w:cs="Times New Roman"/>
          <w:i w:val="0"/>
          <w:iCs/>
          <w:sz w:val="20"/>
          <w:szCs w:val="20"/>
        </w:rPr>
        <w:t>be achieved by overwriting</w:t>
      </w:r>
      <w:r w:rsidR="00656D60">
        <w:rPr>
          <w:rFonts w:ascii="Times New Roman" w:hAnsi="Times New Roman" w:cs="Times New Roman"/>
          <w:i w:val="0"/>
          <w:iCs/>
          <w:sz w:val="20"/>
          <w:szCs w:val="20"/>
        </w:rPr>
        <w:t xml:space="preserve">. </w:t>
      </w:r>
      <w:r w:rsidR="001957A2" w:rsidRPr="001957A2">
        <w:rPr>
          <w:rFonts w:ascii="Times New Roman" w:hAnsi="Times New Roman" w:cs="Times New Roman"/>
          <w:i w:val="0"/>
          <w:iCs/>
          <w:sz w:val="20"/>
          <w:szCs w:val="20"/>
        </w:rPr>
        <w:t xml:space="preserve">Fig. 2(a) shows that for overwriting with </w:t>
      </w:r>
      <w:r w:rsidR="007B12BE">
        <w:rPr>
          <w:rFonts w:ascii="Times New Roman" w:hAnsi="Times New Roman" w:cs="Times New Roman"/>
          <w:i w:val="0"/>
          <w:iCs/>
          <w:sz w:val="20"/>
          <w:szCs w:val="20"/>
        </w:rPr>
        <w:t>two</w:t>
      </w:r>
      <w:r w:rsidR="001957A2" w:rsidRPr="001957A2">
        <w:rPr>
          <w:rFonts w:ascii="Times New Roman" w:hAnsi="Times New Roman" w:cs="Times New Roman"/>
          <w:i w:val="0"/>
          <w:iCs/>
          <w:sz w:val="20"/>
          <w:szCs w:val="20"/>
        </w:rPr>
        <w:t xml:space="preserve"> passes </w:t>
      </w:r>
      <w:r w:rsidR="00564B32">
        <w:rPr>
          <w:rFonts w:ascii="Times New Roman" w:hAnsi="Times New Roman" w:cs="Times New Roman"/>
          <w:i w:val="0"/>
          <w:iCs/>
          <w:sz w:val="20"/>
          <w:szCs w:val="20"/>
        </w:rPr>
        <w:t>for a total fluence of</w:t>
      </w:r>
      <w:r w:rsidR="00564B32" w:rsidRPr="001957A2">
        <w:rPr>
          <w:rFonts w:ascii="Times New Roman" w:hAnsi="Times New Roman" w:cs="Times New Roman"/>
          <w:i w:val="0"/>
          <w:iCs/>
          <w:sz w:val="20"/>
          <w:szCs w:val="20"/>
        </w:rPr>
        <w:t xml:space="preserve"> </w:t>
      </w:r>
      <w:r w:rsidR="001957A2" w:rsidRPr="001957A2">
        <w:rPr>
          <w:rFonts w:ascii="Times New Roman" w:hAnsi="Times New Roman" w:cs="Times New Roman"/>
          <w:i w:val="0"/>
          <w:iCs/>
          <w:sz w:val="20"/>
          <w:szCs w:val="20"/>
        </w:rPr>
        <w:t>2</w:t>
      </w:r>
      <w:r w:rsidR="0085635D">
        <w:rPr>
          <w:rFonts w:ascii="Times New Roman" w:hAnsi="Times New Roman" w:cs="Times New Roman"/>
          <w:i w:val="0"/>
          <w:iCs/>
          <w:sz w:val="20"/>
          <w:szCs w:val="20"/>
        </w:rPr>
        <w:t xml:space="preserve"> kJ </w:t>
      </w:r>
      <w:proofErr w:type="gramStart"/>
      <w:r w:rsidR="001957A2" w:rsidRPr="001957A2">
        <w:rPr>
          <w:rFonts w:ascii="Times New Roman" w:hAnsi="Times New Roman" w:cs="Times New Roman"/>
          <w:i w:val="0"/>
          <w:iCs/>
          <w:sz w:val="20"/>
          <w:szCs w:val="20"/>
        </w:rPr>
        <w:t>cm</w:t>
      </w:r>
      <w:r w:rsidR="0085635D" w:rsidRPr="0085635D">
        <w:rPr>
          <w:rFonts w:ascii="Times New Roman" w:hAnsi="Times New Roman" w:cs="Times New Roman"/>
          <w:i w:val="0"/>
          <w:iCs/>
          <w:sz w:val="20"/>
          <w:szCs w:val="20"/>
          <w:vertAlign w:val="superscript"/>
        </w:rPr>
        <w:t>-</w:t>
      </w:r>
      <w:r w:rsidR="001957A2" w:rsidRPr="0085635D">
        <w:rPr>
          <w:rFonts w:ascii="Times New Roman" w:hAnsi="Times New Roman" w:cs="Times New Roman"/>
          <w:i w:val="0"/>
          <w:iCs/>
          <w:sz w:val="20"/>
          <w:szCs w:val="20"/>
          <w:vertAlign w:val="superscript"/>
        </w:rPr>
        <w:t>2</w:t>
      </w:r>
      <w:proofErr w:type="gramEnd"/>
      <w:r w:rsidR="001957A2" w:rsidRPr="001957A2">
        <w:rPr>
          <w:rFonts w:ascii="Times New Roman" w:hAnsi="Times New Roman" w:cs="Times New Roman"/>
          <w:i w:val="0"/>
          <w:iCs/>
          <w:sz w:val="20"/>
          <w:szCs w:val="20"/>
        </w:rPr>
        <w:t xml:space="preserve">, the greatest enhancement is achieved when the </w:t>
      </w:r>
      <w:r w:rsidR="00564B32">
        <w:rPr>
          <w:rFonts w:ascii="Times New Roman" w:hAnsi="Times New Roman" w:cs="Times New Roman"/>
          <w:i w:val="0"/>
          <w:iCs/>
          <w:sz w:val="20"/>
          <w:szCs w:val="20"/>
        </w:rPr>
        <w:t xml:space="preserve">fluences </w:t>
      </w:r>
      <w:r w:rsidR="001957A2" w:rsidRPr="001957A2">
        <w:rPr>
          <w:rFonts w:ascii="Times New Roman" w:hAnsi="Times New Roman" w:cs="Times New Roman"/>
          <w:i w:val="0"/>
          <w:iCs/>
          <w:sz w:val="20"/>
          <w:szCs w:val="20"/>
        </w:rPr>
        <w:t>are equal. Figure 2(b) shows that increasing the number of overwriting passes leads to diminishing returns for refractive index enhancement, possibly due to limits on the stability of the interferometric UV writing system and air bearing stages.</w:t>
      </w:r>
    </w:p>
    <w:p w14:paraId="533D8C27" w14:textId="7B572003" w:rsidR="00FB6B5C" w:rsidRPr="00E458E0" w:rsidRDefault="00FB6B5C" w:rsidP="00FB6B5C">
      <w:pPr>
        <w:pStyle w:val="MCSectionHead"/>
        <w:jc w:val="left"/>
        <w:rPr>
          <w:rFonts w:ascii="Times New Roman" w:hAnsi="Times New Roman" w:cs="Times New Roman"/>
        </w:rPr>
      </w:pPr>
      <w:r w:rsidRPr="00E458E0">
        <w:rPr>
          <w:rFonts w:ascii="Times New Roman" w:hAnsi="Times New Roman" w:cs="Times New Roman"/>
        </w:rPr>
        <w:t>3. Conclusion</w:t>
      </w:r>
    </w:p>
    <w:p w14:paraId="7B3697E5" w14:textId="1F313DE9" w:rsidR="00FB6B5C" w:rsidRPr="00FB6B5C" w:rsidRDefault="006310E8" w:rsidP="00FB6B5C">
      <w:pPr>
        <w:pStyle w:val="MCSectionSubhead"/>
        <w:rPr>
          <w:rFonts w:ascii="Times New Roman" w:hAnsi="Times New Roman" w:cs="Times New Roman"/>
          <w:i w:val="0"/>
          <w:iCs/>
          <w:sz w:val="20"/>
          <w:szCs w:val="20"/>
        </w:rPr>
      </w:pPr>
      <w:r>
        <w:rPr>
          <w:rFonts w:ascii="Times New Roman" w:hAnsi="Times New Roman" w:cs="Times New Roman"/>
          <w:i w:val="0"/>
          <w:iCs/>
          <w:sz w:val="20"/>
          <w:szCs w:val="20"/>
        </w:rPr>
        <w:t xml:space="preserve">We have investigated </w:t>
      </w:r>
      <w:r w:rsidR="006C22C2">
        <w:rPr>
          <w:rFonts w:ascii="Times New Roman" w:hAnsi="Times New Roman" w:cs="Times New Roman"/>
          <w:i w:val="0"/>
          <w:iCs/>
          <w:sz w:val="20"/>
          <w:szCs w:val="20"/>
        </w:rPr>
        <w:t>a</w:t>
      </w:r>
      <w:r w:rsidR="0070531B">
        <w:rPr>
          <w:rFonts w:ascii="Times New Roman" w:hAnsi="Times New Roman" w:cs="Times New Roman"/>
          <w:i w:val="0"/>
          <w:iCs/>
          <w:sz w:val="20"/>
          <w:szCs w:val="20"/>
        </w:rPr>
        <w:t>n alt</w:t>
      </w:r>
      <w:r w:rsidR="00556FF6">
        <w:rPr>
          <w:rFonts w:ascii="Times New Roman" w:hAnsi="Times New Roman" w:cs="Times New Roman"/>
          <w:i w:val="0"/>
          <w:iCs/>
          <w:sz w:val="20"/>
          <w:szCs w:val="20"/>
        </w:rPr>
        <w:t xml:space="preserve">ernative </w:t>
      </w:r>
      <w:r>
        <w:rPr>
          <w:rFonts w:ascii="Times New Roman" w:hAnsi="Times New Roman" w:cs="Times New Roman"/>
          <w:i w:val="0"/>
          <w:iCs/>
          <w:sz w:val="20"/>
          <w:szCs w:val="20"/>
        </w:rPr>
        <w:t xml:space="preserve">UV writing </w:t>
      </w:r>
      <w:r w:rsidR="00556FF6">
        <w:rPr>
          <w:rFonts w:ascii="Times New Roman" w:hAnsi="Times New Roman" w:cs="Times New Roman"/>
          <w:i w:val="0"/>
          <w:iCs/>
          <w:sz w:val="20"/>
          <w:szCs w:val="20"/>
        </w:rPr>
        <w:t>methodology</w:t>
      </w:r>
      <w:r w:rsidR="006337D8">
        <w:rPr>
          <w:rFonts w:ascii="Times New Roman" w:hAnsi="Times New Roman" w:cs="Times New Roman"/>
          <w:i w:val="0"/>
          <w:iCs/>
          <w:sz w:val="20"/>
          <w:szCs w:val="20"/>
        </w:rPr>
        <w:t xml:space="preserve"> by </w:t>
      </w:r>
      <w:r w:rsidR="001957A2">
        <w:rPr>
          <w:rFonts w:ascii="Times New Roman" w:hAnsi="Times New Roman" w:cs="Times New Roman"/>
          <w:i w:val="0"/>
          <w:iCs/>
          <w:sz w:val="20"/>
          <w:szCs w:val="20"/>
        </w:rPr>
        <w:t xml:space="preserve">using </w:t>
      </w:r>
      <w:r w:rsidR="006C22C2">
        <w:rPr>
          <w:rFonts w:ascii="Times New Roman" w:hAnsi="Times New Roman" w:cs="Times New Roman"/>
          <w:i w:val="0"/>
          <w:iCs/>
          <w:sz w:val="20"/>
          <w:szCs w:val="20"/>
        </w:rPr>
        <w:t xml:space="preserve">multiple </w:t>
      </w:r>
      <w:r w:rsidR="001957A2">
        <w:rPr>
          <w:rFonts w:ascii="Times New Roman" w:hAnsi="Times New Roman" w:cs="Times New Roman"/>
          <w:i w:val="0"/>
          <w:iCs/>
          <w:sz w:val="20"/>
          <w:szCs w:val="20"/>
        </w:rPr>
        <w:t xml:space="preserve">writing </w:t>
      </w:r>
      <w:r w:rsidR="006C22C2">
        <w:rPr>
          <w:rFonts w:ascii="Times New Roman" w:hAnsi="Times New Roman" w:cs="Times New Roman"/>
          <w:i w:val="0"/>
          <w:iCs/>
          <w:sz w:val="20"/>
          <w:szCs w:val="20"/>
        </w:rPr>
        <w:t>passes</w:t>
      </w:r>
      <w:r>
        <w:rPr>
          <w:rFonts w:ascii="Times New Roman" w:hAnsi="Times New Roman" w:cs="Times New Roman"/>
          <w:i w:val="0"/>
          <w:iCs/>
          <w:sz w:val="20"/>
          <w:szCs w:val="20"/>
        </w:rPr>
        <w:t xml:space="preserve"> to obtain </w:t>
      </w:r>
      <w:r w:rsidR="003C7EF7">
        <w:rPr>
          <w:rFonts w:ascii="Times New Roman" w:hAnsi="Times New Roman" w:cs="Times New Roman"/>
          <w:i w:val="0"/>
          <w:iCs/>
          <w:sz w:val="20"/>
          <w:szCs w:val="20"/>
        </w:rPr>
        <w:t>an increase</w:t>
      </w:r>
      <w:r>
        <w:rPr>
          <w:rFonts w:ascii="Times New Roman" w:hAnsi="Times New Roman" w:cs="Times New Roman"/>
          <w:i w:val="0"/>
          <w:iCs/>
          <w:sz w:val="20"/>
          <w:szCs w:val="20"/>
        </w:rPr>
        <w:t xml:space="preserve"> </w:t>
      </w:r>
      <w:r w:rsidR="003C7EF7">
        <w:rPr>
          <w:rFonts w:ascii="Times New Roman" w:hAnsi="Times New Roman" w:cs="Times New Roman"/>
          <w:i w:val="0"/>
          <w:iCs/>
          <w:sz w:val="20"/>
          <w:szCs w:val="20"/>
        </w:rPr>
        <w:t xml:space="preserve">in </w:t>
      </w:r>
      <w:r w:rsidR="001957A2">
        <w:rPr>
          <w:rFonts w:ascii="Times New Roman" w:hAnsi="Times New Roman" w:cs="Times New Roman"/>
          <w:i w:val="0"/>
          <w:iCs/>
          <w:sz w:val="20"/>
          <w:szCs w:val="20"/>
        </w:rPr>
        <w:t xml:space="preserve">the </w:t>
      </w:r>
      <w:r w:rsidR="003C7EF7">
        <w:rPr>
          <w:rFonts w:ascii="Times New Roman" w:hAnsi="Times New Roman" w:cs="Times New Roman"/>
          <w:i w:val="0"/>
          <w:iCs/>
          <w:sz w:val="20"/>
          <w:szCs w:val="20"/>
        </w:rPr>
        <w:t>induced refractive index</w:t>
      </w:r>
      <w:r>
        <w:rPr>
          <w:rFonts w:ascii="Times New Roman" w:hAnsi="Times New Roman" w:cs="Times New Roman"/>
          <w:i w:val="0"/>
          <w:iCs/>
          <w:sz w:val="20"/>
          <w:szCs w:val="20"/>
        </w:rPr>
        <w:t xml:space="preserve"> </w:t>
      </w:r>
      <w:r w:rsidR="000C77BC">
        <w:rPr>
          <w:rFonts w:ascii="Times New Roman" w:hAnsi="Times New Roman" w:cs="Times New Roman"/>
          <w:i w:val="0"/>
          <w:iCs/>
          <w:sz w:val="20"/>
          <w:szCs w:val="20"/>
        </w:rPr>
        <w:t xml:space="preserve">change </w:t>
      </w:r>
      <w:r w:rsidR="001957A2">
        <w:rPr>
          <w:rFonts w:ascii="Times New Roman" w:hAnsi="Times New Roman" w:cs="Times New Roman"/>
          <w:i w:val="0"/>
          <w:iCs/>
          <w:sz w:val="20"/>
          <w:szCs w:val="20"/>
        </w:rPr>
        <w:t xml:space="preserve">of up to </w:t>
      </w:r>
      <w:r w:rsidR="00477A5A">
        <w:rPr>
          <w:rFonts w:ascii="Times New Roman" w:hAnsi="Times New Roman" w:cs="Times New Roman"/>
          <w:i w:val="0"/>
          <w:iCs/>
          <w:sz w:val="20"/>
          <w:szCs w:val="20"/>
        </w:rPr>
        <w:t>1.2</w:t>
      </w:r>
      <w:r w:rsidR="005076B5">
        <w:rPr>
          <w:rFonts w:ascii="Times New Roman" w:hAnsi="Times New Roman" w:cs="Times New Roman"/>
          <w:i w:val="0"/>
          <w:iCs/>
          <w:sz w:val="20"/>
          <w:szCs w:val="20"/>
        </w:rPr>
        <w:t>×</w:t>
      </w:r>
      <w:r w:rsidR="000C77BC">
        <w:rPr>
          <w:rFonts w:ascii="Times New Roman" w:hAnsi="Times New Roman" w:cs="Times New Roman"/>
          <w:i w:val="0"/>
          <w:iCs/>
          <w:sz w:val="20"/>
          <w:szCs w:val="20"/>
        </w:rPr>
        <w:t>10</w:t>
      </w:r>
      <w:r w:rsidR="001957A2" w:rsidRPr="000C77BC">
        <w:rPr>
          <w:rFonts w:ascii="Times New Roman" w:hAnsi="Times New Roman" w:cs="Times New Roman"/>
          <w:i w:val="0"/>
          <w:iCs/>
          <w:sz w:val="20"/>
          <w:szCs w:val="20"/>
          <w:vertAlign w:val="superscript"/>
        </w:rPr>
        <w:t>-3</w:t>
      </w:r>
      <w:r>
        <w:rPr>
          <w:rFonts w:ascii="Times New Roman" w:hAnsi="Times New Roman" w:cs="Times New Roman"/>
          <w:i w:val="0"/>
          <w:iCs/>
          <w:sz w:val="20"/>
          <w:szCs w:val="20"/>
        </w:rPr>
        <w:t xml:space="preserve">. </w:t>
      </w:r>
      <w:r w:rsidR="006C22C2">
        <w:rPr>
          <w:rFonts w:ascii="Times New Roman" w:hAnsi="Times New Roman" w:cs="Times New Roman"/>
          <w:i w:val="0"/>
          <w:iCs/>
          <w:sz w:val="20"/>
          <w:szCs w:val="20"/>
        </w:rPr>
        <w:t>We will discuss the depend</w:t>
      </w:r>
      <w:r w:rsidR="00FB5B12">
        <w:rPr>
          <w:rFonts w:ascii="Times New Roman" w:hAnsi="Times New Roman" w:cs="Times New Roman"/>
          <w:i w:val="0"/>
          <w:iCs/>
          <w:sz w:val="20"/>
          <w:szCs w:val="20"/>
        </w:rPr>
        <w:t>e</w:t>
      </w:r>
      <w:r w:rsidR="006C22C2">
        <w:rPr>
          <w:rFonts w:ascii="Times New Roman" w:hAnsi="Times New Roman" w:cs="Times New Roman"/>
          <w:i w:val="0"/>
          <w:iCs/>
          <w:sz w:val="20"/>
          <w:szCs w:val="20"/>
        </w:rPr>
        <w:t xml:space="preserve">nce </w:t>
      </w:r>
      <w:r w:rsidR="00574A5A">
        <w:rPr>
          <w:rFonts w:ascii="Times New Roman" w:hAnsi="Times New Roman" w:cs="Times New Roman"/>
          <w:i w:val="0"/>
          <w:iCs/>
          <w:sz w:val="20"/>
          <w:szCs w:val="20"/>
        </w:rPr>
        <w:t>of grating</w:t>
      </w:r>
      <w:r w:rsidR="006C22C2">
        <w:rPr>
          <w:rFonts w:ascii="Times New Roman" w:hAnsi="Times New Roman" w:cs="Times New Roman"/>
          <w:i w:val="0"/>
          <w:iCs/>
          <w:sz w:val="20"/>
          <w:szCs w:val="20"/>
        </w:rPr>
        <w:t xml:space="preserve"> strength upon </w:t>
      </w:r>
      <w:r w:rsidR="00FB5B12">
        <w:rPr>
          <w:rFonts w:ascii="Times New Roman" w:hAnsi="Times New Roman" w:cs="Times New Roman"/>
          <w:i w:val="0"/>
          <w:iCs/>
          <w:sz w:val="20"/>
          <w:szCs w:val="20"/>
        </w:rPr>
        <w:t xml:space="preserve">the </w:t>
      </w:r>
      <w:r w:rsidR="006C22C2">
        <w:rPr>
          <w:rFonts w:ascii="Times New Roman" w:hAnsi="Times New Roman" w:cs="Times New Roman"/>
          <w:i w:val="0"/>
          <w:iCs/>
          <w:sz w:val="20"/>
          <w:szCs w:val="20"/>
        </w:rPr>
        <w:t>number of writing passes</w:t>
      </w:r>
      <w:r w:rsidR="00F976D6">
        <w:rPr>
          <w:rFonts w:ascii="Times New Roman" w:hAnsi="Times New Roman" w:cs="Times New Roman"/>
          <w:i w:val="0"/>
          <w:iCs/>
          <w:sz w:val="20"/>
          <w:szCs w:val="20"/>
        </w:rPr>
        <w:t xml:space="preserve">, </w:t>
      </w:r>
      <w:r w:rsidR="00F976D6" w:rsidRPr="005F2C06">
        <w:rPr>
          <w:rFonts w:ascii="Times New Roman" w:hAnsi="Times New Roman" w:cs="Times New Roman"/>
          <w:i w:val="0"/>
          <w:iCs/>
          <w:sz w:val="20"/>
          <w:szCs w:val="20"/>
        </w:rPr>
        <w:t xml:space="preserve">including </w:t>
      </w:r>
      <w:r w:rsidR="003621B9" w:rsidRPr="005F2C06">
        <w:rPr>
          <w:rFonts w:ascii="Times New Roman" w:hAnsi="Times New Roman" w:cs="Times New Roman"/>
          <w:i w:val="0"/>
          <w:iCs/>
          <w:sz w:val="20"/>
          <w:szCs w:val="20"/>
        </w:rPr>
        <w:t xml:space="preserve">the </w:t>
      </w:r>
      <w:r w:rsidR="006C22C2" w:rsidRPr="005F2C06">
        <w:rPr>
          <w:rFonts w:ascii="Times New Roman" w:hAnsi="Times New Roman" w:cs="Times New Roman"/>
          <w:i w:val="0"/>
          <w:iCs/>
          <w:sz w:val="20"/>
          <w:szCs w:val="20"/>
        </w:rPr>
        <w:t xml:space="preserve">role of </w:t>
      </w:r>
      <w:r w:rsidR="003621B9" w:rsidRPr="005F2C06">
        <w:rPr>
          <w:rFonts w:ascii="Times New Roman" w:hAnsi="Times New Roman" w:cs="Times New Roman"/>
          <w:i w:val="0"/>
          <w:iCs/>
          <w:sz w:val="20"/>
          <w:szCs w:val="20"/>
        </w:rPr>
        <w:t>system stability (interferometric and stage)</w:t>
      </w:r>
      <w:r w:rsidR="00F976D6">
        <w:rPr>
          <w:rFonts w:ascii="Times New Roman" w:hAnsi="Times New Roman" w:cs="Times New Roman"/>
          <w:i w:val="0"/>
          <w:iCs/>
          <w:sz w:val="20"/>
          <w:szCs w:val="20"/>
        </w:rPr>
        <w:t xml:space="preserve"> and </w:t>
      </w:r>
      <w:r w:rsidR="00EB7F86">
        <w:rPr>
          <w:rFonts w:ascii="Times New Roman" w:hAnsi="Times New Roman" w:cs="Times New Roman"/>
          <w:i w:val="0"/>
          <w:iCs/>
          <w:sz w:val="20"/>
          <w:szCs w:val="20"/>
        </w:rPr>
        <w:t xml:space="preserve">the benefit of </w:t>
      </w:r>
      <w:r w:rsidR="000C1886">
        <w:rPr>
          <w:rFonts w:ascii="Times New Roman" w:hAnsi="Times New Roman" w:cs="Times New Roman"/>
          <w:i w:val="0"/>
          <w:iCs/>
          <w:sz w:val="20"/>
          <w:szCs w:val="20"/>
        </w:rPr>
        <w:t xml:space="preserve">increased </w:t>
      </w:r>
      <w:r w:rsidR="00AC362C">
        <w:rPr>
          <w:rFonts w:ascii="Times New Roman" w:hAnsi="Times New Roman" w:cs="Times New Roman"/>
          <w:i w:val="0"/>
          <w:iCs/>
          <w:sz w:val="20"/>
          <w:szCs w:val="20"/>
        </w:rPr>
        <w:t xml:space="preserve">fabrication lifetime from reducing out-gassing effects. </w:t>
      </w:r>
    </w:p>
    <w:p w14:paraId="786E2353" w14:textId="58741A8F" w:rsidR="00FB6B5C" w:rsidRPr="00FB6B5C" w:rsidRDefault="00FB6B5C" w:rsidP="00FB6B5C">
      <w:pPr>
        <w:pStyle w:val="MCSectionHead"/>
        <w:jc w:val="left"/>
        <w:rPr>
          <w:rFonts w:ascii="Times New Roman" w:hAnsi="Times New Roman" w:cs="Times New Roman"/>
        </w:rPr>
      </w:pPr>
      <w:r w:rsidRPr="00FB6B5C">
        <w:rPr>
          <w:rFonts w:ascii="Times New Roman" w:hAnsi="Times New Roman" w:cs="Times New Roman"/>
        </w:rPr>
        <w:t>4. References</w:t>
      </w:r>
    </w:p>
    <w:p w14:paraId="344E202A" w14:textId="77777777" w:rsidR="00FB6B5C" w:rsidRPr="00FB6B5C" w:rsidRDefault="00FB6B5C" w:rsidP="00FB6B5C">
      <w:pPr>
        <w:pStyle w:val="MCReference"/>
        <w:rPr>
          <w:rFonts w:ascii="Times New Roman" w:hAnsi="Times New Roman" w:cs="Times New Roman"/>
          <w:szCs w:val="16"/>
        </w:rPr>
      </w:pPr>
    </w:p>
    <w:p w14:paraId="501C6ECD" w14:textId="5D17CFEA" w:rsidR="00FB6B5C" w:rsidRPr="00A34739" w:rsidRDefault="00FB6B5C" w:rsidP="00FB6B5C">
      <w:pPr>
        <w:pStyle w:val="MCReference"/>
        <w:jc w:val="both"/>
        <w:rPr>
          <w:rFonts w:ascii="Times New Roman" w:hAnsi="Times New Roman" w:cs="Times New Roman"/>
          <w:szCs w:val="16"/>
        </w:rPr>
      </w:pPr>
      <w:r w:rsidRPr="00A34739">
        <w:rPr>
          <w:rFonts w:ascii="Times New Roman" w:hAnsi="Times New Roman" w:cs="Times New Roman"/>
          <w:szCs w:val="16"/>
        </w:rPr>
        <w:t>[</w:t>
      </w:r>
      <w:r w:rsidR="00D44719" w:rsidRPr="00A34739">
        <w:rPr>
          <w:rFonts w:ascii="Times New Roman" w:hAnsi="Times New Roman" w:cs="Times New Roman"/>
          <w:szCs w:val="16"/>
        </w:rPr>
        <w:t>1</w:t>
      </w:r>
      <w:r w:rsidRPr="00A34739">
        <w:rPr>
          <w:rFonts w:ascii="Times New Roman" w:hAnsi="Times New Roman" w:cs="Times New Roman"/>
          <w:szCs w:val="16"/>
        </w:rPr>
        <w:t xml:space="preserve">] C. </w:t>
      </w:r>
      <w:proofErr w:type="spellStart"/>
      <w:r w:rsidRPr="00A34739">
        <w:rPr>
          <w:rFonts w:ascii="Times New Roman" w:hAnsi="Times New Roman" w:cs="Times New Roman"/>
          <w:szCs w:val="16"/>
        </w:rPr>
        <w:t>Sima</w:t>
      </w:r>
      <w:proofErr w:type="spellEnd"/>
      <w:r w:rsidRPr="00A34739">
        <w:rPr>
          <w:rFonts w:ascii="Times New Roman" w:hAnsi="Times New Roman" w:cs="Times New Roman"/>
          <w:szCs w:val="16"/>
        </w:rPr>
        <w:t xml:space="preserve">, J. C. Gates, H. L. Rogers, P. L. Mennea, C. Holmes, M. N. </w:t>
      </w:r>
      <w:proofErr w:type="spellStart"/>
      <w:r w:rsidRPr="00A34739">
        <w:rPr>
          <w:rFonts w:ascii="Times New Roman" w:hAnsi="Times New Roman" w:cs="Times New Roman"/>
          <w:szCs w:val="16"/>
        </w:rPr>
        <w:t>Zervas</w:t>
      </w:r>
      <w:proofErr w:type="spellEnd"/>
      <w:r w:rsidRPr="00A34739">
        <w:rPr>
          <w:rFonts w:ascii="Times New Roman" w:hAnsi="Times New Roman" w:cs="Times New Roman"/>
          <w:szCs w:val="16"/>
        </w:rPr>
        <w:t xml:space="preserve">, P. G. R. Smith, “Ultra-wide detuning planar Bragg grating fabrication technique based on direct UV grating writing with electro-optic phase modulation,” Opt. Express </w:t>
      </w:r>
      <w:r w:rsidRPr="00A34739">
        <w:rPr>
          <w:rFonts w:ascii="Times New Roman" w:hAnsi="Times New Roman" w:cs="Times New Roman"/>
          <w:b/>
          <w:bCs/>
          <w:szCs w:val="16"/>
        </w:rPr>
        <w:t>21</w:t>
      </w:r>
      <w:r w:rsidRPr="00A34739">
        <w:rPr>
          <w:rFonts w:ascii="Times New Roman" w:hAnsi="Times New Roman" w:cs="Times New Roman"/>
          <w:szCs w:val="16"/>
        </w:rPr>
        <w:t>(13), 15747-15754 (2013).</w:t>
      </w:r>
    </w:p>
    <w:p w14:paraId="63EE1CF9" w14:textId="65A35B4D" w:rsidR="007D6603" w:rsidRPr="00A34739" w:rsidRDefault="007D6603" w:rsidP="00FB6B5C">
      <w:pPr>
        <w:pStyle w:val="MCReference"/>
        <w:jc w:val="both"/>
        <w:rPr>
          <w:rFonts w:ascii="Times New Roman" w:hAnsi="Times New Roman" w:cs="Times New Roman"/>
          <w:szCs w:val="16"/>
        </w:rPr>
      </w:pPr>
      <w:r w:rsidRPr="00A34739">
        <w:rPr>
          <w:rFonts w:ascii="Times New Roman" w:hAnsi="Times New Roman" w:cs="Times New Roman"/>
          <w:szCs w:val="16"/>
        </w:rPr>
        <w:t xml:space="preserve">[2] P. C. Gow, Q. S. Ahmed, P. L. Mennea, R. H. S. Bannerman, A. Jantzen, C. Holmes, J. C. Gates, C. B. E. Gawith, and P. G. R. Smith, “213 nm laser written waveguides in Ge-doped planar silica without hydrogen loading,” Opt. Express, </w:t>
      </w:r>
      <w:r w:rsidRPr="00A34739">
        <w:rPr>
          <w:rFonts w:ascii="Times New Roman" w:hAnsi="Times New Roman" w:cs="Times New Roman"/>
          <w:b/>
          <w:bCs/>
          <w:szCs w:val="16"/>
        </w:rPr>
        <w:t>28</w:t>
      </w:r>
      <w:r w:rsidRPr="00A34739">
        <w:rPr>
          <w:rFonts w:ascii="Times New Roman" w:hAnsi="Times New Roman" w:cs="Times New Roman"/>
          <w:szCs w:val="16"/>
        </w:rPr>
        <w:t>(21), 32165-32172 (2020).</w:t>
      </w:r>
    </w:p>
    <w:p w14:paraId="4E9842C8" w14:textId="4C677329" w:rsidR="000F31A1" w:rsidRPr="00A34739" w:rsidRDefault="00FB6B5C" w:rsidP="00985C09">
      <w:pPr>
        <w:pStyle w:val="MCReference"/>
        <w:jc w:val="both"/>
        <w:rPr>
          <w:rFonts w:ascii="Times New Roman" w:hAnsi="Times New Roman" w:cs="Times New Roman"/>
          <w:szCs w:val="16"/>
        </w:rPr>
      </w:pPr>
      <w:r w:rsidRPr="00A34739">
        <w:rPr>
          <w:rFonts w:ascii="Times New Roman" w:hAnsi="Times New Roman" w:cs="Times New Roman"/>
          <w:szCs w:val="16"/>
        </w:rPr>
        <w:t>[</w:t>
      </w:r>
      <w:r w:rsidR="007D6603" w:rsidRPr="00A34739">
        <w:rPr>
          <w:rFonts w:ascii="Times New Roman" w:hAnsi="Times New Roman" w:cs="Times New Roman"/>
          <w:szCs w:val="16"/>
        </w:rPr>
        <w:t>3</w:t>
      </w:r>
      <w:r w:rsidRPr="00A34739">
        <w:rPr>
          <w:rFonts w:ascii="Times New Roman" w:hAnsi="Times New Roman" w:cs="Times New Roman"/>
          <w:szCs w:val="16"/>
        </w:rPr>
        <w:t xml:space="preserve">] Q. S. Ahmed, P. C. Gow, C. Holmes, P. L. Mennea, J. W. Field, R. H. S. Bannerman, D. H. Smith, C. B. E. Gawith, P. G. R. Smith, and J. C. Gates, “Direct UV written waveguides and Bragg gratings in doped planar silica using a 213 nm laser,” Electron. Lett </w:t>
      </w:r>
      <w:r w:rsidRPr="00A34739">
        <w:rPr>
          <w:rFonts w:ascii="Times New Roman" w:hAnsi="Times New Roman" w:cs="Times New Roman"/>
          <w:b/>
          <w:bCs/>
          <w:szCs w:val="16"/>
        </w:rPr>
        <w:t>57</w:t>
      </w:r>
      <w:r w:rsidRPr="00A34739">
        <w:rPr>
          <w:rFonts w:ascii="Times New Roman" w:hAnsi="Times New Roman" w:cs="Times New Roman"/>
          <w:szCs w:val="16"/>
        </w:rPr>
        <w:t>(8), 331-333 (2021).</w:t>
      </w:r>
    </w:p>
    <w:p w14:paraId="0C31ABD9" w14:textId="6F2DF495" w:rsidR="00CD7BF2" w:rsidRPr="00A34739" w:rsidRDefault="000F31A1" w:rsidP="00985C09">
      <w:pPr>
        <w:pStyle w:val="MCReference"/>
        <w:jc w:val="both"/>
        <w:rPr>
          <w:rFonts w:ascii="Times New Roman" w:hAnsi="Times New Roman" w:cs="Times New Roman"/>
        </w:rPr>
      </w:pPr>
      <w:r w:rsidRPr="00A34739">
        <w:rPr>
          <w:rFonts w:ascii="Times New Roman" w:hAnsi="Times New Roman" w:cs="Times New Roman"/>
        </w:rPr>
        <w:t>[</w:t>
      </w:r>
      <w:r w:rsidR="007D6603" w:rsidRPr="00A34739">
        <w:rPr>
          <w:rFonts w:ascii="Times New Roman" w:hAnsi="Times New Roman" w:cs="Times New Roman"/>
        </w:rPr>
        <w:t>4</w:t>
      </w:r>
      <w:r w:rsidRPr="00A34739">
        <w:rPr>
          <w:rFonts w:ascii="Times New Roman" w:hAnsi="Times New Roman" w:cs="Times New Roman"/>
        </w:rPr>
        <w:t xml:space="preserve">] P. C. Gow, Q. S. Ahmed, J C. Gates, P. G.R. Smith, and C., Holmes, “Microwave consolidation of photosensitive planar glass layers” Opt. Mater. Express Materials Express </w:t>
      </w:r>
      <w:r w:rsidRPr="00A34739">
        <w:rPr>
          <w:rFonts w:ascii="Times New Roman" w:hAnsi="Times New Roman" w:cs="Times New Roman"/>
          <w:b/>
          <w:bCs/>
        </w:rPr>
        <w:t>11</w:t>
      </w:r>
      <w:r w:rsidRPr="00A34739">
        <w:rPr>
          <w:rFonts w:ascii="Times New Roman" w:hAnsi="Times New Roman" w:cs="Times New Roman"/>
        </w:rPr>
        <w:t>(6), 1835-1841, (2021).</w:t>
      </w:r>
      <w:r w:rsidR="00FB6B5C" w:rsidRPr="00E54DB2">
        <w:rPr>
          <w:rFonts w:ascii="Times New Roman" w:hAnsi="Times New Roman" w:cs="Times New Roman"/>
        </w:rPr>
        <w:fldChar w:fldCharType="begin"/>
      </w:r>
      <w:r w:rsidR="00FB6B5C" w:rsidRPr="00A34739">
        <w:rPr>
          <w:rFonts w:ascii="Times New Roman" w:hAnsi="Times New Roman" w:cs="Times New Roman"/>
        </w:rPr>
        <w:instrText xml:space="preserve"> ADDIN EN.REFLIST </w:instrText>
      </w:r>
      <w:r w:rsidR="00E54DB2" w:rsidRPr="00E54DB2">
        <w:rPr>
          <w:rFonts w:ascii="Times New Roman" w:hAnsi="Times New Roman" w:cs="Times New Roman"/>
        </w:rPr>
        <w:fldChar w:fldCharType="separate"/>
      </w:r>
      <w:r w:rsidR="00FB6B5C" w:rsidRPr="00E54DB2">
        <w:rPr>
          <w:rFonts w:ascii="Times New Roman" w:hAnsi="Times New Roman" w:cs="Times New Roman"/>
        </w:rPr>
        <w:fldChar w:fldCharType="end"/>
      </w:r>
    </w:p>
    <w:p w14:paraId="6C637640" w14:textId="7A0CE1B5" w:rsidR="00985C09" w:rsidRPr="00A34739" w:rsidRDefault="00985C09" w:rsidP="00985C09">
      <w:pPr>
        <w:pStyle w:val="MCReference"/>
        <w:jc w:val="both"/>
        <w:rPr>
          <w:rFonts w:ascii="Times New Roman" w:hAnsi="Times New Roman" w:cs="Times New Roman"/>
          <w:szCs w:val="16"/>
        </w:rPr>
      </w:pPr>
      <w:r w:rsidRPr="00A34739">
        <w:rPr>
          <w:rFonts w:ascii="Times New Roman" w:hAnsi="Times New Roman" w:cs="Times New Roman"/>
          <w:szCs w:val="16"/>
        </w:rPr>
        <w:t>[</w:t>
      </w:r>
      <w:r w:rsidR="007D6603" w:rsidRPr="00A34739">
        <w:rPr>
          <w:rFonts w:ascii="Times New Roman" w:hAnsi="Times New Roman" w:cs="Times New Roman"/>
          <w:szCs w:val="16"/>
        </w:rPr>
        <w:t>5</w:t>
      </w:r>
      <w:r w:rsidRPr="00A34739">
        <w:rPr>
          <w:rFonts w:ascii="Times New Roman" w:hAnsi="Times New Roman" w:cs="Times New Roman"/>
          <w:szCs w:val="16"/>
        </w:rPr>
        <w:t xml:space="preserve">] Q. S. Ahmed, P. C. Gow, P. L. Mennea, R. H. S. Bannerman, D. H. Smith, C. Holmes, J. C. Gates, and P. G. R. Smith, “Direct 213 nm UV written Bragg gratings and waveguides in planar silica without hydrogen loading,” in Integrated Photonics Research, Silicon and </w:t>
      </w:r>
      <w:proofErr w:type="spellStart"/>
      <w:r w:rsidRPr="00A34739">
        <w:rPr>
          <w:rFonts w:ascii="Times New Roman" w:hAnsi="Times New Roman" w:cs="Times New Roman"/>
          <w:szCs w:val="16"/>
        </w:rPr>
        <w:t>Nanophotonics</w:t>
      </w:r>
      <w:proofErr w:type="spellEnd"/>
      <w:r w:rsidRPr="00A34739">
        <w:rPr>
          <w:rFonts w:ascii="Times New Roman" w:hAnsi="Times New Roman" w:cs="Times New Roman"/>
          <w:szCs w:val="16"/>
        </w:rPr>
        <w:t>, Advanced Photonics Congress, (Optical Society of America, 2020), pp. IW2A-4.</w:t>
      </w:r>
    </w:p>
    <w:sectPr w:rsidR="00985C09" w:rsidRPr="00A34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ytDC2MDE2MTU0tDBS0lEKTi0uzszPAykwrgUAXwoukSwAAAA="/>
  </w:docVars>
  <w:rsids>
    <w:rsidRoot w:val="009902DD"/>
    <w:rsid w:val="0001062E"/>
    <w:rsid w:val="00065939"/>
    <w:rsid w:val="0009415B"/>
    <w:rsid w:val="000944AF"/>
    <w:rsid w:val="000B5CB2"/>
    <w:rsid w:val="000B7305"/>
    <w:rsid w:val="000C1886"/>
    <w:rsid w:val="000C2593"/>
    <w:rsid w:val="000C77BC"/>
    <w:rsid w:val="000E4B7C"/>
    <w:rsid w:val="000F31A1"/>
    <w:rsid w:val="000F5D10"/>
    <w:rsid w:val="000F79E9"/>
    <w:rsid w:val="00115BAB"/>
    <w:rsid w:val="00123A9A"/>
    <w:rsid w:val="001271A4"/>
    <w:rsid w:val="00144526"/>
    <w:rsid w:val="00156354"/>
    <w:rsid w:val="00156B06"/>
    <w:rsid w:val="00157884"/>
    <w:rsid w:val="00160868"/>
    <w:rsid w:val="001957A2"/>
    <w:rsid w:val="001A195D"/>
    <w:rsid w:val="0020008F"/>
    <w:rsid w:val="0020145E"/>
    <w:rsid w:val="0025270B"/>
    <w:rsid w:val="00283144"/>
    <w:rsid w:val="002B223C"/>
    <w:rsid w:val="002D6631"/>
    <w:rsid w:val="00300BC2"/>
    <w:rsid w:val="003621B9"/>
    <w:rsid w:val="00394105"/>
    <w:rsid w:val="003C6B98"/>
    <w:rsid w:val="003C7EF7"/>
    <w:rsid w:val="003E6DC7"/>
    <w:rsid w:val="00465D30"/>
    <w:rsid w:val="00477A5A"/>
    <w:rsid w:val="004910E4"/>
    <w:rsid w:val="004C693A"/>
    <w:rsid w:val="004E3F23"/>
    <w:rsid w:val="004E6C2A"/>
    <w:rsid w:val="005076B5"/>
    <w:rsid w:val="0051504B"/>
    <w:rsid w:val="005441F7"/>
    <w:rsid w:val="00556FF6"/>
    <w:rsid w:val="00564B32"/>
    <w:rsid w:val="0057211E"/>
    <w:rsid w:val="00574A5A"/>
    <w:rsid w:val="005873FC"/>
    <w:rsid w:val="005B5B52"/>
    <w:rsid w:val="005D7E9E"/>
    <w:rsid w:val="005F2C06"/>
    <w:rsid w:val="00612C1C"/>
    <w:rsid w:val="00626499"/>
    <w:rsid w:val="006310E8"/>
    <w:rsid w:val="006337D8"/>
    <w:rsid w:val="006518CB"/>
    <w:rsid w:val="00656D60"/>
    <w:rsid w:val="00661749"/>
    <w:rsid w:val="0067755F"/>
    <w:rsid w:val="006811B6"/>
    <w:rsid w:val="006A2E1A"/>
    <w:rsid w:val="006C22C2"/>
    <w:rsid w:val="0070531B"/>
    <w:rsid w:val="007150EA"/>
    <w:rsid w:val="007750C1"/>
    <w:rsid w:val="0077717A"/>
    <w:rsid w:val="00792D97"/>
    <w:rsid w:val="007B12BE"/>
    <w:rsid w:val="007D6603"/>
    <w:rsid w:val="008211CF"/>
    <w:rsid w:val="00845C76"/>
    <w:rsid w:val="0085635D"/>
    <w:rsid w:val="00872C6E"/>
    <w:rsid w:val="00892822"/>
    <w:rsid w:val="0089600A"/>
    <w:rsid w:val="008A1405"/>
    <w:rsid w:val="008E7206"/>
    <w:rsid w:val="008F01C8"/>
    <w:rsid w:val="00903DB1"/>
    <w:rsid w:val="00931645"/>
    <w:rsid w:val="009324EC"/>
    <w:rsid w:val="00944A0E"/>
    <w:rsid w:val="00957654"/>
    <w:rsid w:val="00980E4E"/>
    <w:rsid w:val="00985C09"/>
    <w:rsid w:val="009902DD"/>
    <w:rsid w:val="00991082"/>
    <w:rsid w:val="009952D3"/>
    <w:rsid w:val="009E102F"/>
    <w:rsid w:val="009F550F"/>
    <w:rsid w:val="009F609F"/>
    <w:rsid w:val="00A34739"/>
    <w:rsid w:val="00A40FCF"/>
    <w:rsid w:val="00A431F8"/>
    <w:rsid w:val="00A53450"/>
    <w:rsid w:val="00A94198"/>
    <w:rsid w:val="00AC362C"/>
    <w:rsid w:val="00AD0053"/>
    <w:rsid w:val="00AE2DAE"/>
    <w:rsid w:val="00AE557B"/>
    <w:rsid w:val="00B0532F"/>
    <w:rsid w:val="00B11877"/>
    <w:rsid w:val="00B132A0"/>
    <w:rsid w:val="00B1539E"/>
    <w:rsid w:val="00B261B7"/>
    <w:rsid w:val="00B27242"/>
    <w:rsid w:val="00B64418"/>
    <w:rsid w:val="00B65203"/>
    <w:rsid w:val="00B671E6"/>
    <w:rsid w:val="00B67A0E"/>
    <w:rsid w:val="00B75391"/>
    <w:rsid w:val="00BB3C39"/>
    <w:rsid w:val="00BC4021"/>
    <w:rsid w:val="00BD0F1D"/>
    <w:rsid w:val="00BD1356"/>
    <w:rsid w:val="00C423F0"/>
    <w:rsid w:val="00C506CA"/>
    <w:rsid w:val="00C90726"/>
    <w:rsid w:val="00CB0BFF"/>
    <w:rsid w:val="00CB18AB"/>
    <w:rsid w:val="00CC1519"/>
    <w:rsid w:val="00CD7BF2"/>
    <w:rsid w:val="00CE69C7"/>
    <w:rsid w:val="00D07C1A"/>
    <w:rsid w:val="00D12F0E"/>
    <w:rsid w:val="00D146E5"/>
    <w:rsid w:val="00D34FF5"/>
    <w:rsid w:val="00D37CDB"/>
    <w:rsid w:val="00D44719"/>
    <w:rsid w:val="00D46430"/>
    <w:rsid w:val="00D90B27"/>
    <w:rsid w:val="00D94CFC"/>
    <w:rsid w:val="00DA08C4"/>
    <w:rsid w:val="00DA4400"/>
    <w:rsid w:val="00DD4830"/>
    <w:rsid w:val="00DD4CFA"/>
    <w:rsid w:val="00E458E0"/>
    <w:rsid w:val="00E54DB2"/>
    <w:rsid w:val="00E62E74"/>
    <w:rsid w:val="00E86CF9"/>
    <w:rsid w:val="00EB7F86"/>
    <w:rsid w:val="00EC7003"/>
    <w:rsid w:val="00F100ED"/>
    <w:rsid w:val="00F25E36"/>
    <w:rsid w:val="00F5367D"/>
    <w:rsid w:val="00F92EED"/>
    <w:rsid w:val="00F976D6"/>
    <w:rsid w:val="00FA2273"/>
    <w:rsid w:val="00FA2AD6"/>
    <w:rsid w:val="00FA3C24"/>
    <w:rsid w:val="00FB3541"/>
    <w:rsid w:val="00FB5B12"/>
    <w:rsid w:val="00FB6B5C"/>
    <w:rsid w:val="00FD025A"/>
    <w:rsid w:val="00FD67EB"/>
    <w:rsid w:val="00FF26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9730"/>
  <w15:chartTrackingRefBased/>
  <w15:docId w15:val="{D490F9B2-5247-4DBC-9DF8-CD44A75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5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FB6B5C"/>
    <w:rPr>
      <w:b/>
      <w:bCs/>
    </w:rPr>
  </w:style>
  <w:style w:type="paragraph" w:styleId="BodyText">
    <w:name w:val="Body Text"/>
    <w:basedOn w:val="Normal"/>
    <w:link w:val="BodyTextChar"/>
    <w:semiHidden/>
    <w:unhideWhenUsed/>
    <w:rsid w:val="00FB6B5C"/>
    <w:pPr>
      <w:spacing w:before="120"/>
      <w:jc w:val="both"/>
    </w:pPr>
  </w:style>
  <w:style w:type="character" w:customStyle="1" w:styleId="BodyTextChar">
    <w:name w:val="Body Text Char"/>
    <w:basedOn w:val="DefaultParagraphFont"/>
    <w:link w:val="BodyText"/>
    <w:semiHidden/>
    <w:rsid w:val="00FB6B5C"/>
    <w:rPr>
      <w:rFonts w:ascii="Times New Roman" w:eastAsia="Times New Roman" w:hAnsi="Times New Roman" w:cs="Times New Roman"/>
      <w:sz w:val="20"/>
      <w:szCs w:val="20"/>
      <w:lang w:val="en-US"/>
    </w:rPr>
  </w:style>
  <w:style w:type="character" w:customStyle="1" w:styleId="MCBodyChar">
    <w:name w:val="MC Body Char"/>
    <w:link w:val="MCBody"/>
    <w:locked/>
    <w:rsid w:val="00FB6B5C"/>
    <w:rPr>
      <w:lang w:val="en-US"/>
    </w:rPr>
  </w:style>
  <w:style w:type="paragraph" w:customStyle="1" w:styleId="MCBodySP">
    <w:name w:val="MC Body SP"/>
    <w:basedOn w:val="MCBody"/>
    <w:rsid w:val="00FB6B5C"/>
    <w:pPr>
      <w:spacing w:before="0"/>
      <w:ind w:firstLine="288"/>
      <w:jc w:val="left"/>
    </w:pPr>
  </w:style>
  <w:style w:type="paragraph" w:customStyle="1" w:styleId="MCBody">
    <w:name w:val="MC Body"/>
    <w:next w:val="MCBodySP"/>
    <w:link w:val="MCBodyChar"/>
    <w:rsid w:val="00FB6B5C"/>
    <w:pPr>
      <w:spacing w:before="120" w:after="0" w:line="240" w:lineRule="auto"/>
      <w:jc w:val="both"/>
    </w:pPr>
    <w:rPr>
      <w:lang w:val="en-US"/>
    </w:rPr>
  </w:style>
  <w:style w:type="paragraph" w:customStyle="1" w:styleId="MCSectionSubhead">
    <w:name w:val="MC Section Subhead"/>
    <w:basedOn w:val="MCBody"/>
    <w:next w:val="MCBody"/>
    <w:rsid w:val="00FB6B5C"/>
    <w:rPr>
      <w:i/>
    </w:rPr>
  </w:style>
  <w:style w:type="paragraph" w:customStyle="1" w:styleId="MCSectionHead">
    <w:name w:val="MC Section Head"/>
    <w:basedOn w:val="MCBody"/>
    <w:next w:val="MCSectionSubhead"/>
    <w:rsid w:val="00FB6B5C"/>
    <w:rPr>
      <w:b/>
    </w:rPr>
  </w:style>
  <w:style w:type="character" w:customStyle="1" w:styleId="MCReferenceChar">
    <w:name w:val="MC Reference Char"/>
    <w:link w:val="MCReference"/>
    <w:locked/>
    <w:rsid w:val="00FB6B5C"/>
    <w:rPr>
      <w:sz w:val="16"/>
      <w:lang w:val="en-US"/>
    </w:rPr>
  </w:style>
  <w:style w:type="paragraph" w:customStyle="1" w:styleId="MCReference">
    <w:name w:val="MC Reference"/>
    <w:basedOn w:val="MCBody"/>
    <w:link w:val="MCReferenceChar"/>
    <w:rsid w:val="00FB6B5C"/>
    <w:pPr>
      <w:spacing w:before="0"/>
      <w:jc w:val="left"/>
    </w:pPr>
    <w:rPr>
      <w:sz w:val="16"/>
    </w:rPr>
  </w:style>
  <w:style w:type="paragraph" w:customStyle="1" w:styleId="MCAuthorAffiliation">
    <w:name w:val="MC Author Affiliation"/>
    <w:basedOn w:val="MCBody"/>
    <w:next w:val="Normal"/>
    <w:rsid w:val="00FB6B5C"/>
    <w:pPr>
      <w:spacing w:before="0"/>
      <w:jc w:val="center"/>
    </w:pPr>
    <w:rPr>
      <w:rFonts w:ascii="Times" w:hAnsi="Times"/>
      <w:i/>
      <w:sz w:val="16"/>
    </w:rPr>
  </w:style>
  <w:style w:type="paragraph" w:customStyle="1" w:styleId="MCAuthor">
    <w:name w:val="MC Author"/>
    <w:basedOn w:val="MCBody"/>
    <w:next w:val="MCAuthorAffiliation"/>
    <w:rsid w:val="00FB6B5C"/>
    <w:pPr>
      <w:spacing w:before="0"/>
      <w:jc w:val="center"/>
    </w:pPr>
    <w:rPr>
      <w:b/>
    </w:rPr>
  </w:style>
  <w:style w:type="paragraph" w:customStyle="1" w:styleId="MCAbstract">
    <w:name w:val="MC Abstract"/>
    <w:basedOn w:val="Normal"/>
    <w:rsid w:val="00FB6B5C"/>
    <w:pPr>
      <w:ind w:left="720" w:right="720"/>
      <w:jc w:val="both"/>
    </w:pPr>
  </w:style>
  <w:style w:type="character" w:styleId="CommentReference">
    <w:name w:val="annotation reference"/>
    <w:basedOn w:val="DefaultParagraphFont"/>
    <w:uiPriority w:val="99"/>
    <w:semiHidden/>
    <w:unhideWhenUsed/>
    <w:rsid w:val="00300BC2"/>
    <w:rPr>
      <w:sz w:val="16"/>
      <w:szCs w:val="16"/>
    </w:rPr>
  </w:style>
  <w:style w:type="paragraph" w:styleId="CommentText">
    <w:name w:val="annotation text"/>
    <w:basedOn w:val="Normal"/>
    <w:link w:val="CommentTextChar"/>
    <w:uiPriority w:val="99"/>
    <w:semiHidden/>
    <w:unhideWhenUsed/>
    <w:rsid w:val="00300BC2"/>
  </w:style>
  <w:style w:type="character" w:customStyle="1" w:styleId="CommentTextChar">
    <w:name w:val="Comment Text Char"/>
    <w:basedOn w:val="DefaultParagraphFont"/>
    <w:link w:val="CommentText"/>
    <w:uiPriority w:val="99"/>
    <w:semiHidden/>
    <w:rsid w:val="00300BC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0BC2"/>
    <w:rPr>
      <w:b/>
      <w:bCs/>
    </w:rPr>
  </w:style>
  <w:style w:type="character" w:customStyle="1" w:styleId="CommentSubjectChar">
    <w:name w:val="Comment Subject Char"/>
    <w:basedOn w:val="CommentTextChar"/>
    <w:link w:val="CommentSubject"/>
    <w:uiPriority w:val="99"/>
    <w:semiHidden/>
    <w:rsid w:val="00300BC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Qazi Salman  Ahmed</dc:creator>
  <cp:keywords/>
  <dc:description/>
  <cp:lastModifiedBy>Qazi Salman  Ahmed</cp:lastModifiedBy>
  <cp:revision>11</cp:revision>
  <dcterms:created xsi:type="dcterms:W3CDTF">2022-03-22T15:29:00Z</dcterms:created>
  <dcterms:modified xsi:type="dcterms:W3CDTF">2022-03-22T15:43:00Z</dcterms:modified>
</cp:coreProperties>
</file>