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49E0" w14:textId="721B1110" w:rsidR="005423C0" w:rsidRPr="00F53A3D" w:rsidRDefault="00E21B8F" w:rsidP="005423C0">
      <w:pPr>
        <w:pStyle w:val="NoSpacing"/>
        <w:spacing w:line="480" w:lineRule="auto"/>
        <w:rPr>
          <w:rFonts w:ascii="Times New Roman" w:hAnsi="Times New Roman" w:cs="Times New Roman"/>
          <w:b/>
          <w:sz w:val="22"/>
        </w:rPr>
      </w:pPr>
      <w:r w:rsidRPr="007A4624">
        <w:rPr>
          <w:rFonts w:ascii="Times New Roman" w:hAnsi="Times New Roman" w:cs="Times New Roman"/>
        </w:rPr>
        <w:t>T</w:t>
      </w:r>
      <w:r w:rsidR="00B64675" w:rsidRPr="007A4624">
        <w:rPr>
          <w:rFonts w:ascii="Times New Roman" w:hAnsi="Times New Roman" w:cs="Times New Roman"/>
        </w:rPr>
        <w:t>itle</w:t>
      </w:r>
      <w:r w:rsidR="00F53A3D" w:rsidRPr="007A4624">
        <w:rPr>
          <w:rFonts w:ascii="Times New Roman" w:hAnsi="Times New Roman" w:cs="Times New Roman"/>
        </w:rPr>
        <w:t xml:space="preserve">: </w:t>
      </w:r>
      <w:r w:rsidR="005423C0" w:rsidRPr="007A4624">
        <w:rPr>
          <w:rFonts w:ascii="Times New Roman" w:hAnsi="Times New Roman" w:cs="Times New Roman"/>
          <w:bCs/>
        </w:rPr>
        <w:t xml:space="preserve"> Psychosocial </w:t>
      </w:r>
      <w:r w:rsidR="005423C0" w:rsidRPr="007A4624">
        <w:rPr>
          <w:rFonts w:ascii="Times New Roman" w:hAnsi="Times New Roman" w:cs="Times New Roman"/>
          <w:bCs/>
        </w:rPr>
        <w:t>consequences of surviving cancer diagnosed and treated in childhood versus in adolescence/young adulthood: A call for clearer delineation between groups</w:t>
      </w:r>
    </w:p>
    <w:p w14:paraId="6EAA9D36" w14:textId="458EE281" w:rsidR="00B64675" w:rsidRPr="00F53A3D" w:rsidRDefault="00B64675" w:rsidP="00F53A3D">
      <w:pPr>
        <w:pStyle w:val="NoSpacing"/>
        <w:spacing w:line="480" w:lineRule="auto"/>
        <w:rPr>
          <w:rFonts w:ascii="Times New Roman" w:hAnsi="Times New Roman" w:cs="Times New Roman"/>
          <w:b/>
          <w:sz w:val="22"/>
        </w:rPr>
      </w:pPr>
    </w:p>
    <w:p w14:paraId="4020A0FC" w14:textId="77777777" w:rsidR="00F53A3D" w:rsidRPr="00F53A3D" w:rsidRDefault="00F53A3D" w:rsidP="00F53A3D">
      <w:pPr>
        <w:spacing w:line="480" w:lineRule="auto"/>
        <w:jc w:val="both"/>
        <w:rPr>
          <w:rFonts w:ascii="Times New Roman" w:hAnsi="Times New Roman" w:cs="Times New Roman"/>
          <w:bCs/>
          <w:lang w:val="nl-NL"/>
        </w:rPr>
      </w:pPr>
    </w:p>
    <w:p w14:paraId="225E17E8" w14:textId="6E2297A6" w:rsidR="00B64675" w:rsidRPr="002D5AC9" w:rsidRDefault="00B64675" w:rsidP="00F53A3D">
      <w:pPr>
        <w:spacing w:line="480" w:lineRule="auto"/>
        <w:jc w:val="both"/>
        <w:rPr>
          <w:rFonts w:ascii="Times" w:hAnsi="Times" w:cs="Times New Roman"/>
          <w:bCs/>
          <w:lang w:val="nl-NL"/>
        </w:rPr>
      </w:pPr>
      <w:r w:rsidRPr="00F53A3D">
        <w:rPr>
          <w:rFonts w:ascii="Times New Roman" w:hAnsi="Times New Roman" w:cs="Times New Roman"/>
          <w:bCs/>
          <w:lang w:val="nl-NL"/>
        </w:rPr>
        <w:t>Anne-Sophie E Darlington</w:t>
      </w:r>
      <w:r w:rsidRPr="00F53A3D">
        <w:rPr>
          <w:rFonts w:ascii="Times New Roman" w:hAnsi="Times New Roman" w:cs="Times New Roman"/>
          <w:bCs/>
          <w:vertAlign w:val="superscript"/>
          <w:lang w:val="nl-NL"/>
        </w:rPr>
        <w:t>1</w:t>
      </w:r>
      <w:r w:rsidRPr="00F53A3D">
        <w:rPr>
          <w:rFonts w:ascii="Times New Roman" w:hAnsi="Times New Roman" w:cs="Times New Roman"/>
          <w:bCs/>
          <w:lang w:val="nl-NL"/>
        </w:rPr>
        <w:t>, Claire E Wakefield</w:t>
      </w:r>
      <w:r w:rsidRPr="00F53A3D">
        <w:rPr>
          <w:rFonts w:ascii="Times New Roman" w:hAnsi="Times New Roman" w:cs="Times New Roman"/>
          <w:bCs/>
          <w:vertAlign w:val="superscript"/>
          <w:lang w:val="nl-NL"/>
        </w:rPr>
        <w:t xml:space="preserve"> 2,3</w:t>
      </w:r>
      <w:r w:rsidRPr="00F53A3D">
        <w:rPr>
          <w:rFonts w:ascii="Times New Roman" w:hAnsi="Times New Roman" w:cs="Times New Roman"/>
          <w:bCs/>
          <w:lang w:val="nl-NL"/>
        </w:rPr>
        <w:t>, Loes ME van Erp</w:t>
      </w:r>
      <w:r w:rsidRPr="00F53A3D">
        <w:rPr>
          <w:rFonts w:ascii="Times New Roman" w:hAnsi="Times New Roman" w:cs="Times New Roman"/>
          <w:bCs/>
          <w:vertAlign w:val="superscript"/>
          <w:lang w:val="nl-NL"/>
        </w:rPr>
        <w:t>4</w:t>
      </w:r>
      <w:r w:rsidRPr="00F53A3D">
        <w:rPr>
          <w:rFonts w:ascii="Times New Roman" w:hAnsi="Times New Roman" w:cs="Times New Roman"/>
          <w:bCs/>
          <w:lang w:val="nl-NL"/>
        </w:rPr>
        <w:t>, Winette TA van der</w:t>
      </w:r>
      <w:r w:rsidRPr="002D5AC9">
        <w:rPr>
          <w:rFonts w:ascii="Times" w:hAnsi="Times" w:cs="Times New Roman"/>
          <w:bCs/>
          <w:lang w:val="nl-NL"/>
        </w:rPr>
        <w:t xml:space="preserve"> Graaf</w:t>
      </w:r>
      <w:r w:rsidRPr="002E4AE5">
        <w:rPr>
          <w:rFonts w:ascii="Times" w:hAnsi="Times"/>
          <w:bCs/>
          <w:vertAlign w:val="superscript"/>
          <w:lang w:val="nl-NL"/>
        </w:rPr>
        <w:t>5,6</w:t>
      </w:r>
      <w:r w:rsidRPr="002D5AC9">
        <w:rPr>
          <w:rFonts w:ascii="Times" w:hAnsi="Times" w:cs="Times New Roman"/>
          <w:bCs/>
          <w:lang w:val="nl-NL"/>
        </w:rPr>
        <w:t xml:space="preserve">, </w:t>
      </w:r>
      <w:r>
        <w:rPr>
          <w:rFonts w:ascii="Times" w:hAnsi="Times" w:cs="Times New Roman"/>
          <w:bCs/>
          <w:lang w:val="nl-NL"/>
        </w:rPr>
        <w:t xml:space="preserve">Richard J </w:t>
      </w:r>
      <w:r w:rsidRPr="002D5AC9">
        <w:rPr>
          <w:rFonts w:ascii="Times" w:hAnsi="Times" w:cs="Times New Roman"/>
          <w:bCs/>
          <w:lang w:val="nl-NL"/>
        </w:rPr>
        <w:t>Cohn</w:t>
      </w:r>
      <w:r w:rsidRPr="002E4AE5">
        <w:rPr>
          <w:rFonts w:ascii="Times" w:hAnsi="Times"/>
          <w:bCs/>
          <w:vertAlign w:val="superscript"/>
          <w:lang w:val="nl-NL"/>
        </w:rPr>
        <w:t>2,3</w:t>
      </w:r>
      <w:r w:rsidRPr="002D5AC9">
        <w:rPr>
          <w:rFonts w:ascii="Times" w:hAnsi="Times" w:cs="Times New Roman"/>
          <w:bCs/>
          <w:lang w:val="nl-NL"/>
        </w:rPr>
        <w:t xml:space="preserve">, </w:t>
      </w:r>
      <w:r>
        <w:rPr>
          <w:rFonts w:ascii="Times" w:hAnsi="Times" w:cs="Times New Roman"/>
          <w:bCs/>
          <w:lang w:val="nl-NL"/>
        </w:rPr>
        <w:t xml:space="preserve">Martha A </w:t>
      </w:r>
      <w:r w:rsidRPr="002D5AC9">
        <w:rPr>
          <w:rFonts w:ascii="Times" w:hAnsi="Times" w:cs="Times New Roman"/>
          <w:bCs/>
          <w:lang w:val="nl-NL"/>
        </w:rPr>
        <w:t>Grootenhuis</w:t>
      </w:r>
      <w:r w:rsidRPr="002E4AE5">
        <w:rPr>
          <w:rFonts w:ascii="Times" w:hAnsi="Times"/>
          <w:bCs/>
          <w:vertAlign w:val="superscript"/>
          <w:lang w:val="nl-NL"/>
        </w:rPr>
        <w:t>4</w:t>
      </w:r>
      <w:r w:rsidRPr="002D5AC9">
        <w:rPr>
          <w:rFonts w:ascii="Times" w:hAnsi="Times" w:cs="Times New Roman"/>
          <w:bCs/>
          <w:lang w:val="nl-NL"/>
        </w:rPr>
        <w:t>.</w:t>
      </w:r>
    </w:p>
    <w:p w14:paraId="0EC7D95B" w14:textId="77777777" w:rsidR="00B64675" w:rsidRPr="002D5AC9" w:rsidRDefault="00B64675" w:rsidP="00F53A3D">
      <w:pPr>
        <w:spacing w:line="480" w:lineRule="auto"/>
        <w:jc w:val="both"/>
        <w:rPr>
          <w:rFonts w:ascii="Times" w:hAnsi="Times" w:cs="Times New Roman"/>
          <w:b/>
          <w:lang w:val="nl-NL"/>
        </w:rPr>
      </w:pPr>
    </w:p>
    <w:p w14:paraId="23EA22C5" w14:textId="77777777" w:rsidR="00B64675" w:rsidRPr="002E4AE5" w:rsidRDefault="00B64675" w:rsidP="00F53A3D">
      <w:pPr>
        <w:spacing w:line="480" w:lineRule="auto"/>
        <w:jc w:val="both"/>
        <w:rPr>
          <w:rFonts w:ascii="Times" w:hAnsi="Times" w:cs="Times New Roman"/>
          <w:bCs/>
          <w:szCs w:val="21"/>
          <w:lang w:val="en-US"/>
        </w:rPr>
      </w:pPr>
      <w:r w:rsidRPr="002D5AC9">
        <w:rPr>
          <w:rFonts w:ascii="Times" w:hAnsi="Times"/>
          <w:vertAlign w:val="superscript"/>
        </w:rPr>
        <w:t>1</w:t>
      </w:r>
      <w:r w:rsidRPr="002E4AE5">
        <w:rPr>
          <w:rFonts w:ascii="Times" w:hAnsi="Times" w:cs="Times New Roman"/>
          <w:bCs/>
          <w:szCs w:val="21"/>
          <w:lang w:val="en-US"/>
        </w:rPr>
        <w:t>School of Health Sciences, University of Southampton, Southampton, United Kingdom</w:t>
      </w:r>
    </w:p>
    <w:p w14:paraId="6844A792" w14:textId="77777777" w:rsidR="00B64675" w:rsidRPr="002D5AC9" w:rsidRDefault="00B64675" w:rsidP="00F53A3D">
      <w:pPr>
        <w:spacing w:line="480" w:lineRule="auto"/>
        <w:outlineLvl w:val="0"/>
        <w:rPr>
          <w:rFonts w:ascii="Times" w:hAnsi="Times"/>
        </w:rPr>
      </w:pPr>
      <w:r>
        <w:rPr>
          <w:rFonts w:ascii="Times" w:hAnsi="Times"/>
          <w:vertAlign w:val="superscript"/>
        </w:rPr>
        <w:t>2</w:t>
      </w:r>
      <w:r w:rsidRPr="002D5AC9">
        <w:rPr>
          <w:rFonts w:ascii="Times" w:hAnsi="Times"/>
        </w:rPr>
        <w:t>Kids Cancer Centre, Sydney Children's Hospital, Sydney, NSW, Australia</w:t>
      </w:r>
    </w:p>
    <w:p w14:paraId="2CDD7B3C" w14:textId="7B2190CA" w:rsidR="00B64675" w:rsidRPr="002D5AC9" w:rsidRDefault="00B64675" w:rsidP="00F53A3D">
      <w:pPr>
        <w:spacing w:line="480" w:lineRule="auto"/>
        <w:rPr>
          <w:rFonts w:ascii="Times" w:hAnsi="Times"/>
        </w:rPr>
      </w:pPr>
      <w:r>
        <w:rPr>
          <w:rFonts w:ascii="Times" w:hAnsi="Times"/>
          <w:vertAlign w:val="superscript"/>
        </w:rPr>
        <w:t>3</w:t>
      </w:r>
      <w:r w:rsidRPr="002D5AC9">
        <w:rPr>
          <w:rFonts w:ascii="Times" w:hAnsi="Times"/>
        </w:rPr>
        <w:t xml:space="preserve">Behavioural Sciences Unit, </w:t>
      </w:r>
      <w:r>
        <w:rPr>
          <w:rFonts w:ascii="Times" w:hAnsi="Times"/>
        </w:rPr>
        <w:t xml:space="preserve">School of </w:t>
      </w:r>
      <w:r w:rsidR="004656B8">
        <w:rPr>
          <w:rFonts w:ascii="Times" w:hAnsi="Times"/>
        </w:rPr>
        <w:t>Clinical Medicine</w:t>
      </w:r>
      <w:r>
        <w:rPr>
          <w:rFonts w:ascii="Times" w:hAnsi="Times"/>
        </w:rPr>
        <w:t>, Faculty of Medicine and Health, UNSW Sydney</w:t>
      </w:r>
      <w:r w:rsidRPr="002D5AC9">
        <w:rPr>
          <w:rFonts w:ascii="Times" w:hAnsi="Times"/>
        </w:rPr>
        <w:t>, NSW, Australia</w:t>
      </w:r>
    </w:p>
    <w:p w14:paraId="47CD758D" w14:textId="77777777" w:rsidR="00B64675" w:rsidRPr="002D5AC9" w:rsidRDefault="00B64675" w:rsidP="002D5AC9">
      <w:pPr>
        <w:spacing w:line="480" w:lineRule="auto"/>
        <w:rPr>
          <w:rFonts w:ascii="Times" w:hAnsi="Times"/>
        </w:rPr>
      </w:pPr>
      <w:r>
        <w:rPr>
          <w:rFonts w:ascii="Times" w:hAnsi="Times"/>
          <w:vertAlign w:val="superscript"/>
        </w:rPr>
        <w:t>4</w:t>
      </w:r>
      <w:r w:rsidRPr="002D5AC9">
        <w:rPr>
          <w:rFonts w:ascii="Times" w:hAnsi="Times" w:cs="Times New Roman"/>
          <w:lang w:val="en-US"/>
        </w:rPr>
        <w:t xml:space="preserve">Princess </w:t>
      </w:r>
      <w:proofErr w:type="spellStart"/>
      <w:r w:rsidRPr="002D5AC9">
        <w:rPr>
          <w:rFonts w:ascii="Times" w:hAnsi="Times" w:cs="Times New Roman"/>
          <w:lang w:val="en-US"/>
        </w:rPr>
        <w:t>Máxima</w:t>
      </w:r>
      <w:proofErr w:type="spellEnd"/>
      <w:r w:rsidRPr="002D5AC9">
        <w:rPr>
          <w:rFonts w:ascii="Times" w:hAnsi="Times" w:cs="Times New Roman"/>
          <w:lang w:val="en-US"/>
        </w:rPr>
        <w:t xml:space="preserve"> Center for Pediatric Oncology, Utrecht, The Netherlands</w:t>
      </w:r>
    </w:p>
    <w:p w14:paraId="30238A60" w14:textId="77777777" w:rsidR="00B64675" w:rsidRPr="002E4AE5" w:rsidRDefault="00B64675" w:rsidP="002D5AC9">
      <w:pPr>
        <w:spacing w:line="480" w:lineRule="auto"/>
        <w:jc w:val="both"/>
        <w:rPr>
          <w:rFonts w:ascii="Times" w:hAnsi="Times" w:cs="Times New Roman"/>
          <w:bCs/>
          <w:lang w:val="en-US"/>
        </w:rPr>
      </w:pPr>
      <w:r>
        <w:rPr>
          <w:rFonts w:ascii="Times" w:hAnsi="Times"/>
          <w:vertAlign w:val="superscript"/>
        </w:rPr>
        <w:t>5</w:t>
      </w:r>
      <w:r w:rsidRPr="002E4AE5">
        <w:rPr>
          <w:rFonts w:ascii="Times" w:hAnsi="Times" w:cs="Times New Roman"/>
          <w:bCs/>
          <w:lang w:val="en-US"/>
        </w:rPr>
        <w:t xml:space="preserve">Netherlands Cancer Institute, Department of Medical Oncology, Amsterdam, The Netherlands </w:t>
      </w:r>
    </w:p>
    <w:p w14:paraId="5E804AC8" w14:textId="77777777" w:rsidR="00B64675" w:rsidRPr="002E4AE5" w:rsidRDefault="00B64675" w:rsidP="002D5AC9">
      <w:pPr>
        <w:spacing w:line="480" w:lineRule="auto"/>
        <w:jc w:val="both"/>
        <w:rPr>
          <w:rFonts w:ascii="Times" w:hAnsi="Times" w:cs="Times New Roman"/>
          <w:bCs/>
          <w:lang w:val="en-US"/>
        </w:rPr>
      </w:pPr>
      <w:r>
        <w:rPr>
          <w:rFonts w:ascii="Times" w:hAnsi="Times"/>
          <w:vertAlign w:val="superscript"/>
        </w:rPr>
        <w:t>6</w:t>
      </w:r>
      <w:r w:rsidRPr="002E4AE5">
        <w:rPr>
          <w:rFonts w:ascii="Times" w:hAnsi="Times" w:cs="Times New Roman"/>
          <w:bCs/>
          <w:lang w:val="en-US"/>
        </w:rPr>
        <w:t>Erasmus Medical Centre Cancer Institute, Department of Medical Oncology, Erasmus University Medical Center, Rotterdam, The Netherlands</w:t>
      </w:r>
    </w:p>
    <w:p w14:paraId="7AC1C68D" w14:textId="77777777" w:rsidR="00B64675" w:rsidRPr="002E4AE5" w:rsidRDefault="00B64675" w:rsidP="002D5AC9">
      <w:pPr>
        <w:spacing w:line="480" w:lineRule="auto"/>
        <w:jc w:val="both"/>
        <w:rPr>
          <w:rFonts w:ascii="Times" w:hAnsi="Times" w:cs="Times New Roman"/>
          <w:bCs/>
          <w:lang w:val="en-US"/>
        </w:rPr>
      </w:pPr>
    </w:p>
    <w:p w14:paraId="76EAFEA3" w14:textId="77777777" w:rsidR="00B64675" w:rsidRPr="002E4AE5" w:rsidRDefault="00B64675" w:rsidP="002D5AC9">
      <w:pPr>
        <w:spacing w:line="480" w:lineRule="auto"/>
        <w:jc w:val="both"/>
        <w:rPr>
          <w:rFonts w:ascii="Times" w:hAnsi="Times" w:cs="Times New Roman"/>
          <w:b/>
          <w:lang w:val="en-US"/>
        </w:rPr>
      </w:pPr>
      <w:r w:rsidRPr="002E4AE5">
        <w:rPr>
          <w:rFonts w:ascii="Times" w:hAnsi="Times" w:cs="Times New Roman"/>
          <w:b/>
          <w:lang w:val="en-US"/>
        </w:rPr>
        <w:t>Corresponding author:</w:t>
      </w:r>
    </w:p>
    <w:p w14:paraId="3037B751" w14:textId="77777777" w:rsidR="00B64675" w:rsidRPr="002E4AE5" w:rsidRDefault="00B64675" w:rsidP="002D5AC9">
      <w:pPr>
        <w:spacing w:line="480" w:lineRule="auto"/>
        <w:jc w:val="both"/>
        <w:rPr>
          <w:rFonts w:ascii="Times" w:hAnsi="Times" w:cs="Times New Roman"/>
          <w:bCs/>
          <w:lang w:val="en-US"/>
        </w:rPr>
      </w:pPr>
      <w:r w:rsidRPr="002E4AE5">
        <w:rPr>
          <w:rFonts w:ascii="Times" w:hAnsi="Times" w:cs="Times New Roman"/>
          <w:bCs/>
          <w:lang w:val="en-US"/>
        </w:rPr>
        <w:t>Professor Anne-Sophie Darlington</w:t>
      </w:r>
    </w:p>
    <w:p w14:paraId="64805AE4" w14:textId="77777777" w:rsidR="00B64675" w:rsidRPr="002E4AE5" w:rsidRDefault="00B64675" w:rsidP="002D5AC9">
      <w:pPr>
        <w:spacing w:line="480" w:lineRule="auto"/>
        <w:jc w:val="both"/>
        <w:rPr>
          <w:rFonts w:ascii="Times" w:hAnsi="Times" w:cs="Times New Roman"/>
          <w:bCs/>
          <w:lang w:val="en-US"/>
        </w:rPr>
      </w:pPr>
      <w:r w:rsidRPr="002E4AE5">
        <w:rPr>
          <w:rFonts w:ascii="Times" w:hAnsi="Times" w:cs="Times New Roman"/>
          <w:bCs/>
          <w:lang w:val="en-US"/>
        </w:rPr>
        <w:t>School of Health Sciences</w:t>
      </w:r>
    </w:p>
    <w:p w14:paraId="2B2BCD13" w14:textId="77777777" w:rsidR="00B64675" w:rsidRPr="002E4AE5" w:rsidRDefault="00B64675" w:rsidP="002D5AC9">
      <w:pPr>
        <w:spacing w:line="480" w:lineRule="auto"/>
        <w:jc w:val="both"/>
        <w:rPr>
          <w:rFonts w:ascii="Times" w:hAnsi="Times" w:cs="Times New Roman"/>
          <w:bCs/>
          <w:lang w:val="en-US"/>
        </w:rPr>
      </w:pPr>
      <w:r w:rsidRPr="002E4AE5">
        <w:rPr>
          <w:rFonts w:ascii="Times" w:hAnsi="Times" w:cs="Times New Roman"/>
          <w:bCs/>
          <w:lang w:val="en-US"/>
        </w:rPr>
        <w:t>University of Southampton</w:t>
      </w:r>
    </w:p>
    <w:p w14:paraId="4A670920" w14:textId="77777777" w:rsidR="00B64675" w:rsidRPr="002E4AE5" w:rsidRDefault="00B64675" w:rsidP="002D5AC9">
      <w:pPr>
        <w:spacing w:line="480" w:lineRule="auto"/>
        <w:jc w:val="both"/>
        <w:rPr>
          <w:rFonts w:ascii="Times" w:hAnsi="Times" w:cs="Times New Roman"/>
          <w:bCs/>
          <w:lang w:val="en-US"/>
        </w:rPr>
      </w:pPr>
      <w:proofErr w:type="spellStart"/>
      <w:r w:rsidRPr="002E4AE5">
        <w:rPr>
          <w:rFonts w:ascii="Times" w:hAnsi="Times" w:cs="Times New Roman"/>
          <w:bCs/>
          <w:lang w:val="en-US"/>
        </w:rPr>
        <w:t>Highfield</w:t>
      </w:r>
      <w:proofErr w:type="spellEnd"/>
      <w:r w:rsidRPr="002E4AE5">
        <w:rPr>
          <w:rFonts w:ascii="Times" w:hAnsi="Times" w:cs="Times New Roman"/>
          <w:bCs/>
          <w:lang w:val="en-US"/>
        </w:rPr>
        <w:t xml:space="preserve"> Campus</w:t>
      </w:r>
    </w:p>
    <w:p w14:paraId="6DD5E571" w14:textId="77777777" w:rsidR="00B64675" w:rsidRPr="002E4AE5" w:rsidRDefault="00B64675" w:rsidP="002D5AC9">
      <w:pPr>
        <w:spacing w:line="480" w:lineRule="auto"/>
        <w:jc w:val="both"/>
        <w:rPr>
          <w:rFonts w:ascii="Times" w:hAnsi="Times" w:cs="Times New Roman"/>
          <w:bCs/>
          <w:lang w:val="en-US"/>
        </w:rPr>
      </w:pPr>
      <w:r w:rsidRPr="002E4AE5">
        <w:rPr>
          <w:rFonts w:ascii="Times" w:hAnsi="Times" w:cs="Times New Roman"/>
          <w:bCs/>
          <w:lang w:val="en-US"/>
        </w:rPr>
        <w:t>University Road</w:t>
      </w:r>
    </w:p>
    <w:p w14:paraId="41D01191" w14:textId="77777777" w:rsidR="00B64675" w:rsidRPr="002E4AE5" w:rsidRDefault="00B64675" w:rsidP="002D5AC9">
      <w:pPr>
        <w:spacing w:line="480" w:lineRule="auto"/>
        <w:jc w:val="both"/>
        <w:rPr>
          <w:rFonts w:ascii="Times" w:hAnsi="Times" w:cs="Times New Roman"/>
          <w:bCs/>
          <w:lang w:val="en-US"/>
        </w:rPr>
      </w:pPr>
      <w:r w:rsidRPr="002E4AE5">
        <w:rPr>
          <w:rFonts w:ascii="Times" w:hAnsi="Times" w:cs="Times New Roman"/>
          <w:bCs/>
          <w:lang w:val="en-US"/>
        </w:rPr>
        <w:t>Building 67</w:t>
      </w:r>
    </w:p>
    <w:p w14:paraId="663EC8B5" w14:textId="77777777" w:rsidR="00B64675" w:rsidRPr="002E4AE5" w:rsidRDefault="00B64675" w:rsidP="002D5AC9">
      <w:pPr>
        <w:spacing w:line="480" w:lineRule="auto"/>
        <w:jc w:val="both"/>
        <w:rPr>
          <w:rFonts w:ascii="Times" w:hAnsi="Times" w:cs="Times New Roman"/>
          <w:bCs/>
          <w:lang w:val="en-US"/>
        </w:rPr>
      </w:pPr>
      <w:r w:rsidRPr="002E4AE5">
        <w:rPr>
          <w:rFonts w:ascii="Times" w:hAnsi="Times" w:cs="Times New Roman"/>
          <w:bCs/>
          <w:lang w:val="en-US"/>
        </w:rPr>
        <w:t>SO171BJ Southampton</w:t>
      </w:r>
    </w:p>
    <w:p w14:paraId="11A6AA36" w14:textId="77777777" w:rsidR="00B64675" w:rsidRPr="002E4AE5" w:rsidRDefault="00B64675" w:rsidP="002D5AC9">
      <w:pPr>
        <w:spacing w:line="480" w:lineRule="auto"/>
        <w:jc w:val="both"/>
        <w:rPr>
          <w:rFonts w:ascii="Times" w:hAnsi="Times" w:cs="Times New Roman"/>
          <w:bCs/>
          <w:lang w:val="en-US"/>
        </w:rPr>
      </w:pPr>
      <w:r w:rsidRPr="002E4AE5">
        <w:rPr>
          <w:rFonts w:ascii="Times" w:hAnsi="Times" w:cs="Times New Roman"/>
          <w:bCs/>
          <w:lang w:val="en-US"/>
        </w:rPr>
        <w:t>United Kingdom</w:t>
      </w:r>
    </w:p>
    <w:p w14:paraId="41DCA705" w14:textId="77777777" w:rsidR="00B64675" w:rsidRPr="002E4AE5" w:rsidRDefault="00B64675" w:rsidP="002D5AC9">
      <w:pPr>
        <w:spacing w:line="480" w:lineRule="auto"/>
        <w:jc w:val="both"/>
        <w:rPr>
          <w:rFonts w:ascii="Times" w:hAnsi="Times" w:cs="Times New Roman"/>
          <w:bCs/>
          <w:lang w:val="en-US"/>
        </w:rPr>
      </w:pPr>
      <w:r w:rsidRPr="002E4AE5">
        <w:rPr>
          <w:rFonts w:ascii="Times" w:hAnsi="Times" w:cs="Times New Roman"/>
          <w:bCs/>
          <w:lang w:val="en-US"/>
        </w:rPr>
        <w:lastRenderedPageBreak/>
        <w:t>Tel. +44 2380597888</w:t>
      </w:r>
    </w:p>
    <w:p w14:paraId="490036A5" w14:textId="77777777" w:rsidR="00B64675" w:rsidRPr="002E4AE5" w:rsidRDefault="00B64675" w:rsidP="002D5AC9">
      <w:pPr>
        <w:spacing w:line="480" w:lineRule="auto"/>
        <w:jc w:val="both"/>
        <w:rPr>
          <w:rFonts w:ascii="Times" w:hAnsi="Times" w:cs="Times New Roman"/>
          <w:bCs/>
          <w:lang w:val="en-US"/>
        </w:rPr>
      </w:pPr>
      <w:r w:rsidRPr="002E4AE5">
        <w:rPr>
          <w:rFonts w:ascii="Times" w:hAnsi="Times" w:cs="Times New Roman"/>
          <w:bCs/>
          <w:lang w:val="en-US"/>
        </w:rPr>
        <w:t>Email: a.darlington@soton.ac.uk</w:t>
      </w:r>
    </w:p>
    <w:p w14:paraId="283D2AE4" w14:textId="77777777" w:rsidR="00B64675" w:rsidRPr="002E4AE5" w:rsidRDefault="00B64675" w:rsidP="002D5AC9">
      <w:pPr>
        <w:spacing w:line="480" w:lineRule="auto"/>
        <w:jc w:val="both"/>
        <w:rPr>
          <w:rFonts w:ascii="Times" w:hAnsi="Times" w:cs="Times New Roman"/>
          <w:bCs/>
          <w:lang w:val="en-US"/>
        </w:rPr>
      </w:pPr>
    </w:p>
    <w:p w14:paraId="4DA3233A" w14:textId="77777777" w:rsidR="00B64675" w:rsidRPr="002E4AE5" w:rsidRDefault="00B64675" w:rsidP="002D5AC9">
      <w:pPr>
        <w:spacing w:line="480" w:lineRule="auto"/>
        <w:jc w:val="both"/>
        <w:rPr>
          <w:rFonts w:ascii="Times" w:hAnsi="Times" w:cs="Times New Roman"/>
          <w:bCs/>
          <w:lang w:val="en-US"/>
        </w:rPr>
      </w:pPr>
      <w:r w:rsidRPr="002E4AE5">
        <w:rPr>
          <w:rFonts w:ascii="Times" w:hAnsi="Times" w:cs="Times New Roman"/>
          <w:b/>
          <w:lang w:val="en-US"/>
        </w:rPr>
        <w:t>Running title</w:t>
      </w:r>
      <w:r w:rsidRPr="002E4AE5">
        <w:rPr>
          <w:rFonts w:ascii="Times" w:hAnsi="Times" w:cs="Times New Roman"/>
          <w:bCs/>
          <w:lang w:val="en-US"/>
        </w:rPr>
        <w:t xml:space="preserve">: </w:t>
      </w:r>
      <w:r>
        <w:rPr>
          <w:rFonts w:ascii="Times" w:hAnsi="Times" w:cs="Times New Roman"/>
          <w:bCs/>
          <w:szCs w:val="28"/>
        </w:rPr>
        <w:t>S</w:t>
      </w:r>
      <w:r w:rsidRPr="002D5AC9">
        <w:rPr>
          <w:rFonts w:ascii="Times" w:hAnsi="Times" w:cs="Times New Roman"/>
          <w:bCs/>
          <w:szCs w:val="28"/>
        </w:rPr>
        <w:t xml:space="preserve">urviving cancer in childhood </w:t>
      </w:r>
      <w:r>
        <w:rPr>
          <w:rFonts w:ascii="Times" w:hAnsi="Times" w:cs="Times New Roman"/>
          <w:bCs/>
          <w:szCs w:val="28"/>
        </w:rPr>
        <w:t xml:space="preserve">versus </w:t>
      </w:r>
      <w:r w:rsidRPr="002D5AC9">
        <w:rPr>
          <w:rFonts w:ascii="Times" w:hAnsi="Times" w:cs="Times New Roman"/>
          <w:bCs/>
          <w:szCs w:val="28"/>
        </w:rPr>
        <w:t>in adolescence/young adulthood</w:t>
      </w:r>
    </w:p>
    <w:p w14:paraId="1301A29E" w14:textId="77777777" w:rsidR="00A15117" w:rsidRPr="002E4AE5" w:rsidRDefault="00A15117" w:rsidP="002D5AC9">
      <w:pPr>
        <w:spacing w:line="480" w:lineRule="auto"/>
        <w:rPr>
          <w:rFonts w:ascii="Times" w:hAnsi="Times" w:cs="Times New Roman"/>
          <w:b/>
          <w:bCs/>
          <w:lang w:val="en-US"/>
        </w:rPr>
      </w:pPr>
    </w:p>
    <w:p w14:paraId="338713E7" w14:textId="77777777" w:rsidR="00AC3FE8" w:rsidRDefault="00A15117" w:rsidP="002D5AC9">
      <w:pPr>
        <w:spacing w:line="480" w:lineRule="auto"/>
        <w:rPr>
          <w:rFonts w:ascii="Times" w:hAnsi="Times" w:cs="Times New Roman"/>
          <w:lang w:val="en-US"/>
        </w:rPr>
      </w:pPr>
      <w:r w:rsidRPr="002E4AE5">
        <w:rPr>
          <w:rFonts w:ascii="Times" w:hAnsi="Times" w:cs="Times New Roman"/>
          <w:b/>
          <w:bCs/>
          <w:lang w:val="en-US"/>
        </w:rPr>
        <w:t>Funding</w:t>
      </w:r>
      <w:r w:rsidRPr="002E4AE5">
        <w:rPr>
          <w:rFonts w:ascii="Times" w:hAnsi="Times" w:cs="Times New Roman"/>
          <w:lang w:val="en-US"/>
        </w:rPr>
        <w:t>: None</w:t>
      </w:r>
    </w:p>
    <w:p w14:paraId="325ABD97" w14:textId="77777777" w:rsidR="00AC3FE8" w:rsidRDefault="00AC3FE8" w:rsidP="002D5AC9">
      <w:pPr>
        <w:spacing w:line="480" w:lineRule="auto"/>
        <w:rPr>
          <w:rFonts w:ascii="Times" w:hAnsi="Times" w:cs="Times New Roman"/>
          <w:lang w:val="en-US"/>
        </w:rPr>
      </w:pPr>
    </w:p>
    <w:p w14:paraId="148BCEAA" w14:textId="1EC623DE" w:rsidR="00AC3FE8" w:rsidRDefault="00AC3FE8" w:rsidP="002D5AC9">
      <w:pPr>
        <w:spacing w:line="480" w:lineRule="auto"/>
        <w:rPr>
          <w:rFonts w:ascii="Times" w:hAnsi="Times" w:cs="Times New Roman"/>
          <w:lang w:val="en-US"/>
        </w:rPr>
      </w:pPr>
      <w:r w:rsidRPr="00AC3FE8">
        <w:rPr>
          <w:rFonts w:ascii="Times" w:hAnsi="Times" w:cs="Times New Roman"/>
          <w:b/>
          <w:bCs/>
          <w:lang w:val="en-US"/>
        </w:rPr>
        <w:t>Conflicts of Interest</w:t>
      </w:r>
      <w:r w:rsidRPr="00AC3FE8">
        <w:rPr>
          <w:rFonts w:ascii="Times" w:hAnsi="Times" w:cs="Times New Roman"/>
          <w:lang w:val="en-US"/>
        </w:rPr>
        <w:t>: None</w:t>
      </w:r>
    </w:p>
    <w:p w14:paraId="068B3CF8" w14:textId="48342C14" w:rsidR="00B64675" w:rsidRPr="002E4AE5" w:rsidRDefault="00B64675" w:rsidP="002D5AC9">
      <w:pPr>
        <w:spacing w:line="480" w:lineRule="auto"/>
        <w:rPr>
          <w:rFonts w:ascii="Times" w:hAnsi="Times" w:cs="Times New Roman"/>
          <w:lang w:val="en-US"/>
        </w:rPr>
      </w:pPr>
      <w:r w:rsidRPr="002E4AE5">
        <w:rPr>
          <w:rFonts w:ascii="Times" w:hAnsi="Times" w:cs="Times New Roman"/>
          <w:lang w:val="en-US"/>
        </w:rPr>
        <w:br w:type="page"/>
      </w:r>
    </w:p>
    <w:p w14:paraId="26AEA1DB" w14:textId="77777777" w:rsidR="00B64675" w:rsidRDefault="00B64675" w:rsidP="00351D95">
      <w:pPr>
        <w:spacing w:line="480" w:lineRule="auto"/>
        <w:jc w:val="both"/>
        <w:rPr>
          <w:rFonts w:ascii="Times New Roman" w:hAnsi="Times New Roman" w:cs="Times New Roman"/>
        </w:rPr>
      </w:pPr>
      <w:r w:rsidRPr="00002812">
        <w:rPr>
          <w:rFonts w:ascii="Times New Roman" w:hAnsi="Times New Roman" w:cs="Times New Roman"/>
        </w:rPr>
        <w:lastRenderedPageBreak/>
        <w:t xml:space="preserve">The number of </w:t>
      </w:r>
      <w:r>
        <w:rPr>
          <w:rFonts w:ascii="Times New Roman" w:hAnsi="Times New Roman" w:cs="Times New Roman"/>
        </w:rPr>
        <w:t>young people</w:t>
      </w:r>
      <w:r w:rsidRPr="00002812">
        <w:rPr>
          <w:rFonts w:ascii="Times New Roman" w:hAnsi="Times New Roman" w:cs="Times New Roman"/>
        </w:rPr>
        <w:t xml:space="preserve"> </w:t>
      </w:r>
      <w:r>
        <w:rPr>
          <w:rFonts w:ascii="Times New Roman" w:hAnsi="Times New Roman" w:cs="Times New Roman"/>
        </w:rPr>
        <w:t>who have survived</w:t>
      </w:r>
      <w:r w:rsidRPr="00002812">
        <w:rPr>
          <w:rFonts w:ascii="Times New Roman" w:hAnsi="Times New Roman" w:cs="Times New Roman"/>
        </w:rPr>
        <w:t xml:space="preserve"> cancer continues to grow worldwide.</w:t>
      </w:r>
      <w:r w:rsidRPr="00801B7E">
        <w:rPr>
          <w:rFonts w:ascii="Times New Roman" w:hAnsi="Times New Roman" w:cs="Times New Roman"/>
          <w:noProof/>
          <w:vertAlign w:val="superscript"/>
        </w:rPr>
        <w:t>1</w:t>
      </w:r>
      <w:r w:rsidRPr="00002812">
        <w:rPr>
          <w:rFonts w:ascii="Times New Roman" w:hAnsi="Times New Roman" w:cs="Times New Roman"/>
        </w:rPr>
        <w:t xml:space="preserve"> Alongside this welcome medical achievement, there is now increasing recognition of the importance of evaluating and supporting the</w:t>
      </w:r>
      <w:r>
        <w:rPr>
          <w:rFonts w:ascii="Times New Roman" w:hAnsi="Times New Roman" w:cs="Times New Roman"/>
        </w:rPr>
        <w:t xml:space="preserve"> psychosocial</w:t>
      </w:r>
      <w:r w:rsidRPr="00002812">
        <w:rPr>
          <w:rFonts w:ascii="Times New Roman" w:hAnsi="Times New Roman" w:cs="Times New Roman"/>
        </w:rPr>
        <w:t xml:space="preserve"> needs of </w:t>
      </w:r>
      <w:r>
        <w:rPr>
          <w:rFonts w:ascii="Times New Roman" w:hAnsi="Times New Roman" w:cs="Times New Roman"/>
        </w:rPr>
        <w:t xml:space="preserve">these </w:t>
      </w:r>
      <w:r w:rsidRPr="00002812">
        <w:rPr>
          <w:rFonts w:ascii="Times New Roman" w:hAnsi="Times New Roman" w:cs="Times New Roman"/>
        </w:rPr>
        <w:t>young cancer survivors.</w:t>
      </w:r>
      <w:r w:rsidRPr="00801B7E">
        <w:rPr>
          <w:rFonts w:ascii="Times New Roman" w:hAnsi="Times New Roman" w:cs="Times New Roman"/>
          <w:noProof/>
          <w:vertAlign w:val="superscript"/>
        </w:rPr>
        <w:t>2</w:t>
      </w:r>
      <w:r w:rsidRPr="00002812">
        <w:rPr>
          <w:rFonts w:ascii="Times New Roman" w:hAnsi="Times New Roman" w:cs="Times New Roman"/>
        </w:rPr>
        <w:t xml:space="preserve"> Significant progress has been made in improving understanding of the needs of young cancer survivors and in developing interventions to meet these needs.</w:t>
      </w:r>
      <w:r w:rsidRPr="00801B7E">
        <w:rPr>
          <w:rFonts w:ascii="Times New Roman" w:hAnsi="Times New Roman" w:cs="Times New Roman"/>
          <w:noProof/>
          <w:vertAlign w:val="superscript"/>
        </w:rPr>
        <w:t>3</w:t>
      </w:r>
      <w:r w:rsidRPr="00002812">
        <w:rPr>
          <w:rFonts w:ascii="Times New Roman" w:hAnsi="Times New Roman" w:cs="Times New Roman"/>
        </w:rPr>
        <w:t xml:space="preserve"> </w:t>
      </w:r>
      <w:r>
        <w:rPr>
          <w:rFonts w:ascii="Times New Roman" w:hAnsi="Times New Roman" w:cs="Times New Roman"/>
        </w:rPr>
        <w:t xml:space="preserve">One aspect that warrants more attention and discussion is the impact of the </w:t>
      </w:r>
      <w:r w:rsidRPr="00DC63B2">
        <w:rPr>
          <w:rFonts w:ascii="Times New Roman" w:hAnsi="Times New Roman" w:cs="Times New Roman"/>
        </w:rPr>
        <w:t>young person’s stage of development at the time of their diagnosis and treatment</w:t>
      </w:r>
      <w:r>
        <w:rPr>
          <w:rFonts w:ascii="Times New Roman" w:hAnsi="Times New Roman" w:cs="Times New Roman"/>
        </w:rPr>
        <w:t xml:space="preserve"> on longer term psychosocial outcomes. </w:t>
      </w:r>
    </w:p>
    <w:p w14:paraId="14840509" w14:textId="77777777" w:rsidR="00B64675" w:rsidRDefault="00B64675" w:rsidP="00351D95">
      <w:pPr>
        <w:spacing w:line="480" w:lineRule="auto"/>
        <w:jc w:val="both"/>
        <w:rPr>
          <w:rFonts w:ascii="Times New Roman" w:hAnsi="Times New Roman" w:cs="Times New Roman"/>
        </w:rPr>
      </w:pPr>
    </w:p>
    <w:p w14:paraId="27C1DFC5" w14:textId="77777777" w:rsidR="00B64675" w:rsidRDefault="00B64675" w:rsidP="00351D95">
      <w:pPr>
        <w:spacing w:line="480" w:lineRule="auto"/>
        <w:jc w:val="both"/>
        <w:rPr>
          <w:rFonts w:ascii="Times New Roman" w:hAnsi="Times New Roman" w:cs="Times New Roman"/>
        </w:rPr>
      </w:pPr>
      <w:r>
        <w:rPr>
          <w:rFonts w:ascii="Times New Roman" w:hAnsi="Times New Roman" w:cs="Times New Roman"/>
        </w:rPr>
        <w:t>Currently</w:t>
      </w:r>
      <w:r w:rsidRPr="00002812">
        <w:rPr>
          <w:rFonts w:ascii="Times New Roman" w:hAnsi="Times New Roman" w:cs="Times New Roman"/>
        </w:rPr>
        <w:t>, in the literature, the distinction between young survivors of cancers diagnosed in childhood, adolescence</w:t>
      </w:r>
      <w:r>
        <w:rPr>
          <w:rFonts w:ascii="Times New Roman" w:hAnsi="Times New Roman" w:cs="Times New Roman"/>
        </w:rPr>
        <w:t>,</w:t>
      </w:r>
      <w:r w:rsidRPr="00002812">
        <w:rPr>
          <w:rFonts w:ascii="Times New Roman" w:hAnsi="Times New Roman" w:cs="Times New Roman"/>
        </w:rPr>
        <w:t xml:space="preserve"> and young adulthood is often not clear. </w:t>
      </w:r>
      <w:r>
        <w:rPr>
          <w:rFonts w:ascii="Times New Roman" w:hAnsi="Times New Roman" w:cs="Times New Roman"/>
        </w:rPr>
        <w:t>Often, the needs of young people who have survived childhood cancer are merged with the needs of young people who have survived adolescent or young adult cancer.</w:t>
      </w:r>
      <w:r w:rsidRPr="00801B7E">
        <w:rPr>
          <w:rFonts w:ascii="Times New Roman" w:hAnsi="Times New Roman" w:cs="Times New Roman"/>
          <w:noProof/>
          <w:vertAlign w:val="superscript"/>
        </w:rPr>
        <w:t>4-6</w:t>
      </w:r>
      <w:r w:rsidRPr="00002812">
        <w:rPr>
          <w:rFonts w:ascii="Times New Roman" w:hAnsi="Times New Roman" w:cs="Times New Roman"/>
        </w:rPr>
        <w:t xml:space="preserve"> </w:t>
      </w:r>
      <w:proofErr w:type="gramStart"/>
      <w:r>
        <w:rPr>
          <w:rFonts w:ascii="Times New Roman" w:hAnsi="Times New Roman" w:cs="Times New Roman"/>
        </w:rPr>
        <w:t>Lack of</w:t>
      </w:r>
      <w:proofErr w:type="gramEnd"/>
      <w:r>
        <w:rPr>
          <w:rFonts w:ascii="Times New Roman" w:hAnsi="Times New Roman" w:cs="Times New Roman"/>
        </w:rPr>
        <w:t xml:space="preserve"> clarity around the defined age range for adolescents and young adults in the field adds additional challenges. </w:t>
      </w:r>
      <w:r w:rsidRPr="00002812">
        <w:rPr>
          <w:rFonts w:ascii="Times New Roman" w:hAnsi="Times New Roman" w:cs="Times New Roman"/>
        </w:rPr>
        <w:t>In other instances, there is a lack of clarity as to which group of young survivors is being described</w:t>
      </w:r>
      <w:r>
        <w:rPr>
          <w:rFonts w:ascii="Times New Roman" w:hAnsi="Times New Roman" w:cs="Times New Roman"/>
        </w:rPr>
        <w:t>.</w:t>
      </w:r>
      <w:r w:rsidRPr="00801B7E">
        <w:rPr>
          <w:rFonts w:ascii="Times New Roman" w:hAnsi="Times New Roman" w:cs="Times New Roman"/>
          <w:noProof/>
          <w:vertAlign w:val="superscript"/>
        </w:rPr>
        <w:t>7, 8</w:t>
      </w:r>
      <w:r w:rsidRPr="00002812">
        <w:rPr>
          <w:rFonts w:ascii="Times New Roman" w:hAnsi="Times New Roman" w:cs="Times New Roman"/>
        </w:rPr>
        <w:t xml:space="preserve"> </w:t>
      </w:r>
      <w:r>
        <w:rPr>
          <w:rFonts w:ascii="Times New Roman" w:hAnsi="Times New Roman" w:cs="Times New Roman"/>
        </w:rPr>
        <w:t xml:space="preserve"> </w:t>
      </w:r>
    </w:p>
    <w:p w14:paraId="53B25691" w14:textId="77777777" w:rsidR="00B64675" w:rsidRDefault="00B64675" w:rsidP="00351D95">
      <w:pPr>
        <w:spacing w:line="480" w:lineRule="auto"/>
        <w:jc w:val="both"/>
        <w:rPr>
          <w:rFonts w:ascii="Times New Roman" w:hAnsi="Times New Roman" w:cs="Times New Roman"/>
        </w:rPr>
      </w:pPr>
    </w:p>
    <w:p w14:paraId="6AB1E406" w14:textId="51BCA146" w:rsidR="00A5555D" w:rsidRDefault="00B64675" w:rsidP="00351D95">
      <w:pPr>
        <w:spacing w:line="480" w:lineRule="auto"/>
        <w:jc w:val="both"/>
        <w:rPr>
          <w:rFonts w:ascii="Times New Roman" w:hAnsi="Times New Roman" w:cs="Times New Roman"/>
        </w:rPr>
      </w:pPr>
      <w:r w:rsidRPr="00002812">
        <w:rPr>
          <w:rFonts w:ascii="Times New Roman" w:hAnsi="Times New Roman" w:cs="Times New Roman"/>
        </w:rPr>
        <w:t>In this commentary, we h</w:t>
      </w:r>
      <w:r>
        <w:rPr>
          <w:rFonts w:ascii="Times New Roman" w:hAnsi="Times New Roman" w:cs="Times New Roman"/>
        </w:rPr>
        <w:t xml:space="preserve">ypothesise that developmental stage at cancer diagnosis, and the interruptions experienced in achieving developmental milestones, is central to the experience of having and surviving </w:t>
      </w:r>
      <w:proofErr w:type="gramStart"/>
      <w:r>
        <w:rPr>
          <w:rFonts w:ascii="Times New Roman" w:hAnsi="Times New Roman" w:cs="Times New Roman"/>
        </w:rPr>
        <w:t>cancer, and</w:t>
      </w:r>
      <w:proofErr w:type="gramEnd"/>
      <w:r>
        <w:rPr>
          <w:rFonts w:ascii="Times New Roman" w:hAnsi="Times New Roman" w:cs="Times New Roman"/>
        </w:rPr>
        <w:t xml:space="preserve"> can influence subsequent outcomes as a survivor. We posit the need for assessment of</w:t>
      </w:r>
      <w:r w:rsidRPr="00002812">
        <w:rPr>
          <w:rFonts w:ascii="Times New Roman" w:hAnsi="Times New Roman" w:cs="Times New Roman"/>
        </w:rPr>
        <w:t xml:space="preserve"> the potential </w:t>
      </w:r>
      <w:r>
        <w:rPr>
          <w:rFonts w:ascii="Times New Roman" w:hAnsi="Times New Roman" w:cs="Times New Roman"/>
        </w:rPr>
        <w:t xml:space="preserve">psychosocial </w:t>
      </w:r>
      <w:r w:rsidRPr="00002812">
        <w:rPr>
          <w:rFonts w:ascii="Times New Roman" w:hAnsi="Times New Roman" w:cs="Times New Roman"/>
        </w:rPr>
        <w:t xml:space="preserve">differences between survivors of </w:t>
      </w:r>
      <w:r>
        <w:rPr>
          <w:rFonts w:ascii="Times New Roman" w:hAnsi="Times New Roman" w:cs="Times New Roman"/>
        </w:rPr>
        <w:t xml:space="preserve">cancer diagnosed during </w:t>
      </w:r>
      <w:r w:rsidRPr="00002812">
        <w:rPr>
          <w:rFonts w:ascii="Times New Roman" w:hAnsi="Times New Roman" w:cs="Times New Roman"/>
        </w:rPr>
        <w:t>childhood [‘</w:t>
      </w:r>
      <w:r>
        <w:rPr>
          <w:rFonts w:ascii="Times New Roman" w:hAnsi="Times New Roman" w:cs="Times New Roman"/>
        </w:rPr>
        <w:t>Childhood Cancer Survivors</w:t>
      </w:r>
      <w:r w:rsidRPr="00002812">
        <w:rPr>
          <w:rFonts w:ascii="Times New Roman" w:hAnsi="Times New Roman" w:cs="Times New Roman"/>
        </w:rPr>
        <w:t xml:space="preserve">’ or ‘CCS’] and survivors of cancer diagnosed during adolescence and young adulthood [‘Adolescent and Young Adult </w:t>
      </w:r>
      <w:r>
        <w:rPr>
          <w:rFonts w:ascii="Times New Roman" w:hAnsi="Times New Roman" w:cs="Times New Roman"/>
        </w:rPr>
        <w:t>C</w:t>
      </w:r>
      <w:r w:rsidRPr="00002812">
        <w:rPr>
          <w:rFonts w:ascii="Times New Roman" w:hAnsi="Times New Roman" w:cs="Times New Roman"/>
        </w:rPr>
        <w:t>ancer</w:t>
      </w:r>
      <w:r>
        <w:rPr>
          <w:rFonts w:ascii="Times New Roman" w:hAnsi="Times New Roman" w:cs="Times New Roman"/>
        </w:rPr>
        <w:t xml:space="preserve"> Survivors</w:t>
      </w:r>
      <w:r w:rsidRPr="00002812">
        <w:rPr>
          <w:rFonts w:ascii="Times New Roman" w:hAnsi="Times New Roman" w:cs="Times New Roman"/>
        </w:rPr>
        <w:t>’ or ‘AYAC</w:t>
      </w:r>
      <w:r>
        <w:rPr>
          <w:rFonts w:ascii="Times New Roman" w:hAnsi="Times New Roman" w:cs="Times New Roman"/>
        </w:rPr>
        <w:t>S</w:t>
      </w:r>
      <w:r w:rsidRPr="00002812">
        <w:rPr>
          <w:rFonts w:ascii="Times New Roman" w:hAnsi="Times New Roman" w:cs="Times New Roman"/>
        </w:rPr>
        <w:t xml:space="preserve">)’]. </w:t>
      </w:r>
      <w:r w:rsidRPr="004F795D">
        <w:rPr>
          <w:rFonts w:ascii="Times New Roman" w:hAnsi="Times New Roman" w:cs="Times New Roman"/>
        </w:rPr>
        <w:t>There is wide variability in the age ranges used to delineate children from adolescents and young adults in the literature</w:t>
      </w:r>
      <w:r>
        <w:rPr>
          <w:rFonts w:ascii="Times New Roman" w:hAnsi="Times New Roman" w:cs="Times New Roman"/>
        </w:rPr>
        <w:t>,</w:t>
      </w:r>
      <w:r w:rsidRPr="00801B7E">
        <w:rPr>
          <w:rFonts w:ascii="Times New Roman" w:hAnsi="Times New Roman" w:cs="Times New Roman"/>
          <w:noProof/>
          <w:vertAlign w:val="superscript"/>
        </w:rPr>
        <w:t>9</w:t>
      </w:r>
      <w:r w:rsidRPr="004F795D">
        <w:rPr>
          <w:rFonts w:ascii="Times New Roman" w:hAnsi="Times New Roman" w:cs="Times New Roman"/>
        </w:rPr>
        <w:t xml:space="preserve"> </w:t>
      </w:r>
      <w:r>
        <w:rPr>
          <w:rFonts w:ascii="Times New Roman" w:hAnsi="Times New Roman" w:cs="Times New Roman"/>
        </w:rPr>
        <w:t>however t</w:t>
      </w:r>
      <w:r w:rsidRPr="004F795D">
        <w:rPr>
          <w:rFonts w:ascii="Times New Roman" w:hAnsi="Times New Roman" w:cs="Times New Roman"/>
        </w:rPr>
        <w:t xml:space="preserve">he focus of this </w:t>
      </w:r>
      <w:r w:rsidR="004656B8">
        <w:rPr>
          <w:rFonts w:ascii="Times New Roman" w:hAnsi="Times New Roman" w:cs="Times New Roman"/>
        </w:rPr>
        <w:t>commentary</w:t>
      </w:r>
      <w:r w:rsidR="004656B8" w:rsidRPr="004F795D">
        <w:rPr>
          <w:rFonts w:ascii="Times New Roman" w:hAnsi="Times New Roman" w:cs="Times New Roman"/>
        </w:rPr>
        <w:t xml:space="preserve"> </w:t>
      </w:r>
      <w:r w:rsidRPr="004F795D">
        <w:rPr>
          <w:rFonts w:ascii="Times New Roman" w:hAnsi="Times New Roman" w:cs="Times New Roman"/>
        </w:rPr>
        <w:t xml:space="preserve">will be on the experiences of childhood cancer survivors who were diagnosed before the age of 16 </w:t>
      </w:r>
      <w:r w:rsidRPr="004F795D">
        <w:rPr>
          <w:rFonts w:ascii="Times New Roman" w:hAnsi="Times New Roman" w:cs="Times New Roman"/>
        </w:rPr>
        <w:lastRenderedPageBreak/>
        <w:t xml:space="preserve">(CCS), and comparing their experiences with those diagnosed during adolescence and young adulthood, </w:t>
      </w:r>
      <w:proofErr w:type="gramStart"/>
      <w:r w:rsidRPr="004F795D">
        <w:rPr>
          <w:rFonts w:ascii="Times New Roman" w:hAnsi="Times New Roman" w:cs="Times New Roman"/>
        </w:rPr>
        <w:t>i.e.</w:t>
      </w:r>
      <w:proofErr w:type="gramEnd"/>
      <w:r w:rsidRPr="004F795D">
        <w:rPr>
          <w:rFonts w:ascii="Times New Roman" w:hAnsi="Times New Roman" w:cs="Times New Roman"/>
        </w:rPr>
        <w:t xml:space="preserve"> from age 16 to 25 years (AYACS). </w:t>
      </w:r>
    </w:p>
    <w:p w14:paraId="33EAAEB1" w14:textId="77777777" w:rsidR="00A5555D" w:rsidRDefault="00A5555D" w:rsidP="00351D95">
      <w:pPr>
        <w:spacing w:line="480" w:lineRule="auto"/>
        <w:jc w:val="both"/>
        <w:rPr>
          <w:rFonts w:ascii="Times New Roman" w:hAnsi="Times New Roman" w:cs="Times New Roman"/>
        </w:rPr>
      </w:pPr>
    </w:p>
    <w:p w14:paraId="7BAFD5E2" w14:textId="4585AA7F" w:rsidR="00B64675" w:rsidRPr="00002812" w:rsidRDefault="00B64675" w:rsidP="00351D95">
      <w:pPr>
        <w:spacing w:line="480" w:lineRule="auto"/>
        <w:jc w:val="both"/>
        <w:rPr>
          <w:rFonts w:ascii="Times New Roman" w:hAnsi="Times New Roman" w:cs="Times New Roman"/>
        </w:rPr>
      </w:pPr>
      <w:r w:rsidRPr="004F795D">
        <w:rPr>
          <w:rFonts w:ascii="Times New Roman" w:hAnsi="Times New Roman" w:cs="Times New Roman"/>
        </w:rPr>
        <w:t xml:space="preserve">We define survivors as those who are at least five years since their cancer diagnosis. </w:t>
      </w:r>
      <w:r>
        <w:rPr>
          <w:rFonts w:ascii="Times New Roman" w:hAnsi="Times New Roman" w:cs="Times New Roman"/>
        </w:rPr>
        <w:t>In this commentary, w</w:t>
      </w:r>
      <w:r w:rsidRPr="00002812">
        <w:rPr>
          <w:rFonts w:ascii="Times New Roman" w:hAnsi="Times New Roman" w:cs="Times New Roman"/>
        </w:rPr>
        <w:t xml:space="preserve">e </w:t>
      </w:r>
      <w:r>
        <w:rPr>
          <w:rFonts w:ascii="Times New Roman" w:hAnsi="Times New Roman" w:cs="Times New Roman"/>
        </w:rPr>
        <w:t>draw attention to</w:t>
      </w:r>
      <w:r w:rsidRPr="00002812">
        <w:rPr>
          <w:rFonts w:ascii="Times New Roman" w:hAnsi="Times New Roman" w:cs="Times New Roman"/>
        </w:rPr>
        <w:t xml:space="preserve"> the challenges in appropriately meeting the </w:t>
      </w:r>
      <w:r>
        <w:rPr>
          <w:rFonts w:ascii="Times New Roman" w:hAnsi="Times New Roman" w:cs="Times New Roman"/>
        </w:rPr>
        <w:t xml:space="preserve">psychosocial </w:t>
      </w:r>
      <w:r w:rsidRPr="00002812">
        <w:rPr>
          <w:rFonts w:ascii="Times New Roman" w:hAnsi="Times New Roman" w:cs="Times New Roman"/>
        </w:rPr>
        <w:t xml:space="preserve">needs of these two groups when definitions </w:t>
      </w:r>
      <w:r>
        <w:rPr>
          <w:rFonts w:ascii="Times New Roman" w:hAnsi="Times New Roman" w:cs="Times New Roman"/>
        </w:rPr>
        <w:t xml:space="preserve">and terminology used </w:t>
      </w:r>
      <w:r w:rsidRPr="00002812">
        <w:rPr>
          <w:rFonts w:ascii="Times New Roman" w:hAnsi="Times New Roman" w:cs="Times New Roman"/>
        </w:rPr>
        <w:t>are unclear</w:t>
      </w:r>
      <w:r>
        <w:rPr>
          <w:rFonts w:ascii="Times New Roman" w:hAnsi="Times New Roman" w:cs="Times New Roman"/>
        </w:rPr>
        <w:t xml:space="preserve">. We conclude by </w:t>
      </w:r>
      <w:r w:rsidRPr="00002812">
        <w:rPr>
          <w:rFonts w:ascii="Times New Roman" w:hAnsi="Times New Roman" w:cs="Times New Roman"/>
        </w:rPr>
        <w:t>call</w:t>
      </w:r>
      <w:r>
        <w:rPr>
          <w:rFonts w:ascii="Times New Roman" w:hAnsi="Times New Roman" w:cs="Times New Roman"/>
        </w:rPr>
        <w:t>ing</w:t>
      </w:r>
      <w:r w:rsidRPr="00002812">
        <w:rPr>
          <w:rFonts w:ascii="Times New Roman" w:hAnsi="Times New Roman" w:cs="Times New Roman"/>
        </w:rPr>
        <w:t xml:space="preserve"> for each group to receive separate research and clinical attention.</w:t>
      </w:r>
    </w:p>
    <w:p w14:paraId="23AD3DCF" w14:textId="77777777" w:rsidR="00B64675" w:rsidRPr="00002812" w:rsidRDefault="00B64675" w:rsidP="00351D95">
      <w:pPr>
        <w:spacing w:line="480" w:lineRule="auto"/>
        <w:jc w:val="both"/>
        <w:rPr>
          <w:rFonts w:ascii="Times New Roman" w:hAnsi="Times New Roman" w:cs="Times New Roman"/>
        </w:rPr>
      </w:pPr>
    </w:p>
    <w:p w14:paraId="4828E7AB" w14:textId="77777777" w:rsidR="00B64675" w:rsidRPr="00002812" w:rsidRDefault="00B64675" w:rsidP="00351D95">
      <w:pPr>
        <w:spacing w:line="480" w:lineRule="auto"/>
        <w:jc w:val="both"/>
        <w:rPr>
          <w:rFonts w:ascii="Times New Roman" w:hAnsi="Times New Roman" w:cs="Times New Roman"/>
          <w:b/>
        </w:rPr>
      </w:pPr>
      <w:r>
        <w:rPr>
          <w:rFonts w:ascii="Times New Roman" w:hAnsi="Times New Roman" w:cs="Times New Roman"/>
          <w:b/>
        </w:rPr>
        <w:t>CCS</w:t>
      </w:r>
      <w:r w:rsidRPr="00002812">
        <w:rPr>
          <w:rFonts w:ascii="Times New Roman" w:hAnsi="Times New Roman" w:cs="Times New Roman"/>
          <w:b/>
        </w:rPr>
        <w:t xml:space="preserve"> and </w:t>
      </w:r>
      <w:r>
        <w:rPr>
          <w:rFonts w:ascii="Times New Roman" w:hAnsi="Times New Roman" w:cs="Times New Roman"/>
          <w:b/>
        </w:rPr>
        <w:t>AYACS</w:t>
      </w:r>
      <w:r w:rsidRPr="00002812">
        <w:rPr>
          <w:rFonts w:ascii="Times New Roman" w:hAnsi="Times New Roman" w:cs="Times New Roman"/>
          <w:b/>
        </w:rPr>
        <w:t xml:space="preserve"> experience different developmental interruptions</w:t>
      </w:r>
    </w:p>
    <w:p w14:paraId="644C712C" w14:textId="77777777" w:rsidR="00B64675" w:rsidRDefault="00B64675" w:rsidP="00351D95">
      <w:pPr>
        <w:spacing w:line="480" w:lineRule="auto"/>
        <w:jc w:val="both"/>
        <w:rPr>
          <w:rFonts w:ascii="Times New Roman" w:hAnsi="Times New Roman" w:cs="Times New Roman"/>
        </w:rPr>
      </w:pPr>
      <w:r w:rsidRPr="00B97B8C">
        <w:rPr>
          <w:rFonts w:ascii="Times New Roman" w:hAnsi="Times New Roman" w:cs="Times New Roman"/>
        </w:rPr>
        <w:t xml:space="preserve">It is unlikely that the experience of </w:t>
      </w:r>
      <w:r>
        <w:rPr>
          <w:rFonts w:ascii="Times New Roman" w:hAnsi="Times New Roman" w:cs="Times New Roman"/>
        </w:rPr>
        <w:t xml:space="preserve">receiving a </w:t>
      </w:r>
      <w:r w:rsidRPr="00B97B8C">
        <w:rPr>
          <w:rFonts w:ascii="Times New Roman" w:hAnsi="Times New Roman" w:cs="Times New Roman"/>
        </w:rPr>
        <w:t xml:space="preserve">cancer </w:t>
      </w:r>
      <w:r>
        <w:rPr>
          <w:rFonts w:ascii="Times New Roman" w:hAnsi="Times New Roman" w:cs="Times New Roman"/>
        </w:rPr>
        <w:t>diagnosis and undergoing cancer treatment in</w:t>
      </w:r>
      <w:r w:rsidRPr="00B97B8C">
        <w:rPr>
          <w:rFonts w:ascii="Times New Roman" w:hAnsi="Times New Roman" w:cs="Times New Roman"/>
        </w:rPr>
        <w:t xml:space="preserve"> </w:t>
      </w:r>
      <w:r>
        <w:rPr>
          <w:rFonts w:ascii="Times New Roman" w:hAnsi="Times New Roman" w:cs="Times New Roman"/>
        </w:rPr>
        <w:t>children and adolescents/young adults</w:t>
      </w:r>
      <w:r w:rsidRPr="00B97B8C">
        <w:rPr>
          <w:rFonts w:ascii="Times New Roman" w:hAnsi="Times New Roman" w:cs="Times New Roman"/>
        </w:rPr>
        <w:t xml:space="preserve"> can be the same </w:t>
      </w:r>
      <w:proofErr w:type="gramStart"/>
      <w:r w:rsidRPr="00B97B8C">
        <w:rPr>
          <w:rFonts w:ascii="Times New Roman" w:hAnsi="Times New Roman" w:cs="Times New Roman"/>
        </w:rPr>
        <w:t>in light of</w:t>
      </w:r>
      <w:proofErr w:type="gramEnd"/>
      <w:r w:rsidRPr="00B97B8C">
        <w:rPr>
          <w:rFonts w:ascii="Times New Roman" w:hAnsi="Times New Roman" w:cs="Times New Roman"/>
        </w:rPr>
        <w:t xml:space="preserve"> rapid developmental changes young people experience during </w:t>
      </w:r>
      <w:r>
        <w:rPr>
          <w:rFonts w:ascii="Times New Roman" w:hAnsi="Times New Roman" w:cs="Times New Roman"/>
        </w:rPr>
        <w:t>these years</w:t>
      </w:r>
      <w:r w:rsidRPr="00B97B8C">
        <w:rPr>
          <w:rFonts w:ascii="Times New Roman" w:hAnsi="Times New Roman" w:cs="Times New Roman"/>
        </w:rPr>
        <w:t xml:space="preserve">. It is crucial to place the experience of having cancer in </w:t>
      </w:r>
      <w:r>
        <w:rPr>
          <w:rFonts w:ascii="Times New Roman" w:hAnsi="Times New Roman" w:cs="Times New Roman"/>
        </w:rPr>
        <w:t xml:space="preserve">the </w:t>
      </w:r>
      <w:r w:rsidRPr="00B97B8C">
        <w:rPr>
          <w:rFonts w:ascii="Times New Roman" w:hAnsi="Times New Roman" w:cs="Times New Roman"/>
        </w:rPr>
        <w:t xml:space="preserve">context of this development. </w:t>
      </w:r>
    </w:p>
    <w:p w14:paraId="639E8DF5" w14:textId="77777777" w:rsidR="00B64675" w:rsidRDefault="00B64675" w:rsidP="00351D95">
      <w:pPr>
        <w:spacing w:line="480" w:lineRule="auto"/>
        <w:jc w:val="both"/>
        <w:rPr>
          <w:rFonts w:ascii="Times New Roman" w:hAnsi="Times New Roman" w:cs="Times New Roman"/>
        </w:rPr>
      </w:pPr>
    </w:p>
    <w:p w14:paraId="4BC43DBC" w14:textId="0722A10E" w:rsidR="005423C0" w:rsidRPr="00D124A1" w:rsidRDefault="00B64675" w:rsidP="005423C0">
      <w:pPr>
        <w:spacing w:line="480" w:lineRule="auto"/>
        <w:jc w:val="both"/>
        <w:rPr>
          <w:rFonts w:ascii="Times New Roman" w:hAnsi="Times New Roman" w:cs="Times New Roman"/>
        </w:rPr>
      </w:pPr>
      <w:r w:rsidRPr="00B97B8C">
        <w:rPr>
          <w:rFonts w:ascii="Times New Roman" w:hAnsi="Times New Roman" w:cs="Times New Roman"/>
        </w:rPr>
        <w:t xml:space="preserve">Infancy is dominated by emotional development, dependence, </w:t>
      </w:r>
      <w:proofErr w:type="gramStart"/>
      <w:r w:rsidRPr="00B97B8C">
        <w:rPr>
          <w:rFonts w:ascii="Times New Roman" w:hAnsi="Times New Roman" w:cs="Times New Roman"/>
        </w:rPr>
        <w:t>trust</w:t>
      </w:r>
      <w:proofErr w:type="gramEnd"/>
      <w:r w:rsidRPr="00B97B8C">
        <w:rPr>
          <w:rFonts w:ascii="Times New Roman" w:hAnsi="Times New Roman" w:cs="Times New Roman"/>
        </w:rPr>
        <w:t xml:space="preserve"> and </w:t>
      </w:r>
      <w:r>
        <w:rPr>
          <w:rFonts w:ascii="Times New Roman" w:hAnsi="Times New Roman" w:cs="Times New Roman"/>
        </w:rPr>
        <w:t xml:space="preserve">parental </w:t>
      </w:r>
      <w:r w:rsidRPr="00B97B8C">
        <w:rPr>
          <w:rFonts w:ascii="Times New Roman" w:hAnsi="Times New Roman" w:cs="Times New Roman"/>
        </w:rPr>
        <w:t xml:space="preserve">relationships. The pre-school period is influenced by cognitive development and characterized by egocentric and magical thinking, and associative logic, as well as development of self-regulation. The school-age period is </w:t>
      </w:r>
      <w:r>
        <w:rPr>
          <w:rFonts w:ascii="Times New Roman" w:hAnsi="Times New Roman" w:cs="Times New Roman"/>
        </w:rPr>
        <w:t xml:space="preserve">then </w:t>
      </w:r>
      <w:r w:rsidRPr="00B97B8C">
        <w:rPr>
          <w:rFonts w:ascii="Times New Roman" w:hAnsi="Times New Roman" w:cs="Times New Roman"/>
        </w:rPr>
        <w:t xml:space="preserve">dominated by the development of logical thinking, increased awareness of self, and the increasing importance of social interactions. </w:t>
      </w:r>
      <w:bookmarkStart w:id="0" w:name="_Hlk97652115"/>
      <w:r w:rsidR="005423C0" w:rsidRPr="008663DE">
        <w:rPr>
          <w:rFonts w:ascii="Times New Roman" w:hAnsi="Times New Roman" w:cs="Times New Roman"/>
        </w:rPr>
        <w:t xml:space="preserve">These stages correspond </w:t>
      </w:r>
      <w:r w:rsidR="008663DE" w:rsidRPr="008663DE">
        <w:rPr>
          <w:rFonts w:ascii="Times New Roman" w:hAnsi="Times New Roman" w:cs="Times New Roman"/>
        </w:rPr>
        <w:t>to</w:t>
      </w:r>
      <w:r w:rsidR="005423C0" w:rsidRPr="008663DE">
        <w:rPr>
          <w:rFonts w:ascii="Times New Roman" w:hAnsi="Times New Roman" w:cs="Times New Roman"/>
        </w:rPr>
        <w:t xml:space="preserve"> Child Development stages as set out by Erikson</w:t>
      </w:r>
      <w:r w:rsidR="005423C0" w:rsidRPr="008663DE">
        <w:rPr>
          <w:rFonts w:ascii="Times New Roman" w:hAnsi="Times New Roman" w:cs="Times New Roman"/>
          <w:vertAlign w:val="superscript"/>
        </w:rPr>
        <w:t>10,11</w:t>
      </w:r>
      <w:r w:rsidR="005423C0" w:rsidRPr="008663DE">
        <w:rPr>
          <w:rFonts w:ascii="Times New Roman" w:hAnsi="Times New Roman" w:cs="Times New Roman"/>
        </w:rPr>
        <w:t xml:space="preserve"> with stages focused on Autonomy, </w:t>
      </w:r>
      <w:proofErr w:type="gramStart"/>
      <w:r w:rsidR="005423C0" w:rsidRPr="008663DE">
        <w:rPr>
          <w:rFonts w:ascii="Times New Roman" w:hAnsi="Times New Roman" w:cs="Times New Roman"/>
        </w:rPr>
        <w:t>Initiative</w:t>
      </w:r>
      <w:proofErr w:type="gramEnd"/>
      <w:r w:rsidR="005423C0" w:rsidRPr="008663DE">
        <w:rPr>
          <w:rFonts w:ascii="Times New Roman" w:hAnsi="Times New Roman" w:cs="Times New Roman"/>
        </w:rPr>
        <w:t xml:space="preserve"> and Industry from 2-12 years of age, the Identity stage from age 13-18 years of age, and Intimacy being important from age 18 years. </w:t>
      </w:r>
      <w:bookmarkEnd w:id="0"/>
      <w:r w:rsidRPr="008663DE">
        <w:rPr>
          <w:rFonts w:ascii="Times New Roman" w:hAnsi="Times New Roman" w:cs="Times New Roman"/>
        </w:rPr>
        <w:t>Receiving a cancer</w:t>
      </w:r>
      <w:r w:rsidRPr="00002812">
        <w:rPr>
          <w:rFonts w:ascii="Times New Roman" w:hAnsi="Times New Roman" w:cs="Times New Roman"/>
        </w:rPr>
        <w:t xml:space="preserve"> diagnosis during </w:t>
      </w:r>
      <w:r>
        <w:rPr>
          <w:rFonts w:ascii="Times New Roman" w:hAnsi="Times New Roman" w:cs="Times New Roman"/>
        </w:rPr>
        <w:t xml:space="preserve">early </w:t>
      </w:r>
      <w:r w:rsidRPr="00002812">
        <w:rPr>
          <w:rFonts w:ascii="Times New Roman" w:hAnsi="Times New Roman" w:cs="Times New Roman"/>
        </w:rPr>
        <w:t xml:space="preserve">childhood </w:t>
      </w:r>
      <w:r>
        <w:rPr>
          <w:rFonts w:ascii="Times New Roman" w:hAnsi="Times New Roman" w:cs="Times New Roman"/>
        </w:rPr>
        <w:t xml:space="preserve">therefore </w:t>
      </w:r>
      <w:r w:rsidRPr="00CE3097">
        <w:rPr>
          <w:rFonts w:ascii="Times New Roman" w:hAnsi="Times New Roman" w:cs="Times New Roman"/>
        </w:rPr>
        <w:t>potentially disrupt</w:t>
      </w:r>
      <w:r>
        <w:rPr>
          <w:rFonts w:ascii="Times New Roman" w:hAnsi="Times New Roman" w:cs="Times New Roman"/>
        </w:rPr>
        <w:t>s</w:t>
      </w:r>
      <w:r w:rsidRPr="00CE3097">
        <w:rPr>
          <w:rFonts w:ascii="Times New Roman" w:hAnsi="Times New Roman" w:cs="Times New Roman"/>
        </w:rPr>
        <w:t xml:space="preserve"> early social skills development</w:t>
      </w:r>
      <w:r w:rsidR="002F16B7">
        <w:rPr>
          <w:rFonts w:ascii="Times New Roman" w:hAnsi="Times New Roman" w:cs="Times New Roman"/>
        </w:rPr>
        <w:t xml:space="preserve">, </w:t>
      </w:r>
      <w:r w:rsidRPr="00CE3097">
        <w:rPr>
          <w:rFonts w:ascii="Times New Roman" w:hAnsi="Times New Roman" w:cs="Times New Roman"/>
        </w:rPr>
        <w:t>early childhood education (e.g. pre-school and early school years),</w:t>
      </w:r>
      <w:r w:rsidRPr="00801B7E">
        <w:rPr>
          <w:rFonts w:ascii="Times New Roman" w:hAnsi="Times New Roman" w:cs="Times New Roman"/>
          <w:noProof/>
          <w:vertAlign w:val="superscript"/>
        </w:rPr>
        <w:t>3</w:t>
      </w:r>
      <w:r w:rsidRPr="00CE3097">
        <w:rPr>
          <w:rFonts w:ascii="Times New Roman" w:hAnsi="Times New Roman" w:cs="Times New Roman"/>
        </w:rPr>
        <w:t xml:space="preserve"> and family functioning.</w:t>
      </w:r>
      <w:r w:rsidRPr="00801B7E">
        <w:rPr>
          <w:rFonts w:ascii="Times New Roman" w:hAnsi="Times New Roman" w:cs="Times New Roman"/>
          <w:noProof/>
          <w:vertAlign w:val="superscript"/>
        </w:rPr>
        <w:t>1</w:t>
      </w:r>
      <w:r w:rsidR="00613EB0">
        <w:rPr>
          <w:rFonts w:ascii="Times New Roman" w:hAnsi="Times New Roman" w:cs="Times New Roman"/>
          <w:noProof/>
          <w:vertAlign w:val="superscript"/>
        </w:rPr>
        <w:t>2</w:t>
      </w:r>
      <w:r w:rsidRPr="00CE3097">
        <w:rPr>
          <w:rFonts w:ascii="Times New Roman" w:hAnsi="Times New Roman" w:cs="Times New Roman"/>
        </w:rPr>
        <w:t xml:space="preserve"> CCS</w:t>
      </w:r>
      <w:r w:rsidR="00800294">
        <w:rPr>
          <w:rFonts w:ascii="Times New Roman" w:hAnsi="Times New Roman" w:cs="Times New Roman"/>
        </w:rPr>
        <w:t>, in particular those diagnose</w:t>
      </w:r>
      <w:r w:rsidR="00561C96">
        <w:rPr>
          <w:rFonts w:ascii="Times New Roman" w:hAnsi="Times New Roman" w:cs="Times New Roman"/>
        </w:rPr>
        <w:t>d</w:t>
      </w:r>
      <w:r w:rsidR="00800294">
        <w:rPr>
          <w:rFonts w:ascii="Times New Roman" w:hAnsi="Times New Roman" w:cs="Times New Roman"/>
        </w:rPr>
        <w:t xml:space="preserve"> at very young age,</w:t>
      </w:r>
      <w:r w:rsidRPr="00CE3097">
        <w:rPr>
          <w:rFonts w:ascii="Times New Roman" w:hAnsi="Times New Roman" w:cs="Times New Roman"/>
        </w:rPr>
        <w:t xml:space="preserve"> may not always remember their lives ‘before</w:t>
      </w:r>
      <w:r w:rsidRPr="00002812">
        <w:rPr>
          <w:rFonts w:ascii="Times New Roman" w:hAnsi="Times New Roman" w:cs="Times New Roman"/>
        </w:rPr>
        <w:t xml:space="preserve"> cancer’ and </w:t>
      </w:r>
      <w:r w:rsidRPr="00002812">
        <w:rPr>
          <w:rFonts w:ascii="Times New Roman" w:hAnsi="Times New Roman" w:cs="Times New Roman"/>
        </w:rPr>
        <w:lastRenderedPageBreak/>
        <w:t>potentially have limited understanding of their illness and treatment.</w:t>
      </w:r>
      <w:r w:rsidRPr="00801B7E">
        <w:rPr>
          <w:rFonts w:ascii="Times New Roman" w:hAnsi="Times New Roman" w:cs="Times New Roman"/>
          <w:noProof/>
          <w:vertAlign w:val="superscript"/>
        </w:rPr>
        <w:t>1</w:t>
      </w:r>
      <w:r w:rsidR="00613EB0">
        <w:rPr>
          <w:rFonts w:ascii="Times New Roman" w:hAnsi="Times New Roman" w:cs="Times New Roman"/>
          <w:noProof/>
          <w:vertAlign w:val="superscript"/>
        </w:rPr>
        <w:t>3</w:t>
      </w:r>
      <w:r w:rsidRPr="00002812">
        <w:rPr>
          <w:rFonts w:ascii="Times New Roman" w:hAnsi="Times New Roman" w:cs="Times New Roman"/>
        </w:rPr>
        <w:t xml:space="preserve"> </w:t>
      </w:r>
      <w:r>
        <w:rPr>
          <w:rFonts w:ascii="Times New Roman" w:hAnsi="Times New Roman" w:cs="Times New Roman"/>
        </w:rPr>
        <w:t xml:space="preserve">Their parents </w:t>
      </w:r>
      <w:r w:rsidRPr="009B7413">
        <w:rPr>
          <w:rFonts w:ascii="Times New Roman" w:hAnsi="Times New Roman" w:cs="Times New Roman"/>
        </w:rPr>
        <w:t>may not have share</w:t>
      </w:r>
      <w:r>
        <w:rPr>
          <w:rFonts w:ascii="Times New Roman" w:hAnsi="Times New Roman" w:cs="Times New Roman"/>
        </w:rPr>
        <w:t>d</w:t>
      </w:r>
      <w:r w:rsidRPr="009B7413">
        <w:rPr>
          <w:rFonts w:ascii="Times New Roman" w:hAnsi="Times New Roman" w:cs="Times New Roman"/>
        </w:rPr>
        <w:t xml:space="preserve"> all details regarding</w:t>
      </w:r>
      <w:r>
        <w:rPr>
          <w:rFonts w:ascii="Times New Roman" w:hAnsi="Times New Roman" w:cs="Times New Roman"/>
        </w:rPr>
        <w:t xml:space="preserve"> their cancer experience with them and likely took responsibility for making medical decisions on behalf of their child.</w:t>
      </w:r>
      <w:r w:rsidRPr="00801B7E">
        <w:rPr>
          <w:rFonts w:ascii="Times New Roman" w:hAnsi="Times New Roman" w:cs="Times New Roman"/>
          <w:noProof/>
          <w:vertAlign w:val="superscript"/>
        </w:rPr>
        <w:t>1</w:t>
      </w:r>
      <w:r w:rsidR="00613EB0">
        <w:rPr>
          <w:rFonts w:ascii="Times New Roman" w:hAnsi="Times New Roman" w:cs="Times New Roman"/>
          <w:noProof/>
          <w:vertAlign w:val="superscript"/>
        </w:rPr>
        <w:t>3</w:t>
      </w:r>
      <w:r>
        <w:rPr>
          <w:rFonts w:ascii="Times New Roman" w:hAnsi="Times New Roman" w:cs="Times New Roman"/>
        </w:rPr>
        <w:t xml:space="preserve"> </w:t>
      </w:r>
      <w:r w:rsidRPr="00002812">
        <w:rPr>
          <w:rFonts w:ascii="Times New Roman" w:hAnsi="Times New Roman" w:cs="Times New Roman"/>
        </w:rPr>
        <w:t xml:space="preserve">This may mean that </w:t>
      </w:r>
      <w:r>
        <w:rPr>
          <w:rFonts w:ascii="Times New Roman" w:hAnsi="Times New Roman" w:cs="Times New Roman"/>
        </w:rPr>
        <w:t xml:space="preserve">CCS </w:t>
      </w:r>
      <w:r w:rsidRPr="00002812">
        <w:rPr>
          <w:rFonts w:ascii="Times New Roman" w:hAnsi="Times New Roman" w:cs="Times New Roman"/>
        </w:rPr>
        <w:t xml:space="preserve">are </w:t>
      </w:r>
      <w:r w:rsidRPr="00D124A1">
        <w:rPr>
          <w:rFonts w:ascii="Times New Roman" w:hAnsi="Times New Roman" w:cs="Times New Roman"/>
        </w:rPr>
        <w:t>heavily dependent on their family’s narrative of their cancer experience</w:t>
      </w:r>
      <w:r w:rsidR="00C40100" w:rsidRPr="00D124A1">
        <w:rPr>
          <w:rFonts w:ascii="Times New Roman" w:hAnsi="Times New Roman" w:cs="Times New Roman"/>
        </w:rPr>
        <w:t xml:space="preserve">, and </w:t>
      </w:r>
      <w:r w:rsidR="005423C0" w:rsidRPr="00D124A1">
        <w:rPr>
          <w:rFonts w:ascii="Times New Roman" w:hAnsi="Times New Roman" w:cs="Times New Roman"/>
        </w:rPr>
        <w:t>their parents’ medical knowledge gained throughout treatment</w:t>
      </w:r>
      <w:r w:rsidR="007F7DB9" w:rsidRPr="00D124A1">
        <w:rPr>
          <w:rFonts w:ascii="Times New Roman" w:hAnsi="Times New Roman" w:cs="Times New Roman"/>
        </w:rPr>
        <w:t xml:space="preserve">. </w:t>
      </w:r>
      <w:r w:rsidR="005423C0" w:rsidRPr="00D124A1">
        <w:rPr>
          <w:rFonts w:ascii="Times New Roman" w:hAnsi="Times New Roman" w:cs="Times New Roman"/>
        </w:rPr>
        <w:t xml:space="preserve"> </w:t>
      </w:r>
    </w:p>
    <w:p w14:paraId="42812133" w14:textId="77777777" w:rsidR="005423C0" w:rsidRPr="00D124A1" w:rsidRDefault="005423C0" w:rsidP="005423C0">
      <w:pPr>
        <w:spacing w:line="480" w:lineRule="auto"/>
        <w:jc w:val="both"/>
        <w:rPr>
          <w:rFonts w:ascii="Times New Roman" w:hAnsi="Times New Roman" w:cs="Times New Roman"/>
        </w:rPr>
      </w:pPr>
    </w:p>
    <w:p w14:paraId="6EE37B70" w14:textId="4826CD68" w:rsidR="005423C0" w:rsidRPr="00D124A1" w:rsidRDefault="007F7DB9" w:rsidP="005423C0">
      <w:pPr>
        <w:spacing w:line="480" w:lineRule="auto"/>
        <w:jc w:val="both"/>
        <w:rPr>
          <w:rFonts w:ascii="Times New Roman" w:hAnsi="Times New Roman" w:cs="Times New Roman"/>
        </w:rPr>
      </w:pPr>
      <w:r w:rsidRPr="00D124A1">
        <w:rPr>
          <w:rFonts w:ascii="Times New Roman" w:hAnsi="Times New Roman" w:cs="Times New Roman"/>
        </w:rPr>
        <w:t xml:space="preserve">This </w:t>
      </w:r>
      <w:r w:rsidR="005423C0" w:rsidRPr="00D124A1">
        <w:rPr>
          <w:rFonts w:ascii="Times New Roman" w:hAnsi="Times New Roman" w:cs="Times New Roman"/>
        </w:rPr>
        <w:t xml:space="preserve">issue, </w:t>
      </w:r>
      <w:r w:rsidRPr="00D124A1">
        <w:rPr>
          <w:rFonts w:ascii="Times New Roman" w:hAnsi="Times New Roman" w:cs="Times New Roman"/>
        </w:rPr>
        <w:t xml:space="preserve">being dependent on the family’s narrative of the cancer experience, has clinical implications. </w:t>
      </w:r>
      <w:r w:rsidR="005423C0" w:rsidRPr="00D124A1">
        <w:rPr>
          <w:rFonts w:ascii="Times New Roman" w:hAnsi="Times New Roman" w:cs="Times New Roman"/>
        </w:rPr>
        <w:t>For some CCS</w:t>
      </w:r>
      <w:r w:rsidR="004656B8" w:rsidRPr="00D124A1">
        <w:rPr>
          <w:rFonts w:ascii="Times New Roman" w:hAnsi="Times New Roman" w:cs="Times New Roman"/>
        </w:rPr>
        <w:t xml:space="preserve"> who were diagnosed when they were very young</w:t>
      </w:r>
      <w:r w:rsidR="005423C0" w:rsidRPr="00D124A1">
        <w:rPr>
          <w:rFonts w:ascii="Times New Roman" w:hAnsi="Times New Roman" w:cs="Times New Roman"/>
        </w:rPr>
        <w:t>, especially those who may be lost to follow-up early, knowledge of their treatment and risk of late effects may be very limited and affect the</w:t>
      </w:r>
      <w:r w:rsidR="004656B8" w:rsidRPr="00D124A1">
        <w:rPr>
          <w:rFonts w:ascii="Times New Roman" w:hAnsi="Times New Roman" w:cs="Times New Roman"/>
        </w:rPr>
        <w:t>ir</w:t>
      </w:r>
      <w:r w:rsidR="005423C0" w:rsidRPr="00D124A1">
        <w:rPr>
          <w:rFonts w:ascii="Times New Roman" w:hAnsi="Times New Roman" w:cs="Times New Roman"/>
        </w:rPr>
        <w:t xml:space="preserve"> adherence to surveillance guidelines. This has implications for education and the design of models of care for </w:t>
      </w:r>
      <w:r w:rsidR="004656B8" w:rsidRPr="00D124A1">
        <w:rPr>
          <w:rFonts w:ascii="Times New Roman" w:hAnsi="Times New Roman" w:cs="Times New Roman"/>
        </w:rPr>
        <w:t>s</w:t>
      </w:r>
      <w:r w:rsidR="005423C0" w:rsidRPr="00D124A1">
        <w:rPr>
          <w:rFonts w:ascii="Times New Roman" w:hAnsi="Times New Roman" w:cs="Times New Roman"/>
        </w:rPr>
        <w:t xml:space="preserve">urvivorship/long-term follow-up. This concept is relevant </w:t>
      </w:r>
      <w:r w:rsidRPr="00D124A1">
        <w:rPr>
          <w:rFonts w:ascii="Times New Roman" w:hAnsi="Times New Roman" w:cs="Times New Roman"/>
        </w:rPr>
        <w:t>also</w:t>
      </w:r>
      <w:r w:rsidR="005423C0" w:rsidRPr="00D124A1">
        <w:rPr>
          <w:rFonts w:ascii="Times New Roman" w:hAnsi="Times New Roman" w:cs="Times New Roman"/>
        </w:rPr>
        <w:t xml:space="preserve"> in relation to meeting the needs of the two populations, discussed below. A key challenge for CCS then can be to “catch up” on key early developmental milestones, especially during the transition from adolescence to young adulthood. </w:t>
      </w:r>
      <w:r w:rsidR="004656B8" w:rsidRPr="00D124A1">
        <w:rPr>
          <w:rFonts w:ascii="Times New Roman" w:hAnsi="Times New Roman" w:cs="Times New Roman"/>
        </w:rPr>
        <w:t xml:space="preserve">CCS </w:t>
      </w:r>
      <w:r w:rsidR="005423C0" w:rsidRPr="00D124A1">
        <w:rPr>
          <w:rFonts w:ascii="Times New Roman" w:hAnsi="Times New Roman" w:cs="Times New Roman"/>
        </w:rPr>
        <w:t xml:space="preserve">need to adjust earlier in life than AYACS to living with the consequences of the treatment of their cancer. </w:t>
      </w:r>
    </w:p>
    <w:p w14:paraId="52E47574" w14:textId="77777777" w:rsidR="00B64675" w:rsidRPr="00D124A1" w:rsidRDefault="00B64675" w:rsidP="00351D95">
      <w:pPr>
        <w:spacing w:line="480" w:lineRule="auto"/>
        <w:jc w:val="both"/>
        <w:rPr>
          <w:rFonts w:ascii="Times New Roman" w:hAnsi="Times New Roman" w:cs="Times New Roman"/>
        </w:rPr>
      </w:pPr>
    </w:p>
    <w:p w14:paraId="217AD6AF" w14:textId="59979A29" w:rsidR="00B64675" w:rsidRPr="00D124A1" w:rsidRDefault="00B64675" w:rsidP="00351D95">
      <w:pPr>
        <w:spacing w:line="480" w:lineRule="auto"/>
        <w:jc w:val="both"/>
        <w:rPr>
          <w:rFonts w:ascii="Times New Roman" w:hAnsi="Times New Roman" w:cs="Times New Roman"/>
        </w:rPr>
      </w:pPr>
      <w:r w:rsidRPr="00D124A1">
        <w:rPr>
          <w:rFonts w:ascii="Times New Roman" w:hAnsi="Times New Roman" w:cs="Times New Roman"/>
        </w:rPr>
        <w:t>Adolescence features the development of abstract thinking, identity formation and the search for independence, which begin to be realized in early adulthood.</w:t>
      </w:r>
      <w:r w:rsidRPr="00D124A1">
        <w:rPr>
          <w:rFonts w:ascii="Times New Roman" w:hAnsi="Times New Roman" w:cs="Times New Roman"/>
          <w:noProof/>
          <w:vertAlign w:val="superscript"/>
        </w:rPr>
        <w:t>1</w:t>
      </w:r>
      <w:r w:rsidR="00613EB0" w:rsidRPr="00D124A1">
        <w:rPr>
          <w:rFonts w:ascii="Times New Roman" w:hAnsi="Times New Roman" w:cs="Times New Roman"/>
          <w:noProof/>
          <w:vertAlign w:val="superscript"/>
        </w:rPr>
        <w:t>4</w:t>
      </w:r>
      <w:r w:rsidRPr="00D124A1">
        <w:rPr>
          <w:rFonts w:ascii="Times New Roman" w:hAnsi="Times New Roman" w:cs="Times New Roman"/>
        </w:rPr>
        <w:t xml:space="preserve"> Having cancer as an adolescent or young adult therefore disrupts critical, but different, developmental milestones to having cancer as a child. AYACS have a lived (and remembered) experience of their life before their cancer, as well as potentially more awareness or understanding of the implications of their cancer diagnosis and treatment. They may be less likely than CCS to rely on their parents to “fill in the gaps”. However, a diagnosis during adolescence and young adulthood may significantly disrupt autonomy and identity development for young people.</w:t>
      </w:r>
      <w:r w:rsidRPr="00D124A1">
        <w:rPr>
          <w:rFonts w:ascii="Times New Roman" w:hAnsi="Times New Roman" w:cs="Times New Roman"/>
          <w:noProof/>
          <w:vertAlign w:val="superscript"/>
        </w:rPr>
        <w:t>1</w:t>
      </w:r>
      <w:r w:rsidR="00613EB0" w:rsidRPr="00D124A1">
        <w:rPr>
          <w:rFonts w:ascii="Times New Roman" w:hAnsi="Times New Roman" w:cs="Times New Roman"/>
          <w:noProof/>
          <w:vertAlign w:val="superscript"/>
        </w:rPr>
        <w:t>0,11</w:t>
      </w:r>
      <w:r w:rsidRPr="00D124A1">
        <w:rPr>
          <w:rFonts w:ascii="Times New Roman" w:hAnsi="Times New Roman" w:cs="Times New Roman"/>
          <w:noProof/>
          <w:vertAlign w:val="superscript"/>
        </w:rPr>
        <w:t>,1</w:t>
      </w:r>
      <w:r w:rsidR="00613EB0" w:rsidRPr="00D124A1">
        <w:rPr>
          <w:rFonts w:ascii="Times New Roman" w:hAnsi="Times New Roman" w:cs="Times New Roman"/>
          <w:noProof/>
          <w:vertAlign w:val="superscript"/>
        </w:rPr>
        <w:t>5</w:t>
      </w:r>
      <w:r w:rsidRPr="00D124A1">
        <w:rPr>
          <w:rFonts w:ascii="Times New Roman" w:hAnsi="Times New Roman" w:cs="Times New Roman"/>
        </w:rPr>
        <w:t xml:space="preserve"> In some instances, young adults who have recently moved out of their family home return, due to their </w:t>
      </w:r>
      <w:r w:rsidRPr="00D124A1">
        <w:rPr>
          <w:rFonts w:ascii="Times New Roman" w:hAnsi="Times New Roman" w:cs="Times New Roman"/>
        </w:rPr>
        <w:lastRenderedPageBreak/>
        <w:t xml:space="preserve">medical treatment and support needs, impacting their development and family and social relations. Concrete milestones for AYACS after their cancer experience then include progressing or completing formal education, </w:t>
      </w:r>
      <w:proofErr w:type="gramStart"/>
      <w:r w:rsidRPr="00D124A1">
        <w:rPr>
          <w:rFonts w:ascii="Times New Roman" w:hAnsi="Times New Roman" w:cs="Times New Roman"/>
        </w:rPr>
        <w:t>pursuing</w:t>
      </w:r>
      <w:proofErr w:type="gramEnd"/>
      <w:r w:rsidRPr="00D124A1">
        <w:rPr>
          <w:rFonts w:ascii="Times New Roman" w:hAnsi="Times New Roman" w:cs="Times New Roman"/>
        </w:rPr>
        <w:t xml:space="preserve"> and keeping employment, moving out of home, earning an income, developing romantic and sexual relationships, and having children. </w:t>
      </w:r>
    </w:p>
    <w:p w14:paraId="137FFDB1" w14:textId="77777777" w:rsidR="004A59BB" w:rsidRPr="00D124A1" w:rsidRDefault="004A59BB" w:rsidP="00351D95">
      <w:pPr>
        <w:spacing w:line="480" w:lineRule="auto"/>
        <w:jc w:val="both"/>
        <w:rPr>
          <w:rFonts w:ascii="Times New Roman" w:hAnsi="Times New Roman" w:cs="Times New Roman"/>
        </w:rPr>
      </w:pPr>
    </w:p>
    <w:p w14:paraId="776E3D23" w14:textId="4519B751" w:rsidR="002455D1" w:rsidRPr="00D124A1" w:rsidRDefault="002455D1" w:rsidP="002455D1">
      <w:pPr>
        <w:spacing w:line="480" w:lineRule="auto"/>
        <w:jc w:val="both"/>
        <w:rPr>
          <w:rFonts w:ascii="Times New Roman" w:hAnsi="Times New Roman" w:cs="Times New Roman"/>
          <w:bCs/>
        </w:rPr>
      </w:pPr>
      <w:r w:rsidRPr="00D124A1">
        <w:rPr>
          <w:rFonts w:ascii="Times New Roman" w:hAnsi="Times New Roman" w:cs="Times New Roman"/>
          <w:bCs/>
        </w:rPr>
        <w:t xml:space="preserve">It is important to acknowledge that </w:t>
      </w:r>
      <w:r w:rsidR="00E02BA2" w:rsidRPr="00D124A1">
        <w:rPr>
          <w:rFonts w:ascii="Times New Roman" w:hAnsi="Times New Roman" w:cs="Times New Roman"/>
          <w:bCs/>
        </w:rPr>
        <w:t xml:space="preserve">even within </w:t>
      </w:r>
      <w:r w:rsidRPr="00D124A1">
        <w:rPr>
          <w:rFonts w:ascii="Times New Roman" w:hAnsi="Times New Roman" w:cs="Times New Roman"/>
          <w:bCs/>
        </w:rPr>
        <w:t>the CCS group</w:t>
      </w:r>
      <w:r w:rsidR="00E02BA2" w:rsidRPr="00D124A1">
        <w:rPr>
          <w:rFonts w:ascii="Times New Roman" w:hAnsi="Times New Roman" w:cs="Times New Roman"/>
          <w:bCs/>
        </w:rPr>
        <w:t xml:space="preserve">, there is a range of </w:t>
      </w:r>
      <w:r w:rsidRPr="00D124A1">
        <w:rPr>
          <w:rFonts w:ascii="Times New Roman" w:hAnsi="Times New Roman" w:cs="Times New Roman"/>
          <w:bCs/>
        </w:rPr>
        <w:t xml:space="preserve">survivors diagnosed and treated in early childhood, </w:t>
      </w:r>
      <w:r w:rsidR="00E02BA2" w:rsidRPr="00D124A1">
        <w:rPr>
          <w:rFonts w:ascii="Times New Roman" w:hAnsi="Times New Roman" w:cs="Times New Roman"/>
          <w:bCs/>
        </w:rPr>
        <w:t xml:space="preserve">through to </w:t>
      </w:r>
      <w:r w:rsidRPr="00D124A1">
        <w:rPr>
          <w:rFonts w:ascii="Times New Roman" w:hAnsi="Times New Roman" w:cs="Times New Roman"/>
          <w:bCs/>
        </w:rPr>
        <w:t xml:space="preserve">those </w:t>
      </w:r>
      <w:r w:rsidR="00E02BA2" w:rsidRPr="00D124A1">
        <w:rPr>
          <w:rFonts w:ascii="Times New Roman" w:hAnsi="Times New Roman" w:cs="Times New Roman"/>
          <w:bCs/>
        </w:rPr>
        <w:t xml:space="preserve">treated </w:t>
      </w:r>
      <w:r w:rsidRPr="00D124A1">
        <w:rPr>
          <w:rFonts w:ascii="Times New Roman" w:hAnsi="Times New Roman" w:cs="Times New Roman"/>
          <w:bCs/>
        </w:rPr>
        <w:t xml:space="preserve">in early adolescence. Their experiences will be related to the stages of the child's cognitive development </w:t>
      </w:r>
      <w:r w:rsidR="00E02BA2" w:rsidRPr="00D124A1">
        <w:rPr>
          <w:rFonts w:ascii="Times New Roman" w:hAnsi="Times New Roman" w:cs="Times New Roman"/>
          <w:bCs/>
        </w:rPr>
        <w:t xml:space="preserve">at cancer development </w:t>
      </w:r>
      <w:r w:rsidRPr="00D124A1">
        <w:rPr>
          <w:rFonts w:ascii="Times New Roman" w:hAnsi="Times New Roman" w:cs="Times New Roman"/>
          <w:bCs/>
        </w:rPr>
        <w:t>(according to Piaget</w:t>
      </w:r>
      <w:r w:rsidRPr="00D124A1">
        <w:rPr>
          <w:rFonts w:ascii="Times New Roman" w:hAnsi="Times New Roman" w:cs="Times New Roman"/>
          <w:bCs/>
          <w:vertAlign w:val="superscript"/>
        </w:rPr>
        <w:t>16</w:t>
      </w:r>
      <w:r w:rsidRPr="00D124A1">
        <w:rPr>
          <w:rFonts w:ascii="Times New Roman" w:hAnsi="Times New Roman" w:cs="Times New Roman"/>
          <w:bCs/>
        </w:rPr>
        <w:t xml:space="preserve">). </w:t>
      </w:r>
      <w:r w:rsidR="00E02BA2" w:rsidRPr="00D124A1">
        <w:rPr>
          <w:rFonts w:ascii="Times New Roman" w:hAnsi="Times New Roman" w:cs="Times New Roman"/>
          <w:bCs/>
        </w:rPr>
        <w:t>Some</w:t>
      </w:r>
      <w:r w:rsidRPr="00D124A1">
        <w:rPr>
          <w:rFonts w:ascii="Times New Roman" w:hAnsi="Times New Roman" w:cs="Times New Roman"/>
          <w:bCs/>
        </w:rPr>
        <w:t xml:space="preserve"> distinction</w:t>
      </w:r>
      <w:r w:rsidR="00E02BA2" w:rsidRPr="00D124A1">
        <w:rPr>
          <w:rFonts w:ascii="Times New Roman" w:hAnsi="Times New Roman" w:cs="Times New Roman"/>
          <w:bCs/>
        </w:rPr>
        <w:t>s</w:t>
      </w:r>
      <w:r w:rsidRPr="00D124A1">
        <w:rPr>
          <w:rFonts w:ascii="Times New Roman" w:hAnsi="Times New Roman" w:cs="Times New Roman"/>
          <w:bCs/>
        </w:rPr>
        <w:t xml:space="preserve"> </w:t>
      </w:r>
      <w:r w:rsidR="00E02BA2" w:rsidRPr="00D124A1">
        <w:rPr>
          <w:rFonts w:ascii="Times New Roman" w:hAnsi="Times New Roman" w:cs="Times New Roman"/>
          <w:bCs/>
        </w:rPr>
        <w:t xml:space="preserve">can be </w:t>
      </w:r>
      <w:r w:rsidRPr="00D124A1">
        <w:rPr>
          <w:rFonts w:ascii="Times New Roman" w:hAnsi="Times New Roman" w:cs="Times New Roman"/>
          <w:bCs/>
        </w:rPr>
        <w:t xml:space="preserve">made between pre-operational thinking (approximately &lt;7 years), concrete operational thinking (approximately 6-12 years) and formal operational thinking (approximately &gt;12 years). Memories and experiences will be </w:t>
      </w:r>
      <w:proofErr w:type="spellStart"/>
      <w:r w:rsidRPr="00D124A1">
        <w:rPr>
          <w:rFonts w:ascii="Times New Roman" w:hAnsi="Times New Roman" w:cs="Times New Roman"/>
          <w:bCs/>
        </w:rPr>
        <w:t>colored</w:t>
      </w:r>
      <w:proofErr w:type="spellEnd"/>
      <w:r w:rsidRPr="00D124A1">
        <w:rPr>
          <w:rFonts w:ascii="Times New Roman" w:hAnsi="Times New Roman" w:cs="Times New Roman"/>
          <w:bCs/>
        </w:rPr>
        <w:t xml:space="preserve"> by these phases. The adolescent who thinks formally operationally can imagine and apply abstraction, is able to reason, can think beyond the present, and </w:t>
      </w:r>
      <w:r w:rsidR="00E02BA2" w:rsidRPr="00D124A1">
        <w:rPr>
          <w:rFonts w:ascii="Times New Roman" w:hAnsi="Times New Roman" w:cs="Times New Roman"/>
          <w:bCs/>
        </w:rPr>
        <w:t xml:space="preserve">can </w:t>
      </w:r>
      <w:r w:rsidRPr="00D124A1">
        <w:rPr>
          <w:rFonts w:ascii="Times New Roman" w:hAnsi="Times New Roman" w:cs="Times New Roman"/>
          <w:bCs/>
        </w:rPr>
        <w:t>consider complications and long-term consequences of illness and treatment.</w:t>
      </w:r>
    </w:p>
    <w:p w14:paraId="5B2C697D" w14:textId="77777777" w:rsidR="002455D1" w:rsidRPr="00D124A1" w:rsidRDefault="002455D1" w:rsidP="002455D1">
      <w:pPr>
        <w:spacing w:line="480" w:lineRule="auto"/>
        <w:jc w:val="both"/>
        <w:rPr>
          <w:rFonts w:ascii="Times New Roman" w:hAnsi="Times New Roman" w:cs="Times New Roman"/>
          <w:bCs/>
        </w:rPr>
      </w:pPr>
    </w:p>
    <w:p w14:paraId="51D7D154" w14:textId="77777777" w:rsidR="002455D1" w:rsidRPr="00D124A1" w:rsidRDefault="002455D1" w:rsidP="002455D1">
      <w:pPr>
        <w:spacing w:line="480" w:lineRule="auto"/>
        <w:jc w:val="both"/>
        <w:rPr>
          <w:rFonts w:ascii="Times New Roman" w:hAnsi="Times New Roman" w:cs="Times New Roman"/>
          <w:bCs/>
        </w:rPr>
      </w:pPr>
      <w:r w:rsidRPr="00D124A1">
        <w:rPr>
          <w:rFonts w:ascii="Times New Roman" w:hAnsi="Times New Roman" w:cs="Times New Roman"/>
          <w:bCs/>
        </w:rPr>
        <w:t xml:space="preserve">All stages have their </w:t>
      </w:r>
      <w:proofErr w:type="gramStart"/>
      <w:r w:rsidRPr="00D124A1">
        <w:rPr>
          <w:rFonts w:ascii="Times New Roman" w:hAnsi="Times New Roman" w:cs="Times New Roman"/>
          <w:bCs/>
        </w:rPr>
        <w:t>particular milestones</w:t>
      </w:r>
      <w:proofErr w:type="gramEnd"/>
      <w:r w:rsidRPr="00D124A1">
        <w:rPr>
          <w:rFonts w:ascii="Times New Roman" w:hAnsi="Times New Roman" w:cs="Times New Roman"/>
          <w:bCs/>
        </w:rPr>
        <w:t xml:space="preserve"> and achievements. The achievements of social, academic, and professional competence, peer relationships, independence from parents and identity are generally recognized as important milestones in the development of a child into young adulthood. Diagnosis of cancer before </w:t>
      </w:r>
      <w:proofErr w:type="gramStart"/>
      <w:r w:rsidRPr="00D124A1">
        <w:rPr>
          <w:rFonts w:ascii="Times New Roman" w:hAnsi="Times New Roman" w:cs="Times New Roman"/>
          <w:bCs/>
        </w:rPr>
        <w:t>particular transition</w:t>
      </w:r>
      <w:proofErr w:type="gramEnd"/>
      <w:r w:rsidRPr="00D124A1">
        <w:rPr>
          <w:rFonts w:ascii="Times New Roman" w:hAnsi="Times New Roman" w:cs="Times New Roman"/>
          <w:bCs/>
        </w:rPr>
        <w:t xml:space="preserve"> points in life, which are essential in terms of development in social functioning, could delay or disrupt this development.</w:t>
      </w:r>
    </w:p>
    <w:p w14:paraId="63551D72" w14:textId="77777777" w:rsidR="00B64675" w:rsidRPr="00D124A1" w:rsidRDefault="00B64675" w:rsidP="00351D95">
      <w:pPr>
        <w:spacing w:line="480" w:lineRule="auto"/>
        <w:jc w:val="both"/>
        <w:rPr>
          <w:rFonts w:ascii="Times New Roman" w:hAnsi="Times New Roman" w:cs="Times New Roman"/>
          <w:b/>
        </w:rPr>
      </w:pPr>
      <w:r w:rsidRPr="00D124A1">
        <w:rPr>
          <w:rFonts w:ascii="Times New Roman" w:hAnsi="Times New Roman" w:cs="Times New Roman"/>
          <w:b/>
        </w:rPr>
        <w:t>CCS and AYACS may experience different psychosocial challenges, but the data is unclear</w:t>
      </w:r>
    </w:p>
    <w:p w14:paraId="53577A0D" w14:textId="77777777" w:rsidR="00B64675" w:rsidRPr="00D124A1" w:rsidRDefault="00B64675" w:rsidP="00351D95">
      <w:pPr>
        <w:spacing w:line="480" w:lineRule="auto"/>
        <w:jc w:val="both"/>
        <w:rPr>
          <w:rFonts w:ascii="Times New Roman" w:hAnsi="Times New Roman" w:cs="Times New Roman"/>
        </w:rPr>
      </w:pPr>
      <w:r w:rsidRPr="00D124A1">
        <w:rPr>
          <w:rFonts w:ascii="Times New Roman" w:hAnsi="Times New Roman" w:cs="Times New Roman"/>
        </w:rPr>
        <w:lastRenderedPageBreak/>
        <w:t>Evidence suggests that subgroups of both CCS and AYACS experience psychosocial challenges in survivorship.</w:t>
      </w:r>
      <w:r w:rsidRPr="00D124A1">
        <w:rPr>
          <w:rFonts w:ascii="Times New Roman" w:hAnsi="Times New Roman" w:cs="Times New Roman"/>
          <w:noProof/>
          <w:vertAlign w:val="superscript"/>
        </w:rPr>
        <w:t>3</w:t>
      </w:r>
      <w:r w:rsidRPr="00D124A1">
        <w:rPr>
          <w:rFonts w:ascii="Times New Roman" w:hAnsi="Times New Roman" w:cs="Times New Roman"/>
        </w:rPr>
        <w:t xml:space="preserve"> Data are however lacking that clearly distinguish the outcomes and needs of these two groups, despite experiencing different developmental interruptions. We posit that CCS and AYACS are likely to have: </w:t>
      </w:r>
    </w:p>
    <w:p w14:paraId="5DF22FA5" w14:textId="244633F9" w:rsidR="00B64675" w:rsidRPr="00D124A1" w:rsidRDefault="00B64675" w:rsidP="00351D95">
      <w:pPr>
        <w:spacing w:line="480" w:lineRule="auto"/>
        <w:ind w:left="720"/>
        <w:jc w:val="both"/>
        <w:rPr>
          <w:rFonts w:ascii="Times New Roman" w:hAnsi="Times New Roman" w:cs="Times New Roman"/>
        </w:rPr>
      </w:pPr>
      <w:r w:rsidRPr="00D124A1">
        <w:rPr>
          <w:rFonts w:ascii="Times New Roman" w:hAnsi="Times New Roman" w:cs="Times New Roman"/>
        </w:rPr>
        <w:t xml:space="preserve">1) </w:t>
      </w:r>
      <w:r w:rsidRPr="00D124A1">
        <w:rPr>
          <w:rFonts w:ascii="Times New Roman" w:hAnsi="Times New Roman" w:cs="Times New Roman"/>
          <w:u w:val="single"/>
        </w:rPr>
        <w:t>Some similar psychosocial outcomes caused by similar experiences</w:t>
      </w:r>
      <w:r w:rsidRPr="00D124A1">
        <w:rPr>
          <w:rFonts w:ascii="Times New Roman" w:hAnsi="Times New Roman" w:cs="Times New Roman"/>
        </w:rPr>
        <w:t xml:space="preserve">. For example, a subset of CCS and AYACS experience mental health challenges after completion of their cancer treatment, possibly due to a similar need to process their cancer experience, feeling ‘different’ from their peers, experiencing changes in their relationships, and worrying about cancer </w:t>
      </w:r>
      <w:proofErr w:type="gramStart"/>
      <w:r w:rsidRPr="00D124A1">
        <w:rPr>
          <w:rFonts w:ascii="Times New Roman" w:hAnsi="Times New Roman" w:cs="Times New Roman"/>
        </w:rPr>
        <w:t>recurrence;</w:t>
      </w:r>
      <w:proofErr w:type="gramEnd"/>
      <w:r w:rsidRPr="00D124A1">
        <w:rPr>
          <w:rFonts w:ascii="Times New Roman" w:hAnsi="Times New Roman" w:cs="Times New Roman"/>
          <w:noProof/>
          <w:vertAlign w:val="superscript"/>
        </w:rPr>
        <w:t>1</w:t>
      </w:r>
      <w:r w:rsidR="0055723F" w:rsidRPr="00D124A1">
        <w:rPr>
          <w:rFonts w:ascii="Times New Roman" w:hAnsi="Times New Roman" w:cs="Times New Roman"/>
          <w:noProof/>
          <w:vertAlign w:val="superscript"/>
        </w:rPr>
        <w:t>2</w:t>
      </w:r>
      <w:r w:rsidRPr="00D124A1">
        <w:rPr>
          <w:rFonts w:ascii="Times New Roman" w:hAnsi="Times New Roman" w:cs="Times New Roman"/>
        </w:rPr>
        <w:t xml:space="preserve"> </w:t>
      </w:r>
    </w:p>
    <w:p w14:paraId="2F1AAE80" w14:textId="069A67B6" w:rsidR="00B64675" w:rsidRPr="00D124A1" w:rsidRDefault="00B64675" w:rsidP="00351D95">
      <w:pPr>
        <w:spacing w:line="480" w:lineRule="auto"/>
        <w:ind w:left="720"/>
        <w:jc w:val="both"/>
        <w:rPr>
          <w:rFonts w:ascii="Times New Roman" w:hAnsi="Times New Roman" w:cs="Times New Roman"/>
        </w:rPr>
      </w:pPr>
      <w:r w:rsidRPr="00D124A1">
        <w:rPr>
          <w:rFonts w:ascii="Times New Roman" w:hAnsi="Times New Roman" w:cs="Times New Roman"/>
        </w:rPr>
        <w:t xml:space="preserve">2) </w:t>
      </w:r>
      <w:r w:rsidRPr="00D124A1">
        <w:rPr>
          <w:rFonts w:ascii="Times New Roman" w:hAnsi="Times New Roman" w:cs="Times New Roman"/>
          <w:u w:val="single"/>
        </w:rPr>
        <w:t>Some similar psychosocial outcomes, with different experiences driving these outcomes</w:t>
      </w:r>
      <w:r w:rsidRPr="00D124A1">
        <w:rPr>
          <w:rFonts w:ascii="Times New Roman" w:hAnsi="Times New Roman" w:cs="Times New Roman"/>
        </w:rPr>
        <w:t xml:space="preserve">. For example, while CCS and AYACS can both experience concerns regarding </w:t>
      </w:r>
      <w:r w:rsidRPr="00D124A1">
        <w:rPr>
          <w:rFonts w:ascii="Times New Roman" w:hAnsi="Times New Roman" w:cs="Times New Roman"/>
          <w:color w:val="000000" w:themeColor="text1"/>
        </w:rPr>
        <w:t xml:space="preserve">sexual functioning and fertility, it is </w:t>
      </w:r>
      <w:r w:rsidR="00E02BA2" w:rsidRPr="00D124A1">
        <w:rPr>
          <w:rFonts w:ascii="Times New Roman" w:hAnsi="Times New Roman" w:cs="Times New Roman"/>
          <w:color w:val="000000" w:themeColor="text1"/>
        </w:rPr>
        <w:t xml:space="preserve">less </w:t>
      </w:r>
      <w:r w:rsidRPr="00D124A1">
        <w:rPr>
          <w:rFonts w:ascii="Times New Roman" w:hAnsi="Times New Roman" w:cs="Times New Roman"/>
          <w:color w:val="000000" w:themeColor="text1"/>
        </w:rPr>
        <w:t>likely that CCS were sexually active or had made concrete family planning decisions before their cancer diagnosis. AYACS in contrast, may need to adjust to new sexual functioning post-cancer and contemplate the impact of cancer on their previous expectations about starting a family</w:t>
      </w:r>
      <w:r w:rsidRPr="00D124A1">
        <w:rPr>
          <w:rFonts w:ascii="Times New Roman" w:hAnsi="Times New Roman" w:cs="Times New Roman"/>
        </w:rPr>
        <w:t xml:space="preserve">; and </w:t>
      </w:r>
    </w:p>
    <w:p w14:paraId="2DA52B02" w14:textId="52E3F04C" w:rsidR="00B64675" w:rsidRPr="00D124A1" w:rsidRDefault="00B64675" w:rsidP="00351D95">
      <w:pPr>
        <w:spacing w:line="480" w:lineRule="auto"/>
        <w:ind w:left="720"/>
        <w:jc w:val="both"/>
        <w:rPr>
          <w:rFonts w:ascii="Times New Roman" w:hAnsi="Times New Roman" w:cs="Times New Roman"/>
        </w:rPr>
      </w:pPr>
      <w:r w:rsidRPr="00D124A1">
        <w:rPr>
          <w:rFonts w:ascii="Times New Roman" w:hAnsi="Times New Roman" w:cs="Times New Roman"/>
        </w:rPr>
        <w:t xml:space="preserve">3) </w:t>
      </w:r>
      <w:r w:rsidRPr="00D124A1">
        <w:rPr>
          <w:rFonts w:ascii="Times New Roman" w:hAnsi="Times New Roman" w:cs="Times New Roman"/>
          <w:u w:val="single"/>
        </w:rPr>
        <w:t>Some different psychosocial outcomes because they experienced different developmental interruptions</w:t>
      </w:r>
      <w:r w:rsidRPr="00D124A1">
        <w:rPr>
          <w:rFonts w:ascii="Times New Roman" w:hAnsi="Times New Roman" w:cs="Times New Roman"/>
        </w:rPr>
        <w:t>. For example, w</w:t>
      </w:r>
      <w:r w:rsidRPr="00D124A1">
        <w:rPr>
          <w:rFonts w:ascii="Times New Roman" w:hAnsi="Times New Roman" w:cs="Times New Roman"/>
          <w:color w:val="000000" w:themeColor="text1"/>
        </w:rPr>
        <w:t>hile data directly comparing cognitive outcomes for CCS versus AYACS are sparse, cognitive difficulties may be more pronounced for CCS, for whom the achievement of early, yet foundational, cognitive milestones (</w:t>
      </w:r>
      <w:proofErr w:type="gramStart"/>
      <w:r w:rsidRPr="00D124A1">
        <w:rPr>
          <w:rFonts w:ascii="Times New Roman" w:hAnsi="Times New Roman" w:cs="Times New Roman"/>
          <w:color w:val="000000" w:themeColor="text1"/>
        </w:rPr>
        <w:t>e.g.</w:t>
      </w:r>
      <w:proofErr w:type="gramEnd"/>
      <w:r w:rsidRPr="00D124A1">
        <w:rPr>
          <w:rFonts w:ascii="Times New Roman" w:hAnsi="Times New Roman" w:cs="Times New Roman"/>
          <w:color w:val="000000" w:themeColor="text1"/>
        </w:rPr>
        <w:t xml:space="preserve"> literacy and numeracy) may have been significantly disrupted. In contrast, AYACS may have had their </w:t>
      </w:r>
      <w:r w:rsidRPr="00D124A1">
        <w:rPr>
          <w:rFonts w:ascii="Times New Roman" w:hAnsi="Times New Roman" w:cs="Times New Roman"/>
        </w:rPr>
        <w:t xml:space="preserve">attendance and engagement during the final years of high school/university disrupted, </w:t>
      </w:r>
      <w:proofErr w:type="spellStart"/>
      <w:r w:rsidRPr="00D124A1">
        <w:rPr>
          <w:rFonts w:ascii="Times New Roman" w:hAnsi="Times New Roman" w:cs="Times New Roman"/>
        </w:rPr>
        <w:t>compromizing</w:t>
      </w:r>
      <w:proofErr w:type="spellEnd"/>
      <w:r w:rsidRPr="00D124A1">
        <w:rPr>
          <w:rFonts w:ascii="Times New Roman" w:hAnsi="Times New Roman" w:cs="Times New Roman"/>
        </w:rPr>
        <w:t xml:space="preserve"> development of higher order cognitive skills.</w:t>
      </w:r>
      <w:r w:rsidRPr="00D124A1">
        <w:rPr>
          <w:rFonts w:ascii="Times New Roman" w:hAnsi="Times New Roman" w:cs="Times New Roman"/>
          <w:noProof/>
          <w:color w:val="000000" w:themeColor="text1"/>
          <w:vertAlign w:val="superscript"/>
        </w:rPr>
        <w:t>1</w:t>
      </w:r>
      <w:r w:rsidR="0055723F" w:rsidRPr="00D124A1">
        <w:rPr>
          <w:rFonts w:ascii="Times New Roman" w:hAnsi="Times New Roman" w:cs="Times New Roman"/>
          <w:noProof/>
          <w:color w:val="000000" w:themeColor="text1"/>
          <w:vertAlign w:val="superscript"/>
        </w:rPr>
        <w:t>7</w:t>
      </w:r>
      <w:r w:rsidRPr="00D124A1">
        <w:rPr>
          <w:rFonts w:ascii="Times New Roman" w:hAnsi="Times New Roman" w:cs="Times New Roman"/>
          <w:noProof/>
          <w:color w:val="000000" w:themeColor="text1"/>
          <w:vertAlign w:val="superscript"/>
        </w:rPr>
        <w:t>-1</w:t>
      </w:r>
      <w:r w:rsidR="0055723F" w:rsidRPr="00D124A1">
        <w:rPr>
          <w:rFonts w:ascii="Times New Roman" w:hAnsi="Times New Roman" w:cs="Times New Roman"/>
          <w:noProof/>
          <w:color w:val="000000" w:themeColor="text1"/>
          <w:vertAlign w:val="superscript"/>
        </w:rPr>
        <w:t>9</w:t>
      </w:r>
      <w:r w:rsidRPr="00D124A1">
        <w:rPr>
          <w:rFonts w:ascii="Times New Roman" w:hAnsi="Times New Roman" w:cs="Times New Roman"/>
          <w:color w:val="000000" w:themeColor="text1"/>
        </w:rPr>
        <w:t xml:space="preserve"> </w:t>
      </w:r>
    </w:p>
    <w:p w14:paraId="346FC2A5" w14:textId="77777777" w:rsidR="00B64675" w:rsidRPr="00D124A1" w:rsidRDefault="00B64675" w:rsidP="00351D95">
      <w:pPr>
        <w:spacing w:line="480" w:lineRule="auto"/>
        <w:jc w:val="both"/>
        <w:rPr>
          <w:rFonts w:ascii="Times New Roman" w:hAnsi="Times New Roman" w:cs="Times New Roman"/>
          <w:color w:val="000000" w:themeColor="text1"/>
        </w:rPr>
      </w:pPr>
    </w:p>
    <w:p w14:paraId="3E8B0264" w14:textId="77777777" w:rsidR="00B64675" w:rsidRPr="00D124A1" w:rsidRDefault="00B64675" w:rsidP="00351D95">
      <w:pPr>
        <w:spacing w:line="480" w:lineRule="auto"/>
        <w:jc w:val="both"/>
        <w:rPr>
          <w:rFonts w:ascii="Times New Roman" w:hAnsi="Times New Roman" w:cs="Times New Roman"/>
          <w:b/>
          <w:bCs/>
          <w:color w:val="000000" w:themeColor="text1"/>
        </w:rPr>
      </w:pPr>
      <w:r w:rsidRPr="00D124A1">
        <w:rPr>
          <w:rFonts w:ascii="Times New Roman" w:hAnsi="Times New Roman" w:cs="Times New Roman"/>
          <w:b/>
          <w:bCs/>
          <w:color w:val="000000" w:themeColor="text1"/>
        </w:rPr>
        <w:t>A call for clearer delineation when assessing the needs of CCS and AYACS</w:t>
      </w:r>
    </w:p>
    <w:p w14:paraId="75E796FC" w14:textId="77777777" w:rsidR="00B64675" w:rsidRPr="00D124A1" w:rsidRDefault="00B64675" w:rsidP="00351D95">
      <w:pPr>
        <w:spacing w:line="480" w:lineRule="auto"/>
        <w:jc w:val="both"/>
        <w:rPr>
          <w:rFonts w:ascii="Times New Roman" w:hAnsi="Times New Roman" w:cs="Times New Roman"/>
          <w:color w:val="000000" w:themeColor="text1"/>
        </w:rPr>
      </w:pPr>
      <w:r w:rsidRPr="00D124A1">
        <w:rPr>
          <w:rFonts w:ascii="Times New Roman" w:hAnsi="Times New Roman" w:cs="Times New Roman"/>
        </w:rPr>
        <w:lastRenderedPageBreak/>
        <w:t xml:space="preserve">While </w:t>
      </w:r>
      <w:proofErr w:type="gramStart"/>
      <w:r w:rsidRPr="00D124A1">
        <w:rPr>
          <w:rFonts w:ascii="Times New Roman" w:hAnsi="Times New Roman" w:cs="Times New Roman"/>
        </w:rPr>
        <w:t>it is clear that CCS</w:t>
      </w:r>
      <w:proofErr w:type="gramEnd"/>
      <w:r w:rsidRPr="00D124A1">
        <w:rPr>
          <w:rFonts w:ascii="Times New Roman" w:hAnsi="Times New Roman" w:cs="Times New Roman"/>
        </w:rPr>
        <w:t xml:space="preserve"> and AYACS experience differing developmental trajectories, the lack of clear delineation between these two groups in the literature makes it difficult to understand, and therefore meet, the psychosocial needs of these two growing populations. As summarized by Figure 1, the lack of delineation between groups in current research has the potential to reduce researchers’ and clinicians’ ability to understand the specific needs of each group of young people. </w:t>
      </w:r>
      <w:r w:rsidRPr="00D124A1">
        <w:rPr>
          <w:rFonts w:ascii="Times New Roman" w:hAnsi="Times New Roman" w:cs="Times New Roman"/>
          <w:color w:val="000000" w:themeColor="text1"/>
        </w:rPr>
        <w:t xml:space="preserve">There is a need for a clear theoretical underpinning of research in this area, based on our understanding of child, </w:t>
      </w:r>
      <w:proofErr w:type="gramStart"/>
      <w:r w:rsidRPr="00D124A1">
        <w:rPr>
          <w:rFonts w:ascii="Times New Roman" w:hAnsi="Times New Roman" w:cs="Times New Roman"/>
          <w:color w:val="000000" w:themeColor="text1"/>
        </w:rPr>
        <w:t>adolescent</w:t>
      </w:r>
      <w:proofErr w:type="gramEnd"/>
      <w:r w:rsidRPr="00D124A1">
        <w:rPr>
          <w:rFonts w:ascii="Times New Roman" w:hAnsi="Times New Roman" w:cs="Times New Roman"/>
          <w:color w:val="000000" w:themeColor="text1"/>
        </w:rPr>
        <w:t xml:space="preserve"> and young adult development.</w:t>
      </w:r>
    </w:p>
    <w:p w14:paraId="50982786" w14:textId="77777777" w:rsidR="00B64675" w:rsidRPr="00D124A1" w:rsidRDefault="00B64675" w:rsidP="00351D95">
      <w:pPr>
        <w:spacing w:line="480" w:lineRule="auto"/>
        <w:jc w:val="both"/>
        <w:rPr>
          <w:rFonts w:ascii="Times New Roman" w:hAnsi="Times New Roman" w:cs="Times New Roman"/>
          <w:color w:val="000000" w:themeColor="text1"/>
        </w:rPr>
      </w:pPr>
    </w:p>
    <w:p w14:paraId="783121C2" w14:textId="21828523" w:rsidR="00B64675" w:rsidRPr="00D124A1" w:rsidRDefault="00B64675" w:rsidP="00351D95">
      <w:pPr>
        <w:spacing w:line="480" w:lineRule="auto"/>
        <w:jc w:val="both"/>
      </w:pPr>
      <w:r w:rsidRPr="00D124A1">
        <w:rPr>
          <w:rFonts w:ascii="Times New Roman" w:hAnsi="Times New Roman" w:cs="Times New Roman"/>
          <w:color w:val="000000" w:themeColor="text1"/>
        </w:rPr>
        <w:t xml:space="preserve">Blurring CCS with AYACS impairs our ability to differentiate their age-specific needs and develop evidence-based interventions for each group. </w:t>
      </w:r>
      <w:r w:rsidRPr="00D124A1">
        <w:rPr>
          <w:rFonts w:ascii="Times New Roman" w:hAnsi="Times New Roman" w:cs="Times New Roman"/>
        </w:rPr>
        <w:t>Without accurate understanding of CCS’ and AYACS’ needs, it is difficult to provide tailored psychosocial care for young cancer survivors. It is also difficult to raise awareness and advocate for the needs of young people who have survived cancer. It is time to move beyond generic studies which merge CCS and AYACS together, and beyond studies that do not clearly define their cohorts. By identifying the similarities and differences between CCS and AYACS more clearly, future research and care will be able to provide more targeted and appropriate supports for all young people after surviving cancer.</w:t>
      </w:r>
      <w:r w:rsidRPr="00D124A1">
        <w:t xml:space="preserve"> </w:t>
      </w:r>
    </w:p>
    <w:p w14:paraId="273A43B8" w14:textId="77777777" w:rsidR="00BE482C" w:rsidRPr="00D124A1" w:rsidRDefault="00BE482C" w:rsidP="00351D95">
      <w:pPr>
        <w:spacing w:line="480" w:lineRule="auto"/>
        <w:jc w:val="both"/>
      </w:pPr>
    </w:p>
    <w:p w14:paraId="3F2E6F73" w14:textId="6C8956F4" w:rsidR="002455D1" w:rsidRPr="00D124A1" w:rsidRDefault="002455D1" w:rsidP="002455D1">
      <w:pPr>
        <w:spacing w:line="480" w:lineRule="auto"/>
        <w:jc w:val="both"/>
        <w:rPr>
          <w:rFonts w:ascii="Times" w:hAnsi="Times"/>
        </w:rPr>
      </w:pPr>
      <w:r w:rsidRPr="00D124A1">
        <w:rPr>
          <w:rFonts w:ascii="Times" w:hAnsi="Times"/>
        </w:rPr>
        <w:t xml:space="preserve">We acknowledge the influence of treatment and diagnosis (particularly for brain tumours) on developmental, </w:t>
      </w:r>
      <w:proofErr w:type="gramStart"/>
      <w:r w:rsidRPr="00D124A1">
        <w:rPr>
          <w:rFonts w:ascii="Times" w:hAnsi="Times"/>
        </w:rPr>
        <w:t>physical</w:t>
      </w:r>
      <w:proofErr w:type="gramEnd"/>
      <w:r w:rsidRPr="00D124A1">
        <w:rPr>
          <w:rFonts w:ascii="Times" w:hAnsi="Times"/>
        </w:rPr>
        <w:t xml:space="preserve"> and cognitive outcomes. The proposed framework proposes to create awareness </w:t>
      </w:r>
      <w:proofErr w:type="gramStart"/>
      <w:r w:rsidRPr="00D124A1">
        <w:rPr>
          <w:rFonts w:ascii="Times" w:hAnsi="Times"/>
        </w:rPr>
        <w:t>in order for</w:t>
      </w:r>
      <w:proofErr w:type="gramEnd"/>
      <w:r w:rsidRPr="00D124A1">
        <w:rPr>
          <w:rFonts w:ascii="Times" w:hAnsi="Times"/>
        </w:rPr>
        <w:t xml:space="preserve"> future research to tease out the influence of development and age at diagnosis on long-term outcomes, with attention for likely differences and similarities. The influence of treatment and diagnosis apply across both groups. </w:t>
      </w:r>
      <w:r w:rsidR="005A56EA" w:rsidRPr="00D124A1">
        <w:rPr>
          <w:rFonts w:ascii="Times" w:hAnsi="Times"/>
        </w:rPr>
        <w:t>T</w:t>
      </w:r>
      <w:r w:rsidRPr="00D124A1">
        <w:rPr>
          <w:rFonts w:ascii="Times" w:hAnsi="Times"/>
        </w:rPr>
        <w:t xml:space="preserve">he younger the patient at diagnosis and treatment, the greater the risk, for example, of cognitive deficits following treatments such as craniotomy and cranial irradiation and the resultant psychosocial </w:t>
      </w:r>
      <w:r w:rsidRPr="00D124A1">
        <w:rPr>
          <w:rFonts w:ascii="Times" w:hAnsi="Times"/>
        </w:rPr>
        <w:lastRenderedPageBreak/>
        <w:t xml:space="preserve">interventions required. However, regardless of age, a patient with a brain tumour may experience impaired cognitive and functional outcomes </w:t>
      </w:r>
      <w:proofErr w:type="gramStart"/>
      <w:r w:rsidRPr="00D124A1">
        <w:rPr>
          <w:rFonts w:ascii="Times" w:hAnsi="Times"/>
        </w:rPr>
        <w:t>as a result of</w:t>
      </w:r>
      <w:proofErr w:type="gramEnd"/>
      <w:r w:rsidRPr="00D124A1">
        <w:rPr>
          <w:rFonts w:ascii="Times" w:hAnsi="Times"/>
        </w:rPr>
        <w:t xml:space="preserve"> the tumour, raised intracranial pressure and surgery to remove it.</w:t>
      </w:r>
    </w:p>
    <w:p w14:paraId="0FE906C4" w14:textId="77777777" w:rsidR="00B64675" w:rsidRPr="00D124A1" w:rsidRDefault="00B64675" w:rsidP="00351D95">
      <w:pPr>
        <w:spacing w:line="480" w:lineRule="auto"/>
        <w:jc w:val="both"/>
        <w:rPr>
          <w:rFonts w:ascii="Times" w:hAnsi="Times"/>
        </w:rPr>
      </w:pPr>
    </w:p>
    <w:p w14:paraId="79B54745" w14:textId="77777777" w:rsidR="00B64675" w:rsidRPr="00D124A1" w:rsidRDefault="00B64675" w:rsidP="00351D95">
      <w:pPr>
        <w:spacing w:line="480" w:lineRule="auto"/>
        <w:jc w:val="both"/>
        <w:rPr>
          <w:rFonts w:ascii="Times New Roman" w:hAnsi="Times New Roman" w:cs="Times New Roman"/>
        </w:rPr>
      </w:pPr>
      <w:r w:rsidRPr="00D124A1">
        <w:rPr>
          <w:rFonts w:ascii="Times" w:hAnsi="Times" w:cs="Times New Roman"/>
        </w:rPr>
        <w:t>Our immediate recommendations to survivorship researchers across the field are to: 1) always document both age at cancer diagnosis/treatment and current age in all types of su</w:t>
      </w:r>
      <w:r w:rsidRPr="00D124A1">
        <w:rPr>
          <w:rFonts w:ascii="Times New Roman" w:hAnsi="Times New Roman" w:cs="Times New Roman"/>
        </w:rPr>
        <w:t xml:space="preserve">rvivorship research, 2) avoid merging the outcomes and needs of CCS and AYACS within the one study and where possible, conducting subgroup analyses to explore any differences, and 3) consider survivors’ developmental stage at cancer diagnosis/treatment when interpreting research findings. </w:t>
      </w:r>
    </w:p>
    <w:p w14:paraId="3A7C1981" w14:textId="77777777" w:rsidR="00B64675" w:rsidRPr="00D124A1" w:rsidRDefault="00B64675" w:rsidP="00351D95">
      <w:pPr>
        <w:spacing w:line="480" w:lineRule="auto"/>
        <w:jc w:val="both"/>
        <w:rPr>
          <w:rFonts w:ascii="Times New Roman" w:hAnsi="Times New Roman" w:cs="Times New Roman"/>
        </w:rPr>
      </w:pPr>
    </w:p>
    <w:p w14:paraId="258CF353" w14:textId="77777777" w:rsidR="002E6C37" w:rsidRPr="00D124A1" w:rsidRDefault="00B64675" w:rsidP="0001068C">
      <w:pPr>
        <w:spacing w:line="480" w:lineRule="auto"/>
        <w:jc w:val="both"/>
        <w:rPr>
          <w:rFonts w:ascii="Times New Roman" w:hAnsi="Times New Roman" w:cs="Times New Roman"/>
        </w:rPr>
      </w:pPr>
      <w:r w:rsidRPr="00D124A1">
        <w:rPr>
          <w:rFonts w:ascii="Times New Roman" w:hAnsi="Times New Roman" w:cs="Times New Roman"/>
        </w:rPr>
        <w:t xml:space="preserve">Our pragmatic vision for future work focuses on 1) additional qualitative research to provide deeper, nuanced understanding of young people’s survivorship experiences, and to highlight differences and similarities between CCS and AYACS across psychosocial domains (including, but not limited to, mental health, social and sexual development and cognitive development), 2) Encouraging collaboration across sites and countries to build larger </w:t>
      </w:r>
      <w:r w:rsidR="003155E4" w:rsidRPr="00D124A1">
        <w:rPr>
          <w:rFonts w:ascii="Times New Roman" w:hAnsi="Times New Roman" w:cs="Times New Roman"/>
        </w:rPr>
        <w:t xml:space="preserve">prospective </w:t>
      </w:r>
      <w:r w:rsidRPr="00D124A1">
        <w:rPr>
          <w:rFonts w:ascii="Times New Roman" w:hAnsi="Times New Roman" w:cs="Times New Roman"/>
        </w:rPr>
        <w:t>research cohorts that allow examination of differences in outcomes and needs between CCS and AYACS. This approach may address some of the challenges in our field in recruiting and gathering robust data</w:t>
      </w:r>
      <w:r w:rsidR="001F6007" w:rsidRPr="00D124A1">
        <w:rPr>
          <w:rFonts w:ascii="Times New Roman" w:hAnsi="Times New Roman" w:cs="Times New Roman"/>
        </w:rPr>
        <w:t xml:space="preserve">, </w:t>
      </w:r>
      <w:r w:rsidR="00F027C4" w:rsidRPr="00D124A1">
        <w:rPr>
          <w:rFonts w:ascii="Times New Roman" w:hAnsi="Times New Roman" w:cs="Times New Roman"/>
        </w:rPr>
        <w:t xml:space="preserve">and </w:t>
      </w:r>
      <w:r w:rsidRPr="00D124A1">
        <w:rPr>
          <w:rFonts w:ascii="Times New Roman" w:hAnsi="Times New Roman" w:cs="Times New Roman"/>
        </w:rPr>
        <w:t>3) Working towards agreement on the use of common patient-reported outcomes and on which outcomes/needs to measure, which would support building the evidence base from a quantitative perspective</w:t>
      </w:r>
      <w:r w:rsidR="00F027C4" w:rsidRPr="00D124A1">
        <w:rPr>
          <w:rFonts w:ascii="Times New Roman" w:hAnsi="Times New Roman" w:cs="Times New Roman"/>
        </w:rPr>
        <w:t>.</w:t>
      </w:r>
      <w:r w:rsidR="001F6007" w:rsidRPr="00D124A1">
        <w:rPr>
          <w:rFonts w:ascii="Times New Roman" w:hAnsi="Times New Roman" w:cs="Times New Roman"/>
        </w:rPr>
        <w:t xml:space="preserve"> </w:t>
      </w:r>
      <w:bookmarkStart w:id="1" w:name="_Hlk96954231"/>
    </w:p>
    <w:p w14:paraId="5C51F851" w14:textId="77777777" w:rsidR="002E6C37" w:rsidRPr="00D124A1" w:rsidRDefault="002E6C37" w:rsidP="0001068C">
      <w:pPr>
        <w:spacing w:line="480" w:lineRule="auto"/>
        <w:jc w:val="both"/>
        <w:rPr>
          <w:rFonts w:ascii="Times New Roman" w:hAnsi="Times New Roman" w:cs="Times New Roman"/>
        </w:rPr>
      </w:pPr>
    </w:p>
    <w:p w14:paraId="497247F0" w14:textId="1C51781F" w:rsidR="002455D1" w:rsidRPr="00D124A1" w:rsidRDefault="005A56EA" w:rsidP="002455D1">
      <w:pPr>
        <w:spacing w:line="480" w:lineRule="auto"/>
        <w:jc w:val="both"/>
        <w:rPr>
          <w:rFonts w:ascii="Times New Roman" w:hAnsi="Times New Roman" w:cs="Times New Roman"/>
        </w:rPr>
      </w:pPr>
      <w:r w:rsidRPr="00D124A1">
        <w:rPr>
          <w:rFonts w:ascii="Times New Roman" w:hAnsi="Times New Roman" w:cs="Times New Roman"/>
        </w:rPr>
        <w:t>It is important to note that a</w:t>
      </w:r>
      <w:r w:rsidR="002455D1" w:rsidRPr="00D124A1">
        <w:rPr>
          <w:rFonts w:ascii="Times New Roman" w:hAnsi="Times New Roman" w:cs="Times New Roman"/>
        </w:rPr>
        <w:t>ge at diagnosis is not</w:t>
      </w:r>
      <w:r w:rsidRPr="00D124A1">
        <w:rPr>
          <w:rFonts w:ascii="Times New Roman" w:hAnsi="Times New Roman" w:cs="Times New Roman"/>
        </w:rPr>
        <w:t xml:space="preserve"> yet</w:t>
      </w:r>
      <w:r w:rsidR="002455D1" w:rsidRPr="00D124A1">
        <w:rPr>
          <w:rFonts w:ascii="Times New Roman" w:hAnsi="Times New Roman" w:cs="Times New Roman"/>
        </w:rPr>
        <w:t xml:space="preserve"> confirmed as important predictor in large datasets which have been used in national cohort studies with CCS. Focus </w:t>
      </w:r>
      <w:proofErr w:type="gramStart"/>
      <w:r w:rsidR="002455D1" w:rsidRPr="00D124A1">
        <w:rPr>
          <w:rFonts w:ascii="Times New Roman" w:hAnsi="Times New Roman" w:cs="Times New Roman"/>
        </w:rPr>
        <w:t>in</w:t>
      </w:r>
      <w:proofErr w:type="gramEnd"/>
      <w:r w:rsidR="002455D1" w:rsidRPr="00D124A1">
        <w:rPr>
          <w:rFonts w:ascii="Times New Roman" w:hAnsi="Times New Roman" w:cs="Times New Roman"/>
        </w:rPr>
        <w:t xml:space="preserve"> these cohort studies have often been on generic psychosocial outcomes in relation to the predictive power </w:t>
      </w:r>
      <w:r w:rsidR="002455D1" w:rsidRPr="00D124A1">
        <w:rPr>
          <w:rFonts w:ascii="Times New Roman" w:hAnsi="Times New Roman" w:cs="Times New Roman"/>
        </w:rPr>
        <w:lastRenderedPageBreak/>
        <w:t>of medical determinants. Often these large datasets lack precision and granularity of age-appropriate outcomes to uncover age at diagnosis related to specific consequences while homogeneous datasets often lack power in terms of sample size.</w:t>
      </w:r>
      <w:r w:rsidR="002455D1" w:rsidRPr="00D124A1">
        <w:rPr>
          <w:rFonts w:ascii="Times New Roman" w:hAnsi="Times New Roman" w:cs="Times New Roman"/>
          <w:vertAlign w:val="superscript"/>
        </w:rPr>
        <w:t>20,21</w:t>
      </w:r>
      <w:r w:rsidR="002455D1" w:rsidRPr="00D124A1">
        <w:rPr>
          <w:rFonts w:ascii="Times New Roman" w:hAnsi="Times New Roman" w:cs="Times New Roman"/>
        </w:rPr>
        <w:t xml:space="preserve"> Homogeneity around diagnosis might shed more light on the age of diagnosis in a particular group.  This would advocate for larger datasets capable of robust subgroup analysis, with targeted developmentally appropriate outcome measures that can uncover possible effects of age at diagnosis. We also believe longitudinal studies might help in shedding </w:t>
      </w:r>
      <w:proofErr w:type="gramStart"/>
      <w:r w:rsidR="002455D1" w:rsidRPr="00D124A1">
        <w:rPr>
          <w:rFonts w:ascii="Times New Roman" w:hAnsi="Times New Roman" w:cs="Times New Roman"/>
        </w:rPr>
        <w:t>more light</w:t>
      </w:r>
      <w:proofErr w:type="gramEnd"/>
      <w:r w:rsidR="002455D1" w:rsidRPr="00D124A1">
        <w:rPr>
          <w:rFonts w:ascii="Times New Roman" w:hAnsi="Times New Roman" w:cs="Times New Roman"/>
        </w:rPr>
        <w:t xml:space="preserve"> on particular trajectories over time of potential</w:t>
      </w:r>
      <w:r w:rsidRPr="00D124A1">
        <w:rPr>
          <w:rFonts w:ascii="Times New Roman" w:hAnsi="Times New Roman" w:cs="Times New Roman"/>
        </w:rPr>
        <w:t>ly</w:t>
      </w:r>
      <w:r w:rsidR="002455D1" w:rsidRPr="00D124A1">
        <w:rPr>
          <w:rFonts w:ascii="Times New Roman" w:hAnsi="Times New Roman" w:cs="Times New Roman"/>
        </w:rPr>
        <w:t xml:space="preserve"> vulnerable children. In addition, qualitative work could shed light on experiences and possible differences of experience for young survivors, dependent on age at diagnosis.</w:t>
      </w:r>
    </w:p>
    <w:p w14:paraId="403EAADD" w14:textId="77777777" w:rsidR="002455D1" w:rsidRPr="00D124A1" w:rsidRDefault="002455D1" w:rsidP="002455D1">
      <w:pPr>
        <w:spacing w:line="480" w:lineRule="auto"/>
        <w:jc w:val="both"/>
        <w:rPr>
          <w:rFonts w:ascii="Times New Roman" w:hAnsi="Times New Roman" w:cs="Times New Roman"/>
        </w:rPr>
      </w:pPr>
    </w:p>
    <w:p w14:paraId="2F535532" w14:textId="6CA25981" w:rsidR="000B3D40" w:rsidRPr="00D124A1" w:rsidRDefault="002455D1" w:rsidP="002455D1">
      <w:pPr>
        <w:spacing w:line="480" w:lineRule="auto"/>
        <w:jc w:val="both"/>
        <w:rPr>
          <w:rFonts w:ascii="Times New Roman" w:hAnsi="Times New Roman" w:cs="Times New Roman"/>
        </w:rPr>
      </w:pPr>
      <w:r w:rsidRPr="00D124A1">
        <w:rPr>
          <w:rFonts w:ascii="Times New Roman" w:hAnsi="Times New Roman" w:cs="Times New Roman"/>
        </w:rPr>
        <w:t xml:space="preserve">Finally, </w:t>
      </w:r>
      <w:r w:rsidR="000B3D40" w:rsidRPr="00D124A1">
        <w:rPr>
          <w:rFonts w:ascii="Times New Roman" w:hAnsi="Times New Roman" w:cs="Times New Roman"/>
        </w:rPr>
        <w:t xml:space="preserve">the organization of care according to age at diagnosis is a barrier to a clear pathway for support of young survivors.  </w:t>
      </w:r>
      <w:r w:rsidRPr="00D124A1">
        <w:rPr>
          <w:rFonts w:ascii="Times New Roman" w:hAnsi="Times New Roman" w:cs="Times New Roman"/>
        </w:rPr>
        <w:t>It is important to overcome differences in treatment settings (</w:t>
      </w:r>
      <w:proofErr w:type="spellStart"/>
      <w:r w:rsidRPr="00D124A1">
        <w:rPr>
          <w:rFonts w:ascii="Times New Roman" w:hAnsi="Times New Roman" w:cs="Times New Roman"/>
        </w:rPr>
        <w:t>pediatric</w:t>
      </w:r>
      <w:proofErr w:type="spellEnd"/>
      <w:r w:rsidRPr="00D124A1">
        <w:rPr>
          <w:rFonts w:ascii="Times New Roman" w:hAnsi="Times New Roman" w:cs="Times New Roman"/>
        </w:rPr>
        <w:t xml:space="preserve"> versus adult care settings) and care for survivors, by applying key elements of transition care, such as age-adapted patient education, involvement of caregivers, a responsible coordinator, digital interventions, and the provision of a treatment summary.</w:t>
      </w:r>
      <w:r w:rsidRPr="00D124A1">
        <w:rPr>
          <w:rFonts w:ascii="Times New Roman" w:hAnsi="Times New Roman" w:cs="Times New Roman"/>
          <w:vertAlign w:val="superscript"/>
        </w:rPr>
        <w:t>22</w:t>
      </w:r>
      <w:r w:rsidRPr="00D124A1">
        <w:rPr>
          <w:rFonts w:ascii="Times New Roman" w:hAnsi="Times New Roman" w:cs="Times New Roman"/>
        </w:rPr>
        <w:t xml:space="preserve"> In addition, the following would aid progress in the field: </w:t>
      </w:r>
    </w:p>
    <w:p w14:paraId="0E315E3D" w14:textId="2B4F9334" w:rsidR="000B3D40" w:rsidRPr="00D124A1" w:rsidRDefault="000B3D40" w:rsidP="00D124A1">
      <w:pPr>
        <w:pStyle w:val="ListParagraph"/>
        <w:numPr>
          <w:ilvl w:val="0"/>
          <w:numId w:val="16"/>
        </w:numPr>
        <w:spacing w:line="480" w:lineRule="auto"/>
        <w:jc w:val="both"/>
        <w:rPr>
          <w:rFonts w:ascii="Times New Roman" w:hAnsi="Times New Roman" w:cs="Times New Roman"/>
        </w:rPr>
      </w:pPr>
      <w:r w:rsidRPr="00D124A1">
        <w:rPr>
          <w:rFonts w:ascii="Times New Roman" w:hAnsi="Times New Roman" w:cs="Times New Roman"/>
        </w:rPr>
        <w:t>L</w:t>
      </w:r>
      <w:r w:rsidR="002455D1" w:rsidRPr="00D124A1">
        <w:rPr>
          <w:rFonts w:ascii="Times New Roman" w:hAnsi="Times New Roman" w:cs="Times New Roman"/>
        </w:rPr>
        <w:t xml:space="preserve">earning from the AYA community – bridging care between </w:t>
      </w:r>
      <w:proofErr w:type="spellStart"/>
      <w:r w:rsidR="002455D1" w:rsidRPr="00D124A1">
        <w:rPr>
          <w:rFonts w:ascii="Times New Roman" w:hAnsi="Times New Roman" w:cs="Times New Roman"/>
        </w:rPr>
        <w:t>pediatrics</w:t>
      </w:r>
      <w:proofErr w:type="spellEnd"/>
      <w:r w:rsidR="002455D1" w:rsidRPr="00D124A1">
        <w:rPr>
          <w:rFonts w:ascii="Times New Roman" w:hAnsi="Times New Roman" w:cs="Times New Roman"/>
        </w:rPr>
        <w:t xml:space="preserve"> and adult care</w:t>
      </w:r>
    </w:p>
    <w:p w14:paraId="1827D136" w14:textId="77777777" w:rsidR="005A56EA" w:rsidRPr="00D124A1" w:rsidRDefault="000B3D40">
      <w:pPr>
        <w:pStyle w:val="ListParagraph"/>
        <w:numPr>
          <w:ilvl w:val="0"/>
          <w:numId w:val="16"/>
        </w:numPr>
        <w:spacing w:line="480" w:lineRule="auto"/>
        <w:jc w:val="both"/>
        <w:rPr>
          <w:rFonts w:ascii="Times New Roman" w:hAnsi="Times New Roman" w:cs="Times New Roman"/>
        </w:rPr>
      </w:pPr>
      <w:r w:rsidRPr="00D124A1">
        <w:rPr>
          <w:rFonts w:ascii="Times New Roman" w:hAnsi="Times New Roman" w:cs="Times New Roman"/>
        </w:rPr>
        <w:t>D</w:t>
      </w:r>
      <w:r w:rsidR="002455D1" w:rsidRPr="00D124A1">
        <w:rPr>
          <w:rFonts w:ascii="Times New Roman" w:hAnsi="Times New Roman" w:cs="Times New Roman"/>
        </w:rPr>
        <w:t xml:space="preserve">eveloping sustainable models of collaborative working between </w:t>
      </w:r>
      <w:proofErr w:type="spellStart"/>
      <w:r w:rsidR="002455D1" w:rsidRPr="00D124A1">
        <w:rPr>
          <w:rFonts w:ascii="Times New Roman" w:hAnsi="Times New Roman" w:cs="Times New Roman"/>
        </w:rPr>
        <w:t>pediatrics</w:t>
      </w:r>
      <w:proofErr w:type="spellEnd"/>
      <w:r w:rsidR="002455D1" w:rsidRPr="00D124A1">
        <w:rPr>
          <w:rFonts w:ascii="Times New Roman" w:hAnsi="Times New Roman" w:cs="Times New Roman"/>
        </w:rPr>
        <w:t xml:space="preserve"> and adult care </w:t>
      </w:r>
    </w:p>
    <w:p w14:paraId="6ABC75A6" w14:textId="5A8D3C8E" w:rsidR="000B3D40" w:rsidRPr="00D124A1" w:rsidRDefault="000B3D40" w:rsidP="00D124A1">
      <w:pPr>
        <w:pStyle w:val="ListParagraph"/>
        <w:numPr>
          <w:ilvl w:val="0"/>
          <w:numId w:val="16"/>
        </w:numPr>
        <w:spacing w:line="480" w:lineRule="auto"/>
        <w:jc w:val="both"/>
        <w:rPr>
          <w:rFonts w:ascii="Times New Roman" w:hAnsi="Times New Roman" w:cs="Times New Roman"/>
        </w:rPr>
      </w:pPr>
      <w:r w:rsidRPr="00D124A1">
        <w:rPr>
          <w:rFonts w:ascii="Times New Roman" w:hAnsi="Times New Roman" w:cs="Times New Roman"/>
        </w:rPr>
        <w:t>F</w:t>
      </w:r>
      <w:r w:rsidR="002455D1" w:rsidRPr="00D124A1">
        <w:rPr>
          <w:rFonts w:ascii="Times New Roman" w:hAnsi="Times New Roman" w:cs="Times New Roman"/>
        </w:rPr>
        <w:t>ocus</w:t>
      </w:r>
      <w:r w:rsidR="005A56EA" w:rsidRPr="00D124A1">
        <w:rPr>
          <w:rFonts w:ascii="Times New Roman" w:hAnsi="Times New Roman" w:cs="Times New Roman"/>
        </w:rPr>
        <w:t>ing</w:t>
      </w:r>
      <w:r w:rsidR="002455D1" w:rsidRPr="00D124A1">
        <w:rPr>
          <w:rFonts w:ascii="Times New Roman" w:hAnsi="Times New Roman" w:cs="Times New Roman"/>
        </w:rPr>
        <w:t xml:space="preserve"> on risk-adaptive models</w:t>
      </w:r>
    </w:p>
    <w:p w14:paraId="5192B460" w14:textId="2B508ECB" w:rsidR="000B3D40" w:rsidRPr="00D124A1" w:rsidRDefault="005A56EA" w:rsidP="00D124A1">
      <w:pPr>
        <w:pStyle w:val="ListParagraph"/>
        <w:numPr>
          <w:ilvl w:val="0"/>
          <w:numId w:val="16"/>
        </w:numPr>
        <w:spacing w:line="480" w:lineRule="auto"/>
        <w:jc w:val="both"/>
        <w:rPr>
          <w:rFonts w:ascii="Times New Roman" w:hAnsi="Times New Roman" w:cs="Times New Roman"/>
        </w:rPr>
      </w:pPr>
      <w:r w:rsidRPr="00D124A1">
        <w:rPr>
          <w:rFonts w:ascii="Times New Roman" w:hAnsi="Times New Roman" w:cs="Times New Roman"/>
        </w:rPr>
        <w:t>Providing additional e</w:t>
      </w:r>
      <w:r w:rsidR="002455D1" w:rsidRPr="00D124A1">
        <w:rPr>
          <w:rFonts w:ascii="Times New Roman" w:hAnsi="Times New Roman" w:cs="Times New Roman"/>
        </w:rPr>
        <w:t>ducational opportunities</w:t>
      </w:r>
    </w:p>
    <w:p w14:paraId="243F52B8" w14:textId="4C82CEFF" w:rsidR="000B3D40" w:rsidRPr="00D124A1" w:rsidRDefault="000B3D40" w:rsidP="00D124A1">
      <w:pPr>
        <w:pStyle w:val="ListParagraph"/>
        <w:numPr>
          <w:ilvl w:val="0"/>
          <w:numId w:val="16"/>
        </w:numPr>
        <w:spacing w:line="480" w:lineRule="auto"/>
        <w:jc w:val="both"/>
        <w:rPr>
          <w:rFonts w:ascii="Times New Roman" w:hAnsi="Times New Roman" w:cs="Times New Roman"/>
        </w:rPr>
      </w:pPr>
      <w:r w:rsidRPr="00D124A1">
        <w:rPr>
          <w:rFonts w:ascii="Times New Roman" w:hAnsi="Times New Roman" w:cs="Times New Roman"/>
        </w:rPr>
        <w:t>I</w:t>
      </w:r>
      <w:r w:rsidR="002455D1" w:rsidRPr="00D124A1">
        <w:rPr>
          <w:rFonts w:ascii="Times New Roman" w:hAnsi="Times New Roman" w:cs="Times New Roman"/>
        </w:rPr>
        <w:t>ncreas</w:t>
      </w:r>
      <w:r w:rsidR="005A56EA" w:rsidRPr="00D124A1">
        <w:rPr>
          <w:rFonts w:ascii="Times New Roman" w:hAnsi="Times New Roman" w:cs="Times New Roman"/>
        </w:rPr>
        <w:t>ing</w:t>
      </w:r>
      <w:r w:rsidR="002455D1" w:rsidRPr="00D124A1">
        <w:rPr>
          <w:rFonts w:ascii="Times New Roman" w:hAnsi="Times New Roman" w:cs="Times New Roman"/>
        </w:rPr>
        <w:t xml:space="preserve"> prioritisation of survivorship research and need to follow late effects</w:t>
      </w:r>
    </w:p>
    <w:p w14:paraId="56C486EF" w14:textId="69653603" w:rsidR="000B3D40" w:rsidRPr="00D124A1" w:rsidRDefault="005A56EA" w:rsidP="00D124A1">
      <w:pPr>
        <w:pStyle w:val="ListParagraph"/>
        <w:numPr>
          <w:ilvl w:val="0"/>
          <w:numId w:val="16"/>
        </w:numPr>
        <w:spacing w:line="480" w:lineRule="auto"/>
        <w:jc w:val="both"/>
        <w:rPr>
          <w:rFonts w:ascii="Times New Roman" w:hAnsi="Times New Roman" w:cs="Times New Roman"/>
        </w:rPr>
      </w:pPr>
      <w:r w:rsidRPr="00D124A1">
        <w:rPr>
          <w:rFonts w:ascii="Times New Roman" w:hAnsi="Times New Roman" w:cs="Times New Roman"/>
        </w:rPr>
        <w:t>Engaging more fully with</w:t>
      </w:r>
      <w:r w:rsidR="002455D1" w:rsidRPr="00D124A1">
        <w:rPr>
          <w:rFonts w:ascii="Times New Roman" w:hAnsi="Times New Roman" w:cs="Times New Roman"/>
        </w:rPr>
        <w:t xml:space="preserve"> survivors / patients</w:t>
      </w:r>
    </w:p>
    <w:p w14:paraId="679B944C" w14:textId="6AD61376" w:rsidR="000B3D40" w:rsidRPr="00D124A1" w:rsidRDefault="000B3D40" w:rsidP="00D124A1">
      <w:pPr>
        <w:pStyle w:val="ListParagraph"/>
        <w:numPr>
          <w:ilvl w:val="0"/>
          <w:numId w:val="16"/>
        </w:numPr>
        <w:spacing w:line="480" w:lineRule="auto"/>
        <w:jc w:val="both"/>
        <w:rPr>
          <w:rFonts w:ascii="Times New Roman" w:hAnsi="Times New Roman" w:cs="Times New Roman"/>
        </w:rPr>
      </w:pPr>
      <w:r w:rsidRPr="00D124A1">
        <w:rPr>
          <w:rFonts w:ascii="Times New Roman" w:hAnsi="Times New Roman" w:cs="Times New Roman"/>
        </w:rPr>
        <w:lastRenderedPageBreak/>
        <w:t>E</w:t>
      </w:r>
      <w:r w:rsidR="002455D1" w:rsidRPr="00D124A1">
        <w:rPr>
          <w:rFonts w:ascii="Times New Roman" w:hAnsi="Times New Roman" w:cs="Times New Roman"/>
        </w:rPr>
        <w:t>xplor</w:t>
      </w:r>
      <w:r w:rsidR="005A56EA" w:rsidRPr="00D124A1">
        <w:rPr>
          <w:rFonts w:ascii="Times New Roman" w:hAnsi="Times New Roman" w:cs="Times New Roman"/>
        </w:rPr>
        <w:t>ing</w:t>
      </w:r>
      <w:r w:rsidR="002455D1" w:rsidRPr="00D124A1">
        <w:rPr>
          <w:rFonts w:ascii="Times New Roman" w:hAnsi="Times New Roman" w:cs="Times New Roman"/>
        </w:rPr>
        <w:t xml:space="preserve"> </w:t>
      </w:r>
      <w:r w:rsidR="005A56EA" w:rsidRPr="00D124A1">
        <w:rPr>
          <w:rFonts w:ascii="Times New Roman" w:hAnsi="Times New Roman" w:cs="Times New Roman"/>
        </w:rPr>
        <w:t>‘</w:t>
      </w:r>
      <w:r w:rsidR="002455D1" w:rsidRPr="00D124A1">
        <w:rPr>
          <w:rFonts w:ascii="Times New Roman" w:hAnsi="Times New Roman" w:cs="Times New Roman"/>
        </w:rPr>
        <w:t>empty</w:t>
      </w:r>
      <w:r w:rsidR="005A56EA" w:rsidRPr="00D124A1">
        <w:rPr>
          <w:rFonts w:ascii="Times New Roman" w:hAnsi="Times New Roman" w:cs="Times New Roman"/>
        </w:rPr>
        <w:t>’</w:t>
      </w:r>
      <w:r w:rsidR="002455D1" w:rsidRPr="00D124A1">
        <w:rPr>
          <w:rFonts w:ascii="Times New Roman" w:hAnsi="Times New Roman" w:cs="Times New Roman"/>
        </w:rPr>
        <w:t xml:space="preserve"> episodes of care, and how young people engage with survivorship care </w:t>
      </w:r>
    </w:p>
    <w:p w14:paraId="2FCF6EA5" w14:textId="3821A002" w:rsidR="000B3D40" w:rsidRPr="00D124A1" w:rsidRDefault="000B3D40" w:rsidP="00D124A1">
      <w:pPr>
        <w:pStyle w:val="ListParagraph"/>
        <w:numPr>
          <w:ilvl w:val="0"/>
          <w:numId w:val="16"/>
        </w:numPr>
        <w:spacing w:line="480" w:lineRule="auto"/>
        <w:jc w:val="both"/>
        <w:rPr>
          <w:rFonts w:ascii="Times New Roman" w:hAnsi="Times New Roman" w:cs="Times New Roman"/>
        </w:rPr>
      </w:pPr>
      <w:r w:rsidRPr="00D124A1">
        <w:rPr>
          <w:rFonts w:ascii="Times New Roman" w:hAnsi="Times New Roman" w:cs="Times New Roman"/>
        </w:rPr>
        <w:t>C</w:t>
      </w:r>
      <w:r w:rsidR="002455D1" w:rsidRPr="00D124A1">
        <w:rPr>
          <w:rFonts w:ascii="Times New Roman" w:hAnsi="Times New Roman" w:cs="Times New Roman"/>
        </w:rPr>
        <w:t>onsider</w:t>
      </w:r>
      <w:r w:rsidR="005A56EA" w:rsidRPr="00D124A1">
        <w:rPr>
          <w:rFonts w:ascii="Times New Roman" w:hAnsi="Times New Roman" w:cs="Times New Roman"/>
        </w:rPr>
        <w:t>ing</w:t>
      </w:r>
      <w:r w:rsidR="002455D1" w:rsidRPr="00D124A1">
        <w:rPr>
          <w:rFonts w:ascii="Times New Roman" w:hAnsi="Times New Roman" w:cs="Times New Roman"/>
        </w:rPr>
        <w:t xml:space="preserve"> differences in health care systems </w:t>
      </w:r>
    </w:p>
    <w:p w14:paraId="4B187671" w14:textId="31B5982B" w:rsidR="000B3D40" w:rsidRPr="00D124A1" w:rsidRDefault="000B3D40" w:rsidP="00D124A1">
      <w:pPr>
        <w:pStyle w:val="ListParagraph"/>
        <w:numPr>
          <w:ilvl w:val="0"/>
          <w:numId w:val="16"/>
        </w:numPr>
        <w:spacing w:line="480" w:lineRule="auto"/>
        <w:jc w:val="both"/>
        <w:rPr>
          <w:rFonts w:ascii="Times New Roman" w:hAnsi="Times New Roman" w:cs="Times New Roman"/>
        </w:rPr>
      </w:pPr>
      <w:r w:rsidRPr="00D124A1">
        <w:rPr>
          <w:rFonts w:ascii="Times New Roman" w:hAnsi="Times New Roman" w:cs="Times New Roman"/>
        </w:rPr>
        <w:t>E</w:t>
      </w:r>
      <w:r w:rsidR="002455D1" w:rsidRPr="00D124A1">
        <w:rPr>
          <w:rFonts w:ascii="Times New Roman" w:hAnsi="Times New Roman" w:cs="Times New Roman"/>
        </w:rPr>
        <w:t>mphasis</w:t>
      </w:r>
      <w:r w:rsidR="005A56EA" w:rsidRPr="00D124A1">
        <w:rPr>
          <w:rFonts w:ascii="Times New Roman" w:hAnsi="Times New Roman" w:cs="Times New Roman"/>
        </w:rPr>
        <w:t>ing the</w:t>
      </w:r>
      <w:r w:rsidR="002455D1" w:rsidRPr="00D124A1">
        <w:rPr>
          <w:rFonts w:ascii="Times New Roman" w:hAnsi="Times New Roman" w:cs="Times New Roman"/>
        </w:rPr>
        <w:t xml:space="preserve"> importance of transition programmes</w:t>
      </w:r>
    </w:p>
    <w:p w14:paraId="0A72C729" w14:textId="4E571FD1" w:rsidR="002455D1" w:rsidRPr="00D124A1" w:rsidRDefault="000B3D40" w:rsidP="00D124A1">
      <w:pPr>
        <w:pStyle w:val="ListParagraph"/>
        <w:numPr>
          <w:ilvl w:val="0"/>
          <w:numId w:val="16"/>
        </w:numPr>
        <w:spacing w:line="480" w:lineRule="auto"/>
        <w:jc w:val="both"/>
        <w:rPr>
          <w:rFonts w:ascii="Times New Roman" w:hAnsi="Times New Roman" w:cs="Times New Roman"/>
        </w:rPr>
      </w:pPr>
      <w:r w:rsidRPr="00D124A1">
        <w:rPr>
          <w:rFonts w:ascii="Times New Roman" w:hAnsi="Times New Roman" w:cs="Times New Roman"/>
        </w:rPr>
        <w:t>E</w:t>
      </w:r>
      <w:r w:rsidR="002455D1" w:rsidRPr="00D124A1">
        <w:rPr>
          <w:rFonts w:ascii="Times New Roman" w:hAnsi="Times New Roman" w:cs="Times New Roman"/>
        </w:rPr>
        <w:t>mpower</w:t>
      </w:r>
      <w:r w:rsidR="005A56EA" w:rsidRPr="00D124A1">
        <w:rPr>
          <w:rFonts w:ascii="Times New Roman" w:hAnsi="Times New Roman" w:cs="Times New Roman"/>
        </w:rPr>
        <w:t>ing</w:t>
      </w:r>
      <w:r w:rsidR="002455D1" w:rsidRPr="00D124A1">
        <w:rPr>
          <w:rFonts w:ascii="Times New Roman" w:hAnsi="Times New Roman" w:cs="Times New Roman"/>
        </w:rPr>
        <w:t xml:space="preserve"> survivors </w:t>
      </w:r>
      <w:bookmarkEnd w:id="1"/>
      <w:r w:rsidR="005A56EA" w:rsidRPr="00D124A1">
        <w:rPr>
          <w:rFonts w:ascii="Times New Roman" w:hAnsi="Times New Roman" w:cs="Times New Roman"/>
        </w:rPr>
        <w:t>to advocate for themselves</w:t>
      </w:r>
    </w:p>
    <w:p w14:paraId="32558FFC" w14:textId="5894EBEF" w:rsidR="00F027C4" w:rsidRPr="00002812" w:rsidRDefault="00B64675" w:rsidP="0001068C">
      <w:pPr>
        <w:spacing w:line="480" w:lineRule="auto"/>
        <w:jc w:val="both"/>
        <w:rPr>
          <w:rFonts w:ascii="Times New Roman" w:hAnsi="Times New Roman" w:cs="Times New Roman"/>
        </w:rPr>
      </w:pPr>
      <w:r>
        <w:rPr>
          <w:rFonts w:ascii="Times New Roman" w:hAnsi="Times New Roman" w:cs="Times New Roman"/>
        </w:rPr>
        <w:t xml:space="preserve">Our hope is that these developments will, in time, enable us to truly understand the shared, and distinct, experiences of two growing groups of cancer survivors: CCS and AYACS. </w:t>
      </w:r>
    </w:p>
    <w:p w14:paraId="6AEAC095" w14:textId="77777777" w:rsidR="00B64675" w:rsidRDefault="00B64675" w:rsidP="00351D95">
      <w:pPr>
        <w:jc w:val="both"/>
        <w:rPr>
          <w:rFonts w:ascii="Times New Roman" w:hAnsi="Times New Roman" w:cs="Times New Roman"/>
        </w:rPr>
      </w:pPr>
    </w:p>
    <w:p w14:paraId="4AEAFB01" w14:textId="77777777" w:rsidR="00B64675" w:rsidRDefault="00B64675" w:rsidP="00351D95">
      <w:pPr>
        <w:jc w:val="both"/>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33AC3E57" w14:textId="77777777" w:rsidR="00B64675" w:rsidRPr="00801B7E" w:rsidRDefault="00B64675" w:rsidP="00351D95">
      <w:pPr>
        <w:spacing w:line="480" w:lineRule="auto"/>
        <w:jc w:val="both"/>
        <w:rPr>
          <w:rFonts w:ascii="Times New Roman" w:hAnsi="Times New Roman" w:cs="Times New Roman"/>
          <w:b/>
          <w:bCs/>
          <w:color w:val="000000" w:themeColor="text1"/>
        </w:rPr>
      </w:pPr>
      <w:r w:rsidRPr="00801B7E">
        <w:rPr>
          <w:rFonts w:ascii="Times New Roman" w:hAnsi="Times New Roman" w:cs="Times New Roman"/>
          <w:b/>
          <w:bCs/>
          <w:color w:val="000000" w:themeColor="text1"/>
        </w:rPr>
        <w:lastRenderedPageBreak/>
        <w:t>Figure 1: Distinguishing between CCS and AYACS and consequences of lack of clarity</w:t>
      </w:r>
    </w:p>
    <w:p w14:paraId="71E05570" w14:textId="77777777" w:rsidR="00B64675" w:rsidRDefault="00B64675" w:rsidP="00351D95">
      <w:pPr>
        <w:jc w:val="both"/>
        <w:rPr>
          <w:rFonts w:ascii="Times New Roman" w:hAnsi="Times New Roman" w:cs="Times New Roman"/>
        </w:rPr>
      </w:pPr>
    </w:p>
    <w:p w14:paraId="4F7E10A6" w14:textId="1F9EC29A" w:rsidR="00B64675" w:rsidRDefault="00B64675" w:rsidP="00351D95">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ype="page"/>
      </w:r>
    </w:p>
    <w:p w14:paraId="3251948F" w14:textId="77777777" w:rsidR="00B64675" w:rsidRPr="007778C9" w:rsidRDefault="00B64675" w:rsidP="00351D95">
      <w:pPr>
        <w:spacing w:line="480" w:lineRule="auto"/>
        <w:jc w:val="both"/>
        <w:rPr>
          <w:rFonts w:ascii="Times" w:hAnsi="Times" w:cs="Times New Roman"/>
          <w:b/>
          <w:bCs/>
        </w:rPr>
      </w:pPr>
      <w:r w:rsidRPr="007778C9">
        <w:rPr>
          <w:rFonts w:ascii="Times" w:hAnsi="Times" w:cs="Times New Roman"/>
          <w:b/>
          <w:bCs/>
        </w:rPr>
        <w:lastRenderedPageBreak/>
        <w:t>Acknowledgements</w:t>
      </w:r>
    </w:p>
    <w:p w14:paraId="18DDABA4" w14:textId="02DE8F08" w:rsidR="00613EB0" w:rsidRPr="0006509D" w:rsidRDefault="00B64675" w:rsidP="00613EB0">
      <w:pPr>
        <w:spacing w:line="480" w:lineRule="auto"/>
        <w:jc w:val="both"/>
        <w:rPr>
          <w:rFonts w:ascii="Times New Roman" w:hAnsi="Times New Roman" w:cs="Times New Roman"/>
        </w:rPr>
      </w:pPr>
      <w:r w:rsidRPr="007778C9">
        <w:rPr>
          <w:rFonts w:ascii="Times" w:hAnsi="Times"/>
        </w:rPr>
        <w:t>Claire Wakefield is supported by the NHMRC of Australia (APP1143767</w:t>
      </w:r>
      <w:r>
        <w:rPr>
          <w:rFonts w:ascii="Times" w:hAnsi="Times"/>
        </w:rPr>
        <w:t xml:space="preserve"> and APP2008300</w:t>
      </w:r>
      <w:r w:rsidRPr="007778C9">
        <w:rPr>
          <w:rFonts w:ascii="Times" w:hAnsi="Times"/>
        </w:rPr>
        <w:t>).</w:t>
      </w:r>
      <w:r>
        <w:rPr>
          <w:rFonts w:ascii="Times New Roman" w:hAnsi="Times New Roman" w:cs="Times New Roman"/>
        </w:rPr>
        <w:br w:type="page"/>
      </w:r>
      <w:r w:rsidR="00613EB0" w:rsidRPr="0006509D">
        <w:rPr>
          <w:rFonts w:ascii="Times New Roman" w:hAnsi="Times New Roman" w:cs="Times New Roman"/>
          <w:b/>
          <w:bCs/>
        </w:rPr>
        <w:lastRenderedPageBreak/>
        <w:t>References</w:t>
      </w:r>
    </w:p>
    <w:p w14:paraId="0B0E6DA0" w14:textId="77777777" w:rsidR="00613EB0" w:rsidRPr="0006509D" w:rsidRDefault="00613EB0" w:rsidP="00613EB0">
      <w:pPr>
        <w:pStyle w:val="EndNoteBibliography"/>
        <w:rPr>
          <w:rFonts w:ascii="Times New Roman" w:hAnsi="Times New Roman"/>
        </w:rPr>
      </w:pPr>
      <w:r w:rsidRPr="0006509D">
        <w:rPr>
          <w:rFonts w:ascii="Times New Roman" w:hAnsi="Times New Roman"/>
        </w:rPr>
        <w:t xml:space="preserve">1. Ward ZJ, Yeh JM, Bhakta N, Frazier AL, Girardi F, Atun R. Global childhood cancer survival estimates and priority-setting: a simulation-based analysis. </w:t>
      </w:r>
      <w:r w:rsidRPr="0006509D">
        <w:rPr>
          <w:rFonts w:ascii="Times New Roman" w:hAnsi="Times New Roman"/>
          <w:i/>
        </w:rPr>
        <w:t>The Lancet Oncol</w:t>
      </w:r>
      <w:r w:rsidRPr="0006509D">
        <w:rPr>
          <w:rFonts w:ascii="Times New Roman" w:hAnsi="Times New Roman"/>
        </w:rPr>
        <w:t>. 2019;20: 972-983.</w:t>
      </w:r>
    </w:p>
    <w:p w14:paraId="43904BB2" w14:textId="77777777" w:rsidR="00613EB0" w:rsidRPr="0006509D" w:rsidRDefault="00613EB0" w:rsidP="00613EB0">
      <w:pPr>
        <w:pStyle w:val="EndNoteBibliography"/>
        <w:rPr>
          <w:rFonts w:ascii="Times New Roman" w:hAnsi="Times New Roman"/>
        </w:rPr>
      </w:pPr>
      <w:r w:rsidRPr="0006509D">
        <w:rPr>
          <w:rFonts w:ascii="Times New Roman" w:hAnsi="Times New Roman"/>
        </w:rPr>
        <w:t xml:space="preserve">2. Marjerrison S, Barr RD. Unmet survivorship care needs of adolescent and young adult cancer survivors. </w:t>
      </w:r>
      <w:r w:rsidRPr="0006509D">
        <w:rPr>
          <w:rFonts w:ascii="Times New Roman" w:hAnsi="Times New Roman"/>
          <w:i/>
        </w:rPr>
        <w:t>JAMA Network Open</w:t>
      </w:r>
      <w:r w:rsidRPr="0006509D">
        <w:rPr>
          <w:rFonts w:ascii="Times New Roman" w:hAnsi="Times New Roman"/>
        </w:rPr>
        <w:t>. 2018;1: e180350-e180350.</w:t>
      </w:r>
    </w:p>
    <w:p w14:paraId="11B4CAD3" w14:textId="77777777" w:rsidR="00613EB0" w:rsidRPr="0006509D" w:rsidRDefault="00613EB0" w:rsidP="00613EB0">
      <w:pPr>
        <w:pStyle w:val="EndNoteBibliography"/>
        <w:rPr>
          <w:rFonts w:ascii="Times New Roman" w:hAnsi="Times New Roman"/>
        </w:rPr>
      </w:pPr>
      <w:r w:rsidRPr="0006509D">
        <w:rPr>
          <w:rFonts w:ascii="Times New Roman" w:hAnsi="Times New Roman"/>
        </w:rPr>
        <w:t xml:space="preserve">3. Michel G, Brinkman TM, Wakefield CE, Grootenhuis M. Psychological Outcomes, Health-Related Quality of Life, and Neurocognitive Functioning in Survivors of Childhood Cancer and Their Parents. </w:t>
      </w:r>
      <w:r w:rsidRPr="0006509D">
        <w:rPr>
          <w:rFonts w:ascii="Times New Roman" w:hAnsi="Times New Roman"/>
          <w:i/>
        </w:rPr>
        <w:t>Pediatr Clin North Am</w:t>
      </w:r>
      <w:r w:rsidRPr="0006509D">
        <w:rPr>
          <w:rFonts w:ascii="Times New Roman" w:hAnsi="Times New Roman"/>
        </w:rPr>
        <w:t>. 2020;67: 1103-1134.</w:t>
      </w:r>
    </w:p>
    <w:p w14:paraId="5FD5CE5A" w14:textId="77777777" w:rsidR="00613EB0" w:rsidRPr="0006509D" w:rsidRDefault="00613EB0" w:rsidP="00613EB0">
      <w:pPr>
        <w:pStyle w:val="EndNoteBibliography"/>
        <w:rPr>
          <w:rFonts w:ascii="Times New Roman" w:hAnsi="Times New Roman"/>
          <w:lang w:val="nl-NL"/>
        </w:rPr>
      </w:pPr>
      <w:r w:rsidRPr="0006509D">
        <w:rPr>
          <w:rFonts w:ascii="Times New Roman" w:hAnsi="Times New Roman"/>
        </w:rPr>
        <w:t xml:space="preserve">4. Gunnes MW, Lie RT, Bjorge T, et al. Reproduction and marriage among male survivors of cancer in childhood, adolescence and young adulthood: a national cohort study. </w:t>
      </w:r>
      <w:r w:rsidRPr="0006509D">
        <w:rPr>
          <w:rFonts w:ascii="Times New Roman" w:hAnsi="Times New Roman"/>
          <w:i/>
          <w:lang w:val="nl-NL"/>
        </w:rPr>
        <w:t>Br J Cancer</w:t>
      </w:r>
      <w:r w:rsidRPr="0006509D">
        <w:rPr>
          <w:rFonts w:ascii="Times New Roman" w:hAnsi="Times New Roman"/>
          <w:lang w:val="nl-NL"/>
        </w:rPr>
        <w:t>. 2016;114: 348-356.</w:t>
      </w:r>
    </w:p>
    <w:p w14:paraId="285A3A66" w14:textId="77777777" w:rsidR="00613EB0" w:rsidRPr="0006509D" w:rsidRDefault="00613EB0" w:rsidP="00613EB0">
      <w:pPr>
        <w:pStyle w:val="EndNoteBibliography"/>
        <w:rPr>
          <w:rFonts w:ascii="Times New Roman" w:hAnsi="Times New Roman"/>
        </w:rPr>
      </w:pPr>
      <w:r w:rsidRPr="0006509D">
        <w:rPr>
          <w:rFonts w:ascii="Times New Roman" w:hAnsi="Times New Roman"/>
          <w:lang w:val="nl-NL"/>
        </w:rPr>
        <w:t xml:space="preserve">5. Gunnes MW, Lie RT, Bjorge T, et al. </w:t>
      </w:r>
      <w:r w:rsidRPr="0006509D">
        <w:rPr>
          <w:rFonts w:ascii="Times New Roman" w:hAnsi="Times New Roman"/>
        </w:rPr>
        <w:t xml:space="preserve">Economic independence in survivors of cancer diagnosed at a young age: A Norwegian national cohort study. </w:t>
      </w:r>
      <w:r w:rsidRPr="0006509D">
        <w:rPr>
          <w:rFonts w:ascii="Times New Roman" w:hAnsi="Times New Roman"/>
          <w:i/>
        </w:rPr>
        <w:t>Cancer</w:t>
      </w:r>
      <w:r w:rsidRPr="0006509D">
        <w:rPr>
          <w:rFonts w:ascii="Times New Roman" w:hAnsi="Times New Roman"/>
        </w:rPr>
        <w:t>. 2016;122: 3873-3882.</w:t>
      </w:r>
    </w:p>
    <w:p w14:paraId="287F1D85" w14:textId="77777777" w:rsidR="00613EB0" w:rsidRPr="0006509D" w:rsidRDefault="00613EB0" w:rsidP="00613EB0">
      <w:pPr>
        <w:pStyle w:val="EndNoteBibliography"/>
        <w:rPr>
          <w:rFonts w:ascii="Times New Roman" w:hAnsi="Times New Roman"/>
          <w:lang w:val="nl-NL"/>
        </w:rPr>
      </w:pPr>
      <w:r w:rsidRPr="0006509D">
        <w:rPr>
          <w:rFonts w:ascii="Times New Roman" w:hAnsi="Times New Roman"/>
        </w:rPr>
        <w:t xml:space="preserve">6. Brewster DH, Clark D, Hopkins L, et al. Subsequent hospitalisation experience of 5-year survivors of childhood, adolescent, and young adult cancer in Scotland: a population based, retrospective cohort study. </w:t>
      </w:r>
      <w:r w:rsidRPr="0006509D">
        <w:rPr>
          <w:rFonts w:ascii="Times New Roman" w:hAnsi="Times New Roman"/>
          <w:i/>
          <w:lang w:val="nl-NL"/>
        </w:rPr>
        <w:t>Br J Cancer</w:t>
      </w:r>
      <w:r w:rsidRPr="0006509D">
        <w:rPr>
          <w:rFonts w:ascii="Times New Roman" w:hAnsi="Times New Roman"/>
          <w:lang w:val="nl-NL"/>
        </w:rPr>
        <w:t>. 2014;110: 1342-1350.</w:t>
      </w:r>
    </w:p>
    <w:p w14:paraId="2F9C2F37" w14:textId="77777777" w:rsidR="00613EB0" w:rsidRPr="0006509D" w:rsidRDefault="00613EB0" w:rsidP="00613EB0">
      <w:pPr>
        <w:pStyle w:val="EndNoteBibliography"/>
        <w:rPr>
          <w:rFonts w:ascii="Times New Roman" w:hAnsi="Times New Roman"/>
        </w:rPr>
      </w:pPr>
      <w:r w:rsidRPr="0006509D">
        <w:rPr>
          <w:rFonts w:ascii="Times New Roman" w:hAnsi="Times New Roman"/>
          <w:lang w:val="nl-NL"/>
        </w:rPr>
        <w:t xml:space="preserve">7. Kazak AE, Derosa BW, Schwartz LA, et al. </w:t>
      </w:r>
      <w:r w:rsidRPr="0006509D">
        <w:rPr>
          <w:rFonts w:ascii="Times New Roman" w:hAnsi="Times New Roman"/>
        </w:rPr>
        <w:t xml:space="preserve">Psychological outcomes and health beliefs in adolescent and young adult survivors of childhood cancer and controls. </w:t>
      </w:r>
      <w:r w:rsidRPr="0006509D">
        <w:rPr>
          <w:rFonts w:ascii="Times New Roman" w:hAnsi="Times New Roman"/>
          <w:i/>
        </w:rPr>
        <w:t>J Clin Oncol</w:t>
      </w:r>
      <w:r w:rsidRPr="0006509D">
        <w:rPr>
          <w:rFonts w:ascii="Times New Roman" w:hAnsi="Times New Roman"/>
        </w:rPr>
        <w:t>. 2010;28: 2002-2007.</w:t>
      </w:r>
    </w:p>
    <w:p w14:paraId="15CC17CA" w14:textId="77777777" w:rsidR="00613EB0" w:rsidRPr="0006509D" w:rsidRDefault="00613EB0" w:rsidP="00613EB0">
      <w:pPr>
        <w:pStyle w:val="EndNoteBibliography"/>
        <w:rPr>
          <w:rFonts w:ascii="Times New Roman" w:hAnsi="Times New Roman"/>
        </w:rPr>
      </w:pPr>
      <w:r w:rsidRPr="0006509D">
        <w:rPr>
          <w:rFonts w:ascii="Times New Roman" w:hAnsi="Times New Roman"/>
        </w:rPr>
        <w:t xml:space="preserve">8. Bitsko MJ, Cohen D, Dillon R, Harvey J, Krull K, Klosky JL. Psychosocial Late Effects in Pediatric Cancer Survivors: A Report From the Children's Oncology Group. </w:t>
      </w:r>
      <w:r w:rsidRPr="0006509D">
        <w:rPr>
          <w:rFonts w:ascii="Times New Roman" w:hAnsi="Times New Roman"/>
          <w:i/>
        </w:rPr>
        <w:t>Pediatr Blood Cancer</w:t>
      </w:r>
      <w:r w:rsidRPr="0006509D">
        <w:rPr>
          <w:rFonts w:ascii="Times New Roman" w:hAnsi="Times New Roman"/>
        </w:rPr>
        <w:t>. 2016;63: 337-343.</w:t>
      </w:r>
    </w:p>
    <w:p w14:paraId="51B96CCF" w14:textId="1EBC75B2" w:rsidR="00613EB0" w:rsidRPr="0006509D" w:rsidRDefault="00613EB0" w:rsidP="00613EB0">
      <w:pPr>
        <w:pStyle w:val="EndNoteBibliography"/>
        <w:rPr>
          <w:rFonts w:ascii="Times New Roman" w:hAnsi="Times New Roman"/>
        </w:rPr>
      </w:pPr>
      <w:r w:rsidRPr="0006509D">
        <w:rPr>
          <w:rFonts w:ascii="Times New Roman" w:hAnsi="Times New Roman"/>
        </w:rPr>
        <w:t xml:space="preserve">9. Geiger AM, Castellino SM. Delineating the Age Ranges Used to Define Adolescents and Young Adults. </w:t>
      </w:r>
      <w:r w:rsidRPr="0006509D">
        <w:rPr>
          <w:rFonts w:ascii="Times New Roman" w:hAnsi="Times New Roman"/>
          <w:i/>
        </w:rPr>
        <w:t>J Clin Oncol</w:t>
      </w:r>
      <w:r w:rsidRPr="0006509D">
        <w:rPr>
          <w:rFonts w:ascii="Times New Roman" w:hAnsi="Times New Roman"/>
        </w:rPr>
        <w:t>. 2011;29: e492-e493.</w:t>
      </w:r>
    </w:p>
    <w:p w14:paraId="3EFBFB84" w14:textId="5D957B21" w:rsidR="00613EB0" w:rsidRPr="0006509D" w:rsidRDefault="00613EB0" w:rsidP="00613EB0">
      <w:pPr>
        <w:pStyle w:val="EndNoteBibliography"/>
        <w:rPr>
          <w:rFonts w:ascii="Times New Roman" w:hAnsi="Times New Roman"/>
        </w:rPr>
      </w:pPr>
      <w:r w:rsidRPr="0006509D">
        <w:rPr>
          <w:rFonts w:ascii="Times New Roman" w:hAnsi="Times New Roman"/>
        </w:rPr>
        <w:t>10. Erikson EH.</w:t>
      </w:r>
      <w:r w:rsidRPr="0006509D">
        <w:rPr>
          <w:rFonts w:ascii="Times New Roman" w:hAnsi="Times New Roman"/>
          <w:i/>
        </w:rPr>
        <w:t xml:space="preserve"> Identity: Youth and crisis</w:t>
      </w:r>
      <w:r w:rsidRPr="0006509D">
        <w:rPr>
          <w:rFonts w:ascii="Times New Roman" w:hAnsi="Times New Roman"/>
        </w:rPr>
        <w:t>. WW Norton &amp; Company, 1968.</w:t>
      </w:r>
    </w:p>
    <w:p w14:paraId="29A0DFF3" w14:textId="1025A2B0" w:rsidR="00613EB0" w:rsidRPr="0006509D" w:rsidRDefault="00613EB0" w:rsidP="00613EB0">
      <w:pPr>
        <w:pStyle w:val="EndNoteBibliography"/>
        <w:rPr>
          <w:rFonts w:ascii="Times New Roman" w:hAnsi="Times New Roman"/>
        </w:rPr>
      </w:pPr>
      <w:r w:rsidRPr="0006509D">
        <w:rPr>
          <w:rFonts w:ascii="Times New Roman" w:hAnsi="Times New Roman"/>
        </w:rPr>
        <w:t xml:space="preserve">11. Erikson EH. </w:t>
      </w:r>
      <w:r w:rsidRPr="0006509D">
        <w:rPr>
          <w:rFonts w:ascii="Times New Roman" w:hAnsi="Times New Roman"/>
          <w:i/>
          <w:iCs/>
        </w:rPr>
        <w:t>Childhood and Society</w:t>
      </w:r>
      <w:r w:rsidRPr="0006509D">
        <w:rPr>
          <w:rFonts w:ascii="Times New Roman" w:hAnsi="Times New Roman"/>
        </w:rPr>
        <w:t>. Second ed. New York: Norton &amp; Company Inc.; 1963.</w:t>
      </w:r>
    </w:p>
    <w:p w14:paraId="51902587" w14:textId="6B798A02" w:rsidR="00613EB0" w:rsidRPr="0006509D" w:rsidRDefault="00613EB0" w:rsidP="00613EB0">
      <w:pPr>
        <w:pStyle w:val="EndNoteBibliography"/>
        <w:rPr>
          <w:rFonts w:ascii="Times New Roman" w:hAnsi="Times New Roman"/>
        </w:rPr>
      </w:pPr>
      <w:r w:rsidRPr="0006509D">
        <w:rPr>
          <w:rFonts w:ascii="Times New Roman" w:hAnsi="Times New Roman"/>
        </w:rPr>
        <w:t xml:space="preserve">12. D’Agostino NM, Edelstein K. Psychosocial challenges and resource needs of young adult cancer survivors: implications for program development. </w:t>
      </w:r>
      <w:r w:rsidRPr="0006509D">
        <w:rPr>
          <w:rFonts w:ascii="Times New Roman" w:hAnsi="Times New Roman"/>
          <w:i/>
        </w:rPr>
        <w:t>J Psychosocial Oncol Res Prac</w:t>
      </w:r>
      <w:r w:rsidRPr="0006509D">
        <w:rPr>
          <w:rFonts w:ascii="Times New Roman" w:hAnsi="Times New Roman"/>
        </w:rPr>
        <w:t>. 2013;31: 585-600.</w:t>
      </w:r>
    </w:p>
    <w:p w14:paraId="21FC8E34" w14:textId="55F3A352" w:rsidR="00613EB0" w:rsidRPr="0006509D" w:rsidRDefault="00613EB0" w:rsidP="00613EB0">
      <w:pPr>
        <w:pStyle w:val="EndNoteBibliography"/>
        <w:rPr>
          <w:rFonts w:ascii="Times New Roman" w:hAnsi="Times New Roman"/>
        </w:rPr>
      </w:pPr>
      <w:r w:rsidRPr="0006509D">
        <w:rPr>
          <w:rFonts w:ascii="Times New Roman" w:hAnsi="Times New Roman"/>
        </w:rPr>
        <w:t xml:space="preserve">13. Kadan-Lottick NS, Robison LL, Gurney JG, et al. Childhood cancer survivors' knowledge about their past diagnosis and treatment: Childhood Cancer Survivor Study. </w:t>
      </w:r>
      <w:r w:rsidRPr="0006509D">
        <w:rPr>
          <w:rFonts w:ascii="Times New Roman" w:hAnsi="Times New Roman"/>
          <w:i/>
        </w:rPr>
        <w:t>JAMA</w:t>
      </w:r>
      <w:r w:rsidRPr="0006509D">
        <w:rPr>
          <w:rFonts w:ascii="Times New Roman" w:hAnsi="Times New Roman"/>
        </w:rPr>
        <w:t>. 2002;287: 1832-1839.</w:t>
      </w:r>
    </w:p>
    <w:p w14:paraId="70E8126A" w14:textId="6207C7B8" w:rsidR="00613EB0" w:rsidRPr="0006509D" w:rsidRDefault="00613EB0" w:rsidP="00613EB0">
      <w:pPr>
        <w:pStyle w:val="EndNoteBibliography"/>
        <w:rPr>
          <w:rFonts w:ascii="Times New Roman" w:hAnsi="Times New Roman"/>
        </w:rPr>
      </w:pPr>
      <w:r w:rsidRPr="0006509D">
        <w:rPr>
          <w:rFonts w:ascii="Times New Roman" w:hAnsi="Times New Roman"/>
        </w:rPr>
        <w:t xml:space="preserve">14. Brand S, Wolfe J, Samsel C. The impact of cancer and its treatment on the growth and development of the pediatric patient. </w:t>
      </w:r>
      <w:r w:rsidRPr="0006509D">
        <w:rPr>
          <w:rFonts w:ascii="Times New Roman" w:hAnsi="Times New Roman"/>
          <w:i/>
        </w:rPr>
        <w:t>Current Pediatric Reviews</w:t>
      </w:r>
      <w:r w:rsidRPr="0006509D">
        <w:rPr>
          <w:rFonts w:ascii="Times New Roman" w:hAnsi="Times New Roman"/>
        </w:rPr>
        <w:t>. 2017;13: 24-33.</w:t>
      </w:r>
    </w:p>
    <w:p w14:paraId="12176F30" w14:textId="4E5A7E73" w:rsidR="00613EB0" w:rsidRPr="0006509D" w:rsidRDefault="00613EB0" w:rsidP="00613EB0">
      <w:pPr>
        <w:pStyle w:val="EndNoteBibliography"/>
        <w:rPr>
          <w:rFonts w:ascii="Times New Roman" w:hAnsi="Times New Roman"/>
        </w:rPr>
      </w:pPr>
      <w:r w:rsidRPr="0006509D">
        <w:rPr>
          <w:rFonts w:ascii="Times New Roman" w:hAnsi="Times New Roman"/>
        </w:rPr>
        <w:t>1</w:t>
      </w:r>
      <w:r w:rsidR="00570224" w:rsidRPr="0006509D">
        <w:rPr>
          <w:rFonts w:ascii="Times New Roman" w:hAnsi="Times New Roman"/>
        </w:rPr>
        <w:t>5</w:t>
      </w:r>
      <w:r w:rsidRPr="0006509D">
        <w:rPr>
          <w:rFonts w:ascii="Times New Roman" w:hAnsi="Times New Roman"/>
        </w:rPr>
        <w:t xml:space="preserve">. Arnett JJ, Ramos KD, Jensen LA. Ideological views in emerging adulthood: Balancing autonomy and community. </w:t>
      </w:r>
      <w:r w:rsidRPr="0006509D">
        <w:rPr>
          <w:rFonts w:ascii="Times New Roman" w:hAnsi="Times New Roman"/>
          <w:i/>
        </w:rPr>
        <w:t>J Adult Dev</w:t>
      </w:r>
      <w:r w:rsidRPr="0006509D">
        <w:rPr>
          <w:rFonts w:ascii="Times New Roman" w:hAnsi="Times New Roman"/>
        </w:rPr>
        <w:t>. 2001;8: 69-79.</w:t>
      </w:r>
    </w:p>
    <w:p w14:paraId="00B1EECD" w14:textId="1BA1D123" w:rsidR="00570224" w:rsidRPr="0006509D" w:rsidRDefault="00074E13" w:rsidP="00613EB0">
      <w:pPr>
        <w:pStyle w:val="EndNoteBibliography"/>
        <w:rPr>
          <w:rFonts w:ascii="Times New Roman" w:hAnsi="Times New Roman"/>
        </w:rPr>
      </w:pPr>
      <w:r w:rsidRPr="0006509D">
        <w:rPr>
          <w:rFonts w:ascii="Times New Roman" w:hAnsi="Times New Roman"/>
        </w:rPr>
        <w:t xml:space="preserve">16. Piaget J. </w:t>
      </w:r>
      <w:r w:rsidRPr="0006509D">
        <w:rPr>
          <w:rFonts w:ascii="Times New Roman" w:hAnsi="Times New Roman"/>
          <w:i/>
          <w:iCs/>
        </w:rPr>
        <w:t>The theory of stages in cognitive development</w:t>
      </w:r>
      <w:r w:rsidRPr="0006509D">
        <w:rPr>
          <w:rFonts w:ascii="Times New Roman" w:hAnsi="Times New Roman"/>
        </w:rPr>
        <w:t>. In: Green DR, Ford MP, Flamer GB, editors. Measurement and Piaget: McGraw-Hill; 1971.</w:t>
      </w:r>
    </w:p>
    <w:p w14:paraId="3658EC2A" w14:textId="3C8F436E" w:rsidR="00613EB0" w:rsidRPr="0006509D" w:rsidRDefault="00613EB0" w:rsidP="00613EB0">
      <w:pPr>
        <w:pStyle w:val="EndNoteBibliography"/>
        <w:rPr>
          <w:rFonts w:ascii="Times New Roman" w:hAnsi="Times New Roman"/>
          <w:lang w:val="nl-NL"/>
        </w:rPr>
      </w:pPr>
      <w:r w:rsidRPr="0006509D">
        <w:rPr>
          <w:rFonts w:ascii="Times New Roman" w:hAnsi="Times New Roman"/>
        </w:rPr>
        <w:t>1</w:t>
      </w:r>
      <w:r w:rsidR="0055723F" w:rsidRPr="0006509D">
        <w:rPr>
          <w:rFonts w:ascii="Times New Roman" w:hAnsi="Times New Roman"/>
        </w:rPr>
        <w:t>7</w:t>
      </w:r>
      <w:r w:rsidRPr="0006509D">
        <w:rPr>
          <w:rFonts w:ascii="Times New Roman" w:hAnsi="Times New Roman"/>
        </w:rPr>
        <w:t xml:space="preserve">. Moore BD, 3rd. Neurocognitive outcomes in survivors of childhood cancer. </w:t>
      </w:r>
      <w:r w:rsidRPr="0006509D">
        <w:rPr>
          <w:rFonts w:ascii="Times New Roman" w:hAnsi="Times New Roman"/>
          <w:i/>
          <w:lang w:val="nl-NL"/>
        </w:rPr>
        <w:t>J Pediatr Psychol</w:t>
      </w:r>
      <w:r w:rsidRPr="0006509D">
        <w:rPr>
          <w:rFonts w:ascii="Times New Roman" w:hAnsi="Times New Roman"/>
          <w:lang w:val="nl-NL"/>
        </w:rPr>
        <w:t>. 2005;30: 51-63.</w:t>
      </w:r>
    </w:p>
    <w:p w14:paraId="0C68E1D9" w14:textId="1D612647" w:rsidR="00613EB0" w:rsidRPr="0006509D" w:rsidRDefault="00613EB0" w:rsidP="00613EB0">
      <w:pPr>
        <w:pStyle w:val="EndNoteBibliography"/>
        <w:rPr>
          <w:rFonts w:ascii="Times New Roman" w:hAnsi="Times New Roman"/>
        </w:rPr>
      </w:pPr>
      <w:r w:rsidRPr="0006509D">
        <w:rPr>
          <w:rFonts w:ascii="Times New Roman" w:hAnsi="Times New Roman"/>
          <w:lang w:val="nl-NL"/>
        </w:rPr>
        <w:t>1</w:t>
      </w:r>
      <w:r w:rsidR="0055723F" w:rsidRPr="0006509D">
        <w:rPr>
          <w:rFonts w:ascii="Times New Roman" w:hAnsi="Times New Roman"/>
          <w:lang w:val="nl-NL"/>
        </w:rPr>
        <w:t>8</w:t>
      </w:r>
      <w:r w:rsidRPr="0006509D">
        <w:rPr>
          <w:rFonts w:ascii="Times New Roman" w:hAnsi="Times New Roman"/>
          <w:lang w:val="nl-NL"/>
        </w:rPr>
        <w:t xml:space="preserve">. Krull KR, Hardy KK, Kahalley LS, Schuitema I, Kesler SR. </w:t>
      </w:r>
      <w:r w:rsidRPr="0006509D">
        <w:rPr>
          <w:rFonts w:ascii="Times New Roman" w:hAnsi="Times New Roman"/>
        </w:rPr>
        <w:t xml:space="preserve">Neurocognitive outcomes and interventions in long-term survivors of childhood cancer. </w:t>
      </w:r>
      <w:r w:rsidRPr="0006509D">
        <w:rPr>
          <w:rFonts w:ascii="Times New Roman" w:hAnsi="Times New Roman"/>
          <w:i/>
        </w:rPr>
        <w:t>J Clin Oncol</w:t>
      </w:r>
      <w:r w:rsidRPr="0006509D">
        <w:rPr>
          <w:rFonts w:ascii="Times New Roman" w:hAnsi="Times New Roman"/>
        </w:rPr>
        <w:t>. 2018;36: 2181.</w:t>
      </w:r>
    </w:p>
    <w:p w14:paraId="2EAD0C76" w14:textId="590ECD48" w:rsidR="00613EB0" w:rsidRDefault="00613EB0" w:rsidP="00613EB0">
      <w:pPr>
        <w:pStyle w:val="EndNoteBibliography"/>
        <w:rPr>
          <w:rFonts w:ascii="Times New Roman" w:hAnsi="Times New Roman"/>
        </w:rPr>
      </w:pPr>
      <w:r w:rsidRPr="0006509D">
        <w:rPr>
          <w:rFonts w:ascii="Times New Roman" w:hAnsi="Times New Roman"/>
        </w:rPr>
        <w:t>1</w:t>
      </w:r>
      <w:r w:rsidR="0055723F" w:rsidRPr="0006509D">
        <w:rPr>
          <w:rFonts w:ascii="Times New Roman" w:hAnsi="Times New Roman"/>
        </w:rPr>
        <w:t>9</w:t>
      </w:r>
      <w:r w:rsidRPr="0006509D">
        <w:rPr>
          <w:rFonts w:ascii="Times New Roman" w:hAnsi="Times New Roman"/>
        </w:rPr>
        <w:t xml:space="preserve">. Palmer SL, Armstrong C, Onar-Thomas A, et al. Processing speed, attention, and working memory after treatment for medulloblastoma: an international, prospective, and longitudinal study. </w:t>
      </w:r>
      <w:r w:rsidRPr="0006509D">
        <w:rPr>
          <w:rFonts w:ascii="Times New Roman" w:hAnsi="Times New Roman"/>
          <w:i/>
        </w:rPr>
        <w:t>J Clin Oncol</w:t>
      </w:r>
      <w:r w:rsidRPr="0006509D">
        <w:rPr>
          <w:rFonts w:ascii="Times New Roman" w:hAnsi="Times New Roman"/>
        </w:rPr>
        <w:t>. 2013;31: 3494.</w:t>
      </w:r>
    </w:p>
    <w:p w14:paraId="27E62850" w14:textId="409F568D" w:rsidR="0076717E" w:rsidRDefault="0076717E" w:rsidP="0076717E">
      <w:pPr>
        <w:pStyle w:val="EndNoteBibliography"/>
        <w:rPr>
          <w:rFonts w:ascii="Times New Roman" w:hAnsi="Times New Roman"/>
        </w:rPr>
      </w:pPr>
      <w:r>
        <w:rPr>
          <w:rFonts w:ascii="Times New Roman" w:hAnsi="Times New Roman"/>
        </w:rPr>
        <w:t xml:space="preserve">20. </w:t>
      </w:r>
      <w:r w:rsidRPr="0076717E">
        <w:rPr>
          <w:rFonts w:ascii="Times New Roman" w:hAnsi="Times New Roman"/>
        </w:rPr>
        <w:t>Zeltzer LK, Lu Q, Leisenring W, Tsao JC, Recklitis C, Armstrong G, Mertens AC, Robison LL, Ness KK.</w:t>
      </w:r>
      <w:r>
        <w:rPr>
          <w:rFonts w:ascii="Times New Roman" w:hAnsi="Times New Roman"/>
        </w:rPr>
        <w:t xml:space="preserve"> </w:t>
      </w:r>
      <w:r w:rsidRPr="0076717E">
        <w:rPr>
          <w:rFonts w:ascii="Times New Roman" w:hAnsi="Times New Roman"/>
        </w:rPr>
        <w:t xml:space="preserve">Psychosocial outcomes and health-related quality of life in adult childhood </w:t>
      </w:r>
      <w:r w:rsidRPr="0076717E">
        <w:rPr>
          <w:rFonts w:ascii="Times New Roman" w:hAnsi="Times New Roman"/>
        </w:rPr>
        <w:lastRenderedPageBreak/>
        <w:t>cancer survivors: a report from the childhood cancer survivor study.</w:t>
      </w:r>
      <w:r>
        <w:rPr>
          <w:rFonts w:ascii="Times New Roman" w:hAnsi="Times New Roman"/>
        </w:rPr>
        <w:t xml:space="preserve"> </w:t>
      </w:r>
      <w:r w:rsidRPr="0076717E">
        <w:rPr>
          <w:rFonts w:ascii="Times New Roman" w:hAnsi="Times New Roman"/>
          <w:i/>
          <w:iCs/>
        </w:rPr>
        <w:t>Cancer Epidemiol Biomarkers Prev</w:t>
      </w:r>
      <w:r w:rsidRPr="0076717E">
        <w:rPr>
          <w:rFonts w:ascii="Times New Roman" w:hAnsi="Times New Roman"/>
        </w:rPr>
        <w:t>. 2008;17:435-46.</w:t>
      </w:r>
    </w:p>
    <w:p w14:paraId="3BC83D55" w14:textId="091BDE99" w:rsidR="009914C7" w:rsidRPr="0006509D" w:rsidRDefault="009914C7" w:rsidP="0076717E">
      <w:pPr>
        <w:pStyle w:val="EndNoteBibliography"/>
        <w:rPr>
          <w:rFonts w:ascii="Times New Roman" w:hAnsi="Times New Roman"/>
        </w:rPr>
      </w:pPr>
      <w:r>
        <w:rPr>
          <w:rFonts w:ascii="Times New Roman" w:hAnsi="Times New Roman"/>
        </w:rPr>
        <w:t xml:space="preserve">21. </w:t>
      </w:r>
      <w:r w:rsidRPr="009914C7">
        <w:rPr>
          <w:rFonts w:ascii="Times New Roman" w:hAnsi="Times New Roman"/>
        </w:rPr>
        <w:t xml:space="preserve">Prasad PK, Hardy KK, Zhang N, Edelstein K, Srivastava D, Zeltzer L, Stovall M, Seibel NL, Leisenring W, Armstrong GT, Robison LL, Krull K. Psychosocial and Neurocognitive Outcomes in Adult Survivors of Adolescent and Early Young Adult Cancer: A Report From the Childhood Cancer Survivor Study. </w:t>
      </w:r>
      <w:r w:rsidRPr="009914C7">
        <w:rPr>
          <w:rFonts w:ascii="Times New Roman" w:hAnsi="Times New Roman"/>
          <w:i/>
          <w:iCs/>
        </w:rPr>
        <w:t>J Clin Oncol</w:t>
      </w:r>
      <w:r w:rsidRPr="009914C7">
        <w:rPr>
          <w:rFonts w:ascii="Times New Roman" w:hAnsi="Times New Roman"/>
        </w:rPr>
        <w:t>. 2015;33:2545-52.</w:t>
      </w:r>
    </w:p>
    <w:p w14:paraId="76797290" w14:textId="1E180BD4" w:rsidR="0055723F" w:rsidRPr="0006509D" w:rsidRDefault="003C1C8A" w:rsidP="00613EB0">
      <w:pPr>
        <w:pStyle w:val="EndNoteBibliography"/>
        <w:rPr>
          <w:rFonts w:ascii="Times New Roman" w:hAnsi="Times New Roman"/>
        </w:rPr>
      </w:pPr>
      <w:r w:rsidRPr="0006509D">
        <w:rPr>
          <w:rFonts w:ascii="Times New Roman" w:hAnsi="Times New Roman"/>
        </w:rPr>
        <w:t>2</w:t>
      </w:r>
      <w:r w:rsidR="009914C7">
        <w:rPr>
          <w:rFonts w:ascii="Times New Roman" w:hAnsi="Times New Roman"/>
        </w:rPr>
        <w:t>2</w:t>
      </w:r>
      <w:r w:rsidRPr="0006509D">
        <w:rPr>
          <w:rFonts w:ascii="Times New Roman" w:hAnsi="Times New Roman"/>
        </w:rPr>
        <w:t xml:space="preserve">. Pape L, Ernst G. Health care transition from pediatric to adult care: an evidence-based guideline. </w:t>
      </w:r>
      <w:r w:rsidRPr="0006509D">
        <w:rPr>
          <w:rFonts w:ascii="Times New Roman" w:hAnsi="Times New Roman"/>
          <w:i/>
          <w:iCs/>
        </w:rPr>
        <w:t>Eur J Paeds</w:t>
      </w:r>
      <w:r w:rsidRPr="0006509D">
        <w:rPr>
          <w:rFonts w:ascii="Times New Roman" w:hAnsi="Times New Roman"/>
        </w:rPr>
        <w:t>. 2022 January</w:t>
      </w:r>
    </w:p>
    <w:p w14:paraId="3FC3E169" w14:textId="77777777" w:rsidR="00613EB0" w:rsidRDefault="00613EB0" w:rsidP="00613EB0">
      <w:pPr>
        <w:pStyle w:val="EndNoteBibliography"/>
      </w:pPr>
    </w:p>
    <w:sectPr w:rsidR="00613EB0" w:rsidSect="00D824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E64F" w14:textId="77777777" w:rsidR="00033FB8" w:rsidRDefault="00033FB8">
      <w:r>
        <w:separator/>
      </w:r>
    </w:p>
  </w:endnote>
  <w:endnote w:type="continuationSeparator" w:id="0">
    <w:p w14:paraId="05C0187D" w14:textId="77777777" w:rsidR="00033FB8" w:rsidRDefault="0003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490988"/>
      <w:docPartObj>
        <w:docPartGallery w:val="Page Numbers (Bottom of Page)"/>
        <w:docPartUnique/>
      </w:docPartObj>
    </w:sdtPr>
    <w:sdtEndPr>
      <w:rPr>
        <w:rFonts w:ascii="Times New Roman" w:hAnsi="Times New Roman" w:cs="Times New Roman"/>
        <w:noProof/>
      </w:rPr>
    </w:sdtEndPr>
    <w:sdtContent>
      <w:p w14:paraId="48098D80" w14:textId="186C09FB" w:rsidR="00801B7E" w:rsidRPr="00801B7E" w:rsidRDefault="00B64675" w:rsidP="00801B7E">
        <w:pPr>
          <w:pStyle w:val="Footer"/>
          <w:jc w:val="center"/>
          <w:rPr>
            <w:rFonts w:ascii="Times New Roman" w:hAnsi="Times New Roman" w:cs="Times New Roman"/>
          </w:rPr>
        </w:pPr>
        <w:r w:rsidRPr="00801B7E">
          <w:rPr>
            <w:rFonts w:ascii="Times New Roman" w:hAnsi="Times New Roman" w:cs="Times New Roman"/>
          </w:rPr>
          <w:fldChar w:fldCharType="begin"/>
        </w:r>
        <w:r w:rsidRPr="00801B7E">
          <w:rPr>
            <w:rFonts w:ascii="Times New Roman" w:hAnsi="Times New Roman" w:cs="Times New Roman"/>
          </w:rPr>
          <w:instrText xml:space="preserve"> PAGE   \* MERGEFORMAT </w:instrText>
        </w:r>
        <w:r w:rsidRPr="00801B7E">
          <w:rPr>
            <w:rFonts w:ascii="Times New Roman" w:hAnsi="Times New Roman" w:cs="Times New Roman"/>
          </w:rPr>
          <w:fldChar w:fldCharType="separate"/>
        </w:r>
        <w:r w:rsidR="00E21B8F">
          <w:rPr>
            <w:rFonts w:ascii="Times New Roman" w:hAnsi="Times New Roman" w:cs="Times New Roman"/>
            <w:noProof/>
          </w:rPr>
          <w:t>13</w:t>
        </w:r>
        <w:r w:rsidRPr="00801B7E">
          <w:rPr>
            <w:rFonts w:ascii="Times New Roman" w:hAnsi="Times New Roman" w:cs="Times New Roman"/>
            <w:noProof/>
          </w:rPr>
          <w:fldChar w:fldCharType="end"/>
        </w:r>
      </w:p>
    </w:sdtContent>
  </w:sdt>
  <w:p w14:paraId="31864CF4" w14:textId="77777777" w:rsidR="00801B7E" w:rsidRDefault="00D12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3E87" w14:textId="77777777" w:rsidR="00033FB8" w:rsidRDefault="00033FB8">
      <w:r>
        <w:separator/>
      </w:r>
    </w:p>
  </w:footnote>
  <w:footnote w:type="continuationSeparator" w:id="0">
    <w:p w14:paraId="0C1F2AA1" w14:textId="77777777" w:rsidR="00033FB8" w:rsidRDefault="00033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029B8"/>
    <w:multiLevelType w:val="hybridMultilevel"/>
    <w:tmpl w:val="D2800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23733"/>
    <w:multiLevelType w:val="hybridMultilevel"/>
    <w:tmpl w:val="49F2568A"/>
    <w:lvl w:ilvl="0" w:tplc="8F4E19E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F46E3"/>
    <w:multiLevelType w:val="hybridMultilevel"/>
    <w:tmpl w:val="64C09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A6385B"/>
    <w:multiLevelType w:val="multilevel"/>
    <w:tmpl w:val="638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26101"/>
    <w:multiLevelType w:val="hybridMultilevel"/>
    <w:tmpl w:val="811C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A5E4C"/>
    <w:multiLevelType w:val="multilevel"/>
    <w:tmpl w:val="AFC0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2200E"/>
    <w:multiLevelType w:val="hybridMultilevel"/>
    <w:tmpl w:val="533EE2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586746"/>
    <w:multiLevelType w:val="multilevel"/>
    <w:tmpl w:val="9088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5281A"/>
    <w:multiLevelType w:val="hybridMultilevel"/>
    <w:tmpl w:val="E1CE33F6"/>
    <w:lvl w:ilvl="0" w:tplc="11508D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783C6A"/>
    <w:multiLevelType w:val="multilevel"/>
    <w:tmpl w:val="E08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8783D"/>
    <w:multiLevelType w:val="multilevel"/>
    <w:tmpl w:val="FBAE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D71D4"/>
    <w:multiLevelType w:val="hybridMultilevel"/>
    <w:tmpl w:val="BCC8E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F0443"/>
    <w:multiLevelType w:val="hybridMultilevel"/>
    <w:tmpl w:val="4CA83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6157EA"/>
    <w:multiLevelType w:val="hybridMultilevel"/>
    <w:tmpl w:val="C86C8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60009F"/>
    <w:multiLevelType w:val="hybridMultilevel"/>
    <w:tmpl w:val="FCD4E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7E0715"/>
    <w:multiLevelType w:val="hybridMultilevel"/>
    <w:tmpl w:val="47D06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5"/>
  </w:num>
  <w:num w:numId="4">
    <w:abstractNumId w:val="13"/>
  </w:num>
  <w:num w:numId="5">
    <w:abstractNumId w:val="14"/>
  </w:num>
  <w:num w:numId="6">
    <w:abstractNumId w:val="6"/>
  </w:num>
  <w:num w:numId="7">
    <w:abstractNumId w:val="12"/>
  </w:num>
  <w:num w:numId="8">
    <w:abstractNumId w:val="3"/>
  </w:num>
  <w:num w:numId="9">
    <w:abstractNumId w:val="7"/>
  </w:num>
  <w:num w:numId="10">
    <w:abstractNumId w:val="5"/>
  </w:num>
  <w:num w:numId="11">
    <w:abstractNumId w:val="10"/>
  </w:num>
  <w:num w:numId="12">
    <w:abstractNumId w:val="11"/>
  </w:num>
  <w:num w:numId="13">
    <w:abstractNumId w:val="1"/>
  </w:num>
  <w:num w:numId="14">
    <w:abstractNumId w:val="8"/>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w0seazbw0evoexdzkpptp0tr2xswwf9zve&quot;&gt;EndNote Library-Converted&lt;record-ids&gt;&lt;item&gt;95&lt;/item&gt;&lt;item&gt;286&lt;/item&gt;&lt;/record-ids&gt;&lt;/item&gt;&lt;/Libraries&gt;"/>
  </w:docVars>
  <w:rsids>
    <w:rsidRoot w:val="00B64675"/>
    <w:rsid w:val="0001068C"/>
    <w:rsid w:val="000247D9"/>
    <w:rsid w:val="00033FB8"/>
    <w:rsid w:val="0006509D"/>
    <w:rsid w:val="00074E13"/>
    <w:rsid w:val="00093B0F"/>
    <w:rsid w:val="00094FE2"/>
    <w:rsid w:val="000A5378"/>
    <w:rsid w:val="000B3D40"/>
    <w:rsid w:val="00137F82"/>
    <w:rsid w:val="00155CC5"/>
    <w:rsid w:val="001D60FF"/>
    <w:rsid w:val="001F6007"/>
    <w:rsid w:val="002455D1"/>
    <w:rsid w:val="00253383"/>
    <w:rsid w:val="00286FA3"/>
    <w:rsid w:val="002E4516"/>
    <w:rsid w:val="002E4AE5"/>
    <w:rsid w:val="002E6C37"/>
    <w:rsid w:val="002F16B7"/>
    <w:rsid w:val="003155E4"/>
    <w:rsid w:val="00346B90"/>
    <w:rsid w:val="00377B7C"/>
    <w:rsid w:val="003A2299"/>
    <w:rsid w:val="003C1C8A"/>
    <w:rsid w:val="00410E85"/>
    <w:rsid w:val="00450AAD"/>
    <w:rsid w:val="004656B8"/>
    <w:rsid w:val="004A59BB"/>
    <w:rsid w:val="004E79F5"/>
    <w:rsid w:val="004F237F"/>
    <w:rsid w:val="005423C0"/>
    <w:rsid w:val="00553078"/>
    <w:rsid w:val="0055723F"/>
    <w:rsid w:val="00561C96"/>
    <w:rsid w:val="0056270D"/>
    <w:rsid w:val="00570224"/>
    <w:rsid w:val="005A56EA"/>
    <w:rsid w:val="005B3EAF"/>
    <w:rsid w:val="005C6F8B"/>
    <w:rsid w:val="005D66FB"/>
    <w:rsid w:val="005E7AC4"/>
    <w:rsid w:val="00613EB0"/>
    <w:rsid w:val="00634BA8"/>
    <w:rsid w:val="00704E10"/>
    <w:rsid w:val="00762ABE"/>
    <w:rsid w:val="0076717E"/>
    <w:rsid w:val="007A4624"/>
    <w:rsid w:val="007F7DB9"/>
    <w:rsid w:val="00800294"/>
    <w:rsid w:val="008054E6"/>
    <w:rsid w:val="00861258"/>
    <w:rsid w:val="008663DE"/>
    <w:rsid w:val="0094426F"/>
    <w:rsid w:val="009914C7"/>
    <w:rsid w:val="00995DE3"/>
    <w:rsid w:val="00A15117"/>
    <w:rsid w:val="00A2706E"/>
    <w:rsid w:val="00A5555D"/>
    <w:rsid w:val="00A71E4E"/>
    <w:rsid w:val="00AC3FE8"/>
    <w:rsid w:val="00AE4827"/>
    <w:rsid w:val="00B64675"/>
    <w:rsid w:val="00BB6D85"/>
    <w:rsid w:val="00BE482C"/>
    <w:rsid w:val="00C40100"/>
    <w:rsid w:val="00C71742"/>
    <w:rsid w:val="00CB2171"/>
    <w:rsid w:val="00CC70F7"/>
    <w:rsid w:val="00CF2E2E"/>
    <w:rsid w:val="00D1088B"/>
    <w:rsid w:val="00D10E15"/>
    <w:rsid w:val="00D124A1"/>
    <w:rsid w:val="00D54F7A"/>
    <w:rsid w:val="00DE48AA"/>
    <w:rsid w:val="00E02BA2"/>
    <w:rsid w:val="00E11ED3"/>
    <w:rsid w:val="00E21B8F"/>
    <w:rsid w:val="00E42C14"/>
    <w:rsid w:val="00E66F08"/>
    <w:rsid w:val="00E85517"/>
    <w:rsid w:val="00EA5CD3"/>
    <w:rsid w:val="00ED6C19"/>
    <w:rsid w:val="00F027C4"/>
    <w:rsid w:val="00F2683B"/>
    <w:rsid w:val="00F53A3D"/>
    <w:rsid w:val="00F95E2D"/>
    <w:rsid w:val="00FB3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0DEC"/>
  <w15:chartTrackingRefBased/>
  <w15:docId w15:val="{A3B6FDE3-14BE-43A4-ACE4-E001C34D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75"/>
    <w:pPr>
      <w:spacing w:after="0" w:line="240" w:lineRule="auto"/>
    </w:pPr>
    <w:rPr>
      <w:sz w:val="24"/>
      <w:szCs w:val="24"/>
      <w:lang w:val="en-GB"/>
    </w:rPr>
  </w:style>
  <w:style w:type="paragraph" w:styleId="Heading1">
    <w:name w:val="heading 1"/>
    <w:basedOn w:val="Normal"/>
    <w:link w:val="Heading1Char"/>
    <w:uiPriority w:val="9"/>
    <w:qFormat/>
    <w:rsid w:val="00B64675"/>
    <w:pPr>
      <w:spacing w:before="100" w:beforeAutospacing="1" w:after="100" w:afterAutospacing="1"/>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next w:val="Normal"/>
    <w:link w:val="Heading2Char"/>
    <w:uiPriority w:val="9"/>
    <w:semiHidden/>
    <w:unhideWhenUsed/>
    <w:qFormat/>
    <w:rsid w:val="00B646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B6467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675"/>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semiHidden/>
    <w:rsid w:val="00B64675"/>
    <w:rPr>
      <w:rFonts w:asciiTheme="majorHAnsi" w:eastAsiaTheme="majorEastAsia" w:hAnsiTheme="majorHAnsi" w:cstheme="majorBidi"/>
      <w:color w:val="2F5496" w:themeColor="accent1" w:themeShade="BF"/>
      <w:sz w:val="26"/>
      <w:szCs w:val="26"/>
      <w:lang w:val="en-GB"/>
    </w:rPr>
  </w:style>
  <w:style w:type="character" w:customStyle="1" w:styleId="Heading4Char">
    <w:name w:val="Heading 4 Char"/>
    <w:basedOn w:val="DefaultParagraphFont"/>
    <w:link w:val="Heading4"/>
    <w:uiPriority w:val="9"/>
    <w:semiHidden/>
    <w:rsid w:val="00B64675"/>
    <w:rPr>
      <w:rFonts w:asciiTheme="majorHAnsi" w:eastAsiaTheme="majorEastAsia" w:hAnsiTheme="majorHAnsi" w:cstheme="majorBidi"/>
      <w:i/>
      <w:iCs/>
      <w:color w:val="2F5496" w:themeColor="accent1" w:themeShade="BF"/>
      <w:sz w:val="24"/>
      <w:szCs w:val="24"/>
      <w:lang w:val="en-GB"/>
    </w:rPr>
  </w:style>
  <w:style w:type="character" w:styleId="CommentReference">
    <w:name w:val="annotation reference"/>
    <w:basedOn w:val="DefaultParagraphFont"/>
    <w:uiPriority w:val="99"/>
    <w:semiHidden/>
    <w:unhideWhenUsed/>
    <w:rsid w:val="00B64675"/>
    <w:rPr>
      <w:sz w:val="16"/>
      <w:szCs w:val="16"/>
    </w:rPr>
  </w:style>
  <w:style w:type="paragraph" w:styleId="CommentText">
    <w:name w:val="annotation text"/>
    <w:basedOn w:val="Normal"/>
    <w:link w:val="CommentTextChar"/>
    <w:uiPriority w:val="99"/>
    <w:unhideWhenUsed/>
    <w:rsid w:val="00B64675"/>
    <w:rPr>
      <w:sz w:val="20"/>
      <w:szCs w:val="20"/>
    </w:rPr>
  </w:style>
  <w:style w:type="character" w:customStyle="1" w:styleId="CommentTextChar">
    <w:name w:val="Comment Text Char"/>
    <w:basedOn w:val="DefaultParagraphFont"/>
    <w:link w:val="CommentText"/>
    <w:uiPriority w:val="99"/>
    <w:rsid w:val="00B64675"/>
    <w:rPr>
      <w:sz w:val="20"/>
      <w:szCs w:val="20"/>
      <w:lang w:val="en-GB"/>
    </w:rPr>
  </w:style>
  <w:style w:type="paragraph" w:styleId="CommentSubject">
    <w:name w:val="annotation subject"/>
    <w:basedOn w:val="CommentText"/>
    <w:next w:val="CommentText"/>
    <w:link w:val="CommentSubjectChar"/>
    <w:uiPriority w:val="99"/>
    <w:semiHidden/>
    <w:unhideWhenUsed/>
    <w:rsid w:val="00B64675"/>
    <w:rPr>
      <w:b/>
      <w:bCs/>
    </w:rPr>
  </w:style>
  <w:style w:type="character" w:customStyle="1" w:styleId="CommentSubjectChar">
    <w:name w:val="Comment Subject Char"/>
    <w:basedOn w:val="CommentTextChar"/>
    <w:link w:val="CommentSubject"/>
    <w:uiPriority w:val="99"/>
    <w:semiHidden/>
    <w:rsid w:val="00B64675"/>
    <w:rPr>
      <w:b/>
      <w:bCs/>
      <w:sz w:val="20"/>
      <w:szCs w:val="20"/>
      <w:lang w:val="en-GB"/>
    </w:rPr>
  </w:style>
  <w:style w:type="paragraph" w:styleId="BalloonText">
    <w:name w:val="Balloon Text"/>
    <w:basedOn w:val="Normal"/>
    <w:link w:val="BalloonTextChar"/>
    <w:uiPriority w:val="99"/>
    <w:semiHidden/>
    <w:unhideWhenUsed/>
    <w:rsid w:val="00B6467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4675"/>
    <w:rPr>
      <w:rFonts w:ascii="Times New Roman" w:hAnsi="Times New Roman" w:cs="Times New Roman"/>
      <w:sz w:val="18"/>
      <w:szCs w:val="18"/>
      <w:lang w:val="en-GB"/>
    </w:rPr>
  </w:style>
  <w:style w:type="table" w:styleId="TableGrid">
    <w:name w:val="Table Grid"/>
    <w:basedOn w:val="TableNormal"/>
    <w:uiPriority w:val="39"/>
    <w:rsid w:val="00B6467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4675"/>
    <w:rPr>
      <w:color w:val="0563C1" w:themeColor="hyperlink"/>
      <w:u w:val="single"/>
    </w:rPr>
  </w:style>
  <w:style w:type="character" w:customStyle="1" w:styleId="nlmcontrib-group">
    <w:name w:val="nlm_contrib-group"/>
    <w:basedOn w:val="DefaultParagraphFont"/>
    <w:rsid w:val="00B64675"/>
  </w:style>
  <w:style w:type="character" w:customStyle="1" w:styleId="contribdegrees">
    <w:name w:val="contribdegrees"/>
    <w:basedOn w:val="DefaultParagraphFont"/>
    <w:rsid w:val="00B64675"/>
  </w:style>
  <w:style w:type="paragraph" w:customStyle="1" w:styleId="first">
    <w:name w:val="first"/>
    <w:basedOn w:val="Normal"/>
    <w:rsid w:val="00B64675"/>
    <w:pPr>
      <w:spacing w:before="100" w:beforeAutospacing="1" w:after="100" w:afterAutospacing="1"/>
    </w:pPr>
    <w:rPr>
      <w:rFonts w:ascii="Times New Roman" w:eastAsia="Times New Roman" w:hAnsi="Times New Roman" w:cs="Times New Roman"/>
      <w:lang w:val="en-AU" w:eastAsia="en-AU"/>
    </w:rPr>
  </w:style>
  <w:style w:type="paragraph" w:customStyle="1" w:styleId="active">
    <w:name w:val="active"/>
    <w:basedOn w:val="Normal"/>
    <w:rsid w:val="00B64675"/>
    <w:pPr>
      <w:spacing w:before="100" w:beforeAutospacing="1" w:after="100" w:afterAutospacing="1"/>
    </w:pPr>
    <w:rPr>
      <w:rFonts w:ascii="Times New Roman" w:eastAsia="Times New Roman" w:hAnsi="Times New Roman" w:cs="Times New Roman"/>
      <w:lang w:val="en-AU" w:eastAsia="en-AU"/>
    </w:rPr>
  </w:style>
  <w:style w:type="paragraph" w:styleId="NormalWeb">
    <w:name w:val="Normal (Web)"/>
    <w:basedOn w:val="Normal"/>
    <w:uiPriority w:val="99"/>
    <w:semiHidden/>
    <w:unhideWhenUsed/>
    <w:rsid w:val="00B64675"/>
    <w:pPr>
      <w:spacing w:before="100" w:beforeAutospacing="1" w:after="100" w:afterAutospacing="1"/>
    </w:pPr>
    <w:rPr>
      <w:rFonts w:ascii="Times New Roman" w:eastAsia="Times New Roman" w:hAnsi="Times New Roman" w:cs="Times New Roman"/>
      <w:lang w:val="en-AU" w:eastAsia="en-AU"/>
    </w:rPr>
  </w:style>
  <w:style w:type="character" w:styleId="FollowedHyperlink">
    <w:name w:val="FollowedHyperlink"/>
    <w:basedOn w:val="DefaultParagraphFont"/>
    <w:uiPriority w:val="99"/>
    <w:semiHidden/>
    <w:unhideWhenUsed/>
    <w:rsid w:val="00B64675"/>
    <w:rPr>
      <w:color w:val="954F72" w:themeColor="followedHyperlink"/>
      <w:u w:val="single"/>
    </w:rPr>
  </w:style>
  <w:style w:type="paragraph" w:styleId="ListParagraph">
    <w:name w:val="List Paragraph"/>
    <w:basedOn w:val="Normal"/>
    <w:uiPriority w:val="34"/>
    <w:qFormat/>
    <w:rsid w:val="00B64675"/>
    <w:pPr>
      <w:ind w:left="720"/>
      <w:contextualSpacing/>
    </w:pPr>
  </w:style>
  <w:style w:type="paragraph" w:customStyle="1" w:styleId="EndNoteBibliographyTitle">
    <w:name w:val="EndNote Bibliography Title"/>
    <w:basedOn w:val="Normal"/>
    <w:link w:val="EndNoteBibliographyTitleChar"/>
    <w:rsid w:val="00B64675"/>
    <w:pPr>
      <w:jc w:val="center"/>
    </w:pPr>
    <w:rPr>
      <w:rFonts w:ascii="Calibri" w:hAnsi="Calibri" w:cs="Times New Roman"/>
      <w:noProof/>
      <w:lang w:val="en-US"/>
    </w:rPr>
  </w:style>
  <w:style w:type="character" w:customStyle="1" w:styleId="EndNoteBibliographyTitleChar">
    <w:name w:val="EndNote Bibliography Title Char"/>
    <w:basedOn w:val="DefaultParagraphFont"/>
    <w:link w:val="EndNoteBibliographyTitle"/>
    <w:rsid w:val="00B64675"/>
    <w:rPr>
      <w:rFonts w:ascii="Calibri" w:hAnsi="Calibri" w:cs="Times New Roman"/>
      <w:noProof/>
      <w:sz w:val="24"/>
      <w:szCs w:val="24"/>
      <w:lang w:val="en-US"/>
    </w:rPr>
  </w:style>
  <w:style w:type="paragraph" w:customStyle="1" w:styleId="EndNoteBibliography">
    <w:name w:val="EndNote Bibliography"/>
    <w:basedOn w:val="Normal"/>
    <w:link w:val="EndNoteBibliographyChar"/>
    <w:rsid w:val="00B64675"/>
    <w:pPr>
      <w:jc w:val="both"/>
    </w:pPr>
    <w:rPr>
      <w:rFonts w:ascii="Calibri" w:hAnsi="Calibri" w:cs="Times New Roman"/>
      <w:noProof/>
      <w:lang w:val="en-US"/>
    </w:rPr>
  </w:style>
  <w:style w:type="character" w:customStyle="1" w:styleId="EndNoteBibliographyChar">
    <w:name w:val="EndNote Bibliography Char"/>
    <w:basedOn w:val="DefaultParagraphFont"/>
    <w:link w:val="EndNoteBibliography"/>
    <w:rsid w:val="00B64675"/>
    <w:rPr>
      <w:rFonts w:ascii="Calibri" w:hAnsi="Calibri" w:cs="Times New Roman"/>
      <w:noProof/>
      <w:sz w:val="24"/>
      <w:szCs w:val="24"/>
      <w:lang w:val="en-US"/>
    </w:rPr>
  </w:style>
  <w:style w:type="character" w:customStyle="1" w:styleId="nlmarticle-title">
    <w:name w:val="nlm_article-title"/>
    <w:basedOn w:val="DefaultParagraphFont"/>
    <w:rsid w:val="00B64675"/>
  </w:style>
  <w:style w:type="character" w:styleId="Emphasis">
    <w:name w:val="Emphasis"/>
    <w:basedOn w:val="DefaultParagraphFont"/>
    <w:uiPriority w:val="20"/>
    <w:qFormat/>
    <w:rsid w:val="00B64675"/>
    <w:rPr>
      <w:i/>
      <w:iCs/>
    </w:rPr>
  </w:style>
  <w:style w:type="character" w:customStyle="1" w:styleId="citation">
    <w:name w:val="citation"/>
    <w:basedOn w:val="DefaultParagraphFont"/>
    <w:rsid w:val="00B64675"/>
  </w:style>
  <w:style w:type="character" w:customStyle="1" w:styleId="creators">
    <w:name w:val="creators"/>
    <w:basedOn w:val="DefaultParagraphFont"/>
    <w:rsid w:val="00B64675"/>
  </w:style>
  <w:style w:type="character" w:customStyle="1" w:styleId="personname">
    <w:name w:val="person_name"/>
    <w:basedOn w:val="DefaultParagraphFont"/>
    <w:rsid w:val="00B64675"/>
  </w:style>
  <w:style w:type="character" w:customStyle="1" w:styleId="Datum1">
    <w:name w:val="Datum1"/>
    <w:basedOn w:val="DefaultParagraphFont"/>
    <w:rsid w:val="00B64675"/>
  </w:style>
  <w:style w:type="character" w:customStyle="1" w:styleId="Titel1">
    <w:name w:val="Titel1"/>
    <w:basedOn w:val="DefaultParagraphFont"/>
    <w:rsid w:val="00B64675"/>
  </w:style>
  <w:style w:type="character" w:customStyle="1" w:styleId="pagerange">
    <w:name w:val="pagerange"/>
    <w:basedOn w:val="DefaultParagraphFont"/>
    <w:rsid w:val="00B64675"/>
  </w:style>
  <w:style w:type="character" w:customStyle="1" w:styleId="doi">
    <w:name w:val="doi"/>
    <w:basedOn w:val="DefaultParagraphFont"/>
    <w:rsid w:val="00B64675"/>
  </w:style>
  <w:style w:type="character" w:customStyle="1" w:styleId="author">
    <w:name w:val="author"/>
    <w:basedOn w:val="DefaultParagraphFont"/>
    <w:rsid w:val="00B64675"/>
  </w:style>
  <w:style w:type="character" w:customStyle="1" w:styleId="articletitle">
    <w:name w:val="articletitle"/>
    <w:basedOn w:val="DefaultParagraphFont"/>
    <w:rsid w:val="00B64675"/>
  </w:style>
  <w:style w:type="character" w:customStyle="1" w:styleId="pubyear">
    <w:name w:val="pubyear"/>
    <w:basedOn w:val="DefaultParagraphFont"/>
    <w:rsid w:val="00B64675"/>
  </w:style>
  <w:style w:type="character" w:customStyle="1" w:styleId="vol3">
    <w:name w:val="vol3"/>
    <w:basedOn w:val="DefaultParagraphFont"/>
    <w:rsid w:val="00B64675"/>
  </w:style>
  <w:style w:type="paragraph" w:styleId="Revision">
    <w:name w:val="Revision"/>
    <w:hidden/>
    <w:uiPriority w:val="99"/>
    <w:semiHidden/>
    <w:rsid w:val="00B64675"/>
    <w:pPr>
      <w:spacing w:after="0" w:line="240" w:lineRule="auto"/>
    </w:pPr>
    <w:rPr>
      <w:sz w:val="24"/>
      <w:szCs w:val="24"/>
      <w:lang w:val="en-GB"/>
    </w:rPr>
  </w:style>
  <w:style w:type="table" w:styleId="LightShading-Accent3">
    <w:name w:val="Light Shading Accent 3"/>
    <w:basedOn w:val="TableNormal"/>
    <w:uiPriority w:val="60"/>
    <w:rsid w:val="00B64675"/>
    <w:pPr>
      <w:spacing w:after="0" w:line="240" w:lineRule="auto"/>
    </w:pPr>
    <w:rPr>
      <w:color w:val="7B7B7B" w:themeColor="accent3" w:themeShade="BF"/>
      <w:sz w:val="24"/>
      <w:szCs w:val="24"/>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P">
    <w:name w:val="P"/>
    <w:basedOn w:val="Normal"/>
    <w:qFormat/>
    <w:rsid w:val="00B64675"/>
    <w:pPr>
      <w:tabs>
        <w:tab w:val="left" w:pos="6120"/>
      </w:tabs>
      <w:spacing w:line="480" w:lineRule="auto"/>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B64675"/>
    <w:rPr>
      <w:color w:val="605E5C"/>
      <w:shd w:val="clear" w:color="auto" w:fill="E1DFDD"/>
    </w:rPr>
  </w:style>
  <w:style w:type="character" w:styleId="Strong">
    <w:name w:val="Strong"/>
    <w:basedOn w:val="DefaultParagraphFont"/>
    <w:uiPriority w:val="22"/>
    <w:qFormat/>
    <w:rsid w:val="00B64675"/>
    <w:rPr>
      <w:b/>
      <w:bCs/>
    </w:rPr>
  </w:style>
  <w:style w:type="character" w:customStyle="1" w:styleId="Ondertitel1">
    <w:name w:val="Ondertitel1"/>
    <w:basedOn w:val="DefaultParagraphFont"/>
    <w:rsid w:val="00B64675"/>
  </w:style>
  <w:style w:type="character" w:customStyle="1" w:styleId="colon-for-citation-subtitle">
    <w:name w:val="colon-for-citation-subtitle"/>
    <w:basedOn w:val="DefaultParagraphFont"/>
    <w:rsid w:val="00B64675"/>
  </w:style>
  <w:style w:type="character" w:customStyle="1" w:styleId="UnresolvedMention2">
    <w:name w:val="Unresolved Mention2"/>
    <w:basedOn w:val="DefaultParagraphFont"/>
    <w:uiPriority w:val="99"/>
    <w:semiHidden/>
    <w:unhideWhenUsed/>
    <w:rsid w:val="00B64675"/>
    <w:rPr>
      <w:color w:val="605E5C"/>
      <w:shd w:val="clear" w:color="auto" w:fill="E1DFDD"/>
    </w:rPr>
  </w:style>
  <w:style w:type="paragraph" w:styleId="Header">
    <w:name w:val="header"/>
    <w:basedOn w:val="Normal"/>
    <w:link w:val="HeaderChar"/>
    <w:uiPriority w:val="99"/>
    <w:unhideWhenUsed/>
    <w:rsid w:val="00B64675"/>
    <w:pPr>
      <w:tabs>
        <w:tab w:val="center" w:pos="4513"/>
        <w:tab w:val="right" w:pos="9026"/>
      </w:tabs>
    </w:pPr>
  </w:style>
  <w:style w:type="character" w:customStyle="1" w:styleId="HeaderChar">
    <w:name w:val="Header Char"/>
    <w:basedOn w:val="DefaultParagraphFont"/>
    <w:link w:val="Header"/>
    <w:uiPriority w:val="99"/>
    <w:rsid w:val="00B64675"/>
    <w:rPr>
      <w:sz w:val="24"/>
      <w:szCs w:val="24"/>
      <w:lang w:val="en-GB"/>
    </w:rPr>
  </w:style>
  <w:style w:type="paragraph" w:styleId="Footer">
    <w:name w:val="footer"/>
    <w:basedOn w:val="Normal"/>
    <w:link w:val="FooterChar"/>
    <w:uiPriority w:val="99"/>
    <w:unhideWhenUsed/>
    <w:rsid w:val="00B64675"/>
    <w:pPr>
      <w:tabs>
        <w:tab w:val="center" w:pos="4513"/>
        <w:tab w:val="right" w:pos="9026"/>
      </w:tabs>
    </w:pPr>
  </w:style>
  <w:style w:type="character" w:customStyle="1" w:styleId="FooterChar">
    <w:name w:val="Footer Char"/>
    <w:basedOn w:val="DefaultParagraphFont"/>
    <w:link w:val="Footer"/>
    <w:uiPriority w:val="99"/>
    <w:rsid w:val="00B64675"/>
    <w:rPr>
      <w:sz w:val="24"/>
      <w:szCs w:val="24"/>
      <w:lang w:val="en-GB"/>
    </w:rPr>
  </w:style>
  <w:style w:type="paragraph" w:styleId="NoSpacing">
    <w:name w:val="No Spacing"/>
    <w:uiPriority w:val="1"/>
    <w:qFormat/>
    <w:rsid w:val="00BB6D85"/>
    <w:pPr>
      <w:spacing w:after="0" w:line="240" w:lineRule="auto"/>
    </w:pPr>
    <w:rPr>
      <w:sz w:val="24"/>
      <w:szCs w:val="24"/>
      <w:lang w:val="en-GB"/>
    </w:rPr>
  </w:style>
  <w:style w:type="character" w:customStyle="1" w:styleId="docsum-authors">
    <w:name w:val="docsum-authors"/>
    <w:basedOn w:val="DefaultParagraphFont"/>
    <w:rsid w:val="00A2706E"/>
  </w:style>
  <w:style w:type="character" w:customStyle="1" w:styleId="docsum-journal-citation">
    <w:name w:val="docsum-journal-citation"/>
    <w:basedOn w:val="DefaultParagraphFont"/>
    <w:rsid w:val="00A27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68598">
      <w:bodyDiv w:val="1"/>
      <w:marLeft w:val="0"/>
      <w:marRight w:val="0"/>
      <w:marTop w:val="0"/>
      <w:marBottom w:val="0"/>
      <w:divBdr>
        <w:top w:val="none" w:sz="0" w:space="0" w:color="auto"/>
        <w:left w:val="none" w:sz="0" w:space="0" w:color="auto"/>
        <w:bottom w:val="none" w:sz="0" w:space="0" w:color="auto"/>
        <w:right w:val="none" w:sz="0" w:space="0" w:color="auto"/>
      </w:divBdr>
      <w:divsChild>
        <w:div w:id="108357728">
          <w:marLeft w:val="0"/>
          <w:marRight w:val="0"/>
          <w:marTop w:val="0"/>
          <w:marBottom w:val="0"/>
          <w:divBdr>
            <w:top w:val="none" w:sz="0" w:space="0" w:color="auto"/>
            <w:left w:val="none" w:sz="0" w:space="0" w:color="auto"/>
            <w:bottom w:val="none" w:sz="0" w:space="0" w:color="auto"/>
            <w:right w:val="none" w:sz="0" w:space="0" w:color="auto"/>
          </w:divBdr>
        </w:div>
      </w:divsChild>
    </w:div>
    <w:div w:id="185545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FBFA9-7351-4C4C-BFD9-D5E87A58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3134</Words>
  <Characters>17865</Characters>
  <Application>Microsoft Office Word</Application>
  <DocSecurity>0</DocSecurity>
  <Lines>148</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Wakefield</dc:creator>
  <cp:keywords/>
  <dc:description/>
  <cp:lastModifiedBy>Anne-Sophie Darlington</cp:lastModifiedBy>
  <cp:revision>3</cp:revision>
  <dcterms:created xsi:type="dcterms:W3CDTF">2022-04-04T16:24:00Z</dcterms:created>
  <dcterms:modified xsi:type="dcterms:W3CDTF">2022-04-04T16:24:00Z</dcterms:modified>
</cp:coreProperties>
</file>