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02F18" w14:textId="6AB1A243" w:rsidR="009D3498" w:rsidRPr="008E2C69" w:rsidRDefault="006622B8" w:rsidP="008E2C69">
      <w:pPr>
        <w:spacing w:line="240" w:lineRule="auto"/>
        <w:jc w:val="center"/>
        <w:rPr>
          <w:rStyle w:val="normaltextrun"/>
          <w:rFonts w:ascii="Calibri" w:hAnsi="Calibri" w:cs="Calibri"/>
          <w:b/>
          <w:bCs/>
          <w:color w:val="000000"/>
          <w:sz w:val="24"/>
          <w:szCs w:val="24"/>
          <w:bdr w:val="none" w:sz="0" w:space="0" w:color="auto" w:frame="1"/>
        </w:rPr>
      </w:pPr>
      <w:r>
        <w:rPr>
          <w:rStyle w:val="normaltextrun"/>
          <w:rFonts w:ascii="Calibri" w:hAnsi="Calibri" w:cs="Calibri"/>
          <w:b/>
          <w:bCs/>
          <w:color w:val="000000"/>
          <w:sz w:val="24"/>
          <w:szCs w:val="24"/>
          <w:bdr w:val="none" w:sz="0" w:space="0" w:color="auto" w:frame="1"/>
        </w:rPr>
        <w:t>A</w:t>
      </w:r>
      <w:r w:rsidR="008E2C69" w:rsidRPr="008E2C69">
        <w:rPr>
          <w:rStyle w:val="normaltextrun"/>
          <w:rFonts w:ascii="Calibri" w:hAnsi="Calibri" w:cs="Calibri"/>
          <w:b/>
          <w:bCs/>
          <w:color w:val="000000"/>
          <w:sz w:val="24"/>
          <w:szCs w:val="24"/>
          <w:bdr w:val="none" w:sz="0" w:space="0" w:color="auto" w:frame="1"/>
        </w:rPr>
        <w:t xml:space="preserve">ccess </w:t>
      </w:r>
      <w:r w:rsidR="0067048B">
        <w:rPr>
          <w:rStyle w:val="normaltextrun"/>
          <w:rFonts w:ascii="Calibri" w:hAnsi="Calibri" w:cs="Calibri"/>
          <w:b/>
          <w:bCs/>
          <w:color w:val="000000"/>
          <w:sz w:val="24"/>
          <w:szCs w:val="24"/>
          <w:bdr w:val="none" w:sz="0" w:space="0" w:color="auto" w:frame="1"/>
        </w:rPr>
        <w:t xml:space="preserve">to </w:t>
      </w:r>
      <w:r w:rsidR="008E2C69" w:rsidRPr="008E2C69">
        <w:rPr>
          <w:rStyle w:val="normaltextrun"/>
          <w:rFonts w:ascii="Calibri" w:hAnsi="Calibri" w:cs="Calibri"/>
          <w:b/>
          <w:bCs/>
          <w:color w:val="000000"/>
          <w:sz w:val="24"/>
          <w:szCs w:val="24"/>
          <w:bdr w:val="none" w:sz="0" w:space="0" w:color="auto" w:frame="1"/>
        </w:rPr>
        <w:t>palliative care medicines in the community</w:t>
      </w:r>
      <w:r w:rsidR="0067048B">
        <w:rPr>
          <w:rStyle w:val="normaltextrun"/>
          <w:rFonts w:ascii="Calibri" w:hAnsi="Calibri" w:cs="Calibri"/>
          <w:b/>
          <w:bCs/>
          <w:color w:val="000000"/>
          <w:sz w:val="24"/>
          <w:szCs w:val="24"/>
          <w:bdr w:val="none" w:sz="0" w:space="0" w:color="auto" w:frame="1"/>
        </w:rPr>
        <w:t>: a</w:t>
      </w:r>
      <w:r w:rsidR="008E2C69" w:rsidRPr="008E2C69">
        <w:rPr>
          <w:rStyle w:val="normaltextrun"/>
          <w:rFonts w:ascii="Calibri" w:hAnsi="Calibri" w:cs="Calibri"/>
          <w:b/>
          <w:bCs/>
          <w:color w:val="000000"/>
          <w:sz w:val="24"/>
          <w:szCs w:val="24"/>
          <w:bdr w:val="none" w:sz="0" w:space="0" w:color="auto" w:frame="1"/>
        </w:rPr>
        <w:t xml:space="preserve">n evaluation of </w:t>
      </w:r>
      <w:r>
        <w:rPr>
          <w:rStyle w:val="normaltextrun"/>
          <w:rFonts w:ascii="Calibri" w:hAnsi="Calibri" w:cs="Calibri"/>
          <w:b/>
          <w:bCs/>
          <w:color w:val="000000"/>
          <w:sz w:val="24"/>
          <w:szCs w:val="24"/>
          <w:bdr w:val="none" w:sz="0" w:space="0" w:color="auto" w:frame="1"/>
        </w:rPr>
        <w:t>practice</w:t>
      </w:r>
      <w:r w:rsidR="008E2C69" w:rsidRPr="008E2C69">
        <w:rPr>
          <w:rStyle w:val="normaltextrun"/>
          <w:rFonts w:ascii="Calibri" w:hAnsi="Calibri" w:cs="Calibri"/>
          <w:b/>
          <w:bCs/>
          <w:color w:val="000000"/>
          <w:sz w:val="24"/>
          <w:szCs w:val="24"/>
          <w:bdr w:val="none" w:sz="0" w:space="0" w:color="auto" w:frame="1"/>
        </w:rPr>
        <w:t xml:space="preserve"> and costs using case studies of </w:t>
      </w:r>
      <w:r w:rsidR="0067048B">
        <w:rPr>
          <w:rStyle w:val="normaltextrun"/>
          <w:rFonts w:ascii="Calibri" w:hAnsi="Calibri" w:cs="Calibri"/>
          <w:b/>
          <w:bCs/>
          <w:color w:val="000000"/>
          <w:sz w:val="24"/>
          <w:szCs w:val="24"/>
          <w:bdr w:val="none" w:sz="0" w:space="0" w:color="auto" w:frame="1"/>
        </w:rPr>
        <w:t>service models</w:t>
      </w:r>
      <w:r w:rsidR="008E2C69" w:rsidRPr="008E2C69">
        <w:rPr>
          <w:rStyle w:val="normaltextrun"/>
          <w:rFonts w:ascii="Calibri" w:hAnsi="Calibri" w:cs="Calibri"/>
          <w:b/>
          <w:bCs/>
          <w:color w:val="000000"/>
          <w:sz w:val="24"/>
          <w:szCs w:val="24"/>
          <w:bdr w:val="none" w:sz="0" w:space="0" w:color="auto" w:frame="1"/>
        </w:rPr>
        <w:t xml:space="preserve"> in England.</w:t>
      </w:r>
    </w:p>
    <w:p w14:paraId="7BFA1B3D" w14:textId="7193BEC2" w:rsidR="008E2C69" w:rsidRDefault="008E2C69" w:rsidP="008E2C69">
      <w:pPr>
        <w:spacing w:line="240" w:lineRule="auto"/>
        <w:jc w:val="both"/>
        <w:rPr>
          <w:rFonts w:cstheme="minorHAnsi"/>
        </w:rPr>
      </w:pPr>
    </w:p>
    <w:p w14:paraId="4A65ABEC" w14:textId="42CED5DC" w:rsidR="00D80A7D" w:rsidRPr="00A55F03" w:rsidRDefault="00D80A7D" w:rsidP="00D80A7D">
      <w:pPr>
        <w:rPr>
          <w:rFonts w:eastAsia="Times New Roman" w:cstheme="minorHAnsi"/>
          <w:b/>
          <w:bCs/>
          <w:color w:val="000000"/>
          <w:lang w:eastAsia="en-GB"/>
        </w:rPr>
      </w:pPr>
      <w:r w:rsidRPr="00A55F03">
        <w:rPr>
          <w:rFonts w:eastAsia="Times New Roman" w:cstheme="minorHAnsi"/>
          <w:b/>
          <w:bCs/>
          <w:color w:val="000000"/>
          <w:lang w:eastAsia="en-GB"/>
        </w:rPr>
        <w:t>Abstract:</w:t>
      </w:r>
      <w:r w:rsidR="002A439D" w:rsidRPr="00A55F03">
        <w:rPr>
          <w:rFonts w:eastAsia="Times New Roman" w:cstheme="minorHAnsi"/>
          <w:b/>
          <w:bCs/>
          <w:color w:val="000000"/>
          <w:lang w:eastAsia="en-GB"/>
        </w:rPr>
        <w:t xml:space="preserve"> 400 words</w:t>
      </w:r>
    </w:p>
    <w:p w14:paraId="292C93A3" w14:textId="58B4A1EA" w:rsidR="00A55F03" w:rsidRPr="00A55F03" w:rsidRDefault="000114A5" w:rsidP="00B32A1B">
      <w:pPr>
        <w:jc w:val="both"/>
        <w:rPr>
          <w:rFonts w:eastAsia="Times New Roman" w:cstheme="minorHAnsi"/>
          <w:b/>
          <w:bCs/>
          <w:color w:val="000000"/>
          <w:lang w:eastAsia="en-GB"/>
        </w:rPr>
      </w:pPr>
      <w:r w:rsidRPr="00A55F03">
        <w:rPr>
          <w:rFonts w:eastAsia="Times New Roman" w:cstheme="minorHAnsi"/>
          <w:b/>
          <w:bCs/>
          <w:color w:val="000000"/>
          <w:lang w:eastAsia="en-GB"/>
        </w:rPr>
        <w:t xml:space="preserve">Background </w:t>
      </w:r>
      <w:r w:rsidR="00A55F03">
        <w:rPr>
          <w:rFonts w:cstheme="minorHAnsi"/>
        </w:rPr>
        <w:t>Good p</w:t>
      </w:r>
      <w:r w:rsidR="00A55F03" w:rsidRPr="00A55F03">
        <w:rPr>
          <w:rFonts w:cstheme="minorHAnsi"/>
        </w:rPr>
        <w:t xml:space="preserve">atient access to medicines at home during the last 12 months of life is critical for effective symptom control, prevention of distress and </w:t>
      </w:r>
      <w:r w:rsidR="00A55F03">
        <w:rPr>
          <w:rFonts w:cstheme="minorHAnsi"/>
        </w:rPr>
        <w:t xml:space="preserve">avoidance of </w:t>
      </w:r>
      <w:r w:rsidR="00A55F03" w:rsidRPr="00A55F03">
        <w:rPr>
          <w:rFonts w:cstheme="minorHAnsi"/>
        </w:rPr>
        <w:t>un</w:t>
      </w:r>
      <w:r w:rsidR="00A55F03">
        <w:rPr>
          <w:rFonts w:cstheme="minorHAnsi"/>
        </w:rPr>
        <w:t>scheduled and urgent care</w:t>
      </w:r>
      <w:r w:rsidR="00A55F03" w:rsidRPr="00A55F03">
        <w:rPr>
          <w:rFonts w:cstheme="minorHAnsi"/>
        </w:rPr>
        <w:t xml:space="preserve">. </w:t>
      </w:r>
    </w:p>
    <w:p w14:paraId="16A13F9E" w14:textId="087CE645" w:rsidR="000114A5" w:rsidRPr="00650E4E" w:rsidRDefault="000114A5" w:rsidP="00B32A1B">
      <w:pPr>
        <w:jc w:val="both"/>
        <w:rPr>
          <w:rFonts w:cstheme="minorHAnsi"/>
        </w:rPr>
      </w:pPr>
      <w:r w:rsidRPr="00A55F03">
        <w:rPr>
          <w:rFonts w:eastAsia="Times New Roman" w:cstheme="minorHAnsi"/>
          <w:b/>
          <w:bCs/>
          <w:color w:val="000000"/>
          <w:lang w:eastAsia="en-GB"/>
        </w:rPr>
        <w:t>Objectives</w:t>
      </w:r>
      <w:r w:rsidR="00A55F03" w:rsidRPr="00A55F03">
        <w:rPr>
          <w:rFonts w:eastAsia="Times New Roman" w:cstheme="minorHAnsi"/>
          <w:b/>
          <w:bCs/>
          <w:color w:val="000000"/>
          <w:lang w:eastAsia="en-GB"/>
        </w:rPr>
        <w:t xml:space="preserve"> </w:t>
      </w:r>
      <w:r w:rsidR="00A55F03" w:rsidRPr="00A55F03">
        <w:rPr>
          <w:rFonts w:cstheme="minorHAnsi"/>
        </w:rPr>
        <w:t xml:space="preserve">To </w:t>
      </w:r>
      <w:r w:rsidR="00650E4E">
        <w:rPr>
          <w:rFonts w:cstheme="minorHAnsi"/>
        </w:rPr>
        <w:t>undertake</w:t>
      </w:r>
      <w:r w:rsidR="00A55F03" w:rsidRPr="00A55F03">
        <w:rPr>
          <w:rFonts w:cstheme="minorHAnsi"/>
        </w:rPr>
        <w:t xml:space="preserve"> an evaluation of patient and carer access to medicines at end-of-life within the context of models of service delivery.</w:t>
      </w:r>
    </w:p>
    <w:p w14:paraId="6AD3401F" w14:textId="68818021" w:rsidR="000114A5" w:rsidRPr="00A55F03" w:rsidRDefault="000114A5" w:rsidP="00B32A1B">
      <w:pPr>
        <w:jc w:val="both"/>
        <w:rPr>
          <w:rFonts w:eastAsia="Times New Roman" w:cstheme="minorHAnsi"/>
          <w:b/>
          <w:bCs/>
          <w:color w:val="000000"/>
          <w:lang w:eastAsia="en-GB"/>
        </w:rPr>
      </w:pPr>
      <w:r w:rsidRPr="00A55F03">
        <w:rPr>
          <w:rFonts w:eastAsia="Times New Roman" w:cstheme="minorHAnsi"/>
          <w:b/>
          <w:bCs/>
          <w:color w:val="000000"/>
          <w:lang w:eastAsia="en-GB"/>
        </w:rPr>
        <w:t>Design</w:t>
      </w:r>
      <w:r w:rsidR="00A55F03" w:rsidRPr="00A55F03">
        <w:rPr>
          <w:rFonts w:cstheme="minorHAnsi"/>
        </w:rPr>
        <w:t xml:space="preserve"> Evaluative, mixed method case studies of service delivery models, including cost analysis.</w:t>
      </w:r>
      <w:r w:rsidR="005D7D68">
        <w:rPr>
          <w:rFonts w:cstheme="minorHAnsi"/>
        </w:rPr>
        <w:t xml:space="preserve"> The unit of analysis was the service delivery model, with embedded sub-units of analysis.</w:t>
      </w:r>
    </w:p>
    <w:p w14:paraId="0418601E" w14:textId="620639CF" w:rsidR="00A55F03" w:rsidRPr="00A55F03" w:rsidRDefault="000114A5" w:rsidP="00B32A1B">
      <w:pPr>
        <w:autoSpaceDE w:val="0"/>
        <w:autoSpaceDN w:val="0"/>
        <w:adjustRightInd w:val="0"/>
        <w:jc w:val="both"/>
        <w:rPr>
          <w:rFonts w:cstheme="minorHAnsi"/>
        </w:rPr>
      </w:pPr>
      <w:r w:rsidRPr="00A55F03">
        <w:rPr>
          <w:rFonts w:eastAsia="Times New Roman" w:cstheme="minorHAnsi"/>
          <w:b/>
          <w:bCs/>
          <w:color w:val="000000"/>
          <w:lang w:eastAsia="en-GB"/>
        </w:rPr>
        <w:t>Setting</w:t>
      </w:r>
      <w:r w:rsidR="00A55F03" w:rsidRPr="00A55F03">
        <w:rPr>
          <w:rFonts w:eastAsia="Times New Roman" w:cstheme="minorHAnsi"/>
          <w:b/>
          <w:bCs/>
          <w:color w:val="000000"/>
          <w:lang w:eastAsia="en-GB"/>
        </w:rPr>
        <w:t xml:space="preserve"> </w:t>
      </w:r>
      <w:r w:rsidR="005D151E">
        <w:rPr>
          <w:rFonts w:cstheme="minorHAnsi"/>
        </w:rPr>
        <w:t xml:space="preserve">(i) General Practitioner services (ii) Palliative care </w:t>
      </w:r>
      <w:r w:rsidR="00650E4E">
        <w:rPr>
          <w:rFonts w:cstheme="minorHAnsi"/>
        </w:rPr>
        <w:t>cl</w:t>
      </w:r>
      <w:r w:rsidR="005D151E">
        <w:rPr>
          <w:rFonts w:cstheme="minorHAnsi"/>
        </w:rPr>
        <w:t xml:space="preserve">inical </w:t>
      </w:r>
      <w:r w:rsidR="00650E4E">
        <w:rPr>
          <w:rFonts w:cstheme="minorHAnsi"/>
        </w:rPr>
        <w:t>n</w:t>
      </w:r>
      <w:r w:rsidR="005D151E">
        <w:rPr>
          <w:rFonts w:cstheme="minorHAnsi"/>
        </w:rPr>
        <w:t xml:space="preserve">urse </w:t>
      </w:r>
      <w:r w:rsidR="00650E4E">
        <w:rPr>
          <w:rFonts w:cstheme="minorHAnsi"/>
        </w:rPr>
        <w:t>s</w:t>
      </w:r>
      <w:r w:rsidR="005D151E">
        <w:rPr>
          <w:rFonts w:cstheme="minorHAnsi"/>
        </w:rPr>
        <w:t>pecialist prescribers (iii) a 24/7 palliative care telephone support line service.</w:t>
      </w:r>
    </w:p>
    <w:p w14:paraId="46393D57" w14:textId="4150EF35" w:rsidR="00A55F03" w:rsidRPr="00A55F03" w:rsidRDefault="000114A5" w:rsidP="00B32A1B">
      <w:pPr>
        <w:autoSpaceDE w:val="0"/>
        <w:autoSpaceDN w:val="0"/>
        <w:adjustRightInd w:val="0"/>
        <w:jc w:val="both"/>
        <w:rPr>
          <w:rFonts w:cstheme="minorHAnsi"/>
        </w:rPr>
      </w:pPr>
      <w:r w:rsidRPr="00A55F03">
        <w:rPr>
          <w:rFonts w:eastAsia="Times New Roman" w:cstheme="minorHAnsi"/>
          <w:b/>
          <w:bCs/>
          <w:color w:val="000000"/>
          <w:lang w:eastAsia="en-GB"/>
        </w:rPr>
        <w:t>Participants</w:t>
      </w:r>
      <w:r w:rsidR="00A55F03" w:rsidRPr="00A55F03">
        <w:rPr>
          <w:rFonts w:eastAsia="Times New Roman" w:cstheme="minorHAnsi"/>
          <w:b/>
          <w:bCs/>
          <w:color w:val="000000"/>
          <w:lang w:eastAsia="en-GB"/>
        </w:rPr>
        <w:t xml:space="preserve"> </w:t>
      </w:r>
      <w:r w:rsidR="00A55F03" w:rsidRPr="00A55F03">
        <w:rPr>
          <w:rFonts w:cstheme="minorHAnsi"/>
        </w:rPr>
        <w:t xml:space="preserve">Healthcare professionals delivering end-of-life care; patients living at home, in the last 12 months of life, and their </w:t>
      </w:r>
      <w:proofErr w:type="spellStart"/>
      <w:r w:rsidR="00A55F03" w:rsidRPr="00A55F03">
        <w:rPr>
          <w:rFonts w:cstheme="minorHAnsi"/>
        </w:rPr>
        <w:t>carers</w:t>
      </w:r>
      <w:proofErr w:type="spellEnd"/>
      <w:r w:rsidR="00A55F03" w:rsidRPr="00A55F03">
        <w:rPr>
          <w:rFonts w:cstheme="minorHAnsi"/>
        </w:rPr>
        <w:t>.</w:t>
      </w:r>
    </w:p>
    <w:p w14:paraId="05876C22" w14:textId="1CB2884B" w:rsidR="00F14968" w:rsidRPr="00F14968" w:rsidRDefault="000114A5" w:rsidP="00B32A1B">
      <w:pPr>
        <w:spacing w:line="240" w:lineRule="auto"/>
        <w:jc w:val="both"/>
        <w:rPr>
          <w:rFonts w:cstheme="minorHAnsi"/>
          <w:lang w:eastAsia="en-GB"/>
        </w:rPr>
      </w:pPr>
      <w:r w:rsidRPr="00F14968">
        <w:rPr>
          <w:rFonts w:eastAsia="Times New Roman" w:cstheme="minorHAnsi"/>
          <w:b/>
          <w:bCs/>
          <w:color w:val="000000"/>
          <w:lang w:eastAsia="en-GB"/>
        </w:rPr>
        <w:t>Methods</w:t>
      </w:r>
      <w:r w:rsidR="00F14968" w:rsidRPr="00F14968">
        <w:rPr>
          <w:rFonts w:eastAsia="Times New Roman" w:cstheme="minorHAnsi"/>
          <w:b/>
          <w:bCs/>
          <w:color w:val="000000"/>
          <w:lang w:eastAsia="en-GB"/>
        </w:rPr>
        <w:t xml:space="preserve"> </w:t>
      </w:r>
      <w:r w:rsidR="00F14968">
        <w:rPr>
          <w:rFonts w:cstheme="minorHAnsi"/>
          <w:lang w:eastAsia="en-GB"/>
        </w:rPr>
        <w:t>Within each case</w:t>
      </w:r>
      <w:r w:rsidR="005D7D68">
        <w:rPr>
          <w:rFonts w:cstheme="minorHAnsi"/>
          <w:lang w:eastAsia="en-GB"/>
        </w:rPr>
        <w:t>:</w:t>
      </w:r>
      <w:r w:rsidR="00F14968">
        <w:rPr>
          <w:rFonts w:cstheme="minorHAnsi"/>
          <w:lang w:eastAsia="en-GB"/>
        </w:rPr>
        <w:t xml:space="preserve"> </w:t>
      </w:r>
      <w:r w:rsidR="005D7D68">
        <w:rPr>
          <w:rFonts w:cstheme="minorHAnsi"/>
          <w:lang w:eastAsia="en-GB"/>
        </w:rPr>
        <w:t>P</w:t>
      </w:r>
      <w:r w:rsidR="00F14968" w:rsidRPr="00F14968">
        <w:rPr>
          <w:rFonts w:cstheme="minorHAnsi"/>
          <w:lang w:eastAsia="en-GB"/>
        </w:rPr>
        <w:t xml:space="preserve">atients/carers </w:t>
      </w:r>
      <w:r w:rsidR="005D7D68">
        <w:rPr>
          <w:rFonts w:cstheme="minorHAnsi"/>
          <w:lang w:eastAsia="en-GB"/>
        </w:rPr>
        <w:t>c</w:t>
      </w:r>
      <w:r w:rsidR="00F14968" w:rsidRPr="00F14968">
        <w:rPr>
          <w:rFonts w:cstheme="minorHAnsi"/>
          <w:lang w:eastAsia="en-GB"/>
        </w:rPr>
        <w:t>omplete</w:t>
      </w:r>
      <w:r w:rsidR="005D7D68">
        <w:rPr>
          <w:rFonts w:cstheme="minorHAnsi"/>
          <w:lang w:eastAsia="en-GB"/>
        </w:rPr>
        <w:t>d</w:t>
      </w:r>
      <w:r w:rsidR="00F14968" w:rsidRPr="00F14968">
        <w:rPr>
          <w:rFonts w:cstheme="minorHAnsi"/>
          <w:lang w:eastAsia="en-GB"/>
        </w:rPr>
        <w:t xml:space="preserve"> a structured log on medicines access experiences over a</w:t>
      </w:r>
      <w:r w:rsidR="00F14968">
        <w:rPr>
          <w:rFonts w:cstheme="minorHAnsi"/>
          <w:lang w:eastAsia="en-GB"/>
        </w:rPr>
        <w:t xml:space="preserve">n </w:t>
      </w:r>
      <w:r w:rsidR="00F14968" w:rsidRPr="00F14968">
        <w:rPr>
          <w:rFonts w:cstheme="minorHAnsi"/>
          <w:lang w:eastAsia="en-GB"/>
        </w:rPr>
        <w:t xml:space="preserve">8-week period. Logs were </w:t>
      </w:r>
      <w:r w:rsidR="00F14968">
        <w:rPr>
          <w:rFonts w:cstheme="minorHAnsi"/>
          <w:lang w:eastAsia="en-GB"/>
        </w:rPr>
        <w:t xml:space="preserve">used as </w:t>
      </w:r>
      <w:r w:rsidR="00F14968" w:rsidRPr="00F14968">
        <w:rPr>
          <w:rFonts w:cstheme="minorHAnsi"/>
          <w:lang w:eastAsia="en-GB"/>
        </w:rPr>
        <w:t>an aide memoire to sequential, semi-structured</w:t>
      </w:r>
      <w:r w:rsidR="005D7D68">
        <w:rPr>
          <w:rFonts w:cstheme="minorHAnsi"/>
          <w:lang w:eastAsia="en-GB"/>
        </w:rPr>
        <w:t xml:space="preserve"> </w:t>
      </w:r>
      <w:r w:rsidR="00F14968" w:rsidRPr="00F14968">
        <w:rPr>
          <w:rFonts w:cstheme="minorHAnsi"/>
          <w:lang w:eastAsia="en-GB"/>
        </w:rPr>
        <w:t xml:space="preserve">interviews with patients/carers at study entry, and at four and eight weeks. </w:t>
      </w:r>
    </w:p>
    <w:p w14:paraId="374BF672" w14:textId="67B111F2" w:rsidR="00F14968" w:rsidRPr="00F14968" w:rsidRDefault="00F14968" w:rsidP="00B32A1B">
      <w:pPr>
        <w:spacing w:line="240" w:lineRule="auto"/>
        <w:jc w:val="both"/>
        <w:rPr>
          <w:rFonts w:cstheme="minorHAnsi"/>
          <w:lang w:eastAsia="en-GB"/>
        </w:rPr>
      </w:pPr>
      <w:r w:rsidRPr="00F14968">
        <w:rPr>
          <w:rFonts w:cstheme="minorHAnsi"/>
          <w:lang w:eastAsia="en-GB"/>
        </w:rPr>
        <w:t>Healthcare professionals t</w:t>
      </w:r>
      <w:r w:rsidR="005D7D68">
        <w:rPr>
          <w:rFonts w:cstheme="minorHAnsi"/>
          <w:lang w:eastAsia="en-GB"/>
        </w:rPr>
        <w:t>ook</w:t>
      </w:r>
      <w:r w:rsidRPr="00F14968">
        <w:rPr>
          <w:rFonts w:cstheme="minorHAnsi"/>
          <w:lang w:eastAsia="en-GB"/>
        </w:rPr>
        <w:t xml:space="preserve"> part in semi-structured interview</w:t>
      </w:r>
      <w:r w:rsidR="005D7D68">
        <w:rPr>
          <w:rFonts w:cstheme="minorHAnsi"/>
          <w:lang w:eastAsia="en-GB"/>
        </w:rPr>
        <w:t>s</w:t>
      </w:r>
      <w:r w:rsidRPr="00F14968">
        <w:rPr>
          <w:rFonts w:cstheme="minorHAnsi"/>
          <w:lang w:eastAsia="en-GB"/>
        </w:rPr>
        <w:t xml:space="preserve"> focused on their experiences of facilitating access to medicines, including barriers, and facilitating factors. </w:t>
      </w:r>
    </w:p>
    <w:p w14:paraId="783A3FB0" w14:textId="2F082F25" w:rsidR="00F14968" w:rsidRPr="00385D6F" w:rsidRDefault="00F14968" w:rsidP="00B32A1B">
      <w:pPr>
        <w:spacing w:line="240" w:lineRule="auto"/>
        <w:jc w:val="both"/>
        <w:rPr>
          <w:rFonts w:cstheme="minorHAnsi"/>
          <w:bCs/>
          <w:lang w:eastAsia="en-GB"/>
        </w:rPr>
      </w:pPr>
      <w:r w:rsidRPr="00385D6F">
        <w:rPr>
          <w:rFonts w:eastAsia="Times New Roman" w:cstheme="minorHAnsi"/>
          <w:shd w:val="clear" w:color="auto" w:fill="FFFFFF"/>
          <w:lang w:eastAsia="en-GB"/>
        </w:rPr>
        <w:t xml:space="preserve">Data on prescribed medicines were extracted from patient records. </w:t>
      </w:r>
    </w:p>
    <w:p w14:paraId="6DAA3FB1" w14:textId="77777777" w:rsidR="00F14968" w:rsidRPr="00F14968" w:rsidRDefault="00F14968" w:rsidP="00B32A1B">
      <w:pPr>
        <w:spacing w:line="240" w:lineRule="auto"/>
        <w:jc w:val="both"/>
        <w:rPr>
          <w:rFonts w:cstheme="minorHAnsi"/>
          <w:bCs/>
          <w:lang w:eastAsia="en-GB"/>
        </w:rPr>
      </w:pPr>
      <w:r w:rsidRPr="00F14968">
        <w:rPr>
          <w:rFonts w:eastAsia="Times New Roman" w:cstheme="minorHAnsi"/>
          <w:shd w:val="clear" w:color="auto" w:fill="FFFFFF"/>
          <w:lang w:eastAsia="en-GB"/>
        </w:rPr>
        <w:t>Detailed contextual data on each case were also collected from a range of documents.</w:t>
      </w:r>
    </w:p>
    <w:p w14:paraId="0C6277C0" w14:textId="6E1EC1CD" w:rsidR="005D7D68" w:rsidRDefault="00F14968" w:rsidP="00B32A1B">
      <w:pPr>
        <w:spacing w:after="0" w:line="240" w:lineRule="auto"/>
        <w:jc w:val="both"/>
        <w:rPr>
          <w:rFonts w:cstheme="minorHAnsi"/>
          <w:lang w:eastAsia="en-GB"/>
        </w:rPr>
      </w:pPr>
      <w:r>
        <w:rPr>
          <w:rFonts w:cstheme="minorHAnsi"/>
          <w:lang w:eastAsia="en-GB"/>
        </w:rPr>
        <w:t>Patient, carer and healthcare professional i</w:t>
      </w:r>
      <w:r w:rsidRPr="00AC3AFB">
        <w:rPr>
          <w:rFonts w:cstheme="minorHAnsi"/>
          <w:lang w:eastAsia="en-GB"/>
        </w:rPr>
        <w:t>nterview data were analysed using Framework Analysis to identify main themes.</w:t>
      </w:r>
      <w:r w:rsidR="005D7D68">
        <w:rPr>
          <w:rFonts w:cstheme="minorHAnsi"/>
          <w:lang w:eastAsia="en-GB"/>
        </w:rPr>
        <w:t xml:space="preserve"> </w:t>
      </w:r>
      <w:r w:rsidR="00581A92">
        <w:rPr>
          <w:rFonts w:cstheme="minorHAnsi"/>
          <w:lang w:eastAsia="en-GB"/>
        </w:rPr>
        <w:t>We estimated prescription costs and budget impact analysis of the different service models.</w:t>
      </w:r>
      <w:r w:rsidR="005D7D68">
        <w:rPr>
          <w:rFonts w:cstheme="minorHAnsi"/>
          <w:lang w:eastAsia="en-GB"/>
        </w:rPr>
        <w:t xml:space="preserve"> Data were triangulated within each case. Cross-case comparison and logic models were employed to </w:t>
      </w:r>
      <w:r w:rsidR="005D7D68" w:rsidRPr="006D537F">
        <w:rPr>
          <w:rFonts w:cstheme="minorHAnsi"/>
          <w:lang w:eastAsia="en-GB"/>
        </w:rPr>
        <w:t>enable systematic comparisons across service delivery types.</w:t>
      </w:r>
    </w:p>
    <w:p w14:paraId="3BB5AFAD" w14:textId="77777777" w:rsidR="00F14968" w:rsidRPr="00F14968" w:rsidRDefault="00F14968" w:rsidP="00B32A1B">
      <w:pPr>
        <w:spacing w:after="0" w:line="240" w:lineRule="auto"/>
        <w:jc w:val="both"/>
        <w:rPr>
          <w:rFonts w:cstheme="minorHAnsi"/>
          <w:b/>
          <w:lang w:eastAsia="en-GB"/>
        </w:rPr>
      </w:pPr>
    </w:p>
    <w:p w14:paraId="2A9D6CD0" w14:textId="0A123D87" w:rsidR="0099649F" w:rsidRDefault="005D7D68" w:rsidP="00B32A1B">
      <w:pPr>
        <w:jc w:val="both"/>
        <w:rPr>
          <w:rFonts w:cstheme="minorHAnsi"/>
        </w:rPr>
      </w:pPr>
      <w:r w:rsidRPr="00B13538">
        <w:rPr>
          <w:rFonts w:eastAsia="Times New Roman" w:cstheme="minorHAnsi"/>
          <w:b/>
          <w:bCs/>
          <w:color w:val="000000"/>
          <w:lang w:eastAsia="en-GB"/>
        </w:rPr>
        <w:t>Findings</w:t>
      </w:r>
      <w:r w:rsidR="00B13538" w:rsidRPr="00B13538">
        <w:rPr>
          <w:rFonts w:eastAsia="Times New Roman" w:cstheme="minorHAnsi"/>
          <w:b/>
          <w:bCs/>
          <w:color w:val="000000"/>
          <w:lang w:eastAsia="en-GB"/>
        </w:rPr>
        <w:t xml:space="preserve"> </w:t>
      </w:r>
      <w:r w:rsidR="00650E4E">
        <w:rPr>
          <w:rFonts w:eastAsia="Times New Roman" w:cstheme="minorHAnsi"/>
        </w:rPr>
        <w:t>A</w:t>
      </w:r>
      <w:r w:rsidR="00125C1C" w:rsidRPr="00D34C41">
        <w:rPr>
          <w:rFonts w:eastAsia="Times New Roman" w:cstheme="minorHAnsi"/>
        </w:rPr>
        <w:t>ccessing medicines is a process characterised by complexity and systems inter-dependency</w:t>
      </w:r>
      <w:r w:rsidR="00650E4E">
        <w:rPr>
          <w:rFonts w:eastAsia="Times New Roman" w:cstheme="minorHAnsi"/>
        </w:rPr>
        <w:t xml:space="preserve"> </w:t>
      </w:r>
      <w:r w:rsidR="0099649F" w:rsidRPr="0099649F">
        <w:rPr>
          <w:rFonts w:cstheme="minorHAnsi"/>
        </w:rPr>
        <w:t>requir</w:t>
      </w:r>
      <w:r w:rsidR="00650E4E">
        <w:rPr>
          <w:rFonts w:cstheme="minorHAnsi"/>
        </w:rPr>
        <w:t>ing</w:t>
      </w:r>
      <w:r w:rsidR="0099649F" w:rsidRPr="0099649F">
        <w:rPr>
          <w:rFonts w:cstheme="minorHAnsi"/>
        </w:rPr>
        <w:t xml:space="preserve"> considerable co-ordination work</w:t>
      </w:r>
      <w:r w:rsidR="00650E4E">
        <w:rPr>
          <w:rFonts w:cstheme="minorHAnsi"/>
        </w:rPr>
        <w:t xml:space="preserve"> by patients, carers and healthcare professionals</w:t>
      </w:r>
      <w:r w:rsidR="0099649F" w:rsidRPr="0099649F">
        <w:rPr>
          <w:rFonts w:cstheme="minorHAnsi"/>
        </w:rPr>
        <w:t xml:space="preserve">. </w:t>
      </w:r>
      <w:r w:rsidR="00B13538" w:rsidRPr="00B13538">
        <w:rPr>
          <w:rFonts w:eastAsia="Times New Roman" w:cstheme="minorHAnsi"/>
          <w:shd w:val="clear" w:color="auto" w:fill="FFFFFF"/>
          <w:lang w:eastAsia="en-GB"/>
        </w:rPr>
        <w:t xml:space="preserve">Case studies highlighted differences in speed and ease of access to </w:t>
      </w:r>
      <w:r w:rsidR="00B13538" w:rsidRPr="0099649F">
        <w:rPr>
          <w:rFonts w:eastAsia="Times New Roman" w:cstheme="minorHAnsi"/>
          <w:shd w:val="clear" w:color="auto" w:fill="FFFFFF"/>
          <w:lang w:eastAsia="en-GB"/>
        </w:rPr>
        <w:t>medicines</w:t>
      </w:r>
      <w:r w:rsidR="00650E4E">
        <w:rPr>
          <w:rFonts w:eastAsia="Times New Roman" w:cstheme="minorHAnsi"/>
          <w:shd w:val="clear" w:color="auto" w:fill="FFFFFF"/>
          <w:lang w:eastAsia="en-GB"/>
        </w:rPr>
        <w:t xml:space="preserve"> across</w:t>
      </w:r>
      <w:r w:rsidR="00B13538" w:rsidRPr="0099649F">
        <w:rPr>
          <w:rFonts w:eastAsia="Times New Roman" w:cstheme="minorHAnsi"/>
          <w:shd w:val="clear" w:color="auto" w:fill="FFFFFF"/>
          <w:lang w:eastAsia="en-GB"/>
        </w:rPr>
        <w:t xml:space="preserve"> service delivery models. </w:t>
      </w:r>
      <w:r w:rsidR="0099649F" w:rsidRPr="0099649F">
        <w:rPr>
          <w:rFonts w:cstheme="minorHAnsi"/>
        </w:rPr>
        <w:t xml:space="preserve">Key issues were </w:t>
      </w:r>
      <w:r w:rsidR="00531C93" w:rsidRPr="0099649F">
        <w:rPr>
          <w:rFonts w:cstheme="minorHAnsi"/>
        </w:rPr>
        <w:t xml:space="preserve">diversifying the prescriber workforce, </w:t>
      </w:r>
      <w:r w:rsidR="00EC16FA">
        <w:rPr>
          <w:rFonts w:cstheme="minorHAnsi"/>
        </w:rPr>
        <w:t xml:space="preserve">the importance of continuity of </w:t>
      </w:r>
      <w:r w:rsidR="0099649F" w:rsidRPr="0099649F">
        <w:rPr>
          <w:rFonts w:cstheme="minorHAnsi"/>
        </w:rPr>
        <w:t xml:space="preserve">relationships and team integration, access to </w:t>
      </w:r>
      <w:r w:rsidR="00531C93">
        <w:rPr>
          <w:rFonts w:cstheme="minorHAnsi"/>
        </w:rPr>
        <w:t xml:space="preserve">electronic prescribing systems, </w:t>
      </w:r>
      <w:r w:rsidR="0099649F" w:rsidRPr="0099649F">
        <w:rPr>
          <w:rFonts w:cstheme="minorHAnsi"/>
        </w:rPr>
        <w:t>shared records and improved community pharmacy stock.</w:t>
      </w:r>
      <w:r w:rsidR="0099649F">
        <w:rPr>
          <w:rFonts w:cstheme="minorHAnsi"/>
        </w:rPr>
        <w:t xml:space="preserve"> </w:t>
      </w:r>
      <w:r w:rsidR="00385D6F" w:rsidRPr="00385D6F">
        <w:rPr>
          <w:rFonts w:cstheme="minorHAnsi"/>
        </w:rPr>
        <w:t xml:space="preserve">Per patient </w:t>
      </w:r>
      <w:r w:rsidR="00385D6F" w:rsidRPr="00385D6F">
        <w:rPr>
          <w:rFonts w:eastAsia="Times New Roman" w:cstheme="minorHAnsi"/>
          <w:shd w:val="clear" w:color="auto" w:fill="FFFFFF"/>
          <w:lang w:eastAsia="en-GB"/>
        </w:rPr>
        <w:t>p</w:t>
      </w:r>
      <w:r w:rsidR="0099649F" w:rsidRPr="00385D6F">
        <w:rPr>
          <w:rFonts w:eastAsia="Times New Roman" w:cstheme="minorHAnsi"/>
          <w:shd w:val="clear" w:color="auto" w:fill="FFFFFF"/>
          <w:lang w:eastAsia="en-GB"/>
        </w:rPr>
        <w:t>rescription cost differentials between services were modest but were substantial when a</w:t>
      </w:r>
      <w:r w:rsidR="0099649F" w:rsidRPr="00385D6F">
        <w:rPr>
          <w:rFonts w:cstheme="minorHAnsi"/>
        </w:rPr>
        <w:t>ccounting for the eligible population over the medium term.</w:t>
      </w:r>
    </w:p>
    <w:p w14:paraId="3755B779" w14:textId="255F9C32" w:rsidR="000114A5" w:rsidRPr="00531C93" w:rsidRDefault="000114A5" w:rsidP="00B32A1B">
      <w:pPr>
        <w:jc w:val="both"/>
        <w:rPr>
          <w:rFonts w:eastAsia="Times New Roman" w:cstheme="minorHAnsi"/>
          <w:color w:val="000000"/>
          <w:lang w:eastAsia="en-GB"/>
        </w:rPr>
      </w:pPr>
      <w:r w:rsidRPr="00A55F03">
        <w:rPr>
          <w:rFonts w:eastAsia="Times New Roman" w:cstheme="minorHAnsi"/>
          <w:b/>
          <w:bCs/>
          <w:color w:val="000000"/>
          <w:lang w:eastAsia="en-GB"/>
        </w:rPr>
        <w:t>Conclusions</w:t>
      </w:r>
      <w:r w:rsidR="0099649F">
        <w:rPr>
          <w:rFonts w:eastAsia="Times New Roman" w:cstheme="minorHAnsi"/>
          <w:b/>
          <w:bCs/>
          <w:color w:val="000000"/>
          <w:lang w:eastAsia="en-GB"/>
        </w:rPr>
        <w:t xml:space="preserve"> </w:t>
      </w:r>
      <w:r w:rsidR="00A179F7">
        <w:rPr>
          <w:rFonts w:eastAsia="Times New Roman" w:cstheme="minorHAnsi"/>
          <w:color w:val="000000"/>
          <w:lang w:eastAsia="en-GB"/>
        </w:rPr>
        <w:t>Experiences of medicines access would be improved</w:t>
      </w:r>
      <w:r w:rsidR="00531C93">
        <w:rPr>
          <w:rFonts w:eastAsia="Times New Roman" w:cstheme="minorHAnsi"/>
          <w:color w:val="000000"/>
          <w:lang w:eastAsia="en-GB"/>
        </w:rPr>
        <w:t xml:space="preserve"> th</w:t>
      </w:r>
      <w:r w:rsidR="00A179F7">
        <w:rPr>
          <w:rFonts w:eastAsia="Times New Roman" w:cstheme="minorHAnsi"/>
          <w:color w:val="000000"/>
          <w:lang w:eastAsia="en-GB"/>
        </w:rPr>
        <w:t>r</w:t>
      </w:r>
      <w:r w:rsidR="00531C93">
        <w:rPr>
          <w:rFonts w:eastAsia="Times New Roman" w:cstheme="minorHAnsi"/>
          <w:color w:val="000000"/>
          <w:lang w:eastAsia="en-GB"/>
        </w:rPr>
        <w:t>ough increasing numbers of nurse and pharmacist prescribers, and improving shared inter-professional access to electronic prescribing systems and patient records</w:t>
      </w:r>
      <w:r w:rsidR="00A179F7">
        <w:rPr>
          <w:rFonts w:eastAsia="Times New Roman" w:cstheme="minorHAnsi"/>
          <w:color w:val="000000"/>
          <w:lang w:eastAsia="en-GB"/>
        </w:rPr>
        <w:t xml:space="preserve">, within care delivery systems that prioritise continuity of relationships. </w:t>
      </w:r>
      <w:r w:rsidR="00531C93">
        <w:rPr>
          <w:rFonts w:eastAsia="Times New Roman" w:cstheme="minorHAnsi"/>
          <w:color w:val="000000"/>
          <w:lang w:eastAsia="en-GB"/>
        </w:rPr>
        <w:t xml:space="preserve">Community pharmacy stock of palliative care medicines </w:t>
      </w:r>
      <w:r w:rsidR="00A179F7">
        <w:rPr>
          <w:rFonts w:eastAsia="Times New Roman" w:cstheme="minorHAnsi"/>
          <w:color w:val="000000"/>
          <w:lang w:eastAsia="en-GB"/>
        </w:rPr>
        <w:t xml:space="preserve">also </w:t>
      </w:r>
      <w:r w:rsidR="00531C93">
        <w:rPr>
          <w:rFonts w:eastAsia="Times New Roman" w:cstheme="minorHAnsi"/>
          <w:color w:val="000000"/>
          <w:lang w:eastAsia="en-GB"/>
        </w:rPr>
        <w:t>needs to be</w:t>
      </w:r>
      <w:r w:rsidR="00990525">
        <w:rPr>
          <w:rFonts w:eastAsia="Times New Roman" w:cstheme="minorHAnsi"/>
          <w:color w:val="000000"/>
          <w:lang w:eastAsia="en-GB"/>
        </w:rPr>
        <w:t>come</w:t>
      </w:r>
      <w:r w:rsidR="00531C93">
        <w:rPr>
          <w:rFonts w:eastAsia="Times New Roman" w:cstheme="minorHAnsi"/>
          <w:color w:val="000000"/>
          <w:lang w:eastAsia="en-GB"/>
        </w:rPr>
        <w:t xml:space="preserve"> more </w:t>
      </w:r>
      <w:r w:rsidR="00EC16FA">
        <w:rPr>
          <w:rFonts w:eastAsia="Times New Roman" w:cstheme="minorHAnsi"/>
          <w:color w:val="000000"/>
          <w:lang w:eastAsia="en-GB"/>
        </w:rPr>
        <w:t>reliable</w:t>
      </w:r>
      <w:r w:rsidR="00A179F7">
        <w:rPr>
          <w:rFonts w:eastAsia="Times New Roman" w:cstheme="minorHAnsi"/>
          <w:color w:val="000000"/>
          <w:lang w:eastAsia="en-GB"/>
        </w:rPr>
        <w:t>.</w:t>
      </w:r>
    </w:p>
    <w:p w14:paraId="39814EEE" w14:textId="77777777" w:rsidR="00D80A7D" w:rsidRPr="00013574" w:rsidRDefault="00D80A7D" w:rsidP="00D80A7D">
      <w:pPr>
        <w:rPr>
          <w:rFonts w:eastAsia="Times New Roman" w:cstheme="minorHAnsi"/>
          <w:color w:val="000000"/>
          <w:lang w:eastAsia="en-GB"/>
        </w:rPr>
      </w:pPr>
    </w:p>
    <w:p w14:paraId="2EDF79CC" w14:textId="655A46C5" w:rsidR="00A179F7" w:rsidRPr="00022BCD" w:rsidRDefault="00D80A7D" w:rsidP="00D80A7D">
      <w:pPr>
        <w:rPr>
          <w:rFonts w:eastAsia="Times New Roman" w:cstheme="minorHAnsi"/>
          <w:color w:val="000000"/>
          <w:lang w:eastAsia="en-GB"/>
        </w:rPr>
      </w:pPr>
      <w:r w:rsidRPr="00022BCD">
        <w:rPr>
          <w:rFonts w:eastAsia="Times New Roman" w:cstheme="minorHAnsi"/>
          <w:b/>
          <w:bCs/>
          <w:color w:val="000000"/>
          <w:lang w:eastAsia="en-GB"/>
        </w:rPr>
        <w:t>Keywords:</w:t>
      </w:r>
      <w:r w:rsidR="002A439D" w:rsidRPr="00022BCD">
        <w:rPr>
          <w:rFonts w:eastAsia="Times New Roman" w:cstheme="minorHAnsi"/>
          <w:b/>
          <w:bCs/>
          <w:color w:val="000000"/>
          <w:lang w:eastAsia="en-GB"/>
        </w:rPr>
        <w:t xml:space="preserve"> </w:t>
      </w:r>
      <w:r w:rsidR="00E35FD8" w:rsidRPr="00022BCD">
        <w:rPr>
          <w:rFonts w:eastAsia="Times New Roman" w:cstheme="minorHAnsi"/>
          <w:color w:val="000000"/>
          <w:lang w:eastAsia="en-GB"/>
        </w:rPr>
        <w:t>Palliative care; Drugs; Community; Nurses; General Practitioners; Telephone; Case study; Qualitative research; Costs</w:t>
      </w:r>
      <w:r w:rsidR="006C37C8" w:rsidRPr="00022BCD">
        <w:rPr>
          <w:rFonts w:eastAsia="Times New Roman" w:cstheme="minorHAnsi"/>
          <w:color w:val="000000"/>
          <w:lang w:eastAsia="en-GB"/>
        </w:rPr>
        <w:t>; Cost analysis.</w:t>
      </w:r>
    </w:p>
    <w:p w14:paraId="3C048D45" w14:textId="290CD7DA" w:rsidR="00575179" w:rsidRDefault="00575179" w:rsidP="00D80A7D">
      <w:pPr>
        <w:rPr>
          <w:rFonts w:eastAsia="Times New Roman" w:cstheme="minorHAnsi"/>
          <w:b/>
          <w:bCs/>
          <w:color w:val="000000"/>
          <w:lang w:eastAsia="en-GB"/>
        </w:rPr>
      </w:pPr>
      <w:r w:rsidRPr="0067048B">
        <w:rPr>
          <w:rFonts w:eastAsia="Times New Roman" w:cstheme="minorHAnsi"/>
          <w:b/>
          <w:bCs/>
          <w:color w:val="000000"/>
          <w:lang w:eastAsia="en-GB"/>
        </w:rPr>
        <w:lastRenderedPageBreak/>
        <w:t>What is already known</w:t>
      </w:r>
      <w:r w:rsidR="002A439D">
        <w:rPr>
          <w:rFonts w:eastAsia="Times New Roman" w:cstheme="minorHAnsi"/>
          <w:b/>
          <w:bCs/>
          <w:color w:val="000000"/>
          <w:lang w:eastAsia="en-GB"/>
        </w:rPr>
        <w:t xml:space="preserve"> 2-3 points</w:t>
      </w:r>
    </w:p>
    <w:p w14:paraId="3E252DC7" w14:textId="24082CF6" w:rsidR="004C23A6" w:rsidRDefault="004C23A6" w:rsidP="00B32A1B">
      <w:pPr>
        <w:jc w:val="both"/>
        <w:rPr>
          <w:rFonts w:cstheme="minorHAnsi"/>
        </w:rPr>
      </w:pPr>
      <w:r w:rsidRPr="00A11427">
        <w:rPr>
          <w:rFonts w:cstheme="minorHAnsi"/>
          <w:highlight w:val="yellow"/>
        </w:rPr>
        <w:t xml:space="preserve">Patients and carers are </w:t>
      </w:r>
      <w:r w:rsidR="00CB6DDE" w:rsidRPr="00A11427">
        <w:rPr>
          <w:rFonts w:cstheme="minorHAnsi"/>
          <w:highlight w:val="yellow"/>
        </w:rPr>
        <w:t xml:space="preserve">often </w:t>
      </w:r>
      <w:r w:rsidRPr="00A11427">
        <w:rPr>
          <w:rFonts w:cstheme="minorHAnsi"/>
          <w:highlight w:val="yellow"/>
        </w:rPr>
        <w:t xml:space="preserve">burdened </w:t>
      </w:r>
      <w:r w:rsidR="00CB6DDE" w:rsidRPr="00A11427">
        <w:rPr>
          <w:rFonts w:cstheme="minorHAnsi"/>
          <w:highlight w:val="yellow"/>
        </w:rPr>
        <w:t>by the experience of accessing palliative care medicines in the community.  Th</w:t>
      </w:r>
      <w:r w:rsidR="001C31E6" w:rsidRPr="00A11427">
        <w:rPr>
          <w:rFonts w:cstheme="minorHAnsi"/>
          <w:highlight w:val="yellow"/>
        </w:rPr>
        <w:t>is</w:t>
      </w:r>
      <w:r w:rsidR="00CB6DDE" w:rsidRPr="00A11427">
        <w:rPr>
          <w:rFonts w:cstheme="minorHAnsi"/>
          <w:highlight w:val="yellow"/>
        </w:rPr>
        <w:t xml:space="preserve"> process </w:t>
      </w:r>
      <w:r w:rsidR="00846083" w:rsidRPr="00A11427">
        <w:rPr>
          <w:rFonts w:cstheme="minorHAnsi"/>
          <w:highlight w:val="yellow"/>
        </w:rPr>
        <w:t>may involve</w:t>
      </w:r>
      <w:r w:rsidR="00CB6DDE" w:rsidRPr="00A11427">
        <w:rPr>
          <w:rFonts w:cstheme="minorHAnsi"/>
          <w:highlight w:val="yellow"/>
        </w:rPr>
        <w:t xml:space="preserve"> multiple professionals and complex routes attaining medicines, particularly controlled drugs such as opioids.</w:t>
      </w:r>
    </w:p>
    <w:p w14:paraId="30F593CC" w14:textId="721473AE" w:rsidR="00A179F7" w:rsidRDefault="00A179F7" w:rsidP="00B32A1B">
      <w:pPr>
        <w:jc w:val="both"/>
        <w:rPr>
          <w:rFonts w:cstheme="minorHAnsi"/>
        </w:rPr>
      </w:pPr>
      <w:r w:rsidRPr="00A55F03">
        <w:rPr>
          <w:rFonts w:cstheme="minorHAnsi"/>
        </w:rPr>
        <w:t>Limited evidence suggest</w:t>
      </w:r>
      <w:r w:rsidR="00CB6DDE" w:rsidRPr="00A11427">
        <w:rPr>
          <w:rFonts w:cstheme="minorHAnsi"/>
          <w:highlight w:val="yellow"/>
        </w:rPr>
        <w:t>s</w:t>
      </w:r>
      <w:r>
        <w:rPr>
          <w:rFonts w:cstheme="minorHAnsi"/>
        </w:rPr>
        <w:t xml:space="preserve"> there are</w:t>
      </w:r>
      <w:r w:rsidRPr="00A55F03">
        <w:rPr>
          <w:rFonts w:cstheme="minorHAnsi"/>
        </w:rPr>
        <w:t xml:space="preserve"> problems with </w:t>
      </w:r>
      <w:r>
        <w:rPr>
          <w:rFonts w:cstheme="minorHAnsi"/>
        </w:rPr>
        <w:t xml:space="preserve">a number of aspects </w:t>
      </w:r>
      <w:r w:rsidRPr="00A55F03">
        <w:rPr>
          <w:rFonts w:cstheme="minorHAnsi"/>
        </w:rPr>
        <w:t>of service</w:t>
      </w:r>
      <w:r>
        <w:rPr>
          <w:rFonts w:cstheme="minorHAnsi"/>
        </w:rPr>
        <w:t xml:space="preserve"> delivery </w:t>
      </w:r>
      <w:r w:rsidR="00990525">
        <w:rPr>
          <w:rFonts w:cstheme="minorHAnsi"/>
        </w:rPr>
        <w:t>concerned with</w:t>
      </w:r>
      <w:r>
        <w:rPr>
          <w:rFonts w:cstheme="minorHAnsi"/>
        </w:rPr>
        <w:t xml:space="preserve"> access to palliative care medicines</w:t>
      </w:r>
      <w:r w:rsidR="00B0286B">
        <w:rPr>
          <w:rFonts w:cstheme="minorHAnsi"/>
        </w:rPr>
        <w:t>.</w:t>
      </w:r>
    </w:p>
    <w:p w14:paraId="0DB1506E" w14:textId="57D697FC" w:rsidR="0067048B" w:rsidRDefault="0067048B" w:rsidP="00B32A1B">
      <w:pPr>
        <w:jc w:val="both"/>
        <w:rPr>
          <w:rFonts w:eastAsia="Times New Roman" w:cstheme="minorHAnsi"/>
          <w:b/>
          <w:bCs/>
          <w:color w:val="000000"/>
          <w:lang w:eastAsia="en-GB"/>
        </w:rPr>
      </w:pPr>
      <w:r w:rsidRPr="0067048B">
        <w:rPr>
          <w:rFonts w:eastAsia="Times New Roman" w:cstheme="minorHAnsi"/>
          <w:b/>
          <w:bCs/>
          <w:color w:val="000000"/>
          <w:lang w:eastAsia="en-GB"/>
        </w:rPr>
        <w:t>What this paper adds</w:t>
      </w:r>
    </w:p>
    <w:p w14:paraId="5E918E30" w14:textId="5AE4AA9A" w:rsidR="00B0286B" w:rsidRDefault="00990525" w:rsidP="00B32A1B">
      <w:pPr>
        <w:jc w:val="both"/>
        <w:rPr>
          <w:rFonts w:eastAsia="Times New Roman" w:cstheme="minorHAnsi"/>
          <w:color w:val="000000"/>
          <w:lang w:eastAsia="en-GB"/>
        </w:rPr>
      </w:pPr>
      <w:r>
        <w:rPr>
          <w:rFonts w:eastAsia="Times New Roman" w:cstheme="minorHAnsi"/>
          <w:color w:val="000000"/>
          <w:lang w:eastAsia="en-GB"/>
        </w:rPr>
        <w:t>E</w:t>
      </w:r>
      <w:r w:rsidR="00BF789B">
        <w:rPr>
          <w:rFonts w:eastAsia="Times New Roman" w:cstheme="minorHAnsi"/>
          <w:color w:val="000000"/>
          <w:lang w:eastAsia="en-GB"/>
        </w:rPr>
        <w:t xml:space="preserve">xperiences of </w:t>
      </w:r>
      <w:r w:rsidR="00B0286B" w:rsidRPr="00B0286B">
        <w:rPr>
          <w:rFonts w:eastAsia="Times New Roman" w:cstheme="minorHAnsi"/>
          <w:color w:val="000000"/>
          <w:lang w:eastAsia="en-GB"/>
        </w:rPr>
        <w:t xml:space="preserve">accessing palliative care medicines in the community </w:t>
      </w:r>
      <w:r w:rsidR="00BF789B">
        <w:rPr>
          <w:rFonts w:eastAsia="Times New Roman" w:cstheme="minorHAnsi"/>
          <w:color w:val="000000"/>
          <w:lang w:eastAsia="en-GB"/>
        </w:rPr>
        <w:t>are frequently</w:t>
      </w:r>
      <w:r w:rsidR="00B0286B" w:rsidRPr="00B0286B">
        <w:rPr>
          <w:rFonts w:eastAsia="Times New Roman" w:cstheme="minorHAnsi"/>
          <w:color w:val="000000"/>
          <w:lang w:eastAsia="en-GB"/>
        </w:rPr>
        <w:t xml:space="preserve"> burdensome</w:t>
      </w:r>
      <w:r w:rsidR="00B0286B">
        <w:rPr>
          <w:rFonts w:eastAsia="Times New Roman" w:cstheme="minorHAnsi"/>
          <w:color w:val="000000"/>
          <w:lang w:eastAsia="en-GB"/>
        </w:rPr>
        <w:t xml:space="preserve">, requiring high levels of co-ordination work by </w:t>
      </w:r>
      <w:r w:rsidR="00B0286B" w:rsidRPr="00B0286B">
        <w:rPr>
          <w:rFonts w:eastAsia="Times New Roman" w:cstheme="minorHAnsi"/>
          <w:color w:val="000000"/>
          <w:lang w:eastAsia="en-GB"/>
        </w:rPr>
        <w:t>patients, carers and healthcare professionals</w:t>
      </w:r>
      <w:r w:rsidR="00B0286B">
        <w:rPr>
          <w:rFonts w:eastAsia="Times New Roman" w:cstheme="minorHAnsi"/>
          <w:color w:val="000000"/>
          <w:lang w:eastAsia="en-GB"/>
        </w:rPr>
        <w:t>.</w:t>
      </w:r>
    </w:p>
    <w:p w14:paraId="16B8C1AA" w14:textId="27EF7A8A" w:rsidR="00B0286B" w:rsidRDefault="00B0286B" w:rsidP="00B32A1B">
      <w:pPr>
        <w:jc w:val="both"/>
        <w:rPr>
          <w:rFonts w:eastAsia="Times New Roman" w:cstheme="minorHAnsi"/>
          <w:color w:val="000000"/>
          <w:lang w:eastAsia="en-GB"/>
        </w:rPr>
      </w:pPr>
      <w:r>
        <w:rPr>
          <w:rFonts w:eastAsia="Times New Roman" w:cstheme="minorHAnsi"/>
          <w:color w:val="000000"/>
          <w:lang w:eastAsia="en-GB"/>
        </w:rPr>
        <w:t xml:space="preserve">Case studies revealed </w:t>
      </w:r>
      <w:r w:rsidR="00AF5751">
        <w:rPr>
          <w:rFonts w:eastAsia="Times New Roman" w:cstheme="minorHAnsi"/>
          <w:color w:val="000000"/>
          <w:lang w:eastAsia="en-GB"/>
        </w:rPr>
        <w:t xml:space="preserve">differences in quality and costs of </w:t>
      </w:r>
      <w:r>
        <w:rPr>
          <w:rFonts w:eastAsia="Times New Roman" w:cstheme="minorHAnsi"/>
          <w:color w:val="000000"/>
          <w:lang w:eastAsia="en-GB"/>
        </w:rPr>
        <w:t>service</w:t>
      </w:r>
      <w:r w:rsidR="00AF5751">
        <w:rPr>
          <w:rFonts w:eastAsia="Times New Roman" w:cstheme="minorHAnsi"/>
          <w:color w:val="000000"/>
          <w:lang w:eastAsia="en-GB"/>
        </w:rPr>
        <w:t xml:space="preserve"> provision, </w:t>
      </w:r>
      <w:r w:rsidR="00BF789B">
        <w:rPr>
          <w:rFonts w:eastAsia="Times New Roman" w:cstheme="minorHAnsi"/>
          <w:color w:val="000000"/>
          <w:lang w:eastAsia="en-GB"/>
        </w:rPr>
        <w:t xml:space="preserve">and identified </w:t>
      </w:r>
      <w:r w:rsidR="00990525">
        <w:rPr>
          <w:rFonts w:eastAsia="Times New Roman" w:cstheme="minorHAnsi"/>
          <w:color w:val="000000"/>
          <w:lang w:eastAsia="en-GB"/>
        </w:rPr>
        <w:t xml:space="preserve">the </w:t>
      </w:r>
      <w:r w:rsidR="00BF789B">
        <w:rPr>
          <w:rFonts w:eastAsia="Times New Roman" w:cstheme="minorHAnsi"/>
          <w:color w:val="000000"/>
          <w:lang w:eastAsia="en-GB"/>
        </w:rPr>
        <w:t>key factors operating to moderate the access process.</w:t>
      </w:r>
    </w:p>
    <w:p w14:paraId="59669EB1" w14:textId="670704C3" w:rsidR="008374CC" w:rsidRDefault="00990525" w:rsidP="00B32A1B">
      <w:pPr>
        <w:jc w:val="both"/>
        <w:rPr>
          <w:rFonts w:eastAsia="Times New Roman" w:cstheme="minorHAnsi"/>
          <w:color w:val="000000"/>
          <w:lang w:eastAsia="en-GB"/>
        </w:rPr>
      </w:pPr>
      <w:r>
        <w:rPr>
          <w:rFonts w:eastAsia="Times New Roman" w:cstheme="minorHAnsi"/>
          <w:color w:val="000000"/>
          <w:lang w:eastAsia="en-GB"/>
        </w:rPr>
        <w:t>R</w:t>
      </w:r>
      <w:r w:rsidR="008374CC">
        <w:rPr>
          <w:rFonts w:eastAsia="Times New Roman" w:cstheme="minorHAnsi"/>
          <w:color w:val="000000"/>
          <w:lang w:eastAsia="en-GB"/>
        </w:rPr>
        <w:t xml:space="preserve">ecommendations </w:t>
      </w:r>
      <w:r>
        <w:rPr>
          <w:rFonts w:eastAsia="Times New Roman" w:cstheme="minorHAnsi"/>
          <w:color w:val="000000"/>
          <w:lang w:eastAsia="en-GB"/>
        </w:rPr>
        <w:t>based on the findings to i</w:t>
      </w:r>
      <w:r w:rsidR="008374CC">
        <w:rPr>
          <w:rFonts w:eastAsia="Times New Roman" w:cstheme="minorHAnsi"/>
          <w:color w:val="000000"/>
          <w:lang w:eastAsia="en-GB"/>
        </w:rPr>
        <w:t>mprov</w:t>
      </w:r>
      <w:r>
        <w:rPr>
          <w:rFonts w:eastAsia="Times New Roman" w:cstheme="minorHAnsi"/>
          <w:color w:val="000000"/>
          <w:lang w:eastAsia="en-GB"/>
        </w:rPr>
        <w:t>e</w:t>
      </w:r>
      <w:r w:rsidR="008374CC">
        <w:rPr>
          <w:rFonts w:eastAsia="Times New Roman" w:cstheme="minorHAnsi"/>
          <w:color w:val="000000"/>
          <w:lang w:eastAsia="en-GB"/>
        </w:rPr>
        <w:t xml:space="preserve"> access experiences</w:t>
      </w:r>
      <w:r>
        <w:rPr>
          <w:rFonts w:eastAsia="Times New Roman" w:cstheme="minorHAnsi"/>
          <w:color w:val="000000"/>
          <w:lang w:eastAsia="en-GB"/>
        </w:rPr>
        <w:t xml:space="preserve"> include: </w:t>
      </w:r>
      <w:r w:rsidR="008374CC">
        <w:rPr>
          <w:rFonts w:eastAsia="Times New Roman" w:cstheme="minorHAnsi"/>
          <w:color w:val="000000"/>
          <w:lang w:eastAsia="en-GB"/>
        </w:rPr>
        <w:t xml:space="preserve">diversifying and increasing the numbers of healthcare professionals able to prescribe palliative care medicines, </w:t>
      </w:r>
      <w:r w:rsidR="00AF5751">
        <w:rPr>
          <w:rFonts w:eastAsia="Times New Roman" w:cstheme="minorHAnsi"/>
          <w:color w:val="000000"/>
          <w:lang w:eastAsia="en-GB"/>
        </w:rPr>
        <w:t xml:space="preserve">whilst improving </w:t>
      </w:r>
      <w:r w:rsidR="00AF5751" w:rsidRPr="0099649F">
        <w:rPr>
          <w:rFonts w:cstheme="minorHAnsi"/>
        </w:rPr>
        <w:t xml:space="preserve">access to </w:t>
      </w:r>
      <w:r w:rsidR="00AF5751">
        <w:rPr>
          <w:rFonts w:cstheme="minorHAnsi"/>
        </w:rPr>
        <w:t xml:space="preserve">electronic prescribing systems, </w:t>
      </w:r>
      <w:r w:rsidR="00AF5751" w:rsidRPr="0099649F">
        <w:rPr>
          <w:rFonts w:cstheme="minorHAnsi"/>
        </w:rPr>
        <w:t>shared records and community pharmacy stock</w:t>
      </w:r>
      <w:r w:rsidR="00AF5751">
        <w:rPr>
          <w:rFonts w:cstheme="minorHAnsi"/>
        </w:rPr>
        <w:t xml:space="preserve"> of palliative care medicines.</w:t>
      </w:r>
    </w:p>
    <w:p w14:paraId="7017CFC9" w14:textId="77777777" w:rsidR="00D80A7D" w:rsidRPr="00013574" w:rsidRDefault="00D80A7D" w:rsidP="00D80A7D">
      <w:pPr>
        <w:rPr>
          <w:rFonts w:eastAsia="Times New Roman" w:cstheme="minorHAnsi"/>
          <w:color w:val="000000"/>
          <w:lang w:eastAsia="en-GB"/>
        </w:rPr>
      </w:pPr>
    </w:p>
    <w:p w14:paraId="5C8B5238" w14:textId="77777777" w:rsidR="00D80A7D" w:rsidRPr="00D80A7D" w:rsidRDefault="00D80A7D" w:rsidP="00D80A7D">
      <w:pPr>
        <w:rPr>
          <w:rFonts w:eastAsia="Times New Roman" w:cstheme="minorHAnsi"/>
          <w:b/>
          <w:bCs/>
          <w:color w:val="000000"/>
          <w:sz w:val="24"/>
          <w:szCs w:val="24"/>
          <w:lang w:eastAsia="en-GB"/>
        </w:rPr>
      </w:pPr>
      <w:r w:rsidRPr="00D80A7D">
        <w:rPr>
          <w:rFonts w:eastAsia="Times New Roman" w:cstheme="minorHAnsi"/>
          <w:b/>
          <w:bCs/>
          <w:color w:val="000000"/>
          <w:sz w:val="24"/>
          <w:szCs w:val="24"/>
          <w:lang w:eastAsia="en-GB"/>
        </w:rPr>
        <w:t>Background:</w:t>
      </w:r>
    </w:p>
    <w:p w14:paraId="5076107F" w14:textId="0BE816F3" w:rsidR="00D80A7D" w:rsidRDefault="009A29BF" w:rsidP="00D80A7D">
      <w:pPr>
        <w:jc w:val="both"/>
        <w:rPr>
          <w:rFonts w:cstheme="minorHAnsi"/>
        </w:rPr>
      </w:pPr>
      <w:r w:rsidRPr="00A11427">
        <w:rPr>
          <w:rFonts w:cstheme="minorHAnsi"/>
          <w:highlight w:val="yellow"/>
        </w:rPr>
        <w:t>Globally, it is estimated that 40 million people need palliative care every year</w:t>
      </w:r>
      <w:r w:rsidR="00182A8E" w:rsidRPr="00A11427">
        <w:rPr>
          <w:rFonts w:cstheme="minorHAnsi"/>
          <w:highlight w:val="yellow"/>
        </w:rPr>
        <w:t xml:space="preserve">, with </w:t>
      </w:r>
      <w:r w:rsidR="00BD6413" w:rsidRPr="00A11427">
        <w:rPr>
          <w:rFonts w:cstheme="minorHAnsi"/>
          <w:highlight w:val="yellow"/>
        </w:rPr>
        <w:t xml:space="preserve">access </w:t>
      </w:r>
      <w:r w:rsidR="00735BAE" w:rsidRPr="00A11427">
        <w:rPr>
          <w:rFonts w:cstheme="minorHAnsi"/>
          <w:highlight w:val="yellow"/>
        </w:rPr>
        <w:t xml:space="preserve">to care </w:t>
      </w:r>
      <w:r w:rsidR="00BD6413" w:rsidRPr="00A11427">
        <w:rPr>
          <w:rFonts w:cstheme="minorHAnsi"/>
          <w:highlight w:val="yellow"/>
        </w:rPr>
        <w:t xml:space="preserve">being especially important in the community, where many people are and wish to remain (WHO 2018). </w:t>
      </w:r>
      <w:r w:rsidR="00182A8E" w:rsidRPr="00A11427">
        <w:rPr>
          <w:rFonts w:cstheme="minorHAnsi"/>
          <w:highlight w:val="yellow"/>
        </w:rPr>
        <w:t xml:space="preserve">Key to </w:t>
      </w:r>
      <w:r w:rsidR="00735BAE" w:rsidRPr="00A11427">
        <w:rPr>
          <w:rFonts w:cstheme="minorHAnsi"/>
          <w:highlight w:val="yellow"/>
        </w:rPr>
        <w:t>such services</w:t>
      </w:r>
      <w:r w:rsidR="00182A8E" w:rsidRPr="00A11427">
        <w:rPr>
          <w:rFonts w:cstheme="minorHAnsi"/>
          <w:highlight w:val="yellow"/>
        </w:rPr>
        <w:t xml:space="preserve"> is access to </w:t>
      </w:r>
      <w:r w:rsidR="003F69F7" w:rsidRPr="00A11427">
        <w:rPr>
          <w:rFonts w:cstheme="minorHAnsi"/>
          <w:highlight w:val="yellow"/>
        </w:rPr>
        <w:t xml:space="preserve">essential </w:t>
      </w:r>
      <w:r w:rsidR="00182A8E" w:rsidRPr="00A11427">
        <w:rPr>
          <w:rFonts w:cstheme="minorHAnsi"/>
          <w:highlight w:val="yellow"/>
        </w:rPr>
        <w:t>medicines to alleviate suffering, including availability of opioids for pain relief (</w:t>
      </w:r>
      <w:r w:rsidR="003F69F7" w:rsidRPr="00A11427">
        <w:rPr>
          <w:rFonts w:cstheme="minorHAnsi"/>
          <w:highlight w:val="yellow"/>
        </w:rPr>
        <w:t>Payne et al 2022</w:t>
      </w:r>
      <w:r w:rsidR="00182A8E" w:rsidRPr="00A11427">
        <w:rPr>
          <w:rFonts w:cstheme="minorHAnsi"/>
          <w:highlight w:val="yellow"/>
        </w:rPr>
        <w:t>).</w:t>
      </w:r>
      <w:r w:rsidR="00182A8E">
        <w:rPr>
          <w:rFonts w:cstheme="minorHAnsi"/>
        </w:rPr>
        <w:t xml:space="preserve"> </w:t>
      </w:r>
      <w:r w:rsidR="00D80A7D" w:rsidRPr="00013574">
        <w:rPr>
          <w:rFonts w:cstheme="minorHAnsi"/>
        </w:rPr>
        <w:t xml:space="preserve">Patient and carer access to medicines </w:t>
      </w:r>
      <w:r w:rsidR="00D80A7D">
        <w:rPr>
          <w:rFonts w:cstheme="minorHAnsi"/>
        </w:rPr>
        <w:t xml:space="preserve">when managing symptoms at home </w:t>
      </w:r>
      <w:r w:rsidR="00D80A7D" w:rsidRPr="00013574">
        <w:rPr>
          <w:rFonts w:cstheme="minorHAnsi"/>
        </w:rPr>
        <w:t xml:space="preserve">during the last 12 months of life (end-of-life) is critical for control of symptoms, including pain and distress, and for reducing urgent, unplanned use of healthcare services. However, </w:t>
      </w:r>
      <w:r w:rsidR="00D80A7D">
        <w:rPr>
          <w:rFonts w:cstheme="minorHAnsi"/>
        </w:rPr>
        <w:t xml:space="preserve">limited </w:t>
      </w:r>
      <w:r w:rsidR="00D80A7D" w:rsidRPr="00013574">
        <w:rPr>
          <w:rFonts w:cstheme="minorHAnsi"/>
        </w:rPr>
        <w:t xml:space="preserve">data from previous studies </w:t>
      </w:r>
      <w:r w:rsidR="00D80A7D">
        <w:rPr>
          <w:rFonts w:cstheme="minorHAnsi"/>
        </w:rPr>
        <w:t xml:space="preserve">(Lucey et al 2008; Campling et al 2017) has </w:t>
      </w:r>
      <w:r w:rsidR="00D80A7D" w:rsidRPr="00013574">
        <w:rPr>
          <w:rFonts w:cstheme="minorHAnsi"/>
        </w:rPr>
        <w:t xml:space="preserve">suggested that </w:t>
      </w:r>
      <w:r w:rsidR="00D80A7D">
        <w:rPr>
          <w:rFonts w:cstheme="minorHAnsi"/>
        </w:rPr>
        <w:t xml:space="preserve">community-based </w:t>
      </w:r>
      <w:r w:rsidR="00D80A7D" w:rsidRPr="00013574">
        <w:rPr>
          <w:rFonts w:cstheme="minorHAnsi"/>
        </w:rPr>
        <w:t>prescription, dispensing, supply and associated information given about medicines involves a multiplicity of professio</w:t>
      </w:r>
      <w:r w:rsidR="00D80A7D">
        <w:rPr>
          <w:rFonts w:cstheme="minorHAnsi"/>
        </w:rPr>
        <w:t>nals and is</w:t>
      </w:r>
      <w:r w:rsidR="00D80A7D" w:rsidRPr="00013574">
        <w:rPr>
          <w:rFonts w:cstheme="minorHAnsi"/>
        </w:rPr>
        <w:t xml:space="preserve"> experienced by patients as often difficult, demanding</w:t>
      </w:r>
      <w:r w:rsidR="00D80A7D">
        <w:rPr>
          <w:rFonts w:cstheme="minorHAnsi"/>
        </w:rPr>
        <w:t xml:space="preserve"> and l</w:t>
      </w:r>
      <w:r w:rsidR="00D80A7D" w:rsidRPr="00013574">
        <w:rPr>
          <w:rFonts w:cstheme="minorHAnsi"/>
        </w:rPr>
        <w:t>acking co-ordination.</w:t>
      </w:r>
      <w:r w:rsidR="00D80A7D">
        <w:rPr>
          <w:rFonts w:cstheme="minorHAnsi"/>
        </w:rPr>
        <w:t xml:space="preserve"> </w:t>
      </w:r>
    </w:p>
    <w:p w14:paraId="7B13AE6F" w14:textId="630B5E2B" w:rsidR="00D80A7D" w:rsidRDefault="00D80A7D" w:rsidP="00D80A7D">
      <w:pPr>
        <w:jc w:val="both"/>
        <w:rPr>
          <w:rFonts w:cstheme="minorHAnsi"/>
        </w:rPr>
      </w:pPr>
      <w:r>
        <w:rPr>
          <w:rFonts w:cstheme="minorHAnsi"/>
        </w:rPr>
        <w:t xml:space="preserve">Palliative care service provision in the community is </w:t>
      </w:r>
      <w:r w:rsidR="00911C77">
        <w:rPr>
          <w:rFonts w:cstheme="minorHAnsi"/>
        </w:rPr>
        <w:t xml:space="preserve">characterised by </w:t>
      </w:r>
      <w:r>
        <w:rPr>
          <w:rFonts w:cstheme="minorHAnsi"/>
        </w:rPr>
        <w:t>divers</w:t>
      </w:r>
      <w:r w:rsidR="00911C77">
        <w:rPr>
          <w:rFonts w:cstheme="minorHAnsi"/>
        </w:rPr>
        <w:t>ity</w:t>
      </w:r>
      <w:r>
        <w:rPr>
          <w:rFonts w:cstheme="minorHAnsi"/>
        </w:rPr>
        <w:t xml:space="preserve">: </w:t>
      </w:r>
      <w:r w:rsidR="00772731" w:rsidRPr="00A11427">
        <w:rPr>
          <w:rFonts w:cstheme="minorHAnsi"/>
          <w:highlight w:val="yellow"/>
        </w:rPr>
        <w:t>in many countries</w:t>
      </w:r>
      <w:r w:rsidR="00772731">
        <w:rPr>
          <w:rFonts w:cstheme="minorHAnsi"/>
        </w:rPr>
        <w:t xml:space="preserve"> </w:t>
      </w:r>
      <w:r>
        <w:rPr>
          <w:rFonts w:cstheme="minorHAnsi"/>
        </w:rPr>
        <w:t>it may include a combination of  generalist (General Practitioners / family doctors, community nurses, community and primary-care based pharmacists) and specialist palliative care professionals</w:t>
      </w:r>
      <w:r w:rsidR="00772731" w:rsidRPr="00A11427">
        <w:rPr>
          <w:rFonts w:cstheme="minorHAnsi"/>
          <w:highlight w:val="yellow"/>
        </w:rPr>
        <w:t>. In England, prov</w:t>
      </w:r>
      <w:r w:rsidR="009B3C28" w:rsidRPr="00A11427">
        <w:rPr>
          <w:rFonts w:cstheme="minorHAnsi"/>
          <w:highlight w:val="yellow"/>
        </w:rPr>
        <w:t>ision is also characterised by a combination of</w:t>
      </w:r>
      <w:r w:rsidR="009B3C28">
        <w:rPr>
          <w:rFonts w:cstheme="minorHAnsi"/>
        </w:rPr>
        <w:t xml:space="preserve"> s</w:t>
      </w:r>
      <w:r>
        <w:rPr>
          <w:rFonts w:cstheme="minorHAnsi"/>
        </w:rPr>
        <w:t>tate-funded (National Health Service) and third sector-funded services (</w:t>
      </w:r>
      <w:r w:rsidR="00911C77">
        <w:rPr>
          <w:rFonts w:cstheme="minorHAnsi"/>
        </w:rPr>
        <w:t xml:space="preserve">for example, </w:t>
      </w:r>
      <w:r>
        <w:rPr>
          <w:rFonts w:cstheme="minorHAnsi"/>
        </w:rPr>
        <w:t>hospices and Macmillan Nurses)</w:t>
      </w:r>
      <w:r w:rsidR="009B3C28">
        <w:rPr>
          <w:rFonts w:cstheme="minorHAnsi"/>
        </w:rPr>
        <w:t xml:space="preserve">, </w:t>
      </w:r>
      <w:r w:rsidR="009B3C28" w:rsidRPr="00A11427">
        <w:rPr>
          <w:rFonts w:cstheme="minorHAnsi"/>
          <w:highlight w:val="yellow"/>
        </w:rPr>
        <w:t>as well as prescribing of palliative care medicines by appropriately trained nurses and pharmacists</w:t>
      </w:r>
      <w:r w:rsidRPr="00A11427">
        <w:rPr>
          <w:rFonts w:cstheme="minorHAnsi"/>
          <w:highlight w:val="yellow"/>
        </w:rPr>
        <w:t>.</w:t>
      </w:r>
    </w:p>
    <w:p w14:paraId="4537512B" w14:textId="1E09AEF7" w:rsidR="00911C77" w:rsidRPr="00911C77" w:rsidRDefault="00D80A7D" w:rsidP="00D80A7D">
      <w:pPr>
        <w:jc w:val="both"/>
        <w:rPr>
          <w:rFonts w:cstheme="minorHAnsi"/>
        </w:rPr>
      </w:pPr>
      <w:r w:rsidRPr="00013574">
        <w:rPr>
          <w:rFonts w:cstheme="minorHAnsi"/>
        </w:rPr>
        <w:t xml:space="preserve">Although </w:t>
      </w:r>
      <w:r w:rsidR="009B3C28" w:rsidRPr="00A11427">
        <w:rPr>
          <w:rFonts w:cstheme="minorHAnsi"/>
          <w:highlight w:val="yellow"/>
        </w:rPr>
        <w:t>international</w:t>
      </w:r>
      <w:r w:rsidR="009B3C28">
        <w:rPr>
          <w:rFonts w:cstheme="minorHAnsi"/>
        </w:rPr>
        <w:t xml:space="preserve"> </w:t>
      </w:r>
      <w:r w:rsidRPr="00013574">
        <w:rPr>
          <w:rFonts w:cstheme="minorHAnsi"/>
        </w:rPr>
        <w:t xml:space="preserve">evidence </w:t>
      </w:r>
      <w:r w:rsidR="003F69F7" w:rsidRPr="00A11427">
        <w:rPr>
          <w:rFonts w:cstheme="minorHAnsi"/>
          <w:highlight w:val="yellow"/>
        </w:rPr>
        <w:t xml:space="preserve">(Ogi et al 2021; </w:t>
      </w:r>
      <w:proofErr w:type="spellStart"/>
      <w:r w:rsidR="003F69F7" w:rsidRPr="00A11427">
        <w:rPr>
          <w:rFonts w:cstheme="minorHAnsi"/>
          <w:highlight w:val="yellow"/>
        </w:rPr>
        <w:t>Radbruch</w:t>
      </w:r>
      <w:proofErr w:type="spellEnd"/>
      <w:r w:rsidR="003F69F7" w:rsidRPr="00A11427">
        <w:rPr>
          <w:rFonts w:cstheme="minorHAnsi"/>
          <w:highlight w:val="yellow"/>
        </w:rPr>
        <w:t xml:space="preserve"> et al 2014)</w:t>
      </w:r>
      <w:r w:rsidR="003F69F7">
        <w:rPr>
          <w:rFonts w:cstheme="minorHAnsi"/>
        </w:rPr>
        <w:t xml:space="preserve"> i</w:t>
      </w:r>
      <w:r w:rsidRPr="00013574">
        <w:rPr>
          <w:rFonts w:cstheme="minorHAnsi"/>
        </w:rPr>
        <w:t>s suggestive of patient</w:t>
      </w:r>
      <w:r w:rsidR="00911C77">
        <w:rPr>
          <w:rFonts w:cstheme="minorHAnsi"/>
        </w:rPr>
        <w:t>s</w:t>
      </w:r>
      <w:r w:rsidRPr="00013574">
        <w:rPr>
          <w:rFonts w:cstheme="minorHAnsi"/>
        </w:rPr>
        <w:t xml:space="preserve"> and carer</w:t>
      </w:r>
      <w:r>
        <w:rPr>
          <w:rFonts w:cstheme="minorHAnsi"/>
        </w:rPr>
        <w:t xml:space="preserve">s experiencing medicines </w:t>
      </w:r>
      <w:r w:rsidRPr="00013574">
        <w:rPr>
          <w:rFonts w:cstheme="minorHAnsi"/>
        </w:rPr>
        <w:t xml:space="preserve">access problems with traditional service delivery systems, including General Practitioner care, </w:t>
      </w:r>
      <w:r>
        <w:rPr>
          <w:rFonts w:cstheme="minorHAnsi"/>
        </w:rPr>
        <w:t>this has not been systematically investigated in-depth</w:t>
      </w:r>
      <w:r w:rsidRPr="00013574">
        <w:rPr>
          <w:rFonts w:cstheme="minorHAnsi"/>
        </w:rPr>
        <w:t>. Additionally, there are indications that critical sectors of the end-of-life workforce – palliative care nurse specialists and community pharmacists - are currently under-utilised</w:t>
      </w:r>
      <w:r w:rsidR="000F2EC5">
        <w:rPr>
          <w:rFonts w:cstheme="minorHAnsi"/>
        </w:rPr>
        <w:t xml:space="preserve">. </w:t>
      </w:r>
      <w:r>
        <w:rPr>
          <w:rFonts w:cstheme="minorHAnsi"/>
        </w:rPr>
        <w:t>In an earlier small regional survey</w:t>
      </w:r>
      <w:r w:rsidR="009B3C28">
        <w:rPr>
          <w:rFonts w:cstheme="minorHAnsi"/>
        </w:rPr>
        <w:t xml:space="preserve"> </w:t>
      </w:r>
      <w:r w:rsidR="009B3C28" w:rsidRPr="00A11427">
        <w:rPr>
          <w:rFonts w:cstheme="minorHAnsi"/>
          <w:highlight w:val="yellow"/>
        </w:rPr>
        <w:t>in England</w:t>
      </w:r>
      <w:r>
        <w:rPr>
          <w:rFonts w:cstheme="minorHAnsi"/>
        </w:rPr>
        <w:t>, Zeigler et al (2014) noted</w:t>
      </w:r>
      <w:r w:rsidRPr="002C20DE">
        <w:rPr>
          <w:rFonts w:cstheme="minorHAnsi"/>
        </w:rPr>
        <w:t xml:space="preserve"> </w:t>
      </w:r>
      <w:r>
        <w:rPr>
          <w:rFonts w:cstheme="minorHAnsi"/>
        </w:rPr>
        <w:t>t</w:t>
      </w:r>
      <w:r w:rsidRPr="002C20DE">
        <w:rPr>
          <w:rFonts w:cstheme="minorHAnsi"/>
        </w:rPr>
        <w:t xml:space="preserve">here is potential to improve nurse prescribing in palliative care and </w:t>
      </w:r>
      <w:r w:rsidR="006622B8">
        <w:rPr>
          <w:rFonts w:cstheme="minorHAnsi"/>
        </w:rPr>
        <w:t xml:space="preserve">also </w:t>
      </w:r>
      <w:r w:rsidRPr="002C20DE">
        <w:rPr>
          <w:rFonts w:cstheme="minorHAnsi"/>
        </w:rPr>
        <w:t>recommended further research into patients’ views</w:t>
      </w:r>
      <w:r>
        <w:rPr>
          <w:rFonts w:cstheme="minorHAnsi"/>
        </w:rPr>
        <w:t xml:space="preserve"> on this</w:t>
      </w:r>
      <w:r w:rsidRPr="002C20DE">
        <w:rPr>
          <w:rFonts w:cstheme="minorHAnsi"/>
        </w:rPr>
        <w:t>.</w:t>
      </w:r>
      <w:r>
        <w:rPr>
          <w:rFonts w:cstheme="minorHAnsi"/>
        </w:rPr>
        <w:t xml:space="preserve"> But l</w:t>
      </w:r>
      <w:r w:rsidRPr="002C20DE">
        <w:rPr>
          <w:rFonts w:cstheme="minorHAnsi"/>
        </w:rPr>
        <w:t xml:space="preserve">ittle is known about </w:t>
      </w:r>
      <w:r>
        <w:rPr>
          <w:rFonts w:cstheme="minorHAnsi"/>
        </w:rPr>
        <w:t>the</w:t>
      </w:r>
      <w:r w:rsidRPr="002C20DE">
        <w:rPr>
          <w:rFonts w:cstheme="minorHAnsi"/>
        </w:rPr>
        <w:t xml:space="preserve"> impact </w:t>
      </w:r>
      <w:r>
        <w:rPr>
          <w:rFonts w:cstheme="minorHAnsi"/>
        </w:rPr>
        <w:t xml:space="preserve">of nurse prescribing </w:t>
      </w:r>
      <w:r w:rsidRPr="002C20DE">
        <w:rPr>
          <w:rFonts w:cstheme="minorHAnsi"/>
        </w:rPr>
        <w:t>on patient experience of access to medicines</w:t>
      </w:r>
      <w:r w:rsidRPr="000F2EC5">
        <w:rPr>
          <w:rFonts w:cstheme="minorHAnsi"/>
        </w:rPr>
        <w:t xml:space="preserve">. </w:t>
      </w:r>
      <w:r w:rsidR="000F2EC5" w:rsidRPr="000F2EC5">
        <w:rPr>
          <w:rFonts w:cstheme="minorHAnsi"/>
        </w:rPr>
        <w:t>In addition, community pharmacists’ expertise in palliative care medicines optimisation has been found to be under-developed (</w:t>
      </w:r>
      <w:proofErr w:type="spellStart"/>
      <w:r w:rsidR="009619D0">
        <w:rPr>
          <w:rFonts w:cstheme="minorHAnsi"/>
        </w:rPr>
        <w:t>Akram</w:t>
      </w:r>
      <w:proofErr w:type="spellEnd"/>
      <w:r w:rsidR="009619D0">
        <w:rPr>
          <w:rFonts w:cstheme="minorHAnsi"/>
        </w:rPr>
        <w:t xml:space="preserve"> et </w:t>
      </w:r>
      <w:r w:rsidR="009619D0">
        <w:rPr>
          <w:rFonts w:cstheme="minorHAnsi"/>
        </w:rPr>
        <w:lastRenderedPageBreak/>
        <w:t>al 2012; Savage et al 2013</w:t>
      </w:r>
      <w:r w:rsidR="000F2EC5" w:rsidRPr="000F2EC5">
        <w:rPr>
          <w:rFonts w:cstheme="minorHAnsi"/>
        </w:rPr>
        <w:t>).</w:t>
      </w:r>
      <w:r w:rsidR="000F2EC5" w:rsidRPr="00436242">
        <w:rPr>
          <w:rFonts w:asciiTheme="minorBidi" w:hAnsiTheme="minorBidi"/>
          <w:sz w:val="20"/>
          <w:szCs w:val="20"/>
        </w:rPr>
        <w:t xml:space="preserve"> </w:t>
      </w:r>
      <w:r>
        <w:rPr>
          <w:rFonts w:cstheme="minorHAnsi"/>
        </w:rPr>
        <w:t>T</w:t>
      </w:r>
      <w:r w:rsidRPr="002C20DE">
        <w:rPr>
          <w:rFonts w:cstheme="minorHAnsi"/>
        </w:rPr>
        <w:t xml:space="preserve">here </w:t>
      </w:r>
      <w:r>
        <w:rPr>
          <w:rFonts w:cstheme="minorHAnsi"/>
        </w:rPr>
        <w:t>have</w:t>
      </w:r>
      <w:r w:rsidRPr="002C20DE">
        <w:rPr>
          <w:rFonts w:cstheme="minorHAnsi"/>
        </w:rPr>
        <w:t xml:space="preserve"> </w:t>
      </w:r>
      <w:r>
        <w:rPr>
          <w:rFonts w:cstheme="minorHAnsi"/>
        </w:rPr>
        <w:t>also been other</w:t>
      </w:r>
      <w:r w:rsidRPr="002C20DE">
        <w:rPr>
          <w:rFonts w:cstheme="minorHAnsi"/>
        </w:rPr>
        <w:t xml:space="preserve"> promising</w:t>
      </w:r>
      <w:r w:rsidRPr="00013574">
        <w:rPr>
          <w:rFonts w:cstheme="minorHAnsi"/>
        </w:rPr>
        <w:t xml:space="preserve"> innovations in end-of-life care </w:t>
      </w:r>
      <w:r>
        <w:rPr>
          <w:rFonts w:cstheme="minorHAnsi"/>
        </w:rPr>
        <w:t>provision</w:t>
      </w:r>
      <w:r w:rsidR="00A068B7">
        <w:rPr>
          <w:rFonts w:cstheme="minorHAnsi"/>
        </w:rPr>
        <w:t xml:space="preserve"> </w:t>
      </w:r>
      <w:r w:rsidR="00A068B7" w:rsidRPr="00A11427">
        <w:rPr>
          <w:rFonts w:cstheme="minorHAnsi"/>
          <w:highlight w:val="yellow"/>
        </w:rPr>
        <w:t>in England</w:t>
      </w:r>
      <w:r w:rsidRPr="00013574">
        <w:rPr>
          <w:rFonts w:cstheme="minorHAnsi"/>
        </w:rPr>
        <w:t xml:space="preserve">, </w:t>
      </w:r>
      <w:r>
        <w:rPr>
          <w:rFonts w:cstheme="minorHAnsi"/>
        </w:rPr>
        <w:t>such as community pharmacies specially commissioned to provide a stock of palliative care medicines and the availability of telephone advice lines out-of-hours. However, t</w:t>
      </w:r>
      <w:r w:rsidRPr="00013574">
        <w:rPr>
          <w:rFonts w:cstheme="minorHAnsi"/>
        </w:rPr>
        <w:t xml:space="preserve">he impact of these </w:t>
      </w:r>
      <w:r>
        <w:rPr>
          <w:rFonts w:cstheme="minorHAnsi"/>
        </w:rPr>
        <w:t xml:space="preserve">initiatives </w:t>
      </w:r>
      <w:r w:rsidRPr="00013574">
        <w:rPr>
          <w:rFonts w:cstheme="minorHAnsi"/>
        </w:rPr>
        <w:t xml:space="preserve">on patient access to medicines, as well as </w:t>
      </w:r>
      <w:r w:rsidRPr="00385D6F">
        <w:rPr>
          <w:rFonts w:cstheme="minorHAnsi"/>
        </w:rPr>
        <w:t>their costs</w:t>
      </w:r>
      <w:r w:rsidRPr="00013574">
        <w:rPr>
          <w:rFonts w:cstheme="minorHAnsi"/>
        </w:rPr>
        <w:t xml:space="preserve"> comparative to more traditional delivery models, remains largely un-evaluated.</w:t>
      </w:r>
    </w:p>
    <w:p w14:paraId="1AF2A173" w14:textId="1E1757B3" w:rsidR="00E77D88" w:rsidRPr="004C70F0" w:rsidRDefault="00911C77" w:rsidP="00B32A1B">
      <w:pPr>
        <w:jc w:val="both"/>
        <w:rPr>
          <w:rFonts w:eastAsia="Times New Roman" w:cstheme="minorHAnsi"/>
          <w:lang w:eastAsia="en-GB"/>
        </w:rPr>
      </w:pPr>
      <w:r w:rsidRPr="00911C77">
        <w:rPr>
          <w:rFonts w:cstheme="minorHAnsi"/>
        </w:rPr>
        <w:t xml:space="preserve">The </w:t>
      </w:r>
      <w:r>
        <w:rPr>
          <w:rFonts w:cstheme="minorHAnsi"/>
        </w:rPr>
        <w:t>aim of th</w:t>
      </w:r>
      <w:r w:rsidR="00990525">
        <w:rPr>
          <w:rFonts w:cstheme="minorHAnsi"/>
        </w:rPr>
        <w:t>is</w:t>
      </w:r>
      <w:r>
        <w:rPr>
          <w:rFonts w:cstheme="minorHAnsi"/>
        </w:rPr>
        <w:t xml:space="preserve"> study was t</w:t>
      </w:r>
      <w:r w:rsidRPr="00911C77">
        <w:rPr>
          <w:rFonts w:cstheme="minorHAnsi"/>
        </w:rPr>
        <w:t xml:space="preserve">o provide an evaluation of patient and carer access to medicines at </w:t>
      </w:r>
      <w:r w:rsidR="00072CFD" w:rsidRPr="00933C20">
        <w:rPr>
          <w:rFonts w:cstheme="minorHAnsi"/>
          <w:highlight w:val="yellow"/>
        </w:rPr>
        <w:t>end-of-life</w:t>
      </w:r>
      <w:r w:rsidRPr="00911C77">
        <w:rPr>
          <w:rFonts w:cstheme="minorHAnsi"/>
        </w:rPr>
        <w:t xml:space="preserve"> within the context of</w:t>
      </w:r>
      <w:r>
        <w:rPr>
          <w:rFonts w:cstheme="minorHAnsi"/>
        </w:rPr>
        <w:t xml:space="preserve"> </w:t>
      </w:r>
      <w:r w:rsidRPr="00911C77">
        <w:rPr>
          <w:rFonts w:cstheme="minorHAnsi"/>
        </w:rPr>
        <w:t>current models of service delivery.</w:t>
      </w:r>
      <w:r>
        <w:rPr>
          <w:rFonts w:cstheme="minorHAnsi"/>
        </w:rPr>
        <w:t xml:space="preserve"> This included </w:t>
      </w:r>
      <w:r w:rsidR="006622B8">
        <w:rPr>
          <w:rFonts w:cstheme="minorHAnsi"/>
        </w:rPr>
        <w:t>investigation</w:t>
      </w:r>
      <w:r>
        <w:rPr>
          <w:rFonts w:cstheme="minorHAnsi"/>
        </w:rPr>
        <w:t xml:space="preserve"> of patient </w:t>
      </w:r>
      <w:r w:rsidRPr="004269A4">
        <w:rPr>
          <w:rFonts w:cstheme="minorHAnsi"/>
        </w:rPr>
        <w:t>and carer experience, as well as the contribution of the nur</w:t>
      </w:r>
      <w:r w:rsidR="003C4B33" w:rsidRPr="004269A4">
        <w:rPr>
          <w:rFonts w:cstheme="minorHAnsi"/>
        </w:rPr>
        <w:t>se</w:t>
      </w:r>
      <w:r w:rsidRPr="004269A4">
        <w:rPr>
          <w:rFonts w:cstheme="minorHAnsi"/>
        </w:rPr>
        <w:t xml:space="preserve"> and pharmacist workforce and </w:t>
      </w:r>
      <w:r w:rsidR="004C70F0" w:rsidRPr="004269A4">
        <w:rPr>
          <w:rFonts w:cstheme="minorHAnsi"/>
        </w:rPr>
        <w:t xml:space="preserve">an </w:t>
      </w:r>
      <w:r w:rsidR="003C4B33" w:rsidRPr="004269A4">
        <w:rPr>
          <w:rFonts w:cstheme="minorHAnsi"/>
        </w:rPr>
        <w:t xml:space="preserve">estimation of the </w:t>
      </w:r>
      <w:r w:rsidR="003C4B33" w:rsidRPr="00581A92">
        <w:rPr>
          <w:rFonts w:cstheme="minorHAnsi"/>
        </w:rPr>
        <w:t>costs</w:t>
      </w:r>
      <w:r w:rsidR="003C4B33" w:rsidRPr="004269A4">
        <w:rPr>
          <w:rFonts w:cstheme="minorHAnsi"/>
        </w:rPr>
        <w:t xml:space="preserve"> of service models. </w:t>
      </w:r>
      <w:r w:rsidR="00E77D88" w:rsidRPr="004269A4">
        <w:rPr>
          <w:rFonts w:eastAsia="Times New Roman" w:cstheme="minorHAnsi"/>
          <w:shd w:val="clear" w:color="auto" w:fill="FFFFFF"/>
          <w:lang w:eastAsia="en-GB"/>
        </w:rPr>
        <w:t>The research reported here formed part of a larger study evaluating </w:t>
      </w:r>
      <w:r w:rsidR="00E77D88" w:rsidRPr="004269A4">
        <w:rPr>
          <w:rFonts w:eastAsia="Times New Roman" w:cstheme="minorHAnsi"/>
          <w:b/>
          <w:bCs/>
          <w:lang w:eastAsia="en-GB"/>
        </w:rPr>
        <w:t>Ac</w:t>
      </w:r>
      <w:r w:rsidR="00E77D88" w:rsidRPr="004269A4">
        <w:rPr>
          <w:rFonts w:eastAsia="Times New Roman" w:cstheme="minorHAnsi"/>
          <w:shd w:val="clear" w:color="auto" w:fill="FFFFFF"/>
          <w:lang w:eastAsia="en-GB"/>
        </w:rPr>
        <w:t>cess </w:t>
      </w:r>
      <w:r w:rsidR="00E77D88" w:rsidRPr="004269A4">
        <w:rPr>
          <w:rFonts w:eastAsia="Times New Roman" w:cstheme="minorHAnsi"/>
          <w:b/>
          <w:bCs/>
          <w:lang w:eastAsia="en-GB"/>
        </w:rPr>
        <w:t>t</w:t>
      </w:r>
      <w:r w:rsidR="00E77D88" w:rsidRPr="004269A4">
        <w:rPr>
          <w:rFonts w:eastAsia="Times New Roman" w:cstheme="minorHAnsi"/>
          <w:shd w:val="clear" w:color="auto" w:fill="FFFFFF"/>
          <w:lang w:eastAsia="en-GB"/>
        </w:rPr>
        <w:t>o </w:t>
      </w:r>
      <w:r w:rsidR="00E77D88" w:rsidRPr="004269A4">
        <w:rPr>
          <w:rFonts w:eastAsia="Times New Roman" w:cstheme="minorHAnsi"/>
          <w:b/>
          <w:bCs/>
          <w:lang w:eastAsia="en-GB"/>
        </w:rPr>
        <w:t>Med</w:t>
      </w:r>
      <w:r w:rsidR="00E77D88" w:rsidRPr="004269A4">
        <w:rPr>
          <w:rFonts w:eastAsia="Times New Roman" w:cstheme="minorHAnsi"/>
          <w:shd w:val="clear" w:color="auto" w:fill="FFFFFF"/>
          <w:lang w:eastAsia="en-GB"/>
        </w:rPr>
        <w:t>icines for patients at end-of-life in the context of service delivery characteristics (</w:t>
      </w:r>
      <w:proofErr w:type="spellStart"/>
      <w:r w:rsidR="00E77D88" w:rsidRPr="004269A4">
        <w:rPr>
          <w:rFonts w:eastAsia="Times New Roman" w:cstheme="minorHAnsi"/>
          <w:b/>
          <w:bCs/>
          <w:lang w:eastAsia="en-GB"/>
        </w:rPr>
        <w:t>ActMed</w:t>
      </w:r>
      <w:proofErr w:type="spellEnd"/>
      <w:r w:rsidR="00E77D88" w:rsidRPr="004269A4">
        <w:rPr>
          <w:rFonts w:eastAsia="Times New Roman" w:cstheme="minorHAnsi"/>
          <w:shd w:val="clear" w:color="auto" w:fill="FFFFFF"/>
          <w:lang w:eastAsia="en-GB"/>
        </w:rPr>
        <w:t>) (project number 16/52/23)</w:t>
      </w:r>
      <w:r w:rsidR="00B32A1B" w:rsidRPr="004269A4">
        <w:rPr>
          <w:rFonts w:eastAsia="Times New Roman" w:cstheme="minorHAnsi"/>
          <w:shd w:val="clear" w:color="auto" w:fill="FFFFFF"/>
          <w:lang w:eastAsia="en-GB"/>
        </w:rPr>
        <w:t xml:space="preserve"> </w:t>
      </w:r>
      <w:r w:rsidR="00E77D88" w:rsidRPr="004269A4">
        <w:rPr>
          <w:rFonts w:eastAsia="Times New Roman" w:cstheme="minorHAnsi"/>
          <w:shd w:val="clear" w:color="auto" w:fill="FFFFFF"/>
          <w:lang w:eastAsia="en-GB"/>
        </w:rPr>
        <w:t>Protocol</w:t>
      </w:r>
      <w:r w:rsidR="00E77D88" w:rsidRPr="00E77D88">
        <w:rPr>
          <w:rFonts w:eastAsia="Times New Roman" w:cstheme="minorHAnsi"/>
          <w:color w:val="333333"/>
          <w:shd w:val="clear" w:color="auto" w:fill="FFFFFF"/>
          <w:lang w:eastAsia="en-GB"/>
        </w:rPr>
        <w:t>: </w:t>
      </w:r>
      <w:hyperlink r:id="rId11" w:anchor="/" w:history="1">
        <w:r w:rsidR="00B32A1B" w:rsidRPr="002F6A3D">
          <w:rPr>
            <w:rStyle w:val="Hyperlink"/>
            <w:rFonts w:eastAsia="Times New Roman" w:cstheme="minorHAnsi"/>
            <w:lang w:eastAsia="en-GB"/>
          </w:rPr>
          <w:t>https://www.journalslibrary.nihr.ac.uk/programmes/hsdr/165223/#/</w:t>
        </w:r>
      </w:hyperlink>
    </w:p>
    <w:p w14:paraId="2150037B" w14:textId="69286655" w:rsidR="00D80A7D" w:rsidRDefault="00D80A7D" w:rsidP="00E77D88">
      <w:pPr>
        <w:autoSpaceDE w:val="0"/>
        <w:autoSpaceDN w:val="0"/>
        <w:adjustRightInd w:val="0"/>
        <w:spacing w:after="0" w:line="240" w:lineRule="auto"/>
      </w:pPr>
    </w:p>
    <w:p w14:paraId="5940B7D1" w14:textId="0492160D" w:rsidR="006D537F" w:rsidRDefault="006D537F" w:rsidP="008E2C69">
      <w:pPr>
        <w:spacing w:after="0" w:line="240" w:lineRule="auto"/>
        <w:jc w:val="both"/>
        <w:rPr>
          <w:rFonts w:cstheme="minorHAnsi"/>
          <w:b/>
          <w:bCs/>
          <w:sz w:val="24"/>
          <w:szCs w:val="24"/>
          <w:lang w:eastAsia="en-GB"/>
        </w:rPr>
      </w:pPr>
      <w:r w:rsidRPr="0052167C">
        <w:rPr>
          <w:rFonts w:cstheme="minorHAnsi"/>
          <w:b/>
          <w:bCs/>
          <w:sz w:val="24"/>
          <w:szCs w:val="24"/>
          <w:lang w:eastAsia="en-GB"/>
        </w:rPr>
        <w:t>Method</w:t>
      </w:r>
    </w:p>
    <w:p w14:paraId="73649330" w14:textId="7D4B665E" w:rsidR="000B7087" w:rsidRDefault="000B7087" w:rsidP="008E2C69">
      <w:pPr>
        <w:spacing w:after="0" w:line="240" w:lineRule="auto"/>
        <w:jc w:val="both"/>
        <w:rPr>
          <w:rFonts w:cstheme="minorHAnsi"/>
          <w:b/>
          <w:bCs/>
          <w:sz w:val="24"/>
          <w:szCs w:val="24"/>
          <w:lang w:eastAsia="en-GB"/>
        </w:rPr>
      </w:pPr>
    </w:p>
    <w:p w14:paraId="50A3312A" w14:textId="7BB59542" w:rsidR="008C4E1E" w:rsidRPr="008C4E1E" w:rsidRDefault="008C4E1E" w:rsidP="008E2C69">
      <w:pPr>
        <w:spacing w:after="0" w:line="240" w:lineRule="auto"/>
        <w:jc w:val="both"/>
        <w:rPr>
          <w:rFonts w:cstheme="minorHAnsi"/>
          <w:b/>
          <w:bCs/>
          <w:lang w:eastAsia="en-GB"/>
        </w:rPr>
      </w:pPr>
      <w:r w:rsidRPr="008C4E1E">
        <w:rPr>
          <w:rFonts w:cstheme="minorHAnsi"/>
          <w:b/>
          <w:bCs/>
          <w:lang w:eastAsia="en-GB"/>
        </w:rPr>
        <w:t>Design</w:t>
      </w:r>
    </w:p>
    <w:p w14:paraId="710B8496" w14:textId="008C3FB4" w:rsidR="00465C72" w:rsidRPr="00465C72" w:rsidRDefault="00465C72" w:rsidP="00465C72">
      <w:pPr>
        <w:spacing w:line="240" w:lineRule="auto"/>
        <w:jc w:val="both"/>
        <w:rPr>
          <w:rFonts w:eastAsia="MS Mincho" w:cstheme="minorHAnsi"/>
          <w:lang w:eastAsia="ja-JP"/>
        </w:rPr>
      </w:pPr>
      <w:r w:rsidRPr="00465C72">
        <w:rPr>
          <w:rFonts w:cstheme="minorHAnsi"/>
        </w:rPr>
        <w:t xml:space="preserve">The study was </w:t>
      </w:r>
      <w:r>
        <w:rPr>
          <w:rFonts w:cstheme="minorHAnsi"/>
        </w:rPr>
        <w:t>designed w</w:t>
      </w:r>
      <w:r w:rsidR="00FB2C43">
        <w:rPr>
          <w:rFonts w:cstheme="minorHAnsi"/>
        </w:rPr>
        <w:t>ith reference to</w:t>
      </w:r>
      <w:r>
        <w:rPr>
          <w:rFonts w:cstheme="minorHAnsi"/>
        </w:rPr>
        <w:t xml:space="preserve"> a</w:t>
      </w:r>
      <w:r w:rsidRPr="00465C72">
        <w:rPr>
          <w:rFonts w:cstheme="minorHAnsi"/>
        </w:rPr>
        <w:t xml:space="preserve"> systems thinking</w:t>
      </w:r>
      <w:r>
        <w:rPr>
          <w:rFonts w:cstheme="minorHAnsi"/>
        </w:rPr>
        <w:t xml:space="preserve"> framework</w:t>
      </w:r>
      <w:r w:rsidRPr="00465C72">
        <w:rPr>
          <w:rFonts w:cstheme="minorHAnsi"/>
        </w:rPr>
        <w:t xml:space="preserve">, a </w:t>
      </w:r>
      <w:r w:rsidRPr="00465C72">
        <w:rPr>
          <w:rFonts w:eastAsia="Times New Roman" w:cstheme="minorHAnsi"/>
        </w:rPr>
        <w:t>perspective which acknowledges complexity</w:t>
      </w:r>
      <w:r>
        <w:rPr>
          <w:rFonts w:eastAsia="Times New Roman" w:cstheme="minorHAnsi"/>
        </w:rPr>
        <w:t xml:space="preserve">, </w:t>
      </w:r>
      <w:r w:rsidRPr="00465C72">
        <w:rPr>
          <w:rFonts w:eastAsia="Times New Roman" w:cstheme="minorHAnsi"/>
        </w:rPr>
        <w:t xml:space="preserve">recognises </w:t>
      </w:r>
      <w:r>
        <w:rPr>
          <w:rFonts w:eastAsia="Times New Roman" w:cstheme="minorHAnsi"/>
        </w:rPr>
        <w:t xml:space="preserve">involvement of a </w:t>
      </w:r>
      <w:r w:rsidRPr="00465C72">
        <w:rPr>
          <w:rFonts w:eastAsia="Times New Roman" w:cstheme="minorHAnsi"/>
        </w:rPr>
        <w:t xml:space="preserve">multiplicity of actors, </w:t>
      </w:r>
      <w:r>
        <w:rPr>
          <w:rFonts w:eastAsia="Times New Roman" w:cstheme="minorHAnsi"/>
        </w:rPr>
        <w:t xml:space="preserve">an </w:t>
      </w:r>
      <w:r w:rsidRPr="00465C72">
        <w:rPr>
          <w:rFonts w:eastAsia="Times New Roman" w:cstheme="minorHAnsi"/>
        </w:rPr>
        <w:t>ever-changing context and that systems interact over time to create new patterns</w:t>
      </w:r>
      <w:r w:rsidR="00D9121E">
        <w:rPr>
          <w:rFonts w:eastAsia="Times New Roman" w:cstheme="minorHAnsi"/>
        </w:rPr>
        <w:t xml:space="preserve"> (Peters 2014).</w:t>
      </w:r>
      <w:r w:rsidRPr="00465C72">
        <w:rPr>
          <w:rFonts w:eastAsia="Times New Roman" w:cstheme="minorHAnsi"/>
        </w:rPr>
        <w:t xml:space="preserve"> </w:t>
      </w:r>
      <w:r w:rsidR="00764E70" w:rsidRPr="00A11427">
        <w:rPr>
          <w:rFonts w:eastAsia="Times New Roman" w:cstheme="minorHAnsi"/>
          <w:highlight w:val="yellow"/>
        </w:rPr>
        <w:t>In the national context in which this study took place,</w:t>
      </w:r>
      <w:r w:rsidR="00764E70">
        <w:rPr>
          <w:rFonts w:eastAsia="Times New Roman" w:cstheme="minorHAnsi"/>
        </w:rPr>
        <w:t xml:space="preserve"> t</w:t>
      </w:r>
      <w:r w:rsidRPr="00465C72">
        <w:rPr>
          <w:rFonts w:eastAsia="Times New Roman" w:cstheme="minorHAnsi"/>
        </w:rPr>
        <w:t xml:space="preserve">he process of accessing a medicine – defined </w:t>
      </w:r>
      <w:r w:rsidR="0050305F">
        <w:rPr>
          <w:rFonts w:eastAsia="Times New Roman" w:cstheme="minorHAnsi"/>
        </w:rPr>
        <w:t xml:space="preserve">here </w:t>
      </w:r>
      <w:r w:rsidRPr="00465C72">
        <w:rPr>
          <w:rFonts w:eastAsia="Times New Roman" w:cstheme="minorHAnsi"/>
        </w:rPr>
        <w:t xml:space="preserve">as </w:t>
      </w:r>
      <w:r w:rsidRPr="00465C72">
        <w:rPr>
          <w:rFonts w:cstheme="minorHAnsi"/>
        </w:rPr>
        <w:t>prescribing, dispensing, supplying and providing associated information about medicines</w:t>
      </w:r>
      <w:r w:rsidRPr="00465C72">
        <w:rPr>
          <w:rFonts w:eastAsia="MS Mincho" w:cstheme="minorHAnsi"/>
          <w:lang w:eastAsia="ja-JP"/>
        </w:rPr>
        <w:t xml:space="preserve"> – necessarily involves a number of stages, processes and different </w:t>
      </w:r>
      <w:r w:rsidR="0050305F">
        <w:rPr>
          <w:rFonts w:eastAsia="MS Mincho" w:cstheme="minorHAnsi"/>
          <w:lang w:eastAsia="ja-JP"/>
        </w:rPr>
        <w:t>healthcare professionals</w:t>
      </w:r>
      <w:r w:rsidRPr="00465C72">
        <w:rPr>
          <w:rFonts w:eastAsia="MS Mincho" w:cstheme="minorHAnsi"/>
          <w:lang w:eastAsia="ja-JP"/>
        </w:rPr>
        <w:t>.</w:t>
      </w:r>
    </w:p>
    <w:p w14:paraId="0D9D7B69" w14:textId="601B9597" w:rsidR="000B7087" w:rsidRDefault="000B7087" w:rsidP="00072CFD">
      <w:pPr>
        <w:spacing w:line="240" w:lineRule="auto"/>
        <w:jc w:val="both"/>
        <w:rPr>
          <w:rFonts w:cstheme="minorHAnsi"/>
          <w:lang w:eastAsia="en-GB"/>
        </w:rPr>
      </w:pPr>
      <w:r w:rsidRPr="008C4E1E">
        <w:rPr>
          <w:rFonts w:cstheme="minorHAnsi"/>
        </w:rPr>
        <w:t xml:space="preserve">Evaluative, mixed method case studies of service delivery models, including </w:t>
      </w:r>
      <w:r w:rsidRPr="00581A92">
        <w:rPr>
          <w:rFonts w:cstheme="minorHAnsi"/>
        </w:rPr>
        <w:t>cost an</w:t>
      </w:r>
      <w:r w:rsidR="00581A92" w:rsidRPr="00581A92">
        <w:rPr>
          <w:rFonts w:cstheme="minorHAnsi"/>
        </w:rPr>
        <w:t>alysis</w:t>
      </w:r>
      <w:r w:rsidRPr="008C4E1E">
        <w:rPr>
          <w:rFonts w:cstheme="minorHAnsi"/>
        </w:rPr>
        <w:t xml:space="preserve"> were utilised.</w:t>
      </w:r>
      <w:r w:rsidR="008C4E1E" w:rsidRPr="008C4E1E">
        <w:rPr>
          <w:rFonts w:cstheme="minorHAnsi"/>
        </w:rPr>
        <w:t xml:space="preserve"> </w:t>
      </w:r>
      <w:r w:rsidR="008C4E1E" w:rsidRPr="008C4E1E">
        <w:rPr>
          <w:rFonts w:cstheme="minorHAnsi"/>
          <w:lang w:eastAsia="en-GB"/>
        </w:rPr>
        <w:t>The unit of analysis was the service delivery model, with embedded sub-units of analysis (see below).</w:t>
      </w:r>
    </w:p>
    <w:p w14:paraId="3B07F82A" w14:textId="77777777" w:rsidR="00072CFD" w:rsidRPr="00072CFD" w:rsidRDefault="00072CFD" w:rsidP="00072CFD">
      <w:pPr>
        <w:spacing w:line="240" w:lineRule="auto"/>
        <w:jc w:val="both"/>
        <w:rPr>
          <w:rFonts w:cstheme="minorHAnsi"/>
          <w:lang w:eastAsia="en-GB"/>
        </w:rPr>
      </w:pPr>
    </w:p>
    <w:p w14:paraId="69B82973" w14:textId="3FFB4B7D" w:rsidR="006D537F" w:rsidRPr="00500201" w:rsidRDefault="006D537F" w:rsidP="008E2C69">
      <w:pPr>
        <w:spacing w:after="0" w:line="240" w:lineRule="auto"/>
        <w:jc w:val="both"/>
        <w:rPr>
          <w:rFonts w:cstheme="minorHAnsi"/>
          <w:b/>
          <w:bCs/>
          <w:lang w:eastAsia="en-GB"/>
        </w:rPr>
      </w:pPr>
      <w:r w:rsidRPr="00500201">
        <w:rPr>
          <w:rFonts w:cstheme="minorHAnsi"/>
          <w:b/>
          <w:bCs/>
          <w:lang w:eastAsia="en-GB"/>
        </w:rPr>
        <w:t>Sampling</w:t>
      </w:r>
    </w:p>
    <w:p w14:paraId="4AF66A37" w14:textId="55AECA19" w:rsidR="0042094D" w:rsidRDefault="006D537F" w:rsidP="008C4E1E">
      <w:pPr>
        <w:spacing w:line="240" w:lineRule="auto"/>
        <w:jc w:val="both"/>
        <w:rPr>
          <w:rFonts w:cstheme="minorHAnsi"/>
          <w:lang w:eastAsia="en-GB"/>
        </w:rPr>
      </w:pPr>
      <w:r>
        <w:rPr>
          <w:rFonts w:cstheme="minorHAnsi"/>
          <w:lang w:eastAsia="en-GB"/>
        </w:rPr>
        <w:t>S</w:t>
      </w:r>
      <w:r w:rsidR="009D3498" w:rsidRPr="006D537F">
        <w:rPr>
          <w:rFonts w:cstheme="minorHAnsi"/>
          <w:lang w:eastAsia="en-GB"/>
        </w:rPr>
        <w:t xml:space="preserve">ervice delivery models were purposively selected </w:t>
      </w:r>
      <w:r>
        <w:rPr>
          <w:rFonts w:cstheme="minorHAnsi"/>
          <w:lang w:eastAsia="en-GB"/>
        </w:rPr>
        <w:t>to ensure</w:t>
      </w:r>
      <w:r w:rsidR="009D3498" w:rsidRPr="006D537F">
        <w:rPr>
          <w:rFonts w:cstheme="minorHAnsi"/>
          <w:lang w:eastAsia="en-GB"/>
        </w:rPr>
        <w:t xml:space="preserve"> </w:t>
      </w:r>
      <w:r w:rsidR="00072CFD">
        <w:rPr>
          <w:rFonts w:cstheme="minorHAnsi"/>
          <w:lang w:eastAsia="en-GB"/>
        </w:rPr>
        <w:t>both established</w:t>
      </w:r>
      <w:r w:rsidR="009D3498" w:rsidRPr="006D537F">
        <w:rPr>
          <w:rFonts w:cstheme="minorHAnsi"/>
          <w:lang w:eastAsia="en-GB"/>
        </w:rPr>
        <w:t xml:space="preserve"> </w:t>
      </w:r>
      <w:r w:rsidR="001D4232">
        <w:rPr>
          <w:rFonts w:cstheme="minorHAnsi"/>
          <w:lang w:eastAsia="en-GB"/>
        </w:rPr>
        <w:t xml:space="preserve">models (General Practice) </w:t>
      </w:r>
      <w:r w:rsidR="008A3621">
        <w:rPr>
          <w:rFonts w:cstheme="minorHAnsi"/>
          <w:lang w:eastAsia="en-GB"/>
        </w:rPr>
        <w:t xml:space="preserve">and more innovative </w:t>
      </w:r>
      <w:r w:rsidR="009D3498" w:rsidRPr="006D537F">
        <w:rPr>
          <w:rFonts w:cstheme="minorHAnsi"/>
          <w:lang w:eastAsia="en-GB"/>
        </w:rPr>
        <w:t xml:space="preserve">models </w:t>
      </w:r>
      <w:r w:rsidR="001E2652">
        <w:rPr>
          <w:rFonts w:cstheme="minorHAnsi"/>
          <w:lang w:eastAsia="en-GB"/>
        </w:rPr>
        <w:t xml:space="preserve">(Clinical Nurse Specialist prescribing; </w:t>
      </w:r>
      <w:r w:rsidR="00182A14" w:rsidRPr="00933C20">
        <w:rPr>
          <w:rFonts w:cstheme="minorHAnsi"/>
          <w:highlight w:val="yellow"/>
          <w:lang w:eastAsia="en-GB"/>
        </w:rPr>
        <w:t>out-of-hours</w:t>
      </w:r>
      <w:r w:rsidR="004C23A6">
        <w:rPr>
          <w:rFonts w:cstheme="minorHAnsi"/>
          <w:lang w:eastAsia="en-GB"/>
        </w:rPr>
        <w:t xml:space="preserve"> </w:t>
      </w:r>
      <w:r w:rsidR="001E2652">
        <w:rPr>
          <w:rFonts w:cstheme="minorHAnsi"/>
          <w:lang w:eastAsia="en-GB"/>
        </w:rPr>
        <w:t xml:space="preserve">telephone support service) </w:t>
      </w:r>
      <w:r w:rsidR="009D3498" w:rsidRPr="006D537F">
        <w:rPr>
          <w:rFonts w:cstheme="minorHAnsi"/>
          <w:lang w:eastAsia="en-GB"/>
        </w:rPr>
        <w:t xml:space="preserve">of service delivery </w:t>
      </w:r>
      <w:r w:rsidR="00764E70" w:rsidRPr="00A11427">
        <w:rPr>
          <w:rFonts w:cstheme="minorHAnsi"/>
          <w:highlight w:val="yellow"/>
          <w:lang w:eastAsia="en-GB"/>
        </w:rPr>
        <w:t>in England</w:t>
      </w:r>
      <w:r w:rsidR="00764E70">
        <w:rPr>
          <w:rFonts w:cstheme="minorHAnsi"/>
          <w:lang w:eastAsia="en-GB"/>
        </w:rPr>
        <w:t xml:space="preserve"> </w:t>
      </w:r>
      <w:r>
        <w:rPr>
          <w:rFonts w:cstheme="minorHAnsi"/>
          <w:lang w:eastAsia="en-GB"/>
        </w:rPr>
        <w:t>were included</w:t>
      </w:r>
      <w:r w:rsidR="00AC3AFB">
        <w:rPr>
          <w:rFonts w:cstheme="minorHAnsi"/>
          <w:lang w:eastAsia="en-GB"/>
        </w:rPr>
        <w:t xml:space="preserve">. </w:t>
      </w:r>
      <w:r w:rsidR="009D3498" w:rsidRPr="006D537F">
        <w:rPr>
          <w:rFonts w:cstheme="minorHAnsi"/>
          <w:lang w:eastAsia="en-GB"/>
        </w:rPr>
        <w:t>Sample size was determined by analytical rather than statistical generalisability</w:t>
      </w:r>
      <w:r w:rsidR="00D9121E">
        <w:rPr>
          <w:rFonts w:cstheme="minorHAnsi"/>
          <w:lang w:eastAsia="en-GB"/>
        </w:rPr>
        <w:t xml:space="preserve"> (Yin 2014)</w:t>
      </w:r>
      <w:r w:rsidR="00AB3FB5">
        <w:rPr>
          <w:rFonts w:cstheme="minorHAnsi"/>
          <w:lang w:eastAsia="en-GB"/>
        </w:rPr>
        <w:t xml:space="preserve">, </w:t>
      </w:r>
      <w:r w:rsidR="009D3498" w:rsidRPr="006D537F">
        <w:rPr>
          <w:rFonts w:cstheme="minorHAnsi"/>
          <w:lang w:eastAsia="en-GB"/>
        </w:rPr>
        <w:t>based on achiev</w:t>
      </w:r>
      <w:r w:rsidR="009D12FF">
        <w:rPr>
          <w:rFonts w:cstheme="minorHAnsi"/>
          <w:lang w:eastAsia="en-GB"/>
        </w:rPr>
        <w:t xml:space="preserve">ing </w:t>
      </w:r>
      <w:r w:rsidR="009D3498" w:rsidRPr="006D537F">
        <w:rPr>
          <w:rFonts w:cstheme="minorHAnsi"/>
          <w:lang w:eastAsia="en-GB"/>
        </w:rPr>
        <w:t>data saturation within the case</w:t>
      </w:r>
      <w:r w:rsidR="000B7087">
        <w:rPr>
          <w:rFonts w:cstheme="minorHAnsi"/>
          <w:lang w:eastAsia="en-GB"/>
        </w:rPr>
        <w:t>.</w:t>
      </w:r>
    </w:p>
    <w:p w14:paraId="4E6FD316" w14:textId="6DC2D5E7" w:rsidR="0042094D" w:rsidRDefault="000B7087" w:rsidP="008C4E1E">
      <w:pPr>
        <w:spacing w:line="240" w:lineRule="auto"/>
        <w:jc w:val="both"/>
        <w:rPr>
          <w:rFonts w:cstheme="minorHAnsi"/>
        </w:rPr>
      </w:pPr>
      <w:r>
        <w:rPr>
          <w:rFonts w:cstheme="minorHAnsi"/>
          <w:lang w:eastAsia="en-GB"/>
        </w:rPr>
        <w:t>I</w:t>
      </w:r>
      <w:r w:rsidR="009D3498" w:rsidRPr="006D537F">
        <w:rPr>
          <w:rFonts w:cstheme="minorHAnsi"/>
          <w:lang w:eastAsia="en-GB"/>
        </w:rPr>
        <w:t xml:space="preserve">nternal generalisability within each case was maximised by </w:t>
      </w:r>
      <w:r>
        <w:rPr>
          <w:rFonts w:cstheme="minorHAnsi"/>
          <w:lang w:eastAsia="en-GB"/>
        </w:rPr>
        <w:t xml:space="preserve">attempting to </w:t>
      </w:r>
      <w:r w:rsidR="009D3498" w:rsidRPr="006D537F">
        <w:rPr>
          <w:rFonts w:cstheme="minorHAnsi"/>
          <w:lang w:eastAsia="en-GB"/>
        </w:rPr>
        <w:t>sampl</w:t>
      </w:r>
      <w:r>
        <w:rPr>
          <w:rFonts w:cstheme="minorHAnsi"/>
          <w:lang w:eastAsia="en-GB"/>
        </w:rPr>
        <w:t>e</w:t>
      </w:r>
      <w:r w:rsidR="009D3498" w:rsidRPr="006D537F">
        <w:rPr>
          <w:rFonts w:cstheme="minorHAnsi"/>
          <w:lang w:eastAsia="en-GB"/>
        </w:rPr>
        <w:t xml:space="preserve"> patients/carers that were representative of others in the case</w:t>
      </w:r>
      <w:r w:rsidR="00500BCB">
        <w:rPr>
          <w:rFonts w:cstheme="minorHAnsi"/>
          <w:lang w:eastAsia="en-GB"/>
        </w:rPr>
        <w:t xml:space="preserve"> (</w:t>
      </w:r>
      <w:proofErr w:type="spellStart"/>
      <w:r w:rsidR="00500BCB">
        <w:rPr>
          <w:rFonts w:cstheme="minorHAnsi"/>
          <w:lang w:eastAsia="en-GB"/>
        </w:rPr>
        <w:t>Gomm</w:t>
      </w:r>
      <w:proofErr w:type="spellEnd"/>
      <w:r w:rsidR="00500BCB">
        <w:rPr>
          <w:rFonts w:cstheme="minorHAnsi"/>
          <w:lang w:eastAsia="en-GB"/>
        </w:rPr>
        <w:t xml:space="preserve"> et al 2000). </w:t>
      </w:r>
      <w:r w:rsidR="009D3498" w:rsidRPr="006D537F">
        <w:rPr>
          <w:rFonts w:cstheme="minorHAnsi"/>
          <w:lang w:eastAsia="en-GB"/>
        </w:rPr>
        <w:t>Prospective data from up to ten patients (</w:t>
      </w:r>
      <w:r w:rsidR="001D4232">
        <w:rPr>
          <w:rFonts w:cstheme="minorHAnsi"/>
          <w:lang w:eastAsia="en-GB"/>
        </w:rPr>
        <w:t>and</w:t>
      </w:r>
      <w:r w:rsidR="009D3498" w:rsidRPr="006D537F">
        <w:rPr>
          <w:rFonts w:cstheme="minorHAnsi"/>
          <w:lang w:eastAsia="en-GB"/>
        </w:rPr>
        <w:t xml:space="preserve"> their </w:t>
      </w:r>
      <w:proofErr w:type="spellStart"/>
      <w:r w:rsidR="009D3498" w:rsidRPr="006D537F">
        <w:rPr>
          <w:rFonts w:cstheme="minorHAnsi"/>
          <w:lang w:eastAsia="en-GB"/>
        </w:rPr>
        <w:t>carers</w:t>
      </w:r>
      <w:proofErr w:type="spellEnd"/>
      <w:r w:rsidR="001D4232">
        <w:rPr>
          <w:rFonts w:cstheme="minorHAnsi"/>
          <w:lang w:eastAsia="en-GB"/>
        </w:rPr>
        <w:t>, where appropriate</w:t>
      </w:r>
      <w:r w:rsidR="009D3498" w:rsidRPr="006D537F">
        <w:rPr>
          <w:rFonts w:cstheme="minorHAnsi"/>
          <w:lang w:eastAsia="en-GB"/>
        </w:rPr>
        <w:t xml:space="preserve">) </w:t>
      </w:r>
      <w:r>
        <w:rPr>
          <w:rFonts w:cstheme="minorHAnsi"/>
          <w:lang w:eastAsia="en-GB"/>
        </w:rPr>
        <w:t xml:space="preserve">were </w:t>
      </w:r>
      <w:r w:rsidR="00072CFD">
        <w:rPr>
          <w:rFonts w:cstheme="minorHAnsi"/>
          <w:lang w:eastAsia="en-GB"/>
        </w:rPr>
        <w:t>collected</w:t>
      </w:r>
      <w:r w:rsidR="009D3498" w:rsidRPr="006D537F">
        <w:rPr>
          <w:rFonts w:cstheme="minorHAnsi"/>
          <w:lang w:eastAsia="en-GB"/>
        </w:rPr>
        <w:t xml:space="preserve"> within each case.  </w:t>
      </w:r>
      <w:r w:rsidR="009D3498" w:rsidRPr="006D537F">
        <w:rPr>
          <w:rFonts w:eastAsia="Times New Roman" w:cstheme="minorHAnsi"/>
        </w:rPr>
        <w:t>Eligibility criteria for patients included:</w:t>
      </w:r>
      <w:r w:rsidR="00BA5609">
        <w:rPr>
          <w:rFonts w:eastAsia="Times New Roman" w:cstheme="minorHAnsi"/>
        </w:rPr>
        <w:t xml:space="preserve"> i</w:t>
      </w:r>
      <w:r w:rsidR="009D3498" w:rsidRPr="00BA5609">
        <w:rPr>
          <w:rFonts w:cstheme="minorHAnsi"/>
        </w:rPr>
        <w:t>ndividual no longer receiving curative treatment</w:t>
      </w:r>
      <w:r w:rsidR="00BA5609">
        <w:rPr>
          <w:rFonts w:cstheme="minorHAnsi"/>
        </w:rPr>
        <w:t>; i</w:t>
      </w:r>
      <w:r w:rsidR="009D3498" w:rsidRPr="00BA5609">
        <w:rPr>
          <w:rFonts w:cstheme="minorHAnsi"/>
        </w:rPr>
        <w:t>n receipt of prescribed medicines for symptom management</w:t>
      </w:r>
      <w:r w:rsidR="00BA5609">
        <w:rPr>
          <w:rFonts w:cstheme="minorHAnsi"/>
        </w:rPr>
        <w:t>; l</w:t>
      </w:r>
      <w:r w:rsidR="009D3498" w:rsidRPr="00BA5609">
        <w:rPr>
          <w:rFonts w:cstheme="minorHAnsi"/>
        </w:rPr>
        <w:t>iving in their own home or home of a relative</w:t>
      </w:r>
      <w:r w:rsidR="00BA5609">
        <w:rPr>
          <w:rFonts w:cstheme="minorHAnsi"/>
        </w:rPr>
        <w:t>; s</w:t>
      </w:r>
      <w:r w:rsidR="009D3498" w:rsidRPr="00BA5609">
        <w:rPr>
          <w:rFonts w:cstheme="minorHAnsi"/>
        </w:rPr>
        <w:t>urvival could be reasonably anticipated to be no less than 12 weeks</w:t>
      </w:r>
      <w:r w:rsidR="00BA5609">
        <w:rPr>
          <w:rFonts w:cstheme="minorHAnsi"/>
        </w:rPr>
        <w:t>; a</w:t>
      </w:r>
      <w:r w:rsidR="009D3498" w:rsidRPr="00BA5609">
        <w:rPr>
          <w:rFonts w:cstheme="minorHAnsi"/>
        </w:rPr>
        <w:t>ble to give informed consent</w:t>
      </w:r>
      <w:r w:rsidR="00BA5609">
        <w:rPr>
          <w:rFonts w:cstheme="minorHAnsi"/>
        </w:rPr>
        <w:t>; and a</w:t>
      </w:r>
      <w:r w:rsidR="009D3498" w:rsidRPr="00BA5609">
        <w:rPr>
          <w:rFonts w:cstheme="minorHAnsi"/>
        </w:rPr>
        <w:t>ble to speak and write English</w:t>
      </w:r>
      <w:r w:rsidR="0042094D">
        <w:rPr>
          <w:rFonts w:cstheme="minorHAnsi"/>
        </w:rPr>
        <w:t>. Up to 40 patient records were sampled</w:t>
      </w:r>
      <w:r w:rsidR="00A33196">
        <w:rPr>
          <w:rFonts w:cstheme="minorHAnsi"/>
        </w:rPr>
        <w:t>; these included</w:t>
      </w:r>
      <w:r w:rsidR="00A33196" w:rsidRPr="006D537F">
        <w:rPr>
          <w:rFonts w:cstheme="minorHAnsi"/>
          <w:lang w:eastAsia="en-GB"/>
        </w:rPr>
        <w:t xml:space="preserve"> </w:t>
      </w:r>
      <w:r w:rsidR="00A33196">
        <w:rPr>
          <w:rFonts w:cstheme="minorHAnsi"/>
          <w:lang w:eastAsia="en-GB"/>
        </w:rPr>
        <w:t xml:space="preserve">those of </w:t>
      </w:r>
      <w:r w:rsidR="00A33196" w:rsidRPr="006D537F">
        <w:rPr>
          <w:rFonts w:cstheme="minorHAnsi"/>
          <w:lang w:eastAsia="en-GB"/>
        </w:rPr>
        <w:t xml:space="preserve">patients taking part in </w:t>
      </w:r>
      <w:r w:rsidR="001D4232">
        <w:rPr>
          <w:rFonts w:cstheme="minorHAnsi"/>
          <w:lang w:eastAsia="en-GB"/>
        </w:rPr>
        <w:t>prospective data collection</w:t>
      </w:r>
      <w:r w:rsidR="00A33196">
        <w:rPr>
          <w:rFonts w:cstheme="minorHAnsi"/>
          <w:lang w:eastAsia="en-GB"/>
        </w:rPr>
        <w:t xml:space="preserve">. The remainder were sampled </w:t>
      </w:r>
      <w:r w:rsidR="0042094D">
        <w:rPr>
          <w:rFonts w:cstheme="minorHAnsi"/>
        </w:rPr>
        <w:t>using a convenience approach</w:t>
      </w:r>
      <w:r w:rsidR="00A33196">
        <w:rPr>
          <w:rFonts w:cstheme="minorHAnsi"/>
        </w:rPr>
        <w:t xml:space="preserve"> from </w:t>
      </w:r>
      <w:r w:rsidR="00D741B1" w:rsidRPr="00933C20">
        <w:rPr>
          <w:rFonts w:cstheme="minorHAnsi"/>
          <w:highlight w:val="yellow"/>
        </w:rPr>
        <w:t>end-of-life</w:t>
      </w:r>
      <w:r w:rsidR="00D741B1">
        <w:rPr>
          <w:rFonts w:cstheme="minorHAnsi"/>
        </w:rPr>
        <w:t xml:space="preserve"> </w:t>
      </w:r>
      <w:r w:rsidR="00072CFD">
        <w:rPr>
          <w:rFonts w:cstheme="minorHAnsi"/>
        </w:rPr>
        <w:t>registers at each site</w:t>
      </w:r>
      <w:r w:rsidR="0042094D">
        <w:rPr>
          <w:rFonts w:cstheme="minorHAnsi"/>
        </w:rPr>
        <w:t>.</w:t>
      </w:r>
      <w:r w:rsidR="00A33196">
        <w:rPr>
          <w:rFonts w:cstheme="minorHAnsi"/>
        </w:rPr>
        <w:t xml:space="preserve"> Health care professionals were purposively sampled</w:t>
      </w:r>
      <w:r w:rsidR="00072CFD">
        <w:rPr>
          <w:rFonts w:cstheme="minorHAnsi"/>
        </w:rPr>
        <w:t xml:space="preserve">, </w:t>
      </w:r>
      <w:r w:rsidR="001D4232">
        <w:rPr>
          <w:rFonts w:cstheme="minorHAnsi"/>
        </w:rPr>
        <w:t>using</w:t>
      </w:r>
      <w:r w:rsidR="00072CFD">
        <w:rPr>
          <w:rFonts w:cstheme="minorHAnsi"/>
        </w:rPr>
        <w:t xml:space="preserve"> </w:t>
      </w:r>
      <w:r w:rsidR="00A33196">
        <w:rPr>
          <w:rFonts w:cstheme="minorHAnsi"/>
        </w:rPr>
        <w:t xml:space="preserve">the criteria that they were currently providing </w:t>
      </w:r>
      <w:r w:rsidR="00D741B1" w:rsidRPr="00933C20">
        <w:rPr>
          <w:rFonts w:cstheme="minorHAnsi"/>
          <w:highlight w:val="yellow"/>
        </w:rPr>
        <w:t>end-of-life</w:t>
      </w:r>
      <w:r w:rsidR="00A33196">
        <w:rPr>
          <w:rFonts w:cstheme="minorHAnsi"/>
        </w:rPr>
        <w:t xml:space="preserve"> care within the </w:t>
      </w:r>
      <w:r w:rsidR="00072CFD">
        <w:rPr>
          <w:rFonts w:cstheme="minorHAnsi"/>
        </w:rPr>
        <w:t>service delivery case</w:t>
      </w:r>
      <w:r w:rsidR="00A33196">
        <w:rPr>
          <w:rFonts w:cstheme="minorHAnsi"/>
        </w:rPr>
        <w:t>.</w:t>
      </w:r>
      <w:r w:rsidR="00BD275A">
        <w:rPr>
          <w:rFonts w:cstheme="minorHAnsi"/>
        </w:rPr>
        <w:t xml:space="preserve"> For further details of sampling </w:t>
      </w:r>
      <w:r w:rsidR="00072CFD">
        <w:rPr>
          <w:rFonts w:cstheme="minorHAnsi"/>
        </w:rPr>
        <w:t>and recruitment</w:t>
      </w:r>
      <w:r w:rsidR="00BD275A">
        <w:rPr>
          <w:rFonts w:cstheme="minorHAnsi"/>
        </w:rPr>
        <w:t>, see Table 1.</w:t>
      </w:r>
    </w:p>
    <w:p w14:paraId="0C085C9C" w14:textId="37D58FA9" w:rsidR="008C4E1E" w:rsidRDefault="008C4E1E" w:rsidP="008C4E1E">
      <w:pPr>
        <w:spacing w:line="240" w:lineRule="auto"/>
        <w:jc w:val="both"/>
        <w:rPr>
          <w:rFonts w:cstheme="minorHAnsi"/>
        </w:rPr>
      </w:pPr>
    </w:p>
    <w:p w14:paraId="16F508B5" w14:textId="57D7643B" w:rsidR="008C4E1E" w:rsidRDefault="008C4E1E" w:rsidP="008C4E1E">
      <w:pPr>
        <w:spacing w:line="240" w:lineRule="auto"/>
        <w:jc w:val="both"/>
        <w:rPr>
          <w:rFonts w:cstheme="minorHAnsi"/>
          <w:b/>
          <w:bCs/>
        </w:rPr>
      </w:pPr>
      <w:r w:rsidRPr="008C4E1E">
        <w:rPr>
          <w:rFonts w:cstheme="minorHAnsi"/>
          <w:b/>
          <w:bCs/>
        </w:rPr>
        <w:t>Data collection</w:t>
      </w:r>
    </w:p>
    <w:p w14:paraId="47354956" w14:textId="7BCFE83B" w:rsidR="009D3498" w:rsidRPr="006D537F" w:rsidRDefault="009D3498" w:rsidP="008C4E1E">
      <w:pPr>
        <w:pStyle w:val="ListParagraph"/>
        <w:numPr>
          <w:ilvl w:val="0"/>
          <w:numId w:val="4"/>
        </w:numPr>
        <w:spacing w:line="240" w:lineRule="auto"/>
        <w:jc w:val="both"/>
        <w:rPr>
          <w:rFonts w:cstheme="minorHAnsi"/>
          <w:lang w:eastAsia="en-GB"/>
        </w:rPr>
      </w:pPr>
      <w:r w:rsidRPr="006D537F">
        <w:rPr>
          <w:rFonts w:cstheme="minorHAnsi"/>
          <w:lang w:eastAsia="en-GB"/>
        </w:rPr>
        <w:lastRenderedPageBreak/>
        <w:t>Patients/carers were asked to complete a structured log on medicines access experiences over an 8-week period from recruitment.</w:t>
      </w:r>
      <w:r w:rsidR="00400E83">
        <w:rPr>
          <w:rFonts w:cstheme="minorHAnsi"/>
          <w:lang w:eastAsia="en-GB"/>
        </w:rPr>
        <w:t xml:space="preserve"> L</w:t>
      </w:r>
      <w:r w:rsidRPr="006D537F">
        <w:rPr>
          <w:rFonts w:cstheme="minorHAnsi"/>
          <w:lang w:eastAsia="en-GB"/>
        </w:rPr>
        <w:t xml:space="preserve">ogs collected data regarding obtaining prescriptions and medicines both in and </w:t>
      </w:r>
      <w:r w:rsidR="008C4E1E">
        <w:rPr>
          <w:rFonts w:cstheme="minorHAnsi"/>
          <w:lang w:eastAsia="en-GB"/>
        </w:rPr>
        <w:t>out-of-hours</w:t>
      </w:r>
      <w:r w:rsidRPr="006D537F">
        <w:rPr>
          <w:rFonts w:cstheme="minorHAnsi"/>
          <w:lang w:eastAsia="en-GB"/>
        </w:rPr>
        <w:t>. They were an aide memoire to sequential</w:t>
      </w:r>
      <w:r w:rsidR="0042094D">
        <w:rPr>
          <w:rFonts w:cstheme="minorHAnsi"/>
          <w:lang w:eastAsia="en-GB"/>
        </w:rPr>
        <w:t>, semi-structured</w:t>
      </w:r>
      <w:r w:rsidRPr="006D537F">
        <w:rPr>
          <w:rFonts w:cstheme="minorHAnsi"/>
          <w:lang w:eastAsia="en-GB"/>
        </w:rPr>
        <w:t xml:space="preserve"> </w:t>
      </w:r>
      <w:r w:rsidR="0042094D">
        <w:rPr>
          <w:rFonts w:cstheme="minorHAnsi"/>
          <w:lang w:eastAsia="en-GB"/>
        </w:rPr>
        <w:t xml:space="preserve">face-to-face or telephone </w:t>
      </w:r>
      <w:r w:rsidRPr="006D537F">
        <w:rPr>
          <w:rFonts w:cstheme="minorHAnsi"/>
          <w:lang w:eastAsia="en-GB"/>
        </w:rPr>
        <w:t xml:space="preserve">interviews with patients/carers </w:t>
      </w:r>
      <w:r w:rsidR="00400E83">
        <w:rPr>
          <w:rFonts w:cstheme="minorHAnsi"/>
          <w:lang w:eastAsia="en-GB"/>
        </w:rPr>
        <w:t xml:space="preserve">on their experiences of medicines access at </w:t>
      </w:r>
      <w:r w:rsidR="00D741B1" w:rsidRPr="00933C20">
        <w:rPr>
          <w:rFonts w:cstheme="minorHAnsi"/>
          <w:highlight w:val="yellow"/>
        </w:rPr>
        <w:t>end-of-life</w:t>
      </w:r>
      <w:r w:rsidR="00400E83">
        <w:rPr>
          <w:rFonts w:cstheme="minorHAnsi"/>
          <w:lang w:eastAsia="en-GB"/>
        </w:rPr>
        <w:t xml:space="preserve">. Interviews were </w:t>
      </w:r>
      <w:r w:rsidRPr="006D537F">
        <w:rPr>
          <w:rFonts w:cstheme="minorHAnsi"/>
          <w:lang w:eastAsia="en-GB"/>
        </w:rPr>
        <w:t xml:space="preserve">conducted at study entry, </w:t>
      </w:r>
      <w:r w:rsidR="008C4E1E">
        <w:rPr>
          <w:rFonts w:cstheme="minorHAnsi"/>
          <w:lang w:eastAsia="en-GB"/>
        </w:rPr>
        <w:t xml:space="preserve">and at </w:t>
      </w:r>
      <w:r w:rsidRPr="006D537F">
        <w:rPr>
          <w:rFonts w:cstheme="minorHAnsi"/>
          <w:lang w:eastAsia="en-GB"/>
        </w:rPr>
        <w:t xml:space="preserve">four and eight weeks. </w:t>
      </w:r>
    </w:p>
    <w:p w14:paraId="624B3CFC" w14:textId="0DC20808" w:rsidR="009D3498" w:rsidRPr="00400E83" w:rsidRDefault="009D3498" w:rsidP="00C50DEB">
      <w:pPr>
        <w:pStyle w:val="ListParagraph"/>
        <w:numPr>
          <w:ilvl w:val="0"/>
          <w:numId w:val="4"/>
        </w:numPr>
        <w:spacing w:line="240" w:lineRule="auto"/>
        <w:jc w:val="both"/>
        <w:rPr>
          <w:rFonts w:cstheme="minorHAnsi"/>
          <w:lang w:eastAsia="en-GB"/>
        </w:rPr>
      </w:pPr>
      <w:r w:rsidRPr="006D537F">
        <w:rPr>
          <w:rFonts w:cstheme="minorHAnsi"/>
          <w:lang w:eastAsia="en-GB"/>
        </w:rPr>
        <w:t>Healthcare professionals were</w:t>
      </w:r>
      <w:r w:rsidR="0042094D">
        <w:rPr>
          <w:rFonts w:cstheme="minorHAnsi"/>
          <w:lang w:eastAsia="en-GB"/>
        </w:rPr>
        <w:t xml:space="preserve"> </w:t>
      </w:r>
      <w:r w:rsidRPr="006D537F">
        <w:rPr>
          <w:rFonts w:cstheme="minorHAnsi"/>
          <w:lang w:eastAsia="en-GB"/>
        </w:rPr>
        <w:t>invited to take part in a semi-structured interview</w:t>
      </w:r>
      <w:r w:rsidR="001D4232">
        <w:rPr>
          <w:rFonts w:cstheme="minorHAnsi"/>
          <w:lang w:eastAsia="en-GB"/>
        </w:rPr>
        <w:t xml:space="preserve"> focused on </w:t>
      </w:r>
      <w:r w:rsidRPr="006D537F">
        <w:rPr>
          <w:rFonts w:cstheme="minorHAnsi"/>
          <w:lang w:eastAsia="en-GB"/>
        </w:rPr>
        <w:t xml:space="preserve">their experiences of facilitating access to medicines, including </w:t>
      </w:r>
      <w:r w:rsidR="00BA5609" w:rsidRPr="006D537F">
        <w:rPr>
          <w:rFonts w:cstheme="minorHAnsi"/>
          <w:lang w:eastAsia="en-GB"/>
        </w:rPr>
        <w:t>barriers,</w:t>
      </w:r>
      <w:r w:rsidRPr="006D537F">
        <w:rPr>
          <w:rFonts w:cstheme="minorHAnsi"/>
          <w:lang w:eastAsia="en-GB"/>
        </w:rPr>
        <w:t xml:space="preserve"> and facilitating </w:t>
      </w:r>
      <w:r w:rsidRPr="00400E83">
        <w:rPr>
          <w:rFonts w:cstheme="minorHAnsi"/>
          <w:lang w:eastAsia="en-GB"/>
        </w:rPr>
        <w:t xml:space="preserve">factors. </w:t>
      </w:r>
    </w:p>
    <w:p w14:paraId="3252ABC0" w14:textId="0CEC217F" w:rsidR="008A3621" w:rsidRPr="00581A92" w:rsidRDefault="00A33196" w:rsidP="00400E83">
      <w:pPr>
        <w:pStyle w:val="ListParagraph"/>
        <w:numPr>
          <w:ilvl w:val="0"/>
          <w:numId w:val="4"/>
        </w:numPr>
        <w:spacing w:line="240" w:lineRule="auto"/>
        <w:jc w:val="both"/>
        <w:rPr>
          <w:rFonts w:cstheme="minorHAnsi"/>
          <w:bCs/>
          <w:lang w:eastAsia="en-GB"/>
        </w:rPr>
      </w:pPr>
      <w:r w:rsidRPr="00581A92">
        <w:rPr>
          <w:rFonts w:eastAsia="Times New Roman" w:cstheme="minorHAnsi"/>
          <w:shd w:val="clear" w:color="auto" w:fill="FFFFFF"/>
          <w:lang w:eastAsia="en-GB"/>
        </w:rPr>
        <w:t>Data on prescribed medicines were extracted from patient records</w:t>
      </w:r>
      <w:r w:rsidR="00581A92" w:rsidRPr="00581A92">
        <w:rPr>
          <w:rFonts w:eastAsia="Times New Roman" w:cstheme="minorHAnsi"/>
          <w:shd w:val="clear" w:color="auto" w:fill="FFFFFF"/>
          <w:lang w:eastAsia="en-GB"/>
        </w:rPr>
        <w:t xml:space="preserve"> for a period of eight weeks.</w:t>
      </w:r>
      <w:r w:rsidR="00012363" w:rsidRPr="00581A92">
        <w:rPr>
          <w:rFonts w:cstheme="minorHAnsi"/>
          <w:lang w:eastAsia="en-GB"/>
        </w:rPr>
        <w:t xml:space="preserve"> </w:t>
      </w:r>
    </w:p>
    <w:p w14:paraId="32ECE8C1" w14:textId="720D1F1C" w:rsidR="00A33196" w:rsidRPr="00A11427" w:rsidRDefault="00A33196" w:rsidP="00A33196">
      <w:pPr>
        <w:pStyle w:val="ListParagraph"/>
        <w:numPr>
          <w:ilvl w:val="0"/>
          <w:numId w:val="4"/>
        </w:numPr>
        <w:spacing w:line="240" w:lineRule="auto"/>
        <w:jc w:val="both"/>
        <w:rPr>
          <w:rFonts w:cstheme="minorHAnsi"/>
          <w:bCs/>
          <w:highlight w:val="yellow"/>
          <w:lang w:eastAsia="en-GB"/>
        </w:rPr>
      </w:pPr>
      <w:r w:rsidRPr="00400E83">
        <w:rPr>
          <w:rFonts w:eastAsia="Times New Roman" w:cstheme="minorHAnsi"/>
          <w:shd w:val="clear" w:color="auto" w:fill="FFFFFF"/>
          <w:lang w:eastAsia="en-GB"/>
        </w:rPr>
        <w:t>Detailed contextual data on each case were also collected from a range of documents</w:t>
      </w:r>
      <w:r w:rsidR="004C23A6">
        <w:rPr>
          <w:rFonts w:eastAsia="Times New Roman" w:cstheme="minorHAnsi"/>
          <w:shd w:val="clear" w:color="auto" w:fill="FFFFFF"/>
          <w:lang w:eastAsia="en-GB"/>
        </w:rPr>
        <w:t xml:space="preserve"> </w:t>
      </w:r>
      <w:r w:rsidR="004C23A6" w:rsidRPr="00A11427">
        <w:rPr>
          <w:rFonts w:eastAsia="Times New Roman" w:cstheme="minorHAnsi"/>
          <w:highlight w:val="yellow"/>
          <w:shd w:val="clear" w:color="auto" w:fill="FFFFFF"/>
          <w:lang w:eastAsia="en-GB"/>
        </w:rPr>
        <w:t>and sources</w:t>
      </w:r>
      <w:r w:rsidR="000A2E8D" w:rsidRPr="00A11427">
        <w:rPr>
          <w:rFonts w:eastAsia="Times New Roman" w:cstheme="minorHAnsi"/>
          <w:highlight w:val="yellow"/>
          <w:shd w:val="clear" w:color="auto" w:fill="FFFFFF"/>
          <w:lang w:eastAsia="en-GB"/>
        </w:rPr>
        <w:t xml:space="preserve">.  For example, in relation to the </w:t>
      </w:r>
      <w:r w:rsidR="00846083" w:rsidRPr="00A11427">
        <w:rPr>
          <w:rFonts w:eastAsia="Times New Roman" w:cstheme="minorHAnsi"/>
          <w:highlight w:val="yellow"/>
          <w:shd w:val="clear" w:color="auto" w:fill="FFFFFF"/>
          <w:lang w:eastAsia="en-GB"/>
        </w:rPr>
        <w:t xml:space="preserve">general practice case, </w:t>
      </w:r>
      <w:r w:rsidR="000A2E8D" w:rsidRPr="00A11427">
        <w:rPr>
          <w:rFonts w:eastAsia="Times New Roman" w:cstheme="minorHAnsi"/>
          <w:highlight w:val="yellow"/>
          <w:shd w:val="clear" w:color="auto" w:fill="FFFFFF"/>
          <w:lang w:eastAsia="en-GB"/>
        </w:rPr>
        <w:t>data</w:t>
      </w:r>
      <w:r w:rsidR="00846083" w:rsidRPr="00A11427">
        <w:rPr>
          <w:rFonts w:eastAsia="Times New Roman" w:cstheme="minorHAnsi"/>
          <w:highlight w:val="yellow"/>
          <w:shd w:val="clear" w:color="auto" w:fill="FFFFFF"/>
          <w:lang w:eastAsia="en-GB"/>
        </w:rPr>
        <w:t xml:space="preserve"> </w:t>
      </w:r>
      <w:r w:rsidR="000A2E8D" w:rsidRPr="00A11427">
        <w:rPr>
          <w:rFonts w:eastAsia="Times New Roman" w:cstheme="minorHAnsi"/>
          <w:highlight w:val="yellow"/>
          <w:shd w:val="clear" w:color="auto" w:fill="FFFFFF"/>
          <w:lang w:eastAsia="en-GB"/>
        </w:rPr>
        <w:t>outlining</w:t>
      </w:r>
      <w:r w:rsidR="00846083" w:rsidRPr="00A11427">
        <w:rPr>
          <w:rFonts w:eastAsia="Times New Roman" w:cstheme="minorHAnsi"/>
          <w:highlight w:val="yellow"/>
          <w:shd w:val="clear" w:color="auto" w:fill="FFFFFF"/>
          <w:lang w:eastAsia="en-GB"/>
        </w:rPr>
        <w:t xml:space="preserve"> service delivery specification</w:t>
      </w:r>
      <w:r w:rsidR="006D2351" w:rsidRPr="00A11427">
        <w:rPr>
          <w:rFonts w:eastAsia="Times New Roman" w:cstheme="minorHAnsi"/>
          <w:highlight w:val="yellow"/>
          <w:shd w:val="clear" w:color="auto" w:fill="FFFFFF"/>
          <w:lang w:eastAsia="en-GB"/>
        </w:rPr>
        <w:t>s</w:t>
      </w:r>
      <w:r w:rsidR="00846083" w:rsidRPr="00A11427">
        <w:rPr>
          <w:rFonts w:eastAsia="Times New Roman" w:cstheme="minorHAnsi"/>
          <w:highlight w:val="yellow"/>
          <w:shd w:val="clear" w:color="auto" w:fill="FFFFFF"/>
          <w:lang w:eastAsia="en-GB"/>
        </w:rPr>
        <w:t xml:space="preserve"> via practice </w:t>
      </w:r>
      <w:r w:rsidR="006D2351" w:rsidRPr="00A11427">
        <w:rPr>
          <w:rFonts w:eastAsia="Times New Roman" w:cstheme="minorHAnsi"/>
          <w:highlight w:val="yellow"/>
          <w:shd w:val="clear" w:color="auto" w:fill="FFFFFF"/>
          <w:lang w:eastAsia="en-GB"/>
        </w:rPr>
        <w:t xml:space="preserve">were sourced, </w:t>
      </w:r>
      <w:r w:rsidR="00846083" w:rsidRPr="00A11427">
        <w:rPr>
          <w:rFonts w:eastAsia="Times New Roman" w:cstheme="minorHAnsi"/>
          <w:highlight w:val="yellow"/>
          <w:shd w:val="clear" w:color="auto" w:fill="FFFFFF"/>
          <w:lang w:eastAsia="en-GB"/>
        </w:rPr>
        <w:t xml:space="preserve">including staffing </w:t>
      </w:r>
      <w:r w:rsidR="006D2351" w:rsidRPr="00A11427">
        <w:rPr>
          <w:rFonts w:eastAsia="Times New Roman" w:cstheme="minorHAnsi"/>
          <w:highlight w:val="yellow"/>
          <w:shd w:val="clear" w:color="auto" w:fill="FFFFFF"/>
          <w:lang w:eastAsia="en-GB"/>
        </w:rPr>
        <w:t xml:space="preserve">skill mix and </w:t>
      </w:r>
      <w:r w:rsidR="00846083" w:rsidRPr="00A11427">
        <w:rPr>
          <w:rFonts w:eastAsia="Times New Roman" w:cstheme="minorHAnsi"/>
          <w:highlight w:val="yellow"/>
          <w:shd w:val="clear" w:color="auto" w:fill="FFFFFF"/>
          <w:lang w:eastAsia="en-GB"/>
        </w:rPr>
        <w:t xml:space="preserve">numbers, list sizes, </w:t>
      </w:r>
      <w:r w:rsidR="006D2351" w:rsidRPr="00A11427">
        <w:rPr>
          <w:rFonts w:eastAsia="Times New Roman" w:cstheme="minorHAnsi"/>
          <w:highlight w:val="yellow"/>
          <w:shd w:val="clear" w:color="auto" w:fill="FFFFFF"/>
          <w:lang w:eastAsia="en-GB"/>
        </w:rPr>
        <w:t xml:space="preserve">whether the sites were able to dispense medicines, level of </w:t>
      </w:r>
      <w:r w:rsidR="00846083" w:rsidRPr="00A11427">
        <w:rPr>
          <w:rFonts w:eastAsia="Times New Roman" w:cstheme="minorHAnsi"/>
          <w:highlight w:val="yellow"/>
          <w:shd w:val="clear" w:color="auto" w:fill="FFFFFF"/>
          <w:lang w:eastAsia="en-GB"/>
        </w:rPr>
        <w:t xml:space="preserve">primary care pharmacist involvement, </w:t>
      </w:r>
      <w:r w:rsidR="006D2351" w:rsidRPr="00A11427">
        <w:rPr>
          <w:rFonts w:eastAsia="Times New Roman" w:cstheme="minorHAnsi"/>
          <w:highlight w:val="yellow"/>
          <w:shd w:val="clear" w:color="auto" w:fill="FFFFFF"/>
          <w:lang w:eastAsia="en-GB"/>
        </w:rPr>
        <w:t xml:space="preserve">indices of </w:t>
      </w:r>
      <w:r w:rsidR="00846083" w:rsidRPr="00A11427">
        <w:rPr>
          <w:rFonts w:eastAsia="Times New Roman" w:cstheme="minorHAnsi"/>
          <w:highlight w:val="yellow"/>
          <w:shd w:val="clear" w:color="auto" w:fill="FFFFFF"/>
          <w:lang w:eastAsia="en-GB"/>
        </w:rPr>
        <w:t xml:space="preserve">deprivation and </w:t>
      </w:r>
      <w:r w:rsidR="006D2351" w:rsidRPr="00A11427">
        <w:rPr>
          <w:rFonts w:eastAsia="Times New Roman" w:cstheme="minorHAnsi"/>
          <w:highlight w:val="yellow"/>
          <w:shd w:val="clear" w:color="auto" w:fill="FFFFFF"/>
          <w:lang w:eastAsia="en-GB"/>
        </w:rPr>
        <w:t xml:space="preserve">the medical </w:t>
      </w:r>
      <w:r w:rsidR="00846083" w:rsidRPr="00A11427">
        <w:rPr>
          <w:rFonts w:eastAsia="Times New Roman" w:cstheme="minorHAnsi"/>
          <w:highlight w:val="yellow"/>
          <w:shd w:val="clear" w:color="auto" w:fill="FFFFFF"/>
          <w:lang w:eastAsia="en-GB"/>
        </w:rPr>
        <w:t>records system used</w:t>
      </w:r>
      <w:r w:rsidR="006D2351" w:rsidRPr="00A11427">
        <w:rPr>
          <w:rFonts w:eastAsia="Times New Roman" w:cstheme="minorHAnsi"/>
          <w:highlight w:val="yellow"/>
          <w:shd w:val="clear" w:color="auto" w:fill="FFFFFF"/>
          <w:lang w:eastAsia="en-GB"/>
        </w:rPr>
        <w:t>.</w:t>
      </w:r>
    </w:p>
    <w:p w14:paraId="5CE424A1" w14:textId="5D82D6FE" w:rsidR="00E35604" w:rsidRDefault="008E0727" w:rsidP="008E2C69">
      <w:pPr>
        <w:spacing w:after="0" w:line="240" w:lineRule="auto"/>
        <w:jc w:val="both"/>
        <w:rPr>
          <w:rFonts w:cstheme="minorHAnsi"/>
          <w:bCs/>
          <w:lang w:eastAsia="en-GB"/>
        </w:rPr>
      </w:pPr>
      <w:r>
        <w:rPr>
          <w:rFonts w:cstheme="minorHAnsi"/>
          <w:bCs/>
          <w:lang w:eastAsia="en-GB"/>
        </w:rPr>
        <w:t>Data collection occurred between March and December 2019, with all interviews conducted by NC and JB.</w:t>
      </w:r>
      <w:r w:rsidR="004C23A6">
        <w:rPr>
          <w:rFonts w:cstheme="minorHAnsi"/>
          <w:bCs/>
          <w:lang w:eastAsia="en-GB"/>
        </w:rPr>
        <w:t xml:space="preserve">  </w:t>
      </w:r>
      <w:r w:rsidR="004C23A6" w:rsidRPr="00A11427">
        <w:rPr>
          <w:rFonts w:cstheme="minorHAnsi"/>
          <w:bCs/>
          <w:highlight w:val="yellow"/>
          <w:lang w:eastAsia="en-GB"/>
        </w:rPr>
        <w:t>All participants provided written informed consent.</w:t>
      </w:r>
    </w:p>
    <w:p w14:paraId="4AE8D55E" w14:textId="77777777" w:rsidR="008E0727" w:rsidRDefault="008E0727" w:rsidP="008E2C69">
      <w:pPr>
        <w:spacing w:after="0" w:line="240" w:lineRule="auto"/>
        <w:jc w:val="both"/>
        <w:rPr>
          <w:rFonts w:cstheme="minorHAnsi"/>
          <w:bCs/>
          <w:lang w:eastAsia="en-GB"/>
        </w:rPr>
      </w:pPr>
    </w:p>
    <w:p w14:paraId="03650EA3" w14:textId="77777777" w:rsidR="00AC3AFB" w:rsidRDefault="00AC3AFB" w:rsidP="00AC3AFB">
      <w:pPr>
        <w:spacing w:after="0" w:line="240" w:lineRule="auto"/>
        <w:jc w:val="both"/>
        <w:rPr>
          <w:rFonts w:cstheme="minorHAnsi"/>
          <w:b/>
          <w:lang w:eastAsia="en-GB"/>
        </w:rPr>
      </w:pPr>
      <w:r w:rsidRPr="00AC3AFB">
        <w:rPr>
          <w:rFonts w:cstheme="minorHAnsi"/>
          <w:b/>
          <w:lang w:eastAsia="en-GB"/>
        </w:rPr>
        <w:t>Data analysis</w:t>
      </w:r>
    </w:p>
    <w:p w14:paraId="40465202" w14:textId="53833CAF" w:rsidR="00AC3AFB" w:rsidRPr="00AC3AFB" w:rsidRDefault="00AC3AFB" w:rsidP="00AC3AFB">
      <w:pPr>
        <w:spacing w:after="0" w:line="240" w:lineRule="auto"/>
        <w:jc w:val="both"/>
        <w:rPr>
          <w:rFonts w:cstheme="minorHAnsi"/>
          <w:b/>
          <w:lang w:eastAsia="en-GB"/>
        </w:rPr>
      </w:pPr>
      <w:r>
        <w:rPr>
          <w:rFonts w:cstheme="minorHAnsi"/>
          <w:lang w:eastAsia="en-GB"/>
        </w:rPr>
        <w:t>Patient, carer and healthcare professional i</w:t>
      </w:r>
      <w:r w:rsidRPr="00AC3AFB">
        <w:rPr>
          <w:rFonts w:cstheme="minorHAnsi"/>
          <w:lang w:eastAsia="en-GB"/>
        </w:rPr>
        <w:t xml:space="preserve">nterview data were audio-recorded, transcribed and analysed using Framework Analysis </w:t>
      </w:r>
      <w:r w:rsidR="00500BCB">
        <w:rPr>
          <w:rFonts w:cstheme="minorHAnsi"/>
          <w:lang w:eastAsia="en-GB"/>
        </w:rPr>
        <w:t xml:space="preserve">(Ritchie and Spencer 1994) </w:t>
      </w:r>
      <w:r w:rsidRPr="00AC3AFB">
        <w:rPr>
          <w:rFonts w:cstheme="minorHAnsi"/>
          <w:lang w:eastAsia="en-GB"/>
        </w:rPr>
        <w:t>to identify main themes</w:t>
      </w:r>
      <w:r w:rsidR="00500BCB">
        <w:rPr>
          <w:rFonts w:cstheme="minorHAnsi"/>
          <w:lang w:eastAsia="en-GB"/>
        </w:rPr>
        <w:t>.</w:t>
      </w:r>
      <w:r w:rsidRPr="00AC3AFB">
        <w:rPr>
          <w:rFonts w:cstheme="minorHAnsi"/>
          <w:lang w:eastAsia="en-GB"/>
        </w:rPr>
        <w:t xml:space="preserve"> </w:t>
      </w:r>
    </w:p>
    <w:p w14:paraId="73092110" w14:textId="77777777" w:rsidR="00AC3AFB" w:rsidRPr="00AC3AFB" w:rsidRDefault="00AC3AFB" w:rsidP="008E2C69">
      <w:pPr>
        <w:spacing w:after="0" w:line="240" w:lineRule="auto"/>
        <w:jc w:val="both"/>
        <w:rPr>
          <w:rFonts w:cstheme="minorHAnsi"/>
          <w:b/>
          <w:lang w:eastAsia="en-GB"/>
        </w:rPr>
      </w:pPr>
    </w:p>
    <w:p w14:paraId="5783A4F1" w14:textId="2C56D18C" w:rsidR="00AC3AFB" w:rsidRPr="00AC3AFB" w:rsidRDefault="00581A92" w:rsidP="00AC3AFB">
      <w:pPr>
        <w:spacing w:after="0" w:line="240" w:lineRule="auto"/>
        <w:jc w:val="both"/>
        <w:rPr>
          <w:rFonts w:cstheme="minorHAnsi"/>
        </w:rPr>
      </w:pPr>
      <w:r>
        <w:rPr>
          <w:rFonts w:cstheme="minorHAnsi"/>
        </w:rPr>
        <w:t>Cost</w:t>
      </w:r>
      <w:r w:rsidR="00AC3AFB" w:rsidRPr="00AC3AFB">
        <w:rPr>
          <w:rFonts w:cstheme="minorHAnsi"/>
        </w:rPr>
        <w:t xml:space="preserve"> analysis</w:t>
      </w:r>
    </w:p>
    <w:p w14:paraId="5B340EDC" w14:textId="7C6F62CA" w:rsidR="00581A92" w:rsidRDefault="00AC3AFB" w:rsidP="00581A92">
      <w:pPr>
        <w:spacing w:after="0" w:line="240" w:lineRule="auto"/>
        <w:jc w:val="both"/>
        <w:rPr>
          <w:rFonts w:cstheme="minorHAnsi"/>
        </w:rPr>
      </w:pPr>
      <w:r w:rsidRPr="00500201">
        <w:rPr>
          <w:rFonts w:cstheme="minorHAnsi"/>
        </w:rPr>
        <w:t>For each case, prescription services and the overall budget impact of these</w:t>
      </w:r>
      <w:r>
        <w:rPr>
          <w:rFonts w:cstheme="minorHAnsi"/>
        </w:rPr>
        <w:t xml:space="preserve"> were costed</w:t>
      </w:r>
      <w:r w:rsidRPr="00500201">
        <w:rPr>
          <w:rFonts w:cstheme="minorHAnsi"/>
        </w:rPr>
        <w:t xml:space="preserve">. </w:t>
      </w:r>
      <w:r w:rsidR="00581A92">
        <w:rPr>
          <w:rFonts w:cstheme="minorHAnsi"/>
        </w:rPr>
        <w:t xml:space="preserve">This entailed discussion with </w:t>
      </w:r>
      <w:r w:rsidR="00D21800">
        <w:rPr>
          <w:rFonts w:cstheme="minorHAnsi"/>
        </w:rPr>
        <w:t xml:space="preserve">research </w:t>
      </w:r>
      <w:r w:rsidR="00581A92">
        <w:rPr>
          <w:rFonts w:cstheme="minorHAnsi"/>
        </w:rPr>
        <w:t xml:space="preserve">team members to map out the typical or expected resources required </w:t>
      </w:r>
      <w:r w:rsidR="00D21800">
        <w:rPr>
          <w:rFonts w:cstheme="minorHAnsi"/>
        </w:rPr>
        <w:t xml:space="preserve">for accessing a prescription </w:t>
      </w:r>
      <w:r w:rsidR="00581A92">
        <w:rPr>
          <w:rFonts w:cstheme="minorHAnsi"/>
        </w:rPr>
        <w:t>per service model and valuing these by applying published unit costs</w:t>
      </w:r>
      <w:r w:rsidR="00773A12">
        <w:rPr>
          <w:rFonts w:cstheme="minorHAnsi"/>
        </w:rPr>
        <w:t xml:space="preserve"> (Curtis and Burns 2019)</w:t>
      </w:r>
      <w:r w:rsidR="00581A92" w:rsidRPr="00500201">
        <w:rPr>
          <w:rFonts w:cstheme="minorHAnsi"/>
        </w:rPr>
        <w:t>.</w:t>
      </w:r>
      <w:r w:rsidR="00581A92">
        <w:rPr>
          <w:rFonts w:cstheme="minorHAnsi"/>
        </w:rPr>
        <w:t xml:space="preserve"> A number of assumptions were required to enable the costing (e.g. on time taken for certain activities).</w:t>
      </w:r>
      <w:r w:rsidR="00581A92" w:rsidRPr="00500201">
        <w:rPr>
          <w:rFonts w:cstheme="minorHAnsi"/>
        </w:rPr>
        <w:t xml:space="preserve"> </w:t>
      </w:r>
      <w:r w:rsidR="00581A92">
        <w:t xml:space="preserve">We estimated the number of patients requiring palliative care services to be 239,822 based on the </w:t>
      </w:r>
      <w:r w:rsidR="00B61C1C" w:rsidRPr="00FA23E3">
        <w:rPr>
          <w:highlight w:val="yellow"/>
        </w:rPr>
        <w:t>clinical commissioning group</w:t>
      </w:r>
      <w:r w:rsidR="00B61C1C" w:rsidRPr="00A11427">
        <w:t xml:space="preserve"> </w:t>
      </w:r>
      <w:r w:rsidR="007D4DEE" w:rsidRPr="00A11427">
        <w:rPr>
          <w:highlight w:val="yellow"/>
        </w:rPr>
        <w:t>(commissioners of primary and community services in England)</w:t>
      </w:r>
      <w:r w:rsidR="007D4DEE">
        <w:t xml:space="preserve"> </w:t>
      </w:r>
      <w:r w:rsidR="00581A92">
        <w:t>prevalence estimates. The total number of prescriptions required by this population was taken from Ziegler et al</w:t>
      </w:r>
      <w:r w:rsidR="00773A12">
        <w:t xml:space="preserve"> (2018) </w:t>
      </w:r>
      <w:r w:rsidR="00581A92">
        <w:t>(1,591,156) Assuming that 80% of prescriptions are repeats, we estimated that there are 318,231 new prescriptions and 1,272,925 repeat prescriptions per annum. We used these figures to estimate 1 and 5 year budget impact costs.</w:t>
      </w:r>
    </w:p>
    <w:p w14:paraId="431D9E04" w14:textId="772AFE76" w:rsidR="00AC3AFB" w:rsidRPr="00500201" w:rsidRDefault="00AC3AFB" w:rsidP="00AC3AFB">
      <w:pPr>
        <w:spacing w:after="0" w:line="240" w:lineRule="auto"/>
        <w:jc w:val="both"/>
        <w:rPr>
          <w:rFonts w:cstheme="minorHAnsi"/>
          <w:b/>
          <w:bCs/>
        </w:rPr>
      </w:pPr>
    </w:p>
    <w:p w14:paraId="6243E3B5" w14:textId="582DD5B2" w:rsidR="00AC3AFB" w:rsidRDefault="00AC3AFB" w:rsidP="00AC3AFB">
      <w:pPr>
        <w:spacing w:after="0" w:line="240" w:lineRule="auto"/>
        <w:jc w:val="both"/>
        <w:rPr>
          <w:rFonts w:cstheme="minorHAnsi"/>
          <w:lang w:eastAsia="en-GB"/>
        </w:rPr>
      </w:pPr>
      <w:r w:rsidRPr="006D537F">
        <w:rPr>
          <w:rFonts w:cstheme="minorHAnsi"/>
          <w:lang w:eastAsia="en-GB"/>
        </w:rPr>
        <w:t>Data from each case were triangulated (</w:t>
      </w:r>
      <w:r>
        <w:rPr>
          <w:rFonts w:cstheme="minorHAnsi"/>
          <w:lang w:eastAsia="en-GB"/>
        </w:rPr>
        <w:t xml:space="preserve">via </w:t>
      </w:r>
      <w:r w:rsidRPr="006D537F">
        <w:rPr>
          <w:rFonts w:cstheme="minorHAnsi"/>
          <w:lang w:eastAsia="en-GB"/>
        </w:rPr>
        <w:t>data source) to build in-depth</w:t>
      </w:r>
      <w:r>
        <w:rPr>
          <w:rFonts w:cstheme="minorHAnsi"/>
          <w:lang w:eastAsia="en-GB"/>
        </w:rPr>
        <w:t xml:space="preserve"> </w:t>
      </w:r>
      <w:r w:rsidRPr="006D537F">
        <w:rPr>
          <w:rFonts w:cstheme="minorHAnsi"/>
          <w:lang w:eastAsia="en-GB"/>
        </w:rPr>
        <w:t>understanding of medicines access experience in each delivery model</w:t>
      </w:r>
      <w:r w:rsidR="00500BCB">
        <w:rPr>
          <w:rFonts w:cstheme="minorHAnsi"/>
          <w:lang w:eastAsia="en-GB"/>
        </w:rPr>
        <w:t>.</w:t>
      </w:r>
      <w:r w:rsidRPr="006D537F">
        <w:rPr>
          <w:rFonts w:cstheme="minorHAnsi"/>
          <w:lang w:eastAsia="en-GB"/>
        </w:rPr>
        <w:t xml:space="preserve"> </w:t>
      </w:r>
      <w:r>
        <w:rPr>
          <w:rFonts w:cstheme="minorHAnsi"/>
          <w:lang w:eastAsia="en-GB"/>
        </w:rPr>
        <w:t>Following</w:t>
      </w:r>
      <w:r w:rsidRPr="006D537F">
        <w:rPr>
          <w:rFonts w:cstheme="minorHAnsi"/>
          <w:lang w:eastAsia="en-GB"/>
        </w:rPr>
        <w:t xml:space="preserve"> data analysis for each case, cross-case comparison was utilised for pattern matching and theory-building</w:t>
      </w:r>
      <w:r w:rsidR="00500BCB">
        <w:rPr>
          <w:rFonts w:cstheme="minorHAnsi"/>
          <w:lang w:eastAsia="en-GB"/>
        </w:rPr>
        <w:t xml:space="preserve"> (Yin 2014).</w:t>
      </w:r>
      <w:r w:rsidRPr="006D537F">
        <w:rPr>
          <w:rFonts w:cstheme="minorHAnsi"/>
          <w:lang w:eastAsia="en-GB"/>
        </w:rPr>
        <w:t xml:space="preserve"> </w:t>
      </w:r>
      <w:r>
        <w:rPr>
          <w:rFonts w:cstheme="minorHAnsi"/>
          <w:lang w:eastAsia="en-GB"/>
        </w:rPr>
        <w:t>C</w:t>
      </w:r>
      <w:r w:rsidRPr="006D537F">
        <w:rPr>
          <w:rFonts w:cstheme="minorHAnsi"/>
          <w:lang w:eastAsia="en-GB"/>
        </w:rPr>
        <w:t>omparative evaluation developed through construction of logic models</w:t>
      </w:r>
      <w:r w:rsidR="00025BBE">
        <w:rPr>
          <w:rFonts w:cstheme="minorHAnsi"/>
          <w:lang w:eastAsia="en-GB"/>
        </w:rPr>
        <w:t xml:space="preserve"> (Baxter et al 2014</w:t>
      </w:r>
      <w:r>
        <w:rPr>
          <w:rFonts w:cstheme="minorHAnsi"/>
          <w:lang w:eastAsia="en-GB"/>
        </w:rPr>
        <w:t xml:space="preserve">) </w:t>
      </w:r>
      <w:r w:rsidRPr="006D537F">
        <w:rPr>
          <w:rFonts w:cstheme="minorHAnsi"/>
          <w:lang w:eastAsia="en-GB"/>
        </w:rPr>
        <w:t>for each case and against a framework of indicators characterising good practice in medicines access</w:t>
      </w:r>
      <w:r w:rsidR="00F416BC">
        <w:rPr>
          <w:rFonts w:cstheme="minorHAnsi"/>
          <w:lang w:eastAsia="en-GB"/>
        </w:rPr>
        <w:t xml:space="preserve"> derived from the larger study</w:t>
      </w:r>
      <w:r w:rsidRPr="006D537F">
        <w:rPr>
          <w:rFonts w:cstheme="minorHAnsi"/>
          <w:lang w:eastAsia="en-GB"/>
        </w:rPr>
        <w:t>.</w:t>
      </w:r>
      <w:r>
        <w:rPr>
          <w:rFonts w:cstheme="minorHAnsi"/>
          <w:lang w:eastAsia="en-GB"/>
        </w:rPr>
        <w:t xml:space="preserve"> </w:t>
      </w:r>
      <w:r w:rsidRPr="006D537F">
        <w:rPr>
          <w:rFonts w:cstheme="minorHAnsi"/>
          <w:lang w:eastAsia="en-GB"/>
        </w:rPr>
        <w:t xml:space="preserve"> Indicators </w:t>
      </w:r>
      <w:r>
        <w:rPr>
          <w:rFonts w:cstheme="minorHAnsi"/>
          <w:lang w:eastAsia="en-GB"/>
        </w:rPr>
        <w:t>included</w:t>
      </w:r>
      <w:r w:rsidRPr="006D537F">
        <w:rPr>
          <w:rFonts w:cstheme="minorHAnsi"/>
          <w:lang w:eastAsia="en-GB"/>
        </w:rPr>
        <w:t xml:space="preserve">: speed of access; patient and carer burden (time, travel, cost, psychological distress) experienced; ease of use and comprehensiveness of information sources; and use of </w:t>
      </w:r>
      <w:r w:rsidR="00182A14" w:rsidRPr="00FA23E3">
        <w:rPr>
          <w:rFonts w:cstheme="minorHAnsi"/>
          <w:highlight w:val="yellow"/>
          <w:lang w:eastAsia="en-GB"/>
        </w:rPr>
        <w:t>out-of-hours</w:t>
      </w:r>
      <w:r w:rsidRPr="006D537F">
        <w:rPr>
          <w:rFonts w:cstheme="minorHAnsi"/>
          <w:lang w:eastAsia="en-GB"/>
        </w:rPr>
        <w:t>, unplanned or emergency services. The framework was used to evaluate each case and enable systematic comparisons across service delivery types.</w:t>
      </w:r>
    </w:p>
    <w:p w14:paraId="46198734" w14:textId="77777777" w:rsidR="00AC3AFB" w:rsidRPr="00AC3AFB" w:rsidRDefault="00AC3AFB" w:rsidP="008E2C69">
      <w:pPr>
        <w:spacing w:after="0" w:line="240" w:lineRule="auto"/>
        <w:jc w:val="both"/>
        <w:rPr>
          <w:rFonts w:cstheme="minorHAnsi"/>
          <w:b/>
          <w:lang w:eastAsia="en-GB"/>
        </w:rPr>
      </w:pPr>
    </w:p>
    <w:p w14:paraId="0CFFE90D" w14:textId="54BBB552" w:rsidR="00E35604" w:rsidRPr="00E35604" w:rsidRDefault="00E35604" w:rsidP="008E2C69">
      <w:pPr>
        <w:spacing w:after="0" w:line="240" w:lineRule="auto"/>
        <w:jc w:val="both"/>
        <w:rPr>
          <w:rFonts w:cstheme="minorHAnsi"/>
          <w:b/>
          <w:lang w:eastAsia="en-GB"/>
        </w:rPr>
      </w:pPr>
      <w:r w:rsidRPr="00E35604">
        <w:rPr>
          <w:rFonts w:cstheme="minorHAnsi"/>
          <w:b/>
          <w:lang w:eastAsia="en-GB"/>
        </w:rPr>
        <w:t xml:space="preserve">Table 1: </w:t>
      </w:r>
      <w:r w:rsidR="00400E83">
        <w:rPr>
          <w:rFonts w:cstheme="minorHAnsi"/>
          <w:b/>
          <w:lang w:eastAsia="en-GB"/>
        </w:rPr>
        <w:t xml:space="preserve">Case </w:t>
      </w:r>
      <w:r w:rsidR="001D0595">
        <w:rPr>
          <w:rFonts w:cstheme="minorHAnsi"/>
          <w:b/>
          <w:lang w:eastAsia="en-GB"/>
        </w:rPr>
        <w:t>S</w:t>
      </w:r>
      <w:r w:rsidR="00400E83">
        <w:rPr>
          <w:rFonts w:cstheme="minorHAnsi"/>
          <w:b/>
          <w:lang w:eastAsia="en-GB"/>
        </w:rPr>
        <w:t xml:space="preserve">tudy </w:t>
      </w:r>
      <w:r w:rsidR="001D0595">
        <w:rPr>
          <w:rFonts w:cstheme="minorHAnsi"/>
          <w:b/>
          <w:lang w:eastAsia="en-GB"/>
        </w:rPr>
        <w:t>S</w:t>
      </w:r>
      <w:r w:rsidR="00400E83">
        <w:rPr>
          <w:rFonts w:cstheme="minorHAnsi"/>
          <w:b/>
          <w:lang w:eastAsia="en-GB"/>
        </w:rPr>
        <w:t xml:space="preserve">ample </w:t>
      </w:r>
      <w:r w:rsidR="00BA5609">
        <w:rPr>
          <w:rFonts w:cstheme="minorHAnsi"/>
          <w:b/>
          <w:lang w:eastAsia="en-GB"/>
        </w:rPr>
        <w:t xml:space="preserve">and </w:t>
      </w:r>
      <w:r w:rsidR="001D0595">
        <w:rPr>
          <w:rFonts w:cstheme="minorHAnsi"/>
          <w:b/>
          <w:lang w:eastAsia="en-GB"/>
        </w:rPr>
        <w:t>R</w:t>
      </w:r>
      <w:r w:rsidR="00BA5609">
        <w:rPr>
          <w:rFonts w:cstheme="minorHAnsi"/>
          <w:b/>
          <w:lang w:eastAsia="en-GB"/>
        </w:rPr>
        <w:t xml:space="preserve">ecruitment </w:t>
      </w:r>
      <w:r>
        <w:rPr>
          <w:rFonts w:cstheme="minorHAnsi"/>
          <w:b/>
          <w:lang w:eastAsia="en-GB"/>
        </w:rPr>
        <w:t xml:space="preserve">within </w:t>
      </w:r>
      <w:r w:rsidR="001D0595">
        <w:rPr>
          <w:rFonts w:cstheme="minorHAnsi"/>
          <w:b/>
          <w:lang w:eastAsia="en-GB"/>
        </w:rPr>
        <w:t>C</w:t>
      </w:r>
      <w:r>
        <w:rPr>
          <w:rFonts w:cstheme="minorHAnsi"/>
          <w:b/>
          <w:lang w:eastAsia="en-GB"/>
        </w:rPr>
        <w:t>ase</w:t>
      </w:r>
      <w:r w:rsidR="00400E83">
        <w:rPr>
          <w:rFonts w:cstheme="minorHAnsi"/>
          <w:b/>
          <w:lang w:eastAsia="en-GB"/>
        </w:rPr>
        <w:t xml:space="preserve"> </w:t>
      </w:r>
      <w:r w:rsidR="001D0595">
        <w:rPr>
          <w:rFonts w:cstheme="minorHAnsi"/>
          <w:b/>
          <w:lang w:eastAsia="en-GB"/>
        </w:rPr>
        <w:t>S</w:t>
      </w:r>
      <w:r w:rsidR="00400E83">
        <w:rPr>
          <w:rFonts w:cstheme="minorHAnsi"/>
          <w:b/>
          <w:lang w:eastAsia="en-GB"/>
        </w:rPr>
        <w:t>ites</w:t>
      </w:r>
    </w:p>
    <w:tbl>
      <w:tblPr>
        <w:tblStyle w:val="GridTable5Dark-Accent3"/>
        <w:tblW w:w="0" w:type="auto"/>
        <w:tblLook w:val="04A0" w:firstRow="1" w:lastRow="0" w:firstColumn="1" w:lastColumn="0" w:noHBand="0" w:noVBand="1"/>
      </w:tblPr>
      <w:tblGrid>
        <w:gridCol w:w="1290"/>
        <w:gridCol w:w="7726"/>
      </w:tblGrid>
      <w:tr w:rsidR="00E35604" w:rsidRPr="007D5F2E" w14:paraId="1A508EEC" w14:textId="77777777" w:rsidTr="00DC210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2"/>
          </w:tcPr>
          <w:p w14:paraId="509C6160" w14:textId="77777777" w:rsidR="00E35604" w:rsidRPr="002151BD" w:rsidRDefault="00E35604" w:rsidP="008E2C69">
            <w:pPr>
              <w:jc w:val="both"/>
              <w:rPr>
                <w:rFonts w:cstheme="minorHAnsi"/>
                <w:color w:val="000000" w:themeColor="text1"/>
                <w:sz w:val="20"/>
                <w:szCs w:val="20"/>
              </w:rPr>
            </w:pPr>
            <w:r w:rsidRPr="002151BD">
              <w:rPr>
                <w:rFonts w:cstheme="minorHAnsi"/>
                <w:color w:val="000000" w:themeColor="text1"/>
                <w:sz w:val="20"/>
                <w:szCs w:val="20"/>
              </w:rPr>
              <w:t>General Practice Case</w:t>
            </w:r>
          </w:p>
        </w:tc>
      </w:tr>
      <w:tr w:rsidR="00E35604" w:rsidRPr="007D5F2E" w14:paraId="0B2E6388" w14:textId="77777777" w:rsidTr="00DC21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1F87AE8E" w14:textId="77777777" w:rsidR="00E35604" w:rsidRPr="002151BD" w:rsidRDefault="00E35604" w:rsidP="008E2C69">
            <w:pPr>
              <w:rPr>
                <w:rFonts w:cstheme="minorHAnsi"/>
                <w:b w:val="0"/>
                <w:bCs w:val="0"/>
                <w:color w:val="000000" w:themeColor="text1"/>
                <w:sz w:val="20"/>
                <w:szCs w:val="20"/>
              </w:rPr>
            </w:pPr>
            <w:r w:rsidRPr="002151BD">
              <w:rPr>
                <w:rFonts w:cstheme="minorHAnsi"/>
                <w:b w:val="0"/>
                <w:bCs w:val="0"/>
                <w:color w:val="000000" w:themeColor="text1"/>
                <w:sz w:val="20"/>
                <w:szCs w:val="20"/>
              </w:rPr>
              <w:t>The Case</w:t>
            </w:r>
          </w:p>
          <w:p w14:paraId="3340479E" w14:textId="77777777" w:rsidR="00E35604" w:rsidRPr="002151BD" w:rsidRDefault="00E35604" w:rsidP="008E2C69">
            <w:pPr>
              <w:rPr>
                <w:rFonts w:cstheme="minorHAnsi"/>
                <w:b w:val="0"/>
                <w:bCs w:val="0"/>
                <w:color w:val="000000" w:themeColor="text1"/>
                <w:sz w:val="20"/>
                <w:szCs w:val="20"/>
              </w:rPr>
            </w:pPr>
          </w:p>
        </w:tc>
        <w:tc>
          <w:tcPr>
            <w:tcW w:w="7745" w:type="dxa"/>
          </w:tcPr>
          <w:p w14:paraId="44083D8F" w14:textId="716BE04F" w:rsidR="00E35604" w:rsidRPr="002151BD" w:rsidRDefault="00E35604" w:rsidP="008E2C69">
            <w:pPr>
              <w:jc w:val="both"/>
              <w:cnfStyle w:val="000000100000" w:firstRow="0" w:lastRow="0" w:firstColumn="0" w:lastColumn="0" w:oddVBand="0" w:evenVBand="0" w:oddHBand="1" w:evenHBand="0" w:firstRowFirstColumn="0" w:firstRowLastColumn="0" w:lastRowFirstColumn="0" w:lastRowLastColumn="0"/>
              <w:rPr>
                <w:rFonts w:cstheme="minorHAnsi"/>
                <w:b/>
                <w:color w:val="000000" w:themeColor="text1"/>
                <w:sz w:val="20"/>
                <w:szCs w:val="20"/>
              </w:rPr>
            </w:pPr>
            <w:r w:rsidRPr="002151BD">
              <w:rPr>
                <w:rFonts w:eastAsia="Times New Roman" w:cstheme="minorHAnsi"/>
                <w:color w:val="000000" w:themeColor="text1"/>
                <w:sz w:val="20"/>
                <w:szCs w:val="20"/>
              </w:rPr>
              <w:t xml:space="preserve">The unit of analysis was services where </w:t>
            </w:r>
            <w:r w:rsidR="00182A14" w:rsidRPr="00FA23E3">
              <w:rPr>
                <w:rFonts w:eastAsia="Times New Roman" w:cstheme="minorHAnsi"/>
                <w:color w:val="000000" w:themeColor="text1"/>
                <w:sz w:val="20"/>
                <w:szCs w:val="20"/>
                <w:highlight w:val="yellow"/>
              </w:rPr>
              <w:t>general practitioners</w:t>
            </w:r>
            <w:r w:rsidRPr="002151BD">
              <w:rPr>
                <w:rFonts w:eastAsia="Times New Roman" w:cstheme="minorHAnsi"/>
                <w:color w:val="000000" w:themeColor="text1"/>
                <w:sz w:val="20"/>
                <w:szCs w:val="20"/>
              </w:rPr>
              <w:t xml:space="preserve"> were the main (usually sole) community-based prescriber, selected as representative of typical service delivery </w:t>
            </w:r>
            <w:r w:rsidR="00D35060" w:rsidRPr="00A11427">
              <w:rPr>
                <w:rFonts w:eastAsia="Times New Roman" w:cstheme="minorHAnsi"/>
                <w:color w:val="000000" w:themeColor="text1"/>
                <w:sz w:val="20"/>
                <w:szCs w:val="20"/>
                <w:highlight w:val="yellow"/>
              </w:rPr>
              <w:t>in England</w:t>
            </w:r>
            <w:r w:rsidR="00D35060">
              <w:rPr>
                <w:rFonts w:eastAsia="Times New Roman" w:cstheme="minorHAnsi"/>
                <w:color w:val="000000" w:themeColor="text1"/>
                <w:sz w:val="20"/>
                <w:szCs w:val="20"/>
              </w:rPr>
              <w:t xml:space="preserve"> </w:t>
            </w:r>
            <w:r w:rsidRPr="002151BD">
              <w:rPr>
                <w:rFonts w:eastAsia="Times New Roman" w:cstheme="minorHAnsi"/>
                <w:color w:val="000000" w:themeColor="text1"/>
                <w:sz w:val="20"/>
                <w:szCs w:val="20"/>
              </w:rPr>
              <w:t>for palliative patients</w:t>
            </w:r>
            <w:r w:rsidR="00BA5609" w:rsidRPr="002151BD">
              <w:rPr>
                <w:rFonts w:eastAsia="Times New Roman" w:cstheme="minorHAnsi"/>
                <w:color w:val="000000" w:themeColor="text1"/>
                <w:sz w:val="20"/>
                <w:szCs w:val="20"/>
              </w:rPr>
              <w:t xml:space="preserve"> living at home</w:t>
            </w:r>
            <w:r w:rsidRPr="002151BD">
              <w:rPr>
                <w:rFonts w:eastAsia="Times New Roman" w:cstheme="minorHAnsi"/>
                <w:color w:val="000000" w:themeColor="text1"/>
                <w:sz w:val="20"/>
                <w:szCs w:val="20"/>
              </w:rPr>
              <w:t xml:space="preserve">.  </w:t>
            </w:r>
          </w:p>
        </w:tc>
      </w:tr>
      <w:tr w:rsidR="00E35604" w:rsidRPr="007D5F2E" w14:paraId="49AAC14D" w14:textId="77777777" w:rsidTr="00DC2100">
        <w:tc>
          <w:tcPr>
            <w:cnfStyle w:val="001000000000" w:firstRow="0" w:lastRow="0" w:firstColumn="1" w:lastColumn="0" w:oddVBand="0" w:evenVBand="0" w:oddHBand="0" w:evenHBand="0" w:firstRowFirstColumn="0" w:firstRowLastColumn="0" w:lastRowFirstColumn="0" w:lastRowLastColumn="0"/>
            <w:tcW w:w="1271" w:type="dxa"/>
          </w:tcPr>
          <w:p w14:paraId="0DACFDF3" w14:textId="77777777" w:rsidR="00E35604" w:rsidRPr="002151BD" w:rsidRDefault="00E35604" w:rsidP="008E2C69">
            <w:pPr>
              <w:rPr>
                <w:rFonts w:cstheme="minorHAnsi"/>
                <w:b w:val="0"/>
                <w:bCs w:val="0"/>
                <w:color w:val="000000" w:themeColor="text1"/>
                <w:sz w:val="20"/>
                <w:szCs w:val="20"/>
              </w:rPr>
            </w:pPr>
            <w:r w:rsidRPr="002151BD">
              <w:rPr>
                <w:rFonts w:cstheme="minorHAnsi"/>
                <w:b w:val="0"/>
                <w:bCs w:val="0"/>
                <w:color w:val="000000" w:themeColor="text1"/>
                <w:sz w:val="20"/>
                <w:szCs w:val="20"/>
              </w:rPr>
              <w:t>Sampling</w:t>
            </w:r>
          </w:p>
          <w:p w14:paraId="409706D4" w14:textId="77777777" w:rsidR="00E35604" w:rsidRPr="002151BD" w:rsidRDefault="00E35604" w:rsidP="008E2C69">
            <w:pPr>
              <w:rPr>
                <w:rFonts w:cstheme="minorHAnsi"/>
                <w:b w:val="0"/>
                <w:bCs w:val="0"/>
                <w:color w:val="000000" w:themeColor="text1"/>
                <w:sz w:val="20"/>
                <w:szCs w:val="20"/>
              </w:rPr>
            </w:pPr>
          </w:p>
        </w:tc>
        <w:tc>
          <w:tcPr>
            <w:tcW w:w="7745" w:type="dxa"/>
          </w:tcPr>
          <w:p w14:paraId="7CEDCBA7" w14:textId="714ED8CD" w:rsidR="00E35604" w:rsidRPr="002151BD" w:rsidRDefault="00E35604" w:rsidP="008E2C69">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rPr>
            </w:pPr>
            <w:r w:rsidRPr="002151BD">
              <w:rPr>
                <w:rFonts w:eastAsia="Times New Roman" w:cstheme="minorHAnsi"/>
                <w:color w:val="000000" w:themeColor="text1"/>
                <w:sz w:val="20"/>
                <w:szCs w:val="20"/>
              </w:rPr>
              <w:t xml:space="preserve">The case study included three </w:t>
            </w:r>
            <w:r w:rsidR="00182A14" w:rsidRPr="00FA23E3">
              <w:rPr>
                <w:rFonts w:eastAsia="Times New Roman" w:cstheme="minorHAnsi"/>
                <w:color w:val="000000" w:themeColor="text1"/>
                <w:sz w:val="20"/>
                <w:szCs w:val="20"/>
                <w:highlight w:val="yellow"/>
              </w:rPr>
              <w:t>general practitioner</w:t>
            </w:r>
            <w:r w:rsidR="00182A14">
              <w:rPr>
                <w:rFonts w:eastAsia="Times New Roman" w:cstheme="minorHAnsi"/>
                <w:color w:val="000000" w:themeColor="text1"/>
                <w:sz w:val="20"/>
                <w:szCs w:val="20"/>
              </w:rPr>
              <w:t xml:space="preserve"> </w:t>
            </w:r>
            <w:r w:rsidRPr="002151BD">
              <w:rPr>
                <w:rFonts w:eastAsia="Times New Roman" w:cstheme="minorHAnsi"/>
                <w:color w:val="000000" w:themeColor="text1"/>
                <w:sz w:val="20"/>
                <w:szCs w:val="20"/>
              </w:rPr>
              <w:t xml:space="preserve">practices.  Practices were sampled from 19 registered as the most research active practices in the local </w:t>
            </w:r>
            <w:r w:rsidR="00B61C1C" w:rsidRPr="00FA23E3">
              <w:rPr>
                <w:rFonts w:eastAsia="Times New Roman" w:cstheme="minorHAnsi"/>
                <w:color w:val="000000" w:themeColor="text1"/>
                <w:sz w:val="20"/>
                <w:szCs w:val="20"/>
                <w:highlight w:val="yellow"/>
              </w:rPr>
              <w:t>clinical research network</w:t>
            </w:r>
            <w:r w:rsidRPr="002151BD">
              <w:rPr>
                <w:rFonts w:eastAsia="Times New Roman" w:cstheme="minorHAnsi"/>
                <w:color w:val="000000" w:themeColor="text1"/>
                <w:sz w:val="20"/>
                <w:szCs w:val="20"/>
              </w:rPr>
              <w:t xml:space="preserve">.  </w:t>
            </w:r>
          </w:p>
        </w:tc>
      </w:tr>
      <w:tr w:rsidR="00E35604" w:rsidRPr="007D5F2E" w14:paraId="4F44085E" w14:textId="77777777" w:rsidTr="00DC21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36C675B9" w14:textId="77777777" w:rsidR="00E35604" w:rsidRPr="002151BD" w:rsidRDefault="00E35604" w:rsidP="008E2C69">
            <w:pPr>
              <w:rPr>
                <w:rFonts w:cstheme="minorHAnsi"/>
                <w:b w:val="0"/>
                <w:bCs w:val="0"/>
                <w:color w:val="000000" w:themeColor="text1"/>
                <w:sz w:val="20"/>
                <w:szCs w:val="20"/>
              </w:rPr>
            </w:pPr>
            <w:r w:rsidRPr="002151BD">
              <w:rPr>
                <w:rFonts w:eastAsia="Times New Roman" w:cstheme="minorHAnsi"/>
                <w:b w:val="0"/>
                <w:bCs w:val="0"/>
                <w:color w:val="000000" w:themeColor="text1"/>
                <w:sz w:val="20"/>
                <w:szCs w:val="20"/>
              </w:rPr>
              <w:t xml:space="preserve">Patients + </w:t>
            </w:r>
            <w:r w:rsidRPr="002151BD">
              <w:rPr>
                <w:rFonts w:cstheme="minorHAnsi"/>
                <w:b w:val="0"/>
                <w:bCs w:val="0"/>
                <w:color w:val="000000" w:themeColor="text1"/>
                <w:sz w:val="20"/>
                <w:szCs w:val="20"/>
              </w:rPr>
              <w:t>Carers</w:t>
            </w:r>
          </w:p>
        </w:tc>
        <w:tc>
          <w:tcPr>
            <w:tcW w:w="7745" w:type="dxa"/>
          </w:tcPr>
          <w:p w14:paraId="769F105F" w14:textId="4C6D4685" w:rsidR="00E35604" w:rsidRPr="002151BD" w:rsidRDefault="00E35604" w:rsidP="008E2C69">
            <w:pPr>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2151BD">
              <w:rPr>
                <w:rFonts w:cstheme="minorHAnsi"/>
                <w:color w:val="000000" w:themeColor="text1"/>
                <w:sz w:val="20"/>
                <w:szCs w:val="20"/>
              </w:rPr>
              <w:t xml:space="preserve">Research staff in </w:t>
            </w:r>
            <w:r w:rsidR="00182A14" w:rsidRPr="00FA23E3">
              <w:rPr>
                <w:rFonts w:cstheme="minorHAnsi"/>
                <w:color w:val="000000" w:themeColor="text1"/>
                <w:sz w:val="20"/>
                <w:szCs w:val="20"/>
                <w:highlight w:val="yellow"/>
              </w:rPr>
              <w:t>general practitioner</w:t>
            </w:r>
            <w:r w:rsidR="00182A14" w:rsidRPr="002151BD">
              <w:rPr>
                <w:rFonts w:cstheme="minorHAnsi"/>
                <w:color w:val="000000" w:themeColor="text1"/>
                <w:sz w:val="20"/>
                <w:szCs w:val="20"/>
              </w:rPr>
              <w:t xml:space="preserve"> </w:t>
            </w:r>
            <w:r w:rsidRPr="002151BD">
              <w:rPr>
                <w:rFonts w:cstheme="minorHAnsi"/>
                <w:color w:val="000000" w:themeColor="text1"/>
                <w:sz w:val="20"/>
                <w:szCs w:val="20"/>
              </w:rPr>
              <w:t>practices searched the Gold Standards Framework register for eligible individuals. Re-searches for new listings were conducted monthly.</w:t>
            </w:r>
          </w:p>
        </w:tc>
      </w:tr>
      <w:tr w:rsidR="00E35604" w:rsidRPr="007D5F2E" w14:paraId="609F399E" w14:textId="77777777" w:rsidTr="00DC2100">
        <w:tc>
          <w:tcPr>
            <w:cnfStyle w:val="001000000000" w:firstRow="0" w:lastRow="0" w:firstColumn="1" w:lastColumn="0" w:oddVBand="0" w:evenVBand="0" w:oddHBand="0" w:evenHBand="0" w:firstRowFirstColumn="0" w:firstRowLastColumn="0" w:lastRowFirstColumn="0" w:lastRowLastColumn="0"/>
            <w:tcW w:w="1271" w:type="dxa"/>
          </w:tcPr>
          <w:p w14:paraId="0001E1BB" w14:textId="77777777" w:rsidR="00E35604" w:rsidRPr="002151BD" w:rsidRDefault="00E35604" w:rsidP="008E2C69">
            <w:pPr>
              <w:rPr>
                <w:rFonts w:eastAsia="Times New Roman" w:cstheme="minorHAnsi"/>
                <w:b w:val="0"/>
                <w:bCs w:val="0"/>
                <w:color w:val="000000" w:themeColor="text1"/>
                <w:sz w:val="20"/>
                <w:szCs w:val="20"/>
              </w:rPr>
            </w:pPr>
            <w:r w:rsidRPr="002151BD">
              <w:rPr>
                <w:rFonts w:cstheme="minorHAnsi"/>
                <w:b w:val="0"/>
                <w:bCs w:val="0"/>
                <w:color w:val="000000" w:themeColor="text1"/>
                <w:sz w:val="20"/>
                <w:szCs w:val="20"/>
              </w:rPr>
              <w:lastRenderedPageBreak/>
              <w:t>Healthcare</w:t>
            </w:r>
            <w:r w:rsidRPr="002151BD">
              <w:rPr>
                <w:rFonts w:eastAsia="Times New Roman" w:cstheme="minorHAnsi"/>
                <w:b w:val="0"/>
                <w:bCs w:val="0"/>
                <w:color w:val="000000" w:themeColor="text1"/>
                <w:sz w:val="20"/>
                <w:szCs w:val="20"/>
              </w:rPr>
              <w:t xml:space="preserve"> professionals</w:t>
            </w:r>
          </w:p>
          <w:p w14:paraId="633D85C5" w14:textId="77777777" w:rsidR="00E35604" w:rsidRPr="002151BD" w:rsidRDefault="00E35604" w:rsidP="008E2C69">
            <w:pPr>
              <w:rPr>
                <w:rFonts w:cstheme="minorHAnsi"/>
                <w:b w:val="0"/>
                <w:bCs w:val="0"/>
                <w:color w:val="000000" w:themeColor="text1"/>
                <w:sz w:val="20"/>
                <w:szCs w:val="20"/>
              </w:rPr>
            </w:pPr>
          </w:p>
        </w:tc>
        <w:tc>
          <w:tcPr>
            <w:tcW w:w="7745" w:type="dxa"/>
          </w:tcPr>
          <w:p w14:paraId="4A41B14E" w14:textId="3F83C768" w:rsidR="00E35604" w:rsidRPr="002151BD" w:rsidRDefault="00E35604" w:rsidP="008E2C69">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i/>
                <w:color w:val="000000" w:themeColor="text1"/>
                <w:sz w:val="20"/>
                <w:szCs w:val="20"/>
              </w:rPr>
            </w:pPr>
            <w:r w:rsidRPr="002151BD">
              <w:rPr>
                <w:rFonts w:eastAsia="Times New Roman" w:cstheme="minorHAnsi"/>
                <w:i/>
                <w:color w:val="000000" w:themeColor="text1"/>
                <w:sz w:val="20"/>
                <w:szCs w:val="20"/>
              </w:rPr>
              <w:t>General Practitioners:</w:t>
            </w:r>
            <w:r w:rsidRPr="002151BD">
              <w:rPr>
                <w:rFonts w:eastAsia="Times New Roman" w:cstheme="minorHAnsi"/>
                <w:color w:val="000000" w:themeColor="text1"/>
                <w:sz w:val="20"/>
                <w:szCs w:val="20"/>
              </w:rPr>
              <w:t xml:space="preserve"> All </w:t>
            </w:r>
            <w:r w:rsidR="00182A14" w:rsidRPr="00FA23E3">
              <w:rPr>
                <w:rFonts w:eastAsia="Times New Roman" w:cstheme="minorHAnsi"/>
                <w:color w:val="000000" w:themeColor="text1"/>
                <w:sz w:val="20"/>
                <w:szCs w:val="20"/>
                <w:highlight w:val="yellow"/>
              </w:rPr>
              <w:t>general practitioners</w:t>
            </w:r>
            <w:r w:rsidR="00182A14" w:rsidRPr="002151BD">
              <w:rPr>
                <w:rFonts w:eastAsia="Times New Roman" w:cstheme="minorHAnsi"/>
                <w:color w:val="000000" w:themeColor="text1"/>
                <w:sz w:val="20"/>
                <w:szCs w:val="20"/>
              </w:rPr>
              <w:t xml:space="preserve"> </w:t>
            </w:r>
            <w:r w:rsidRPr="002151BD">
              <w:rPr>
                <w:rFonts w:eastAsia="Times New Roman" w:cstheme="minorHAnsi"/>
                <w:color w:val="000000" w:themeColor="text1"/>
                <w:sz w:val="20"/>
                <w:szCs w:val="20"/>
              </w:rPr>
              <w:t xml:space="preserve">(31) practising in the three </w:t>
            </w:r>
            <w:r w:rsidR="00182A14" w:rsidRPr="00FA23E3">
              <w:rPr>
                <w:rFonts w:eastAsia="Times New Roman" w:cstheme="minorHAnsi"/>
                <w:color w:val="000000" w:themeColor="text1"/>
                <w:sz w:val="20"/>
                <w:szCs w:val="20"/>
                <w:highlight w:val="yellow"/>
              </w:rPr>
              <w:t>general practitioner</w:t>
            </w:r>
            <w:r w:rsidRPr="002151BD">
              <w:rPr>
                <w:rFonts w:eastAsia="Times New Roman" w:cstheme="minorHAnsi"/>
                <w:color w:val="000000" w:themeColor="text1"/>
                <w:sz w:val="20"/>
                <w:szCs w:val="20"/>
              </w:rPr>
              <w:t xml:space="preserve"> practices were invited to take part in an interview.</w:t>
            </w:r>
            <w:r w:rsidRPr="002151BD">
              <w:rPr>
                <w:rFonts w:eastAsia="Times New Roman" w:cstheme="minorHAnsi"/>
                <w:i/>
                <w:color w:val="000000" w:themeColor="text1"/>
                <w:sz w:val="20"/>
                <w:szCs w:val="20"/>
              </w:rPr>
              <w:t xml:space="preserve"> </w:t>
            </w:r>
          </w:p>
          <w:p w14:paraId="553BE3C3" w14:textId="3D85B17B" w:rsidR="00E35604" w:rsidRPr="002151BD" w:rsidRDefault="00E35604" w:rsidP="008E2C69">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rPr>
            </w:pPr>
            <w:r w:rsidRPr="002151BD">
              <w:rPr>
                <w:rFonts w:eastAsia="Times New Roman" w:cstheme="minorHAnsi"/>
                <w:i/>
                <w:color w:val="000000" w:themeColor="text1"/>
                <w:sz w:val="20"/>
                <w:szCs w:val="20"/>
              </w:rPr>
              <w:t xml:space="preserve">Community Pharmacists: </w:t>
            </w:r>
            <w:r w:rsidRPr="002151BD">
              <w:rPr>
                <w:rFonts w:eastAsia="Times New Roman" w:cstheme="minorHAnsi"/>
                <w:color w:val="000000" w:themeColor="text1"/>
                <w:sz w:val="20"/>
                <w:szCs w:val="20"/>
              </w:rPr>
              <w:t xml:space="preserve">The lead pharmacists in six community pharmacies (identified via NHS Choices website as the nearest pharmacy to each of the </w:t>
            </w:r>
            <w:r w:rsidR="00182A14" w:rsidRPr="00FA23E3">
              <w:rPr>
                <w:rFonts w:eastAsia="Times New Roman" w:cstheme="minorHAnsi"/>
                <w:color w:val="000000" w:themeColor="text1"/>
                <w:sz w:val="20"/>
                <w:szCs w:val="20"/>
                <w:highlight w:val="yellow"/>
              </w:rPr>
              <w:t>general practitioner</w:t>
            </w:r>
            <w:r w:rsidRPr="002151BD">
              <w:rPr>
                <w:rFonts w:eastAsia="Times New Roman" w:cstheme="minorHAnsi"/>
                <w:color w:val="000000" w:themeColor="text1"/>
                <w:sz w:val="20"/>
                <w:szCs w:val="20"/>
              </w:rPr>
              <w:t xml:space="preserve"> dual-site practices) were approached.</w:t>
            </w:r>
          </w:p>
          <w:p w14:paraId="759D954A" w14:textId="4CF68736" w:rsidR="00E35604" w:rsidRPr="002151BD" w:rsidRDefault="00E35604" w:rsidP="008E2C69">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rPr>
            </w:pPr>
            <w:r w:rsidRPr="002151BD">
              <w:rPr>
                <w:rFonts w:eastAsia="Times New Roman" w:cstheme="minorHAnsi"/>
                <w:i/>
                <w:color w:val="000000" w:themeColor="text1"/>
                <w:sz w:val="20"/>
                <w:szCs w:val="20"/>
              </w:rPr>
              <w:t>Community Palliative Care Clinical Nurse Specialists:</w:t>
            </w:r>
            <w:r w:rsidRPr="002151BD">
              <w:rPr>
                <w:rFonts w:eastAsia="Times New Roman" w:cstheme="minorHAnsi"/>
                <w:color w:val="000000" w:themeColor="text1"/>
                <w:sz w:val="20"/>
                <w:szCs w:val="20"/>
              </w:rPr>
              <w:t xml:space="preserve">  Team leads for the geographical areas covering the </w:t>
            </w:r>
            <w:r w:rsidR="00182A14" w:rsidRPr="00FA23E3">
              <w:rPr>
                <w:rFonts w:eastAsia="Times New Roman" w:cstheme="minorHAnsi"/>
                <w:color w:val="000000" w:themeColor="text1"/>
                <w:sz w:val="20"/>
                <w:szCs w:val="20"/>
                <w:highlight w:val="yellow"/>
              </w:rPr>
              <w:t>general practitioner</w:t>
            </w:r>
            <w:r w:rsidRPr="002151BD">
              <w:rPr>
                <w:rFonts w:eastAsia="Times New Roman" w:cstheme="minorHAnsi"/>
                <w:color w:val="000000" w:themeColor="text1"/>
                <w:sz w:val="20"/>
                <w:szCs w:val="20"/>
              </w:rPr>
              <w:t xml:space="preserve"> practices were asked to attend a focus group, alongside one other nurse specialist from each team.  </w:t>
            </w:r>
          </w:p>
          <w:p w14:paraId="397535D7" w14:textId="0B51007E" w:rsidR="00E35604" w:rsidRPr="002151BD" w:rsidRDefault="00E35604" w:rsidP="008E2C69">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rPr>
            </w:pPr>
            <w:r w:rsidRPr="002151BD">
              <w:rPr>
                <w:rFonts w:eastAsia="Times New Roman" w:cstheme="minorHAnsi"/>
                <w:i/>
                <w:color w:val="000000" w:themeColor="text1"/>
                <w:sz w:val="20"/>
                <w:szCs w:val="20"/>
              </w:rPr>
              <w:t>Community Nurses:</w:t>
            </w:r>
            <w:r w:rsidRPr="002151BD">
              <w:rPr>
                <w:rFonts w:eastAsia="Times New Roman" w:cstheme="minorHAnsi"/>
                <w:color w:val="000000" w:themeColor="text1"/>
                <w:sz w:val="20"/>
                <w:szCs w:val="20"/>
              </w:rPr>
              <w:t xml:space="preserve"> The Head of Nursing invited </w:t>
            </w:r>
            <w:r w:rsidR="00726FBB" w:rsidRPr="00FA23E3">
              <w:rPr>
                <w:rFonts w:eastAsia="Times New Roman" w:cstheme="minorHAnsi"/>
                <w:color w:val="000000" w:themeColor="text1"/>
                <w:sz w:val="20"/>
                <w:szCs w:val="20"/>
                <w:highlight w:val="yellow"/>
              </w:rPr>
              <w:t>community nurses</w:t>
            </w:r>
            <w:r w:rsidR="00726FBB" w:rsidRPr="002151BD">
              <w:rPr>
                <w:rFonts w:eastAsia="Times New Roman" w:cstheme="minorHAnsi"/>
                <w:color w:val="000000" w:themeColor="text1"/>
                <w:sz w:val="20"/>
                <w:szCs w:val="20"/>
              </w:rPr>
              <w:t xml:space="preserve"> </w:t>
            </w:r>
            <w:r w:rsidRPr="002151BD">
              <w:rPr>
                <w:rFonts w:eastAsia="Times New Roman" w:cstheme="minorHAnsi"/>
                <w:color w:val="000000" w:themeColor="text1"/>
                <w:sz w:val="20"/>
                <w:szCs w:val="20"/>
              </w:rPr>
              <w:t xml:space="preserve">from the Community Trust’s teams who covered the </w:t>
            </w:r>
            <w:r w:rsidR="00182A14" w:rsidRPr="00FA23E3">
              <w:rPr>
                <w:rFonts w:eastAsia="Times New Roman" w:cstheme="minorHAnsi"/>
                <w:color w:val="000000" w:themeColor="text1"/>
                <w:sz w:val="20"/>
                <w:szCs w:val="20"/>
                <w:highlight w:val="yellow"/>
              </w:rPr>
              <w:t>general practitioner</w:t>
            </w:r>
            <w:r w:rsidRPr="002151BD">
              <w:rPr>
                <w:rFonts w:eastAsia="Times New Roman" w:cstheme="minorHAnsi"/>
                <w:color w:val="000000" w:themeColor="text1"/>
                <w:sz w:val="20"/>
                <w:szCs w:val="20"/>
              </w:rPr>
              <w:t xml:space="preserve"> practices to participate.  </w:t>
            </w:r>
          </w:p>
        </w:tc>
      </w:tr>
      <w:tr w:rsidR="00E35604" w:rsidRPr="007D5F2E" w14:paraId="56BF87D6" w14:textId="77777777" w:rsidTr="00DC21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2"/>
          </w:tcPr>
          <w:p w14:paraId="57724B4C" w14:textId="5191584D" w:rsidR="00E35604" w:rsidRPr="002151BD" w:rsidRDefault="00E35604" w:rsidP="008E2C69">
            <w:pPr>
              <w:jc w:val="both"/>
              <w:rPr>
                <w:rFonts w:cstheme="minorHAnsi"/>
                <w:color w:val="auto"/>
                <w:sz w:val="20"/>
                <w:szCs w:val="20"/>
              </w:rPr>
            </w:pPr>
            <w:r w:rsidRPr="002151BD">
              <w:rPr>
                <w:rFonts w:cstheme="minorHAnsi"/>
                <w:color w:val="auto"/>
                <w:sz w:val="20"/>
                <w:szCs w:val="20"/>
              </w:rPr>
              <w:t>Community Palliative Care Clinical Nurse Speciali</w:t>
            </w:r>
            <w:r w:rsidR="004648F7">
              <w:rPr>
                <w:rFonts w:cstheme="minorHAnsi"/>
                <w:color w:val="auto"/>
                <w:sz w:val="20"/>
                <w:szCs w:val="20"/>
              </w:rPr>
              <w:t xml:space="preserve">st </w:t>
            </w:r>
            <w:r w:rsidRPr="002151BD">
              <w:rPr>
                <w:rFonts w:cstheme="minorHAnsi"/>
                <w:color w:val="auto"/>
                <w:sz w:val="20"/>
                <w:szCs w:val="20"/>
              </w:rPr>
              <w:t>Prescriber Case</w:t>
            </w:r>
          </w:p>
        </w:tc>
      </w:tr>
      <w:tr w:rsidR="00E35604" w:rsidRPr="007D5F2E" w14:paraId="7D1B0DAB" w14:textId="77777777" w:rsidTr="00DC2100">
        <w:tc>
          <w:tcPr>
            <w:cnfStyle w:val="001000000000" w:firstRow="0" w:lastRow="0" w:firstColumn="1" w:lastColumn="0" w:oddVBand="0" w:evenVBand="0" w:oddHBand="0" w:evenHBand="0" w:firstRowFirstColumn="0" w:firstRowLastColumn="0" w:lastRowFirstColumn="0" w:lastRowLastColumn="0"/>
            <w:tcW w:w="1271" w:type="dxa"/>
          </w:tcPr>
          <w:p w14:paraId="0CCB05CC" w14:textId="77777777" w:rsidR="00E35604" w:rsidRPr="002151BD" w:rsidRDefault="00E35604" w:rsidP="008E2C69">
            <w:pPr>
              <w:rPr>
                <w:rFonts w:cstheme="minorHAnsi"/>
                <w:b w:val="0"/>
                <w:bCs w:val="0"/>
                <w:color w:val="auto"/>
                <w:sz w:val="20"/>
                <w:szCs w:val="20"/>
              </w:rPr>
            </w:pPr>
            <w:r w:rsidRPr="002151BD">
              <w:rPr>
                <w:rFonts w:cstheme="minorHAnsi"/>
                <w:b w:val="0"/>
                <w:bCs w:val="0"/>
                <w:color w:val="auto"/>
                <w:sz w:val="20"/>
                <w:szCs w:val="20"/>
              </w:rPr>
              <w:t>The Case</w:t>
            </w:r>
          </w:p>
          <w:p w14:paraId="63AA098C" w14:textId="77777777" w:rsidR="00E35604" w:rsidRPr="002151BD" w:rsidRDefault="00E35604" w:rsidP="008E2C69">
            <w:pPr>
              <w:rPr>
                <w:rFonts w:cstheme="minorHAnsi"/>
                <w:b w:val="0"/>
                <w:bCs w:val="0"/>
                <w:color w:val="auto"/>
                <w:sz w:val="20"/>
                <w:szCs w:val="20"/>
              </w:rPr>
            </w:pPr>
          </w:p>
        </w:tc>
        <w:tc>
          <w:tcPr>
            <w:tcW w:w="7745" w:type="dxa"/>
          </w:tcPr>
          <w:p w14:paraId="0D3D20AC" w14:textId="69C15861" w:rsidR="00E35604" w:rsidRPr="002151BD" w:rsidRDefault="00E35604" w:rsidP="008E2C69">
            <w:pPr>
              <w:contextualSpacing/>
              <w:jc w:val="both"/>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2151BD">
              <w:rPr>
                <w:rFonts w:eastAsia="Times New Roman" w:cstheme="minorHAnsi"/>
                <w:sz w:val="20"/>
                <w:szCs w:val="20"/>
              </w:rPr>
              <w:t xml:space="preserve">The unit of analysis was patients registered on the caseloads of community palliative care </w:t>
            </w:r>
            <w:r w:rsidR="00726FBB" w:rsidRPr="00FA23E3">
              <w:rPr>
                <w:rFonts w:eastAsia="Times New Roman" w:cstheme="minorHAnsi"/>
                <w:sz w:val="20"/>
                <w:szCs w:val="20"/>
                <w:highlight w:val="yellow"/>
              </w:rPr>
              <w:t>clinical nurse specialists</w:t>
            </w:r>
            <w:r w:rsidR="00726FBB" w:rsidRPr="002151BD">
              <w:rPr>
                <w:rFonts w:eastAsia="Times New Roman" w:cstheme="minorHAnsi"/>
                <w:sz w:val="20"/>
                <w:szCs w:val="20"/>
              </w:rPr>
              <w:t xml:space="preserve"> </w:t>
            </w:r>
            <w:r w:rsidRPr="002151BD">
              <w:rPr>
                <w:rFonts w:eastAsia="Times New Roman" w:cstheme="minorHAnsi"/>
                <w:sz w:val="20"/>
                <w:szCs w:val="20"/>
              </w:rPr>
              <w:t>who were</w:t>
            </w:r>
            <w:r w:rsidR="00D35060">
              <w:rPr>
                <w:rFonts w:eastAsia="Times New Roman" w:cstheme="minorHAnsi"/>
                <w:sz w:val="20"/>
                <w:szCs w:val="20"/>
              </w:rPr>
              <w:t xml:space="preserve"> </w:t>
            </w:r>
            <w:r w:rsidR="00D35060" w:rsidRPr="00A11427">
              <w:rPr>
                <w:rFonts w:eastAsia="Times New Roman" w:cstheme="minorHAnsi"/>
                <w:sz w:val="20"/>
                <w:szCs w:val="20"/>
                <w:highlight w:val="yellow"/>
              </w:rPr>
              <w:t xml:space="preserve">qualified </w:t>
            </w:r>
            <w:r w:rsidR="00C45FBB" w:rsidRPr="00A11427">
              <w:rPr>
                <w:rFonts w:eastAsia="Times New Roman" w:cstheme="minorHAnsi"/>
                <w:sz w:val="20"/>
                <w:szCs w:val="20"/>
                <w:highlight w:val="yellow"/>
              </w:rPr>
              <w:t xml:space="preserve">(V300 course) </w:t>
            </w:r>
            <w:r w:rsidR="00D35060" w:rsidRPr="00A11427">
              <w:rPr>
                <w:rFonts w:eastAsia="Times New Roman" w:cstheme="minorHAnsi"/>
                <w:sz w:val="20"/>
                <w:szCs w:val="20"/>
                <w:highlight w:val="yellow"/>
              </w:rPr>
              <w:t xml:space="preserve">to </w:t>
            </w:r>
            <w:r w:rsidRPr="00A11427">
              <w:rPr>
                <w:rFonts w:eastAsia="Times New Roman" w:cstheme="minorHAnsi"/>
                <w:sz w:val="20"/>
                <w:szCs w:val="20"/>
                <w:highlight w:val="yellow"/>
              </w:rPr>
              <w:t>prescribe</w:t>
            </w:r>
            <w:r w:rsidR="00D35060" w:rsidRPr="00A11427">
              <w:rPr>
                <w:rFonts w:eastAsia="Times New Roman" w:cstheme="minorHAnsi"/>
                <w:sz w:val="20"/>
                <w:szCs w:val="20"/>
                <w:highlight w:val="yellow"/>
              </w:rPr>
              <w:t xml:space="preserve"> medicines directly to patients</w:t>
            </w:r>
            <w:r w:rsidR="00C45FBB" w:rsidRPr="00A11427">
              <w:rPr>
                <w:rFonts w:eastAsia="Times New Roman" w:cstheme="minorHAnsi"/>
                <w:sz w:val="20"/>
                <w:szCs w:val="20"/>
                <w:highlight w:val="yellow"/>
              </w:rPr>
              <w:t xml:space="preserve"> (‘independent prescribing’)</w:t>
            </w:r>
            <w:r w:rsidRPr="00A11427">
              <w:rPr>
                <w:rFonts w:eastAsia="Times New Roman" w:cstheme="minorHAnsi"/>
                <w:sz w:val="20"/>
                <w:szCs w:val="20"/>
                <w:highlight w:val="yellow"/>
              </w:rPr>
              <w:t>.</w:t>
            </w:r>
            <w:r w:rsidRPr="002151BD">
              <w:rPr>
                <w:rFonts w:eastAsia="Times New Roman" w:cstheme="minorHAnsi"/>
                <w:sz w:val="20"/>
                <w:szCs w:val="20"/>
              </w:rPr>
              <w:t xml:space="preserve">  </w:t>
            </w:r>
          </w:p>
        </w:tc>
      </w:tr>
      <w:tr w:rsidR="00E35604" w:rsidRPr="007D5F2E" w14:paraId="44E14BE4" w14:textId="77777777" w:rsidTr="00DC21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11E85940" w14:textId="77777777" w:rsidR="00E35604" w:rsidRPr="002151BD" w:rsidRDefault="00E35604" w:rsidP="008E2C69">
            <w:pPr>
              <w:rPr>
                <w:rFonts w:cstheme="minorHAnsi"/>
                <w:b w:val="0"/>
                <w:bCs w:val="0"/>
                <w:color w:val="auto"/>
                <w:sz w:val="20"/>
                <w:szCs w:val="20"/>
              </w:rPr>
            </w:pPr>
            <w:r w:rsidRPr="002151BD">
              <w:rPr>
                <w:rFonts w:eastAsia="Times New Roman" w:cstheme="minorHAnsi"/>
                <w:b w:val="0"/>
                <w:bCs w:val="0"/>
                <w:color w:val="auto"/>
                <w:sz w:val="20"/>
                <w:szCs w:val="20"/>
              </w:rPr>
              <w:t>Sampling</w:t>
            </w:r>
          </w:p>
        </w:tc>
        <w:tc>
          <w:tcPr>
            <w:tcW w:w="7745" w:type="dxa"/>
          </w:tcPr>
          <w:p w14:paraId="19B4B71B" w14:textId="46F3D40F" w:rsidR="00E35604" w:rsidRPr="002151BD" w:rsidRDefault="00E35604" w:rsidP="008E2C69">
            <w:pPr>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2151BD">
              <w:rPr>
                <w:rFonts w:eastAsia="Times New Roman" w:cstheme="minorHAnsi"/>
                <w:sz w:val="20"/>
                <w:szCs w:val="20"/>
              </w:rPr>
              <w:t>The case study centr</w:t>
            </w:r>
            <w:r w:rsidR="00693F90">
              <w:rPr>
                <w:rFonts w:eastAsia="Times New Roman" w:cstheme="minorHAnsi"/>
                <w:sz w:val="20"/>
                <w:szCs w:val="20"/>
              </w:rPr>
              <w:t>ed</w:t>
            </w:r>
            <w:r w:rsidRPr="002151BD">
              <w:rPr>
                <w:rFonts w:eastAsia="Times New Roman" w:cstheme="minorHAnsi"/>
                <w:sz w:val="20"/>
                <w:szCs w:val="20"/>
              </w:rPr>
              <w:t xml:space="preserve"> on two </w:t>
            </w:r>
            <w:r w:rsidR="00726FBB" w:rsidRPr="00FA23E3">
              <w:rPr>
                <w:rFonts w:eastAsia="Times New Roman" w:cstheme="minorHAnsi"/>
                <w:sz w:val="20"/>
                <w:szCs w:val="20"/>
                <w:highlight w:val="yellow"/>
              </w:rPr>
              <w:t>clinical nurse specialist</w:t>
            </w:r>
            <w:r w:rsidRPr="002151BD">
              <w:rPr>
                <w:rFonts w:eastAsia="Times New Roman" w:cstheme="minorHAnsi"/>
                <w:sz w:val="20"/>
                <w:szCs w:val="20"/>
              </w:rPr>
              <w:t xml:space="preserve"> teams based in a city hospice.  </w:t>
            </w:r>
            <w:r w:rsidR="00011EFA" w:rsidRPr="00FA23E3">
              <w:rPr>
                <w:rFonts w:eastAsia="Times New Roman" w:cstheme="minorHAnsi"/>
                <w:sz w:val="20"/>
                <w:szCs w:val="20"/>
                <w:highlight w:val="yellow"/>
              </w:rPr>
              <w:t>C</w:t>
            </w:r>
            <w:r w:rsidR="00726FBB" w:rsidRPr="00FA23E3">
              <w:rPr>
                <w:rFonts w:eastAsia="Times New Roman" w:cstheme="minorHAnsi"/>
                <w:sz w:val="20"/>
                <w:szCs w:val="20"/>
                <w:highlight w:val="yellow"/>
              </w:rPr>
              <w:t>linical nurse specialist</w:t>
            </w:r>
            <w:r w:rsidRPr="002151BD">
              <w:rPr>
                <w:rFonts w:eastAsia="Times New Roman" w:cstheme="minorHAnsi"/>
                <w:sz w:val="20"/>
                <w:szCs w:val="20"/>
              </w:rPr>
              <w:t xml:space="preserve"> teams were purposively selected because of the high proportion of</w:t>
            </w:r>
            <w:r w:rsidR="00C45FBB">
              <w:rPr>
                <w:rFonts w:eastAsia="Times New Roman" w:cstheme="minorHAnsi"/>
                <w:sz w:val="20"/>
                <w:szCs w:val="20"/>
              </w:rPr>
              <w:t xml:space="preserve"> </w:t>
            </w:r>
            <w:r w:rsidRPr="002151BD">
              <w:rPr>
                <w:rFonts w:eastAsia="Times New Roman" w:cstheme="minorHAnsi"/>
                <w:sz w:val="20"/>
                <w:szCs w:val="20"/>
              </w:rPr>
              <w:t xml:space="preserve">prescribers  in the team (&gt;80%).    </w:t>
            </w:r>
          </w:p>
        </w:tc>
      </w:tr>
      <w:tr w:rsidR="00E35604" w:rsidRPr="007D5F2E" w14:paraId="55EDF702" w14:textId="77777777" w:rsidTr="00DC2100">
        <w:tc>
          <w:tcPr>
            <w:cnfStyle w:val="001000000000" w:firstRow="0" w:lastRow="0" w:firstColumn="1" w:lastColumn="0" w:oddVBand="0" w:evenVBand="0" w:oddHBand="0" w:evenHBand="0" w:firstRowFirstColumn="0" w:firstRowLastColumn="0" w:lastRowFirstColumn="0" w:lastRowLastColumn="0"/>
            <w:tcW w:w="1271" w:type="dxa"/>
          </w:tcPr>
          <w:p w14:paraId="122955CE" w14:textId="77777777" w:rsidR="00E35604" w:rsidRPr="002151BD" w:rsidRDefault="00E35604" w:rsidP="008E2C69">
            <w:pPr>
              <w:rPr>
                <w:rFonts w:eastAsia="Times New Roman" w:cstheme="minorHAnsi"/>
                <w:b w:val="0"/>
                <w:bCs w:val="0"/>
                <w:color w:val="auto"/>
                <w:sz w:val="20"/>
                <w:szCs w:val="20"/>
              </w:rPr>
            </w:pPr>
            <w:r w:rsidRPr="002151BD">
              <w:rPr>
                <w:rFonts w:cstheme="minorHAnsi"/>
                <w:b w:val="0"/>
                <w:bCs w:val="0"/>
                <w:color w:val="auto"/>
                <w:sz w:val="20"/>
                <w:szCs w:val="20"/>
              </w:rPr>
              <w:t>Patients</w:t>
            </w:r>
            <w:r w:rsidRPr="002151BD">
              <w:rPr>
                <w:rFonts w:eastAsia="Times New Roman" w:cstheme="minorHAnsi"/>
                <w:b w:val="0"/>
                <w:bCs w:val="0"/>
                <w:color w:val="auto"/>
                <w:sz w:val="20"/>
                <w:szCs w:val="20"/>
              </w:rPr>
              <w:t xml:space="preserve"> + Carers</w:t>
            </w:r>
          </w:p>
          <w:p w14:paraId="56CD697F" w14:textId="77777777" w:rsidR="00E35604" w:rsidRPr="002151BD" w:rsidRDefault="00E35604" w:rsidP="008E2C69">
            <w:pPr>
              <w:rPr>
                <w:rFonts w:cstheme="minorHAnsi"/>
                <w:b w:val="0"/>
                <w:bCs w:val="0"/>
                <w:color w:val="auto"/>
                <w:sz w:val="20"/>
                <w:szCs w:val="20"/>
              </w:rPr>
            </w:pPr>
          </w:p>
        </w:tc>
        <w:tc>
          <w:tcPr>
            <w:tcW w:w="7745" w:type="dxa"/>
          </w:tcPr>
          <w:p w14:paraId="215506AE" w14:textId="11EEF52E" w:rsidR="00E35604" w:rsidRPr="002151BD" w:rsidRDefault="00E35604" w:rsidP="008E2C69">
            <w:pPr>
              <w:contextualSpacing/>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151BD">
              <w:rPr>
                <w:rFonts w:eastAsia="Times New Roman" w:cstheme="minorHAnsi"/>
                <w:sz w:val="20"/>
                <w:szCs w:val="20"/>
              </w:rPr>
              <w:t xml:space="preserve">Patients were required to be registered on a </w:t>
            </w:r>
            <w:r w:rsidR="00726FBB" w:rsidRPr="00FA23E3">
              <w:rPr>
                <w:rFonts w:eastAsia="Times New Roman" w:cstheme="minorHAnsi"/>
                <w:sz w:val="20"/>
                <w:szCs w:val="20"/>
                <w:highlight w:val="yellow"/>
              </w:rPr>
              <w:t>clinical nurse specialist</w:t>
            </w:r>
            <w:r w:rsidRPr="002151BD">
              <w:rPr>
                <w:rFonts w:eastAsia="Times New Roman" w:cstheme="minorHAnsi"/>
                <w:sz w:val="20"/>
                <w:szCs w:val="20"/>
              </w:rPr>
              <w:t xml:space="preserve"> caseload.</w:t>
            </w:r>
            <w:r w:rsidRPr="002151BD">
              <w:rPr>
                <w:rFonts w:cstheme="minorHAnsi"/>
                <w:sz w:val="20"/>
                <w:szCs w:val="20"/>
              </w:rPr>
              <w:t xml:space="preserve"> Hospice research nurses searched </w:t>
            </w:r>
            <w:r w:rsidR="00726FBB" w:rsidRPr="00FA23E3">
              <w:rPr>
                <w:rFonts w:eastAsia="Times New Roman" w:cstheme="minorHAnsi"/>
                <w:sz w:val="20"/>
                <w:szCs w:val="20"/>
                <w:highlight w:val="yellow"/>
              </w:rPr>
              <w:t>clinical nurse specialist</w:t>
            </w:r>
            <w:r w:rsidRPr="002151BD">
              <w:rPr>
                <w:rFonts w:cstheme="minorHAnsi"/>
                <w:sz w:val="20"/>
                <w:szCs w:val="20"/>
              </w:rPr>
              <w:t xml:space="preserve"> caseloads for eligible individuals and carried out repeated searches for new listings monthly.</w:t>
            </w:r>
          </w:p>
        </w:tc>
      </w:tr>
      <w:tr w:rsidR="00E35604" w:rsidRPr="007D5F2E" w14:paraId="73DD8075" w14:textId="77777777" w:rsidTr="00DC21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2529F19A" w14:textId="77777777" w:rsidR="00E35604" w:rsidRPr="002151BD" w:rsidRDefault="00E35604" w:rsidP="008E2C69">
            <w:pPr>
              <w:rPr>
                <w:rFonts w:cstheme="minorHAnsi"/>
                <w:b w:val="0"/>
                <w:bCs w:val="0"/>
                <w:color w:val="auto"/>
                <w:sz w:val="20"/>
                <w:szCs w:val="20"/>
              </w:rPr>
            </w:pPr>
            <w:r w:rsidRPr="002151BD">
              <w:rPr>
                <w:rFonts w:cstheme="minorHAnsi"/>
                <w:b w:val="0"/>
                <w:bCs w:val="0"/>
                <w:color w:val="auto"/>
                <w:sz w:val="20"/>
                <w:szCs w:val="20"/>
              </w:rPr>
              <w:t>Health professionals</w:t>
            </w:r>
          </w:p>
          <w:p w14:paraId="55266DAC" w14:textId="77777777" w:rsidR="00E35604" w:rsidRPr="002151BD" w:rsidRDefault="00E35604" w:rsidP="008E2C69">
            <w:pPr>
              <w:rPr>
                <w:rFonts w:cstheme="minorHAnsi"/>
                <w:b w:val="0"/>
                <w:bCs w:val="0"/>
                <w:color w:val="auto"/>
                <w:sz w:val="20"/>
                <w:szCs w:val="20"/>
              </w:rPr>
            </w:pPr>
          </w:p>
        </w:tc>
        <w:tc>
          <w:tcPr>
            <w:tcW w:w="7745" w:type="dxa"/>
          </w:tcPr>
          <w:p w14:paraId="3E4A3953" w14:textId="1740990A" w:rsidR="00E35604" w:rsidRPr="002151BD" w:rsidRDefault="00E35604" w:rsidP="008E2C69">
            <w:pPr>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2151BD">
              <w:rPr>
                <w:rFonts w:eastAsia="Times New Roman" w:cstheme="minorHAnsi"/>
                <w:i/>
                <w:sz w:val="20"/>
                <w:szCs w:val="20"/>
              </w:rPr>
              <w:t>General Practitioners:</w:t>
            </w:r>
            <w:r w:rsidRPr="002151BD">
              <w:rPr>
                <w:rFonts w:eastAsia="Times New Roman" w:cstheme="minorHAnsi"/>
                <w:sz w:val="20"/>
                <w:szCs w:val="20"/>
              </w:rPr>
              <w:t xml:space="preserve">  </w:t>
            </w:r>
            <w:r w:rsidR="00182A14" w:rsidRPr="00FA23E3">
              <w:rPr>
                <w:rFonts w:eastAsia="Times New Roman" w:cstheme="minorHAnsi"/>
                <w:sz w:val="20"/>
                <w:szCs w:val="20"/>
                <w:highlight w:val="yellow"/>
              </w:rPr>
              <w:t>General practitioners</w:t>
            </w:r>
            <w:r w:rsidR="00182A14" w:rsidRPr="002151BD">
              <w:rPr>
                <w:rFonts w:eastAsia="Times New Roman" w:cstheme="minorHAnsi"/>
                <w:sz w:val="20"/>
                <w:szCs w:val="20"/>
              </w:rPr>
              <w:t xml:space="preserve"> </w:t>
            </w:r>
            <w:r w:rsidRPr="002151BD">
              <w:rPr>
                <w:rFonts w:eastAsia="Times New Roman" w:cstheme="minorHAnsi"/>
                <w:sz w:val="20"/>
                <w:szCs w:val="20"/>
              </w:rPr>
              <w:t xml:space="preserve">for two </w:t>
            </w:r>
            <w:r w:rsidR="00693F90">
              <w:rPr>
                <w:rFonts w:eastAsia="Times New Roman" w:cstheme="minorHAnsi"/>
                <w:sz w:val="20"/>
                <w:szCs w:val="20"/>
              </w:rPr>
              <w:t xml:space="preserve">patient </w:t>
            </w:r>
            <w:r w:rsidRPr="002151BD">
              <w:rPr>
                <w:rFonts w:eastAsia="Times New Roman" w:cstheme="minorHAnsi"/>
                <w:sz w:val="20"/>
                <w:szCs w:val="20"/>
              </w:rPr>
              <w:t>participants were invited to take part.</w:t>
            </w:r>
          </w:p>
          <w:p w14:paraId="4085F6D3" w14:textId="77777777" w:rsidR="00E35604" w:rsidRPr="002151BD" w:rsidRDefault="00E35604" w:rsidP="008E2C69">
            <w:pPr>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2151BD">
              <w:rPr>
                <w:rFonts w:eastAsia="Times New Roman" w:cstheme="minorHAnsi"/>
                <w:i/>
                <w:sz w:val="20"/>
                <w:szCs w:val="20"/>
              </w:rPr>
              <w:t>Community Palliative Care Clinical Nurse Specialists:</w:t>
            </w:r>
            <w:r w:rsidRPr="002151BD">
              <w:rPr>
                <w:rFonts w:eastAsia="Times New Roman" w:cstheme="minorHAnsi"/>
                <w:sz w:val="20"/>
                <w:szCs w:val="20"/>
              </w:rPr>
              <w:t xml:space="preserve"> Specialist nurses were approached via the hospice research nurse.</w:t>
            </w:r>
          </w:p>
          <w:p w14:paraId="6E5AD60A" w14:textId="243BD85F" w:rsidR="00E35604" w:rsidRPr="002151BD" w:rsidRDefault="00E35604" w:rsidP="008E2C69">
            <w:pPr>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2151BD">
              <w:rPr>
                <w:rFonts w:eastAsia="Times New Roman" w:cstheme="minorHAnsi"/>
                <w:i/>
                <w:sz w:val="20"/>
                <w:szCs w:val="20"/>
              </w:rPr>
              <w:t xml:space="preserve">Community Nurses: </w:t>
            </w:r>
            <w:r w:rsidR="00726FBB" w:rsidRPr="00FA23E3">
              <w:rPr>
                <w:rFonts w:eastAsia="Times New Roman" w:cstheme="minorHAnsi"/>
                <w:sz w:val="20"/>
                <w:szCs w:val="20"/>
                <w:highlight w:val="yellow"/>
              </w:rPr>
              <w:t>Community nurses</w:t>
            </w:r>
            <w:r w:rsidR="00726FBB" w:rsidRPr="002151BD">
              <w:rPr>
                <w:rFonts w:eastAsia="Times New Roman" w:cstheme="minorHAnsi"/>
                <w:sz w:val="20"/>
                <w:szCs w:val="20"/>
              </w:rPr>
              <w:t xml:space="preserve"> </w:t>
            </w:r>
            <w:r w:rsidRPr="002151BD">
              <w:rPr>
                <w:rFonts w:eastAsia="Times New Roman" w:cstheme="minorHAnsi"/>
                <w:sz w:val="20"/>
                <w:szCs w:val="20"/>
              </w:rPr>
              <w:t>for two participants were approached via the hospice research nurse.</w:t>
            </w:r>
          </w:p>
          <w:p w14:paraId="2DD23239" w14:textId="77777777" w:rsidR="00E35604" w:rsidRPr="002151BD" w:rsidRDefault="00E35604" w:rsidP="008E2C69">
            <w:pPr>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2151BD">
              <w:rPr>
                <w:rFonts w:eastAsia="Times New Roman" w:cstheme="minorHAnsi"/>
                <w:i/>
                <w:sz w:val="20"/>
                <w:szCs w:val="20"/>
              </w:rPr>
              <w:t>Palliative Care Team:</w:t>
            </w:r>
            <w:r w:rsidRPr="002151BD">
              <w:rPr>
                <w:rFonts w:eastAsia="Times New Roman" w:cstheme="minorHAnsi"/>
                <w:sz w:val="20"/>
                <w:szCs w:val="20"/>
              </w:rPr>
              <w:t xml:space="preserve"> Pharmacist and doctors were approached via the hospice research nurse.</w:t>
            </w:r>
          </w:p>
        </w:tc>
      </w:tr>
      <w:tr w:rsidR="00E35604" w:rsidRPr="007D5F2E" w14:paraId="7BC5117F" w14:textId="77777777" w:rsidTr="00DC2100">
        <w:tc>
          <w:tcPr>
            <w:cnfStyle w:val="001000000000" w:firstRow="0" w:lastRow="0" w:firstColumn="1" w:lastColumn="0" w:oddVBand="0" w:evenVBand="0" w:oddHBand="0" w:evenHBand="0" w:firstRowFirstColumn="0" w:firstRowLastColumn="0" w:lastRowFirstColumn="0" w:lastRowLastColumn="0"/>
            <w:tcW w:w="0" w:type="auto"/>
            <w:gridSpan w:val="2"/>
          </w:tcPr>
          <w:p w14:paraId="1395FAD9" w14:textId="26E86FC8" w:rsidR="00E35604" w:rsidRPr="002151BD" w:rsidRDefault="00E35604" w:rsidP="008E2C69">
            <w:pPr>
              <w:jc w:val="both"/>
              <w:rPr>
                <w:rFonts w:cstheme="minorHAnsi"/>
                <w:sz w:val="20"/>
                <w:szCs w:val="20"/>
              </w:rPr>
            </w:pPr>
            <w:r w:rsidRPr="002151BD">
              <w:rPr>
                <w:rFonts w:cstheme="minorHAnsi"/>
                <w:color w:val="auto"/>
                <w:sz w:val="20"/>
                <w:szCs w:val="20"/>
              </w:rPr>
              <w:t>Palliative Care 24/7 Telephone Support Line Case</w:t>
            </w:r>
          </w:p>
        </w:tc>
      </w:tr>
      <w:tr w:rsidR="00E35604" w:rsidRPr="007D5F2E" w14:paraId="25951967" w14:textId="77777777" w:rsidTr="00DC21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523D3DF4" w14:textId="77777777" w:rsidR="00E35604" w:rsidRPr="002151BD" w:rsidRDefault="00E35604" w:rsidP="008E2C69">
            <w:pPr>
              <w:rPr>
                <w:rFonts w:eastAsia="Times New Roman" w:cstheme="minorHAnsi"/>
                <w:b w:val="0"/>
                <w:bCs w:val="0"/>
                <w:color w:val="auto"/>
                <w:sz w:val="20"/>
                <w:szCs w:val="20"/>
              </w:rPr>
            </w:pPr>
            <w:r w:rsidRPr="002151BD">
              <w:rPr>
                <w:rFonts w:eastAsia="Times New Roman" w:cstheme="minorHAnsi"/>
                <w:b w:val="0"/>
                <w:bCs w:val="0"/>
                <w:color w:val="auto"/>
                <w:sz w:val="20"/>
                <w:szCs w:val="20"/>
              </w:rPr>
              <w:t xml:space="preserve">The </w:t>
            </w:r>
            <w:r w:rsidRPr="002151BD">
              <w:rPr>
                <w:rFonts w:cstheme="minorHAnsi"/>
                <w:b w:val="0"/>
                <w:bCs w:val="0"/>
                <w:color w:val="auto"/>
                <w:sz w:val="20"/>
                <w:szCs w:val="20"/>
              </w:rPr>
              <w:t>Case</w:t>
            </w:r>
          </w:p>
          <w:p w14:paraId="127EAD8F" w14:textId="77777777" w:rsidR="00E35604" w:rsidRPr="002151BD" w:rsidRDefault="00E35604" w:rsidP="008E2C69">
            <w:pPr>
              <w:rPr>
                <w:rFonts w:cstheme="minorHAnsi"/>
                <w:b w:val="0"/>
                <w:bCs w:val="0"/>
                <w:color w:val="auto"/>
                <w:sz w:val="20"/>
                <w:szCs w:val="20"/>
              </w:rPr>
            </w:pPr>
          </w:p>
        </w:tc>
        <w:tc>
          <w:tcPr>
            <w:tcW w:w="7745" w:type="dxa"/>
          </w:tcPr>
          <w:p w14:paraId="20D4FA5A" w14:textId="72BF413E" w:rsidR="00E35604" w:rsidRPr="007D5F2E" w:rsidRDefault="00E35604" w:rsidP="008E2C69">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7D5F2E">
              <w:rPr>
                <w:rFonts w:eastAsia="Times New Roman" w:cstheme="minorHAnsi"/>
                <w:sz w:val="20"/>
                <w:szCs w:val="20"/>
              </w:rPr>
              <w:t xml:space="preserve">The unit of analysis was a 24-hour, seven day a week palliative care </w:t>
            </w:r>
            <w:r w:rsidR="006E27DA" w:rsidRPr="00FA23E3">
              <w:rPr>
                <w:rFonts w:eastAsia="Times New Roman" w:cstheme="minorHAnsi"/>
                <w:sz w:val="20"/>
                <w:szCs w:val="20"/>
                <w:highlight w:val="yellow"/>
              </w:rPr>
              <w:t>telephone support line</w:t>
            </w:r>
            <w:r w:rsidRPr="007D5F2E">
              <w:rPr>
                <w:rFonts w:eastAsia="Times New Roman" w:cstheme="minorHAnsi"/>
                <w:sz w:val="20"/>
                <w:szCs w:val="20"/>
              </w:rPr>
              <w:t xml:space="preserve">.  It was </w:t>
            </w:r>
            <w:r w:rsidRPr="007D5F2E">
              <w:rPr>
                <w:rFonts w:cstheme="minorHAnsi"/>
                <w:sz w:val="20"/>
                <w:szCs w:val="20"/>
              </w:rPr>
              <w:t>embedded within wider services (</w:t>
            </w:r>
            <w:r w:rsidR="00011EFA">
              <w:rPr>
                <w:rFonts w:cstheme="minorHAnsi"/>
                <w:sz w:val="20"/>
                <w:szCs w:val="20"/>
              </w:rPr>
              <w:t>p</w:t>
            </w:r>
            <w:r w:rsidRPr="007D5F2E">
              <w:rPr>
                <w:rFonts w:cstheme="minorHAnsi"/>
                <w:sz w:val="20"/>
                <w:szCs w:val="20"/>
              </w:rPr>
              <w:t xml:space="preserve">rimary </w:t>
            </w:r>
            <w:r w:rsidR="00011EFA">
              <w:rPr>
                <w:rFonts w:cstheme="minorHAnsi"/>
                <w:sz w:val="20"/>
                <w:szCs w:val="20"/>
              </w:rPr>
              <w:t>c</w:t>
            </w:r>
            <w:r w:rsidRPr="007D5F2E">
              <w:rPr>
                <w:rFonts w:cstheme="minorHAnsi"/>
                <w:sz w:val="20"/>
                <w:szCs w:val="20"/>
              </w:rPr>
              <w:t xml:space="preserve">are, </w:t>
            </w:r>
            <w:r w:rsidR="00182A14" w:rsidRPr="00FA23E3">
              <w:rPr>
                <w:rFonts w:cstheme="minorHAnsi"/>
                <w:sz w:val="20"/>
                <w:szCs w:val="20"/>
                <w:highlight w:val="yellow"/>
              </w:rPr>
              <w:t>general practitioner</w:t>
            </w:r>
            <w:r w:rsidR="00182A14" w:rsidRPr="007D5F2E">
              <w:rPr>
                <w:rFonts w:cstheme="minorHAnsi"/>
                <w:sz w:val="20"/>
                <w:szCs w:val="20"/>
              </w:rPr>
              <w:t xml:space="preserve"> </w:t>
            </w:r>
            <w:r w:rsidR="00182A14" w:rsidRPr="00FA23E3">
              <w:rPr>
                <w:rFonts w:cstheme="minorHAnsi"/>
                <w:sz w:val="20"/>
                <w:szCs w:val="20"/>
                <w:highlight w:val="yellow"/>
              </w:rPr>
              <w:t>out-of-hours</w:t>
            </w:r>
            <w:r w:rsidRPr="007D5F2E">
              <w:rPr>
                <w:rFonts w:cstheme="minorHAnsi"/>
                <w:sz w:val="20"/>
                <w:szCs w:val="20"/>
              </w:rPr>
              <w:t xml:space="preserve">, teams working in the community, </w:t>
            </w:r>
            <w:r w:rsidR="00BA5609" w:rsidRPr="007D5F2E">
              <w:rPr>
                <w:rFonts w:cstheme="minorHAnsi"/>
                <w:sz w:val="20"/>
                <w:szCs w:val="20"/>
              </w:rPr>
              <w:t>hospice,</w:t>
            </w:r>
            <w:r w:rsidRPr="007D5F2E">
              <w:rPr>
                <w:rFonts w:cstheme="minorHAnsi"/>
                <w:sz w:val="20"/>
                <w:szCs w:val="20"/>
              </w:rPr>
              <w:t xml:space="preserve"> and hospital), </w:t>
            </w:r>
            <w:r w:rsidR="006D620D">
              <w:rPr>
                <w:rFonts w:cstheme="minorHAnsi"/>
                <w:sz w:val="20"/>
                <w:szCs w:val="20"/>
              </w:rPr>
              <w:t>that</w:t>
            </w:r>
            <w:r w:rsidRPr="007D5F2E">
              <w:rPr>
                <w:rFonts w:cstheme="minorHAnsi"/>
                <w:sz w:val="20"/>
                <w:szCs w:val="20"/>
              </w:rPr>
              <w:t xml:space="preserve"> provided video support/telemedicine services, with s</w:t>
            </w:r>
            <w:r w:rsidRPr="007D5F2E">
              <w:rPr>
                <w:rFonts w:eastAsia="Times New Roman" w:cstheme="minorHAnsi"/>
                <w:sz w:val="20"/>
                <w:szCs w:val="20"/>
              </w:rPr>
              <w:t xml:space="preserve">taff including experienced NHS nurses.  Those providing the </w:t>
            </w:r>
            <w:r w:rsidR="006E27DA" w:rsidRPr="00FA23E3">
              <w:rPr>
                <w:rFonts w:eastAsia="Times New Roman" w:cstheme="minorHAnsi"/>
                <w:sz w:val="20"/>
                <w:szCs w:val="20"/>
                <w:highlight w:val="yellow"/>
              </w:rPr>
              <w:t>telephone support line</w:t>
            </w:r>
            <w:r w:rsidRPr="007D5F2E">
              <w:rPr>
                <w:rFonts w:eastAsia="Times New Roman" w:cstheme="minorHAnsi"/>
                <w:sz w:val="20"/>
                <w:szCs w:val="20"/>
              </w:rPr>
              <w:t xml:space="preserve"> service were supported by education, training, coaching and facilitation by specialists in palliative care, </w:t>
            </w:r>
            <w:r w:rsidR="00D741B1" w:rsidRPr="00FA23E3">
              <w:rPr>
                <w:rFonts w:cstheme="minorHAnsi"/>
                <w:sz w:val="20"/>
                <w:szCs w:val="20"/>
                <w:highlight w:val="yellow"/>
              </w:rPr>
              <w:t>end-of-life</w:t>
            </w:r>
            <w:r w:rsidRPr="00B27EF6">
              <w:rPr>
                <w:rFonts w:eastAsia="Times New Roman" w:cstheme="minorHAnsi"/>
                <w:sz w:val="18"/>
                <w:szCs w:val="18"/>
              </w:rPr>
              <w:t xml:space="preserve"> </w:t>
            </w:r>
            <w:r w:rsidRPr="007D5F2E">
              <w:rPr>
                <w:rFonts w:eastAsia="Times New Roman" w:cstheme="minorHAnsi"/>
                <w:sz w:val="20"/>
                <w:szCs w:val="20"/>
              </w:rPr>
              <w:t xml:space="preserve">facilitators and </w:t>
            </w:r>
            <w:r w:rsidR="00182A14" w:rsidRPr="00FA23E3">
              <w:rPr>
                <w:rFonts w:eastAsia="Times New Roman" w:cstheme="minorHAnsi"/>
                <w:color w:val="000000" w:themeColor="text1"/>
                <w:sz w:val="20"/>
                <w:szCs w:val="20"/>
                <w:highlight w:val="yellow"/>
              </w:rPr>
              <w:t>general practitioner</w:t>
            </w:r>
            <w:r w:rsidR="00011EFA" w:rsidRPr="00FA23E3">
              <w:rPr>
                <w:rFonts w:eastAsia="Times New Roman" w:cstheme="minorHAnsi"/>
                <w:color w:val="000000" w:themeColor="text1"/>
                <w:sz w:val="20"/>
                <w:szCs w:val="20"/>
                <w:highlight w:val="yellow"/>
              </w:rPr>
              <w:t>s</w:t>
            </w:r>
            <w:r w:rsidR="00011EFA">
              <w:rPr>
                <w:rFonts w:eastAsia="Times New Roman" w:cstheme="minorHAnsi"/>
                <w:color w:val="000000" w:themeColor="text1"/>
                <w:sz w:val="20"/>
                <w:szCs w:val="20"/>
              </w:rPr>
              <w:t xml:space="preserve"> </w:t>
            </w:r>
            <w:r w:rsidR="00011EFA" w:rsidRPr="00A11427">
              <w:rPr>
                <w:rFonts w:eastAsia="Times New Roman" w:cstheme="minorHAnsi"/>
                <w:color w:val="000000" w:themeColor="text1"/>
                <w:sz w:val="20"/>
                <w:szCs w:val="20"/>
                <w:highlight w:val="yellow"/>
              </w:rPr>
              <w:t>with a lead role in</w:t>
            </w:r>
            <w:r w:rsidRPr="007D5F2E">
              <w:rPr>
                <w:rFonts w:eastAsia="Times New Roman" w:cstheme="minorHAnsi"/>
                <w:sz w:val="20"/>
                <w:szCs w:val="20"/>
              </w:rPr>
              <w:t xml:space="preserve"> </w:t>
            </w:r>
            <w:r w:rsidR="00B61C1C" w:rsidRPr="00B61C1C">
              <w:rPr>
                <w:rFonts w:cstheme="minorHAnsi"/>
                <w:sz w:val="20"/>
                <w:szCs w:val="20"/>
              </w:rPr>
              <w:t>end-of-life</w:t>
            </w:r>
            <w:r w:rsidRPr="007D5F2E">
              <w:rPr>
                <w:rFonts w:eastAsia="Times New Roman" w:cstheme="minorHAnsi"/>
                <w:sz w:val="20"/>
                <w:szCs w:val="20"/>
              </w:rPr>
              <w:t xml:space="preserve"> </w:t>
            </w:r>
            <w:r w:rsidR="00011EFA" w:rsidRPr="00A11427">
              <w:rPr>
                <w:rFonts w:eastAsia="Times New Roman" w:cstheme="minorHAnsi"/>
                <w:sz w:val="20"/>
                <w:szCs w:val="20"/>
                <w:highlight w:val="yellow"/>
              </w:rPr>
              <w:t>care</w:t>
            </w:r>
            <w:r w:rsidRPr="007D5F2E">
              <w:rPr>
                <w:rFonts w:eastAsia="Times New Roman" w:cstheme="minorHAnsi"/>
                <w:sz w:val="20"/>
                <w:szCs w:val="20"/>
              </w:rPr>
              <w:t xml:space="preserve">. </w:t>
            </w:r>
          </w:p>
        </w:tc>
      </w:tr>
      <w:tr w:rsidR="00E35604" w:rsidRPr="007D5F2E" w14:paraId="451F9502" w14:textId="77777777" w:rsidTr="00DC2100">
        <w:tc>
          <w:tcPr>
            <w:cnfStyle w:val="001000000000" w:firstRow="0" w:lastRow="0" w:firstColumn="1" w:lastColumn="0" w:oddVBand="0" w:evenVBand="0" w:oddHBand="0" w:evenHBand="0" w:firstRowFirstColumn="0" w:firstRowLastColumn="0" w:lastRowFirstColumn="0" w:lastRowLastColumn="0"/>
            <w:tcW w:w="1271" w:type="dxa"/>
          </w:tcPr>
          <w:p w14:paraId="63FC3B90" w14:textId="77777777" w:rsidR="00E35604" w:rsidRPr="002151BD" w:rsidRDefault="00E35604" w:rsidP="008E2C69">
            <w:pPr>
              <w:rPr>
                <w:rFonts w:eastAsia="Times New Roman" w:cstheme="minorHAnsi"/>
                <w:b w:val="0"/>
                <w:bCs w:val="0"/>
                <w:color w:val="auto"/>
                <w:sz w:val="20"/>
                <w:szCs w:val="20"/>
              </w:rPr>
            </w:pPr>
            <w:r w:rsidRPr="002151BD">
              <w:rPr>
                <w:rFonts w:cstheme="minorHAnsi"/>
                <w:b w:val="0"/>
                <w:bCs w:val="0"/>
                <w:color w:val="auto"/>
                <w:sz w:val="20"/>
                <w:szCs w:val="20"/>
              </w:rPr>
              <w:t>Sampling</w:t>
            </w:r>
          </w:p>
          <w:p w14:paraId="5E85F786" w14:textId="77777777" w:rsidR="00E35604" w:rsidRPr="002151BD" w:rsidRDefault="00E35604" w:rsidP="008E2C69">
            <w:pPr>
              <w:rPr>
                <w:rFonts w:cstheme="minorHAnsi"/>
                <w:b w:val="0"/>
                <w:bCs w:val="0"/>
                <w:color w:val="auto"/>
                <w:sz w:val="20"/>
                <w:szCs w:val="20"/>
              </w:rPr>
            </w:pPr>
          </w:p>
        </w:tc>
        <w:tc>
          <w:tcPr>
            <w:tcW w:w="7745" w:type="dxa"/>
          </w:tcPr>
          <w:p w14:paraId="5475C551" w14:textId="2E36DAEA" w:rsidR="00E35604" w:rsidRPr="007D5F2E" w:rsidRDefault="00E35604" w:rsidP="008E2C69">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D5F2E">
              <w:rPr>
                <w:rFonts w:eastAsia="Times New Roman" w:cstheme="minorHAnsi"/>
                <w:sz w:val="20"/>
                <w:szCs w:val="20"/>
              </w:rPr>
              <w:t xml:space="preserve">The case study centred on a single </w:t>
            </w:r>
            <w:r w:rsidR="006E27DA" w:rsidRPr="00FA23E3">
              <w:rPr>
                <w:rFonts w:eastAsia="Times New Roman" w:cstheme="minorHAnsi"/>
                <w:sz w:val="20"/>
                <w:szCs w:val="20"/>
                <w:highlight w:val="yellow"/>
              </w:rPr>
              <w:t>telephone support line</w:t>
            </w:r>
            <w:r w:rsidRPr="007D5F2E">
              <w:rPr>
                <w:rFonts w:eastAsia="Times New Roman" w:cstheme="minorHAnsi"/>
                <w:sz w:val="20"/>
                <w:szCs w:val="20"/>
              </w:rPr>
              <w:t xml:space="preserve"> selected because it represented an innovative model of service delivery</w:t>
            </w:r>
            <w:r w:rsidR="00011EFA">
              <w:rPr>
                <w:rFonts w:eastAsia="Times New Roman" w:cstheme="minorHAnsi"/>
                <w:sz w:val="20"/>
                <w:szCs w:val="20"/>
              </w:rPr>
              <w:t xml:space="preserve"> </w:t>
            </w:r>
            <w:r w:rsidR="00011EFA" w:rsidRPr="00A11427">
              <w:rPr>
                <w:rFonts w:eastAsia="Times New Roman" w:cstheme="minorHAnsi"/>
                <w:sz w:val="20"/>
                <w:szCs w:val="20"/>
                <w:highlight w:val="yellow"/>
              </w:rPr>
              <w:t>in England</w:t>
            </w:r>
            <w:r w:rsidRPr="007D5F2E">
              <w:rPr>
                <w:rFonts w:eastAsia="Times New Roman" w:cstheme="minorHAnsi"/>
                <w:sz w:val="20"/>
                <w:szCs w:val="20"/>
              </w:rPr>
              <w:t xml:space="preserve">.  </w:t>
            </w:r>
          </w:p>
        </w:tc>
      </w:tr>
      <w:tr w:rsidR="00E35604" w:rsidRPr="007D5F2E" w14:paraId="6060876C" w14:textId="77777777" w:rsidTr="00DC21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2520AE6D" w14:textId="61C83C2C" w:rsidR="00E35604" w:rsidRPr="002151BD" w:rsidRDefault="00E35604" w:rsidP="008E2C69">
            <w:pPr>
              <w:rPr>
                <w:rFonts w:eastAsia="Times New Roman" w:cstheme="minorHAnsi"/>
                <w:b w:val="0"/>
                <w:bCs w:val="0"/>
                <w:color w:val="auto"/>
                <w:sz w:val="20"/>
                <w:szCs w:val="20"/>
              </w:rPr>
            </w:pPr>
            <w:r w:rsidRPr="002151BD">
              <w:rPr>
                <w:rFonts w:eastAsia="Times New Roman" w:cstheme="minorHAnsi"/>
                <w:b w:val="0"/>
                <w:bCs w:val="0"/>
                <w:color w:val="auto"/>
                <w:sz w:val="20"/>
                <w:szCs w:val="20"/>
              </w:rPr>
              <w:t>Patients + Carers</w:t>
            </w:r>
          </w:p>
        </w:tc>
        <w:tc>
          <w:tcPr>
            <w:tcW w:w="7745" w:type="dxa"/>
          </w:tcPr>
          <w:p w14:paraId="71D0552D" w14:textId="04C2149D" w:rsidR="00E35604" w:rsidRPr="007D5F2E" w:rsidRDefault="00E35604" w:rsidP="008E2C69">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7D5F2E">
              <w:rPr>
                <w:rFonts w:eastAsia="Times New Roman" w:cstheme="minorHAnsi"/>
                <w:sz w:val="20"/>
                <w:szCs w:val="20"/>
              </w:rPr>
              <w:t xml:space="preserve">In addition to the eligibility criteria, patients were registered with the </w:t>
            </w:r>
            <w:r w:rsidR="006E27DA" w:rsidRPr="00FA23E3">
              <w:rPr>
                <w:rFonts w:eastAsia="Times New Roman" w:cstheme="minorHAnsi"/>
                <w:sz w:val="20"/>
                <w:szCs w:val="20"/>
                <w:highlight w:val="yellow"/>
              </w:rPr>
              <w:t>telephone support line</w:t>
            </w:r>
            <w:r w:rsidRPr="007D5F2E">
              <w:rPr>
                <w:rFonts w:eastAsia="Times New Roman" w:cstheme="minorHAnsi"/>
                <w:sz w:val="20"/>
                <w:szCs w:val="20"/>
              </w:rPr>
              <w:t xml:space="preserve"> service </w:t>
            </w:r>
            <w:r w:rsidR="00A371BD">
              <w:rPr>
                <w:rFonts w:eastAsia="Times New Roman" w:cstheme="minorHAnsi"/>
                <w:sz w:val="20"/>
                <w:szCs w:val="20"/>
              </w:rPr>
              <w:t xml:space="preserve">(on </w:t>
            </w:r>
            <w:r w:rsidR="007D4DEE" w:rsidRPr="00A11427">
              <w:rPr>
                <w:rFonts w:eastAsia="Times New Roman" w:cstheme="minorHAnsi"/>
                <w:sz w:val="20"/>
                <w:szCs w:val="20"/>
                <w:highlight w:val="yellow"/>
              </w:rPr>
              <w:t>a palliative care register</w:t>
            </w:r>
            <w:r w:rsidR="007D4DEE">
              <w:rPr>
                <w:rFonts w:eastAsia="Times New Roman" w:cstheme="minorHAnsi"/>
                <w:sz w:val="20"/>
                <w:szCs w:val="20"/>
              </w:rPr>
              <w:t xml:space="preserve">, </w:t>
            </w:r>
            <w:r w:rsidR="00A371BD">
              <w:rPr>
                <w:rFonts w:eastAsia="Times New Roman" w:cstheme="minorHAnsi"/>
                <w:sz w:val="20"/>
                <w:szCs w:val="20"/>
              </w:rPr>
              <w:t xml:space="preserve">the </w:t>
            </w:r>
            <w:r w:rsidR="00A371BD" w:rsidRPr="002151BD">
              <w:rPr>
                <w:rFonts w:cstheme="minorHAnsi"/>
                <w:color w:val="000000" w:themeColor="text1"/>
                <w:sz w:val="20"/>
                <w:szCs w:val="20"/>
              </w:rPr>
              <w:t>Gold Standards Framework</w:t>
            </w:r>
            <w:r w:rsidR="0091128D">
              <w:rPr>
                <w:rFonts w:cstheme="minorHAnsi"/>
                <w:color w:val="000000" w:themeColor="text1"/>
                <w:sz w:val="20"/>
                <w:szCs w:val="20"/>
              </w:rPr>
              <w:t xml:space="preserve"> </w:t>
            </w:r>
            <w:r w:rsidR="00A371BD" w:rsidRPr="002151BD">
              <w:rPr>
                <w:rFonts w:cstheme="minorHAnsi"/>
                <w:color w:val="000000" w:themeColor="text1"/>
                <w:sz w:val="20"/>
                <w:szCs w:val="20"/>
              </w:rPr>
              <w:t>register</w:t>
            </w:r>
            <w:r w:rsidR="00A371BD">
              <w:rPr>
                <w:rFonts w:cstheme="minorHAnsi"/>
                <w:color w:val="000000" w:themeColor="text1"/>
                <w:sz w:val="20"/>
                <w:szCs w:val="20"/>
              </w:rPr>
              <w:t xml:space="preserve">) </w:t>
            </w:r>
            <w:r w:rsidRPr="007D5F2E">
              <w:rPr>
                <w:rFonts w:eastAsia="Times New Roman" w:cstheme="minorHAnsi"/>
                <w:sz w:val="20"/>
                <w:szCs w:val="20"/>
              </w:rPr>
              <w:t xml:space="preserve">and had </w:t>
            </w:r>
            <w:r w:rsidRPr="007D5F2E">
              <w:rPr>
                <w:rFonts w:cstheme="minorHAnsi"/>
                <w:sz w:val="20"/>
                <w:szCs w:val="20"/>
              </w:rPr>
              <w:t xml:space="preserve">contacted this service at least twice. </w:t>
            </w:r>
            <w:r w:rsidR="00A371BD">
              <w:rPr>
                <w:rFonts w:cstheme="minorHAnsi"/>
                <w:sz w:val="20"/>
                <w:szCs w:val="20"/>
              </w:rPr>
              <w:t>The service caseload was searched twice for eligible individual</w:t>
            </w:r>
            <w:r w:rsidR="001F0DC2">
              <w:rPr>
                <w:rFonts w:cstheme="minorHAnsi"/>
                <w:sz w:val="20"/>
                <w:szCs w:val="20"/>
              </w:rPr>
              <w:t>s</w:t>
            </w:r>
            <w:r w:rsidR="001906C0">
              <w:rPr>
                <w:rFonts w:cstheme="minorHAnsi"/>
                <w:sz w:val="20"/>
                <w:szCs w:val="20"/>
              </w:rPr>
              <w:t>, and those individuals who had contacted the service most recently were approached</w:t>
            </w:r>
            <w:r w:rsidR="00A371BD">
              <w:rPr>
                <w:rFonts w:cstheme="minorHAnsi"/>
                <w:sz w:val="20"/>
                <w:szCs w:val="20"/>
              </w:rPr>
              <w:t>.</w:t>
            </w:r>
          </w:p>
        </w:tc>
      </w:tr>
      <w:tr w:rsidR="00E35604" w:rsidRPr="007D5F2E" w14:paraId="4C85B746" w14:textId="77777777" w:rsidTr="00DC2100">
        <w:tc>
          <w:tcPr>
            <w:cnfStyle w:val="001000000000" w:firstRow="0" w:lastRow="0" w:firstColumn="1" w:lastColumn="0" w:oddVBand="0" w:evenVBand="0" w:oddHBand="0" w:evenHBand="0" w:firstRowFirstColumn="0" w:firstRowLastColumn="0" w:lastRowFirstColumn="0" w:lastRowLastColumn="0"/>
            <w:tcW w:w="1271" w:type="dxa"/>
          </w:tcPr>
          <w:p w14:paraId="72381F9C" w14:textId="77777777" w:rsidR="00E35604" w:rsidRPr="002151BD" w:rsidRDefault="00E35604" w:rsidP="008E2C69">
            <w:pPr>
              <w:rPr>
                <w:rFonts w:eastAsia="Times New Roman" w:cstheme="minorHAnsi"/>
                <w:b w:val="0"/>
                <w:bCs w:val="0"/>
                <w:color w:val="auto"/>
                <w:sz w:val="20"/>
                <w:szCs w:val="20"/>
              </w:rPr>
            </w:pPr>
            <w:r w:rsidRPr="002151BD">
              <w:rPr>
                <w:rFonts w:eastAsia="Times New Roman" w:cstheme="minorHAnsi"/>
                <w:b w:val="0"/>
                <w:bCs w:val="0"/>
                <w:color w:val="auto"/>
                <w:sz w:val="20"/>
                <w:szCs w:val="20"/>
              </w:rPr>
              <w:t>Health professionals</w:t>
            </w:r>
          </w:p>
          <w:p w14:paraId="6E219AA8" w14:textId="77777777" w:rsidR="00E35604" w:rsidRPr="002151BD" w:rsidRDefault="00E35604" w:rsidP="008E2C69">
            <w:pPr>
              <w:rPr>
                <w:rFonts w:eastAsia="Times New Roman" w:cstheme="minorHAnsi"/>
                <w:b w:val="0"/>
                <w:bCs w:val="0"/>
                <w:color w:val="auto"/>
                <w:sz w:val="20"/>
                <w:szCs w:val="20"/>
              </w:rPr>
            </w:pPr>
          </w:p>
        </w:tc>
        <w:tc>
          <w:tcPr>
            <w:tcW w:w="7745" w:type="dxa"/>
          </w:tcPr>
          <w:p w14:paraId="1A3709F5" w14:textId="21B3F0F9" w:rsidR="00E35604" w:rsidRPr="007D5F2E" w:rsidRDefault="002369D7" w:rsidP="008E2C69">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Healthcare professionals</w:t>
            </w:r>
            <w:r w:rsidR="00E35604" w:rsidRPr="007D5F2E">
              <w:rPr>
                <w:rFonts w:eastAsia="Times New Roman" w:cstheme="minorHAnsi"/>
                <w:sz w:val="20"/>
                <w:szCs w:val="20"/>
              </w:rPr>
              <w:t xml:space="preserve"> </w:t>
            </w:r>
            <w:r w:rsidR="00893EE4">
              <w:rPr>
                <w:rFonts w:eastAsia="Times New Roman" w:cstheme="minorHAnsi"/>
                <w:sz w:val="20"/>
                <w:szCs w:val="20"/>
              </w:rPr>
              <w:t xml:space="preserve">invited to take part were </w:t>
            </w:r>
            <w:r w:rsidR="00E35604" w:rsidRPr="007D5F2E">
              <w:rPr>
                <w:rFonts w:eastAsia="Times New Roman" w:cstheme="minorHAnsi"/>
                <w:sz w:val="20"/>
                <w:szCs w:val="20"/>
              </w:rPr>
              <w:t xml:space="preserve">working with </w:t>
            </w:r>
            <w:r w:rsidR="00B61C1C" w:rsidRPr="00FA23E3">
              <w:rPr>
                <w:rFonts w:cstheme="minorHAnsi"/>
                <w:sz w:val="20"/>
                <w:szCs w:val="20"/>
                <w:highlight w:val="yellow"/>
              </w:rPr>
              <w:t>end-of-life</w:t>
            </w:r>
            <w:r w:rsidR="00E35604" w:rsidRPr="007D5F2E">
              <w:rPr>
                <w:rFonts w:eastAsia="Times New Roman" w:cstheme="minorHAnsi"/>
                <w:sz w:val="20"/>
                <w:szCs w:val="20"/>
              </w:rPr>
              <w:t xml:space="preserve"> patients in the </w:t>
            </w:r>
            <w:r w:rsidR="006E27DA" w:rsidRPr="00FA23E3">
              <w:rPr>
                <w:rFonts w:eastAsia="Times New Roman" w:cstheme="minorHAnsi"/>
                <w:sz w:val="20"/>
                <w:szCs w:val="20"/>
                <w:highlight w:val="yellow"/>
              </w:rPr>
              <w:t>telephone support line</w:t>
            </w:r>
            <w:r w:rsidR="00E35604" w:rsidRPr="007D5F2E">
              <w:rPr>
                <w:rFonts w:eastAsia="Times New Roman" w:cstheme="minorHAnsi"/>
                <w:sz w:val="20"/>
                <w:szCs w:val="20"/>
              </w:rPr>
              <w:t xml:space="preserve"> and wider services (e.g. community teams, hospices) in the geographical area commissioned by a single </w:t>
            </w:r>
            <w:r w:rsidR="00B61C1C" w:rsidRPr="00FA23E3">
              <w:rPr>
                <w:rFonts w:eastAsia="Times New Roman" w:cstheme="minorHAnsi"/>
                <w:sz w:val="20"/>
                <w:szCs w:val="20"/>
                <w:highlight w:val="yellow"/>
              </w:rPr>
              <w:t>clinical commissioning group</w:t>
            </w:r>
            <w:r w:rsidR="00E35604" w:rsidRPr="007D5F2E">
              <w:rPr>
                <w:rFonts w:eastAsia="Times New Roman" w:cstheme="minorHAnsi"/>
                <w:sz w:val="20"/>
                <w:szCs w:val="20"/>
              </w:rPr>
              <w:t xml:space="preserve">.  They were identified by patients (as being key in their care) and snowball sampling. </w:t>
            </w:r>
          </w:p>
        </w:tc>
      </w:tr>
    </w:tbl>
    <w:p w14:paraId="40D4C5E8" w14:textId="3FA75D09" w:rsidR="00E35604" w:rsidRDefault="00E35604" w:rsidP="008E2C69">
      <w:pPr>
        <w:spacing w:after="0" w:line="240" w:lineRule="auto"/>
        <w:jc w:val="both"/>
        <w:rPr>
          <w:rFonts w:cstheme="minorHAnsi"/>
          <w:b/>
          <w:bCs/>
          <w:sz w:val="24"/>
          <w:szCs w:val="24"/>
        </w:rPr>
      </w:pPr>
    </w:p>
    <w:p w14:paraId="28468E19" w14:textId="77777777" w:rsidR="008E2C69" w:rsidRDefault="008E2C69" w:rsidP="008E2C69">
      <w:pPr>
        <w:spacing w:after="0" w:line="240" w:lineRule="auto"/>
        <w:jc w:val="both"/>
        <w:rPr>
          <w:rFonts w:cstheme="minorHAnsi"/>
          <w:lang w:eastAsia="en-GB"/>
        </w:rPr>
      </w:pPr>
    </w:p>
    <w:p w14:paraId="5D31FA48" w14:textId="77777777" w:rsidR="008A3621" w:rsidRPr="00500201" w:rsidRDefault="008A3621" w:rsidP="008E2C69">
      <w:pPr>
        <w:spacing w:after="0" w:line="240" w:lineRule="auto"/>
        <w:jc w:val="both"/>
        <w:rPr>
          <w:rFonts w:cstheme="minorHAnsi"/>
          <w:lang w:eastAsia="en-GB"/>
        </w:rPr>
      </w:pPr>
      <w:r w:rsidRPr="00500201">
        <w:rPr>
          <w:rFonts w:cstheme="minorHAnsi"/>
          <w:b/>
          <w:bCs/>
        </w:rPr>
        <w:t>Ethical approval</w:t>
      </w:r>
    </w:p>
    <w:p w14:paraId="615B8A00" w14:textId="7351570D" w:rsidR="008A3621" w:rsidRPr="0052167C" w:rsidRDefault="008A3621" w:rsidP="008E2C69">
      <w:pPr>
        <w:spacing w:after="0" w:line="240" w:lineRule="auto"/>
        <w:jc w:val="both"/>
        <w:rPr>
          <w:rFonts w:cstheme="minorHAnsi"/>
        </w:rPr>
      </w:pPr>
      <w:r w:rsidRPr="0052167C">
        <w:rPr>
          <w:rFonts w:cstheme="minorHAnsi"/>
        </w:rPr>
        <w:t xml:space="preserve">Ethical approval was obtained via NHS Health Research Authority South Central – Hampshire A Research Ethics Committee </w:t>
      </w:r>
      <w:r w:rsidR="00BA5609">
        <w:rPr>
          <w:rFonts w:cstheme="minorHAnsi"/>
        </w:rPr>
        <w:t xml:space="preserve">in </w:t>
      </w:r>
      <w:r w:rsidR="00FC59BF">
        <w:rPr>
          <w:rFonts w:cstheme="minorHAnsi"/>
        </w:rPr>
        <w:t>February</w:t>
      </w:r>
      <w:r w:rsidR="00BA5609">
        <w:rPr>
          <w:rFonts w:cstheme="minorHAnsi"/>
        </w:rPr>
        <w:t xml:space="preserve"> 20</w:t>
      </w:r>
      <w:r w:rsidR="00FC59BF">
        <w:rPr>
          <w:rFonts w:cstheme="minorHAnsi"/>
        </w:rPr>
        <w:t xml:space="preserve">19 </w:t>
      </w:r>
      <w:r w:rsidRPr="0052167C">
        <w:rPr>
          <w:rFonts w:cstheme="minorHAnsi"/>
        </w:rPr>
        <w:t>(REC reference: 18/SC/0675).</w:t>
      </w:r>
    </w:p>
    <w:p w14:paraId="6671FA76" w14:textId="7C092188" w:rsidR="005B70AB" w:rsidRDefault="005B70AB" w:rsidP="004A57F8">
      <w:pPr>
        <w:spacing w:line="240" w:lineRule="auto"/>
        <w:jc w:val="both"/>
        <w:rPr>
          <w:rFonts w:cstheme="minorHAnsi"/>
          <w:b/>
          <w:sz w:val="24"/>
          <w:szCs w:val="24"/>
          <w:lang w:eastAsia="en-GB"/>
        </w:rPr>
      </w:pPr>
    </w:p>
    <w:p w14:paraId="11214A5E" w14:textId="03F7CCE1" w:rsidR="00BD275A" w:rsidRDefault="00BD275A" w:rsidP="004A57F8">
      <w:pPr>
        <w:spacing w:line="240" w:lineRule="auto"/>
        <w:rPr>
          <w:rFonts w:cstheme="minorHAnsi"/>
          <w:b/>
          <w:bCs/>
          <w:sz w:val="24"/>
          <w:szCs w:val="24"/>
        </w:rPr>
      </w:pPr>
      <w:r>
        <w:rPr>
          <w:rFonts w:cstheme="minorHAnsi"/>
          <w:b/>
          <w:bCs/>
          <w:sz w:val="24"/>
          <w:szCs w:val="24"/>
        </w:rPr>
        <w:t>Findings</w:t>
      </w:r>
    </w:p>
    <w:p w14:paraId="408ABCBC" w14:textId="023170EA" w:rsidR="00D62746" w:rsidRPr="00FA66FB" w:rsidRDefault="00D62746" w:rsidP="00D62746">
      <w:pPr>
        <w:spacing w:before="160" w:line="240" w:lineRule="auto"/>
        <w:jc w:val="both"/>
        <w:rPr>
          <w:rFonts w:cstheme="minorHAnsi"/>
        </w:rPr>
      </w:pPr>
      <w:r w:rsidRPr="00D62746">
        <w:rPr>
          <w:rFonts w:cstheme="minorHAnsi"/>
        </w:rPr>
        <w:lastRenderedPageBreak/>
        <w:t xml:space="preserve">The findings </w:t>
      </w:r>
      <w:r>
        <w:rPr>
          <w:rFonts w:cstheme="minorHAnsi"/>
        </w:rPr>
        <w:t>are</w:t>
      </w:r>
      <w:r w:rsidRPr="00D62746">
        <w:rPr>
          <w:rFonts w:cstheme="minorHAnsi"/>
        </w:rPr>
        <w:t xml:space="preserve"> presented via </w:t>
      </w:r>
      <w:r>
        <w:rPr>
          <w:rFonts w:cstheme="minorHAnsi"/>
        </w:rPr>
        <w:t>case study</w:t>
      </w:r>
      <w:r w:rsidR="0055623E">
        <w:rPr>
          <w:rFonts w:cstheme="minorHAnsi"/>
        </w:rPr>
        <w:t xml:space="preserve"> (general practice case, clinical nurse specialist prescriber case, and 24/7 telephone support line case)</w:t>
      </w:r>
      <w:r>
        <w:rPr>
          <w:rFonts w:cstheme="minorHAnsi"/>
        </w:rPr>
        <w:t>.</w:t>
      </w:r>
      <w:r w:rsidRPr="00D62746">
        <w:rPr>
          <w:rFonts w:cstheme="minorHAnsi"/>
        </w:rPr>
        <w:t xml:space="preserve"> </w:t>
      </w:r>
      <w:r>
        <w:rPr>
          <w:rFonts w:cstheme="minorHAnsi"/>
        </w:rPr>
        <w:t xml:space="preserve"> Table 2 displays the participant recruitment (and associated data sources) for each case study.  </w:t>
      </w:r>
    </w:p>
    <w:p w14:paraId="6C0B46CB" w14:textId="77777777" w:rsidR="00D62746" w:rsidRPr="00893EE4" w:rsidRDefault="00D62746" w:rsidP="00D62746">
      <w:pPr>
        <w:spacing w:line="240" w:lineRule="auto"/>
        <w:rPr>
          <w:rFonts w:eastAsia="Times New Roman" w:cstheme="minorHAnsi"/>
          <w:b/>
          <w:bCs/>
        </w:rPr>
      </w:pPr>
      <w:r w:rsidRPr="00361F68">
        <w:rPr>
          <w:rFonts w:cstheme="minorHAnsi"/>
          <w:b/>
          <w:bCs/>
          <w:color w:val="000000" w:themeColor="text1"/>
        </w:rPr>
        <w:t xml:space="preserve">Table </w:t>
      </w:r>
      <w:r>
        <w:rPr>
          <w:rFonts w:cstheme="minorHAnsi"/>
          <w:b/>
          <w:bCs/>
          <w:color w:val="000000" w:themeColor="text1"/>
        </w:rPr>
        <w:t>2</w:t>
      </w:r>
      <w:r w:rsidRPr="00361F68">
        <w:rPr>
          <w:rFonts w:cstheme="minorHAnsi"/>
          <w:b/>
          <w:bCs/>
          <w:color w:val="000000" w:themeColor="text1"/>
        </w:rPr>
        <w:t>:</w:t>
      </w:r>
      <w:r w:rsidRPr="00DC3321">
        <w:rPr>
          <w:rFonts w:cstheme="minorHAnsi"/>
        </w:rPr>
        <w:t xml:space="preserve"> </w:t>
      </w:r>
      <w:r w:rsidRPr="00DC3321">
        <w:rPr>
          <w:rFonts w:cstheme="minorHAnsi"/>
          <w:b/>
          <w:bCs/>
        </w:rPr>
        <w:t>Case Samples and Data Source</w:t>
      </w:r>
      <w:r>
        <w:rPr>
          <w:rFonts w:cstheme="minorHAnsi"/>
          <w:b/>
          <w:bCs/>
        </w:rPr>
        <w:t>s</w:t>
      </w:r>
    </w:p>
    <w:tbl>
      <w:tblPr>
        <w:tblStyle w:val="GridTable5Dark-Accent3"/>
        <w:tblW w:w="0" w:type="auto"/>
        <w:tblLook w:val="04A0" w:firstRow="1" w:lastRow="0" w:firstColumn="1" w:lastColumn="0" w:noHBand="0" w:noVBand="1"/>
      </w:tblPr>
      <w:tblGrid>
        <w:gridCol w:w="8597"/>
        <w:gridCol w:w="419"/>
      </w:tblGrid>
      <w:tr w:rsidR="00D62746" w:rsidRPr="00361F68" w14:paraId="7544AB7D" w14:textId="77777777" w:rsidTr="001906C0">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Pr>
          <w:p w14:paraId="07A7BBD5" w14:textId="77777777" w:rsidR="00D62746" w:rsidRPr="00C84D2B" w:rsidRDefault="00D62746" w:rsidP="001906C0">
            <w:pPr>
              <w:rPr>
                <w:rFonts w:cstheme="minorHAnsi"/>
              </w:rPr>
            </w:pPr>
            <w:r w:rsidRPr="00C84D2B">
              <w:rPr>
                <w:rFonts w:cstheme="minorHAnsi"/>
                <w:color w:val="000000" w:themeColor="text1"/>
              </w:rPr>
              <w:t>General Practice Case</w:t>
            </w:r>
          </w:p>
        </w:tc>
        <w:tc>
          <w:tcPr>
            <w:tcW w:w="0" w:type="auto"/>
          </w:tcPr>
          <w:p w14:paraId="48DD8503" w14:textId="77777777" w:rsidR="00D62746" w:rsidRPr="00361F68" w:rsidRDefault="00D62746" w:rsidP="001906C0">
            <w:pPr>
              <w:contextualSpacing/>
              <w:cnfStyle w:val="100000000000" w:firstRow="1" w:lastRow="0" w:firstColumn="0" w:lastColumn="0" w:oddVBand="0" w:evenVBand="0" w:oddHBand="0" w:evenHBand="0" w:firstRowFirstColumn="0" w:firstRowLastColumn="0" w:lastRowFirstColumn="0" w:lastRowLastColumn="0"/>
              <w:rPr>
                <w:rFonts w:cstheme="minorHAnsi"/>
                <w:b w:val="0"/>
                <w:bCs w:val="0"/>
                <w:sz w:val="20"/>
                <w:szCs w:val="20"/>
              </w:rPr>
            </w:pPr>
          </w:p>
        </w:tc>
      </w:tr>
      <w:tr w:rsidR="00D62746" w:rsidRPr="00361F68" w14:paraId="6407D5D1" w14:textId="77777777" w:rsidTr="001906C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Pr>
          <w:p w14:paraId="6673CDB9" w14:textId="77777777" w:rsidR="00D62746" w:rsidRPr="00361F68" w:rsidRDefault="00D62746" w:rsidP="001906C0">
            <w:pPr>
              <w:ind w:left="720"/>
              <w:contextualSpacing/>
              <w:rPr>
                <w:rFonts w:cstheme="minorHAnsi"/>
                <w:b w:val="0"/>
                <w:bCs w:val="0"/>
                <w:color w:val="auto"/>
                <w:sz w:val="20"/>
                <w:szCs w:val="20"/>
              </w:rPr>
            </w:pPr>
            <w:r w:rsidRPr="00361F68">
              <w:rPr>
                <w:rFonts w:cstheme="minorHAnsi"/>
                <w:b w:val="0"/>
                <w:bCs w:val="0"/>
                <w:color w:val="auto"/>
                <w:sz w:val="20"/>
                <w:szCs w:val="20"/>
              </w:rPr>
              <w:t>Patients</w:t>
            </w:r>
          </w:p>
        </w:tc>
        <w:tc>
          <w:tcPr>
            <w:tcW w:w="0" w:type="auto"/>
          </w:tcPr>
          <w:p w14:paraId="03A82108" w14:textId="77777777" w:rsidR="00D62746" w:rsidRPr="00361F68" w:rsidRDefault="00D62746" w:rsidP="001906C0">
            <w:pPr>
              <w:contextualSpacing/>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Pr>
                <w:rFonts w:cstheme="minorHAnsi"/>
                <w:b/>
                <w:bCs/>
                <w:sz w:val="20"/>
                <w:szCs w:val="20"/>
              </w:rPr>
              <w:t>9</w:t>
            </w:r>
          </w:p>
        </w:tc>
      </w:tr>
      <w:tr w:rsidR="00D62746" w:rsidRPr="00361F68" w14:paraId="20CA87D1" w14:textId="77777777" w:rsidTr="001906C0">
        <w:trPr>
          <w:trHeight w:val="20"/>
        </w:trPr>
        <w:tc>
          <w:tcPr>
            <w:cnfStyle w:val="001000000000" w:firstRow="0" w:lastRow="0" w:firstColumn="1" w:lastColumn="0" w:oddVBand="0" w:evenVBand="0" w:oddHBand="0" w:evenHBand="0" w:firstRowFirstColumn="0" w:firstRowLastColumn="0" w:lastRowFirstColumn="0" w:lastRowLastColumn="0"/>
            <w:tcW w:w="0" w:type="auto"/>
            <w:hideMark/>
          </w:tcPr>
          <w:p w14:paraId="1BA2AFAF" w14:textId="77777777" w:rsidR="00D62746" w:rsidRPr="00361F68" w:rsidRDefault="00D62746" w:rsidP="001906C0">
            <w:pPr>
              <w:ind w:left="720"/>
              <w:contextualSpacing/>
              <w:rPr>
                <w:rFonts w:cstheme="minorHAnsi"/>
                <w:b w:val="0"/>
                <w:bCs w:val="0"/>
                <w:color w:val="auto"/>
                <w:sz w:val="20"/>
                <w:szCs w:val="20"/>
              </w:rPr>
            </w:pPr>
            <w:r w:rsidRPr="00361F68">
              <w:rPr>
                <w:rFonts w:cstheme="minorHAnsi"/>
                <w:b w:val="0"/>
                <w:bCs w:val="0"/>
                <w:color w:val="auto"/>
                <w:sz w:val="20"/>
                <w:szCs w:val="20"/>
              </w:rPr>
              <w:t>Carers</w:t>
            </w:r>
          </w:p>
        </w:tc>
        <w:tc>
          <w:tcPr>
            <w:tcW w:w="0" w:type="auto"/>
            <w:hideMark/>
          </w:tcPr>
          <w:p w14:paraId="4B3A909C" w14:textId="77777777" w:rsidR="00D62746" w:rsidRPr="00361F68" w:rsidRDefault="00D62746" w:rsidP="001906C0">
            <w:pPr>
              <w:contextualSpacing/>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4</w:t>
            </w:r>
          </w:p>
        </w:tc>
      </w:tr>
      <w:tr w:rsidR="00D62746" w:rsidRPr="00361F68" w14:paraId="0D9600DD" w14:textId="77777777" w:rsidTr="001906C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hideMark/>
          </w:tcPr>
          <w:p w14:paraId="14C919EC" w14:textId="77777777" w:rsidR="00D62746" w:rsidRPr="00361F68" w:rsidRDefault="00D62746" w:rsidP="001906C0">
            <w:pPr>
              <w:contextualSpacing/>
              <w:rPr>
                <w:rFonts w:cstheme="minorHAnsi"/>
                <w:b w:val="0"/>
                <w:color w:val="auto"/>
                <w:sz w:val="20"/>
                <w:szCs w:val="20"/>
              </w:rPr>
            </w:pPr>
            <w:r w:rsidRPr="00361F68">
              <w:rPr>
                <w:rFonts w:cstheme="minorHAnsi"/>
                <w:color w:val="auto"/>
                <w:sz w:val="20"/>
                <w:szCs w:val="20"/>
              </w:rPr>
              <w:t>Total Patients and Carers</w:t>
            </w:r>
          </w:p>
        </w:tc>
        <w:tc>
          <w:tcPr>
            <w:tcW w:w="0" w:type="auto"/>
            <w:hideMark/>
          </w:tcPr>
          <w:p w14:paraId="01F420AB" w14:textId="77777777" w:rsidR="00D62746" w:rsidRPr="00361F68" w:rsidRDefault="00D62746" w:rsidP="001906C0">
            <w:pPr>
              <w:contextualSpacing/>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13</w:t>
            </w:r>
          </w:p>
        </w:tc>
      </w:tr>
      <w:tr w:rsidR="00D62746" w:rsidRPr="00361F68" w14:paraId="7EBB71C6" w14:textId="77777777" w:rsidTr="001906C0">
        <w:trPr>
          <w:trHeight w:val="20"/>
        </w:trPr>
        <w:tc>
          <w:tcPr>
            <w:cnfStyle w:val="001000000000" w:firstRow="0" w:lastRow="0" w:firstColumn="1" w:lastColumn="0" w:oddVBand="0" w:evenVBand="0" w:oddHBand="0" w:evenHBand="0" w:firstRowFirstColumn="0" w:firstRowLastColumn="0" w:lastRowFirstColumn="0" w:lastRowLastColumn="0"/>
            <w:tcW w:w="0" w:type="auto"/>
            <w:hideMark/>
          </w:tcPr>
          <w:p w14:paraId="4EABCF5D" w14:textId="77777777" w:rsidR="00D62746" w:rsidRPr="00361F68" w:rsidRDefault="00D62746" w:rsidP="001906C0">
            <w:pPr>
              <w:ind w:left="720"/>
              <w:contextualSpacing/>
              <w:rPr>
                <w:rFonts w:cstheme="minorHAnsi"/>
                <w:b w:val="0"/>
                <w:bCs w:val="0"/>
                <w:color w:val="auto"/>
                <w:sz w:val="20"/>
                <w:szCs w:val="20"/>
              </w:rPr>
            </w:pPr>
            <w:r w:rsidRPr="00361F68">
              <w:rPr>
                <w:rFonts w:cstheme="minorHAnsi"/>
                <w:b w:val="0"/>
                <w:bCs w:val="0"/>
                <w:color w:val="auto"/>
                <w:sz w:val="20"/>
                <w:szCs w:val="20"/>
              </w:rPr>
              <w:t xml:space="preserve">Community </w:t>
            </w:r>
            <w:r>
              <w:rPr>
                <w:rFonts w:cstheme="minorHAnsi"/>
                <w:b w:val="0"/>
                <w:bCs w:val="0"/>
                <w:color w:val="auto"/>
                <w:sz w:val="20"/>
                <w:szCs w:val="20"/>
              </w:rPr>
              <w:t>nurses</w:t>
            </w:r>
          </w:p>
        </w:tc>
        <w:tc>
          <w:tcPr>
            <w:tcW w:w="0" w:type="auto"/>
            <w:hideMark/>
          </w:tcPr>
          <w:p w14:paraId="303F12A8" w14:textId="77777777" w:rsidR="00D62746" w:rsidRPr="00361F68" w:rsidRDefault="00D62746" w:rsidP="001906C0">
            <w:pPr>
              <w:contextualSpacing/>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61F68">
              <w:rPr>
                <w:rFonts w:cstheme="minorHAnsi"/>
                <w:sz w:val="20"/>
                <w:szCs w:val="20"/>
              </w:rPr>
              <w:t>1</w:t>
            </w:r>
            <w:r>
              <w:rPr>
                <w:rFonts w:cstheme="minorHAnsi"/>
                <w:sz w:val="20"/>
                <w:szCs w:val="20"/>
              </w:rPr>
              <w:t>5</w:t>
            </w:r>
          </w:p>
        </w:tc>
      </w:tr>
      <w:tr w:rsidR="00D62746" w:rsidRPr="00361F68" w14:paraId="5C1F23C0" w14:textId="77777777" w:rsidTr="001906C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hideMark/>
          </w:tcPr>
          <w:p w14:paraId="7808A25A" w14:textId="77777777" w:rsidR="00D62746" w:rsidRPr="00361F68" w:rsidRDefault="00D62746" w:rsidP="001906C0">
            <w:pPr>
              <w:ind w:left="720"/>
              <w:contextualSpacing/>
              <w:rPr>
                <w:rFonts w:cstheme="minorHAnsi"/>
                <w:b w:val="0"/>
                <w:bCs w:val="0"/>
                <w:color w:val="auto"/>
                <w:sz w:val="20"/>
                <w:szCs w:val="20"/>
              </w:rPr>
            </w:pPr>
            <w:r w:rsidRPr="00361F68">
              <w:rPr>
                <w:rFonts w:cstheme="minorHAnsi"/>
                <w:b w:val="0"/>
                <w:bCs w:val="0"/>
                <w:color w:val="auto"/>
                <w:sz w:val="20"/>
                <w:szCs w:val="20"/>
              </w:rPr>
              <w:t>Community</w:t>
            </w:r>
            <w:r>
              <w:rPr>
                <w:rFonts w:cstheme="minorHAnsi"/>
                <w:b w:val="0"/>
                <w:bCs w:val="0"/>
                <w:color w:val="auto"/>
                <w:sz w:val="20"/>
                <w:szCs w:val="20"/>
              </w:rPr>
              <w:t xml:space="preserve"> palliative care clinical nurse specialists</w:t>
            </w:r>
          </w:p>
        </w:tc>
        <w:tc>
          <w:tcPr>
            <w:tcW w:w="0" w:type="auto"/>
            <w:hideMark/>
          </w:tcPr>
          <w:p w14:paraId="7E494669" w14:textId="77777777" w:rsidR="00D62746" w:rsidRPr="00361F68" w:rsidRDefault="00D62746" w:rsidP="001906C0">
            <w:pPr>
              <w:contextualSpacing/>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7</w:t>
            </w:r>
          </w:p>
        </w:tc>
      </w:tr>
      <w:tr w:rsidR="00D62746" w:rsidRPr="00361F68" w14:paraId="5B446F62" w14:textId="77777777" w:rsidTr="001906C0">
        <w:trPr>
          <w:trHeight w:val="20"/>
        </w:trPr>
        <w:tc>
          <w:tcPr>
            <w:cnfStyle w:val="001000000000" w:firstRow="0" w:lastRow="0" w:firstColumn="1" w:lastColumn="0" w:oddVBand="0" w:evenVBand="0" w:oddHBand="0" w:evenHBand="0" w:firstRowFirstColumn="0" w:firstRowLastColumn="0" w:lastRowFirstColumn="0" w:lastRowLastColumn="0"/>
            <w:tcW w:w="0" w:type="auto"/>
            <w:hideMark/>
          </w:tcPr>
          <w:p w14:paraId="31AB7576" w14:textId="4C417013" w:rsidR="00D62746" w:rsidRPr="00FA23E3" w:rsidRDefault="00182A14" w:rsidP="001906C0">
            <w:pPr>
              <w:ind w:left="720"/>
              <w:contextualSpacing/>
              <w:rPr>
                <w:rFonts w:cstheme="minorHAnsi"/>
                <w:b w:val="0"/>
                <w:bCs w:val="0"/>
                <w:color w:val="auto"/>
                <w:sz w:val="20"/>
                <w:szCs w:val="20"/>
                <w:highlight w:val="yellow"/>
              </w:rPr>
            </w:pPr>
            <w:r w:rsidRPr="00FA23E3">
              <w:rPr>
                <w:rFonts w:cstheme="minorHAnsi"/>
                <w:b w:val="0"/>
                <w:bCs w:val="0"/>
                <w:color w:val="auto"/>
                <w:sz w:val="20"/>
                <w:szCs w:val="20"/>
                <w:highlight w:val="yellow"/>
              </w:rPr>
              <w:t>General practitioners</w:t>
            </w:r>
          </w:p>
        </w:tc>
        <w:tc>
          <w:tcPr>
            <w:tcW w:w="0" w:type="auto"/>
            <w:hideMark/>
          </w:tcPr>
          <w:p w14:paraId="19C5FB3F" w14:textId="77777777" w:rsidR="00D62746" w:rsidRPr="00361F68" w:rsidRDefault="00D62746" w:rsidP="001906C0">
            <w:pPr>
              <w:contextualSpacing/>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4</w:t>
            </w:r>
          </w:p>
        </w:tc>
      </w:tr>
      <w:tr w:rsidR="00D62746" w:rsidRPr="00361F68" w14:paraId="62C7B053" w14:textId="77777777" w:rsidTr="001906C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hideMark/>
          </w:tcPr>
          <w:p w14:paraId="6B71F816" w14:textId="77777777" w:rsidR="00D62746" w:rsidRPr="00361F68" w:rsidRDefault="00D62746" w:rsidP="001906C0">
            <w:pPr>
              <w:ind w:left="720"/>
              <w:contextualSpacing/>
              <w:rPr>
                <w:rFonts w:cstheme="minorHAnsi"/>
                <w:b w:val="0"/>
                <w:bCs w:val="0"/>
                <w:color w:val="auto"/>
                <w:sz w:val="20"/>
                <w:szCs w:val="20"/>
              </w:rPr>
            </w:pPr>
            <w:r>
              <w:rPr>
                <w:rFonts w:cstheme="minorHAnsi"/>
                <w:b w:val="0"/>
                <w:bCs w:val="0"/>
                <w:color w:val="auto"/>
                <w:sz w:val="20"/>
                <w:szCs w:val="20"/>
              </w:rPr>
              <w:t>Community pharmacists</w:t>
            </w:r>
          </w:p>
        </w:tc>
        <w:tc>
          <w:tcPr>
            <w:tcW w:w="0" w:type="auto"/>
            <w:hideMark/>
          </w:tcPr>
          <w:p w14:paraId="0E475D01" w14:textId="77777777" w:rsidR="00D62746" w:rsidRPr="00361F68" w:rsidRDefault="00D62746" w:rsidP="001906C0">
            <w:pPr>
              <w:contextualSpacing/>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2</w:t>
            </w:r>
          </w:p>
        </w:tc>
      </w:tr>
      <w:tr w:rsidR="00D62746" w:rsidRPr="00361F68" w14:paraId="5828C64C" w14:textId="77777777" w:rsidTr="001906C0">
        <w:trPr>
          <w:trHeight w:val="20"/>
        </w:trPr>
        <w:tc>
          <w:tcPr>
            <w:cnfStyle w:val="001000000000" w:firstRow="0" w:lastRow="0" w:firstColumn="1" w:lastColumn="0" w:oddVBand="0" w:evenVBand="0" w:oddHBand="0" w:evenHBand="0" w:firstRowFirstColumn="0" w:firstRowLastColumn="0" w:lastRowFirstColumn="0" w:lastRowLastColumn="0"/>
            <w:tcW w:w="0" w:type="auto"/>
            <w:hideMark/>
          </w:tcPr>
          <w:p w14:paraId="21C44C80" w14:textId="77777777" w:rsidR="00D62746" w:rsidRPr="00361F68" w:rsidRDefault="00D62746" w:rsidP="001906C0">
            <w:pPr>
              <w:contextualSpacing/>
              <w:rPr>
                <w:rFonts w:cstheme="minorHAnsi"/>
                <w:b w:val="0"/>
                <w:color w:val="auto"/>
                <w:sz w:val="20"/>
                <w:szCs w:val="20"/>
              </w:rPr>
            </w:pPr>
            <w:r w:rsidRPr="00361F68">
              <w:rPr>
                <w:rFonts w:cstheme="minorHAnsi"/>
                <w:color w:val="auto"/>
                <w:sz w:val="20"/>
                <w:szCs w:val="20"/>
              </w:rPr>
              <w:t>Total Healthcare Professionals</w:t>
            </w:r>
          </w:p>
        </w:tc>
        <w:tc>
          <w:tcPr>
            <w:tcW w:w="0" w:type="auto"/>
            <w:hideMark/>
          </w:tcPr>
          <w:p w14:paraId="02B79701" w14:textId="77777777" w:rsidR="00D62746" w:rsidRPr="00361F68" w:rsidRDefault="00D62746" w:rsidP="001906C0">
            <w:pPr>
              <w:contextualSpacing/>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w:t>
            </w:r>
            <w:r w:rsidRPr="00361F68">
              <w:rPr>
                <w:rFonts w:cstheme="minorHAnsi"/>
                <w:b/>
                <w:sz w:val="20"/>
                <w:szCs w:val="20"/>
              </w:rPr>
              <w:t>8</w:t>
            </w:r>
          </w:p>
        </w:tc>
      </w:tr>
      <w:tr w:rsidR="00D62746" w:rsidRPr="00361F68" w14:paraId="015D3358" w14:textId="77777777" w:rsidTr="001906C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hideMark/>
          </w:tcPr>
          <w:p w14:paraId="2F4C2FA6" w14:textId="77777777" w:rsidR="00D62746" w:rsidRPr="00361F68" w:rsidRDefault="00D62746" w:rsidP="001906C0">
            <w:pPr>
              <w:contextualSpacing/>
              <w:rPr>
                <w:rFonts w:cstheme="minorHAnsi"/>
                <w:b w:val="0"/>
                <w:color w:val="auto"/>
                <w:sz w:val="20"/>
                <w:szCs w:val="20"/>
              </w:rPr>
            </w:pPr>
            <w:r w:rsidRPr="00361F68">
              <w:rPr>
                <w:rFonts w:cstheme="minorHAnsi"/>
                <w:color w:val="auto"/>
                <w:sz w:val="20"/>
                <w:szCs w:val="20"/>
              </w:rPr>
              <w:t>Overall total</w:t>
            </w:r>
            <w:r>
              <w:rPr>
                <w:rFonts w:cstheme="minorHAnsi"/>
                <w:color w:val="auto"/>
                <w:sz w:val="20"/>
                <w:szCs w:val="20"/>
              </w:rPr>
              <w:t xml:space="preserve"> participants</w:t>
            </w:r>
          </w:p>
        </w:tc>
        <w:tc>
          <w:tcPr>
            <w:tcW w:w="0" w:type="auto"/>
            <w:hideMark/>
          </w:tcPr>
          <w:p w14:paraId="18CCBC36" w14:textId="77777777" w:rsidR="00D62746" w:rsidRPr="00361F68" w:rsidRDefault="00D62746" w:rsidP="001906C0">
            <w:pPr>
              <w:contextualSpacing/>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41</w:t>
            </w:r>
          </w:p>
        </w:tc>
      </w:tr>
      <w:tr w:rsidR="00D62746" w:rsidRPr="00361F68" w14:paraId="1B33970E" w14:textId="77777777" w:rsidTr="001906C0">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6F8774A2" w14:textId="77777777" w:rsidR="00D62746" w:rsidRPr="00E34530" w:rsidRDefault="00D62746" w:rsidP="001906C0">
            <w:pPr>
              <w:ind w:left="720"/>
              <w:contextualSpacing/>
              <w:rPr>
                <w:rFonts w:cstheme="minorHAnsi"/>
                <w:b w:val="0"/>
                <w:bCs w:val="0"/>
                <w:sz w:val="20"/>
                <w:szCs w:val="20"/>
              </w:rPr>
            </w:pPr>
            <w:r w:rsidRPr="00E34530">
              <w:rPr>
                <w:rFonts w:cstheme="minorHAnsi"/>
                <w:b w:val="0"/>
                <w:bCs w:val="0"/>
                <w:color w:val="000000" w:themeColor="text1"/>
                <w:sz w:val="20"/>
                <w:szCs w:val="20"/>
              </w:rPr>
              <w:t>Patient/carer interviews</w:t>
            </w:r>
            <w:r>
              <w:rPr>
                <w:rFonts w:cstheme="minorHAnsi"/>
                <w:b w:val="0"/>
                <w:bCs w:val="0"/>
                <w:color w:val="000000" w:themeColor="text1"/>
                <w:sz w:val="20"/>
                <w:szCs w:val="20"/>
              </w:rPr>
              <w:t>*</w:t>
            </w:r>
          </w:p>
        </w:tc>
        <w:tc>
          <w:tcPr>
            <w:tcW w:w="0" w:type="auto"/>
          </w:tcPr>
          <w:p w14:paraId="3A925780" w14:textId="77777777" w:rsidR="00D62746" w:rsidRPr="00E34530" w:rsidRDefault="00D62746" w:rsidP="001906C0">
            <w:pPr>
              <w:contextualSpacing/>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E34530">
              <w:rPr>
                <w:rFonts w:cstheme="minorHAnsi"/>
                <w:bCs/>
                <w:sz w:val="20"/>
                <w:szCs w:val="20"/>
              </w:rPr>
              <w:t>17</w:t>
            </w:r>
          </w:p>
        </w:tc>
      </w:tr>
      <w:tr w:rsidR="00D62746" w:rsidRPr="00361F68" w14:paraId="4D9D030C" w14:textId="77777777" w:rsidTr="001906C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Pr>
          <w:p w14:paraId="2536A77D" w14:textId="77777777" w:rsidR="00D62746" w:rsidRPr="00E34530" w:rsidRDefault="00D62746" w:rsidP="001906C0">
            <w:pPr>
              <w:ind w:left="720"/>
              <w:contextualSpacing/>
              <w:rPr>
                <w:rFonts w:cstheme="minorHAnsi"/>
                <w:b w:val="0"/>
                <w:bCs w:val="0"/>
                <w:color w:val="000000" w:themeColor="text1"/>
                <w:sz w:val="20"/>
                <w:szCs w:val="20"/>
              </w:rPr>
            </w:pPr>
            <w:r>
              <w:rPr>
                <w:rFonts w:cstheme="minorHAnsi"/>
                <w:b w:val="0"/>
                <w:bCs w:val="0"/>
                <w:color w:val="000000" w:themeColor="text1"/>
                <w:sz w:val="20"/>
                <w:szCs w:val="20"/>
              </w:rPr>
              <w:t>Patient/carer logs*</w:t>
            </w:r>
          </w:p>
        </w:tc>
        <w:tc>
          <w:tcPr>
            <w:tcW w:w="0" w:type="auto"/>
          </w:tcPr>
          <w:p w14:paraId="3CC4311D" w14:textId="77777777" w:rsidR="00D62746" w:rsidRPr="00E34530" w:rsidRDefault="00D62746" w:rsidP="001906C0">
            <w:pPr>
              <w:contextualSpacing/>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sidRPr="00E34530">
              <w:rPr>
                <w:rFonts w:cstheme="minorHAnsi"/>
                <w:bCs/>
                <w:sz w:val="20"/>
                <w:szCs w:val="20"/>
              </w:rPr>
              <w:t>29</w:t>
            </w:r>
          </w:p>
        </w:tc>
      </w:tr>
      <w:tr w:rsidR="00D62746" w:rsidRPr="00361F68" w14:paraId="1F7C926A" w14:textId="77777777" w:rsidTr="001906C0">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1B8AB136" w14:textId="77777777" w:rsidR="00D62746" w:rsidRDefault="00D62746" w:rsidP="001906C0">
            <w:pPr>
              <w:ind w:left="720"/>
              <w:contextualSpacing/>
              <w:rPr>
                <w:rFonts w:cstheme="minorHAnsi"/>
                <w:b w:val="0"/>
                <w:bCs w:val="0"/>
                <w:color w:val="000000" w:themeColor="text1"/>
                <w:sz w:val="20"/>
                <w:szCs w:val="20"/>
              </w:rPr>
            </w:pPr>
            <w:r>
              <w:rPr>
                <w:rFonts w:cstheme="minorHAnsi"/>
                <w:b w:val="0"/>
                <w:bCs w:val="0"/>
                <w:color w:val="000000" w:themeColor="text1"/>
                <w:sz w:val="20"/>
                <w:szCs w:val="20"/>
              </w:rPr>
              <w:t>Healthcare professional interviews/focus groups</w:t>
            </w:r>
          </w:p>
        </w:tc>
        <w:tc>
          <w:tcPr>
            <w:tcW w:w="0" w:type="auto"/>
          </w:tcPr>
          <w:p w14:paraId="32BD33E4" w14:textId="77777777" w:rsidR="00D62746" w:rsidRPr="00E34530" w:rsidRDefault="00D62746" w:rsidP="001906C0">
            <w:pPr>
              <w:contextualSpacing/>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Pr>
                <w:rFonts w:cstheme="minorHAnsi"/>
                <w:bCs/>
                <w:sz w:val="20"/>
                <w:szCs w:val="20"/>
              </w:rPr>
              <w:t>14</w:t>
            </w:r>
          </w:p>
        </w:tc>
      </w:tr>
      <w:tr w:rsidR="00D62746" w:rsidRPr="00361F68" w14:paraId="0B7EC031" w14:textId="77777777" w:rsidTr="001906C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Pr>
          <w:p w14:paraId="0909A528" w14:textId="77777777" w:rsidR="00D62746" w:rsidRDefault="00D62746" w:rsidP="001906C0">
            <w:pPr>
              <w:ind w:left="720"/>
              <w:contextualSpacing/>
              <w:rPr>
                <w:rFonts w:cstheme="minorHAnsi"/>
                <w:b w:val="0"/>
                <w:bCs w:val="0"/>
                <w:color w:val="000000" w:themeColor="text1"/>
                <w:sz w:val="20"/>
                <w:szCs w:val="20"/>
              </w:rPr>
            </w:pPr>
            <w:r>
              <w:rPr>
                <w:rFonts w:cstheme="minorHAnsi"/>
                <w:b w:val="0"/>
                <w:bCs w:val="0"/>
                <w:color w:val="000000" w:themeColor="text1"/>
                <w:sz w:val="20"/>
                <w:szCs w:val="20"/>
              </w:rPr>
              <w:t>Patient record data extraction forms</w:t>
            </w:r>
          </w:p>
        </w:tc>
        <w:tc>
          <w:tcPr>
            <w:tcW w:w="0" w:type="auto"/>
          </w:tcPr>
          <w:p w14:paraId="5211AF4B" w14:textId="77777777" w:rsidR="00D62746" w:rsidRDefault="00D62746" w:rsidP="001906C0">
            <w:pPr>
              <w:contextualSpacing/>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Pr>
                <w:rFonts w:cstheme="minorHAnsi"/>
                <w:bCs/>
                <w:sz w:val="20"/>
                <w:szCs w:val="20"/>
              </w:rPr>
              <w:t>26</w:t>
            </w:r>
          </w:p>
        </w:tc>
      </w:tr>
      <w:tr w:rsidR="00D62746" w:rsidRPr="00361F68" w14:paraId="47685BE5" w14:textId="77777777" w:rsidTr="001906C0">
        <w:trPr>
          <w:trHeight w:val="20"/>
        </w:trPr>
        <w:tc>
          <w:tcPr>
            <w:cnfStyle w:val="001000000000" w:firstRow="0" w:lastRow="0" w:firstColumn="1" w:lastColumn="0" w:oddVBand="0" w:evenVBand="0" w:oddHBand="0" w:evenHBand="0" w:firstRowFirstColumn="0" w:firstRowLastColumn="0" w:lastRowFirstColumn="0" w:lastRowLastColumn="0"/>
            <w:tcW w:w="0" w:type="auto"/>
            <w:gridSpan w:val="2"/>
            <w:shd w:val="clear" w:color="auto" w:fill="525252" w:themeFill="accent3" w:themeFillShade="80"/>
          </w:tcPr>
          <w:p w14:paraId="189FD984" w14:textId="77777777" w:rsidR="00D62746" w:rsidRDefault="00D62746" w:rsidP="001906C0">
            <w:pPr>
              <w:contextualSpacing/>
              <w:rPr>
                <w:rFonts w:cstheme="minorHAnsi"/>
                <w:b w:val="0"/>
                <w:sz w:val="20"/>
                <w:szCs w:val="20"/>
              </w:rPr>
            </w:pPr>
          </w:p>
        </w:tc>
      </w:tr>
      <w:tr w:rsidR="00D62746" w:rsidRPr="00361F68" w14:paraId="2552ACC6" w14:textId="77777777" w:rsidTr="001906C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FFFFFF" w:themeColor="background1"/>
            </w:tcBorders>
          </w:tcPr>
          <w:p w14:paraId="099A29D9" w14:textId="0573B7BE" w:rsidR="00D62746" w:rsidRPr="00C84D2B" w:rsidRDefault="00C45FBB" w:rsidP="001906C0">
            <w:pPr>
              <w:rPr>
                <w:rFonts w:cstheme="minorHAnsi"/>
              </w:rPr>
            </w:pPr>
            <w:r w:rsidRPr="00A11427">
              <w:rPr>
                <w:rFonts w:cstheme="minorHAnsi"/>
                <w:color w:val="000000" w:themeColor="text1"/>
                <w:highlight w:val="yellow"/>
              </w:rPr>
              <w:t>Community Palliative Care</w:t>
            </w:r>
            <w:r>
              <w:rPr>
                <w:rFonts w:cstheme="minorHAnsi"/>
                <w:color w:val="000000" w:themeColor="text1"/>
              </w:rPr>
              <w:t xml:space="preserve"> </w:t>
            </w:r>
            <w:r w:rsidR="00D62746" w:rsidRPr="00E34530">
              <w:rPr>
                <w:rFonts w:cstheme="minorHAnsi"/>
                <w:color w:val="000000" w:themeColor="text1"/>
              </w:rPr>
              <w:t>Clinical Nurse Specialist Prescriber Case</w:t>
            </w:r>
          </w:p>
        </w:tc>
        <w:tc>
          <w:tcPr>
            <w:tcW w:w="0" w:type="auto"/>
            <w:tcBorders>
              <w:left w:val="single" w:sz="4" w:space="0" w:color="FFFFFF" w:themeColor="background1"/>
            </w:tcBorders>
            <w:shd w:val="clear" w:color="auto" w:fill="E7E6E6" w:themeFill="background2"/>
          </w:tcPr>
          <w:p w14:paraId="7A443282" w14:textId="77777777" w:rsidR="00D62746" w:rsidRPr="00361F68" w:rsidRDefault="00D62746" w:rsidP="001906C0">
            <w:pPr>
              <w:contextualSpacing/>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p>
        </w:tc>
      </w:tr>
      <w:tr w:rsidR="00D62746" w:rsidRPr="00E34530" w14:paraId="552F8482" w14:textId="77777777" w:rsidTr="001906C0">
        <w:trPr>
          <w:trHeight w:val="20"/>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FFFFFF" w:themeColor="background1"/>
            </w:tcBorders>
          </w:tcPr>
          <w:p w14:paraId="6FBAF208" w14:textId="77777777" w:rsidR="00D62746" w:rsidRPr="00361F68" w:rsidRDefault="00D62746" w:rsidP="001906C0">
            <w:pPr>
              <w:ind w:left="720"/>
              <w:contextualSpacing/>
              <w:rPr>
                <w:rFonts w:cstheme="minorHAnsi"/>
                <w:b w:val="0"/>
                <w:bCs w:val="0"/>
                <w:color w:val="auto"/>
                <w:sz w:val="20"/>
                <w:szCs w:val="20"/>
              </w:rPr>
            </w:pPr>
            <w:r w:rsidRPr="00361F68">
              <w:rPr>
                <w:rFonts w:cstheme="minorHAnsi"/>
                <w:b w:val="0"/>
                <w:bCs w:val="0"/>
                <w:color w:val="auto"/>
                <w:sz w:val="20"/>
                <w:szCs w:val="20"/>
              </w:rPr>
              <w:t>Patients</w:t>
            </w:r>
          </w:p>
        </w:tc>
        <w:tc>
          <w:tcPr>
            <w:tcW w:w="0" w:type="auto"/>
            <w:tcBorders>
              <w:left w:val="single" w:sz="4" w:space="0" w:color="FFFFFF" w:themeColor="background1"/>
            </w:tcBorders>
            <w:shd w:val="clear" w:color="auto" w:fill="E7E6E6" w:themeFill="background2"/>
          </w:tcPr>
          <w:p w14:paraId="71E40F65" w14:textId="77777777" w:rsidR="00D62746" w:rsidRPr="00E34530" w:rsidRDefault="00D62746" w:rsidP="001906C0">
            <w:pPr>
              <w:contextualSpacing/>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34530">
              <w:rPr>
                <w:rFonts w:cstheme="minorHAnsi"/>
                <w:sz w:val="20"/>
                <w:szCs w:val="20"/>
              </w:rPr>
              <w:t>11</w:t>
            </w:r>
          </w:p>
        </w:tc>
      </w:tr>
      <w:tr w:rsidR="00D62746" w:rsidRPr="00361F68" w14:paraId="6612CBEB" w14:textId="77777777" w:rsidTr="001906C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hideMark/>
          </w:tcPr>
          <w:p w14:paraId="1AFB61F2" w14:textId="77777777" w:rsidR="00D62746" w:rsidRPr="00361F68" w:rsidRDefault="00D62746" w:rsidP="001906C0">
            <w:pPr>
              <w:ind w:left="720"/>
              <w:contextualSpacing/>
              <w:rPr>
                <w:rFonts w:cstheme="minorHAnsi"/>
                <w:b w:val="0"/>
                <w:bCs w:val="0"/>
                <w:color w:val="auto"/>
                <w:sz w:val="20"/>
                <w:szCs w:val="20"/>
              </w:rPr>
            </w:pPr>
            <w:r w:rsidRPr="00361F68">
              <w:rPr>
                <w:rFonts w:cstheme="minorHAnsi"/>
                <w:b w:val="0"/>
                <w:bCs w:val="0"/>
                <w:color w:val="auto"/>
                <w:sz w:val="20"/>
                <w:szCs w:val="20"/>
              </w:rPr>
              <w:t>Carers</w:t>
            </w:r>
          </w:p>
        </w:tc>
        <w:tc>
          <w:tcPr>
            <w:tcW w:w="0" w:type="auto"/>
            <w:hideMark/>
          </w:tcPr>
          <w:p w14:paraId="38E937EA" w14:textId="77777777" w:rsidR="00D62746" w:rsidRPr="00361F68" w:rsidRDefault="00D62746" w:rsidP="001906C0">
            <w:pPr>
              <w:contextualSpacing/>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61F68">
              <w:rPr>
                <w:rFonts w:cstheme="minorHAnsi"/>
                <w:sz w:val="20"/>
                <w:szCs w:val="20"/>
              </w:rPr>
              <w:t>7</w:t>
            </w:r>
          </w:p>
        </w:tc>
      </w:tr>
      <w:tr w:rsidR="00D62746" w:rsidRPr="00361F68" w14:paraId="40D3DAC2" w14:textId="77777777" w:rsidTr="001906C0">
        <w:trPr>
          <w:trHeight w:val="20"/>
        </w:trPr>
        <w:tc>
          <w:tcPr>
            <w:cnfStyle w:val="001000000000" w:firstRow="0" w:lastRow="0" w:firstColumn="1" w:lastColumn="0" w:oddVBand="0" w:evenVBand="0" w:oddHBand="0" w:evenHBand="0" w:firstRowFirstColumn="0" w:firstRowLastColumn="0" w:lastRowFirstColumn="0" w:lastRowLastColumn="0"/>
            <w:tcW w:w="0" w:type="auto"/>
            <w:hideMark/>
          </w:tcPr>
          <w:p w14:paraId="7A25F43F" w14:textId="77777777" w:rsidR="00D62746" w:rsidRPr="00361F68" w:rsidRDefault="00D62746" w:rsidP="001906C0">
            <w:pPr>
              <w:contextualSpacing/>
              <w:rPr>
                <w:rFonts w:cstheme="minorHAnsi"/>
                <w:b w:val="0"/>
                <w:color w:val="auto"/>
                <w:sz w:val="20"/>
                <w:szCs w:val="20"/>
              </w:rPr>
            </w:pPr>
            <w:r w:rsidRPr="00361F68">
              <w:rPr>
                <w:rFonts w:cstheme="minorHAnsi"/>
                <w:color w:val="auto"/>
                <w:sz w:val="20"/>
                <w:szCs w:val="20"/>
              </w:rPr>
              <w:t>Total Patients and Carers</w:t>
            </w:r>
          </w:p>
        </w:tc>
        <w:tc>
          <w:tcPr>
            <w:tcW w:w="0" w:type="auto"/>
            <w:hideMark/>
          </w:tcPr>
          <w:p w14:paraId="1D181B16" w14:textId="77777777" w:rsidR="00D62746" w:rsidRPr="00361F68" w:rsidRDefault="00D62746" w:rsidP="001906C0">
            <w:pPr>
              <w:contextualSpacing/>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61F68">
              <w:rPr>
                <w:rFonts w:cstheme="minorHAnsi"/>
                <w:b/>
                <w:sz w:val="20"/>
                <w:szCs w:val="20"/>
              </w:rPr>
              <w:t>18</w:t>
            </w:r>
          </w:p>
        </w:tc>
      </w:tr>
      <w:tr w:rsidR="00D62746" w:rsidRPr="00361F68" w14:paraId="7D696532" w14:textId="77777777" w:rsidTr="001906C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hideMark/>
          </w:tcPr>
          <w:p w14:paraId="1A7C0E0F" w14:textId="77777777" w:rsidR="00D62746" w:rsidRPr="00361F68" w:rsidRDefault="00D62746" w:rsidP="001906C0">
            <w:pPr>
              <w:ind w:left="720"/>
              <w:contextualSpacing/>
              <w:rPr>
                <w:rFonts w:cstheme="minorHAnsi"/>
                <w:b w:val="0"/>
                <w:bCs w:val="0"/>
                <w:color w:val="auto"/>
                <w:sz w:val="20"/>
                <w:szCs w:val="20"/>
              </w:rPr>
            </w:pPr>
            <w:r w:rsidRPr="00361F68">
              <w:rPr>
                <w:rFonts w:cstheme="minorHAnsi"/>
                <w:b w:val="0"/>
                <w:bCs w:val="0"/>
                <w:color w:val="auto"/>
                <w:sz w:val="20"/>
                <w:szCs w:val="20"/>
              </w:rPr>
              <w:t>Community palliative care clinical nurse specialist nurse prescriber</w:t>
            </w:r>
            <w:r>
              <w:rPr>
                <w:rFonts w:cstheme="minorHAnsi"/>
                <w:b w:val="0"/>
                <w:bCs w:val="0"/>
                <w:color w:val="auto"/>
                <w:sz w:val="20"/>
                <w:szCs w:val="20"/>
              </w:rPr>
              <w:t>s</w:t>
            </w:r>
          </w:p>
        </w:tc>
        <w:tc>
          <w:tcPr>
            <w:tcW w:w="0" w:type="auto"/>
            <w:hideMark/>
          </w:tcPr>
          <w:p w14:paraId="2434172A" w14:textId="77777777" w:rsidR="00D62746" w:rsidRPr="00361F68" w:rsidRDefault="00D62746" w:rsidP="001906C0">
            <w:pPr>
              <w:contextualSpacing/>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61F68">
              <w:rPr>
                <w:rFonts w:cstheme="minorHAnsi"/>
                <w:sz w:val="20"/>
                <w:szCs w:val="20"/>
              </w:rPr>
              <w:t>11</w:t>
            </w:r>
          </w:p>
        </w:tc>
      </w:tr>
      <w:tr w:rsidR="00D62746" w:rsidRPr="00361F68" w14:paraId="55E9AB2A" w14:textId="77777777" w:rsidTr="001906C0">
        <w:trPr>
          <w:trHeight w:val="20"/>
        </w:trPr>
        <w:tc>
          <w:tcPr>
            <w:cnfStyle w:val="001000000000" w:firstRow="0" w:lastRow="0" w:firstColumn="1" w:lastColumn="0" w:oddVBand="0" w:evenVBand="0" w:oddHBand="0" w:evenHBand="0" w:firstRowFirstColumn="0" w:firstRowLastColumn="0" w:lastRowFirstColumn="0" w:lastRowLastColumn="0"/>
            <w:tcW w:w="0" w:type="auto"/>
            <w:hideMark/>
          </w:tcPr>
          <w:p w14:paraId="4F5C1F2E" w14:textId="77777777" w:rsidR="00D62746" w:rsidRPr="00361F68" w:rsidRDefault="00D62746" w:rsidP="001906C0">
            <w:pPr>
              <w:ind w:left="720"/>
              <w:contextualSpacing/>
              <w:rPr>
                <w:rFonts w:cstheme="minorHAnsi"/>
                <w:b w:val="0"/>
                <w:bCs w:val="0"/>
                <w:color w:val="auto"/>
                <w:sz w:val="20"/>
                <w:szCs w:val="20"/>
              </w:rPr>
            </w:pPr>
            <w:r w:rsidRPr="00361F68">
              <w:rPr>
                <w:rFonts w:cstheme="minorHAnsi"/>
                <w:b w:val="0"/>
                <w:bCs w:val="0"/>
                <w:color w:val="auto"/>
                <w:sz w:val="20"/>
                <w:szCs w:val="20"/>
              </w:rPr>
              <w:t>Community nurse leads</w:t>
            </w:r>
          </w:p>
        </w:tc>
        <w:tc>
          <w:tcPr>
            <w:tcW w:w="0" w:type="auto"/>
            <w:hideMark/>
          </w:tcPr>
          <w:p w14:paraId="1C2516D5" w14:textId="77777777" w:rsidR="00D62746" w:rsidRPr="00361F68" w:rsidRDefault="00D62746" w:rsidP="001906C0">
            <w:pPr>
              <w:contextualSpacing/>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61F68">
              <w:rPr>
                <w:rFonts w:cstheme="minorHAnsi"/>
                <w:sz w:val="20"/>
                <w:szCs w:val="20"/>
              </w:rPr>
              <w:t>2</w:t>
            </w:r>
          </w:p>
        </w:tc>
      </w:tr>
      <w:tr w:rsidR="00D62746" w:rsidRPr="00361F68" w14:paraId="08B93A9C" w14:textId="77777777" w:rsidTr="001906C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hideMark/>
          </w:tcPr>
          <w:p w14:paraId="00585689" w14:textId="05756DFC" w:rsidR="00D62746" w:rsidRPr="00D741B1" w:rsidRDefault="00D741B1" w:rsidP="001906C0">
            <w:pPr>
              <w:ind w:left="720"/>
              <w:contextualSpacing/>
              <w:rPr>
                <w:rFonts w:cstheme="minorHAnsi"/>
                <w:b w:val="0"/>
                <w:bCs w:val="0"/>
                <w:color w:val="auto"/>
                <w:sz w:val="20"/>
                <w:szCs w:val="20"/>
              </w:rPr>
            </w:pPr>
            <w:r w:rsidRPr="00FA23E3">
              <w:rPr>
                <w:rFonts w:cstheme="minorHAnsi"/>
                <w:b w:val="0"/>
                <w:bCs w:val="0"/>
                <w:color w:val="auto"/>
                <w:sz w:val="20"/>
                <w:szCs w:val="20"/>
                <w:highlight w:val="yellow"/>
              </w:rPr>
              <w:t>General practitioner</w:t>
            </w:r>
          </w:p>
        </w:tc>
        <w:tc>
          <w:tcPr>
            <w:tcW w:w="0" w:type="auto"/>
            <w:hideMark/>
          </w:tcPr>
          <w:p w14:paraId="57FC64F0" w14:textId="77777777" w:rsidR="00D62746" w:rsidRPr="00361F68" w:rsidRDefault="00D62746" w:rsidP="001906C0">
            <w:pPr>
              <w:contextualSpacing/>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61F68">
              <w:rPr>
                <w:rFonts w:cstheme="minorHAnsi"/>
                <w:sz w:val="20"/>
                <w:szCs w:val="20"/>
              </w:rPr>
              <w:t>2</w:t>
            </w:r>
          </w:p>
        </w:tc>
      </w:tr>
      <w:tr w:rsidR="00D62746" w:rsidRPr="00361F68" w14:paraId="6A271223" w14:textId="77777777" w:rsidTr="001906C0">
        <w:trPr>
          <w:trHeight w:val="20"/>
        </w:trPr>
        <w:tc>
          <w:tcPr>
            <w:cnfStyle w:val="001000000000" w:firstRow="0" w:lastRow="0" w:firstColumn="1" w:lastColumn="0" w:oddVBand="0" w:evenVBand="0" w:oddHBand="0" w:evenHBand="0" w:firstRowFirstColumn="0" w:firstRowLastColumn="0" w:lastRowFirstColumn="0" w:lastRowLastColumn="0"/>
            <w:tcW w:w="0" w:type="auto"/>
            <w:hideMark/>
          </w:tcPr>
          <w:p w14:paraId="450A385B" w14:textId="77777777" w:rsidR="00D62746" w:rsidRPr="00361F68" w:rsidRDefault="00D62746" w:rsidP="001906C0">
            <w:pPr>
              <w:ind w:left="720"/>
              <w:contextualSpacing/>
              <w:rPr>
                <w:rFonts w:cstheme="minorHAnsi"/>
                <w:b w:val="0"/>
                <w:bCs w:val="0"/>
                <w:color w:val="auto"/>
                <w:sz w:val="20"/>
                <w:szCs w:val="20"/>
              </w:rPr>
            </w:pPr>
            <w:r w:rsidRPr="00361F68">
              <w:rPr>
                <w:rFonts w:cstheme="minorHAnsi"/>
                <w:b w:val="0"/>
                <w:bCs w:val="0"/>
                <w:color w:val="auto"/>
                <w:sz w:val="20"/>
                <w:szCs w:val="20"/>
              </w:rPr>
              <w:t>Palliative care consultant</w:t>
            </w:r>
          </w:p>
        </w:tc>
        <w:tc>
          <w:tcPr>
            <w:tcW w:w="0" w:type="auto"/>
            <w:hideMark/>
          </w:tcPr>
          <w:p w14:paraId="3420D20D" w14:textId="77777777" w:rsidR="00D62746" w:rsidRPr="00361F68" w:rsidRDefault="00D62746" w:rsidP="001906C0">
            <w:pPr>
              <w:contextualSpacing/>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61F68">
              <w:rPr>
                <w:rFonts w:cstheme="minorHAnsi"/>
                <w:sz w:val="20"/>
                <w:szCs w:val="20"/>
              </w:rPr>
              <w:t>1</w:t>
            </w:r>
          </w:p>
        </w:tc>
      </w:tr>
      <w:tr w:rsidR="00D62746" w:rsidRPr="00361F68" w14:paraId="08AAB09A" w14:textId="77777777" w:rsidTr="001906C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hideMark/>
          </w:tcPr>
          <w:p w14:paraId="77EFCB9D" w14:textId="77777777" w:rsidR="00D62746" w:rsidRPr="00361F68" w:rsidRDefault="00D62746" w:rsidP="001906C0">
            <w:pPr>
              <w:ind w:left="720"/>
              <w:contextualSpacing/>
              <w:rPr>
                <w:rFonts w:cstheme="minorHAnsi"/>
                <w:b w:val="0"/>
                <w:bCs w:val="0"/>
                <w:color w:val="auto"/>
                <w:sz w:val="20"/>
                <w:szCs w:val="20"/>
              </w:rPr>
            </w:pPr>
            <w:r w:rsidRPr="00361F68">
              <w:rPr>
                <w:rFonts w:cstheme="minorHAnsi"/>
                <w:b w:val="0"/>
                <w:bCs w:val="0"/>
                <w:color w:val="auto"/>
                <w:sz w:val="20"/>
                <w:szCs w:val="20"/>
              </w:rPr>
              <w:t>Palliative care doctor</w:t>
            </w:r>
          </w:p>
        </w:tc>
        <w:tc>
          <w:tcPr>
            <w:tcW w:w="0" w:type="auto"/>
            <w:hideMark/>
          </w:tcPr>
          <w:p w14:paraId="45632C63" w14:textId="77777777" w:rsidR="00D62746" w:rsidRPr="00361F68" w:rsidRDefault="00D62746" w:rsidP="001906C0">
            <w:pPr>
              <w:contextualSpacing/>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61F68">
              <w:rPr>
                <w:rFonts w:cstheme="minorHAnsi"/>
                <w:sz w:val="20"/>
                <w:szCs w:val="20"/>
              </w:rPr>
              <w:t>1</w:t>
            </w:r>
          </w:p>
        </w:tc>
      </w:tr>
      <w:tr w:rsidR="00D62746" w:rsidRPr="00361F68" w14:paraId="6D999399" w14:textId="77777777" w:rsidTr="001906C0">
        <w:trPr>
          <w:trHeight w:val="20"/>
        </w:trPr>
        <w:tc>
          <w:tcPr>
            <w:cnfStyle w:val="001000000000" w:firstRow="0" w:lastRow="0" w:firstColumn="1" w:lastColumn="0" w:oddVBand="0" w:evenVBand="0" w:oddHBand="0" w:evenHBand="0" w:firstRowFirstColumn="0" w:firstRowLastColumn="0" w:lastRowFirstColumn="0" w:lastRowLastColumn="0"/>
            <w:tcW w:w="0" w:type="auto"/>
            <w:hideMark/>
          </w:tcPr>
          <w:p w14:paraId="1745C73C" w14:textId="77777777" w:rsidR="00D62746" w:rsidRPr="00361F68" w:rsidRDefault="00D62746" w:rsidP="001906C0">
            <w:pPr>
              <w:ind w:left="720"/>
              <w:contextualSpacing/>
              <w:rPr>
                <w:rFonts w:cstheme="minorHAnsi"/>
                <w:b w:val="0"/>
                <w:bCs w:val="0"/>
                <w:color w:val="auto"/>
                <w:sz w:val="20"/>
                <w:szCs w:val="20"/>
              </w:rPr>
            </w:pPr>
            <w:r w:rsidRPr="00361F68">
              <w:rPr>
                <w:rFonts w:cstheme="minorHAnsi"/>
                <w:b w:val="0"/>
                <w:bCs w:val="0"/>
                <w:color w:val="auto"/>
                <w:sz w:val="20"/>
                <w:szCs w:val="20"/>
              </w:rPr>
              <w:t>Hospice pharmacist</w:t>
            </w:r>
          </w:p>
        </w:tc>
        <w:tc>
          <w:tcPr>
            <w:tcW w:w="0" w:type="auto"/>
            <w:hideMark/>
          </w:tcPr>
          <w:p w14:paraId="6AF9009E" w14:textId="77777777" w:rsidR="00D62746" w:rsidRPr="00361F68" w:rsidRDefault="00D62746" w:rsidP="001906C0">
            <w:pPr>
              <w:contextualSpacing/>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61F68">
              <w:rPr>
                <w:rFonts w:cstheme="minorHAnsi"/>
                <w:sz w:val="20"/>
                <w:szCs w:val="20"/>
              </w:rPr>
              <w:t>1</w:t>
            </w:r>
          </w:p>
        </w:tc>
      </w:tr>
      <w:tr w:rsidR="00D62746" w:rsidRPr="00361F68" w14:paraId="5F4E191E" w14:textId="77777777" w:rsidTr="001906C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hideMark/>
          </w:tcPr>
          <w:p w14:paraId="37C04B7E" w14:textId="77777777" w:rsidR="00D62746" w:rsidRPr="00361F68" w:rsidRDefault="00D62746" w:rsidP="001906C0">
            <w:pPr>
              <w:contextualSpacing/>
              <w:rPr>
                <w:rFonts w:cstheme="minorHAnsi"/>
                <w:b w:val="0"/>
                <w:color w:val="auto"/>
                <w:sz w:val="20"/>
                <w:szCs w:val="20"/>
              </w:rPr>
            </w:pPr>
            <w:r w:rsidRPr="00361F68">
              <w:rPr>
                <w:rFonts w:cstheme="minorHAnsi"/>
                <w:color w:val="auto"/>
                <w:sz w:val="20"/>
                <w:szCs w:val="20"/>
              </w:rPr>
              <w:t>Total Healthcare Professionals</w:t>
            </w:r>
          </w:p>
        </w:tc>
        <w:tc>
          <w:tcPr>
            <w:tcW w:w="0" w:type="auto"/>
            <w:hideMark/>
          </w:tcPr>
          <w:p w14:paraId="671D04CD" w14:textId="77777777" w:rsidR="00D62746" w:rsidRPr="00361F68" w:rsidRDefault="00D62746" w:rsidP="001906C0">
            <w:pPr>
              <w:contextualSpacing/>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61F68">
              <w:rPr>
                <w:rFonts w:cstheme="minorHAnsi"/>
                <w:b/>
                <w:sz w:val="20"/>
                <w:szCs w:val="20"/>
              </w:rPr>
              <w:t>18</w:t>
            </w:r>
          </w:p>
        </w:tc>
      </w:tr>
      <w:tr w:rsidR="00D62746" w:rsidRPr="00361F68" w14:paraId="57647E0E" w14:textId="77777777" w:rsidTr="001906C0">
        <w:trPr>
          <w:trHeight w:val="20"/>
        </w:trPr>
        <w:tc>
          <w:tcPr>
            <w:cnfStyle w:val="001000000000" w:firstRow="0" w:lastRow="0" w:firstColumn="1" w:lastColumn="0" w:oddVBand="0" w:evenVBand="0" w:oddHBand="0" w:evenHBand="0" w:firstRowFirstColumn="0" w:firstRowLastColumn="0" w:lastRowFirstColumn="0" w:lastRowLastColumn="0"/>
            <w:tcW w:w="0" w:type="auto"/>
            <w:hideMark/>
          </w:tcPr>
          <w:p w14:paraId="52267C46" w14:textId="77777777" w:rsidR="00D62746" w:rsidRPr="00361F68" w:rsidRDefault="00D62746" w:rsidP="001906C0">
            <w:pPr>
              <w:contextualSpacing/>
              <w:rPr>
                <w:rFonts w:cstheme="minorHAnsi"/>
                <w:b w:val="0"/>
                <w:color w:val="auto"/>
                <w:sz w:val="20"/>
                <w:szCs w:val="20"/>
              </w:rPr>
            </w:pPr>
            <w:r w:rsidRPr="00361F68">
              <w:rPr>
                <w:rFonts w:cstheme="minorHAnsi"/>
                <w:color w:val="auto"/>
                <w:sz w:val="20"/>
                <w:szCs w:val="20"/>
              </w:rPr>
              <w:t>Overall total</w:t>
            </w:r>
            <w:r>
              <w:rPr>
                <w:rFonts w:cstheme="minorHAnsi"/>
                <w:color w:val="auto"/>
                <w:sz w:val="20"/>
                <w:szCs w:val="20"/>
              </w:rPr>
              <w:t xml:space="preserve"> participants</w:t>
            </w:r>
          </w:p>
        </w:tc>
        <w:tc>
          <w:tcPr>
            <w:tcW w:w="0" w:type="auto"/>
            <w:hideMark/>
          </w:tcPr>
          <w:p w14:paraId="297A643F" w14:textId="77777777" w:rsidR="00D62746" w:rsidRPr="00361F68" w:rsidRDefault="00D62746" w:rsidP="001906C0">
            <w:pPr>
              <w:contextualSpacing/>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61F68">
              <w:rPr>
                <w:rFonts w:cstheme="minorHAnsi"/>
                <w:b/>
                <w:sz w:val="20"/>
                <w:szCs w:val="20"/>
              </w:rPr>
              <w:t>36</w:t>
            </w:r>
          </w:p>
        </w:tc>
      </w:tr>
      <w:tr w:rsidR="00D62746" w:rsidRPr="00361F68" w14:paraId="147B0CD4" w14:textId="77777777" w:rsidTr="001906C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Pr>
          <w:p w14:paraId="4544CFA1" w14:textId="77777777" w:rsidR="00D62746" w:rsidRPr="00E34530" w:rsidRDefault="00D62746" w:rsidP="001906C0">
            <w:pPr>
              <w:ind w:left="720"/>
              <w:contextualSpacing/>
              <w:rPr>
                <w:rFonts w:cstheme="minorHAnsi"/>
                <w:b w:val="0"/>
                <w:bCs w:val="0"/>
                <w:sz w:val="20"/>
                <w:szCs w:val="20"/>
              </w:rPr>
            </w:pPr>
            <w:r w:rsidRPr="00E34530">
              <w:rPr>
                <w:rFonts w:cstheme="minorHAnsi"/>
                <w:b w:val="0"/>
                <w:bCs w:val="0"/>
                <w:color w:val="000000" w:themeColor="text1"/>
                <w:sz w:val="20"/>
                <w:szCs w:val="20"/>
              </w:rPr>
              <w:t>Patient/carer interviews</w:t>
            </w:r>
            <w:r>
              <w:rPr>
                <w:rFonts w:cstheme="minorHAnsi"/>
                <w:b w:val="0"/>
                <w:bCs w:val="0"/>
                <w:color w:val="000000" w:themeColor="text1"/>
                <w:sz w:val="20"/>
                <w:szCs w:val="20"/>
              </w:rPr>
              <w:t>*</w:t>
            </w:r>
          </w:p>
        </w:tc>
        <w:tc>
          <w:tcPr>
            <w:tcW w:w="0" w:type="auto"/>
          </w:tcPr>
          <w:p w14:paraId="7BDE2695" w14:textId="77777777" w:rsidR="00D62746" w:rsidRPr="00E34530" w:rsidRDefault="00D62746" w:rsidP="001906C0">
            <w:pPr>
              <w:contextualSpacing/>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Pr>
                <w:rFonts w:cstheme="minorHAnsi"/>
                <w:bCs/>
                <w:sz w:val="20"/>
                <w:szCs w:val="20"/>
              </w:rPr>
              <w:t>29</w:t>
            </w:r>
          </w:p>
        </w:tc>
      </w:tr>
      <w:tr w:rsidR="00D62746" w:rsidRPr="00361F68" w14:paraId="04E86512" w14:textId="77777777" w:rsidTr="001906C0">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4FA7EDAB" w14:textId="77777777" w:rsidR="00D62746" w:rsidRPr="00E34530" w:rsidRDefault="00D62746" w:rsidP="001906C0">
            <w:pPr>
              <w:ind w:left="720"/>
              <w:contextualSpacing/>
              <w:rPr>
                <w:rFonts w:cstheme="minorHAnsi"/>
                <w:b w:val="0"/>
                <w:bCs w:val="0"/>
                <w:color w:val="000000" w:themeColor="text1"/>
                <w:sz w:val="20"/>
                <w:szCs w:val="20"/>
              </w:rPr>
            </w:pPr>
            <w:r>
              <w:rPr>
                <w:rFonts w:cstheme="minorHAnsi"/>
                <w:b w:val="0"/>
                <w:bCs w:val="0"/>
                <w:color w:val="000000" w:themeColor="text1"/>
                <w:sz w:val="20"/>
                <w:szCs w:val="20"/>
              </w:rPr>
              <w:t>Patient/carer logs*</w:t>
            </w:r>
          </w:p>
        </w:tc>
        <w:tc>
          <w:tcPr>
            <w:tcW w:w="0" w:type="auto"/>
          </w:tcPr>
          <w:p w14:paraId="78558BFD" w14:textId="77777777" w:rsidR="00D62746" w:rsidRPr="00E34530" w:rsidRDefault="00D62746" w:rsidP="001906C0">
            <w:pPr>
              <w:contextualSpacing/>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Pr>
                <w:rFonts w:cstheme="minorHAnsi"/>
                <w:bCs/>
                <w:sz w:val="20"/>
                <w:szCs w:val="20"/>
              </w:rPr>
              <w:t>46</w:t>
            </w:r>
          </w:p>
        </w:tc>
      </w:tr>
      <w:tr w:rsidR="00D62746" w:rsidRPr="00361F68" w14:paraId="3BEA701C" w14:textId="77777777" w:rsidTr="001906C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Pr>
          <w:p w14:paraId="627A1644" w14:textId="77777777" w:rsidR="00D62746" w:rsidRDefault="00D62746" w:rsidP="001906C0">
            <w:pPr>
              <w:ind w:left="720"/>
              <w:contextualSpacing/>
              <w:rPr>
                <w:rFonts w:cstheme="minorHAnsi"/>
                <w:b w:val="0"/>
                <w:bCs w:val="0"/>
                <w:color w:val="000000" w:themeColor="text1"/>
                <w:sz w:val="20"/>
                <w:szCs w:val="20"/>
              </w:rPr>
            </w:pPr>
            <w:r>
              <w:rPr>
                <w:rFonts w:cstheme="minorHAnsi"/>
                <w:b w:val="0"/>
                <w:bCs w:val="0"/>
                <w:color w:val="000000" w:themeColor="text1"/>
                <w:sz w:val="20"/>
                <w:szCs w:val="20"/>
              </w:rPr>
              <w:t>Healthcare professional interviews</w:t>
            </w:r>
          </w:p>
        </w:tc>
        <w:tc>
          <w:tcPr>
            <w:tcW w:w="0" w:type="auto"/>
          </w:tcPr>
          <w:p w14:paraId="00B5076C" w14:textId="77777777" w:rsidR="00D62746" w:rsidRPr="00E34530" w:rsidRDefault="00D62746" w:rsidP="001906C0">
            <w:pPr>
              <w:contextualSpacing/>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Pr>
                <w:rFonts w:cstheme="minorHAnsi"/>
                <w:bCs/>
                <w:sz w:val="20"/>
                <w:szCs w:val="20"/>
              </w:rPr>
              <w:t>18</w:t>
            </w:r>
          </w:p>
        </w:tc>
      </w:tr>
      <w:tr w:rsidR="00D62746" w:rsidRPr="00361F68" w14:paraId="07BB62DC" w14:textId="77777777" w:rsidTr="001906C0">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2BDBACA7" w14:textId="77777777" w:rsidR="00D62746" w:rsidRDefault="00D62746" w:rsidP="001906C0">
            <w:pPr>
              <w:ind w:left="720"/>
              <w:contextualSpacing/>
              <w:rPr>
                <w:rFonts w:cstheme="minorHAnsi"/>
                <w:b w:val="0"/>
                <w:bCs w:val="0"/>
                <w:color w:val="000000" w:themeColor="text1"/>
                <w:sz w:val="20"/>
                <w:szCs w:val="20"/>
              </w:rPr>
            </w:pPr>
            <w:r>
              <w:rPr>
                <w:rFonts w:cstheme="minorHAnsi"/>
                <w:b w:val="0"/>
                <w:bCs w:val="0"/>
                <w:color w:val="000000" w:themeColor="text1"/>
                <w:sz w:val="20"/>
                <w:szCs w:val="20"/>
              </w:rPr>
              <w:t>Patient record data extraction forms</w:t>
            </w:r>
          </w:p>
        </w:tc>
        <w:tc>
          <w:tcPr>
            <w:tcW w:w="0" w:type="auto"/>
          </w:tcPr>
          <w:p w14:paraId="257B56BD" w14:textId="77777777" w:rsidR="00D62746" w:rsidRPr="00E34530" w:rsidRDefault="00D62746" w:rsidP="001906C0">
            <w:pPr>
              <w:contextualSpacing/>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Pr>
                <w:rFonts w:cstheme="minorHAnsi"/>
                <w:bCs/>
                <w:sz w:val="20"/>
                <w:szCs w:val="20"/>
              </w:rPr>
              <w:t>40</w:t>
            </w:r>
          </w:p>
        </w:tc>
      </w:tr>
      <w:tr w:rsidR="00D62746" w:rsidRPr="00361F68" w14:paraId="4B0D7A87" w14:textId="77777777" w:rsidTr="001906C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gridSpan w:val="2"/>
            <w:shd w:val="clear" w:color="auto" w:fill="525252" w:themeFill="accent3" w:themeFillShade="80"/>
          </w:tcPr>
          <w:p w14:paraId="3ACC4F5D" w14:textId="77777777" w:rsidR="00D62746" w:rsidRPr="00361F68" w:rsidRDefault="00D62746" w:rsidP="001906C0">
            <w:pPr>
              <w:contextualSpacing/>
              <w:rPr>
                <w:rFonts w:cstheme="minorHAnsi"/>
                <w:b w:val="0"/>
                <w:sz w:val="20"/>
                <w:szCs w:val="20"/>
              </w:rPr>
            </w:pPr>
          </w:p>
        </w:tc>
      </w:tr>
      <w:tr w:rsidR="00D62746" w:rsidRPr="00E34530" w14:paraId="3254E50D" w14:textId="77777777" w:rsidTr="001906C0">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5F225B6B" w14:textId="0260F962" w:rsidR="00D62746" w:rsidRPr="00E34530" w:rsidRDefault="00C45FBB" w:rsidP="001906C0">
            <w:pPr>
              <w:contextualSpacing/>
              <w:rPr>
                <w:rFonts w:cstheme="minorHAnsi"/>
                <w:color w:val="000000" w:themeColor="text1"/>
              </w:rPr>
            </w:pPr>
            <w:r w:rsidRPr="00A11427">
              <w:rPr>
                <w:rFonts w:cstheme="minorHAnsi"/>
                <w:color w:val="000000" w:themeColor="text1"/>
                <w:highlight w:val="yellow"/>
              </w:rPr>
              <w:t>Palliative Care</w:t>
            </w:r>
            <w:r>
              <w:rPr>
                <w:rFonts w:cstheme="minorHAnsi"/>
                <w:color w:val="000000" w:themeColor="text1"/>
              </w:rPr>
              <w:t xml:space="preserve"> </w:t>
            </w:r>
            <w:r w:rsidR="00D62746" w:rsidRPr="00E34530">
              <w:rPr>
                <w:rFonts w:cstheme="minorHAnsi"/>
                <w:color w:val="000000" w:themeColor="text1"/>
              </w:rPr>
              <w:t>24/7 Telephone Support Line Case</w:t>
            </w:r>
          </w:p>
        </w:tc>
        <w:tc>
          <w:tcPr>
            <w:tcW w:w="0" w:type="auto"/>
          </w:tcPr>
          <w:p w14:paraId="4419F18F" w14:textId="77777777" w:rsidR="00D62746" w:rsidRPr="00E34530" w:rsidRDefault="00D62746" w:rsidP="001906C0">
            <w:pPr>
              <w:contextualSpacing/>
              <w:cnfStyle w:val="000000000000" w:firstRow="0" w:lastRow="0" w:firstColumn="0" w:lastColumn="0" w:oddVBand="0" w:evenVBand="0" w:oddHBand="0" w:evenHBand="0" w:firstRowFirstColumn="0" w:firstRowLastColumn="0" w:lastRowFirstColumn="0" w:lastRowLastColumn="0"/>
              <w:rPr>
                <w:rFonts w:cstheme="minorHAnsi"/>
                <w:b/>
                <w:color w:val="000000" w:themeColor="text1"/>
                <w:sz w:val="20"/>
                <w:szCs w:val="20"/>
              </w:rPr>
            </w:pPr>
          </w:p>
        </w:tc>
      </w:tr>
      <w:tr w:rsidR="00D62746" w:rsidRPr="00361F68" w14:paraId="3E412FB2" w14:textId="77777777" w:rsidTr="001906C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Pr>
          <w:p w14:paraId="7DE3DEFD" w14:textId="77777777" w:rsidR="00D62746" w:rsidRPr="00361F68" w:rsidRDefault="00D62746" w:rsidP="001906C0">
            <w:pPr>
              <w:spacing w:after="100" w:afterAutospacing="1"/>
              <w:ind w:left="720"/>
              <w:rPr>
                <w:rFonts w:cstheme="minorHAnsi"/>
                <w:b w:val="0"/>
                <w:bCs w:val="0"/>
                <w:color w:val="auto"/>
                <w:sz w:val="20"/>
                <w:szCs w:val="20"/>
              </w:rPr>
            </w:pPr>
            <w:r w:rsidRPr="00361F68">
              <w:rPr>
                <w:rFonts w:cstheme="minorHAnsi"/>
                <w:b w:val="0"/>
                <w:bCs w:val="0"/>
                <w:color w:val="auto"/>
                <w:sz w:val="20"/>
                <w:szCs w:val="20"/>
              </w:rPr>
              <w:t>Patients</w:t>
            </w:r>
          </w:p>
        </w:tc>
        <w:tc>
          <w:tcPr>
            <w:tcW w:w="0" w:type="auto"/>
          </w:tcPr>
          <w:p w14:paraId="29EE83C0" w14:textId="77777777" w:rsidR="00D62746" w:rsidRPr="00361F68" w:rsidRDefault="00D62746" w:rsidP="001906C0">
            <w:pPr>
              <w:spacing w:after="100" w:afterAutospacing="1"/>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361F68">
              <w:rPr>
                <w:rFonts w:cstheme="minorHAnsi"/>
                <w:b/>
                <w:bCs/>
                <w:sz w:val="20"/>
                <w:szCs w:val="20"/>
              </w:rPr>
              <w:t xml:space="preserve">6 </w:t>
            </w:r>
          </w:p>
        </w:tc>
      </w:tr>
      <w:tr w:rsidR="00D62746" w:rsidRPr="00361F68" w14:paraId="632171E5" w14:textId="77777777" w:rsidTr="001906C0">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65CF9C6C" w14:textId="77777777" w:rsidR="00D62746" w:rsidRPr="00361F68" w:rsidRDefault="00D62746" w:rsidP="001906C0">
            <w:pPr>
              <w:spacing w:after="100" w:afterAutospacing="1"/>
              <w:ind w:left="720"/>
              <w:rPr>
                <w:rFonts w:cstheme="minorHAnsi"/>
                <w:b w:val="0"/>
                <w:bCs w:val="0"/>
                <w:color w:val="auto"/>
                <w:sz w:val="20"/>
                <w:szCs w:val="20"/>
              </w:rPr>
            </w:pPr>
            <w:r w:rsidRPr="00361F68">
              <w:rPr>
                <w:rFonts w:cstheme="minorHAnsi"/>
                <w:b w:val="0"/>
                <w:bCs w:val="0"/>
                <w:color w:val="auto"/>
                <w:sz w:val="20"/>
                <w:szCs w:val="20"/>
              </w:rPr>
              <w:t>Carers</w:t>
            </w:r>
          </w:p>
        </w:tc>
        <w:tc>
          <w:tcPr>
            <w:tcW w:w="0" w:type="auto"/>
          </w:tcPr>
          <w:p w14:paraId="68B0D67D" w14:textId="77777777" w:rsidR="00D62746" w:rsidRPr="00361F68" w:rsidRDefault="00D62746" w:rsidP="001906C0">
            <w:pPr>
              <w:spacing w:after="100" w:afterAutospacing="1"/>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61F68">
              <w:rPr>
                <w:rFonts w:cstheme="minorHAnsi"/>
                <w:sz w:val="20"/>
                <w:szCs w:val="20"/>
              </w:rPr>
              <w:t>3</w:t>
            </w:r>
          </w:p>
        </w:tc>
      </w:tr>
      <w:tr w:rsidR="00D62746" w:rsidRPr="00361F68" w14:paraId="3189FEC8" w14:textId="77777777" w:rsidTr="001906C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Pr>
          <w:p w14:paraId="151B3B08" w14:textId="77777777" w:rsidR="00D62746" w:rsidRPr="00361F68" w:rsidRDefault="00D62746" w:rsidP="001906C0">
            <w:pPr>
              <w:spacing w:after="100" w:afterAutospacing="1"/>
              <w:rPr>
                <w:rFonts w:cstheme="minorHAnsi"/>
                <w:b w:val="0"/>
                <w:color w:val="auto"/>
                <w:sz w:val="20"/>
                <w:szCs w:val="20"/>
              </w:rPr>
            </w:pPr>
            <w:r w:rsidRPr="00361F68">
              <w:rPr>
                <w:rFonts w:cstheme="minorHAnsi"/>
                <w:color w:val="auto"/>
                <w:sz w:val="20"/>
                <w:szCs w:val="20"/>
              </w:rPr>
              <w:t>Total Patients and Carers</w:t>
            </w:r>
          </w:p>
        </w:tc>
        <w:tc>
          <w:tcPr>
            <w:tcW w:w="0" w:type="auto"/>
          </w:tcPr>
          <w:p w14:paraId="50B45768" w14:textId="77777777" w:rsidR="00D62746" w:rsidRPr="00361F68" w:rsidRDefault="00D62746" w:rsidP="001906C0">
            <w:pPr>
              <w:spacing w:after="100" w:afterAutospacing="1"/>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61F68">
              <w:rPr>
                <w:rFonts w:cstheme="minorHAnsi"/>
                <w:b/>
                <w:sz w:val="20"/>
                <w:szCs w:val="20"/>
              </w:rPr>
              <w:t>9</w:t>
            </w:r>
          </w:p>
        </w:tc>
      </w:tr>
      <w:tr w:rsidR="00D62746" w:rsidRPr="00361F68" w14:paraId="521F28AB" w14:textId="77777777" w:rsidTr="001906C0">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16001BDF" w14:textId="47E965A7" w:rsidR="00D62746" w:rsidRPr="00361F68" w:rsidRDefault="006E27DA" w:rsidP="001906C0">
            <w:pPr>
              <w:spacing w:after="100" w:afterAutospacing="1"/>
              <w:ind w:left="720"/>
              <w:rPr>
                <w:rFonts w:cstheme="minorHAnsi"/>
                <w:b w:val="0"/>
                <w:bCs w:val="0"/>
                <w:color w:val="auto"/>
                <w:sz w:val="20"/>
                <w:szCs w:val="20"/>
              </w:rPr>
            </w:pPr>
            <w:r w:rsidRPr="00FA23E3">
              <w:rPr>
                <w:rFonts w:cstheme="minorHAnsi"/>
                <w:b w:val="0"/>
                <w:bCs w:val="0"/>
                <w:color w:val="auto"/>
                <w:sz w:val="20"/>
                <w:szCs w:val="20"/>
                <w:highlight w:val="yellow"/>
              </w:rPr>
              <w:t>Telephone support line</w:t>
            </w:r>
            <w:r w:rsidR="00D62746" w:rsidRPr="00361F68">
              <w:rPr>
                <w:rFonts w:cstheme="minorHAnsi"/>
                <w:b w:val="0"/>
                <w:bCs w:val="0"/>
                <w:color w:val="auto"/>
                <w:sz w:val="20"/>
                <w:szCs w:val="20"/>
              </w:rPr>
              <w:t xml:space="preserve"> staff (10 registered nurses, 2 occupational therapists, 1 call handler, 1 </w:t>
            </w:r>
            <w:r w:rsidRPr="00FA23E3">
              <w:rPr>
                <w:rFonts w:cstheme="minorHAnsi"/>
                <w:b w:val="0"/>
                <w:bCs w:val="0"/>
                <w:color w:val="auto"/>
                <w:sz w:val="20"/>
                <w:szCs w:val="20"/>
                <w:highlight w:val="yellow"/>
              </w:rPr>
              <w:t>telephone support line</w:t>
            </w:r>
            <w:r w:rsidR="00D62746" w:rsidRPr="00361F68">
              <w:rPr>
                <w:rFonts w:cstheme="minorHAnsi"/>
                <w:b w:val="0"/>
                <w:bCs w:val="0"/>
                <w:color w:val="auto"/>
                <w:sz w:val="20"/>
                <w:szCs w:val="20"/>
              </w:rPr>
              <w:t xml:space="preserve"> manager)</w:t>
            </w:r>
          </w:p>
        </w:tc>
        <w:tc>
          <w:tcPr>
            <w:tcW w:w="0" w:type="auto"/>
          </w:tcPr>
          <w:p w14:paraId="1D39EBFE" w14:textId="77777777" w:rsidR="00D62746" w:rsidRPr="00361F68" w:rsidRDefault="00D62746" w:rsidP="001906C0">
            <w:pPr>
              <w:spacing w:after="100" w:afterAutospacing="1"/>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61F68">
              <w:rPr>
                <w:rFonts w:cstheme="minorHAnsi"/>
                <w:sz w:val="20"/>
                <w:szCs w:val="20"/>
              </w:rPr>
              <w:t>14</w:t>
            </w:r>
          </w:p>
        </w:tc>
      </w:tr>
      <w:tr w:rsidR="00D62746" w:rsidRPr="00361F68" w14:paraId="6CBBA95E" w14:textId="77777777" w:rsidTr="001906C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Pr>
          <w:p w14:paraId="10680735" w14:textId="77777777" w:rsidR="00D62746" w:rsidRPr="00361F68" w:rsidRDefault="00D62746" w:rsidP="001906C0">
            <w:pPr>
              <w:spacing w:after="100" w:afterAutospacing="1"/>
              <w:ind w:left="720"/>
              <w:rPr>
                <w:rFonts w:cstheme="minorHAnsi"/>
                <w:b w:val="0"/>
                <w:bCs w:val="0"/>
                <w:color w:val="auto"/>
                <w:sz w:val="20"/>
                <w:szCs w:val="20"/>
              </w:rPr>
            </w:pPr>
            <w:r w:rsidRPr="00361F68">
              <w:rPr>
                <w:rFonts w:cstheme="minorHAnsi"/>
                <w:b w:val="0"/>
                <w:bCs w:val="0"/>
                <w:color w:val="auto"/>
                <w:sz w:val="20"/>
                <w:szCs w:val="20"/>
              </w:rPr>
              <w:t>District nurse leads</w:t>
            </w:r>
          </w:p>
        </w:tc>
        <w:tc>
          <w:tcPr>
            <w:tcW w:w="0" w:type="auto"/>
          </w:tcPr>
          <w:p w14:paraId="01E942FE" w14:textId="77777777" w:rsidR="00D62746" w:rsidRPr="00361F68" w:rsidRDefault="00D62746" w:rsidP="001906C0">
            <w:pPr>
              <w:spacing w:after="100" w:afterAutospacing="1"/>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61F68">
              <w:rPr>
                <w:rFonts w:cstheme="minorHAnsi"/>
                <w:sz w:val="20"/>
                <w:szCs w:val="20"/>
              </w:rPr>
              <w:t>7</w:t>
            </w:r>
          </w:p>
        </w:tc>
      </w:tr>
      <w:tr w:rsidR="00D62746" w:rsidRPr="00361F68" w14:paraId="09B61172" w14:textId="77777777" w:rsidTr="001906C0">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765D6399" w14:textId="77777777" w:rsidR="00D62746" w:rsidRPr="00361F68" w:rsidRDefault="00D62746" w:rsidP="001906C0">
            <w:pPr>
              <w:spacing w:after="100" w:afterAutospacing="1"/>
              <w:ind w:left="720"/>
              <w:rPr>
                <w:rFonts w:cstheme="minorHAnsi"/>
                <w:b w:val="0"/>
                <w:bCs w:val="0"/>
                <w:color w:val="auto"/>
                <w:sz w:val="20"/>
                <w:szCs w:val="20"/>
              </w:rPr>
            </w:pPr>
            <w:r w:rsidRPr="00361F68">
              <w:rPr>
                <w:rFonts w:cstheme="minorHAnsi"/>
                <w:b w:val="0"/>
                <w:bCs w:val="0"/>
                <w:color w:val="auto"/>
                <w:sz w:val="20"/>
                <w:szCs w:val="20"/>
              </w:rPr>
              <w:t xml:space="preserve">Community palliative care clinical nurse specialists - inc. 2 independent prescribers </w:t>
            </w:r>
          </w:p>
        </w:tc>
        <w:tc>
          <w:tcPr>
            <w:tcW w:w="0" w:type="auto"/>
          </w:tcPr>
          <w:p w14:paraId="77C2DD70" w14:textId="77777777" w:rsidR="00D62746" w:rsidRPr="00361F68" w:rsidRDefault="00D62746" w:rsidP="001906C0">
            <w:pPr>
              <w:spacing w:after="100" w:afterAutospacing="1"/>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61F68">
              <w:rPr>
                <w:rFonts w:cstheme="minorHAnsi"/>
                <w:sz w:val="20"/>
                <w:szCs w:val="20"/>
              </w:rPr>
              <w:t>4</w:t>
            </w:r>
          </w:p>
        </w:tc>
      </w:tr>
      <w:tr w:rsidR="00D62746" w:rsidRPr="00361F68" w14:paraId="0E1E3DBB" w14:textId="77777777" w:rsidTr="001906C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Pr>
          <w:p w14:paraId="28C7EA5A" w14:textId="77777777" w:rsidR="00D62746" w:rsidRPr="00361F68" w:rsidRDefault="00D62746" w:rsidP="001906C0">
            <w:pPr>
              <w:spacing w:after="100" w:afterAutospacing="1"/>
              <w:ind w:left="720"/>
              <w:rPr>
                <w:rFonts w:cstheme="minorHAnsi"/>
                <w:b w:val="0"/>
                <w:bCs w:val="0"/>
                <w:color w:val="auto"/>
                <w:sz w:val="20"/>
                <w:szCs w:val="20"/>
              </w:rPr>
            </w:pPr>
            <w:r w:rsidRPr="00361F68">
              <w:rPr>
                <w:rFonts w:cstheme="minorHAnsi"/>
                <w:b w:val="0"/>
                <w:bCs w:val="0"/>
                <w:color w:val="auto"/>
                <w:sz w:val="20"/>
                <w:szCs w:val="20"/>
              </w:rPr>
              <w:t>Community nurse</w:t>
            </w:r>
            <w:r>
              <w:rPr>
                <w:rFonts w:cstheme="minorHAnsi"/>
                <w:b w:val="0"/>
                <w:bCs w:val="0"/>
                <w:color w:val="auto"/>
                <w:sz w:val="20"/>
                <w:szCs w:val="20"/>
              </w:rPr>
              <w:t>s</w:t>
            </w:r>
          </w:p>
        </w:tc>
        <w:tc>
          <w:tcPr>
            <w:tcW w:w="0" w:type="auto"/>
          </w:tcPr>
          <w:p w14:paraId="1876516B" w14:textId="77777777" w:rsidR="00D62746" w:rsidRPr="00361F68" w:rsidRDefault="00D62746" w:rsidP="001906C0">
            <w:pPr>
              <w:spacing w:after="100" w:afterAutospacing="1"/>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61F68">
              <w:rPr>
                <w:rFonts w:cstheme="minorHAnsi"/>
                <w:sz w:val="20"/>
                <w:szCs w:val="20"/>
              </w:rPr>
              <w:t>3</w:t>
            </w:r>
          </w:p>
        </w:tc>
      </w:tr>
      <w:tr w:rsidR="00D62746" w:rsidRPr="00361F68" w14:paraId="6E81C97D" w14:textId="77777777" w:rsidTr="001906C0">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3932E9D4" w14:textId="77777777" w:rsidR="00D62746" w:rsidRPr="00361F68" w:rsidRDefault="00D62746" w:rsidP="001906C0">
            <w:pPr>
              <w:spacing w:after="100" w:afterAutospacing="1"/>
              <w:ind w:left="720"/>
              <w:rPr>
                <w:rFonts w:cstheme="minorHAnsi"/>
                <w:b w:val="0"/>
                <w:bCs w:val="0"/>
                <w:color w:val="auto"/>
                <w:sz w:val="20"/>
                <w:szCs w:val="20"/>
              </w:rPr>
            </w:pPr>
            <w:r w:rsidRPr="00361F68">
              <w:rPr>
                <w:rFonts w:cstheme="minorHAnsi"/>
                <w:b w:val="0"/>
                <w:bCs w:val="0"/>
                <w:color w:val="auto"/>
                <w:sz w:val="20"/>
                <w:szCs w:val="20"/>
              </w:rPr>
              <w:t>Palliative care support team - lead nurse</w:t>
            </w:r>
          </w:p>
        </w:tc>
        <w:tc>
          <w:tcPr>
            <w:tcW w:w="0" w:type="auto"/>
          </w:tcPr>
          <w:p w14:paraId="71413B03" w14:textId="77777777" w:rsidR="00D62746" w:rsidRPr="00361F68" w:rsidRDefault="00D62746" w:rsidP="001906C0">
            <w:pPr>
              <w:spacing w:after="100" w:afterAutospacing="1"/>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61F68">
              <w:rPr>
                <w:rFonts w:cstheme="minorHAnsi"/>
                <w:sz w:val="20"/>
                <w:szCs w:val="20"/>
              </w:rPr>
              <w:t>1</w:t>
            </w:r>
          </w:p>
        </w:tc>
      </w:tr>
      <w:tr w:rsidR="00D62746" w:rsidRPr="00361F68" w14:paraId="3BA96BD2" w14:textId="77777777" w:rsidTr="001906C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Pr>
          <w:p w14:paraId="041BB3BB" w14:textId="77777777" w:rsidR="00D62746" w:rsidRPr="00361F68" w:rsidRDefault="00D62746" w:rsidP="001906C0">
            <w:pPr>
              <w:spacing w:after="100" w:afterAutospacing="1"/>
              <w:ind w:left="720"/>
              <w:rPr>
                <w:rFonts w:cstheme="minorHAnsi"/>
                <w:b w:val="0"/>
                <w:bCs w:val="0"/>
                <w:color w:val="auto"/>
                <w:sz w:val="20"/>
                <w:szCs w:val="20"/>
              </w:rPr>
            </w:pPr>
            <w:r w:rsidRPr="00361F68">
              <w:rPr>
                <w:rFonts w:cstheme="minorHAnsi"/>
                <w:b w:val="0"/>
                <w:bCs w:val="0"/>
                <w:color w:val="auto"/>
                <w:sz w:val="20"/>
                <w:szCs w:val="20"/>
              </w:rPr>
              <w:t>Palliative care consultant</w:t>
            </w:r>
          </w:p>
        </w:tc>
        <w:tc>
          <w:tcPr>
            <w:tcW w:w="0" w:type="auto"/>
          </w:tcPr>
          <w:p w14:paraId="35CAAF07" w14:textId="77777777" w:rsidR="00D62746" w:rsidRPr="00361F68" w:rsidRDefault="00D62746" w:rsidP="001906C0">
            <w:pPr>
              <w:spacing w:after="100" w:afterAutospacing="1"/>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61F68">
              <w:rPr>
                <w:rFonts w:cstheme="minorHAnsi"/>
                <w:sz w:val="20"/>
                <w:szCs w:val="20"/>
              </w:rPr>
              <w:t>1</w:t>
            </w:r>
          </w:p>
        </w:tc>
      </w:tr>
      <w:tr w:rsidR="00D62746" w:rsidRPr="00361F68" w14:paraId="362275D0" w14:textId="77777777" w:rsidTr="001906C0">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6D9A2DAE" w14:textId="77777777" w:rsidR="00D62746" w:rsidRPr="00361F68" w:rsidRDefault="00D62746" w:rsidP="001906C0">
            <w:pPr>
              <w:spacing w:after="100" w:afterAutospacing="1"/>
              <w:rPr>
                <w:rFonts w:cstheme="minorHAnsi"/>
                <w:b w:val="0"/>
                <w:color w:val="auto"/>
                <w:sz w:val="20"/>
                <w:szCs w:val="20"/>
              </w:rPr>
            </w:pPr>
            <w:r w:rsidRPr="00361F68">
              <w:rPr>
                <w:rFonts w:cstheme="minorHAnsi"/>
                <w:color w:val="auto"/>
                <w:sz w:val="20"/>
                <w:szCs w:val="20"/>
              </w:rPr>
              <w:t>Total Health Professionals</w:t>
            </w:r>
          </w:p>
        </w:tc>
        <w:tc>
          <w:tcPr>
            <w:tcW w:w="0" w:type="auto"/>
          </w:tcPr>
          <w:p w14:paraId="4ED7569C" w14:textId="77777777" w:rsidR="00D62746" w:rsidRPr="00361F68" w:rsidRDefault="00D62746" w:rsidP="001906C0">
            <w:pPr>
              <w:spacing w:after="100" w:afterAutospacing="1"/>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61F68">
              <w:rPr>
                <w:rFonts w:cstheme="minorHAnsi"/>
                <w:b/>
                <w:sz w:val="20"/>
                <w:szCs w:val="20"/>
              </w:rPr>
              <w:t>30</w:t>
            </w:r>
          </w:p>
        </w:tc>
      </w:tr>
      <w:tr w:rsidR="00D62746" w:rsidRPr="00361F68" w14:paraId="543DA6DC" w14:textId="77777777" w:rsidTr="001906C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Pr>
          <w:p w14:paraId="630E8FEA" w14:textId="77777777" w:rsidR="00D62746" w:rsidRPr="00361F68" w:rsidRDefault="00D62746" w:rsidP="001906C0">
            <w:pPr>
              <w:spacing w:after="100" w:afterAutospacing="1"/>
              <w:rPr>
                <w:rFonts w:cstheme="minorHAnsi"/>
                <w:b w:val="0"/>
                <w:color w:val="auto"/>
                <w:sz w:val="20"/>
                <w:szCs w:val="20"/>
              </w:rPr>
            </w:pPr>
            <w:r w:rsidRPr="00361F68">
              <w:rPr>
                <w:rFonts w:cstheme="minorHAnsi"/>
                <w:color w:val="auto"/>
                <w:sz w:val="20"/>
                <w:szCs w:val="20"/>
              </w:rPr>
              <w:t>Overall total participants</w:t>
            </w:r>
          </w:p>
        </w:tc>
        <w:tc>
          <w:tcPr>
            <w:tcW w:w="0" w:type="auto"/>
          </w:tcPr>
          <w:p w14:paraId="40B3FEAA" w14:textId="77777777" w:rsidR="00D62746" w:rsidRPr="00361F68" w:rsidRDefault="00D62746" w:rsidP="001906C0">
            <w:pPr>
              <w:spacing w:after="100" w:afterAutospacing="1"/>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61F68">
              <w:rPr>
                <w:rFonts w:cstheme="minorHAnsi"/>
                <w:b/>
                <w:sz w:val="20"/>
                <w:szCs w:val="20"/>
              </w:rPr>
              <w:t>39</w:t>
            </w:r>
          </w:p>
        </w:tc>
      </w:tr>
      <w:tr w:rsidR="00D62746" w:rsidRPr="00E34530" w14:paraId="283F377B" w14:textId="77777777" w:rsidTr="001906C0">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5C371D5D" w14:textId="77777777" w:rsidR="00D62746" w:rsidRPr="00E34530" w:rsidRDefault="00D62746" w:rsidP="001906C0">
            <w:pPr>
              <w:ind w:left="720"/>
              <w:contextualSpacing/>
              <w:rPr>
                <w:rFonts w:cstheme="minorHAnsi"/>
                <w:b w:val="0"/>
                <w:bCs w:val="0"/>
                <w:sz w:val="20"/>
                <w:szCs w:val="20"/>
              </w:rPr>
            </w:pPr>
            <w:r w:rsidRPr="00E34530">
              <w:rPr>
                <w:rFonts w:cstheme="minorHAnsi"/>
                <w:b w:val="0"/>
                <w:bCs w:val="0"/>
                <w:color w:val="000000" w:themeColor="text1"/>
                <w:sz w:val="20"/>
                <w:szCs w:val="20"/>
              </w:rPr>
              <w:t>Patient/carer interviews</w:t>
            </w:r>
            <w:r>
              <w:rPr>
                <w:rFonts w:cstheme="minorHAnsi"/>
                <w:b w:val="0"/>
                <w:bCs w:val="0"/>
                <w:color w:val="000000" w:themeColor="text1"/>
                <w:sz w:val="20"/>
                <w:szCs w:val="20"/>
              </w:rPr>
              <w:t>*</w:t>
            </w:r>
          </w:p>
        </w:tc>
        <w:tc>
          <w:tcPr>
            <w:tcW w:w="0" w:type="auto"/>
          </w:tcPr>
          <w:p w14:paraId="496E51A6" w14:textId="77777777" w:rsidR="00D62746" w:rsidRPr="00E34530" w:rsidRDefault="00D62746" w:rsidP="001906C0">
            <w:pPr>
              <w:contextualSpacing/>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Pr>
                <w:rFonts w:cstheme="minorHAnsi"/>
                <w:bCs/>
                <w:sz w:val="20"/>
                <w:szCs w:val="20"/>
              </w:rPr>
              <w:t>16</w:t>
            </w:r>
          </w:p>
        </w:tc>
      </w:tr>
      <w:tr w:rsidR="00D62746" w:rsidRPr="00E34530" w14:paraId="44793387" w14:textId="77777777" w:rsidTr="001906C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Pr>
          <w:p w14:paraId="1C402BEC" w14:textId="77777777" w:rsidR="00D62746" w:rsidRPr="00E34530" w:rsidRDefault="00D62746" w:rsidP="001906C0">
            <w:pPr>
              <w:ind w:left="720"/>
              <w:contextualSpacing/>
              <w:rPr>
                <w:rFonts w:cstheme="minorHAnsi"/>
                <w:b w:val="0"/>
                <w:bCs w:val="0"/>
                <w:color w:val="000000" w:themeColor="text1"/>
                <w:sz w:val="20"/>
                <w:szCs w:val="20"/>
              </w:rPr>
            </w:pPr>
            <w:r>
              <w:rPr>
                <w:rFonts w:cstheme="minorHAnsi"/>
                <w:b w:val="0"/>
                <w:bCs w:val="0"/>
                <w:color w:val="000000" w:themeColor="text1"/>
                <w:sz w:val="20"/>
                <w:szCs w:val="20"/>
              </w:rPr>
              <w:t>Patient/carer logs*</w:t>
            </w:r>
          </w:p>
        </w:tc>
        <w:tc>
          <w:tcPr>
            <w:tcW w:w="0" w:type="auto"/>
          </w:tcPr>
          <w:p w14:paraId="64E1C616" w14:textId="77777777" w:rsidR="00D62746" w:rsidRPr="00E34530" w:rsidRDefault="00D62746" w:rsidP="001906C0">
            <w:pPr>
              <w:contextualSpacing/>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Pr>
                <w:rFonts w:cstheme="minorHAnsi"/>
                <w:bCs/>
                <w:sz w:val="20"/>
                <w:szCs w:val="20"/>
              </w:rPr>
              <w:t>14</w:t>
            </w:r>
          </w:p>
        </w:tc>
      </w:tr>
      <w:tr w:rsidR="00D62746" w:rsidRPr="00E34530" w14:paraId="0BB08C89" w14:textId="77777777" w:rsidTr="001906C0">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78BA8D58" w14:textId="77777777" w:rsidR="00D62746" w:rsidRDefault="00D62746" w:rsidP="001906C0">
            <w:pPr>
              <w:ind w:left="720"/>
              <w:contextualSpacing/>
              <w:rPr>
                <w:rFonts w:cstheme="minorHAnsi"/>
                <w:b w:val="0"/>
                <w:bCs w:val="0"/>
                <w:color w:val="000000" w:themeColor="text1"/>
                <w:sz w:val="20"/>
                <w:szCs w:val="20"/>
              </w:rPr>
            </w:pPr>
            <w:r>
              <w:rPr>
                <w:rFonts w:cstheme="minorHAnsi"/>
                <w:b w:val="0"/>
                <w:bCs w:val="0"/>
                <w:color w:val="000000" w:themeColor="text1"/>
                <w:sz w:val="20"/>
                <w:szCs w:val="20"/>
              </w:rPr>
              <w:t>Healthcare professional interviews</w:t>
            </w:r>
          </w:p>
        </w:tc>
        <w:tc>
          <w:tcPr>
            <w:tcW w:w="0" w:type="auto"/>
          </w:tcPr>
          <w:p w14:paraId="27CD57DD" w14:textId="77777777" w:rsidR="00D62746" w:rsidRPr="00E34530" w:rsidRDefault="00D62746" w:rsidP="001906C0">
            <w:pPr>
              <w:contextualSpacing/>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Pr>
                <w:rFonts w:cstheme="minorHAnsi"/>
                <w:bCs/>
                <w:sz w:val="20"/>
                <w:szCs w:val="20"/>
              </w:rPr>
              <w:t>12</w:t>
            </w:r>
          </w:p>
        </w:tc>
      </w:tr>
      <w:tr w:rsidR="00D62746" w:rsidRPr="00E34530" w14:paraId="24B58962" w14:textId="77777777" w:rsidTr="001906C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Pr>
          <w:p w14:paraId="0F0C0FAE" w14:textId="77777777" w:rsidR="00D62746" w:rsidRDefault="00D62746" w:rsidP="001906C0">
            <w:pPr>
              <w:ind w:left="720"/>
              <w:contextualSpacing/>
              <w:rPr>
                <w:rFonts w:cstheme="minorHAnsi"/>
                <w:b w:val="0"/>
                <w:bCs w:val="0"/>
                <w:color w:val="000000" w:themeColor="text1"/>
                <w:sz w:val="20"/>
                <w:szCs w:val="20"/>
              </w:rPr>
            </w:pPr>
            <w:r>
              <w:rPr>
                <w:rFonts w:cstheme="minorHAnsi"/>
                <w:b w:val="0"/>
                <w:bCs w:val="0"/>
                <w:color w:val="000000" w:themeColor="text1"/>
                <w:sz w:val="20"/>
                <w:szCs w:val="20"/>
              </w:rPr>
              <w:t>Patient record data extraction forms</w:t>
            </w:r>
          </w:p>
        </w:tc>
        <w:tc>
          <w:tcPr>
            <w:tcW w:w="0" w:type="auto"/>
          </w:tcPr>
          <w:p w14:paraId="5CC24A9E" w14:textId="77777777" w:rsidR="00D62746" w:rsidRPr="00E34530" w:rsidRDefault="00D62746" w:rsidP="001906C0">
            <w:pPr>
              <w:contextualSpacing/>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Pr>
                <w:rFonts w:cstheme="minorHAnsi"/>
                <w:bCs/>
                <w:sz w:val="20"/>
                <w:szCs w:val="20"/>
              </w:rPr>
              <w:t>36</w:t>
            </w:r>
          </w:p>
        </w:tc>
      </w:tr>
    </w:tbl>
    <w:p w14:paraId="63644359" w14:textId="77777777" w:rsidR="00D62746" w:rsidRPr="00893EE4" w:rsidRDefault="00D62746" w:rsidP="00D62746">
      <w:pPr>
        <w:spacing w:line="240" w:lineRule="auto"/>
        <w:rPr>
          <w:rFonts w:eastAsia="Times New Roman" w:cstheme="minorHAnsi"/>
          <w:sz w:val="20"/>
          <w:szCs w:val="20"/>
        </w:rPr>
      </w:pPr>
      <w:r w:rsidRPr="00DC3321">
        <w:rPr>
          <w:rFonts w:eastAsia="Times New Roman" w:cstheme="minorHAnsi"/>
          <w:sz w:val="20"/>
          <w:szCs w:val="20"/>
        </w:rPr>
        <w:lastRenderedPageBreak/>
        <w:t>*</w:t>
      </w:r>
      <w:r>
        <w:rPr>
          <w:rFonts w:eastAsia="Times New Roman" w:cstheme="minorHAnsi"/>
          <w:sz w:val="20"/>
          <w:szCs w:val="20"/>
        </w:rPr>
        <w:t>Due to patient deterioration</w:t>
      </w:r>
      <w:r w:rsidRPr="00DC3321">
        <w:rPr>
          <w:rFonts w:eastAsia="Times New Roman" w:cstheme="minorHAnsi"/>
          <w:sz w:val="20"/>
          <w:szCs w:val="20"/>
        </w:rPr>
        <w:t xml:space="preserve"> numbers of interviews and completed logs varied</w:t>
      </w:r>
    </w:p>
    <w:p w14:paraId="3172DF37" w14:textId="77777777" w:rsidR="00D62746" w:rsidRDefault="00D62746" w:rsidP="004A57F8">
      <w:pPr>
        <w:spacing w:line="240" w:lineRule="auto"/>
        <w:rPr>
          <w:rFonts w:cstheme="minorHAnsi"/>
          <w:b/>
          <w:bCs/>
        </w:rPr>
      </w:pPr>
    </w:p>
    <w:p w14:paraId="1D181AAD" w14:textId="5BD5BAFA" w:rsidR="00DC2100" w:rsidRPr="0055623E" w:rsidRDefault="00DC2100" w:rsidP="004A57F8">
      <w:pPr>
        <w:spacing w:line="240" w:lineRule="auto"/>
        <w:rPr>
          <w:rFonts w:cstheme="minorHAnsi"/>
          <w:b/>
          <w:bCs/>
        </w:rPr>
      </w:pPr>
      <w:r w:rsidRPr="0055623E">
        <w:rPr>
          <w:rFonts w:cstheme="minorHAnsi"/>
          <w:b/>
          <w:bCs/>
        </w:rPr>
        <w:t>General Practice Case</w:t>
      </w:r>
    </w:p>
    <w:p w14:paraId="38B1ADD2" w14:textId="6B6914A1" w:rsidR="00DC2100" w:rsidRPr="0055623E" w:rsidRDefault="00DC2100" w:rsidP="008E2C69">
      <w:pPr>
        <w:spacing w:line="240" w:lineRule="auto"/>
        <w:rPr>
          <w:rFonts w:cstheme="minorHAnsi"/>
          <w:b/>
          <w:bCs/>
          <w:i/>
          <w:iCs/>
        </w:rPr>
      </w:pPr>
      <w:r w:rsidRPr="0055623E">
        <w:rPr>
          <w:rFonts w:cstheme="minorHAnsi"/>
          <w:b/>
          <w:bCs/>
          <w:i/>
          <w:iCs/>
        </w:rPr>
        <w:t>Patient and Carer Experience</w:t>
      </w:r>
    </w:p>
    <w:p w14:paraId="136612B4" w14:textId="77777777" w:rsidR="00DC2100" w:rsidRPr="00FA66FB" w:rsidRDefault="00DC2100" w:rsidP="008E2C69">
      <w:pPr>
        <w:spacing w:line="240" w:lineRule="auto"/>
        <w:rPr>
          <w:rFonts w:eastAsia="Times New Roman" w:cstheme="minorHAnsi"/>
          <w:i/>
          <w:iCs/>
        </w:rPr>
      </w:pPr>
      <w:r w:rsidRPr="00FA66FB">
        <w:rPr>
          <w:rFonts w:eastAsia="Times New Roman" w:cstheme="minorHAnsi"/>
          <w:i/>
          <w:iCs/>
        </w:rPr>
        <w:t>Accessing medicines often felt like ‘work’</w:t>
      </w:r>
    </w:p>
    <w:p w14:paraId="63D7EE6D" w14:textId="04AAD398" w:rsidR="00DC2100" w:rsidRPr="00D67ED8" w:rsidRDefault="00DC2100" w:rsidP="008E2C69">
      <w:pPr>
        <w:spacing w:line="240" w:lineRule="auto"/>
        <w:jc w:val="both"/>
        <w:rPr>
          <w:rFonts w:eastAsia="Times New Roman" w:cstheme="minorHAnsi"/>
          <w:iCs/>
        </w:rPr>
      </w:pPr>
      <w:r w:rsidRPr="00FA66FB">
        <w:rPr>
          <w:rFonts w:eastAsia="Times New Roman" w:cstheme="minorHAnsi"/>
          <w:iCs/>
        </w:rPr>
        <w:t>Activities that patients and carers undertook to access medicines frequently felt like work. These</w:t>
      </w:r>
      <w:r w:rsidR="00893EE4">
        <w:rPr>
          <w:rFonts w:eastAsia="Times New Roman" w:cstheme="minorHAnsi"/>
          <w:iCs/>
        </w:rPr>
        <w:t xml:space="preserve"> </w:t>
      </w:r>
      <w:r w:rsidRPr="00FA66FB">
        <w:rPr>
          <w:rFonts w:eastAsia="Times New Roman" w:cstheme="minorHAnsi"/>
          <w:iCs/>
        </w:rPr>
        <w:t xml:space="preserve">included getting prescriptions (both new and repeat), liaising with community pharmacies or practice dispensaries for medicines to be dispensed and obtaining medicines via collection or arranging home delivery.  Patients accessed new prescriptions via their </w:t>
      </w:r>
      <w:r w:rsidR="00182A14" w:rsidRPr="00FA23E3">
        <w:rPr>
          <w:rFonts w:eastAsia="Times New Roman" w:cstheme="minorHAnsi"/>
          <w:iCs/>
          <w:highlight w:val="yellow"/>
        </w:rPr>
        <w:t>general practitioner</w:t>
      </w:r>
      <w:r w:rsidR="00182A14">
        <w:rPr>
          <w:rFonts w:eastAsia="Times New Roman" w:cstheme="minorHAnsi"/>
          <w:iCs/>
        </w:rPr>
        <w:t xml:space="preserve"> </w:t>
      </w:r>
      <w:r w:rsidRPr="00FA66FB">
        <w:rPr>
          <w:rFonts w:eastAsia="Times New Roman" w:cstheme="minorHAnsi"/>
          <w:iCs/>
        </w:rPr>
        <w:t>(requiring telephone consultations, and/or practice/home visits)</w:t>
      </w:r>
      <w:r w:rsidR="00660931">
        <w:rPr>
          <w:rFonts w:eastAsia="Times New Roman" w:cstheme="minorHAnsi"/>
          <w:iCs/>
        </w:rPr>
        <w:t>. B</w:t>
      </w:r>
      <w:r w:rsidRPr="00FA66FB">
        <w:rPr>
          <w:rFonts w:eastAsia="Times New Roman" w:cstheme="minorHAnsi"/>
          <w:iCs/>
        </w:rPr>
        <w:t xml:space="preserve">ut often recommendations for new prescriptions came from other </w:t>
      </w:r>
      <w:r w:rsidR="006E27DA" w:rsidRPr="00FA23E3">
        <w:rPr>
          <w:rFonts w:eastAsia="Times New Roman" w:cstheme="minorHAnsi"/>
          <w:iCs/>
          <w:highlight w:val="yellow"/>
        </w:rPr>
        <w:t>healthcare professionals</w:t>
      </w:r>
      <w:r w:rsidRPr="00FA66FB">
        <w:rPr>
          <w:rFonts w:eastAsia="Times New Roman" w:cstheme="minorHAnsi"/>
          <w:iCs/>
        </w:rPr>
        <w:t xml:space="preserve"> such as palliative or secondary care specialists.  Where other </w:t>
      </w:r>
      <w:r w:rsidR="006E27DA" w:rsidRPr="00FA23E3">
        <w:rPr>
          <w:rFonts w:eastAsia="Times New Roman" w:cstheme="minorHAnsi"/>
          <w:iCs/>
          <w:highlight w:val="yellow"/>
        </w:rPr>
        <w:t>healthcare professionals</w:t>
      </w:r>
      <w:r w:rsidRPr="00FA66FB">
        <w:rPr>
          <w:rFonts w:eastAsia="Times New Roman" w:cstheme="minorHAnsi"/>
          <w:iCs/>
        </w:rPr>
        <w:t xml:space="preserve"> advised new prescriptions, patients were reliant on the</w:t>
      </w:r>
      <w:r w:rsidR="0017349F">
        <w:rPr>
          <w:rFonts w:eastAsia="Times New Roman" w:cstheme="minorHAnsi"/>
          <w:iCs/>
        </w:rPr>
        <w:t>m</w:t>
      </w:r>
      <w:r w:rsidRPr="00FA66FB">
        <w:rPr>
          <w:rFonts w:eastAsia="Times New Roman" w:cstheme="minorHAnsi"/>
          <w:iCs/>
        </w:rPr>
        <w:t xml:space="preserve"> contact</w:t>
      </w:r>
      <w:r w:rsidR="0017349F">
        <w:rPr>
          <w:rFonts w:eastAsia="Times New Roman" w:cstheme="minorHAnsi"/>
          <w:iCs/>
        </w:rPr>
        <w:t>ing</w:t>
      </w:r>
      <w:r w:rsidRPr="00FA66FB">
        <w:rPr>
          <w:rFonts w:eastAsia="Times New Roman" w:cstheme="minorHAnsi"/>
          <w:iCs/>
        </w:rPr>
        <w:t xml:space="preserve"> the </w:t>
      </w:r>
      <w:r w:rsidR="00182A14" w:rsidRPr="00FA23E3">
        <w:rPr>
          <w:rFonts w:eastAsia="Times New Roman" w:cstheme="minorHAnsi"/>
          <w:iCs/>
          <w:highlight w:val="yellow"/>
        </w:rPr>
        <w:t>general practitioner</w:t>
      </w:r>
      <w:r w:rsidR="00182A14">
        <w:rPr>
          <w:rFonts w:eastAsia="Times New Roman" w:cstheme="minorHAnsi"/>
          <w:iCs/>
        </w:rPr>
        <w:t xml:space="preserve"> </w:t>
      </w:r>
      <w:r w:rsidRPr="00FA66FB">
        <w:rPr>
          <w:rFonts w:eastAsia="Times New Roman" w:cstheme="minorHAnsi"/>
          <w:iCs/>
        </w:rPr>
        <w:t xml:space="preserve">on their behalf, which meant a delay in medicines being prescribed by the </w:t>
      </w:r>
      <w:r w:rsidR="00182A14" w:rsidRPr="00FA23E3">
        <w:rPr>
          <w:rFonts w:eastAsia="Times New Roman" w:cstheme="minorHAnsi"/>
          <w:iCs/>
          <w:highlight w:val="yellow"/>
        </w:rPr>
        <w:t>general practitioner</w:t>
      </w:r>
      <w:r w:rsidRPr="00FA23E3">
        <w:rPr>
          <w:rFonts w:eastAsia="Times New Roman" w:cstheme="minorHAnsi"/>
          <w:iCs/>
          <w:highlight w:val="yellow"/>
        </w:rPr>
        <w:t>.</w:t>
      </w:r>
      <w:r w:rsidRPr="00FA66FB">
        <w:rPr>
          <w:rFonts w:eastAsia="Times New Roman" w:cstheme="minorHAnsi"/>
          <w:iCs/>
        </w:rPr>
        <w:t xml:space="preserve">  </w:t>
      </w:r>
    </w:p>
    <w:p w14:paraId="6DE2B924" w14:textId="6F897866" w:rsidR="00DC2100" w:rsidRPr="00FA66FB" w:rsidRDefault="00DC2100" w:rsidP="008E2C69">
      <w:pPr>
        <w:spacing w:line="240" w:lineRule="auto"/>
        <w:jc w:val="both"/>
        <w:rPr>
          <w:rFonts w:eastAsia="Times New Roman" w:cstheme="minorHAnsi"/>
          <w:iCs/>
        </w:rPr>
      </w:pPr>
      <w:r w:rsidRPr="00FA66FB">
        <w:rPr>
          <w:rFonts w:eastAsia="Times New Roman" w:cstheme="minorHAnsi"/>
          <w:iCs/>
        </w:rPr>
        <w:t xml:space="preserve">Where medicines were achieving good symptom management, </w:t>
      </w:r>
      <w:r w:rsidR="00182A14" w:rsidRPr="00FA23E3">
        <w:rPr>
          <w:rFonts w:eastAsia="Times New Roman" w:cstheme="minorHAnsi"/>
          <w:iCs/>
          <w:highlight w:val="yellow"/>
        </w:rPr>
        <w:t>general practitioners</w:t>
      </w:r>
      <w:r w:rsidR="00182A14">
        <w:rPr>
          <w:rFonts w:eastAsia="Times New Roman" w:cstheme="minorHAnsi"/>
          <w:iCs/>
        </w:rPr>
        <w:t xml:space="preserve"> </w:t>
      </w:r>
      <w:r w:rsidRPr="00FA66FB">
        <w:rPr>
          <w:rFonts w:eastAsia="Times New Roman" w:cstheme="minorHAnsi"/>
          <w:iCs/>
        </w:rPr>
        <w:t xml:space="preserve">often </w:t>
      </w:r>
      <w:r w:rsidR="00BC194E">
        <w:rPr>
          <w:rFonts w:eastAsia="Times New Roman" w:cstheme="minorHAnsi"/>
          <w:iCs/>
        </w:rPr>
        <w:t>deployed</w:t>
      </w:r>
      <w:r w:rsidRPr="00FA66FB">
        <w:rPr>
          <w:rFonts w:eastAsia="Times New Roman" w:cstheme="minorHAnsi"/>
          <w:iCs/>
        </w:rPr>
        <w:t xml:space="preserve"> repeat prescriptions for patients.  To obtain </w:t>
      </w:r>
      <w:r w:rsidR="00087709">
        <w:rPr>
          <w:rFonts w:eastAsia="Times New Roman" w:cstheme="minorHAnsi"/>
          <w:iCs/>
        </w:rPr>
        <w:t>repeat prescriptions</w:t>
      </w:r>
      <w:r w:rsidRPr="00FA66FB">
        <w:rPr>
          <w:rFonts w:eastAsia="Times New Roman" w:cstheme="minorHAnsi"/>
          <w:iCs/>
        </w:rPr>
        <w:t xml:space="preserve">, patients and carers utilised different systems: 1) phoning their community pharmacy (who acted on the patient’s behalf to request the repeat prescription from the </w:t>
      </w:r>
      <w:r w:rsidR="00182A14" w:rsidRPr="00FA23E3">
        <w:rPr>
          <w:rFonts w:eastAsia="Times New Roman" w:cstheme="minorHAnsi"/>
          <w:iCs/>
          <w:highlight w:val="yellow"/>
        </w:rPr>
        <w:t>general practitioner</w:t>
      </w:r>
      <w:r w:rsidRPr="00FA66FB">
        <w:rPr>
          <w:rFonts w:eastAsia="Times New Roman" w:cstheme="minorHAnsi"/>
          <w:iCs/>
        </w:rPr>
        <w:t xml:space="preserve"> practice); 2) </w:t>
      </w:r>
      <w:r w:rsidR="00087709">
        <w:rPr>
          <w:rFonts w:eastAsia="Times New Roman" w:cstheme="minorHAnsi"/>
          <w:iCs/>
        </w:rPr>
        <w:t>dropping off the repeat</w:t>
      </w:r>
      <w:r w:rsidRPr="00FA66FB">
        <w:rPr>
          <w:rFonts w:eastAsia="Times New Roman" w:cstheme="minorHAnsi"/>
          <w:iCs/>
        </w:rPr>
        <w:t xml:space="preserve"> prescription slip </w:t>
      </w:r>
      <w:r w:rsidR="00087709">
        <w:rPr>
          <w:rFonts w:eastAsia="Times New Roman" w:cstheme="minorHAnsi"/>
          <w:iCs/>
        </w:rPr>
        <w:t xml:space="preserve">to their </w:t>
      </w:r>
      <w:r w:rsidR="00182A14" w:rsidRPr="00FA23E3">
        <w:rPr>
          <w:rFonts w:eastAsia="Times New Roman" w:cstheme="minorHAnsi"/>
          <w:iCs/>
          <w:highlight w:val="yellow"/>
        </w:rPr>
        <w:t>general practitioner</w:t>
      </w:r>
      <w:r w:rsidRPr="00FA66FB">
        <w:rPr>
          <w:rFonts w:eastAsia="Times New Roman" w:cstheme="minorHAnsi"/>
          <w:iCs/>
        </w:rPr>
        <w:t xml:space="preserve"> practice; or 3) online repeat prescription request systems.  </w:t>
      </w:r>
      <w:r w:rsidR="00F5698A">
        <w:rPr>
          <w:rFonts w:eastAsia="Times New Roman" w:cstheme="minorHAnsi"/>
          <w:iCs/>
        </w:rPr>
        <w:t xml:space="preserve">These </w:t>
      </w:r>
      <w:r w:rsidRPr="00FA66FB">
        <w:rPr>
          <w:rFonts w:eastAsia="Times New Roman" w:cstheme="minorHAnsi"/>
          <w:iCs/>
        </w:rPr>
        <w:t xml:space="preserve">varied systems were confusing:   </w:t>
      </w:r>
    </w:p>
    <w:p w14:paraId="2DE58959" w14:textId="07DCDCC4" w:rsidR="00DC2100" w:rsidRPr="00FA66FB" w:rsidRDefault="00DC2100" w:rsidP="008E2C69">
      <w:pPr>
        <w:spacing w:line="240" w:lineRule="auto"/>
        <w:ind w:left="720"/>
        <w:jc w:val="both"/>
        <w:rPr>
          <w:rFonts w:cstheme="minorHAnsi"/>
        </w:rPr>
      </w:pPr>
      <w:r w:rsidRPr="00FA66FB">
        <w:rPr>
          <w:rFonts w:cstheme="minorHAnsi"/>
          <w:i/>
          <w:iCs/>
        </w:rPr>
        <w:t xml:space="preserve">“…My husband was getting very confused and I was getting confused. Every time we went down [to the </w:t>
      </w:r>
      <w:r w:rsidR="00182A14" w:rsidRPr="00FA23E3">
        <w:rPr>
          <w:rFonts w:eastAsia="Times New Roman" w:cstheme="minorHAnsi"/>
          <w:i/>
          <w:highlight w:val="yellow"/>
        </w:rPr>
        <w:t>general practitioner</w:t>
      </w:r>
      <w:r w:rsidRPr="00FA66FB">
        <w:rPr>
          <w:rFonts w:cstheme="minorHAnsi"/>
          <w:i/>
          <w:iCs/>
        </w:rPr>
        <w:t xml:space="preserve"> practice] you saw someone different who told you, you had to do something different. They were saying about doing it online and then they were saying ‘oh just drop it in the surgery’. ‘Oh, get it from the pharmacy’…”</w:t>
      </w:r>
      <w:r w:rsidRPr="00FA66FB">
        <w:rPr>
          <w:rFonts w:cstheme="minorHAnsi"/>
        </w:rPr>
        <w:t xml:space="preserve"> (P</w:t>
      </w:r>
      <w:r w:rsidR="00D91115">
        <w:rPr>
          <w:rFonts w:cstheme="minorHAnsi"/>
        </w:rPr>
        <w:t>atient</w:t>
      </w:r>
      <w:r w:rsidRPr="00FA66FB">
        <w:rPr>
          <w:rFonts w:cstheme="minorHAnsi"/>
        </w:rPr>
        <w:t xml:space="preserve">2003, </w:t>
      </w:r>
      <w:r w:rsidR="00D91115">
        <w:rPr>
          <w:rFonts w:cstheme="minorHAnsi"/>
        </w:rPr>
        <w:t>Study entry interview</w:t>
      </w:r>
      <w:r w:rsidRPr="00FA66FB">
        <w:rPr>
          <w:rFonts w:cstheme="minorHAnsi"/>
        </w:rPr>
        <w:t>)</w:t>
      </w:r>
    </w:p>
    <w:p w14:paraId="59D2EB21" w14:textId="3F0DFA7C" w:rsidR="00DC2100" w:rsidRDefault="00DC2100" w:rsidP="008E2C69">
      <w:pPr>
        <w:spacing w:line="240" w:lineRule="auto"/>
        <w:jc w:val="both"/>
        <w:rPr>
          <w:rFonts w:cstheme="minorHAnsi"/>
        </w:rPr>
      </w:pPr>
      <w:r w:rsidRPr="00FA66FB">
        <w:rPr>
          <w:rFonts w:cstheme="minorHAnsi"/>
        </w:rPr>
        <w:t xml:space="preserve">Patients and their families communicated with their community pharmacy, </w:t>
      </w:r>
      <w:r w:rsidR="00182A14" w:rsidRPr="00FA23E3">
        <w:rPr>
          <w:rFonts w:eastAsia="Times New Roman" w:cstheme="minorHAnsi"/>
          <w:iCs/>
          <w:highlight w:val="yellow"/>
        </w:rPr>
        <w:t>general practitioner</w:t>
      </w:r>
      <w:r w:rsidRPr="00FA66FB">
        <w:rPr>
          <w:rFonts w:cstheme="minorHAnsi"/>
        </w:rPr>
        <w:t xml:space="preserve"> practice dispensary, and in some cases hospital pharmacy (where patients were receiving palliative chemotherapy).  Community pharmacies often contacted the patient or their family once medicines were available for collection (via email, text or telephone call), but equally, patients and families rang the pharmacies to check medicines had been dispensed before making the journey to collect them.  Most patients were reliant on family members to collect medicines from pharmacies on their behalf, and where this was not possible, they arranged for home deliveries to be made.  </w:t>
      </w:r>
    </w:p>
    <w:p w14:paraId="2AEB9881" w14:textId="065BD606" w:rsidR="00237E1F" w:rsidRDefault="00237E1F" w:rsidP="008E2C69">
      <w:pPr>
        <w:spacing w:line="240" w:lineRule="auto"/>
        <w:jc w:val="both"/>
        <w:rPr>
          <w:rFonts w:cstheme="minorHAnsi"/>
        </w:rPr>
      </w:pPr>
      <w:r>
        <w:rPr>
          <w:rFonts w:cstheme="minorHAnsi"/>
        </w:rPr>
        <w:t>Patient and carer experience was framed by accessing medicines from not just primary care but also secondary care and paid-for private care</w:t>
      </w:r>
      <w:r w:rsidR="0049362F">
        <w:rPr>
          <w:rFonts w:cstheme="minorHAnsi"/>
        </w:rPr>
        <w:t xml:space="preserve">.  They </w:t>
      </w:r>
      <w:r>
        <w:rPr>
          <w:rFonts w:cstheme="minorHAnsi"/>
        </w:rPr>
        <w:t xml:space="preserve">also accessed medicines alongside additional systems for </w:t>
      </w:r>
      <w:r w:rsidR="00FD3A72">
        <w:rPr>
          <w:rFonts w:cstheme="minorHAnsi"/>
        </w:rPr>
        <w:t xml:space="preserve">supplying </w:t>
      </w:r>
      <w:r>
        <w:rPr>
          <w:rFonts w:cstheme="minorHAnsi"/>
        </w:rPr>
        <w:t>medical devices such as catheters, supplies for enteral feeds and/or home oxygen.</w:t>
      </w:r>
    </w:p>
    <w:p w14:paraId="2A711B13" w14:textId="164F3221" w:rsidR="00DC2100" w:rsidRDefault="00DC2100" w:rsidP="008E2C69">
      <w:pPr>
        <w:spacing w:line="240" w:lineRule="auto"/>
        <w:rPr>
          <w:rFonts w:cstheme="minorHAnsi"/>
          <w:i/>
          <w:iCs/>
        </w:rPr>
      </w:pPr>
      <w:r w:rsidRPr="00FA66FB">
        <w:rPr>
          <w:rFonts w:cstheme="minorHAnsi"/>
          <w:i/>
          <w:iCs/>
        </w:rPr>
        <w:t xml:space="preserve">Difficulties accessing </w:t>
      </w:r>
      <w:r w:rsidR="00182A14" w:rsidRPr="00FA23E3">
        <w:rPr>
          <w:rFonts w:cstheme="minorHAnsi"/>
          <w:i/>
          <w:iCs/>
          <w:highlight w:val="yellow"/>
        </w:rPr>
        <w:t>general practitioner</w:t>
      </w:r>
      <w:r w:rsidR="00182A14">
        <w:rPr>
          <w:rFonts w:cstheme="minorHAnsi"/>
          <w:i/>
          <w:iCs/>
        </w:rPr>
        <w:t xml:space="preserve"> </w:t>
      </w:r>
      <w:r w:rsidRPr="00FA66FB">
        <w:rPr>
          <w:rFonts w:cstheme="minorHAnsi"/>
          <w:i/>
          <w:iCs/>
        </w:rPr>
        <w:t>practices</w:t>
      </w:r>
    </w:p>
    <w:p w14:paraId="3CED1354" w14:textId="592399A4" w:rsidR="00660931" w:rsidRPr="00FA66FB" w:rsidRDefault="00660931" w:rsidP="00660931">
      <w:pPr>
        <w:spacing w:line="240" w:lineRule="auto"/>
        <w:jc w:val="both"/>
        <w:rPr>
          <w:rFonts w:eastAsia="Times New Roman" w:cstheme="minorHAnsi"/>
          <w:iCs/>
        </w:rPr>
      </w:pPr>
      <w:r w:rsidRPr="00FA66FB">
        <w:rPr>
          <w:rFonts w:eastAsia="Times New Roman" w:cstheme="minorHAnsi"/>
          <w:iCs/>
        </w:rPr>
        <w:t xml:space="preserve">Part of the issue encountered by patients relative to the </w:t>
      </w:r>
      <w:r w:rsidR="00182A14" w:rsidRPr="00FA23E3">
        <w:rPr>
          <w:rFonts w:eastAsia="Times New Roman" w:cstheme="minorHAnsi"/>
          <w:iCs/>
          <w:highlight w:val="yellow"/>
        </w:rPr>
        <w:t>general practitioner</w:t>
      </w:r>
      <w:r w:rsidRPr="00FA66FB">
        <w:rPr>
          <w:rFonts w:eastAsia="Times New Roman" w:cstheme="minorHAnsi"/>
          <w:iCs/>
        </w:rPr>
        <w:t xml:space="preserve"> being the main community-based prescriber were the difficulties they found accessing their </w:t>
      </w:r>
      <w:r w:rsidR="00182A14" w:rsidRPr="00FA23E3">
        <w:rPr>
          <w:rFonts w:eastAsia="Times New Roman" w:cstheme="minorHAnsi"/>
          <w:iCs/>
          <w:highlight w:val="yellow"/>
        </w:rPr>
        <w:t>general practitioner</w:t>
      </w:r>
      <w:r w:rsidRPr="00FA66FB">
        <w:rPr>
          <w:rFonts w:eastAsia="Times New Roman" w:cstheme="minorHAnsi"/>
          <w:iCs/>
        </w:rPr>
        <w:t xml:space="preserve"> practice.  </w:t>
      </w:r>
    </w:p>
    <w:p w14:paraId="6951474A" w14:textId="45CA2017" w:rsidR="00087709" w:rsidRDefault="00087709" w:rsidP="00FA23E3">
      <w:pPr>
        <w:spacing w:line="240" w:lineRule="auto"/>
        <w:jc w:val="both"/>
        <w:rPr>
          <w:rFonts w:cstheme="minorHAnsi"/>
          <w:bCs/>
        </w:rPr>
      </w:pPr>
      <w:r w:rsidRPr="00FA66FB">
        <w:rPr>
          <w:rFonts w:cstheme="minorHAnsi"/>
          <w:bCs/>
        </w:rPr>
        <w:t xml:space="preserve">Patients spoke about having to listen to long recorded messages, needing to ring early enough in the day so that a doctor would be able to ring them back that same day, not being able to get through on the phone, waits of 20 minutes for calls to be answered, and not being able to see a </w:t>
      </w:r>
      <w:r w:rsidR="00182A14" w:rsidRPr="00FA23E3">
        <w:rPr>
          <w:rFonts w:eastAsia="Times New Roman" w:cstheme="minorHAnsi"/>
          <w:iCs/>
          <w:highlight w:val="yellow"/>
        </w:rPr>
        <w:t>general practitioner</w:t>
      </w:r>
      <w:r w:rsidRPr="00FA23E3">
        <w:rPr>
          <w:rFonts w:cstheme="minorHAnsi"/>
          <w:bCs/>
          <w:highlight w:val="yellow"/>
        </w:rPr>
        <w:t>.</w:t>
      </w:r>
    </w:p>
    <w:p w14:paraId="5C163946" w14:textId="0889336E" w:rsidR="00DC2100" w:rsidRDefault="00DC2100" w:rsidP="00660931">
      <w:pPr>
        <w:spacing w:line="240" w:lineRule="auto"/>
        <w:ind w:left="720"/>
        <w:jc w:val="both"/>
        <w:rPr>
          <w:rFonts w:cstheme="minorHAnsi"/>
          <w:bCs/>
        </w:rPr>
      </w:pPr>
      <w:r w:rsidRPr="00FA66FB">
        <w:rPr>
          <w:rFonts w:eastAsia="Times New Roman" w:cstheme="minorHAnsi"/>
          <w:i/>
        </w:rPr>
        <w:lastRenderedPageBreak/>
        <w:t>“…</w:t>
      </w:r>
      <w:r w:rsidRPr="00FA66FB">
        <w:rPr>
          <w:rFonts w:cstheme="minorHAnsi"/>
          <w:bCs/>
          <w:i/>
        </w:rPr>
        <w:t>Ringing up the surgery in order to speak to somebody about getting meds is an absolute nightmare…”</w:t>
      </w:r>
      <w:r w:rsidRPr="00FA66FB">
        <w:rPr>
          <w:rFonts w:cstheme="minorHAnsi"/>
          <w:bCs/>
        </w:rPr>
        <w:t xml:space="preserve">  (P</w:t>
      </w:r>
      <w:r w:rsidR="00D91115">
        <w:rPr>
          <w:rFonts w:cstheme="minorHAnsi"/>
          <w:bCs/>
        </w:rPr>
        <w:t>atient</w:t>
      </w:r>
      <w:r w:rsidRPr="00FA66FB">
        <w:rPr>
          <w:rFonts w:cstheme="minorHAnsi"/>
          <w:bCs/>
        </w:rPr>
        <w:t>1002,</w:t>
      </w:r>
      <w:r w:rsidR="00B32A1B">
        <w:rPr>
          <w:rFonts w:cstheme="minorHAnsi"/>
          <w:bCs/>
        </w:rPr>
        <w:t xml:space="preserve"> </w:t>
      </w:r>
      <w:r w:rsidR="00D91115">
        <w:rPr>
          <w:rFonts w:cstheme="minorHAnsi"/>
          <w:bCs/>
        </w:rPr>
        <w:t>Study entry interview</w:t>
      </w:r>
      <w:r w:rsidRPr="00FA66FB">
        <w:rPr>
          <w:rFonts w:cstheme="minorHAnsi"/>
          <w:bCs/>
        </w:rPr>
        <w:t xml:space="preserve">)  </w:t>
      </w:r>
    </w:p>
    <w:p w14:paraId="7A7D46E2" w14:textId="77777777" w:rsidR="00A731FC" w:rsidRDefault="00A731FC" w:rsidP="00A731FC">
      <w:pPr>
        <w:spacing w:after="0" w:line="240" w:lineRule="auto"/>
        <w:ind w:left="720"/>
        <w:jc w:val="both"/>
        <w:rPr>
          <w:rFonts w:cstheme="minorHAnsi"/>
          <w:i/>
          <w:iCs/>
        </w:rPr>
      </w:pPr>
      <w:r w:rsidRPr="007A6F36">
        <w:rPr>
          <w:rFonts w:cstheme="minorHAnsi"/>
        </w:rPr>
        <w:t>Patient1001:</w:t>
      </w:r>
      <w:r>
        <w:rPr>
          <w:rFonts w:cstheme="minorHAnsi"/>
          <w:i/>
          <w:iCs/>
        </w:rPr>
        <w:t xml:space="preserve"> “…J</w:t>
      </w:r>
      <w:r w:rsidRPr="007A6F36">
        <w:rPr>
          <w:rFonts w:cstheme="minorHAnsi"/>
          <w:i/>
          <w:iCs/>
        </w:rPr>
        <w:t>ust supposing you want to ring the surgery to get an appointment you get this long message, go on the internet</w:t>
      </w:r>
      <w:r>
        <w:rPr>
          <w:rFonts w:cstheme="minorHAnsi"/>
          <w:i/>
          <w:iCs/>
        </w:rPr>
        <w:t xml:space="preserve">…terrible… </w:t>
      </w:r>
    </w:p>
    <w:p w14:paraId="6CB01529" w14:textId="0A7C15EF" w:rsidR="00A731FC" w:rsidRPr="0055623E" w:rsidRDefault="00A731FC" w:rsidP="0055623E">
      <w:pPr>
        <w:spacing w:line="240" w:lineRule="auto"/>
        <w:ind w:left="720"/>
        <w:jc w:val="both"/>
        <w:rPr>
          <w:rFonts w:cstheme="minorHAnsi"/>
        </w:rPr>
      </w:pPr>
      <w:r w:rsidRPr="007A6F36">
        <w:rPr>
          <w:rFonts w:cstheme="minorHAnsi"/>
        </w:rPr>
        <w:t>Carer1001:</w:t>
      </w:r>
      <w:r>
        <w:rPr>
          <w:rFonts w:cstheme="minorHAnsi"/>
          <w:i/>
          <w:iCs/>
        </w:rPr>
        <w:t xml:space="preserve"> </w:t>
      </w:r>
      <w:r w:rsidRPr="007A6F36">
        <w:rPr>
          <w:rFonts w:cstheme="minorHAnsi"/>
          <w:i/>
          <w:iCs/>
        </w:rPr>
        <w:t>It’s all directing you to the internet, which they say we’ll reply to you within five days. It’s too long that</w:t>
      </w:r>
      <w:r>
        <w:rPr>
          <w:rFonts w:cstheme="minorHAnsi"/>
          <w:i/>
          <w:iCs/>
        </w:rPr>
        <w:t xml:space="preserve">…” </w:t>
      </w:r>
      <w:r>
        <w:rPr>
          <w:rFonts w:cstheme="minorHAnsi"/>
        </w:rPr>
        <w:t>(Study entry interview)</w:t>
      </w:r>
    </w:p>
    <w:p w14:paraId="66CB1AC4" w14:textId="763DE154" w:rsidR="007A1D9D" w:rsidRPr="00660931" w:rsidRDefault="007A1D9D" w:rsidP="0055623E">
      <w:pPr>
        <w:spacing w:line="240" w:lineRule="auto"/>
        <w:jc w:val="both"/>
        <w:rPr>
          <w:rFonts w:cs="Times New Roman"/>
        </w:rPr>
      </w:pPr>
      <w:r w:rsidRPr="00660931">
        <w:rPr>
          <w:rFonts w:cs="Times New Roman"/>
        </w:rPr>
        <w:t>The issue appeared so severe that for patients in one of the practices they developed strategies to “</w:t>
      </w:r>
      <w:r w:rsidRPr="00660931">
        <w:rPr>
          <w:rFonts w:cs="Times New Roman"/>
          <w:i/>
          <w:iCs/>
        </w:rPr>
        <w:t>circumnavigate</w:t>
      </w:r>
      <w:r w:rsidRPr="00660931">
        <w:rPr>
          <w:rFonts w:cs="Times New Roman"/>
        </w:rPr>
        <w:t xml:space="preserve">” the system.  They did so by visiting the practice in person, ringing a direct phone line for one of the reception staff and another used the mobile phone number of her </w:t>
      </w:r>
      <w:r w:rsidR="00182A14" w:rsidRPr="00FA23E3">
        <w:rPr>
          <w:rFonts w:eastAsia="Times New Roman" w:cstheme="minorHAnsi"/>
          <w:iCs/>
          <w:highlight w:val="yellow"/>
        </w:rPr>
        <w:t>general practitioner</w:t>
      </w:r>
      <w:r w:rsidRPr="00660931">
        <w:rPr>
          <w:rFonts w:cs="Times New Roman"/>
        </w:rPr>
        <w:t>.</w:t>
      </w:r>
    </w:p>
    <w:p w14:paraId="29B25A52" w14:textId="3DC57DB3" w:rsidR="00DC2100" w:rsidRPr="00FA66FB" w:rsidRDefault="004A57F8" w:rsidP="008E2C69">
      <w:pPr>
        <w:spacing w:line="240" w:lineRule="auto"/>
        <w:rPr>
          <w:rFonts w:eastAsia="Times New Roman" w:cstheme="minorHAnsi"/>
          <w:i/>
          <w:iCs/>
        </w:rPr>
      </w:pPr>
      <w:r>
        <w:rPr>
          <w:rFonts w:eastAsia="Times New Roman" w:cstheme="minorHAnsi"/>
          <w:i/>
          <w:iCs/>
        </w:rPr>
        <w:t>Navigating</w:t>
      </w:r>
      <w:r w:rsidR="00DC2100" w:rsidRPr="00FA66FB">
        <w:rPr>
          <w:rFonts w:eastAsia="Times New Roman" w:cstheme="minorHAnsi"/>
          <w:i/>
          <w:iCs/>
        </w:rPr>
        <w:t xml:space="preserve"> systems </w:t>
      </w:r>
      <w:r w:rsidR="00E47DF2">
        <w:rPr>
          <w:rFonts w:eastAsia="Times New Roman" w:cstheme="minorHAnsi"/>
          <w:i/>
          <w:iCs/>
        </w:rPr>
        <w:t>via trial and error</w:t>
      </w:r>
      <w:r w:rsidR="00DC2100" w:rsidRPr="00FA66FB">
        <w:rPr>
          <w:rFonts w:eastAsia="Times New Roman" w:cstheme="minorHAnsi"/>
          <w:i/>
          <w:iCs/>
        </w:rPr>
        <w:t xml:space="preserve"> </w:t>
      </w:r>
    </w:p>
    <w:p w14:paraId="3A3FCC30" w14:textId="5073E0F0" w:rsidR="00DC2100" w:rsidRPr="00FA66FB" w:rsidRDefault="00DC2100" w:rsidP="008E2C69">
      <w:pPr>
        <w:spacing w:line="240" w:lineRule="auto"/>
        <w:jc w:val="both"/>
        <w:rPr>
          <w:rFonts w:eastAsia="Times New Roman" w:cstheme="minorHAnsi"/>
          <w:iCs/>
        </w:rPr>
      </w:pPr>
      <w:r w:rsidRPr="00FA66FB">
        <w:rPr>
          <w:rFonts w:eastAsia="Times New Roman" w:cstheme="minorHAnsi"/>
          <w:iCs/>
        </w:rPr>
        <w:t xml:space="preserve">Only two patients and one carer spoke of feeling confident using the various systems needed to access medicines.  Despite a lack of expressed confidence in this, patients and carers referred to things that they had learnt </w:t>
      </w:r>
      <w:r w:rsidR="00E47DF2">
        <w:rPr>
          <w:rFonts w:eastAsia="Times New Roman" w:cstheme="minorHAnsi"/>
          <w:iCs/>
        </w:rPr>
        <w:t xml:space="preserve">for </w:t>
      </w:r>
      <w:r w:rsidRPr="00FA66FB">
        <w:rPr>
          <w:rFonts w:eastAsia="Times New Roman" w:cstheme="minorHAnsi"/>
          <w:iCs/>
        </w:rPr>
        <w:t>themselves: leave as much time as possible when putting in a repeat prescription request “</w:t>
      </w:r>
      <w:r w:rsidRPr="00FA66FB">
        <w:rPr>
          <w:rFonts w:eastAsia="Times New Roman" w:cstheme="minorHAnsi"/>
          <w:i/>
        </w:rPr>
        <w:t>not doing it the day before… trying to leave a lot of time</w:t>
      </w:r>
      <w:r w:rsidRPr="00FA66FB">
        <w:rPr>
          <w:rFonts w:eastAsia="Times New Roman" w:cstheme="minorHAnsi"/>
          <w:iCs/>
        </w:rPr>
        <w:t>” (C</w:t>
      </w:r>
      <w:r w:rsidR="00601286">
        <w:rPr>
          <w:rFonts w:eastAsia="Times New Roman" w:cstheme="minorHAnsi"/>
          <w:iCs/>
        </w:rPr>
        <w:t>arer</w:t>
      </w:r>
      <w:r w:rsidRPr="00FA66FB">
        <w:rPr>
          <w:rFonts w:eastAsia="Times New Roman" w:cstheme="minorHAnsi"/>
          <w:iCs/>
        </w:rPr>
        <w:t xml:space="preserve">2001, </w:t>
      </w:r>
      <w:r w:rsidR="00601286">
        <w:rPr>
          <w:rFonts w:eastAsia="Times New Roman" w:cstheme="minorHAnsi"/>
          <w:iCs/>
        </w:rPr>
        <w:t>Study entry interview</w:t>
      </w:r>
      <w:r w:rsidRPr="00FA66FB">
        <w:rPr>
          <w:rFonts w:eastAsia="Times New Roman" w:cstheme="minorHAnsi"/>
          <w:iCs/>
        </w:rPr>
        <w:t xml:space="preserve">); and ring the pharmacy to check that medicines were ready to be collected (to prevent an unnecessary trip or having to wait in the pharmacy for the items to be dispensed). They learnt about their community pharmacy operations, such as when in the day their pharmacy received deliveries and therefore when to contact the pharmacy regarding a prescription in case an order with a wholesaler needed to be placed.  They learnt to use a system that worked for them to stock manage/keep track of their medicines and recognise when they were running low.  Lastly, patients and carers learnt to check medicines dispensed for errors, prior to leaving the pharmacy so that the items could be returned to stock if they already had enough of the medicine or the medicine was not the correct dose or form (to prevent medicines wastage).   </w:t>
      </w:r>
    </w:p>
    <w:p w14:paraId="0D6AB7C6" w14:textId="4DB2D8D7" w:rsidR="008E2C69" w:rsidRPr="00FA66FB" w:rsidRDefault="00DC2100" w:rsidP="0055623E">
      <w:pPr>
        <w:spacing w:line="240" w:lineRule="auto"/>
        <w:ind w:left="720"/>
        <w:jc w:val="both"/>
        <w:rPr>
          <w:rFonts w:cstheme="minorHAnsi"/>
          <w:bCs/>
        </w:rPr>
      </w:pPr>
      <w:r w:rsidRPr="00FA66FB">
        <w:rPr>
          <w:rFonts w:cstheme="minorHAnsi"/>
          <w:bCs/>
          <w:i/>
          <w:iCs/>
        </w:rPr>
        <w:t>“…What I know now which I didn’t know at the beginning is that once you walk out the pharmacy with it they can’t do anything with it so… we always check it before we leave...”</w:t>
      </w:r>
      <w:r w:rsidRPr="00FA66FB">
        <w:rPr>
          <w:rFonts w:cstheme="minorHAnsi"/>
          <w:bCs/>
        </w:rPr>
        <w:t xml:space="preserve"> (P</w:t>
      </w:r>
      <w:r w:rsidR="00601286">
        <w:rPr>
          <w:rFonts w:cstheme="minorHAnsi"/>
          <w:bCs/>
        </w:rPr>
        <w:t>atient</w:t>
      </w:r>
      <w:r w:rsidRPr="00FA66FB">
        <w:rPr>
          <w:rFonts w:cstheme="minorHAnsi"/>
          <w:bCs/>
        </w:rPr>
        <w:t xml:space="preserve">1002, </w:t>
      </w:r>
      <w:r w:rsidR="00601286">
        <w:rPr>
          <w:rFonts w:cstheme="minorHAnsi"/>
          <w:bCs/>
        </w:rPr>
        <w:t>Study entry interview</w:t>
      </w:r>
      <w:r w:rsidRPr="00FA66FB">
        <w:rPr>
          <w:rFonts w:cstheme="minorHAnsi"/>
          <w:bCs/>
        </w:rPr>
        <w:t>)</w:t>
      </w:r>
    </w:p>
    <w:p w14:paraId="5875B632" w14:textId="77777777" w:rsidR="00DC2100" w:rsidRPr="00FA66FB" w:rsidRDefault="00DC2100" w:rsidP="008E2C69">
      <w:pPr>
        <w:spacing w:line="240" w:lineRule="auto"/>
        <w:rPr>
          <w:rFonts w:eastAsia="Times New Roman" w:cstheme="minorHAnsi"/>
          <w:i/>
          <w:iCs/>
        </w:rPr>
      </w:pPr>
      <w:r w:rsidRPr="00FA66FB">
        <w:rPr>
          <w:rFonts w:eastAsia="Times New Roman" w:cstheme="minorHAnsi"/>
          <w:i/>
          <w:iCs/>
        </w:rPr>
        <w:t xml:space="preserve">Key healthcare </w:t>
      </w:r>
      <w:r w:rsidRPr="00FA66FB">
        <w:rPr>
          <w:rFonts w:cstheme="minorHAnsi"/>
          <w:i/>
          <w:iCs/>
        </w:rPr>
        <w:t>professional</w:t>
      </w:r>
    </w:p>
    <w:p w14:paraId="36DB7DCC" w14:textId="0B80C211" w:rsidR="00DC2100" w:rsidRPr="00FA66FB" w:rsidRDefault="00087709" w:rsidP="008E2C69">
      <w:pPr>
        <w:spacing w:line="240" w:lineRule="auto"/>
        <w:jc w:val="both"/>
        <w:rPr>
          <w:rFonts w:eastAsia="Times New Roman" w:cstheme="minorHAnsi"/>
          <w:iCs/>
        </w:rPr>
      </w:pPr>
      <w:r>
        <w:rPr>
          <w:rFonts w:eastAsia="Times New Roman" w:cstheme="minorHAnsi"/>
          <w:iCs/>
        </w:rPr>
        <w:t>Most participants</w:t>
      </w:r>
      <w:r w:rsidR="00DC2100" w:rsidRPr="00FA66FB">
        <w:rPr>
          <w:rFonts w:eastAsia="Times New Roman" w:cstheme="minorHAnsi"/>
          <w:iCs/>
        </w:rPr>
        <w:t xml:space="preserve"> referred to a single community-based </w:t>
      </w:r>
      <w:r w:rsidR="006E27DA" w:rsidRPr="00FA23E3">
        <w:rPr>
          <w:rFonts w:eastAsia="Times New Roman" w:cstheme="minorHAnsi"/>
          <w:iCs/>
          <w:highlight w:val="yellow"/>
        </w:rPr>
        <w:t>healthcare professional</w:t>
      </w:r>
      <w:r w:rsidR="00DC2100" w:rsidRPr="00FA66FB">
        <w:rPr>
          <w:rFonts w:eastAsia="Times New Roman" w:cstheme="minorHAnsi"/>
          <w:iCs/>
        </w:rPr>
        <w:t xml:space="preserve"> (usually the </w:t>
      </w:r>
      <w:r w:rsidR="00182A14" w:rsidRPr="00FA23E3">
        <w:rPr>
          <w:rFonts w:eastAsia="Times New Roman" w:cstheme="minorHAnsi"/>
          <w:iCs/>
          <w:highlight w:val="yellow"/>
        </w:rPr>
        <w:t>general practitioner</w:t>
      </w:r>
      <w:r w:rsidR="00DC2100" w:rsidRPr="00FA66FB">
        <w:rPr>
          <w:rFonts w:eastAsia="Times New Roman" w:cstheme="minorHAnsi"/>
          <w:iCs/>
        </w:rPr>
        <w:t xml:space="preserve">, except for two of the seven where this was the palliative </w:t>
      </w:r>
      <w:r w:rsidR="00DC2100" w:rsidRPr="00FA23E3">
        <w:rPr>
          <w:rFonts w:eastAsia="Times New Roman" w:cstheme="minorHAnsi"/>
          <w:iCs/>
        </w:rPr>
        <w:t>care</w:t>
      </w:r>
      <w:r w:rsidR="00DC2100" w:rsidRPr="00726FBB">
        <w:rPr>
          <w:rFonts w:eastAsia="Times New Roman" w:cstheme="minorHAnsi"/>
          <w:iCs/>
          <w:sz w:val="24"/>
          <w:szCs w:val="24"/>
        </w:rPr>
        <w:t xml:space="preserve"> </w:t>
      </w:r>
      <w:r w:rsidR="00726FBB" w:rsidRPr="00FA23E3">
        <w:rPr>
          <w:rFonts w:eastAsia="Times New Roman" w:cstheme="minorHAnsi"/>
          <w:highlight w:val="yellow"/>
        </w:rPr>
        <w:t>clinical nurse specialist</w:t>
      </w:r>
      <w:r w:rsidR="00DC2100" w:rsidRPr="00FA66FB">
        <w:rPr>
          <w:rFonts w:eastAsia="Times New Roman" w:cstheme="minorHAnsi"/>
          <w:iCs/>
        </w:rPr>
        <w:t xml:space="preserve">), who took the lead role acting as both an available point of contact and coordinating systems to facilitate access to medicines.  These key </w:t>
      </w:r>
      <w:r w:rsidR="006E27DA" w:rsidRPr="00FA23E3">
        <w:rPr>
          <w:rFonts w:eastAsia="Times New Roman" w:cstheme="minorHAnsi"/>
          <w:iCs/>
          <w:highlight w:val="yellow"/>
        </w:rPr>
        <w:t>healthcare professionals</w:t>
      </w:r>
      <w:r w:rsidR="004A57F8">
        <w:rPr>
          <w:rFonts w:eastAsia="Times New Roman" w:cstheme="minorHAnsi"/>
          <w:iCs/>
        </w:rPr>
        <w:t>,</w:t>
      </w:r>
      <w:r w:rsidR="00DC2100" w:rsidRPr="00FA66FB">
        <w:rPr>
          <w:rFonts w:eastAsia="Times New Roman" w:cstheme="minorHAnsi"/>
          <w:iCs/>
        </w:rPr>
        <w:t xml:space="preserve"> and how much responsibility they took for this role</w:t>
      </w:r>
      <w:r w:rsidR="004A57F8">
        <w:rPr>
          <w:rFonts w:eastAsia="Times New Roman" w:cstheme="minorHAnsi"/>
          <w:iCs/>
        </w:rPr>
        <w:t>,</w:t>
      </w:r>
      <w:r w:rsidR="00DC2100" w:rsidRPr="00FA66FB">
        <w:rPr>
          <w:rFonts w:eastAsia="Times New Roman" w:cstheme="minorHAnsi"/>
          <w:iCs/>
        </w:rPr>
        <w:t xml:space="preserve"> </w:t>
      </w:r>
      <w:r w:rsidR="004A57F8">
        <w:rPr>
          <w:rFonts w:eastAsia="Times New Roman" w:cstheme="minorHAnsi"/>
          <w:iCs/>
        </w:rPr>
        <w:t>was</w:t>
      </w:r>
      <w:r w:rsidR="00DC2100" w:rsidRPr="00FA66FB">
        <w:rPr>
          <w:rFonts w:eastAsia="Times New Roman" w:cstheme="minorHAnsi"/>
          <w:iCs/>
        </w:rPr>
        <w:t xml:space="preserve"> </w:t>
      </w:r>
      <w:r w:rsidR="004A57F8">
        <w:rPr>
          <w:rFonts w:eastAsia="Times New Roman" w:cstheme="minorHAnsi"/>
          <w:iCs/>
        </w:rPr>
        <w:t>central</w:t>
      </w:r>
      <w:r w:rsidR="00DC2100" w:rsidRPr="00FA66FB">
        <w:rPr>
          <w:rFonts w:eastAsia="Times New Roman" w:cstheme="minorHAnsi"/>
          <w:iCs/>
        </w:rPr>
        <w:t xml:space="preserve"> to patient experience.  They were working to pull everything together, often going above and beyond for patients and their </w:t>
      </w:r>
      <w:proofErr w:type="spellStart"/>
      <w:r w:rsidR="00DC2100" w:rsidRPr="00FA66FB">
        <w:rPr>
          <w:rFonts w:eastAsia="Times New Roman" w:cstheme="minorHAnsi"/>
          <w:iCs/>
        </w:rPr>
        <w:t>carers</w:t>
      </w:r>
      <w:proofErr w:type="spellEnd"/>
      <w:r w:rsidR="00DC2100" w:rsidRPr="00FA66FB">
        <w:rPr>
          <w:rFonts w:eastAsia="Times New Roman" w:cstheme="minorHAnsi"/>
          <w:iCs/>
        </w:rPr>
        <w:t>.</w:t>
      </w:r>
    </w:p>
    <w:p w14:paraId="1D75C896" w14:textId="17CF3515" w:rsidR="00DC2100" w:rsidRPr="00FA66FB" w:rsidRDefault="00DC2100" w:rsidP="008E2C69">
      <w:pPr>
        <w:spacing w:after="0" w:line="240" w:lineRule="auto"/>
        <w:ind w:left="720"/>
        <w:jc w:val="both"/>
        <w:rPr>
          <w:rFonts w:cstheme="minorHAnsi"/>
        </w:rPr>
      </w:pPr>
      <w:r w:rsidRPr="00FA66FB">
        <w:rPr>
          <w:rFonts w:cstheme="minorHAnsi"/>
          <w:i/>
          <w:iCs/>
        </w:rPr>
        <w:t xml:space="preserve">“…I think the perfect service that we’ve had has been generated by the </w:t>
      </w:r>
      <w:r w:rsidR="00182A14" w:rsidRPr="00FA23E3">
        <w:rPr>
          <w:rFonts w:cstheme="minorHAnsi"/>
          <w:i/>
          <w:iCs/>
          <w:highlight w:val="yellow"/>
        </w:rPr>
        <w:t>general practitioner</w:t>
      </w:r>
      <w:r w:rsidRPr="00FA66FB">
        <w:rPr>
          <w:rFonts w:cstheme="minorHAnsi"/>
          <w:i/>
          <w:iCs/>
        </w:rPr>
        <w:t xml:space="preserve"> to be honest because she’s on it… Because you can’t get an appointment at the surgery, you have to wait weeks and weeks when we’re in with that three-week assessment Dr [name of</w:t>
      </w:r>
      <w:r w:rsidR="009024F2">
        <w:rPr>
          <w:rFonts w:cstheme="minorHAnsi"/>
          <w:i/>
          <w:iCs/>
        </w:rPr>
        <w:t xml:space="preserve"> </w:t>
      </w:r>
      <w:r w:rsidR="00182A14" w:rsidRPr="00FA23E3">
        <w:rPr>
          <w:rFonts w:cstheme="minorHAnsi"/>
          <w:i/>
          <w:iCs/>
          <w:highlight w:val="yellow"/>
        </w:rPr>
        <w:t>general practitioner</w:t>
      </w:r>
      <w:r w:rsidRPr="00FA66FB">
        <w:rPr>
          <w:rFonts w:cstheme="minorHAnsi"/>
          <w:i/>
          <w:iCs/>
        </w:rPr>
        <w:t xml:space="preserve">] makes the appointment herself there so that mum comes in [again] in three weeks’ time…  You could flag us up as the way the system really should work but it’s all about the </w:t>
      </w:r>
      <w:r w:rsidR="00182A14" w:rsidRPr="00FA23E3">
        <w:rPr>
          <w:rFonts w:cstheme="minorHAnsi"/>
          <w:i/>
          <w:iCs/>
          <w:highlight w:val="yellow"/>
        </w:rPr>
        <w:t>general practitioner</w:t>
      </w:r>
      <w:r w:rsidRPr="00FA66FB">
        <w:rPr>
          <w:rFonts w:cstheme="minorHAnsi"/>
          <w:i/>
          <w:iCs/>
        </w:rPr>
        <w:t>…”</w:t>
      </w:r>
      <w:r w:rsidRPr="00FA66FB">
        <w:rPr>
          <w:rFonts w:cstheme="minorHAnsi"/>
        </w:rPr>
        <w:t xml:space="preserve"> (C</w:t>
      </w:r>
      <w:r w:rsidR="00601286">
        <w:rPr>
          <w:rFonts w:cstheme="minorHAnsi"/>
        </w:rPr>
        <w:t>arer</w:t>
      </w:r>
      <w:r w:rsidRPr="00FA66FB">
        <w:rPr>
          <w:rFonts w:cstheme="minorHAnsi"/>
        </w:rPr>
        <w:t xml:space="preserve">2002, </w:t>
      </w:r>
      <w:r w:rsidR="00601286">
        <w:rPr>
          <w:rFonts w:cstheme="minorHAnsi"/>
        </w:rPr>
        <w:t>Study entry interview</w:t>
      </w:r>
      <w:r w:rsidRPr="00FA66FB">
        <w:rPr>
          <w:rFonts w:cstheme="minorHAnsi"/>
        </w:rPr>
        <w:t>)</w:t>
      </w:r>
    </w:p>
    <w:p w14:paraId="4A9CF54A" w14:textId="77777777" w:rsidR="00DC2100" w:rsidRPr="00FA66FB" w:rsidRDefault="00DC2100" w:rsidP="008E2C69">
      <w:pPr>
        <w:spacing w:line="240" w:lineRule="auto"/>
        <w:rPr>
          <w:rFonts w:cstheme="minorHAnsi"/>
          <w:i/>
          <w:iCs/>
        </w:rPr>
      </w:pPr>
    </w:p>
    <w:p w14:paraId="027AE6B6" w14:textId="77777777" w:rsidR="00DC2100" w:rsidRPr="0055623E" w:rsidRDefault="00DC2100" w:rsidP="008E2C69">
      <w:pPr>
        <w:spacing w:line="240" w:lineRule="auto"/>
        <w:rPr>
          <w:rFonts w:cstheme="minorHAnsi"/>
          <w:b/>
          <w:bCs/>
          <w:i/>
          <w:iCs/>
        </w:rPr>
      </w:pPr>
      <w:r w:rsidRPr="0055623E">
        <w:rPr>
          <w:rFonts w:cstheme="minorHAnsi"/>
          <w:b/>
          <w:bCs/>
          <w:i/>
          <w:iCs/>
        </w:rPr>
        <w:t xml:space="preserve">Healthcare Professional Perspectives </w:t>
      </w:r>
    </w:p>
    <w:p w14:paraId="3FF18AE4" w14:textId="03341D41" w:rsidR="00DC2100" w:rsidRPr="00FA66FB" w:rsidRDefault="00D741B1" w:rsidP="008E2C69">
      <w:pPr>
        <w:spacing w:line="240" w:lineRule="auto"/>
        <w:rPr>
          <w:rFonts w:cstheme="minorHAnsi"/>
          <w:i/>
          <w:iCs/>
        </w:rPr>
      </w:pPr>
      <w:r w:rsidRPr="00FA23E3">
        <w:rPr>
          <w:rFonts w:cstheme="minorHAnsi"/>
          <w:i/>
          <w:iCs/>
          <w:highlight w:val="yellow"/>
        </w:rPr>
        <w:t>General practitioner</w:t>
      </w:r>
      <w:r w:rsidRPr="00FA66FB">
        <w:rPr>
          <w:rFonts w:cstheme="minorHAnsi"/>
          <w:i/>
          <w:iCs/>
        </w:rPr>
        <w:t xml:space="preserve"> </w:t>
      </w:r>
      <w:r w:rsidR="00DC2100" w:rsidRPr="00FA66FB">
        <w:rPr>
          <w:rFonts w:cstheme="minorHAnsi"/>
          <w:i/>
          <w:iCs/>
        </w:rPr>
        <w:t>main community-based prescriber but multiple advisors</w:t>
      </w:r>
      <w:r w:rsidR="004A57F8">
        <w:rPr>
          <w:rFonts w:cstheme="minorHAnsi"/>
          <w:i/>
          <w:iCs/>
        </w:rPr>
        <w:t xml:space="preserve"> and </w:t>
      </w:r>
      <w:r w:rsidR="00DC2100" w:rsidRPr="00FA66FB">
        <w:rPr>
          <w:rFonts w:cstheme="minorHAnsi"/>
          <w:i/>
          <w:iCs/>
        </w:rPr>
        <w:t>allied activity</w:t>
      </w:r>
    </w:p>
    <w:p w14:paraId="306A1E34" w14:textId="27141011" w:rsidR="00DC2100" w:rsidRPr="00FA66FB" w:rsidRDefault="00DC2100" w:rsidP="008E2C69">
      <w:pPr>
        <w:spacing w:line="240" w:lineRule="auto"/>
        <w:jc w:val="both"/>
        <w:rPr>
          <w:rFonts w:cstheme="minorHAnsi"/>
        </w:rPr>
      </w:pPr>
      <w:r w:rsidRPr="00FA66FB">
        <w:rPr>
          <w:rFonts w:cstheme="minorHAnsi"/>
        </w:rPr>
        <w:t xml:space="preserve">Although the </w:t>
      </w:r>
      <w:r w:rsidR="00D741B1" w:rsidRPr="00FA23E3">
        <w:rPr>
          <w:rFonts w:cstheme="minorHAnsi"/>
          <w:highlight w:val="yellow"/>
        </w:rPr>
        <w:t>general practitioner</w:t>
      </w:r>
      <w:r w:rsidRPr="00B27EF6">
        <w:rPr>
          <w:rFonts w:cstheme="minorHAnsi"/>
          <w:sz w:val="24"/>
          <w:szCs w:val="24"/>
        </w:rPr>
        <w:t xml:space="preserve"> </w:t>
      </w:r>
      <w:r w:rsidRPr="00FA66FB">
        <w:rPr>
          <w:rFonts w:cstheme="minorHAnsi"/>
        </w:rPr>
        <w:t>was the main community-based prescriber, they coordinat</w:t>
      </w:r>
      <w:r w:rsidR="00BC194E">
        <w:rPr>
          <w:rFonts w:cstheme="minorHAnsi"/>
        </w:rPr>
        <w:t>ed</w:t>
      </w:r>
      <w:r w:rsidRPr="00FA66FB">
        <w:rPr>
          <w:rFonts w:cstheme="minorHAnsi"/>
        </w:rPr>
        <w:t xml:space="preserve"> prescribing in response to requests from at least two other community-based </w:t>
      </w:r>
      <w:r w:rsidR="006E27DA" w:rsidRPr="00FA23E3">
        <w:rPr>
          <w:rFonts w:eastAsia="Times New Roman" w:cstheme="minorHAnsi"/>
          <w:iCs/>
          <w:highlight w:val="yellow"/>
        </w:rPr>
        <w:t>healthcare professional</w:t>
      </w:r>
      <w:r w:rsidRPr="00FA66FB">
        <w:rPr>
          <w:rFonts w:cstheme="minorHAnsi"/>
        </w:rPr>
        <w:t xml:space="preserve"> groups: specialist palliative care (usually </w:t>
      </w:r>
      <w:r w:rsidR="009024F2" w:rsidRPr="00FA23E3">
        <w:rPr>
          <w:rFonts w:cstheme="minorHAnsi"/>
          <w:highlight w:val="yellow"/>
        </w:rPr>
        <w:t>clinical nurse specialists</w:t>
      </w:r>
      <w:r w:rsidRPr="00FA66FB">
        <w:rPr>
          <w:rFonts w:cstheme="minorHAnsi"/>
        </w:rPr>
        <w:t xml:space="preserve">) and </w:t>
      </w:r>
      <w:r w:rsidR="00726FBB" w:rsidRPr="00FA23E3">
        <w:rPr>
          <w:rFonts w:cstheme="minorHAnsi"/>
          <w:highlight w:val="yellow"/>
        </w:rPr>
        <w:t>community nurses</w:t>
      </w:r>
      <w:r w:rsidRPr="00FA66FB">
        <w:rPr>
          <w:rFonts w:cstheme="minorHAnsi"/>
        </w:rPr>
        <w:t xml:space="preserve">.  </w:t>
      </w:r>
    </w:p>
    <w:p w14:paraId="72158568" w14:textId="261DD75A" w:rsidR="00DC2100" w:rsidRPr="00FA66FB" w:rsidRDefault="00DC2100" w:rsidP="008E2C69">
      <w:pPr>
        <w:tabs>
          <w:tab w:val="left" w:pos="720"/>
          <w:tab w:val="left" w:pos="1440"/>
          <w:tab w:val="left" w:pos="2160"/>
          <w:tab w:val="left" w:pos="2880"/>
          <w:tab w:val="left" w:pos="3600"/>
          <w:tab w:val="left" w:pos="4320"/>
          <w:tab w:val="left" w:pos="5040"/>
          <w:tab w:val="left" w:pos="6766"/>
        </w:tabs>
        <w:spacing w:line="240" w:lineRule="auto"/>
        <w:ind w:left="720"/>
        <w:jc w:val="both"/>
        <w:rPr>
          <w:rFonts w:cstheme="minorHAnsi"/>
          <w:b/>
        </w:rPr>
      </w:pPr>
      <w:r w:rsidRPr="00FA66FB">
        <w:rPr>
          <w:rFonts w:cstheme="minorHAnsi"/>
          <w:i/>
          <w:iCs/>
        </w:rPr>
        <w:lastRenderedPageBreak/>
        <w:t>“…We need to be communicating with the doctor [</w:t>
      </w:r>
      <w:r w:rsidR="00182A14" w:rsidRPr="00FA23E3">
        <w:rPr>
          <w:rFonts w:cstheme="minorHAnsi"/>
          <w:i/>
          <w:iCs/>
          <w:highlight w:val="yellow"/>
        </w:rPr>
        <w:t>general practitioner</w:t>
      </w:r>
      <w:r w:rsidRPr="00FA66FB">
        <w:rPr>
          <w:rFonts w:cstheme="minorHAnsi"/>
          <w:i/>
          <w:iCs/>
        </w:rPr>
        <w:t>], the [specialist palliative care], because there are three different people putting input into this one prescription… there can be a bit of conflict…”</w:t>
      </w:r>
      <w:r w:rsidRPr="00FA66FB">
        <w:rPr>
          <w:rFonts w:cstheme="minorHAnsi"/>
        </w:rPr>
        <w:t xml:space="preserve"> (</w:t>
      </w:r>
      <w:r w:rsidRPr="00A11427">
        <w:rPr>
          <w:rFonts w:cstheme="minorHAnsi"/>
          <w:highlight w:val="yellow"/>
        </w:rPr>
        <w:t>C</w:t>
      </w:r>
      <w:r w:rsidR="00773981" w:rsidRPr="00A11427">
        <w:rPr>
          <w:rFonts w:cstheme="minorHAnsi"/>
          <w:highlight w:val="yellow"/>
        </w:rPr>
        <w:t>ommunity nurse group</w:t>
      </w:r>
      <w:r w:rsidRPr="00FA66FB">
        <w:rPr>
          <w:rFonts w:cstheme="minorHAnsi"/>
        </w:rPr>
        <w:t>005-009)</w:t>
      </w:r>
    </w:p>
    <w:p w14:paraId="3EABE2CA" w14:textId="664526FF" w:rsidR="00DC2100" w:rsidRPr="00FA66FB" w:rsidRDefault="00DC2100" w:rsidP="008E2C69">
      <w:pPr>
        <w:spacing w:line="240" w:lineRule="auto"/>
        <w:jc w:val="both"/>
        <w:rPr>
          <w:rFonts w:cstheme="minorHAnsi"/>
        </w:rPr>
      </w:pPr>
      <w:r w:rsidRPr="00FA66FB">
        <w:rPr>
          <w:rFonts w:cstheme="minorHAnsi"/>
        </w:rPr>
        <w:t xml:space="preserve">The amount of work that </w:t>
      </w:r>
      <w:r w:rsidR="006E27DA" w:rsidRPr="00FA23E3">
        <w:rPr>
          <w:rFonts w:eastAsia="Times New Roman" w:cstheme="minorHAnsi"/>
          <w:iCs/>
          <w:highlight w:val="yellow"/>
        </w:rPr>
        <w:t>healthcare professionals</w:t>
      </w:r>
      <w:r w:rsidRPr="00FA66FB">
        <w:rPr>
          <w:rFonts w:cstheme="minorHAnsi"/>
        </w:rPr>
        <w:t xml:space="preserve"> other than </w:t>
      </w:r>
      <w:r w:rsidR="00182A14" w:rsidRPr="00FA23E3">
        <w:rPr>
          <w:rFonts w:eastAsia="Times New Roman" w:cstheme="minorHAnsi"/>
          <w:iCs/>
          <w:highlight w:val="yellow"/>
        </w:rPr>
        <w:t>general practitioners</w:t>
      </w:r>
      <w:r w:rsidRPr="00FA66FB">
        <w:rPr>
          <w:rFonts w:cstheme="minorHAnsi"/>
        </w:rPr>
        <w:t xml:space="preserve"> </w:t>
      </w:r>
      <w:r w:rsidR="00BC194E">
        <w:rPr>
          <w:rFonts w:cstheme="minorHAnsi"/>
        </w:rPr>
        <w:t>did</w:t>
      </w:r>
      <w:r w:rsidRPr="00FA66FB">
        <w:rPr>
          <w:rFonts w:cstheme="minorHAnsi"/>
        </w:rPr>
        <w:t xml:space="preserve"> to facilitate medicines access was substantial.  These </w:t>
      </w:r>
      <w:r w:rsidR="006E27DA" w:rsidRPr="00FA23E3">
        <w:rPr>
          <w:rFonts w:eastAsia="Times New Roman" w:cstheme="minorHAnsi"/>
          <w:iCs/>
          <w:highlight w:val="yellow"/>
        </w:rPr>
        <w:t>healthcare professionals</w:t>
      </w:r>
      <w:r w:rsidR="006E27DA" w:rsidRPr="00FA66FB">
        <w:rPr>
          <w:rFonts w:eastAsia="Times New Roman" w:cstheme="minorHAnsi"/>
          <w:iCs/>
        </w:rPr>
        <w:t xml:space="preserve"> </w:t>
      </w:r>
      <w:r w:rsidRPr="00FA66FB">
        <w:rPr>
          <w:rFonts w:cstheme="minorHAnsi"/>
        </w:rPr>
        <w:t xml:space="preserve">were also ensuring medicine access worked for patients following prescriptions being generated by </w:t>
      </w:r>
      <w:r w:rsidR="00182A14" w:rsidRPr="00FA23E3">
        <w:rPr>
          <w:rFonts w:eastAsia="Times New Roman" w:cstheme="minorHAnsi"/>
          <w:iCs/>
          <w:highlight w:val="yellow"/>
        </w:rPr>
        <w:t>general practitioners</w:t>
      </w:r>
      <w:r w:rsidRPr="00FA66FB">
        <w:rPr>
          <w:rFonts w:cstheme="minorHAnsi"/>
        </w:rPr>
        <w:t xml:space="preserve">.  </w:t>
      </w:r>
    </w:p>
    <w:p w14:paraId="63282A89" w14:textId="7C5A3855" w:rsidR="00DC2100" w:rsidRPr="00FA66FB" w:rsidRDefault="00726FBB" w:rsidP="008E2C69">
      <w:pPr>
        <w:spacing w:line="240" w:lineRule="auto"/>
        <w:jc w:val="both"/>
        <w:rPr>
          <w:rFonts w:cstheme="minorHAnsi"/>
        </w:rPr>
      </w:pPr>
      <w:r w:rsidRPr="00FA23E3">
        <w:rPr>
          <w:rFonts w:cstheme="minorHAnsi"/>
          <w:highlight w:val="yellow"/>
        </w:rPr>
        <w:t>Community nurses</w:t>
      </w:r>
      <w:r w:rsidR="00DC2100" w:rsidRPr="00FA66FB">
        <w:rPr>
          <w:rFonts w:cstheme="minorHAnsi"/>
        </w:rPr>
        <w:t xml:space="preserve"> spoke of “</w:t>
      </w:r>
      <w:r w:rsidR="00DC2100" w:rsidRPr="00FA66FB">
        <w:rPr>
          <w:rFonts w:cstheme="minorHAnsi"/>
          <w:i/>
          <w:iCs/>
        </w:rPr>
        <w:t>taking on the problems</w:t>
      </w:r>
      <w:r w:rsidR="00DC2100" w:rsidRPr="00FA66FB">
        <w:rPr>
          <w:rFonts w:cstheme="minorHAnsi"/>
        </w:rPr>
        <w:t>” for families (</w:t>
      </w:r>
      <w:r w:rsidR="00DC2100" w:rsidRPr="00FA23E3">
        <w:rPr>
          <w:rFonts w:cstheme="minorHAnsi"/>
          <w:highlight w:val="yellow"/>
        </w:rPr>
        <w:t>C</w:t>
      </w:r>
      <w:r w:rsidR="00773981" w:rsidRPr="00FA23E3">
        <w:rPr>
          <w:rFonts w:cstheme="minorHAnsi"/>
          <w:highlight w:val="yellow"/>
        </w:rPr>
        <w:t>ommunity nurse group</w:t>
      </w:r>
      <w:r w:rsidR="00DC2100" w:rsidRPr="00FA66FB">
        <w:rPr>
          <w:rFonts w:cstheme="minorHAnsi"/>
        </w:rPr>
        <w:t>010-015), “</w:t>
      </w:r>
      <w:r w:rsidR="00DC2100" w:rsidRPr="00FA66FB">
        <w:rPr>
          <w:rFonts w:cstheme="minorHAnsi"/>
          <w:i/>
          <w:iCs/>
        </w:rPr>
        <w:t>going above and beyond</w:t>
      </w:r>
      <w:r w:rsidR="00DC2100" w:rsidRPr="00FA66FB">
        <w:rPr>
          <w:rFonts w:cstheme="minorHAnsi"/>
        </w:rPr>
        <w:t>” and “</w:t>
      </w:r>
      <w:r w:rsidR="00DC2100" w:rsidRPr="00FA66FB">
        <w:rPr>
          <w:rFonts w:cstheme="minorHAnsi"/>
          <w:i/>
          <w:iCs/>
        </w:rPr>
        <w:t>picking up the pieces</w:t>
      </w:r>
      <w:r w:rsidR="00DC2100" w:rsidRPr="00FA66FB">
        <w:rPr>
          <w:rFonts w:cstheme="minorHAnsi"/>
        </w:rPr>
        <w:t>” (</w:t>
      </w:r>
      <w:r w:rsidR="00DC2100" w:rsidRPr="00FA23E3">
        <w:rPr>
          <w:rFonts w:cstheme="minorHAnsi"/>
          <w:highlight w:val="yellow"/>
        </w:rPr>
        <w:t>C</w:t>
      </w:r>
      <w:r w:rsidR="00773981" w:rsidRPr="00FA23E3">
        <w:rPr>
          <w:rFonts w:cstheme="minorHAnsi"/>
          <w:highlight w:val="yellow"/>
        </w:rPr>
        <w:t>ommunity nurse group</w:t>
      </w:r>
      <w:r w:rsidR="00DC2100" w:rsidRPr="00FA66FB">
        <w:rPr>
          <w:rFonts w:cstheme="minorHAnsi"/>
        </w:rPr>
        <w:t xml:space="preserve">005-009).  Like </w:t>
      </w:r>
      <w:r w:rsidR="009024F2" w:rsidRPr="00FA23E3">
        <w:rPr>
          <w:rFonts w:cstheme="minorHAnsi"/>
          <w:highlight w:val="yellow"/>
        </w:rPr>
        <w:t>clinical nurse specialists</w:t>
      </w:r>
      <w:r w:rsidR="00316E2E">
        <w:rPr>
          <w:rFonts w:cstheme="minorHAnsi"/>
        </w:rPr>
        <w:t>,</w:t>
      </w:r>
      <w:r w:rsidR="00DC2100" w:rsidRPr="00FA66FB">
        <w:rPr>
          <w:rFonts w:cstheme="minorHAnsi"/>
        </w:rPr>
        <w:t xml:space="preserve"> they organis</w:t>
      </w:r>
      <w:r w:rsidR="00BC194E">
        <w:rPr>
          <w:rFonts w:cstheme="minorHAnsi"/>
        </w:rPr>
        <w:t>ed</w:t>
      </w:r>
      <w:r w:rsidR="00DC2100" w:rsidRPr="00FA66FB">
        <w:rPr>
          <w:rFonts w:cstheme="minorHAnsi"/>
        </w:rPr>
        <w:t xml:space="preserve"> medicines for patients and carers; checking supplies in advance to ensure these were enough; phoning community pharmacies to source supplies; and collecting medicines where needed.</w:t>
      </w:r>
    </w:p>
    <w:p w14:paraId="16F4AABB" w14:textId="48753D1B" w:rsidR="00DC2100" w:rsidRDefault="00DC2100" w:rsidP="008E2C69">
      <w:pPr>
        <w:tabs>
          <w:tab w:val="left" w:pos="720"/>
          <w:tab w:val="left" w:pos="1440"/>
          <w:tab w:val="left" w:pos="2160"/>
          <w:tab w:val="left" w:pos="2880"/>
          <w:tab w:val="left" w:pos="3600"/>
          <w:tab w:val="left" w:pos="4320"/>
          <w:tab w:val="left" w:pos="5040"/>
          <w:tab w:val="left" w:pos="6766"/>
        </w:tabs>
        <w:spacing w:line="240" w:lineRule="auto"/>
        <w:ind w:left="720"/>
        <w:jc w:val="both"/>
        <w:rPr>
          <w:rFonts w:cstheme="minorHAnsi"/>
        </w:rPr>
      </w:pPr>
      <w:r w:rsidRPr="00FA66FB">
        <w:rPr>
          <w:rFonts w:cstheme="minorHAnsi"/>
          <w:i/>
          <w:iCs/>
        </w:rPr>
        <w:t xml:space="preserve">“…The </w:t>
      </w:r>
      <w:r w:rsidR="00182A14" w:rsidRPr="00FA23E3">
        <w:rPr>
          <w:rFonts w:cstheme="minorHAnsi"/>
          <w:i/>
          <w:iCs/>
          <w:highlight w:val="yellow"/>
        </w:rPr>
        <w:t>general practitioner</w:t>
      </w:r>
      <w:r w:rsidR="00182A14">
        <w:rPr>
          <w:rFonts w:cstheme="minorHAnsi"/>
          <w:i/>
          <w:iCs/>
        </w:rPr>
        <w:t xml:space="preserve"> </w:t>
      </w:r>
      <w:r w:rsidRPr="00FA66FB">
        <w:rPr>
          <w:rFonts w:cstheme="minorHAnsi"/>
          <w:i/>
          <w:iCs/>
        </w:rPr>
        <w:t>writes the prescription and he’ll write the medication [administration] chart [for subcutaneous administration] and that’s it. That’s his job done as far as he’s concerned… It’s joining up all that. The first thing my colleagues will do is: ‘have you got this?’, ‘is this signed</w:t>
      </w:r>
      <w:r w:rsidRPr="00FA66FB">
        <w:rPr>
          <w:rFonts w:cstheme="minorHAnsi"/>
          <w:sz w:val="24"/>
          <w:szCs w:val="24"/>
        </w:rPr>
        <w:t>?’…</w:t>
      </w:r>
      <w:r w:rsidRPr="00FA66FB">
        <w:rPr>
          <w:rFonts w:cstheme="minorHAnsi"/>
          <w:i/>
          <w:iCs/>
        </w:rPr>
        <w:t xml:space="preserve">You do go above and beyond because… we want to give that patient the medication at the time that they need it for their symptom control. And if that means us thinking, like on Twilight [until 10pm]: ‘I’ll just go to the chemist. We can’t let the family…’ I don’t think it enters our head not to go...” </w:t>
      </w:r>
      <w:r w:rsidRPr="00FA66FB">
        <w:rPr>
          <w:rFonts w:cstheme="minorHAnsi"/>
        </w:rPr>
        <w:t>(</w:t>
      </w:r>
      <w:r w:rsidRPr="00A11427">
        <w:rPr>
          <w:rFonts w:cstheme="minorHAnsi"/>
          <w:highlight w:val="yellow"/>
        </w:rPr>
        <w:t>C</w:t>
      </w:r>
      <w:r w:rsidR="00773981" w:rsidRPr="00A11427">
        <w:rPr>
          <w:rFonts w:cstheme="minorHAnsi"/>
          <w:highlight w:val="yellow"/>
        </w:rPr>
        <w:t>ommunity nurse group</w:t>
      </w:r>
      <w:r w:rsidRPr="00FA66FB">
        <w:rPr>
          <w:rFonts w:cstheme="minorHAnsi"/>
        </w:rPr>
        <w:t>010-015)</w:t>
      </w:r>
    </w:p>
    <w:p w14:paraId="29BA8F71" w14:textId="54B60249" w:rsidR="00601286" w:rsidRPr="00FA66FB" w:rsidRDefault="00601286" w:rsidP="008E2C69">
      <w:pPr>
        <w:tabs>
          <w:tab w:val="left" w:pos="720"/>
          <w:tab w:val="left" w:pos="1440"/>
          <w:tab w:val="left" w:pos="2160"/>
          <w:tab w:val="left" w:pos="2880"/>
          <w:tab w:val="left" w:pos="3600"/>
          <w:tab w:val="left" w:pos="4320"/>
          <w:tab w:val="left" w:pos="5040"/>
          <w:tab w:val="left" w:pos="6766"/>
        </w:tabs>
        <w:spacing w:line="240" w:lineRule="auto"/>
        <w:ind w:left="720"/>
        <w:jc w:val="both"/>
        <w:rPr>
          <w:rFonts w:cstheme="minorHAnsi"/>
        </w:rPr>
      </w:pPr>
      <w:r w:rsidRPr="00601286">
        <w:rPr>
          <w:rFonts w:cstheme="minorHAnsi"/>
          <w:i/>
          <w:iCs/>
        </w:rPr>
        <w:t xml:space="preserve">“…You ring them </w:t>
      </w:r>
      <w:r>
        <w:rPr>
          <w:rFonts w:cstheme="minorHAnsi"/>
          <w:i/>
          <w:iCs/>
        </w:rPr>
        <w:t xml:space="preserve">(commissioned pharmacies for palliative care) </w:t>
      </w:r>
      <w:r w:rsidRPr="00601286">
        <w:rPr>
          <w:rFonts w:cstheme="minorHAnsi"/>
          <w:i/>
          <w:iCs/>
        </w:rPr>
        <w:t>up and say: “oh, you’re the nominated chemist”</w:t>
      </w:r>
      <w:r>
        <w:rPr>
          <w:rFonts w:cstheme="minorHAnsi"/>
          <w:i/>
          <w:iCs/>
        </w:rPr>
        <w:t xml:space="preserve">… and </w:t>
      </w:r>
      <w:r w:rsidRPr="00601286">
        <w:rPr>
          <w:rFonts w:cstheme="minorHAnsi"/>
          <w:i/>
          <w:iCs/>
        </w:rPr>
        <w:t>they’ll say: “oh, we’ve got that but we haven’t got that”...</w:t>
      </w:r>
      <w:r>
        <w:rPr>
          <w:rFonts w:cstheme="minorHAnsi"/>
        </w:rPr>
        <w:t xml:space="preserve"> (</w:t>
      </w:r>
      <w:r w:rsidRPr="00A11427">
        <w:rPr>
          <w:rFonts w:cstheme="minorHAnsi"/>
          <w:highlight w:val="yellow"/>
        </w:rPr>
        <w:t>C</w:t>
      </w:r>
      <w:r w:rsidR="00773981" w:rsidRPr="00A11427">
        <w:rPr>
          <w:rFonts w:cstheme="minorHAnsi"/>
          <w:highlight w:val="yellow"/>
        </w:rPr>
        <w:t>ommunity nurse group</w:t>
      </w:r>
      <w:r>
        <w:rPr>
          <w:rFonts w:cstheme="minorHAnsi"/>
        </w:rPr>
        <w:t>005-009)</w:t>
      </w:r>
    </w:p>
    <w:p w14:paraId="023879FA" w14:textId="77777777" w:rsidR="00DC2100" w:rsidRPr="00FA66FB" w:rsidRDefault="00DC2100" w:rsidP="008E2C69">
      <w:pPr>
        <w:spacing w:line="240" w:lineRule="auto"/>
        <w:rPr>
          <w:rFonts w:cstheme="minorHAnsi"/>
          <w:i/>
          <w:iCs/>
        </w:rPr>
      </w:pPr>
      <w:r w:rsidRPr="00FA66FB">
        <w:rPr>
          <w:rFonts w:cstheme="minorHAnsi"/>
          <w:i/>
          <w:iCs/>
        </w:rPr>
        <w:t>Prescribing and Administration Charts</w:t>
      </w:r>
    </w:p>
    <w:p w14:paraId="4BAC10E9" w14:textId="7AF03E55" w:rsidR="00DC2100" w:rsidRPr="00FA66FB" w:rsidRDefault="00182A14" w:rsidP="008E2C69">
      <w:pPr>
        <w:spacing w:line="240" w:lineRule="auto"/>
        <w:jc w:val="both"/>
        <w:rPr>
          <w:rFonts w:cstheme="minorHAnsi"/>
          <w:bCs/>
          <w:iCs/>
        </w:rPr>
      </w:pPr>
      <w:r w:rsidRPr="00FA23E3">
        <w:rPr>
          <w:rFonts w:cstheme="minorHAnsi"/>
          <w:bCs/>
          <w:iCs/>
          <w:highlight w:val="yellow"/>
        </w:rPr>
        <w:t>General practitioners’</w:t>
      </w:r>
      <w:r w:rsidRPr="00FA66FB">
        <w:rPr>
          <w:rFonts w:cstheme="minorHAnsi"/>
          <w:bCs/>
          <w:iCs/>
        </w:rPr>
        <w:t xml:space="preserve"> </w:t>
      </w:r>
      <w:r w:rsidR="00DC2100" w:rsidRPr="00FA66FB">
        <w:rPr>
          <w:rFonts w:cstheme="minorHAnsi"/>
          <w:bCs/>
          <w:iCs/>
        </w:rPr>
        <w:t xml:space="preserve">completion of palliative care administration charts was raised by </w:t>
      </w:r>
      <w:r w:rsidR="00726FBB" w:rsidRPr="00FA23E3">
        <w:rPr>
          <w:rFonts w:cstheme="minorHAnsi"/>
          <w:highlight w:val="yellow"/>
        </w:rPr>
        <w:t>community nurses</w:t>
      </w:r>
      <w:r w:rsidR="00DC2100" w:rsidRPr="00FA66FB">
        <w:rPr>
          <w:rFonts w:cstheme="minorHAnsi"/>
          <w:bCs/>
          <w:iCs/>
        </w:rPr>
        <w:t>.  Some teams spoke of having “</w:t>
      </w:r>
      <w:r w:rsidR="00DC2100" w:rsidRPr="00FA66FB">
        <w:rPr>
          <w:rFonts w:cstheme="minorHAnsi"/>
          <w:bCs/>
          <w:i/>
        </w:rPr>
        <w:t>real problems with the doctors’ prescribing</w:t>
      </w:r>
      <w:r w:rsidR="00DC2100" w:rsidRPr="00FA66FB">
        <w:rPr>
          <w:rFonts w:cstheme="minorHAnsi"/>
          <w:bCs/>
          <w:iCs/>
        </w:rPr>
        <w:t>” (</w:t>
      </w:r>
      <w:r w:rsidR="00DC2100" w:rsidRPr="00A11427">
        <w:rPr>
          <w:rFonts w:cstheme="minorHAnsi"/>
          <w:bCs/>
          <w:iCs/>
          <w:highlight w:val="yellow"/>
        </w:rPr>
        <w:t>C</w:t>
      </w:r>
      <w:r w:rsidR="00773981" w:rsidRPr="00A11427">
        <w:rPr>
          <w:rFonts w:cstheme="minorHAnsi"/>
          <w:highlight w:val="yellow"/>
        </w:rPr>
        <w:t>ommunity nurse group</w:t>
      </w:r>
      <w:r w:rsidR="00DC2100" w:rsidRPr="00FA66FB">
        <w:rPr>
          <w:rFonts w:cstheme="minorHAnsi"/>
          <w:bCs/>
          <w:iCs/>
        </w:rPr>
        <w:t xml:space="preserve">010-015).  A commonly encountered problem was the incorrect completion of administration charts.  This precluded </w:t>
      </w:r>
      <w:r w:rsidR="00726FBB" w:rsidRPr="00FA23E3">
        <w:rPr>
          <w:rFonts w:cstheme="minorHAnsi"/>
          <w:highlight w:val="yellow"/>
        </w:rPr>
        <w:t>community nurses</w:t>
      </w:r>
      <w:r w:rsidR="00DC2100" w:rsidRPr="00FA66FB">
        <w:rPr>
          <w:rFonts w:cstheme="minorHAnsi"/>
          <w:bCs/>
          <w:iCs/>
        </w:rPr>
        <w:t xml:space="preserve"> being allowed to administer the medicines, due to a lack of signatures, no stated route for medicine administration, no dates or insufficient ranges for the medicines prescribed.   </w:t>
      </w:r>
    </w:p>
    <w:p w14:paraId="2311911E" w14:textId="439DD86C" w:rsidR="00DC2100" w:rsidRPr="00FA66FB" w:rsidRDefault="00DC2100" w:rsidP="004A57F8">
      <w:pPr>
        <w:spacing w:line="240" w:lineRule="auto"/>
        <w:jc w:val="both"/>
        <w:rPr>
          <w:rFonts w:cstheme="minorHAnsi"/>
          <w:bCs/>
          <w:iCs/>
        </w:rPr>
      </w:pPr>
      <w:bookmarkStart w:id="0" w:name="_Hlk33432261"/>
      <w:r w:rsidRPr="00FA66FB">
        <w:rPr>
          <w:rFonts w:cstheme="minorHAnsi"/>
          <w:bCs/>
          <w:iCs/>
        </w:rPr>
        <w:t xml:space="preserve">The duality of the system which required </w:t>
      </w:r>
      <w:r w:rsidR="00182A14" w:rsidRPr="00FA23E3">
        <w:rPr>
          <w:rFonts w:eastAsia="Times New Roman" w:cstheme="minorHAnsi"/>
          <w:iCs/>
          <w:highlight w:val="yellow"/>
        </w:rPr>
        <w:t>general practitioners</w:t>
      </w:r>
      <w:r w:rsidRPr="00FA66FB">
        <w:rPr>
          <w:rFonts w:cstheme="minorHAnsi"/>
          <w:bCs/>
          <w:iCs/>
        </w:rPr>
        <w:t xml:space="preserve"> to both write a prescription and complete administration charts for </w:t>
      </w:r>
      <w:r w:rsidR="00726FBB" w:rsidRPr="00FA23E3">
        <w:rPr>
          <w:rFonts w:cstheme="minorHAnsi"/>
          <w:highlight w:val="yellow"/>
        </w:rPr>
        <w:t>community nurses</w:t>
      </w:r>
      <w:r w:rsidRPr="00FA66FB">
        <w:rPr>
          <w:rFonts w:cstheme="minorHAnsi"/>
          <w:bCs/>
          <w:iCs/>
        </w:rPr>
        <w:t xml:space="preserve"> was perceived as unnecessary duplication by the </w:t>
      </w:r>
      <w:r w:rsidR="00182A14" w:rsidRPr="00FA23E3">
        <w:rPr>
          <w:rFonts w:eastAsia="Times New Roman" w:cstheme="minorHAnsi"/>
          <w:iCs/>
          <w:highlight w:val="yellow"/>
        </w:rPr>
        <w:t>general practitioner</w:t>
      </w:r>
      <w:r w:rsidRPr="00FA66FB">
        <w:rPr>
          <w:rFonts w:cstheme="minorHAnsi"/>
          <w:bCs/>
          <w:iCs/>
        </w:rPr>
        <w:t xml:space="preserve">.  It caused communication problems with </w:t>
      </w:r>
      <w:r w:rsidR="00726FBB" w:rsidRPr="00FA23E3">
        <w:rPr>
          <w:rFonts w:cstheme="minorHAnsi"/>
          <w:highlight w:val="yellow"/>
        </w:rPr>
        <w:t>community nurses</w:t>
      </w:r>
      <w:r w:rsidRPr="00FA66FB">
        <w:rPr>
          <w:rFonts w:cstheme="minorHAnsi"/>
          <w:bCs/>
          <w:iCs/>
        </w:rPr>
        <w:t xml:space="preserve"> and affected patient access:</w:t>
      </w:r>
    </w:p>
    <w:bookmarkEnd w:id="0"/>
    <w:p w14:paraId="2ED78974" w14:textId="29BCE11A" w:rsidR="00DC2100" w:rsidRPr="00976F6D" w:rsidRDefault="00DC2100" w:rsidP="008E2C69">
      <w:pPr>
        <w:spacing w:line="240" w:lineRule="auto"/>
        <w:ind w:left="720"/>
        <w:jc w:val="both"/>
        <w:rPr>
          <w:rFonts w:cstheme="minorHAnsi"/>
        </w:rPr>
      </w:pPr>
      <w:r w:rsidRPr="00FA66FB">
        <w:rPr>
          <w:rFonts w:cstheme="minorHAnsi"/>
          <w:i/>
          <w:iCs/>
        </w:rPr>
        <w:t xml:space="preserve">“…When you’re co-ordinating [the team] you literally spend hours back and forward [to the </w:t>
      </w:r>
      <w:r w:rsidR="00182A14" w:rsidRPr="00FA23E3">
        <w:rPr>
          <w:rFonts w:cstheme="minorHAnsi"/>
          <w:i/>
          <w:iCs/>
          <w:highlight w:val="yellow"/>
        </w:rPr>
        <w:t>general practitioner</w:t>
      </w:r>
      <w:r w:rsidR="00182A14">
        <w:rPr>
          <w:rFonts w:cstheme="minorHAnsi"/>
          <w:i/>
          <w:iCs/>
        </w:rPr>
        <w:t xml:space="preserve"> </w:t>
      </w:r>
      <w:r w:rsidRPr="00FA66FB">
        <w:rPr>
          <w:rFonts w:cstheme="minorHAnsi"/>
          <w:i/>
          <w:iCs/>
        </w:rPr>
        <w:t>practices] with these charts which is a waste of time… For us to actually administer it… it has to be dated… we have to follow these rules and I know that’s a bugbear for them and it must be a nightmare getting us ringing them up saying: ‘Can you do it again?’…</w:t>
      </w:r>
      <w:r w:rsidRPr="00FA66FB">
        <w:rPr>
          <w:rFonts w:cstheme="minorHAnsi"/>
        </w:rPr>
        <w:t xml:space="preserve"> (</w:t>
      </w:r>
      <w:r w:rsidRPr="00A11427">
        <w:rPr>
          <w:rFonts w:cstheme="minorHAnsi"/>
          <w:highlight w:val="yellow"/>
        </w:rPr>
        <w:t>C</w:t>
      </w:r>
      <w:r w:rsidR="00773981" w:rsidRPr="00A11427">
        <w:rPr>
          <w:rFonts w:cstheme="minorHAnsi"/>
          <w:highlight w:val="yellow"/>
        </w:rPr>
        <w:t>ommunity nurse group</w:t>
      </w:r>
      <w:r w:rsidRPr="00FA66FB">
        <w:rPr>
          <w:rFonts w:cstheme="minorHAnsi"/>
        </w:rPr>
        <w:t>001-004)</w:t>
      </w:r>
    </w:p>
    <w:p w14:paraId="08E40DE3" w14:textId="77777777" w:rsidR="00DC2100" w:rsidRPr="00FA66FB" w:rsidRDefault="00DC2100" w:rsidP="008E2C69">
      <w:pPr>
        <w:spacing w:line="240" w:lineRule="auto"/>
        <w:rPr>
          <w:rFonts w:cstheme="minorHAnsi"/>
          <w:i/>
          <w:iCs/>
        </w:rPr>
      </w:pPr>
      <w:r w:rsidRPr="00FA66FB">
        <w:rPr>
          <w:rFonts w:cstheme="minorHAnsi"/>
          <w:i/>
          <w:iCs/>
        </w:rPr>
        <w:t xml:space="preserve">Lack of </w:t>
      </w:r>
      <w:r>
        <w:rPr>
          <w:rFonts w:cstheme="minorHAnsi"/>
          <w:i/>
          <w:iCs/>
        </w:rPr>
        <w:t>specialist palliative care input</w:t>
      </w:r>
    </w:p>
    <w:p w14:paraId="785C03CD" w14:textId="016E1457" w:rsidR="00DC2100" w:rsidRPr="00FA66FB" w:rsidRDefault="00182A14" w:rsidP="008E2C69">
      <w:pPr>
        <w:spacing w:line="240" w:lineRule="auto"/>
        <w:jc w:val="both"/>
        <w:rPr>
          <w:rFonts w:cstheme="minorHAnsi"/>
          <w:bCs/>
          <w:iCs/>
        </w:rPr>
      </w:pPr>
      <w:r w:rsidRPr="00FA23E3">
        <w:rPr>
          <w:rFonts w:cstheme="minorHAnsi"/>
          <w:bCs/>
          <w:iCs/>
          <w:highlight w:val="yellow"/>
        </w:rPr>
        <w:t>General practitioners</w:t>
      </w:r>
      <w:r w:rsidRPr="00FA66FB">
        <w:rPr>
          <w:rFonts w:cstheme="minorHAnsi"/>
          <w:bCs/>
          <w:iCs/>
        </w:rPr>
        <w:t xml:space="preserve"> </w:t>
      </w:r>
      <w:r w:rsidR="00DC2100" w:rsidRPr="00FA66FB">
        <w:rPr>
          <w:rFonts w:cstheme="minorHAnsi"/>
          <w:bCs/>
          <w:iCs/>
        </w:rPr>
        <w:t xml:space="preserve">were critical of the overall lack of specialist service-related input (rather than that provided by individual </w:t>
      </w:r>
      <w:r w:rsidR="009024F2" w:rsidRPr="00FA23E3">
        <w:rPr>
          <w:rFonts w:cstheme="minorHAnsi"/>
          <w:highlight w:val="yellow"/>
        </w:rPr>
        <w:t>clinical nurse specialists</w:t>
      </w:r>
      <w:r w:rsidR="00DC2100" w:rsidRPr="00FA66FB">
        <w:rPr>
          <w:rFonts w:cstheme="minorHAnsi"/>
          <w:bCs/>
          <w:iCs/>
        </w:rPr>
        <w:t>), and that the service was mainly weekday and advisory.</w:t>
      </w:r>
      <w:r w:rsidR="00BB0A42">
        <w:rPr>
          <w:rFonts w:cstheme="minorHAnsi"/>
          <w:bCs/>
          <w:iCs/>
        </w:rPr>
        <w:t xml:space="preserve">  </w:t>
      </w:r>
      <w:r w:rsidR="00FA23E3" w:rsidRPr="00FA23E3">
        <w:rPr>
          <w:rFonts w:cstheme="minorHAnsi"/>
          <w:bCs/>
          <w:iCs/>
          <w:highlight w:val="yellow"/>
        </w:rPr>
        <w:t>Co</w:t>
      </w:r>
      <w:r w:rsidR="00726FBB" w:rsidRPr="00FA23E3">
        <w:rPr>
          <w:rFonts w:cstheme="minorHAnsi"/>
          <w:highlight w:val="yellow"/>
        </w:rPr>
        <w:t>mmunity nurses</w:t>
      </w:r>
      <w:r w:rsidR="00DC2100" w:rsidRPr="00FA66FB">
        <w:rPr>
          <w:rFonts w:cstheme="minorHAnsi"/>
          <w:bCs/>
          <w:iCs/>
        </w:rPr>
        <w:t xml:space="preserve"> spoke of not having met the palliative care </w:t>
      </w:r>
      <w:r w:rsidR="009024F2" w:rsidRPr="00FA23E3">
        <w:rPr>
          <w:rFonts w:cstheme="minorHAnsi"/>
          <w:highlight w:val="yellow"/>
        </w:rPr>
        <w:t>clinical nurse specialists</w:t>
      </w:r>
      <w:r w:rsidR="00DC2100" w:rsidRPr="00FA66FB">
        <w:rPr>
          <w:rFonts w:cstheme="minorHAnsi"/>
          <w:bCs/>
          <w:iCs/>
        </w:rPr>
        <w:t xml:space="preserve"> because the specialist service was so “</w:t>
      </w:r>
      <w:r w:rsidR="00DC2100" w:rsidRPr="00FA66FB">
        <w:rPr>
          <w:rFonts w:cstheme="minorHAnsi"/>
          <w:bCs/>
          <w:i/>
        </w:rPr>
        <w:t>stretched</w:t>
      </w:r>
      <w:r w:rsidR="00DC2100" w:rsidRPr="00FA66FB">
        <w:rPr>
          <w:rFonts w:cstheme="minorHAnsi"/>
          <w:bCs/>
          <w:iCs/>
        </w:rPr>
        <w:t xml:space="preserve">”.  Most had only communicated with </w:t>
      </w:r>
      <w:r w:rsidR="009024F2" w:rsidRPr="00FA23E3">
        <w:rPr>
          <w:rFonts w:cstheme="minorHAnsi"/>
          <w:highlight w:val="yellow"/>
        </w:rPr>
        <w:t>clinical nurse specialists</w:t>
      </w:r>
      <w:r w:rsidR="00DC2100" w:rsidRPr="00FA66FB">
        <w:rPr>
          <w:rFonts w:cstheme="minorHAnsi"/>
          <w:bCs/>
          <w:iCs/>
        </w:rPr>
        <w:t xml:space="preserve"> regarding patients over the telephone, and although joint visits did occur, they seemed rare.  For some each time they rang “</w:t>
      </w:r>
      <w:r w:rsidR="00DC2100" w:rsidRPr="00FA66FB">
        <w:rPr>
          <w:rFonts w:cstheme="minorHAnsi"/>
          <w:bCs/>
          <w:i/>
        </w:rPr>
        <w:t>you seem to have a new name</w:t>
      </w:r>
      <w:r w:rsidR="00DC2100" w:rsidRPr="00FA66FB">
        <w:rPr>
          <w:rFonts w:cstheme="minorHAnsi"/>
          <w:bCs/>
          <w:iCs/>
        </w:rPr>
        <w:t>” (</w:t>
      </w:r>
      <w:r w:rsidR="00DC2100" w:rsidRPr="00964F87">
        <w:rPr>
          <w:rFonts w:cstheme="minorHAnsi"/>
          <w:bCs/>
          <w:iCs/>
          <w:highlight w:val="yellow"/>
        </w:rPr>
        <w:t>C</w:t>
      </w:r>
      <w:r w:rsidR="00773981" w:rsidRPr="00964F87">
        <w:rPr>
          <w:rFonts w:cstheme="minorHAnsi"/>
          <w:highlight w:val="yellow"/>
        </w:rPr>
        <w:t>ommunity nurse group</w:t>
      </w:r>
      <w:r w:rsidR="00DC2100" w:rsidRPr="00FA66FB">
        <w:rPr>
          <w:rFonts w:cstheme="minorHAnsi"/>
          <w:bCs/>
          <w:iCs/>
        </w:rPr>
        <w:t xml:space="preserve">010-015).  This was important in facilitating medicines access because although </w:t>
      </w:r>
      <w:r w:rsidR="00726FBB" w:rsidRPr="00964F87">
        <w:rPr>
          <w:rFonts w:cstheme="minorHAnsi"/>
          <w:highlight w:val="yellow"/>
        </w:rPr>
        <w:t>community nurses</w:t>
      </w:r>
      <w:r w:rsidR="00DC2100" w:rsidRPr="00FA66FB">
        <w:rPr>
          <w:rFonts w:cstheme="minorHAnsi"/>
          <w:bCs/>
          <w:iCs/>
        </w:rPr>
        <w:t xml:space="preserve"> found </w:t>
      </w:r>
      <w:r w:rsidR="00DC2100" w:rsidRPr="00FA66FB">
        <w:rPr>
          <w:rFonts w:cstheme="minorHAnsi"/>
          <w:bCs/>
          <w:iCs/>
        </w:rPr>
        <w:lastRenderedPageBreak/>
        <w:t xml:space="preserve">that </w:t>
      </w:r>
      <w:r w:rsidR="009024F2" w:rsidRPr="00964F87">
        <w:rPr>
          <w:rFonts w:cstheme="minorHAnsi"/>
          <w:highlight w:val="yellow"/>
        </w:rPr>
        <w:t>clinical nurse specialists</w:t>
      </w:r>
      <w:r w:rsidR="00DC2100" w:rsidRPr="00FA66FB">
        <w:rPr>
          <w:rFonts w:cstheme="minorHAnsi"/>
          <w:bCs/>
          <w:iCs/>
        </w:rPr>
        <w:t xml:space="preserve"> could not always get to visit patients, when they did, they often worked behind the scenes to smooth patient experience of medicine access and </w:t>
      </w:r>
      <w:r w:rsidR="00726FBB" w:rsidRPr="00964F87">
        <w:rPr>
          <w:rFonts w:cstheme="minorHAnsi"/>
          <w:highlight w:val="yellow"/>
        </w:rPr>
        <w:t>community nurses</w:t>
      </w:r>
      <w:r w:rsidR="00DC2100" w:rsidRPr="00FA66FB">
        <w:rPr>
          <w:rFonts w:cstheme="minorHAnsi"/>
          <w:bCs/>
          <w:iCs/>
        </w:rPr>
        <w:t xml:space="preserve"> often found them, “</w:t>
      </w:r>
      <w:r w:rsidR="00DC2100" w:rsidRPr="00FA66FB">
        <w:rPr>
          <w:rFonts w:cstheme="minorHAnsi"/>
          <w:bCs/>
          <w:i/>
        </w:rPr>
        <w:t xml:space="preserve">more responsive than the </w:t>
      </w:r>
      <w:r w:rsidRPr="00964F87">
        <w:rPr>
          <w:rFonts w:cstheme="minorHAnsi"/>
          <w:bCs/>
          <w:i/>
          <w:highlight w:val="yellow"/>
        </w:rPr>
        <w:t>general practitioners</w:t>
      </w:r>
      <w:r w:rsidR="00DC2100" w:rsidRPr="00FA66FB">
        <w:rPr>
          <w:rFonts w:cstheme="minorHAnsi"/>
          <w:bCs/>
          <w:iCs/>
        </w:rPr>
        <w:t>” (</w:t>
      </w:r>
      <w:r w:rsidR="00DC2100" w:rsidRPr="00964F87">
        <w:rPr>
          <w:rFonts w:cstheme="minorHAnsi"/>
          <w:bCs/>
          <w:iCs/>
          <w:highlight w:val="yellow"/>
        </w:rPr>
        <w:t>C</w:t>
      </w:r>
      <w:r w:rsidR="00773981" w:rsidRPr="00964F87">
        <w:rPr>
          <w:rFonts w:cstheme="minorHAnsi"/>
          <w:highlight w:val="yellow"/>
        </w:rPr>
        <w:t>ommunity nurse group</w:t>
      </w:r>
      <w:r w:rsidR="00DC2100" w:rsidRPr="00FA66FB">
        <w:rPr>
          <w:rFonts w:cstheme="minorHAnsi"/>
          <w:bCs/>
          <w:iCs/>
        </w:rPr>
        <w:t xml:space="preserve">005-009).  A lack of contact, and at times a lack of professional relationships between these specialists and other </w:t>
      </w:r>
      <w:r w:rsidR="006E27DA" w:rsidRPr="00964F87">
        <w:rPr>
          <w:rFonts w:eastAsia="Times New Roman" w:cstheme="minorHAnsi"/>
          <w:iCs/>
          <w:highlight w:val="yellow"/>
        </w:rPr>
        <w:t>healthcare professionals</w:t>
      </w:r>
      <w:r w:rsidR="00DC2100" w:rsidRPr="00FA66FB">
        <w:rPr>
          <w:rFonts w:cstheme="minorHAnsi"/>
          <w:bCs/>
          <w:iCs/>
        </w:rPr>
        <w:t xml:space="preserve">, precluded best access to medicines for patients.  </w:t>
      </w:r>
    </w:p>
    <w:p w14:paraId="5A4D320B" w14:textId="77777777" w:rsidR="00DC2100" w:rsidRPr="00FA66FB" w:rsidRDefault="00DC2100" w:rsidP="008E2C69">
      <w:pPr>
        <w:spacing w:line="240" w:lineRule="auto"/>
        <w:rPr>
          <w:rFonts w:eastAsia="Times New Roman" w:cstheme="minorHAnsi"/>
          <w:i/>
          <w:iCs/>
        </w:rPr>
      </w:pPr>
      <w:r w:rsidRPr="00FA66FB">
        <w:rPr>
          <w:rFonts w:eastAsia="Times New Roman" w:cstheme="minorHAnsi"/>
          <w:i/>
          <w:iCs/>
        </w:rPr>
        <w:t xml:space="preserve">Lack of </w:t>
      </w:r>
      <w:r>
        <w:rPr>
          <w:rFonts w:eastAsia="Times New Roman" w:cstheme="minorHAnsi"/>
          <w:i/>
          <w:iCs/>
        </w:rPr>
        <w:t>nurse and pharmacist independent prescribing</w:t>
      </w:r>
    </w:p>
    <w:p w14:paraId="5E85BA9E" w14:textId="68560AFF" w:rsidR="00DC2100" w:rsidRPr="00FA66FB" w:rsidRDefault="00DC2100" w:rsidP="008E2C69">
      <w:pPr>
        <w:spacing w:line="240" w:lineRule="auto"/>
        <w:jc w:val="both"/>
        <w:rPr>
          <w:rFonts w:cstheme="minorHAnsi"/>
          <w:iCs/>
        </w:rPr>
      </w:pPr>
      <w:r w:rsidRPr="00FA66FB">
        <w:rPr>
          <w:rFonts w:cstheme="minorHAnsi"/>
          <w:iCs/>
        </w:rPr>
        <w:t xml:space="preserve">None of the palliative care </w:t>
      </w:r>
      <w:r w:rsidR="009024F2" w:rsidRPr="00964F87">
        <w:rPr>
          <w:rFonts w:cstheme="minorHAnsi"/>
          <w:highlight w:val="yellow"/>
        </w:rPr>
        <w:t>clinical nurse specialists</w:t>
      </w:r>
      <w:r w:rsidRPr="00FA66FB">
        <w:rPr>
          <w:rFonts w:cstheme="minorHAnsi"/>
          <w:iCs/>
        </w:rPr>
        <w:t xml:space="preserve"> working across the </w:t>
      </w:r>
      <w:r w:rsidR="00182A14" w:rsidRPr="00964F87">
        <w:rPr>
          <w:rFonts w:eastAsia="Times New Roman" w:cstheme="minorHAnsi"/>
          <w:iCs/>
          <w:highlight w:val="yellow"/>
        </w:rPr>
        <w:t>general practitioner</w:t>
      </w:r>
      <w:r w:rsidRPr="00FA66FB">
        <w:rPr>
          <w:rFonts w:cstheme="minorHAnsi"/>
          <w:iCs/>
        </w:rPr>
        <w:t xml:space="preserve"> practices were prescribers and only one</w:t>
      </w:r>
      <w:r w:rsidR="00CD5E35">
        <w:rPr>
          <w:rFonts w:cstheme="minorHAnsi"/>
          <w:iCs/>
        </w:rPr>
        <w:t xml:space="preserve"> </w:t>
      </w:r>
      <w:r w:rsidRPr="00FA66FB">
        <w:rPr>
          <w:rFonts w:cstheme="minorHAnsi"/>
          <w:iCs/>
        </w:rPr>
        <w:t xml:space="preserve">practice had input from a </w:t>
      </w:r>
      <w:r w:rsidR="002369D7">
        <w:rPr>
          <w:rFonts w:cstheme="minorHAnsi"/>
          <w:iCs/>
        </w:rPr>
        <w:t>primary care-based pharmacist</w:t>
      </w:r>
      <w:r w:rsidRPr="00FA66FB">
        <w:rPr>
          <w:rFonts w:cstheme="minorHAnsi"/>
          <w:iCs/>
        </w:rPr>
        <w:t xml:space="preserve"> prescribe</w:t>
      </w:r>
      <w:r w:rsidR="002369D7">
        <w:rPr>
          <w:rFonts w:cstheme="minorHAnsi"/>
          <w:iCs/>
        </w:rPr>
        <w:t>r</w:t>
      </w:r>
      <w:r w:rsidRPr="00FA66FB">
        <w:rPr>
          <w:rFonts w:cstheme="minorHAnsi"/>
          <w:iCs/>
        </w:rPr>
        <w:t xml:space="preserve">.  Neither of the </w:t>
      </w:r>
      <w:r w:rsidR="002369D7">
        <w:rPr>
          <w:rFonts w:cstheme="minorHAnsi"/>
          <w:iCs/>
        </w:rPr>
        <w:t>community pharmacist</w:t>
      </w:r>
      <w:r w:rsidRPr="00FA66FB">
        <w:rPr>
          <w:rFonts w:cstheme="minorHAnsi"/>
          <w:iCs/>
        </w:rPr>
        <w:t xml:space="preserve">s interviewed were prescribers and although </w:t>
      </w:r>
      <w:r w:rsidRPr="00FA66FB">
        <w:rPr>
          <w:rFonts w:cstheme="minorHAnsi"/>
          <w:color w:val="000000" w:themeColor="text1"/>
        </w:rPr>
        <w:t xml:space="preserve">some of the community nursing teams included matrons or integrated care leads with prescribing qualifications, they were rarely used in </w:t>
      </w:r>
      <w:r w:rsidR="00B61C1C" w:rsidRPr="00964F87">
        <w:rPr>
          <w:rFonts w:cstheme="minorHAnsi"/>
          <w:color w:val="000000" w:themeColor="text1"/>
          <w:highlight w:val="yellow"/>
        </w:rPr>
        <w:t>end-of-life</w:t>
      </w:r>
      <w:r w:rsidR="00B61C1C" w:rsidRPr="00FA66FB">
        <w:rPr>
          <w:rFonts w:cstheme="minorHAnsi"/>
          <w:color w:val="000000" w:themeColor="text1"/>
        </w:rPr>
        <w:t xml:space="preserve"> </w:t>
      </w:r>
      <w:r w:rsidRPr="00FA66FB">
        <w:rPr>
          <w:rFonts w:cstheme="minorHAnsi"/>
          <w:color w:val="000000" w:themeColor="text1"/>
        </w:rPr>
        <w:t xml:space="preserve">prescribing. This was due to reduced patient contact through </w:t>
      </w:r>
      <w:r w:rsidR="00357800">
        <w:rPr>
          <w:rFonts w:cstheme="minorHAnsi"/>
          <w:color w:val="000000" w:themeColor="text1"/>
        </w:rPr>
        <w:t xml:space="preserve">their </w:t>
      </w:r>
      <w:r w:rsidRPr="00FA66FB">
        <w:rPr>
          <w:rFonts w:cstheme="minorHAnsi"/>
          <w:color w:val="000000" w:themeColor="text1"/>
        </w:rPr>
        <w:t>managerial roles as service leads.</w:t>
      </w:r>
    </w:p>
    <w:p w14:paraId="4B552B72" w14:textId="6E3730C5" w:rsidR="00DC2100" w:rsidRPr="00FA66FB" w:rsidRDefault="002369D7" w:rsidP="008E2C69">
      <w:pPr>
        <w:spacing w:line="240" w:lineRule="auto"/>
        <w:jc w:val="both"/>
        <w:rPr>
          <w:rFonts w:cstheme="minorHAnsi"/>
          <w:bCs/>
          <w:iCs/>
        </w:rPr>
      </w:pPr>
      <w:r>
        <w:rPr>
          <w:rFonts w:cstheme="minorHAnsi"/>
          <w:bCs/>
          <w:iCs/>
        </w:rPr>
        <w:t>The r</w:t>
      </w:r>
      <w:r w:rsidR="00DC2100" w:rsidRPr="00FA66FB">
        <w:rPr>
          <w:rFonts w:cstheme="minorHAnsi"/>
          <w:bCs/>
          <w:iCs/>
        </w:rPr>
        <w:t xml:space="preserve">easons </w:t>
      </w:r>
      <w:r>
        <w:rPr>
          <w:rFonts w:cstheme="minorHAnsi"/>
          <w:bCs/>
          <w:iCs/>
        </w:rPr>
        <w:t xml:space="preserve">for lack of nurse and pharmacist prescribers </w:t>
      </w:r>
      <w:r w:rsidR="00357800">
        <w:rPr>
          <w:rFonts w:cstheme="minorHAnsi"/>
          <w:bCs/>
          <w:iCs/>
        </w:rPr>
        <w:t>included</w:t>
      </w:r>
      <w:r w:rsidR="00DC2100" w:rsidRPr="00FA66FB">
        <w:rPr>
          <w:rFonts w:cstheme="minorHAnsi"/>
          <w:bCs/>
          <w:iCs/>
        </w:rPr>
        <w:t xml:space="preserve"> lack of awareness regarding prescribing qualifications and options (e.g. some </w:t>
      </w:r>
      <w:r w:rsidR="00726FBB" w:rsidRPr="00964F87">
        <w:rPr>
          <w:rFonts w:cstheme="minorHAnsi"/>
          <w:highlight w:val="yellow"/>
        </w:rPr>
        <w:t>community nurses</w:t>
      </w:r>
      <w:r w:rsidR="00DC2100" w:rsidRPr="00FA66FB">
        <w:rPr>
          <w:rFonts w:cstheme="minorHAnsi"/>
          <w:bCs/>
          <w:iCs/>
        </w:rPr>
        <w:t xml:space="preserve"> were unaware that </w:t>
      </w:r>
      <w:r w:rsidR="00357800">
        <w:rPr>
          <w:rFonts w:cstheme="minorHAnsi"/>
          <w:bCs/>
          <w:iCs/>
        </w:rPr>
        <w:t xml:space="preserve">fully qualified </w:t>
      </w:r>
      <w:r w:rsidR="00DC2100" w:rsidRPr="00FA66FB">
        <w:rPr>
          <w:rFonts w:cstheme="minorHAnsi"/>
          <w:bCs/>
          <w:iCs/>
        </w:rPr>
        <w:t xml:space="preserve">independent prescribers could prescribe any medicines listed on the Drug Tariff, including </w:t>
      </w:r>
      <w:r>
        <w:rPr>
          <w:rFonts w:cstheme="minorHAnsi"/>
          <w:bCs/>
          <w:iCs/>
        </w:rPr>
        <w:t>Controlled Drug</w:t>
      </w:r>
      <w:r w:rsidR="00DC2100" w:rsidRPr="00FA66FB">
        <w:rPr>
          <w:rFonts w:cstheme="minorHAnsi"/>
          <w:bCs/>
          <w:iCs/>
        </w:rPr>
        <w:t xml:space="preserve">s).  In addition, lack of funding and distance to courses were cited as issues for </w:t>
      </w:r>
      <w:r w:rsidR="00726FBB" w:rsidRPr="00964F87">
        <w:rPr>
          <w:rFonts w:cstheme="minorHAnsi"/>
          <w:highlight w:val="yellow"/>
        </w:rPr>
        <w:t>community nurse</w:t>
      </w:r>
      <w:r w:rsidR="00DC2100" w:rsidRPr="00FA66FB">
        <w:rPr>
          <w:rFonts w:cstheme="minorHAnsi"/>
          <w:bCs/>
          <w:iCs/>
        </w:rPr>
        <w:t xml:space="preserve"> participants.  </w:t>
      </w:r>
      <w:r w:rsidR="00357800">
        <w:rPr>
          <w:rFonts w:cstheme="minorHAnsi"/>
          <w:bCs/>
          <w:iCs/>
        </w:rPr>
        <w:t>However</w:t>
      </w:r>
      <w:r w:rsidR="00DC2100" w:rsidRPr="00FA66FB">
        <w:rPr>
          <w:rFonts w:cstheme="minorHAnsi"/>
          <w:bCs/>
          <w:iCs/>
        </w:rPr>
        <w:t xml:space="preserve">, </w:t>
      </w:r>
      <w:r w:rsidR="006E27DA" w:rsidRPr="00964F87">
        <w:rPr>
          <w:rFonts w:eastAsia="Times New Roman" w:cstheme="minorHAnsi"/>
          <w:iCs/>
          <w:highlight w:val="yellow"/>
        </w:rPr>
        <w:t>healthcare professionals</w:t>
      </w:r>
      <w:r>
        <w:rPr>
          <w:rFonts w:cstheme="minorHAnsi"/>
          <w:bCs/>
          <w:iCs/>
        </w:rPr>
        <w:t xml:space="preserve"> were </w:t>
      </w:r>
      <w:r w:rsidR="00DC2100" w:rsidRPr="00FA66FB">
        <w:rPr>
          <w:rFonts w:cstheme="minorHAnsi"/>
          <w:bCs/>
          <w:iCs/>
        </w:rPr>
        <w:t>suppor</w:t>
      </w:r>
      <w:r>
        <w:rPr>
          <w:rFonts w:cstheme="minorHAnsi"/>
          <w:bCs/>
          <w:iCs/>
        </w:rPr>
        <w:t>tive of</w:t>
      </w:r>
      <w:r w:rsidR="00DC2100" w:rsidRPr="00FA66FB">
        <w:rPr>
          <w:rFonts w:cstheme="minorHAnsi"/>
          <w:bCs/>
          <w:iCs/>
        </w:rPr>
        <w:t xml:space="preserve"> nurse and pharmacist independent prescribing, and some were considering undertaking the qualification.  </w:t>
      </w:r>
    </w:p>
    <w:p w14:paraId="1D708B69" w14:textId="5656E954" w:rsidR="00DC2100" w:rsidRPr="00FA66FB" w:rsidRDefault="00DC2100" w:rsidP="008E2C69">
      <w:pPr>
        <w:tabs>
          <w:tab w:val="left" w:pos="720"/>
          <w:tab w:val="left" w:pos="1440"/>
          <w:tab w:val="left" w:pos="2160"/>
          <w:tab w:val="left" w:pos="2880"/>
          <w:tab w:val="left" w:pos="3600"/>
          <w:tab w:val="left" w:pos="4320"/>
          <w:tab w:val="left" w:pos="5040"/>
          <w:tab w:val="left" w:pos="6766"/>
        </w:tabs>
        <w:spacing w:line="240" w:lineRule="auto"/>
        <w:ind w:left="720"/>
        <w:jc w:val="both"/>
        <w:rPr>
          <w:rFonts w:cstheme="minorHAnsi"/>
          <w:b/>
        </w:rPr>
      </w:pPr>
      <w:r w:rsidRPr="00FA66FB">
        <w:rPr>
          <w:rFonts w:cstheme="minorHAnsi"/>
          <w:i/>
          <w:iCs/>
        </w:rPr>
        <w:t xml:space="preserve">  “…I’m a huge advocate of nurse-prescribing/pharmacist-prescribing… They would probably do it rather better than doctors in some cases…</w:t>
      </w:r>
      <w:r w:rsidRPr="00FA66FB">
        <w:rPr>
          <w:rFonts w:cstheme="minorHAnsi"/>
          <w:bCs/>
          <w:i/>
          <w:iCs/>
        </w:rPr>
        <w:t>”</w:t>
      </w:r>
      <w:r w:rsidRPr="00FA66FB">
        <w:rPr>
          <w:rFonts w:cstheme="minorHAnsi"/>
          <w:b/>
          <w:i/>
          <w:iCs/>
        </w:rPr>
        <w:t xml:space="preserve"> </w:t>
      </w:r>
      <w:r w:rsidRPr="00FA66FB">
        <w:rPr>
          <w:rFonts w:cstheme="minorHAnsi"/>
        </w:rPr>
        <w:t>(</w:t>
      </w:r>
      <w:r w:rsidRPr="00964F87">
        <w:rPr>
          <w:rFonts w:cstheme="minorHAnsi"/>
          <w:highlight w:val="yellow"/>
        </w:rPr>
        <w:t>G</w:t>
      </w:r>
      <w:r w:rsidR="00773981" w:rsidRPr="00964F87">
        <w:rPr>
          <w:rFonts w:cstheme="minorHAnsi"/>
          <w:highlight w:val="yellow"/>
        </w:rPr>
        <w:t>eneral practitioner</w:t>
      </w:r>
      <w:r w:rsidRPr="00FA66FB">
        <w:rPr>
          <w:rFonts w:cstheme="minorHAnsi"/>
        </w:rPr>
        <w:t>101, Practice 1)</w:t>
      </w:r>
    </w:p>
    <w:p w14:paraId="01A0EA34" w14:textId="77777777" w:rsidR="00DC2100" w:rsidRPr="00FA66FB" w:rsidRDefault="00DC2100" w:rsidP="008E2C69">
      <w:pPr>
        <w:spacing w:line="240" w:lineRule="auto"/>
        <w:rPr>
          <w:rFonts w:eastAsia="Times New Roman" w:cstheme="minorHAnsi"/>
          <w:i/>
          <w:iCs/>
        </w:rPr>
      </w:pPr>
      <w:r w:rsidRPr="00FA66FB">
        <w:rPr>
          <w:rFonts w:cstheme="minorHAnsi"/>
          <w:i/>
          <w:iCs/>
        </w:rPr>
        <w:t>Lack</w:t>
      </w:r>
      <w:r w:rsidRPr="00FA66FB">
        <w:rPr>
          <w:rFonts w:eastAsia="Times New Roman" w:cstheme="minorHAnsi"/>
          <w:i/>
          <w:iCs/>
        </w:rPr>
        <w:t xml:space="preserve"> of </w:t>
      </w:r>
      <w:r>
        <w:rPr>
          <w:rFonts w:eastAsia="Times New Roman" w:cstheme="minorHAnsi"/>
          <w:i/>
          <w:iCs/>
        </w:rPr>
        <w:t>access to shared records</w:t>
      </w:r>
    </w:p>
    <w:p w14:paraId="7DBADD93" w14:textId="7558076F" w:rsidR="00DC2100" w:rsidRDefault="00DC2100" w:rsidP="002369D7">
      <w:pPr>
        <w:spacing w:line="240" w:lineRule="auto"/>
        <w:jc w:val="both"/>
        <w:rPr>
          <w:rFonts w:eastAsia="Times New Roman" w:cstheme="minorHAnsi"/>
          <w:iCs/>
        </w:rPr>
      </w:pPr>
      <w:r w:rsidRPr="00FA66FB">
        <w:rPr>
          <w:rFonts w:eastAsia="Times New Roman" w:cstheme="minorHAnsi"/>
          <w:iCs/>
        </w:rPr>
        <w:t xml:space="preserve">Lack of access to shared records hindered medicines access (particularly best practice in relation to prescribing and associated interdisciplinary working).  </w:t>
      </w:r>
      <w:r w:rsidR="00572921" w:rsidRPr="00964F87">
        <w:rPr>
          <w:rFonts w:eastAsia="Times New Roman" w:cstheme="minorHAnsi"/>
          <w:iCs/>
          <w:highlight w:val="yellow"/>
        </w:rPr>
        <w:t>C</w:t>
      </w:r>
      <w:r w:rsidR="00964F87" w:rsidRPr="00964F87">
        <w:rPr>
          <w:rFonts w:eastAsia="Times New Roman" w:cstheme="minorHAnsi"/>
          <w:iCs/>
          <w:highlight w:val="yellow"/>
        </w:rPr>
        <w:t>ommunity pharmacists</w:t>
      </w:r>
      <w:r w:rsidR="00572921" w:rsidRPr="00FA66FB">
        <w:rPr>
          <w:rFonts w:eastAsia="Times New Roman" w:cstheme="minorHAnsi"/>
          <w:iCs/>
        </w:rPr>
        <w:t xml:space="preserve"> </w:t>
      </w:r>
      <w:r w:rsidRPr="00FA66FB">
        <w:rPr>
          <w:rFonts w:eastAsia="Times New Roman" w:cstheme="minorHAnsi"/>
          <w:iCs/>
        </w:rPr>
        <w:t xml:space="preserve">were only able to access </w:t>
      </w:r>
      <w:r w:rsidR="00357800">
        <w:rPr>
          <w:rFonts w:eastAsia="Times New Roman" w:cstheme="minorHAnsi"/>
          <w:iCs/>
        </w:rPr>
        <w:t>brief, summary patient details (Summary Care Record)</w:t>
      </w:r>
      <w:r w:rsidRPr="00FA66FB">
        <w:rPr>
          <w:rFonts w:eastAsia="Times New Roman" w:cstheme="minorHAnsi"/>
          <w:iCs/>
        </w:rPr>
        <w:t xml:space="preserve">, </w:t>
      </w:r>
      <w:r w:rsidR="00726FBB" w:rsidRPr="00964F87">
        <w:rPr>
          <w:rFonts w:cstheme="minorHAnsi"/>
          <w:highlight w:val="yellow"/>
        </w:rPr>
        <w:t>community nurses</w:t>
      </w:r>
      <w:r w:rsidRPr="00FA66FB">
        <w:rPr>
          <w:rFonts w:eastAsia="Times New Roman" w:cstheme="minorHAnsi"/>
          <w:iCs/>
        </w:rPr>
        <w:t xml:space="preserve"> had no access to </w:t>
      </w:r>
      <w:r w:rsidR="00357800">
        <w:rPr>
          <w:rFonts w:eastAsia="Times New Roman" w:cstheme="minorHAnsi"/>
          <w:iCs/>
        </w:rPr>
        <w:t xml:space="preserve">specialist </w:t>
      </w:r>
      <w:r w:rsidRPr="00FA66FB">
        <w:rPr>
          <w:rFonts w:eastAsia="Times New Roman" w:cstheme="minorHAnsi"/>
          <w:iCs/>
        </w:rPr>
        <w:t xml:space="preserve">palliative care nurse records and vice versa, and the </w:t>
      </w:r>
      <w:r w:rsidR="00182A14" w:rsidRPr="00964F87">
        <w:rPr>
          <w:rFonts w:eastAsia="Times New Roman" w:cstheme="minorHAnsi"/>
          <w:iCs/>
          <w:highlight w:val="yellow"/>
        </w:rPr>
        <w:t>general practitioners</w:t>
      </w:r>
      <w:r w:rsidRPr="00FA66FB">
        <w:rPr>
          <w:rFonts w:eastAsia="Times New Roman" w:cstheme="minorHAnsi"/>
          <w:iCs/>
        </w:rPr>
        <w:t xml:space="preserve"> could not view the community nursing or specialist palliative care records or </w:t>
      </w:r>
      <w:r w:rsidR="00182A14" w:rsidRPr="00964F87">
        <w:rPr>
          <w:rFonts w:eastAsia="Times New Roman" w:cstheme="minorHAnsi"/>
          <w:iCs/>
          <w:highlight w:val="yellow"/>
        </w:rPr>
        <w:t>general practitioner</w:t>
      </w:r>
      <w:r w:rsidRPr="00FA66FB">
        <w:rPr>
          <w:rFonts w:eastAsia="Times New Roman" w:cstheme="minorHAnsi"/>
          <w:iCs/>
        </w:rPr>
        <w:t xml:space="preserve"> </w:t>
      </w:r>
      <w:r w:rsidR="00182A14" w:rsidRPr="00964F87">
        <w:rPr>
          <w:rFonts w:cstheme="minorHAnsi"/>
          <w:highlight w:val="yellow"/>
        </w:rPr>
        <w:t>out-of-hours</w:t>
      </w:r>
      <w:r w:rsidR="00182A14">
        <w:rPr>
          <w:rFonts w:eastAsia="Times New Roman" w:cstheme="minorHAnsi"/>
          <w:iCs/>
        </w:rPr>
        <w:t xml:space="preserve"> </w:t>
      </w:r>
      <w:r w:rsidRPr="00FA66FB">
        <w:rPr>
          <w:rFonts w:eastAsia="Times New Roman" w:cstheme="minorHAnsi"/>
          <w:iCs/>
        </w:rPr>
        <w:t xml:space="preserve">records.  </w:t>
      </w:r>
    </w:p>
    <w:p w14:paraId="07B1E62F" w14:textId="0354C07D" w:rsidR="002056D7" w:rsidRPr="002056D7" w:rsidRDefault="002056D7" w:rsidP="002056D7">
      <w:pPr>
        <w:spacing w:after="0" w:line="240" w:lineRule="auto"/>
        <w:ind w:left="720"/>
        <w:jc w:val="both"/>
        <w:rPr>
          <w:rFonts w:cstheme="minorHAnsi"/>
          <w:b/>
          <w:i/>
        </w:rPr>
      </w:pPr>
      <w:r>
        <w:rPr>
          <w:rFonts w:cstheme="minorHAnsi"/>
          <w:i/>
          <w:iCs/>
        </w:rPr>
        <w:t>“…</w:t>
      </w:r>
      <w:r w:rsidRPr="002056D7">
        <w:rPr>
          <w:rFonts w:cstheme="minorHAnsi"/>
          <w:i/>
          <w:iCs/>
        </w:rPr>
        <w:t xml:space="preserve">Palliative care nurses are on a different system… we have no access to their records… We can access </w:t>
      </w:r>
      <w:r w:rsidR="00182A14" w:rsidRPr="00964F87">
        <w:rPr>
          <w:rFonts w:cstheme="minorHAnsi"/>
          <w:i/>
          <w:iCs/>
          <w:highlight w:val="yellow"/>
        </w:rPr>
        <w:t>general practitioner</w:t>
      </w:r>
      <w:r w:rsidR="00182A14" w:rsidRPr="002056D7">
        <w:rPr>
          <w:rFonts w:cstheme="minorHAnsi"/>
          <w:i/>
          <w:iCs/>
        </w:rPr>
        <w:t xml:space="preserve"> </w:t>
      </w:r>
      <w:r w:rsidRPr="002056D7">
        <w:rPr>
          <w:rFonts w:cstheme="minorHAnsi"/>
          <w:i/>
          <w:iCs/>
        </w:rPr>
        <w:t xml:space="preserve">notes through </w:t>
      </w:r>
      <w:r w:rsidRPr="002056D7">
        <w:rPr>
          <w:rFonts w:cstheme="minorHAnsi"/>
          <w:i/>
          <w:iCs/>
          <w:color w:val="000000" w:themeColor="text1"/>
        </w:rPr>
        <w:t>CHI</w:t>
      </w:r>
      <w:r w:rsidRPr="002056D7">
        <w:rPr>
          <w:rFonts w:cstheme="minorHAnsi"/>
          <w:i/>
          <w:iCs/>
          <w:color w:val="FF0000"/>
        </w:rPr>
        <w:t xml:space="preserve"> </w:t>
      </w:r>
      <w:r w:rsidRPr="002056D7">
        <w:rPr>
          <w:rFonts w:cstheme="minorHAnsi"/>
          <w:i/>
          <w:iCs/>
        </w:rPr>
        <w:t xml:space="preserve">but not </w:t>
      </w:r>
      <w:r>
        <w:rPr>
          <w:rFonts w:cstheme="minorHAnsi"/>
          <w:i/>
          <w:iCs/>
        </w:rPr>
        <w:t xml:space="preserve">[for] </w:t>
      </w:r>
      <w:r w:rsidRPr="002056D7">
        <w:rPr>
          <w:rFonts w:cstheme="minorHAnsi"/>
          <w:i/>
          <w:iCs/>
        </w:rPr>
        <w:t>out-of-hours</w:t>
      </w:r>
      <w:r w:rsidR="00020D95">
        <w:rPr>
          <w:rFonts w:cstheme="minorHAnsi"/>
          <w:i/>
          <w:iCs/>
        </w:rPr>
        <w:t xml:space="preserve">…. </w:t>
      </w:r>
      <w:r w:rsidRPr="002056D7">
        <w:rPr>
          <w:rFonts w:cstheme="minorHAnsi"/>
          <w:i/>
          <w:iCs/>
        </w:rPr>
        <w:t xml:space="preserve">You usually find </w:t>
      </w:r>
      <w:r>
        <w:rPr>
          <w:rFonts w:cstheme="minorHAnsi"/>
          <w:i/>
          <w:iCs/>
        </w:rPr>
        <w:t xml:space="preserve">[out] </w:t>
      </w:r>
      <w:r w:rsidRPr="002056D7">
        <w:rPr>
          <w:rFonts w:cstheme="minorHAnsi"/>
          <w:i/>
          <w:iCs/>
        </w:rPr>
        <w:t>by ringing the patient, don’t we...</w:t>
      </w:r>
      <w:r w:rsidR="00020D95">
        <w:rPr>
          <w:rFonts w:cstheme="minorHAnsi"/>
          <w:i/>
          <w:iCs/>
        </w:rPr>
        <w:t xml:space="preserve"> w</w:t>
      </w:r>
      <w:r w:rsidRPr="002056D7">
        <w:rPr>
          <w:rFonts w:cstheme="minorHAnsi"/>
          <w:i/>
          <w:iCs/>
        </w:rPr>
        <w:t>e go in blind a lot… you’re always on the backfoot…</w:t>
      </w:r>
      <w:r>
        <w:rPr>
          <w:rFonts w:cstheme="minorHAnsi"/>
          <w:i/>
          <w:iCs/>
        </w:rPr>
        <w:t xml:space="preserve">” </w:t>
      </w:r>
      <w:r w:rsidRPr="002056D7">
        <w:rPr>
          <w:rFonts w:cstheme="minorHAnsi"/>
        </w:rPr>
        <w:t>(</w:t>
      </w:r>
      <w:r w:rsidRPr="00DA6F57">
        <w:rPr>
          <w:rFonts w:cstheme="minorHAnsi"/>
          <w:highlight w:val="yellow"/>
        </w:rPr>
        <w:t>C</w:t>
      </w:r>
      <w:r w:rsidR="00773981" w:rsidRPr="00DA6F57">
        <w:rPr>
          <w:rFonts w:cstheme="minorHAnsi"/>
          <w:highlight w:val="yellow"/>
        </w:rPr>
        <w:t>ommunity nurse group</w:t>
      </w:r>
      <w:r w:rsidRPr="002056D7">
        <w:rPr>
          <w:rFonts w:cstheme="minorHAnsi"/>
        </w:rPr>
        <w:t>001-004)</w:t>
      </w:r>
    </w:p>
    <w:p w14:paraId="01A08F9B" w14:textId="77777777" w:rsidR="002056D7" w:rsidRPr="002369D7" w:rsidRDefault="002056D7" w:rsidP="002369D7">
      <w:pPr>
        <w:spacing w:line="240" w:lineRule="auto"/>
        <w:jc w:val="both"/>
        <w:rPr>
          <w:rFonts w:eastAsia="Times New Roman" w:cstheme="minorHAnsi"/>
          <w:iCs/>
        </w:rPr>
      </w:pPr>
    </w:p>
    <w:p w14:paraId="717F1735" w14:textId="5200C33C" w:rsidR="002369D7" w:rsidRDefault="007A1D9D" w:rsidP="007A1D9D">
      <w:pPr>
        <w:spacing w:after="0" w:line="240" w:lineRule="auto"/>
        <w:jc w:val="both"/>
        <w:rPr>
          <w:rFonts w:cstheme="minorHAnsi"/>
        </w:rPr>
      </w:pPr>
      <w:r>
        <w:rPr>
          <w:rFonts w:cstheme="minorHAnsi"/>
        </w:rPr>
        <w:t xml:space="preserve">To summarise the findings </w:t>
      </w:r>
      <w:r w:rsidR="00357800">
        <w:rPr>
          <w:rFonts w:cstheme="minorHAnsi"/>
        </w:rPr>
        <w:t>from</w:t>
      </w:r>
      <w:r>
        <w:rPr>
          <w:rFonts w:cstheme="minorHAnsi"/>
        </w:rPr>
        <w:t xml:space="preserve"> the case, </w:t>
      </w:r>
      <w:r w:rsidR="007E3131">
        <w:rPr>
          <w:rFonts w:eastAsia="Times New Roman" w:cstheme="minorHAnsi"/>
        </w:rPr>
        <w:t>a logic model was constructed</w:t>
      </w:r>
      <w:r w:rsidR="007E3131" w:rsidRPr="0046333D">
        <w:rPr>
          <w:rFonts w:eastAsia="Times New Roman" w:cstheme="minorHAnsi"/>
        </w:rPr>
        <w:t xml:space="preserve"> </w:t>
      </w:r>
      <w:r w:rsidR="007E3131">
        <w:rPr>
          <w:rFonts w:eastAsia="Times New Roman" w:cstheme="minorHAnsi"/>
        </w:rPr>
        <w:t xml:space="preserve">highlighting how the </w:t>
      </w:r>
      <w:r w:rsidRPr="0046333D">
        <w:rPr>
          <w:rFonts w:eastAsia="Times New Roman" w:cstheme="minorHAnsi"/>
        </w:rPr>
        <w:t xml:space="preserve">mechanisms of actions arising from the characteristics of </w:t>
      </w:r>
      <w:r>
        <w:rPr>
          <w:rFonts w:eastAsia="Times New Roman" w:cstheme="minorHAnsi"/>
        </w:rPr>
        <w:t>this</w:t>
      </w:r>
      <w:r w:rsidRPr="0046333D">
        <w:rPr>
          <w:rFonts w:eastAsia="Times New Roman" w:cstheme="minorHAnsi"/>
        </w:rPr>
        <w:t xml:space="preserve"> </w:t>
      </w:r>
      <w:r>
        <w:rPr>
          <w:rFonts w:eastAsia="Times New Roman" w:cstheme="minorHAnsi"/>
        </w:rPr>
        <w:t xml:space="preserve">service delivery </w:t>
      </w:r>
      <w:r w:rsidRPr="0046333D">
        <w:rPr>
          <w:rFonts w:eastAsia="Times New Roman" w:cstheme="minorHAnsi"/>
        </w:rPr>
        <w:t xml:space="preserve">model </w:t>
      </w:r>
      <w:r>
        <w:rPr>
          <w:rFonts w:eastAsia="Times New Roman" w:cstheme="minorHAnsi"/>
        </w:rPr>
        <w:t xml:space="preserve">(General Practice) </w:t>
      </w:r>
      <w:r w:rsidR="00AD7B84">
        <w:rPr>
          <w:rFonts w:eastAsia="Times New Roman" w:cstheme="minorHAnsi"/>
        </w:rPr>
        <w:t>may be</w:t>
      </w:r>
      <w:r w:rsidRPr="0046333D">
        <w:rPr>
          <w:rFonts w:eastAsia="Times New Roman" w:cstheme="minorHAnsi"/>
        </w:rPr>
        <w:t xml:space="preserve"> shaped by moderating and mediating factors to produce patient and service outcomes</w:t>
      </w:r>
      <w:r w:rsidRPr="00921BB5">
        <w:rPr>
          <w:rFonts w:cstheme="minorHAnsi"/>
        </w:rPr>
        <w:t xml:space="preserve"> (Table 5).</w:t>
      </w:r>
      <w:r>
        <w:rPr>
          <w:rFonts w:cstheme="minorHAnsi"/>
        </w:rPr>
        <w:t xml:space="preserve"> </w:t>
      </w:r>
    </w:p>
    <w:p w14:paraId="73311411" w14:textId="2AE9D97E" w:rsidR="007A1D9D" w:rsidRDefault="007A1D9D" w:rsidP="007A1D9D">
      <w:pPr>
        <w:spacing w:after="0" w:line="240" w:lineRule="auto"/>
        <w:jc w:val="both"/>
        <w:rPr>
          <w:rFonts w:cstheme="minorHAnsi"/>
        </w:rPr>
      </w:pPr>
      <w:r>
        <w:rPr>
          <w:rFonts w:cstheme="minorHAnsi"/>
        </w:rPr>
        <w:t xml:space="preserve"> </w:t>
      </w:r>
    </w:p>
    <w:p w14:paraId="68498705" w14:textId="77777777" w:rsidR="00B32A1B" w:rsidRDefault="00B32A1B" w:rsidP="007A1D9D">
      <w:pPr>
        <w:spacing w:after="0" w:line="240" w:lineRule="auto"/>
        <w:jc w:val="both"/>
        <w:rPr>
          <w:rFonts w:cstheme="minorHAnsi"/>
        </w:rPr>
      </w:pPr>
    </w:p>
    <w:p w14:paraId="7734AC3E" w14:textId="26C01EF2" w:rsidR="00DC2100" w:rsidRPr="00B32A1B" w:rsidRDefault="00C45FBB" w:rsidP="008E2C69">
      <w:pPr>
        <w:spacing w:line="240" w:lineRule="auto"/>
        <w:rPr>
          <w:rFonts w:cstheme="minorHAnsi"/>
          <w:b/>
          <w:bCs/>
        </w:rPr>
      </w:pPr>
      <w:r w:rsidRPr="00DA6F57">
        <w:rPr>
          <w:rFonts w:cstheme="minorHAnsi"/>
          <w:b/>
          <w:bCs/>
          <w:highlight w:val="yellow"/>
        </w:rPr>
        <w:t>Community Palliative Care</w:t>
      </w:r>
      <w:r>
        <w:rPr>
          <w:rFonts w:cstheme="minorHAnsi"/>
          <w:b/>
          <w:bCs/>
        </w:rPr>
        <w:t xml:space="preserve"> </w:t>
      </w:r>
      <w:r w:rsidR="00DC2100" w:rsidRPr="00B32A1B">
        <w:rPr>
          <w:rFonts w:cstheme="minorHAnsi"/>
          <w:b/>
          <w:bCs/>
        </w:rPr>
        <w:t>Clinical Nurse Specialist Prescriber Case</w:t>
      </w:r>
    </w:p>
    <w:p w14:paraId="16DDC7D8" w14:textId="77777777" w:rsidR="00DC2100" w:rsidRPr="0055623E" w:rsidRDefault="00DC2100" w:rsidP="008E2C69">
      <w:pPr>
        <w:spacing w:line="240" w:lineRule="auto"/>
        <w:rPr>
          <w:rFonts w:cstheme="minorHAnsi"/>
          <w:b/>
          <w:bCs/>
          <w:i/>
          <w:iCs/>
        </w:rPr>
      </w:pPr>
      <w:r w:rsidRPr="0055623E">
        <w:rPr>
          <w:rFonts w:cstheme="minorHAnsi"/>
          <w:b/>
          <w:bCs/>
          <w:i/>
          <w:iCs/>
        </w:rPr>
        <w:t>Patient and Carer Experience</w:t>
      </w:r>
    </w:p>
    <w:p w14:paraId="554862B7" w14:textId="656937CD" w:rsidR="00DC2100" w:rsidRPr="00FA66FB" w:rsidRDefault="00735EED" w:rsidP="008E2C69">
      <w:pPr>
        <w:spacing w:line="240" w:lineRule="auto"/>
        <w:rPr>
          <w:rFonts w:eastAsia="Times New Roman" w:cstheme="minorHAnsi"/>
          <w:i/>
          <w:iCs/>
        </w:rPr>
      </w:pPr>
      <w:r w:rsidRPr="00964F87">
        <w:rPr>
          <w:rFonts w:cstheme="minorHAnsi"/>
          <w:i/>
          <w:iCs/>
          <w:highlight w:val="yellow"/>
        </w:rPr>
        <w:t>Clinical nurse specialist</w:t>
      </w:r>
      <w:r w:rsidRPr="00FA66FB">
        <w:rPr>
          <w:rFonts w:cstheme="minorHAnsi"/>
          <w:i/>
          <w:iCs/>
        </w:rPr>
        <w:t xml:space="preserve"> </w:t>
      </w:r>
      <w:r w:rsidR="00DC2100">
        <w:rPr>
          <w:rFonts w:cstheme="minorHAnsi"/>
          <w:i/>
          <w:iCs/>
        </w:rPr>
        <w:t>p</w:t>
      </w:r>
      <w:r w:rsidR="00DC2100" w:rsidRPr="00FA66FB">
        <w:rPr>
          <w:rFonts w:cstheme="minorHAnsi"/>
          <w:i/>
          <w:iCs/>
        </w:rPr>
        <w:t>rescribers eased medicines access</w:t>
      </w:r>
    </w:p>
    <w:p w14:paraId="54FFD7A0" w14:textId="4A204419" w:rsidR="00DC2100" w:rsidRPr="00FA66FB" w:rsidRDefault="00DC2100" w:rsidP="008E2C69">
      <w:pPr>
        <w:spacing w:line="240" w:lineRule="auto"/>
        <w:jc w:val="both"/>
        <w:rPr>
          <w:rFonts w:cstheme="minorHAnsi"/>
        </w:rPr>
      </w:pPr>
      <w:r w:rsidRPr="00FA66FB">
        <w:rPr>
          <w:rFonts w:eastAsia="Times New Roman" w:cstheme="minorHAnsi"/>
          <w:iCs/>
        </w:rPr>
        <w:t xml:space="preserve">Accounts of the ease of the </w:t>
      </w:r>
      <w:r w:rsidR="005F7927">
        <w:rPr>
          <w:rFonts w:eastAsia="Times New Roman" w:cstheme="minorHAnsi"/>
          <w:iCs/>
        </w:rPr>
        <w:t xml:space="preserve">medicines access </w:t>
      </w:r>
      <w:r w:rsidRPr="00FA66FB">
        <w:rPr>
          <w:rFonts w:eastAsia="Times New Roman" w:cstheme="minorHAnsi"/>
          <w:iCs/>
        </w:rPr>
        <w:t>journey, from prescription through to receipt, varied between participants</w:t>
      </w:r>
      <w:r w:rsidR="00D772DF">
        <w:rPr>
          <w:rFonts w:eastAsia="Times New Roman" w:cstheme="minorHAnsi"/>
          <w:iCs/>
        </w:rPr>
        <w:t>.  D</w:t>
      </w:r>
      <w:r w:rsidRPr="00FA66FB">
        <w:rPr>
          <w:rFonts w:eastAsia="Times New Roman" w:cstheme="minorHAnsi"/>
          <w:iCs/>
        </w:rPr>
        <w:t xml:space="preserve">ifficult experiences were often due to reduced support (gaps in </w:t>
      </w:r>
      <w:r w:rsidR="005F7927">
        <w:rPr>
          <w:rFonts w:eastAsia="Times New Roman" w:cstheme="minorHAnsi"/>
          <w:iCs/>
        </w:rPr>
        <w:t xml:space="preserve">the </w:t>
      </w:r>
      <w:r w:rsidR="00735EED" w:rsidRPr="00964F87">
        <w:rPr>
          <w:rFonts w:cstheme="minorHAnsi"/>
          <w:highlight w:val="yellow"/>
        </w:rPr>
        <w:t>clinical nurse specialist</w:t>
      </w:r>
      <w:r w:rsidRPr="00FA66FB">
        <w:rPr>
          <w:rFonts w:eastAsia="Times New Roman" w:cstheme="minorHAnsi"/>
          <w:iCs/>
        </w:rPr>
        <w:t xml:space="preserve"> </w:t>
      </w:r>
      <w:r w:rsidR="009B0049">
        <w:rPr>
          <w:rFonts w:eastAsia="Times New Roman" w:cstheme="minorHAnsi"/>
          <w:iCs/>
        </w:rPr>
        <w:t>workforce</w:t>
      </w:r>
      <w:r w:rsidR="006B474B">
        <w:rPr>
          <w:rFonts w:eastAsia="Times New Roman" w:cstheme="minorHAnsi"/>
          <w:iCs/>
        </w:rPr>
        <w:t xml:space="preserve"> or the lack of overnight service provision</w:t>
      </w:r>
      <w:r w:rsidRPr="00FA66FB">
        <w:rPr>
          <w:rFonts w:eastAsia="Times New Roman" w:cstheme="minorHAnsi"/>
          <w:iCs/>
        </w:rPr>
        <w:t xml:space="preserve">) and the patient </w:t>
      </w:r>
      <w:r w:rsidR="00976F6D">
        <w:rPr>
          <w:rFonts w:eastAsia="Times New Roman" w:cstheme="minorHAnsi"/>
          <w:iCs/>
        </w:rPr>
        <w:t>wishing</w:t>
      </w:r>
      <w:r w:rsidRPr="00FA66FB">
        <w:rPr>
          <w:rFonts w:eastAsia="Times New Roman" w:cstheme="minorHAnsi"/>
          <w:iCs/>
        </w:rPr>
        <w:t xml:space="preserve"> to manage this themselves.  However, most reported mainly positive experiences and were able to describe how </w:t>
      </w:r>
      <w:r w:rsidR="00735EED" w:rsidRPr="00964F87">
        <w:rPr>
          <w:rFonts w:cstheme="minorHAnsi"/>
          <w:highlight w:val="yellow"/>
        </w:rPr>
        <w:t>clinical nurse specialist</w:t>
      </w:r>
      <w:r w:rsidRPr="00FA66FB">
        <w:rPr>
          <w:rFonts w:eastAsia="Times New Roman" w:cstheme="minorHAnsi"/>
          <w:iCs/>
        </w:rPr>
        <w:t xml:space="preserve"> </w:t>
      </w:r>
      <w:r w:rsidR="009B0049">
        <w:rPr>
          <w:rFonts w:eastAsia="Times New Roman" w:cstheme="minorHAnsi"/>
          <w:iCs/>
        </w:rPr>
        <w:t xml:space="preserve">prescriber </w:t>
      </w:r>
      <w:r w:rsidRPr="00FA66FB">
        <w:rPr>
          <w:rFonts w:eastAsia="Times New Roman" w:cstheme="minorHAnsi"/>
          <w:iCs/>
        </w:rPr>
        <w:t>input simplified the prescription process.</w:t>
      </w:r>
    </w:p>
    <w:p w14:paraId="76000A76" w14:textId="2626045E" w:rsidR="00DC2100" w:rsidRPr="00FA66FB" w:rsidRDefault="00DC2100" w:rsidP="008E2C69">
      <w:pPr>
        <w:spacing w:line="240" w:lineRule="auto"/>
        <w:ind w:left="720"/>
        <w:jc w:val="both"/>
        <w:rPr>
          <w:rFonts w:cstheme="minorHAnsi"/>
        </w:rPr>
      </w:pPr>
      <w:r w:rsidRPr="00FA66FB">
        <w:rPr>
          <w:rFonts w:eastAsia="Times New Roman" w:cstheme="minorHAnsi"/>
          <w:i/>
          <w:iCs/>
        </w:rPr>
        <w:lastRenderedPageBreak/>
        <w:t>“…Yesterday I had a conversation with nurse [</w:t>
      </w:r>
      <w:r w:rsidR="00735EED" w:rsidRPr="00964F87">
        <w:rPr>
          <w:rFonts w:eastAsia="Times New Roman" w:cstheme="minorHAnsi"/>
          <w:i/>
          <w:iCs/>
          <w:highlight w:val="yellow"/>
        </w:rPr>
        <w:t>clinical nurse specialist</w:t>
      </w:r>
      <w:r w:rsidRPr="00FA66FB">
        <w:rPr>
          <w:rFonts w:eastAsia="Times New Roman" w:cstheme="minorHAnsi"/>
          <w:i/>
          <w:iCs/>
        </w:rPr>
        <w:t xml:space="preserve">] around at the hospice in relation to some medicines and she did it by way of email to the practice and the practice then emailed me or text me to say that it had been done and it will be ready for collection this afternoon...” </w:t>
      </w:r>
      <w:r w:rsidRPr="00773981">
        <w:rPr>
          <w:rFonts w:eastAsia="Times New Roman" w:cstheme="minorHAnsi"/>
        </w:rPr>
        <w:t>(</w:t>
      </w:r>
      <w:r w:rsidR="0057128C" w:rsidRPr="00DA6F57">
        <w:rPr>
          <w:rFonts w:eastAsia="Times New Roman" w:cstheme="minorHAnsi"/>
          <w:highlight w:val="yellow"/>
        </w:rPr>
        <w:t>Patient</w:t>
      </w:r>
      <w:r w:rsidR="00773981" w:rsidRPr="00DA6F57">
        <w:rPr>
          <w:rFonts w:eastAsia="Times New Roman" w:cstheme="minorHAnsi"/>
          <w:highlight w:val="yellow"/>
        </w:rPr>
        <w:t xml:space="preserve">0008 </w:t>
      </w:r>
      <w:r w:rsidR="0057128C" w:rsidRPr="00DA6F57">
        <w:rPr>
          <w:rFonts w:eastAsia="Times New Roman" w:cstheme="minorHAnsi"/>
          <w:highlight w:val="yellow"/>
        </w:rPr>
        <w:t>+ Carer</w:t>
      </w:r>
      <w:r w:rsidR="00773981" w:rsidRPr="00DA6F57">
        <w:rPr>
          <w:rFonts w:eastAsia="Times New Roman" w:cstheme="minorHAnsi"/>
          <w:highlight w:val="yellow"/>
        </w:rPr>
        <w:t>00</w:t>
      </w:r>
      <w:r w:rsidRPr="00DA6F57">
        <w:rPr>
          <w:rFonts w:eastAsia="Times New Roman" w:cstheme="minorHAnsi"/>
          <w:highlight w:val="yellow"/>
        </w:rPr>
        <w:t>08</w:t>
      </w:r>
      <w:r w:rsidR="00773981" w:rsidRPr="00773981">
        <w:rPr>
          <w:rFonts w:eastAsia="Times New Roman" w:cstheme="minorHAnsi"/>
        </w:rPr>
        <w:t>,</w:t>
      </w:r>
      <w:r w:rsidRPr="00773981">
        <w:rPr>
          <w:rFonts w:eastAsia="Times New Roman" w:cstheme="minorHAnsi"/>
        </w:rPr>
        <w:t xml:space="preserve"> </w:t>
      </w:r>
      <w:r w:rsidR="00601286" w:rsidRPr="00773981">
        <w:rPr>
          <w:rFonts w:eastAsia="Times New Roman" w:cstheme="minorHAnsi"/>
        </w:rPr>
        <w:t>Study entry interview</w:t>
      </w:r>
      <w:r w:rsidRPr="00773981">
        <w:rPr>
          <w:rFonts w:eastAsia="Times New Roman" w:cstheme="minorHAnsi"/>
        </w:rPr>
        <w:t>)</w:t>
      </w:r>
    </w:p>
    <w:p w14:paraId="5ADCB8C9" w14:textId="72A7A513" w:rsidR="00DC2100" w:rsidRPr="00FA66FB" w:rsidRDefault="00DC2100" w:rsidP="008E2C69">
      <w:pPr>
        <w:spacing w:line="240" w:lineRule="auto"/>
        <w:jc w:val="both"/>
        <w:rPr>
          <w:rFonts w:eastAsia="Times New Roman" w:cstheme="minorHAnsi"/>
          <w:iCs/>
        </w:rPr>
      </w:pPr>
      <w:r w:rsidRPr="00FA66FB">
        <w:rPr>
          <w:rFonts w:eastAsia="Times New Roman" w:cstheme="minorHAnsi"/>
          <w:iCs/>
        </w:rPr>
        <w:t xml:space="preserve">Many patients </w:t>
      </w:r>
      <w:r w:rsidR="00D772DF">
        <w:rPr>
          <w:rFonts w:eastAsia="Times New Roman" w:cstheme="minorHAnsi"/>
          <w:iCs/>
        </w:rPr>
        <w:t>described</w:t>
      </w:r>
      <w:r w:rsidRPr="00FA66FB">
        <w:rPr>
          <w:rFonts w:eastAsia="Times New Roman" w:cstheme="minorHAnsi"/>
          <w:iCs/>
        </w:rPr>
        <w:t xml:space="preserve"> </w:t>
      </w:r>
      <w:r w:rsidR="005F7927">
        <w:rPr>
          <w:rFonts w:eastAsia="Times New Roman" w:cstheme="minorHAnsi"/>
          <w:iCs/>
        </w:rPr>
        <w:t>that t</w:t>
      </w:r>
      <w:r w:rsidR="006E16DE" w:rsidRPr="00FA66FB">
        <w:rPr>
          <w:rFonts w:eastAsia="Times New Roman" w:cstheme="minorHAnsi"/>
          <w:iCs/>
        </w:rPr>
        <w:t xml:space="preserve">hey valued their </w:t>
      </w:r>
      <w:r w:rsidR="00735EED" w:rsidRPr="00964F87">
        <w:rPr>
          <w:rFonts w:cstheme="minorHAnsi"/>
          <w:highlight w:val="yellow"/>
        </w:rPr>
        <w:t>clinical nurse specialist</w:t>
      </w:r>
      <w:r w:rsidR="006E16DE" w:rsidRPr="00FA66FB">
        <w:rPr>
          <w:rFonts w:eastAsia="Times New Roman" w:cstheme="minorHAnsi"/>
          <w:iCs/>
        </w:rPr>
        <w:t xml:space="preserve"> prescribing new medicines in the home </w:t>
      </w:r>
      <w:r w:rsidR="005F7927">
        <w:rPr>
          <w:rFonts w:eastAsia="Times New Roman" w:cstheme="minorHAnsi"/>
          <w:iCs/>
        </w:rPr>
        <w:t xml:space="preserve">that </w:t>
      </w:r>
      <w:r w:rsidR="006E16DE" w:rsidRPr="00FA66FB">
        <w:rPr>
          <w:rFonts w:eastAsia="Times New Roman" w:cstheme="minorHAnsi"/>
          <w:iCs/>
        </w:rPr>
        <w:t xml:space="preserve">they could collect that day. </w:t>
      </w:r>
      <w:r w:rsidR="006E16DE">
        <w:rPr>
          <w:rFonts w:eastAsia="Times New Roman" w:cstheme="minorHAnsi"/>
          <w:iCs/>
        </w:rPr>
        <w:t xml:space="preserve">In relation to repeat prescriptions patients explained </w:t>
      </w:r>
      <w:r w:rsidRPr="00FA66FB">
        <w:rPr>
          <w:rFonts w:eastAsia="Times New Roman" w:cstheme="minorHAnsi"/>
          <w:iCs/>
        </w:rPr>
        <w:t xml:space="preserve">how working with the </w:t>
      </w:r>
      <w:r w:rsidR="00735EED" w:rsidRPr="00964F87">
        <w:rPr>
          <w:rFonts w:cstheme="minorHAnsi"/>
          <w:highlight w:val="yellow"/>
        </w:rPr>
        <w:t>clinical nurse specialist</w:t>
      </w:r>
      <w:r w:rsidRPr="00FA66FB">
        <w:rPr>
          <w:rFonts w:eastAsia="Times New Roman" w:cstheme="minorHAnsi"/>
          <w:iCs/>
        </w:rPr>
        <w:t xml:space="preserve"> </w:t>
      </w:r>
      <w:r>
        <w:rPr>
          <w:rFonts w:eastAsia="Times New Roman" w:cstheme="minorHAnsi"/>
          <w:iCs/>
        </w:rPr>
        <w:t>prescriber</w:t>
      </w:r>
      <w:r w:rsidRPr="00FA66FB">
        <w:rPr>
          <w:rFonts w:eastAsia="Times New Roman" w:cstheme="minorHAnsi"/>
          <w:iCs/>
        </w:rPr>
        <w:t xml:space="preserve"> had accelerat</w:t>
      </w:r>
      <w:r w:rsidR="006E16DE">
        <w:rPr>
          <w:rFonts w:eastAsia="Times New Roman" w:cstheme="minorHAnsi"/>
          <w:iCs/>
        </w:rPr>
        <w:t>ed</w:t>
      </w:r>
      <w:r w:rsidRPr="00FA66FB">
        <w:rPr>
          <w:rFonts w:eastAsia="Times New Roman" w:cstheme="minorHAnsi"/>
          <w:iCs/>
        </w:rPr>
        <w:t xml:space="preserve"> access when: delays in the process had resulted in medicines being unavailable in patients’ usual pharmacy, increased medicines were needed to cover holiday periods, and when prescribed medicines (or doses) were not effective.   </w:t>
      </w:r>
    </w:p>
    <w:p w14:paraId="60A9D188" w14:textId="561B5880" w:rsidR="00DC2100" w:rsidRDefault="00DC2100" w:rsidP="008E2C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eastAsia="Times New Roman" w:cstheme="minorHAnsi"/>
          <w:iCs/>
        </w:rPr>
      </w:pPr>
      <w:r w:rsidRPr="00FA66FB">
        <w:rPr>
          <w:rFonts w:eastAsia="Times New Roman" w:cstheme="minorHAnsi"/>
          <w:iCs/>
        </w:rPr>
        <w:t xml:space="preserve">Having a designated </w:t>
      </w:r>
      <w:r w:rsidR="00735EED" w:rsidRPr="00964F87">
        <w:rPr>
          <w:rFonts w:cstheme="minorHAnsi"/>
          <w:highlight w:val="yellow"/>
        </w:rPr>
        <w:t>clinical nurse specialist</w:t>
      </w:r>
      <w:r w:rsidRPr="00FA66FB">
        <w:rPr>
          <w:rFonts w:eastAsia="Times New Roman" w:cstheme="minorHAnsi"/>
          <w:iCs/>
        </w:rPr>
        <w:t xml:space="preserve"> </w:t>
      </w:r>
      <w:r>
        <w:rPr>
          <w:rFonts w:eastAsia="Times New Roman" w:cstheme="minorHAnsi"/>
          <w:iCs/>
        </w:rPr>
        <w:t>prescriber</w:t>
      </w:r>
      <w:r w:rsidRPr="00FA66FB">
        <w:rPr>
          <w:rFonts w:eastAsia="Times New Roman" w:cstheme="minorHAnsi"/>
          <w:iCs/>
        </w:rPr>
        <w:t xml:space="preserve"> with specialist palliative care knowledge who prescribed medicines speeded up access for the patient:</w:t>
      </w:r>
    </w:p>
    <w:p w14:paraId="39291D3A" w14:textId="19BF3DB7" w:rsidR="009B0049" w:rsidRPr="00FA66FB" w:rsidRDefault="009B0049" w:rsidP="009B00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jc w:val="both"/>
        <w:rPr>
          <w:rFonts w:eastAsia="Times New Roman" w:cstheme="minorHAnsi"/>
          <w:i/>
          <w:iCs/>
        </w:rPr>
      </w:pPr>
      <w:r w:rsidRPr="00DA6F57">
        <w:rPr>
          <w:rFonts w:eastAsia="Times New Roman" w:cstheme="minorHAnsi"/>
          <w:bCs/>
          <w:iCs/>
          <w:highlight w:val="yellow"/>
        </w:rPr>
        <w:t>Carer</w:t>
      </w:r>
      <w:r w:rsidR="00773981" w:rsidRPr="00DA6F57">
        <w:rPr>
          <w:rFonts w:eastAsia="Times New Roman" w:cstheme="minorHAnsi"/>
          <w:bCs/>
          <w:iCs/>
          <w:highlight w:val="yellow"/>
        </w:rPr>
        <w:t>0010</w:t>
      </w:r>
      <w:r w:rsidRPr="00E766C6">
        <w:rPr>
          <w:rFonts w:eastAsia="Times New Roman" w:cstheme="minorHAnsi"/>
          <w:bCs/>
          <w:iCs/>
        </w:rPr>
        <w:t>:</w:t>
      </w:r>
      <w:r w:rsidRPr="00FA66FB">
        <w:rPr>
          <w:rFonts w:eastAsia="Times New Roman" w:cstheme="minorHAnsi"/>
          <w:i/>
          <w:iCs/>
        </w:rPr>
        <w:t xml:space="preserve"> “Three times, three prescriptions, they said they haven’t got it [pharmacy]. ‘When did you put it in?’… We must have put it in last week and loads and loads of time and three times they said, ‘no we haven’t got it in yet, it’s not available yet’.”</w:t>
      </w:r>
    </w:p>
    <w:p w14:paraId="7953151B" w14:textId="4320083E" w:rsidR="009B0049" w:rsidRPr="00FA66FB" w:rsidRDefault="009B0049" w:rsidP="009B00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jc w:val="both"/>
        <w:rPr>
          <w:rFonts w:eastAsia="Times New Roman" w:cstheme="minorHAnsi"/>
          <w:i/>
          <w:iCs/>
        </w:rPr>
      </w:pPr>
      <w:r w:rsidRPr="00DA6F57">
        <w:rPr>
          <w:rFonts w:eastAsia="Times New Roman" w:cstheme="minorHAnsi"/>
          <w:highlight w:val="yellow"/>
        </w:rPr>
        <w:t>Patient</w:t>
      </w:r>
      <w:r w:rsidR="00773981" w:rsidRPr="00DA6F57">
        <w:rPr>
          <w:rFonts w:eastAsia="Times New Roman" w:cstheme="minorHAnsi"/>
          <w:highlight w:val="yellow"/>
        </w:rPr>
        <w:t>0010</w:t>
      </w:r>
      <w:r w:rsidRPr="00E766C6">
        <w:rPr>
          <w:rFonts w:eastAsia="Times New Roman" w:cstheme="minorHAnsi"/>
          <w:i/>
          <w:iCs/>
        </w:rPr>
        <w:t>:</w:t>
      </w:r>
      <w:r w:rsidRPr="00FA66FB">
        <w:rPr>
          <w:rFonts w:eastAsia="Times New Roman" w:cstheme="minorHAnsi"/>
          <w:i/>
          <w:iCs/>
        </w:rPr>
        <w:t xml:space="preserve"> “And I didn’t have any.”</w:t>
      </w:r>
    </w:p>
    <w:p w14:paraId="035DA140" w14:textId="34E3C663" w:rsidR="009B0049" w:rsidRPr="00FA66FB" w:rsidRDefault="009B0049" w:rsidP="009B00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jc w:val="both"/>
        <w:rPr>
          <w:rFonts w:eastAsia="Times New Roman" w:cstheme="minorHAnsi"/>
          <w:i/>
          <w:iCs/>
        </w:rPr>
      </w:pPr>
      <w:r w:rsidRPr="00DA6F57">
        <w:rPr>
          <w:rFonts w:eastAsia="Times New Roman" w:cstheme="minorHAnsi"/>
          <w:bCs/>
          <w:iCs/>
          <w:highlight w:val="yellow"/>
        </w:rPr>
        <w:t>Carer</w:t>
      </w:r>
      <w:r w:rsidR="00773981" w:rsidRPr="00DA6F57">
        <w:rPr>
          <w:rFonts w:eastAsia="Times New Roman" w:cstheme="minorHAnsi"/>
          <w:bCs/>
          <w:iCs/>
          <w:highlight w:val="yellow"/>
        </w:rPr>
        <w:t>0010</w:t>
      </w:r>
      <w:r w:rsidRPr="00E766C6">
        <w:rPr>
          <w:rFonts w:eastAsia="Times New Roman" w:cstheme="minorHAnsi"/>
          <w:bCs/>
          <w:iCs/>
        </w:rPr>
        <w:t>:</w:t>
      </w:r>
      <w:r w:rsidRPr="00FA66FB">
        <w:rPr>
          <w:rFonts w:eastAsia="Times New Roman" w:cstheme="minorHAnsi"/>
          <w:i/>
          <w:iCs/>
        </w:rPr>
        <w:t xml:space="preserve"> “The chemist said, ‘oh well we’ll have to get another prescription it could take four or five hours for a doctor to phone you’. We came back and phoned [</w:t>
      </w:r>
      <w:r w:rsidR="00735EED" w:rsidRPr="00964F87">
        <w:rPr>
          <w:rFonts w:eastAsia="Times New Roman" w:cstheme="minorHAnsi"/>
          <w:i/>
          <w:iCs/>
          <w:highlight w:val="yellow"/>
        </w:rPr>
        <w:t>clinical nurse specialist</w:t>
      </w:r>
      <w:r w:rsidRPr="00FA66FB">
        <w:rPr>
          <w:rFonts w:eastAsia="Times New Roman" w:cstheme="minorHAnsi"/>
          <w:i/>
          <w:iCs/>
        </w:rPr>
        <w:t xml:space="preserve">] and within 20 minutes she had another prescription… and gave us a choice of places to go and collect it.”  </w:t>
      </w:r>
      <w:r w:rsidRPr="00773981">
        <w:rPr>
          <w:rFonts w:eastAsia="Times New Roman" w:cstheme="minorHAnsi"/>
        </w:rPr>
        <w:t>(</w:t>
      </w:r>
      <w:r w:rsidR="00601286" w:rsidRPr="00773981">
        <w:rPr>
          <w:rFonts w:eastAsia="Times New Roman" w:cstheme="minorHAnsi"/>
        </w:rPr>
        <w:t>Study entry interview</w:t>
      </w:r>
      <w:r w:rsidRPr="00773981">
        <w:rPr>
          <w:rFonts w:eastAsia="Times New Roman" w:cstheme="minorHAnsi"/>
        </w:rPr>
        <w:t>)</w:t>
      </w:r>
    </w:p>
    <w:p w14:paraId="6F62B791" w14:textId="7B7D8AE4" w:rsidR="009B0049" w:rsidRPr="00FA66FB" w:rsidRDefault="006E16DE" w:rsidP="008E2C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eastAsia="Times New Roman" w:cstheme="minorHAnsi"/>
          <w:iCs/>
        </w:rPr>
      </w:pPr>
      <w:r>
        <w:rPr>
          <w:rFonts w:eastAsia="Times New Roman" w:cstheme="minorHAnsi"/>
          <w:iCs/>
        </w:rPr>
        <w:t xml:space="preserve">Alternatively, access was facilitated via </w:t>
      </w:r>
      <w:r w:rsidR="00735EED" w:rsidRPr="00964F87">
        <w:rPr>
          <w:rFonts w:cstheme="minorHAnsi"/>
          <w:highlight w:val="yellow"/>
        </w:rPr>
        <w:t>clinical nurse specialist</w:t>
      </w:r>
      <w:r>
        <w:rPr>
          <w:rFonts w:eastAsia="Times New Roman" w:cstheme="minorHAnsi"/>
          <w:iCs/>
        </w:rPr>
        <w:t xml:space="preserve"> prescribers requesting </w:t>
      </w:r>
      <w:r w:rsidR="00182A14" w:rsidRPr="00964F87">
        <w:rPr>
          <w:rFonts w:eastAsia="Times New Roman" w:cstheme="minorHAnsi"/>
          <w:iCs/>
          <w:highlight w:val="yellow"/>
        </w:rPr>
        <w:t>general practitioner</w:t>
      </w:r>
      <w:r>
        <w:rPr>
          <w:rFonts w:eastAsia="Times New Roman" w:cstheme="minorHAnsi"/>
          <w:iCs/>
        </w:rPr>
        <w:t xml:space="preserve"> prescriptions:</w:t>
      </w:r>
    </w:p>
    <w:p w14:paraId="6DD8386D" w14:textId="1A464743" w:rsidR="00DC2100" w:rsidRPr="00FA66FB" w:rsidRDefault="00DC2100" w:rsidP="008E2C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jc w:val="both"/>
        <w:rPr>
          <w:rFonts w:eastAsia="Times New Roman" w:cstheme="minorHAnsi"/>
          <w:iCs/>
        </w:rPr>
      </w:pPr>
      <w:r w:rsidRPr="00FA66FB">
        <w:rPr>
          <w:rFonts w:eastAsia="Times New Roman" w:cstheme="minorHAnsi"/>
          <w:iCs/>
        </w:rPr>
        <w:t>“</w:t>
      </w:r>
      <w:r w:rsidRPr="00FA66FB">
        <w:rPr>
          <w:rFonts w:eastAsia="Times New Roman" w:cstheme="minorHAnsi"/>
          <w:i/>
          <w:iCs/>
        </w:rPr>
        <w:t xml:space="preserve">…She’ll send it through to the </w:t>
      </w:r>
      <w:r w:rsidR="00182A14" w:rsidRPr="00964F87">
        <w:rPr>
          <w:rFonts w:eastAsia="Times New Roman" w:cstheme="minorHAnsi"/>
          <w:i/>
          <w:iCs/>
          <w:highlight w:val="yellow"/>
        </w:rPr>
        <w:t>general practitioner</w:t>
      </w:r>
      <w:r w:rsidR="00182A14" w:rsidRPr="00FA66FB">
        <w:rPr>
          <w:rFonts w:eastAsia="Times New Roman" w:cstheme="minorHAnsi"/>
          <w:i/>
          <w:iCs/>
        </w:rPr>
        <w:t xml:space="preserve"> </w:t>
      </w:r>
      <w:r w:rsidRPr="00FA66FB">
        <w:rPr>
          <w:rFonts w:eastAsia="Times New Roman" w:cstheme="minorHAnsi"/>
          <w:i/>
          <w:iCs/>
        </w:rPr>
        <w:t xml:space="preserve">practice who will then contact me and tell me that she’s been in touch with them and that they have on her behalf prescribed and it’s gone to the local chemist” </w:t>
      </w:r>
      <w:r w:rsidRPr="00E766C6">
        <w:rPr>
          <w:rFonts w:eastAsia="Times New Roman" w:cstheme="minorHAnsi"/>
        </w:rPr>
        <w:t>(</w:t>
      </w:r>
      <w:r w:rsidR="0057128C" w:rsidRPr="00DA6F57">
        <w:rPr>
          <w:rFonts w:eastAsia="Times New Roman" w:cstheme="minorHAnsi"/>
          <w:highlight w:val="yellow"/>
        </w:rPr>
        <w:t>Patient</w:t>
      </w:r>
      <w:r w:rsidR="00773981" w:rsidRPr="00DA6F57">
        <w:rPr>
          <w:rFonts w:eastAsia="Times New Roman" w:cstheme="minorHAnsi"/>
          <w:highlight w:val="yellow"/>
        </w:rPr>
        <w:t>0008</w:t>
      </w:r>
      <w:r w:rsidR="0057128C" w:rsidRPr="00DA6F57">
        <w:rPr>
          <w:rFonts w:eastAsia="Times New Roman" w:cstheme="minorHAnsi"/>
          <w:highlight w:val="yellow"/>
        </w:rPr>
        <w:t xml:space="preserve"> + Carer</w:t>
      </w:r>
      <w:r w:rsidR="00773981" w:rsidRPr="00DA6F57">
        <w:rPr>
          <w:rFonts w:eastAsia="Times New Roman" w:cstheme="minorHAnsi"/>
          <w:highlight w:val="yellow"/>
        </w:rPr>
        <w:t>00</w:t>
      </w:r>
      <w:r w:rsidRPr="00DA6F57">
        <w:rPr>
          <w:rFonts w:eastAsia="Times New Roman" w:cstheme="minorHAnsi"/>
          <w:highlight w:val="yellow"/>
        </w:rPr>
        <w:t>08</w:t>
      </w:r>
      <w:r w:rsidR="00773981" w:rsidRPr="00E766C6">
        <w:rPr>
          <w:rFonts w:eastAsia="Times New Roman" w:cstheme="minorHAnsi"/>
        </w:rPr>
        <w:t>,</w:t>
      </w:r>
      <w:r w:rsidRPr="00E766C6">
        <w:rPr>
          <w:rFonts w:eastAsia="Times New Roman" w:cstheme="minorHAnsi"/>
        </w:rPr>
        <w:t xml:space="preserve"> </w:t>
      </w:r>
      <w:r w:rsidR="00601286" w:rsidRPr="00E766C6">
        <w:rPr>
          <w:rFonts w:eastAsia="Times New Roman" w:cstheme="minorHAnsi"/>
        </w:rPr>
        <w:t>Study entry interview</w:t>
      </w:r>
      <w:r w:rsidRPr="00E766C6">
        <w:rPr>
          <w:rFonts w:eastAsia="Times New Roman" w:cstheme="minorHAnsi"/>
        </w:rPr>
        <w:t>)</w:t>
      </w:r>
      <w:r w:rsidR="00E766C6">
        <w:rPr>
          <w:rFonts w:eastAsia="Times New Roman" w:cstheme="minorHAnsi"/>
        </w:rPr>
        <w:t>.</w:t>
      </w:r>
    </w:p>
    <w:p w14:paraId="432DA85F" w14:textId="1172FB23" w:rsidR="00DC2100" w:rsidRPr="00FA66FB" w:rsidRDefault="00DC2100" w:rsidP="008E2C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eastAsia="Times New Roman" w:cstheme="minorHAnsi"/>
          <w:i/>
          <w:iCs/>
        </w:rPr>
      </w:pPr>
      <w:r w:rsidRPr="00FA66FB">
        <w:rPr>
          <w:rFonts w:eastAsia="Times New Roman" w:cstheme="minorHAnsi"/>
          <w:iCs/>
        </w:rPr>
        <w:t>They liaised with pharmacies to source medicines and provided information on how to obtain them, creating an access experience that is “</w:t>
      </w:r>
      <w:r w:rsidRPr="00FA66FB">
        <w:rPr>
          <w:rFonts w:eastAsia="Times New Roman" w:cstheme="minorHAnsi"/>
          <w:i/>
          <w:iCs/>
        </w:rPr>
        <w:t xml:space="preserve">seamless; she deals with it and it’s always ready the next day” </w:t>
      </w:r>
      <w:r w:rsidRPr="00E766C6">
        <w:rPr>
          <w:rFonts w:eastAsia="Times New Roman" w:cstheme="minorHAnsi"/>
        </w:rPr>
        <w:t>(</w:t>
      </w:r>
      <w:r w:rsidR="0057128C" w:rsidRPr="00DA6F57">
        <w:rPr>
          <w:rFonts w:eastAsia="Times New Roman" w:cstheme="minorHAnsi"/>
          <w:highlight w:val="yellow"/>
        </w:rPr>
        <w:t>Patient</w:t>
      </w:r>
      <w:r w:rsidR="00773981" w:rsidRPr="00DA6F57">
        <w:rPr>
          <w:rFonts w:eastAsia="Times New Roman" w:cstheme="minorHAnsi"/>
          <w:highlight w:val="yellow"/>
        </w:rPr>
        <w:t>0012</w:t>
      </w:r>
      <w:r w:rsidR="0057128C" w:rsidRPr="00DA6F57">
        <w:rPr>
          <w:rFonts w:eastAsia="Times New Roman" w:cstheme="minorHAnsi"/>
          <w:highlight w:val="yellow"/>
        </w:rPr>
        <w:t xml:space="preserve"> + Carer</w:t>
      </w:r>
      <w:r w:rsidR="00773981" w:rsidRPr="00DA6F57">
        <w:rPr>
          <w:rFonts w:eastAsia="Times New Roman" w:cstheme="minorHAnsi"/>
          <w:highlight w:val="yellow"/>
        </w:rPr>
        <w:t>00</w:t>
      </w:r>
      <w:r w:rsidRPr="00DA6F57">
        <w:rPr>
          <w:rFonts w:eastAsia="Times New Roman" w:cstheme="minorHAnsi"/>
          <w:highlight w:val="yellow"/>
        </w:rPr>
        <w:t>12</w:t>
      </w:r>
      <w:r w:rsidR="00773981" w:rsidRPr="00E766C6">
        <w:rPr>
          <w:rFonts w:eastAsia="Times New Roman" w:cstheme="minorHAnsi"/>
        </w:rPr>
        <w:t>,</w:t>
      </w:r>
      <w:r w:rsidRPr="00E766C6">
        <w:rPr>
          <w:rFonts w:eastAsia="Times New Roman" w:cstheme="minorHAnsi"/>
        </w:rPr>
        <w:t xml:space="preserve"> </w:t>
      </w:r>
      <w:r w:rsidR="00601286" w:rsidRPr="00E766C6">
        <w:rPr>
          <w:rFonts w:eastAsia="Times New Roman" w:cstheme="minorHAnsi"/>
        </w:rPr>
        <w:t>Week 4 interview</w:t>
      </w:r>
      <w:r w:rsidRPr="00E766C6">
        <w:rPr>
          <w:rFonts w:eastAsia="Times New Roman" w:cstheme="minorHAnsi"/>
        </w:rPr>
        <w:t>).</w:t>
      </w:r>
    </w:p>
    <w:p w14:paraId="49A10EC4" w14:textId="53B5D651" w:rsidR="00DC2100" w:rsidRPr="00FA66FB" w:rsidRDefault="00735EED" w:rsidP="008E2C69">
      <w:pPr>
        <w:spacing w:line="240" w:lineRule="auto"/>
        <w:jc w:val="both"/>
        <w:rPr>
          <w:rFonts w:eastAsia="Times New Roman" w:cstheme="minorHAnsi"/>
          <w:iCs/>
        </w:rPr>
      </w:pPr>
      <w:r w:rsidRPr="00964F87">
        <w:rPr>
          <w:rFonts w:cstheme="minorHAnsi"/>
          <w:highlight w:val="yellow"/>
        </w:rPr>
        <w:t>Clinical nurse specialists</w:t>
      </w:r>
      <w:r w:rsidR="00DC2100" w:rsidRPr="00FA66FB">
        <w:rPr>
          <w:rFonts w:eastAsia="Times New Roman" w:cstheme="minorHAnsi"/>
          <w:iCs/>
        </w:rPr>
        <w:t xml:space="preserve"> facilitated access by using their knowledge of specialist </w:t>
      </w:r>
      <w:r w:rsidR="00B61C1C" w:rsidRPr="00964F87">
        <w:rPr>
          <w:rFonts w:cstheme="minorHAnsi"/>
          <w:color w:val="000000" w:themeColor="text1"/>
          <w:highlight w:val="yellow"/>
        </w:rPr>
        <w:t>end-of-life</w:t>
      </w:r>
      <w:r w:rsidR="00DC2100" w:rsidRPr="00FA66FB">
        <w:rPr>
          <w:rFonts w:eastAsia="Times New Roman" w:cstheme="minorHAnsi"/>
          <w:iCs/>
        </w:rPr>
        <w:t xml:space="preserve"> medicines and availability of local pharmacy services, to liaise with pharmacies to source appropriate medicine and then re-prescribe for the patient in a timely manner. This was particularly valued where issues had occurred.  </w:t>
      </w:r>
    </w:p>
    <w:p w14:paraId="01E4C9CA" w14:textId="01EBB0EE" w:rsidR="00DC2100" w:rsidRDefault="00DC2100" w:rsidP="005F7927">
      <w:pPr>
        <w:spacing w:line="240" w:lineRule="auto"/>
        <w:jc w:val="both"/>
        <w:rPr>
          <w:rFonts w:eastAsia="Times New Roman" w:cstheme="minorHAnsi"/>
          <w:iCs/>
        </w:rPr>
      </w:pPr>
      <w:r w:rsidRPr="00FA66FB">
        <w:rPr>
          <w:rFonts w:eastAsia="Times New Roman" w:cstheme="minorHAnsi"/>
          <w:iCs/>
        </w:rPr>
        <w:t xml:space="preserve">Patients and carers encountered few negative issues with medicines access - </w:t>
      </w:r>
      <w:r w:rsidRPr="00FA66FB">
        <w:rPr>
          <w:rFonts w:cstheme="minorHAnsi"/>
        </w:rPr>
        <w:t xml:space="preserve">where these existed, they related to initial, minor or infrequent problems that were often addressed by their </w:t>
      </w:r>
      <w:r w:rsidR="00735EED" w:rsidRPr="00964F87">
        <w:rPr>
          <w:rFonts w:cstheme="minorHAnsi"/>
          <w:highlight w:val="yellow"/>
        </w:rPr>
        <w:t>clinical nurse specialist</w:t>
      </w:r>
      <w:r w:rsidRPr="00FA66FB">
        <w:rPr>
          <w:rFonts w:cstheme="minorHAnsi"/>
        </w:rPr>
        <w:t xml:space="preserve"> who also helped ensure patients did not encounter subsequent issues.</w:t>
      </w:r>
    </w:p>
    <w:p w14:paraId="4687CD04" w14:textId="77777777" w:rsidR="005F7927" w:rsidRPr="005F7927" w:rsidRDefault="005F7927" w:rsidP="005F7927">
      <w:pPr>
        <w:spacing w:line="240" w:lineRule="auto"/>
        <w:jc w:val="both"/>
        <w:rPr>
          <w:rFonts w:eastAsia="Times New Roman" w:cstheme="minorHAnsi"/>
          <w:iCs/>
        </w:rPr>
      </w:pPr>
    </w:p>
    <w:p w14:paraId="411DFEE8" w14:textId="77777777" w:rsidR="00DC2100" w:rsidRPr="0055623E" w:rsidRDefault="00DC2100" w:rsidP="008E2C69">
      <w:pPr>
        <w:spacing w:line="240" w:lineRule="auto"/>
        <w:rPr>
          <w:rFonts w:cstheme="minorHAnsi"/>
          <w:b/>
          <w:bCs/>
          <w:i/>
          <w:iCs/>
        </w:rPr>
      </w:pPr>
      <w:r w:rsidRPr="0055623E">
        <w:rPr>
          <w:rFonts w:cstheme="minorHAnsi"/>
          <w:b/>
          <w:bCs/>
          <w:i/>
          <w:iCs/>
        </w:rPr>
        <w:t xml:space="preserve">Healthcare Professional Perspectives </w:t>
      </w:r>
    </w:p>
    <w:p w14:paraId="36C8F0C9" w14:textId="7AF2B45A" w:rsidR="00DC2100" w:rsidRPr="00FA66FB" w:rsidRDefault="00735EED" w:rsidP="008E2C69">
      <w:pPr>
        <w:spacing w:line="240" w:lineRule="auto"/>
        <w:jc w:val="both"/>
        <w:rPr>
          <w:rFonts w:eastAsia="Times New Roman" w:cstheme="minorHAnsi"/>
          <w:i/>
          <w:iCs/>
        </w:rPr>
      </w:pPr>
      <w:r w:rsidRPr="00964F87">
        <w:rPr>
          <w:rFonts w:cstheme="minorHAnsi"/>
          <w:i/>
          <w:iCs/>
          <w:highlight w:val="yellow"/>
        </w:rPr>
        <w:t>Clinical nurse specialist</w:t>
      </w:r>
      <w:r w:rsidRPr="00FA66FB">
        <w:rPr>
          <w:rFonts w:cstheme="minorHAnsi"/>
          <w:i/>
          <w:iCs/>
        </w:rPr>
        <w:t xml:space="preserve"> </w:t>
      </w:r>
      <w:r w:rsidR="00DC2100">
        <w:rPr>
          <w:rFonts w:cstheme="minorHAnsi"/>
          <w:i/>
          <w:iCs/>
        </w:rPr>
        <w:t>p</w:t>
      </w:r>
      <w:r w:rsidR="00DC2100" w:rsidRPr="00FA66FB">
        <w:rPr>
          <w:rFonts w:cstheme="minorHAnsi"/>
          <w:i/>
          <w:iCs/>
        </w:rPr>
        <w:t xml:space="preserve">rescribers only prescribed when faster than a </w:t>
      </w:r>
      <w:r w:rsidR="00182A14" w:rsidRPr="00964F87">
        <w:rPr>
          <w:rFonts w:cstheme="minorHAnsi"/>
          <w:i/>
          <w:iCs/>
          <w:highlight w:val="yellow"/>
        </w:rPr>
        <w:t>general practitioner</w:t>
      </w:r>
      <w:r w:rsidR="00182A14">
        <w:rPr>
          <w:rFonts w:cstheme="minorHAnsi"/>
          <w:i/>
          <w:iCs/>
        </w:rPr>
        <w:t xml:space="preserve"> </w:t>
      </w:r>
      <w:r w:rsidR="00DC2100" w:rsidRPr="00FA66FB">
        <w:rPr>
          <w:rFonts w:cstheme="minorHAnsi"/>
          <w:i/>
          <w:iCs/>
        </w:rPr>
        <w:t>script</w:t>
      </w:r>
    </w:p>
    <w:p w14:paraId="3DDECB67" w14:textId="655EECA9" w:rsidR="00D772DF" w:rsidRDefault="00735EED" w:rsidP="008E2C69">
      <w:pPr>
        <w:spacing w:line="240" w:lineRule="auto"/>
        <w:jc w:val="both"/>
        <w:rPr>
          <w:rFonts w:eastAsia="Times New Roman" w:cstheme="minorHAnsi"/>
          <w:iCs/>
        </w:rPr>
      </w:pPr>
      <w:r w:rsidRPr="00964F87">
        <w:rPr>
          <w:rFonts w:cstheme="minorHAnsi"/>
          <w:highlight w:val="yellow"/>
        </w:rPr>
        <w:t>Clinical nurse specialists’</w:t>
      </w:r>
      <w:r w:rsidR="00DC2100" w:rsidRPr="00FA66FB">
        <w:rPr>
          <w:rFonts w:eastAsia="Times New Roman" w:cstheme="minorHAnsi"/>
          <w:iCs/>
        </w:rPr>
        <w:t xml:space="preserve"> activities followed a process, first assessing patients’ symptoms, existing treatment plans, and what </w:t>
      </w:r>
      <w:r w:rsidR="00D772DF">
        <w:rPr>
          <w:rFonts w:eastAsia="Times New Roman" w:cstheme="minorHAnsi"/>
          <w:iCs/>
        </w:rPr>
        <w:t>patients</w:t>
      </w:r>
      <w:r w:rsidR="00D772DF" w:rsidRPr="00FA66FB">
        <w:rPr>
          <w:rFonts w:eastAsia="Times New Roman" w:cstheme="minorHAnsi"/>
          <w:iCs/>
        </w:rPr>
        <w:t xml:space="preserve"> </w:t>
      </w:r>
      <w:r w:rsidR="00DC2100" w:rsidRPr="00FA66FB">
        <w:rPr>
          <w:rFonts w:eastAsia="Times New Roman" w:cstheme="minorHAnsi"/>
          <w:iCs/>
        </w:rPr>
        <w:t xml:space="preserve">could cope with, to make a treatment plan. They checked patients’ nominated pharmacy for stock (if </w:t>
      </w:r>
      <w:r w:rsidR="00D772DF">
        <w:rPr>
          <w:rFonts w:eastAsia="Times New Roman" w:cstheme="minorHAnsi"/>
          <w:iCs/>
        </w:rPr>
        <w:t xml:space="preserve">there was </w:t>
      </w:r>
      <w:r w:rsidR="00DC2100" w:rsidRPr="00FA66FB">
        <w:rPr>
          <w:rFonts w:eastAsia="Times New Roman" w:cstheme="minorHAnsi"/>
          <w:iCs/>
        </w:rPr>
        <w:t xml:space="preserve">no stock </w:t>
      </w:r>
      <w:r w:rsidR="00D772DF">
        <w:rPr>
          <w:rFonts w:eastAsia="Times New Roman" w:cstheme="minorHAnsi"/>
          <w:iCs/>
        </w:rPr>
        <w:t>they rewrote the treatment</w:t>
      </w:r>
      <w:r w:rsidR="00DC2100" w:rsidRPr="00FA66FB">
        <w:rPr>
          <w:rFonts w:eastAsia="Times New Roman" w:cstheme="minorHAnsi"/>
          <w:iCs/>
        </w:rPr>
        <w:t xml:space="preserve"> plan for alternat</w:t>
      </w:r>
      <w:r w:rsidR="00D772DF">
        <w:rPr>
          <w:rFonts w:eastAsia="Times New Roman" w:cstheme="minorHAnsi"/>
          <w:iCs/>
        </w:rPr>
        <w:t>iv</w:t>
      </w:r>
      <w:r w:rsidR="00DC2100" w:rsidRPr="00FA66FB">
        <w:rPr>
          <w:rFonts w:eastAsia="Times New Roman" w:cstheme="minorHAnsi"/>
          <w:iCs/>
        </w:rPr>
        <w:t>e medicine or contact</w:t>
      </w:r>
      <w:r w:rsidR="005F7927">
        <w:rPr>
          <w:rFonts w:eastAsia="Times New Roman" w:cstheme="minorHAnsi"/>
          <w:iCs/>
        </w:rPr>
        <w:t>ed</w:t>
      </w:r>
      <w:r w:rsidR="00DC2100" w:rsidRPr="00FA66FB">
        <w:rPr>
          <w:rFonts w:eastAsia="Times New Roman" w:cstheme="minorHAnsi"/>
          <w:iCs/>
        </w:rPr>
        <w:t xml:space="preserve"> other pharmacies), provided information to the patient, wrote a prescription or sent an electronic request (in some cases an email, phone call) to the </w:t>
      </w:r>
      <w:r w:rsidR="00182A14" w:rsidRPr="00964F87">
        <w:rPr>
          <w:rFonts w:eastAsia="Times New Roman" w:cstheme="minorHAnsi"/>
          <w:iCs/>
          <w:highlight w:val="yellow"/>
        </w:rPr>
        <w:t>general practitioner</w:t>
      </w:r>
      <w:r w:rsidR="00DC2100" w:rsidRPr="00FA66FB">
        <w:rPr>
          <w:rFonts w:eastAsia="Times New Roman" w:cstheme="minorHAnsi"/>
          <w:iCs/>
        </w:rPr>
        <w:t xml:space="preserve"> to prescribe.</w:t>
      </w:r>
    </w:p>
    <w:p w14:paraId="30EC16BF" w14:textId="46CBE514" w:rsidR="009B0049" w:rsidRDefault="00735EED" w:rsidP="008E2C69">
      <w:pPr>
        <w:spacing w:line="240" w:lineRule="auto"/>
        <w:jc w:val="both"/>
        <w:rPr>
          <w:rFonts w:eastAsia="Times New Roman" w:cstheme="minorHAnsi"/>
          <w:iCs/>
        </w:rPr>
      </w:pPr>
      <w:r w:rsidRPr="00964F87">
        <w:rPr>
          <w:rFonts w:cstheme="minorHAnsi"/>
          <w:highlight w:val="yellow"/>
        </w:rPr>
        <w:lastRenderedPageBreak/>
        <w:t>Clinical nurse specialists’</w:t>
      </w:r>
      <w:r w:rsidR="00DC2100" w:rsidRPr="00FA66FB">
        <w:rPr>
          <w:rFonts w:eastAsia="Times New Roman" w:cstheme="minorHAnsi"/>
          <w:iCs/>
        </w:rPr>
        <w:t xml:space="preserve"> decision</w:t>
      </w:r>
      <w:r w:rsidR="00F56FDE">
        <w:rPr>
          <w:rFonts w:eastAsia="Times New Roman" w:cstheme="minorHAnsi"/>
          <w:iCs/>
        </w:rPr>
        <w:t>s</w:t>
      </w:r>
      <w:r w:rsidR="00DC2100" w:rsidRPr="00FA66FB">
        <w:rPr>
          <w:rFonts w:eastAsia="Times New Roman" w:cstheme="minorHAnsi"/>
          <w:iCs/>
        </w:rPr>
        <w:t xml:space="preserve"> to prescribe new medicines depended on how quickly the prescription was needed.  If the medicines were needed urgently and a family member or friend was available to collect from a pharmacy with stock, then </w:t>
      </w:r>
      <w:r w:rsidRPr="00964F87">
        <w:rPr>
          <w:rFonts w:cstheme="minorHAnsi"/>
          <w:highlight w:val="yellow"/>
        </w:rPr>
        <w:t>clinical nurse specialists</w:t>
      </w:r>
      <w:r w:rsidR="00DC2100" w:rsidRPr="00FA66FB">
        <w:rPr>
          <w:rFonts w:eastAsia="Times New Roman" w:cstheme="minorHAnsi"/>
          <w:iCs/>
        </w:rPr>
        <w:t xml:space="preserve"> prescribed on a separate script for each item (to broaden choice</w:t>
      </w:r>
      <w:r w:rsidR="009B0049">
        <w:rPr>
          <w:rFonts w:eastAsia="Times New Roman" w:cstheme="minorHAnsi"/>
          <w:iCs/>
        </w:rPr>
        <w:t>/use of various pharmacies</w:t>
      </w:r>
      <w:r w:rsidR="00DC2100" w:rsidRPr="00FA66FB">
        <w:rPr>
          <w:rFonts w:eastAsia="Times New Roman" w:cstheme="minorHAnsi"/>
          <w:iCs/>
        </w:rPr>
        <w:t xml:space="preserve">).  </w:t>
      </w:r>
      <w:r w:rsidR="009B0049">
        <w:rPr>
          <w:rFonts w:eastAsia="Times New Roman" w:cstheme="minorHAnsi"/>
          <w:iCs/>
        </w:rPr>
        <w:t>Crucially, if</w:t>
      </w:r>
      <w:r w:rsidR="00DC2100" w:rsidRPr="00FA66FB">
        <w:rPr>
          <w:rFonts w:eastAsia="Times New Roman" w:cstheme="minorHAnsi"/>
          <w:iCs/>
        </w:rPr>
        <w:t xml:space="preserve"> no family member was available, the patient was able wait for a delivery and the medicines were available at the nominated pharmacy it was quicker for a </w:t>
      </w:r>
      <w:r w:rsidR="00182A14" w:rsidRPr="00964F87">
        <w:rPr>
          <w:rFonts w:eastAsia="Times New Roman" w:cstheme="minorHAnsi"/>
          <w:iCs/>
          <w:highlight w:val="yellow"/>
        </w:rPr>
        <w:t>general practitioner</w:t>
      </w:r>
      <w:r w:rsidR="00DC2100" w:rsidRPr="00FA66FB">
        <w:rPr>
          <w:rFonts w:eastAsia="Times New Roman" w:cstheme="minorHAnsi"/>
          <w:iCs/>
        </w:rPr>
        <w:t xml:space="preserve"> to prescribe via electronic transfer.  </w:t>
      </w:r>
    </w:p>
    <w:p w14:paraId="55CA2C14" w14:textId="12A7CA6E" w:rsidR="00DC2100" w:rsidRPr="00FA66FB" w:rsidRDefault="00735EED" w:rsidP="008E2C69">
      <w:pPr>
        <w:spacing w:line="240" w:lineRule="auto"/>
        <w:jc w:val="both"/>
        <w:rPr>
          <w:rFonts w:eastAsia="Times New Roman" w:cstheme="minorHAnsi"/>
          <w:iCs/>
        </w:rPr>
      </w:pPr>
      <w:r w:rsidRPr="00964F87">
        <w:rPr>
          <w:rFonts w:cstheme="minorHAnsi"/>
          <w:highlight w:val="yellow"/>
        </w:rPr>
        <w:t>Clinical nurse specialists</w:t>
      </w:r>
      <w:r w:rsidR="00DC2100" w:rsidRPr="00FA66FB">
        <w:rPr>
          <w:rFonts w:eastAsia="Times New Roman" w:cstheme="minorHAnsi"/>
          <w:iCs/>
        </w:rPr>
        <w:t xml:space="preserve"> who reported more difficulty in accessing </w:t>
      </w:r>
      <w:r w:rsidR="00182A14" w:rsidRPr="00964F87">
        <w:rPr>
          <w:rFonts w:eastAsia="Times New Roman" w:cstheme="minorHAnsi"/>
          <w:iCs/>
          <w:highlight w:val="yellow"/>
        </w:rPr>
        <w:t>general practitioners</w:t>
      </w:r>
      <w:r w:rsidR="00DC2100" w:rsidRPr="00FA66FB">
        <w:rPr>
          <w:rFonts w:eastAsia="Times New Roman" w:cstheme="minorHAnsi"/>
          <w:iCs/>
        </w:rPr>
        <w:t xml:space="preserve"> than others typically undertook more independent prescribing, particularly if based in urban locations with a wide choice of pharmacies to collect from.  This </w:t>
      </w:r>
      <w:r w:rsidRPr="00964F87">
        <w:rPr>
          <w:rFonts w:cstheme="minorHAnsi"/>
          <w:highlight w:val="yellow"/>
        </w:rPr>
        <w:t>clinical nurse specialist</w:t>
      </w:r>
      <w:r w:rsidR="00DC2100" w:rsidRPr="00FA66FB">
        <w:rPr>
          <w:rFonts w:eastAsia="Times New Roman" w:cstheme="minorHAnsi"/>
          <w:iCs/>
        </w:rPr>
        <w:t xml:space="preserve"> described how her assessment considered factors that would enable the swiftest access:</w:t>
      </w:r>
    </w:p>
    <w:p w14:paraId="4809EC08" w14:textId="1F739D7E" w:rsidR="00DC2100" w:rsidRPr="00FA66FB" w:rsidRDefault="00DC2100" w:rsidP="008E2C69">
      <w:pPr>
        <w:spacing w:line="240" w:lineRule="auto"/>
        <w:ind w:left="720"/>
        <w:jc w:val="both"/>
        <w:rPr>
          <w:rFonts w:eastAsia="Times New Roman" w:cstheme="minorHAnsi"/>
          <w:iCs/>
        </w:rPr>
      </w:pPr>
      <w:r w:rsidRPr="00FA66FB">
        <w:rPr>
          <w:rFonts w:eastAsia="Times New Roman" w:cstheme="minorHAnsi"/>
          <w:i/>
          <w:iCs/>
        </w:rPr>
        <w:t xml:space="preserve">“…Depending 1) on who the </w:t>
      </w:r>
      <w:r w:rsidR="00182A14" w:rsidRPr="00964F87">
        <w:rPr>
          <w:rFonts w:eastAsia="Times New Roman" w:cstheme="minorHAnsi"/>
          <w:i/>
          <w:iCs/>
          <w:highlight w:val="yellow"/>
        </w:rPr>
        <w:t>general practitioner</w:t>
      </w:r>
      <w:r w:rsidR="00182A14" w:rsidRPr="00FA66FB">
        <w:rPr>
          <w:rFonts w:eastAsia="Times New Roman" w:cstheme="minorHAnsi"/>
          <w:i/>
          <w:iCs/>
        </w:rPr>
        <w:t xml:space="preserve"> </w:t>
      </w:r>
      <w:r w:rsidRPr="00FA66FB">
        <w:rPr>
          <w:rFonts w:eastAsia="Times New Roman" w:cstheme="minorHAnsi"/>
          <w:i/>
          <w:iCs/>
        </w:rPr>
        <w:t xml:space="preserve">was, 2) what day of the week it was we’d make a decision whether I would ring the </w:t>
      </w:r>
      <w:r w:rsidR="00182A14" w:rsidRPr="00964F87">
        <w:rPr>
          <w:rFonts w:eastAsia="Times New Roman" w:cstheme="minorHAnsi"/>
          <w:i/>
          <w:iCs/>
          <w:highlight w:val="yellow"/>
        </w:rPr>
        <w:t>general practitioner</w:t>
      </w:r>
      <w:r w:rsidR="00182A14" w:rsidRPr="00FA66FB">
        <w:rPr>
          <w:rFonts w:eastAsia="Times New Roman" w:cstheme="minorHAnsi"/>
          <w:i/>
          <w:iCs/>
        </w:rPr>
        <w:t xml:space="preserve"> </w:t>
      </w:r>
      <w:r w:rsidRPr="00FA66FB">
        <w:rPr>
          <w:rFonts w:eastAsia="Times New Roman" w:cstheme="minorHAnsi"/>
          <w:i/>
          <w:iCs/>
        </w:rPr>
        <w:t xml:space="preserve">and discuss it with them and ask them to prescribe or whether I chose to prescribe it myself. So often the decision to prescribe it myself is usually speed of access so for instance yesterday I went to see a lady… she’d been vomiting all night, she was distressed so it was easier for me to do the prescription … I rang the chemist and they had it in so Dad kindly went and got it so she got her symptom relief really quickly...” </w:t>
      </w:r>
      <w:r w:rsidRPr="00FA66FB">
        <w:rPr>
          <w:rFonts w:eastAsia="Times New Roman" w:cstheme="minorHAnsi"/>
          <w:iCs/>
        </w:rPr>
        <w:t>(</w:t>
      </w:r>
      <w:r w:rsidR="00E766C6" w:rsidRPr="00964F87">
        <w:rPr>
          <w:rFonts w:eastAsia="Times New Roman" w:cstheme="minorHAnsi"/>
          <w:iCs/>
          <w:highlight w:val="yellow"/>
        </w:rPr>
        <w:t>Clinical nurse specialist</w:t>
      </w:r>
      <w:r w:rsidR="00E766C6">
        <w:rPr>
          <w:rFonts w:eastAsia="Times New Roman" w:cstheme="minorHAnsi"/>
          <w:iCs/>
        </w:rPr>
        <w:t>0</w:t>
      </w:r>
      <w:r w:rsidR="00E766C6" w:rsidRPr="00FA66FB">
        <w:rPr>
          <w:rFonts w:eastAsia="Times New Roman" w:cstheme="minorHAnsi"/>
          <w:iCs/>
        </w:rPr>
        <w:t>18</w:t>
      </w:r>
      <w:r w:rsidRPr="00FA66FB">
        <w:rPr>
          <w:rFonts w:eastAsia="Times New Roman" w:cstheme="minorHAnsi"/>
          <w:iCs/>
        </w:rPr>
        <w:t>).</w:t>
      </w:r>
    </w:p>
    <w:p w14:paraId="3FB0D6E8" w14:textId="553A5079" w:rsidR="00DC2100" w:rsidRPr="00FA66FB" w:rsidRDefault="00DC2100" w:rsidP="008E2C69">
      <w:pPr>
        <w:spacing w:line="240" w:lineRule="auto"/>
        <w:jc w:val="both"/>
        <w:rPr>
          <w:rFonts w:eastAsia="Times New Roman" w:cstheme="minorHAnsi"/>
          <w:iCs/>
        </w:rPr>
      </w:pPr>
      <w:r w:rsidRPr="00FA66FB">
        <w:rPr>
          <w:rFonts w:eastAsia="Times New Roman" w:cstheme="minorHAnsi"/>
          <w:iCs/>
        </w:rPr>
        <w:t xml:space="preserve">Although </w:t>
      </w:r>
      <w:r w:rsidR="00735EED" w:rsidRPr="00964F87">
        <w:rPr>
          <w:rFonts w:cstheme="minorHAnsi"/>
          <w:highlight w:val="yellow"/>
        </w:rPr>
        <w:t>clinical nurse specialists</w:t>
      </w:r>
      <w:r w:rsidRPr="00FA66FB">
        <w:rPr>
          <w:rFonts w:eastAsia="Times New Roman" w:cstheme="minorHAnsi"/>
          <w:iCs/>
        </w:rPr>
        <w:t xml:space="preserve"> typically transferred responsibility for repeat prescriptions to the </w:t>
      </w:r>
      <w:r w:rsidR="00182A14" w:rsidRPr="00964F87">
        <w:rPr>
          <w:rFonts w:eastAsia="Times New Roman" w:cstheme="minorHAnsi"/>
          <w:highlight w:val="yellow"/>
        </w:rPr>
        <w:t>general practitioner</w:t>
      </w:r>
      <w:r w:rsidRPr="00FA66FB">
        <w:rPr>
          <w:rFonts w:eastAsia="Times New Roman" w:cstheme="minorHAnsi"/>
          <w:iCs/>
        </w:rPr>
        <w:t xml:space="preserve">, they wrote repeat prescriptions where they judged access would be speedier for the patient (e.g. exacerbation of symptoms, impending weekend/Bank Holiday, stock unavailable at usual pharmacy).  </w:t>
      </w:r>
    </w:p>
    <w:p w14:paraId="7E31609D" w14:textId="77777777" w:rsidR="00DC2100" w:rsidRPr="00FA66FB" w:rsidRDefault="00DC2100" w:rsidP="008E2C69">
      <w:pPr>
        <w:spacing w:line="240" w:lineRule="auto"/>
        <w:rPr>
          <w:rFonts w:eastAsia="Times New Roman" w:cstheme="minorHAnsi"/>
          <w:i/>
          <w:iCs/>
        </w:rPr>
      </w:pPr>
      <w:r w:rsidRPr="00FA66FB">
        <w:rPr>
          <w:rFonts w:eastAsia="Times New Roman" w:cstheme="minorHAnsi"/>
          <w:i/>
          <w:iCs/>
        </w:rPr>
        <w:t xml:space="preserve">Lack of </w:t>
      </w:r>
      <w:r w:rsidRPr="00FA66FB">
        <w:rPr>
          <w:rFonts w:cstheme="minorHAnsi"/>
          <w:i/>
          <w:iCs/>
        </w:rPr>
        <w:t>electronic</w:t>
      </w:r>
      <w:r w:rsidRPr="00FA66FB">
        <w:rPr>
          <w:rFonts w:eastAsia="Times New Roman" w:cstheme="minorHAnsi"/>
          <w:i/>
          <w:iCs/>
        </w:rPr>
        <w:t xml:space="preserve"> </w:t>
      </w:r>
      <w:r w:rsidRPr="00FA66FB">
        <w:rPr>
          <w:rFonts w:cstheme="minorHAnsi"/>
          <w:i/>
          <w:iCs/>
        </w:rPr>
        <w:t>nurse independent prescribing</w:t>
      </w:r>
    </w:p>
    <w:p w14:paraId="47545B2D" w14:textId="392E1670" w:rsidR="00DC2100" w:rsidRPr="00FA66FB" w:rsidRDefault="00DC2100" w:rsidP="008E2C69">
      <w:pPr>
        <w:spacing w:line="240" w:lineRule="auto"/>
        <w:jc w:val="both"/>
        <w:rPr>
          <w:rFonts w:eastAsia="Times New Roman" w:cstheme="minorHAnsi"/>
          <w:iCs/>
        </w:rPr>
      </w:pPr>
      <w:r w:rsidRPr="00FA66FB">
        <w:rPr>
          <w:rFonts w:eastAsia="Times New Roman" w:cstheme="minorHAnsi"/>
          <w:iCs/>
        </w:rPr>
        <w:t xml:space="preserve">The </w:t>
      </w:r>
      <w:r w:rsidR="005B6827">
        <w:rPr>
          <w:rFonts w:eastAsia="Times New Roman" w:cstheme="minorHAnsi"/>
          <w:iCs/>
        </w:rPr>
        <w:t xml:space="preserve">shared </w:t>
      </w:r>
      <w:r w:rsidRPr="00FA66FB">
        <w:rPr>
          <w:rFonts w:eastAsia="Times New Roman" w:cstheme="minorHAnsi"/>
          <w:iCs/>
        </w:rPr>
        <w:t>electronic patient record did not have a function for nurses to prescribe electronically and this meant they were not able to prescribe from their base</w:t>
      </w:r>
      <w:r w:rsidR="005F7927">
        <w:rPr>
          <w:rFonts w:eastAsia="Times New Roman" w:cstheme="minorHAnsi"/>
          <w:iCs/>
        </w:rPr>
        <w:t xml:space="preserve">. </w:t>
      </w:r>
      <w:r w:rsidR="00D772DF">
        <w:rPr>
          <w:rFonts w:eastAsia="Times New Roman" w:cstheme="minorHAnsi"/>
          <w:iCs/>
        </w:rPr>
        <w:t>They</w:t>
      </w:r>
      <w:r w:rsidRPr="00FA66FB">
        <w:rPr>
          <w:rFonts w:eastAsia="Times New Roman" w:cstheme="minorHAnsi"/>
          <w:iCs/>
        </w:rPr>
        <w:t xml:space="preserve"> were only able to hand a paper prescription to the patient.  Electronic prescribing would have enabled them to send the prescription direct to the pharmacy speeding access to a delivery or collection of medicine.  </w:t>
      </w:r>
      <w:r w:rsidR="00735EED" w:rsidRPr="00964F87">
        <w:rPr>
          <w:rFonts w:cstheme="minorHAnsi"/>
          <w:highlight w:val="yellow"/>
        </w:rPr>
        <w:t>Clinical nurse specialists</w:t>
      </w:r>
      <w:r w:rsidRPr="00FA66FB">
        <w:rPr>
          <w:rFonts w:eastAsia="Times New Roman" w:cstheme="minorHAnsi"/>
          <w:iCs/>
        </w:rPr>
        <w:t xml:space="preserve"> typically </w:t>
      </w:r>
      <w:r w:rsidR="00A268CF">
        <w:rPr>
          <w:rFonts w:eastAsia="Times New Roman" w:cstheme="minorHAnsi"/>
          <w:iCs/>
        </w:rPr>
        <w:t>said</w:t>
      </w:r>
      <w:r w:rsidRPr="00FA66FB">
        <w:rPr>
          <w:rFonts w:eastAsia="Times New Roman" w:cstheme="minorHAnsi"/>
          <w:iCs/>
        </w:rPr>
        <w:t xml:space="preserve">:  </w:t>
      </w:r>
    </w:p>
    <w:p w14:paraId="0A3A95CF" w14:textId="381F906B" w:rsidR="00DC2100" w:rsidRDefault="00DC2100" w:rsidP="008E2C69">
      <w:pPr>
        <w:spacing w:line="240" w:lineRule="auto"/>
        <w:ind w:left="720"/>
        <w:jc w:val="both"/>
        <w:rPr>
          <w:rFonts w:cstheme="minorHAnsi"/>
          <w:lang w:eastAsia="en-GB"/>
        </w:rPr>
      </w:pPr>
      <w:r w:rsidRPr="00FA66FB">
        <w:rPr>
          <w:rFonts w:eastAsia="Times New Roman" w:cstheme="minorHAnsi"/>
          <w:iCs/>
        </w:rPr>
        <w:t>“</w:t>
      </w:r>
      <w:r w:rsidRPr="00FA66FB">
        <w:rPr>
          <w:rFonts w:cstheme="minorHAnsi"/>
          <w:i/>
          <w:lang w:eastAsia="en-GB"/>
        </w:rPr>
        <w:t xml:space="preserve">…Electronically…  would be so much easier… handwriting a prescription is time consuming...”  </w:t>
      </w:r>
      <w:r w:rsidRPr="00FA66FB">
        <w:rPr>
          <w:rFonts w:cstheme="minorHAnsi"/>
          <w:lang w:eastAsia="en-GB"/>
        </w:rPr>
        <w:t>(</w:t>
      </w:r>
      <w:r w:rsidR="00773981" w:rsidRPr="00964F87">
        <w:rPr>
          <w:rFonts w:cstheme="minorHAnsi"/>
          <w:highlight w:val="yellow"/>
          <w:lang w:eastAsia="en-GB"/>
        </w:rPr>
        <w:t>Clinical nurse specialist</w:t>
      </w:r>
      <w:r w:rsidR="00E766C6">
        <w:rPr>
          <w:rFonts w:cstheme="minorHAnsi"/>
          <w:lang w:eastAsia="en-GB"/>
        </w:rPr>
        <w:t>0</w:t>
      </w:r>
      <w:r w:rsidR="00773981" w:rsidRPr="00FA66FB">
        <w:rPr>
          <w:rFonts w:cstheme="minorHAnsi"/>
          <w:lang w:eastAsia="en-GB"/>
        </w:rPr>
        <w:t>08</w:t>
      </w:r>
      <w:r w:rsidRPr="00FA66FB">
        <w:rPr>
          <w:rFonts w:cstheme="minorHAnsi"/>
          <w:lang w:eastAsia="en-GB"/>
        </w:rPr>
        <w:t>)</w:t>
      </w:r>
    </w:p>
    <w:p w14:paraId="3FCE9C72" w14:textId="77777777" w:rsidR="007E3131" w:rsidRPr="00FA66FB" w:rsidRDefault="007E3131" w:rsidP="008E2C69">
      <w:pPr>
        <w:spacing w:line="240" w:lineRule="auto"/>
        <w:ind w:left="720"/>
        <w:jc w:val="both"/>
        <w:rPr>
          <w:rFonts w:cstheme="minorHAnsi"/>
          <w:lang w:eastAsia="en-GB"/>
        </w:rPr>
      </w:pPr>
    </w:p>
    <w:p w14:paraId="2D25FD34" w14:textId="37A4902B" w:rsidR="007E3131" w:rsidRDefault="007E3131" w:rsidP="007E3131">
      <w:pPr>
        <w:spacing w:after="0" w:line="240" w:lineRule="auto"/>
        <w:jc w:val="both"/>
        <w:rPr>
          <w:rFonts w:cstheme="minorHAnsi"/>
        </w:rPr>
      </w:pPr>
      <w:r>
        <w:rPr>
          <w:rFonts w:cstheme="minorHAnsi"/>
        </w:rPr>
        <w:t xml:space="preserve">The findings </w:t>
      </w:r>
      <w:r w:rsidR="00AD7B84">
        <w:rPr>
          <w:rFonts w:cstheme="minorHAnsi"/>
        </w:rPr>
        <w:t>from</w:t>
      </w:r>
      <w:r>
        <w:rPr>
          <w:rFonts w:cstheme="minorHAnsi"/>
        </w:rPr>
        <w:t xml:space="preserve"> this case</w:t>
      </w:r>
      <w:r w:rsidR="00AD7B84">
        <w:rPr>
          <w:rFonts w:cstheme="minorHAnsi"/>
        </w:rPr>
        <w:t xml:space="preserve">, including details of moderating and mediating factors, </w:t>
      </w:r>
      <w:r w:rsidR="005F7927">
        <w:rPr>
          <w:rFonts w:cstheme="minorHAnsi"/>
        </w:rPr>
        <w:t>are summarised in</w:t>
      </w:r>
      <w:r>
        <w:rPr>
          <w:rFonts w:cstheme="minorHAnsi"/>
        </w:rPr>
        <w:t xml:space="preserve"> </w:t>
      </w:r>
      <w:r w:rsidR="00AD7B84">
        <w:rPr>
          <w:rFonts w:cstheme="minorHAnsi"/>
        </w:rPr>
        <w:t>a</w:t>
      </w:r>
      <w:r>
        <w:rPr>
          <w:rFonts w:cstheme="minorHAnsi"/>
        </w:rPr>
        <w:t xml:space="preserve"> </w:t>
      </w:r>
      <w:r>
        <w:rPr>
          <w:rFonts w:eastAsia="Times New Roman" w:cstheme="minorHAnsi"/>
        </w:rPr>
        <w:t>logic model in Table 5.</w:t>
      </w:r>
      <w:r>
        <w:rPr>
          <w:rFonts w:cstheme="minorHAnsi"/>
        </w:rPr>
        <w:t xml:space="preserve">  </w:t>
      </w:r>
    </w:p>
    <w:p w14:paraId="584FA975" w14:textId="77777777" w:rsidR="007A1D9D" w:rsidRDefault="007A1D9D" w:rsidP="007A1D9D">
      <w:pPr>
        <w:spacing w:after="0" w:line="240" w:lineRule="auto"/>
        <w:jc w:val="both"/>
        <w:rPr>
          <w:rFonts w:cstheme="minorHAnsi"/>
        </w:rPr>
      </w:pPr>
    </w:p>
    <w:p w14:paraId="68504AED" w14:textId="47AAD2B7" w:rsidR="00DC2100" w:rsidRPr="00FA66FB" w:rsidRDefault="00DC2100" w:rsidP="008E2C69">
      <w:pPr>
        <w:spacing w:line="240" w:lineRule="auto"/>
        <w:rPr>
          <w:rFonts w:cstheme="minorHAnsi"/>
          <w:b/>
          <w:bCs/>
        </w:rPr>
      </w:pPr>
    </w:p>
    <w:p w14:paraId="6B57507E" w14:textId="2DF42885" w:rsidR="00DC2100" w:rsidRPr="00D62746" w:rsidRDefault="00DC2100" w:rsidP="008E2C69">
      <w:pPr>
        <w:spacing w:line="240" w:lineRule="auto"/>
        <w:rPr>
          <w:rFonts w:cstheme="minorHAnsi"/>
          <w:b/>
          <w:bCs/>
        </w:rPr>
      </w:pPr>
      <w:r w:rsidRPr="00D62746">
        <w:rPr>
          <w:rFonts w:cstheme="minorHAnsi"/>
          <w:b/>
          <w:bCs/>
        </w:rPr>
        <w:t>Palliative Care 24/7 T</w:t>
      </w:r>
      <w:r w:rsidR="005F7927" w:rsidRPr="00D62746">
        <w:rPr>
          <w:rFonts w:cstheme="minorHAnsi"/>
          <w:b/>
          <w:bCs/>
        </w:rPr>
        <w:t xml:space="preserve">elephone </w:t>
      </w:r>
      <w:r w:rsidRPr="00D62746">
        <w:rPr>
          <w:rFonts w:cstheme="minorHAnsi"/>
          <w:b/>
          <w:bCs/>
        </w:rPr>
        <w:t>S</w:t>
      </w:r>
      <w:r w:rsidR="005F7927" w:rsidRPr="00D62746">
        <w:rPr>
          <w:rFonts w:cstheme="minorHAnsi"/>
          <w:b/>
          <w:bCs/>
        </w:rPr>
        <w:t xml:space="preserve">upport </w:t>
      </w:r>
      <w:r w:rsidRPr="00D62746">
        <w:rPr>
          <w:rFonts w:cstheme="minorHAnsi"/>
          <w:b/>
          <w:bCs/>
        </w:rPr>
        <w:t>L</w:t>
      </w:r>
      <w:r w:rsidR="005F7927" w:rsidRPr="00D62746">
        <w:rPr>
          <w:rFonts w:cstheme="minorHAnsi"/>
          <w:b/>
          <w:bCs/>
        </w:rPr>
        <w:t>ine</w:t>
      </w:r>
      <w:r w:rsidRPr="00D62746">
        <w:rPr>
          <w:rFonts w:cstheme="minorHAnsi"/>
          <w:b/>
          <w:bCs/>
        </w:rPr>
        <w:t xml:space="preserve"> Case</w:t>
      </w:r>
    </w:p>
    <w:p w14:paraId="123375C3" w14:textId="238E3F8D" w:rsidR="00DC2100" w:rsidRPr="0055623E" w:rsidRDefault="00DC2100" w:rsidP="008E2C69">
      <w:pPr>
        <w:spacing w:line="240" w:lineRule="auto"/>
        <w:rPr>
          <w:rFonts w:cstheme="minorHAnsi"/>
          <w:b/>
          <w:bCs/>
          <w:i/>
          <w:iCs/>
        </w:rPr>
      </w:pPr>
      <w:r w:rsidRPr="0055623E">
        <w:rPr>
          <w:rFonts w:cstheme="minorHAnsi"/>
          <w:b/>
          <w:bCs/>
          <w:i/>
          <w:iCs/>
        </w:rPr>
        <w:t>Patient</w:t>
      </w:r>
      <w:r w:rsidR="00F82329" w:rsidRPr="0055623E">
        <w:rPr>
          <w:rFonts w:cstheme="minorHAnsi"/>
          <w:b/>
          <w:bCs/>
          <w:i/>
          <w:iCs/>
        </w:rPr>
        <w:t>/Carer</w:t>
      </w:r>
      <w:r w:rsidRPr="0055623E">
        <w:rPr>
          <w:rFonts w:cstheme="minorHAnsi"/>
          <w:b/>
          <w:bCs/>
          <w:i/>
          <w:iCs/>
        </w:rPr>
        <w:t xml:space="preserve"> and Healthcare Professional Perspectives </w:t>
      </w:r>
    </w:p>
    <w:p w14:paraId="5B396C91" w14:textId="77777777" w:rsidR="00DC2100" w:rsidRPr="00FA66FB" w:rsidRDefault="00DC2100" w:rsidP="008E2C69">
      <w:pPr>
        <w:spacing w:line="240" w:lineRule="auto"/>
        <w:rPr>
          <w:rFonts w:cstheme="minorHAnsi"/>
          <w:i/>
          <w:iCs/>
        </w:rPr>
      </w:pPr>
      <w:r w:rsidRPr="00FA66FB">
        <w:rPr>
          <w:rFonts w:cstheme="minorHAnsi"/>
          <w:i/>
          <w:iCs/>
        </w:rPr>
        <w:t>Single point of access aids navigation</w:t>
      </w:r>
    </w:p>
    <w:p w14:paraId="41D4DF68" w14:textId="2166851B" w:rsidR="001C37DD" w:rsidRPr="00D62746" w:rsidRDefault="00DC2100" w:rsidP="00D62746">
      <w:pPr>
        <w:spacing w:line="240" w:lineRule="auto"/>
        <w:jc w:val="both"/>
        <w:rPr>
          <w:rFonts w:cstheme="minorHAnsi"/>
        </w:rPr>
      </w:pPr>
      <w:r w:rsidRPr="00FA66FB">
        <w:rPr>
          <w:rFonts w:eastAsia="Times New Roman" w:cstheme="minorHAnsi"/>
          <w:iCs/>
        </w:rPr>
        <w:t xml:space="preserve">The </w:t>
      </w:r>
      <w:r w:rsidR="006E27DA" w:rsidRPr="00964F87">
        <w:rPr>
          <w:rFonts w:eastAsia="Times New Roman" w:cstheme="minorHAnsi"/>
          <w:iCs/>
          <w:highlight w:val="yellow"/>
        </w:rPr>
        <w:t>telephone support line</w:t>
      </w:r>
      <w:r w:rsidR="006E27DA" w:rsidRPr="00FA66FB">
        <w:rPr>
          <w:rFonts w:eastAsia="Times New Roman" w:cstheme="minorHAnsi"/>
          <w:iCs/>
        </w:rPr>
        <w:t xml:space="preserve"> </w:t>
      </w:r>
      <w:r w:rsidRPr="00FA66FB">
        <w:rPr>
          <w:rFonts w:eastAsia="Times New Roman" w:cstheme="minorHAnsi"/>
          <w:iCs/>
        </w:rPr>
        <w:t xml:space="preserve">team worked with community, </w:t>
      </w:r>
      <w:r w:rsidR="00EB1414" w:rsidRPr="00FA66FB">
        <w:rPr>
          <w:rFonts w:eastAsia="Times New Roman" w:cstheme="minorHAnsi"/>
          <w:iCs/>
        </w:rPr>
        <w:t>hospital,</w:t>
      </w:r>
      <w:r w:rsidRPr="00FA66FB">
        <w:rPr>
          <w:rFonts w:eastAsia="Times New Roman" w:cstheme="minorHAnsi"/>
          <w:iCs/>
        </w:rPr>
        <w:t xml:space="preserve"> and hospice services to resolve </w:t>
      </w:r>
      <w:r w:rsidR="00EB1414">
        <w:rPr>
          <w:rFonts w:eastAsia="Times New Roman" w:cstheme="minorHAnsi"/>
          <w:iCs/>
        </w:rPr>
        <w:t xml:space="preserve">medicine access </w:t>
      </w:r>
      <w:r w:rsidRPr="00FA66FB">
        <w:rPr>
          <w:rFonts w:eastAsia="Times New Roman" w:cstheme="minorHAnsi"/>
          <w:iCs/>
        </w:rPr>
        <w:t xml:space="preserve">issues that patients contacted them about.  Their activities typically included: co-ordinating a prescriber home visit (or request to a </w:t>
      </w:r>
      <w:r w:rsidR="00182A14" w:rsidRPr="00964F87">
        <w:rPr>
          <w:rFonts w:eastAsia="Times New Roman" w:cstheme="minorHAnsi"/>
          <w:highlight w:val="yellow"/>
        </w:rPr>
        <w:t>general practitioner</w:t>
      </w:r>
      <w:r w:rsidRPr="00FA66FB">
        <w:rPr>
          <w:rFonts w:eastAsia="Times New Roman" w:cstheme="minorHAnsi"/>
          <w:iCs/>
        </w:rPr>
        <w:t>/</w:t>
      </w:r>
      <w:r w:rsidR="00461C02">
        <w:rPr>
          <w:rFonts w:eastAsia="Times New Roman" w:cstheme="minorHAnsi"/>
          <w:iCs/>
        </w:rPr>
        <w:t>nurse prescriber</w:t>
      </w:r>
      <w:r w:rsidRPr="00FA66FB">
        <w:rPr>
          <w:rFonts w:eastAsia="Times New Roman" w:cstheme="minorHAnsi"/>
          <w:iCs/>
        </w:rPr>
        <w:t xml:space="preserve">/hospital medic to write prescription); liaising with community pharmacies and hospital dispensaries to source medicines and arranging home deliveries. The </w:t>
      </w:r>
      <w:r w:rsidR="006E27DA" w:rsidRPr="00964F87">
        <w:rPr>
          <w:rFonts w:eastAsia="Times New Roman" w:cstheme="minorHAnsi"/>
          <w:iCs/>
          <w:highlight w:val="yellow"/>
        </w:rPr>
        <w:t>telephone support line</w:t>
      </w:r>
      <w:r w:rsidRPr="00FA66FB">
        <w:rPr>
          <w:rFonts w:eastAsia="Times New Roman" w:cstheme="minorHAnsi"/>
          <w:iCs/>
        </w:rPr>
        <w:t xml:space="preserve"> selected a route to prescription that was fastest and most convenient for each patient, considering the issue, availability of carers, time </w:t>
      </w:r>
      <w:r w:rsidR="00EB1414">
        <w:rPr>
          <w:rFonts w:eastAsia="Times New Roman" w:cstheme="minorHAnsi"/>
          <w:iCs/>
        </w:rPr>
        <w:t>of</w:t>
      </w:r>
      <w:r w:rsidR="00EB1414" w:rsidRPr="00FA66FB">
        <w:rPr>
          <w:rFonts w:eastAsia="Times New Roman" w:cstheme="minorHAnsi"/>
          <w:iCs/>
        </w:rPr>
        <w:t xml:space="preserve"> </w:t>
      </w:r>
      <w:r w:rsidRPr="00FA66FB">
        <w:rPr>
          <w:rFonts w:eastAsia="Times New Roman" w:cstheme="minorHAnsi"/>
          <w:iCs/>
        </w:rPr>
        <w:t>day, geographical location and availability of services</w:t>
      </w:r>
      <w:r w:rsidRPr="001C37DD">
        <w:rPr>
          <w:rFonts w:eastAsia="Times New Roman" w:cstheme="minorHAnsi"/>
          <w:iCs/>
        </w:rPr>
        <w:t>.</w:t>
      </w:r>
      <w:r w:rsidR="001C37DD" w:rsidRPr="001C37DD">
        <w:rPr>
          <w:rFonts w:eastAsia="Times New Roman" w:cstheme="minorHAnsi"/>
          <w:iCs/>
        </w:rPr>
        <w:t xml:space="preserve">  </w:t>
      </w:r>
      <w:r w:rsidR="001C37DD" w:rsidRPr="00D62746">
        <w:rPr>
          <w:rFonts w:cstheme="minorHAnsi"/>
          <w:bCs/>
        </w:rPr>
        <w:t xml:space="preserve">In addition, </w:t>
      </w:r>
      <w:r w:rsidR="006E27DA" w:rsidRPr="00964F87">
        <w:rPr>
          <w:rFonts w:eastAsia="Times New Roman" w:cstheme="minorHAnsi"/>
          <w:iCs/>
          <w:highlight w:val="yellow"/>
        </w:rPr>
        <w:t>telephone support line</w:t>
      </w:r>
      <w:r w:rsidR="001C37DD" w:rsidRPr="00D62746">
        <w:rPr>
          <w:rFonts w:cstheme="minorHAnsi"/>
          <w:bCs/>
        </w:rPr>
        <w:t xml:space="preserve"> staff </w:t>
      </w:r>
      <w:r w:rsidR="001C37DD" w:rsidRPr="00D62746">
        <w:rPr>
          <w:rFonts w:cstheme="minorHAnsi"/>
          <w:bCs/>
        </w:rPr>
        <w:lastRenderedPageBreak/>
        <w:t>were able to work proactively with patients who were vulnerable or isolated, reminding them to take medicines:</w:t>
      </w:r>
    </w:p>
    <w:p w14:paraId="1E8B6E5A" w14:textId="59BB9F3A" w:rsidR="001C37DD" w:rsidRPr="00D62746" w:rsidRDefault="001C37DD" w:rsidP="00D62746">
      <w:pPr>
        <w:spacing w:line="240" w:lineRule="auto"/>
        <w:ind w:left="720"/>
        <w:jc w:val="both"/>
        <w:rPr>
          <w:rFonts w:cstheme="minorHAnsi"/>
        </w:rPr>
      </w:pPr>
      <w:r w:rsidRPr="00D62746">
        <w:rPr>
          <w:rFonts w:cstheme="minorHAnsi"/>
          <w:bCs/>
          <w:i/>
          <w:iCs/>
        </w:rPr>
        <w:t>“…He was saying he had too much pain… because he’d not been taking his medication… so then we were prompting him to make sure he took his pain relief...”</w:t>
      </w:r>
      <w:r w:rsidRPr="00D62746">
        <w:rPr>
          <w:rFonts w:cstheme="minorHAnsi"/>
        </w:rPr>
        <w:t xml:space="preserve"> </w:t>
      </w:r>
      <w:r w:rsidRPr="00D62746">
        <w:rPr>
          <w:rFonts w:cstheme="minorHAnsi"/>
          <w:bCs/>
          <w:i/>
          <w:iCs/>
        </w:rPr>
        <w:t xml:space="preserve"> </w:t>
      </w:r>
      <w:r w:rsidRPr="00D62746">
        <w:rPr>
          <w:rFonts w:cstheme="minorHAnsi"/>
          <w:bCs/>
          <w:iCs/>
        </w:rPr>
        <w:t>(</w:t>
      </w:r>
      <w:r w:rsidR="00E766C6" w:rsidRPr="00D601F8">
        <w:rPr>
          <w:rFonts w:cstheme="minorHAnsi"/>
          <w:bCs/>
          <w:iCs/>
          <w:highlight w:val="yellow"/>
        </w:rPr>
        <w:t>Healthcare professional</w:t>
      </w:r>
      <w:r w:rsidR="00E766C6">
        <w:rPr>
          <w:rFonts w:cstheme="minorHAnsi"/>
          <w:bCs/>
          <w:iCs/>
        </w:rPr>
        <w:t xml:space="preserve"> group</w:t>
      </w:r>
      <w:r w:rsidRPr="00D62746">
        <w:rPr>
          <w:rFonts w:cstheme="minorHAnsi"/>
          <w:bCs/>
          <w:iCs/>
        </w:rPr>
        <w:t>1).</w:t>
      </w:r>
    </w:p>
    <w:p w14:paraId="5D89BB23" w14:textId="3EE6CD2B" w:rsidR="00DC2100" w:rsidRPr="00FA66FB" w:rsidRDefault="00DC2100" w:rsidP="008E2C69">
      <w:pPr>
        <w:spacing w:line="240" w:lineRule="auto"/>
        <w:jc w:val="both"/>
        <w:rPr>
          <w:rFonts w:eastAsia="Times New Roman" w:cstheme="minorHAnsi"/>
          <w:iCs/>
        </w:rPr>
      </w:pPr>
      <w:r w:rsidRPr="00FA66FB">
        <w:rPr>
          <w:rFonts w:eastAsia="Times New Roman" w:cstheme="minorHAnsi"/>
          <w:iCs/>
        </w:rPr>
        <w:t xml:space="preserve">Patients used the </w:t>
      </w:r>
      <w:r w:rsidR="006E27DA" w:rsidRPr="00D601F8">
        <w:rPr>
          <w:rFonts w:eastAsia="Times New Roman" w:cstheme="minorHAnsi"/>
          <w:iCs/>
          <w:highlight w:val="yellow"/>
        </w:rPr>
        <w:t>telephone support line</w:t>
      </w:r>
      <w:r w:rsidRPr="00FA66FB">
        <w:rPr>
          <w:rFonts w:eastAsia="Times New Roman" w:cstheme="minorHAnsi"/>
          <w:iCs/>
        </w:rPr>
        <w:t xml:space="preserve"> to obtain a home visit or practice appointment resulting in diagnosis of symptoms and ensuing prescription; few had used it more than once for medicines access but envisaged further use nearer the end of their life. They expressed confidence that the </w:t>
      </w:r>
      <w:r w:rsidR="006E27DA" w:rsidRPr="00D601F8">
        <w:rPr>
          <w:rFonts w:eastAsia="Times New Roman" w:cstheme="minorHAnsi"/>
          <w:iCs/>
          <w:highlight w:val="yellow"/>
        </w:rPr>
        <w:t>telephone support lin</w:t>
      </w:r>
      <w:r w:rsidR="006E27DA">
        <w:rPr>
          <w:rFonts w:eastAsia="Times New Roman" w:cstheme="minorHAnsi"/>
          <w:iCs/>
        </w:rPr>
        <w:t>e</w:t>
      </w:r>
      <w:r w:rsidRPr="00FA66FB">
        <w:rPr>
          <w:rFonts w:eastAsia="Times New Roman" w:cstheme="minorHAnsi"/>
          <w:iCs/>
        </w:rPr>
        <w:t xml:space="preserve"> would navigate services for them when the need arose.</w:t>
      </w:r>
    </w:p>
    <w:p w14:paraId="07DD07EF" w14:textId="4D94F831" w:rsidR="00DC2100" w:rsidRPr="00FA66FB" w:rsidRDefault="00D601F8" w:rsidP="008E2C69">
      <w:pPr>
        <w:spacing w:line="240" w:lineRule="auto"/>
        <w:jc w:val="both"/>
        <w:rPr>
          <w:rFonts w:cstheme="minorHAnsi"/>
          <w:bCs/>
        </w:rPr>
      </w:pPr>
      <w:r w:rsidRPr="00D601F8">
        <w:rPr>
          <w:rFonts w:eastAsia="Times New Roman" w:cstheme="minorHAnsi"/>
          <w:iCs/>
          <w:highlight w:val="yellow"/>
        </w:rPr>
        <w:t>H</w:t>
      </w:r>
      <w:r w:rsidR="006E27DA" w:rsidRPr="00D601F8">
        <w:rPr>
          <w:rFonts w:eastAsia="Times New Roman" w:cstheme="minorHAnsi"/>
          <w:iCs/>
          <w:highlight w:val="yellow"/>
        </w:rPr>
        <w:t>ealthcare professionals</w:t>
      </w:r>
      <w:r w:rsidR="00DC2100" w:rsidRPr="00FA66FB">
        <w:rPr>
          <w:rFonts w:cstheme="minorHAnsi"/>
        </w:rPr>
        <w:t xml:space="preserve"> reported that patients valued fast, simple and consistent 24-hour access to the </w:t>
      </w:r>
      <w:r w:rsidR="006E27DA" w:rsidRPr="00D601F8">
        <w:rPr>
          <w:rFonts w:eastAsia="Times New Roman" w:cstheme="minorHAnsi"/>
          <w:iCs/>
          <w:highlight w:val="yellow"/>
        </w:rPr>
        <w:t>telephone support line</w:t>
      </w:r>
      <w:r w:rsidR="00A11CDE">
        <w:rPr>
          <w:rFonts w:cstheme="minorHAnsi"/>
        </w:rPr>
        <w:t>.</w:t>
      </w:r>
    </w:p>
    <w:p w14:paraId="414562D2" w14:textId="7B1506AC" w:rsidR="00DC2100" w:rsidRPr="00FA66FB" w:rsidRDefault="00DC2100" w:rsidP="008E2C69">
      <w:pPr>
        <w:spacing w:line="240" w:lineRule="auto"/>
        <w:jc w:val="both"/>
        <w:rPr>
          <w:rFonts w:cstheme="minorHAnsi"/>
        </w:rPr>
      </w:pPr>
      <w:r w:rsidRPr="00FA66FB">
        <w:rPr>
          <w:rFonts w:cstheme="minorHAnsi"/>
        </w:rPr>
        <w:t xml:space="preserve">Their co-ordination was particularly valuable </w:t>
      </w:r>
      <w:r w:rsidR="00182A14" w:rsidRPr="00D601F8">
        <w:rPr>
          <w:rFonts w:cstheme="minorHAnsi"/>
          <w:highlight w:val="yellow"/>
        </w:rPr>
        <w:t>out-of-hours</w:t>
      </w:r>
      <w:r w:rsidR="00182A14">
        <w:rPr>
          <w:rFonts w:cstheme="minorHAnsi"/>
        </w:rPr>
        <w:t xml:space="preserve"> </w:t>
      </w:r>
      <w:r w:rsidRPr="00FA66FB">
        <w:rPr>
          <w:rFonts w:cstheme="minorHAnsi"/>
        </w:rPr>
        <w:t xml:space="preserve">when patients’ usual services were closed. </w:t>
      </w:r>
      <w:r w:rsidR="006E27DA" w:rsidRPr="00D601F8">
        <w:rPr>
          <w:rFonts w:eastAsia="Times New Roman" w:cstheme="minorHAnsi"/>
          <w:iCs/>
          <w:highlight w:val="yellow"/>
        </w:rPr>
        <w:t>Healthcare professionals</w:t>
      </w:r>
      <w:r w:rsidRPr="00FA66FB">
        <w:rPr>
          <w:rFonts w:cstheme="minorHAnsi"/>
          <w:bCs/>
        </w:rPr>
        <w:t xml:space="preserve"> appreciated the difficulties patients experienced in navigating services, particularly </w:t>
      </w:r>
      <w:r w:rsidR="00182A14" w:rsidRPr="00D601F8">
        <w:rPr>
          <w:rFonts w:cstheme="minorHAnsi"/>
          <w:highlight w:val="yellow"/>
        </w:rPr>
        <w:t>out-of-hours</w:t>
      </w:r>
      <w:r w:rsidR="00182A14">
        <w:rPr>
          <w:rFonts w:cstheme="minorHAnsi"/>
        </w:rPr>
        <w:t xml:space="preserve"> </w:t>
      </w:r>
      <w:r w:rsidRPr="00FA66FB">
        <w:rPr>
          <w:rFonts w:cstheme="minorHAnsi"/>
          <w:bCs/>
        </w:rPr>
        <w:t xml:space="preserve">and that the </w:t>
      </w:r>
      <w:r w:rsidR="006E27DA" w:rsidRPr="00D601F8">
        <w:rPr>
          <w:rFonts w:eastAsia="Times New Roman" w:cstheme="minorHAnsi"/>
          <w:iCs/>
          <w:highlight w:val="yellow"/>
        </w:rPr>
        <w:t>telephone support line</w:t>
      </w:r>
      <w:r w:rsidRPr="00FA66FB">
        <w:rPr>
          <w:rFonts w:cstheme="minorHAnsi"/>
          <w:bCs/>
        </w:rPr>
        <w:t xml:space="preserve"> removed this burden by contacting appropriate services on their behalf</w:t>
      </w:r>
      <w:r w:rsidRPr="00FA66FB">
        <w:rPr>
          <w:rFonts w:cstheme="minorHAnsi"/>
        </w:rPr>
        <w:t>:</w:t>
      </w:r>
    </w:p>
    <w:p w14:paraId="1DECE264" w14:textId="5350119B" w:rsidR="00DC2100" w:rsidRPr="00FA66FB" w:rsidRDefault="00DC2100" w:rsidP="008E2C69">
      <w:pPr>
        <w:spacing w:line="240" w:lineRule="auto"/>
        <w:ind w:left="720"/>
        <w:jc w:val="both"/>
        <w:rPr>
          <w:rFonts w:cstheme="minorHAnsi"/>
        </w:rPr>
      </w:pPr>
      <w:r w:rsidRPr="00FA66FB">
        <w:rPr>
          <w:rFonts w:cstheme="minorHAnsi"/>
          <w:i/>
        </w:rPr>
        <w:t>“…If people run out of medicines out-of-hours then [</w:t>
      </w:r>
      <w:r w:rsidR="006E27DA" w:rsidRPr="00D601F8">
        <w:rPr>
          <w:rFonts w:cstheme="minorHAnsi"/>
          <w:i/>
          <w:highlight w:val="yellow"/>
        </w:rPr>
        <w:t>telephone support line</w:t>
      </w:r>
      <w:r w:rsidRPr="00FA66FB">
        <w:rPr>
          <w:rFonts w:cstheme="minorHAnsi"/>
          <w:i/>
        </w:rPr>
        <w:t>] will be able to help them because it’s hard for patients to navigate the system isn’t it, and to know who to ring if their surgery is closed … that was one of the principles that patients could ring… and [</w:t>
      </w:r>
      <w:r w:rsidR="009024F2" w:rsidRPr="00D601F8">
        <w:rPr>
          <w:rFonts w:cstheme="minorHAnsi"/>
          <w:i/>
          <w:highlight w:val="yellow"/>
        </w:rPr>
        <w:t>telephone support line</w:t>
      </w:r>
      <w:r w:rsidRPr="00FA66FB">
        <w:rPr>
          <w:rFonts w:cstheme="minorHAnsi"/>
          <w:i/>
        </w:rPr>
        <w:t>] would support them without asking them to phone multiple other people..</w:t>
      </w:r>
      <w:r w:rsidRPr="00FA66FB">
        <w:rPr>
          <w:rFonts w:cstheme="minorHAnsi"/>
        </w:rPr>
        <w:t>.” (P</w:t>
      </w:r>
      <w:r w:rsidR="003A553F">
        <w:rPr>
          <w:rFonts w:cstheme="minorHAnsi"/>
        </w:rPr>
        <w:t>alliative Care</w:t>
      </w:r>
      <w:r w:rsidR="003A553F" w:rsidRPr="00FA66FB">
        <w:rPr>
          <w:rFonts w:cstheme="minorHAnsi"/>
        </w:rPr>
        <w:t xml:space="preserve"> Con</w:t>
      </w:r>
      <w:r w:rsidR="003A553F">
        <w:rPr>
          <w:rFonts w:cstheme="minorHAnsi"/>
        </w:rPr>
        <w:t>sultant</w:t>
      </w:r>
      <w:r w:rsidR="00E766C6" w:rsidRPr="00D601F8">
        <w:rPr>
          <w:rFonts w:cstheme="minorHAnsi"/>
          <w:highlight w:val="yellow"/>
        </w:rPr>
        <w:t>0</w:t>
      </w:r>
      <w:r w:rsidRPr="00FA66FB">
        <w:rPr>
          <w:rFonts w:cstheme="minorHAnsi"/>
        </w:rPr>
        <w:t>02).</w:t>
      </w:r>
    </w:p>
    <w:p w14:paraId="02B9E5E4" w14:textId="3928BE33" w:rsidR="00DC2100" w:rsidRPr="00FA66FB" w:rsidRDefault="00DC2100" w:rsidP="008E2C69">
      <w:pPr>
        <w:spacing w:line="240" w:lineRule="auto"/>
        <w:jc w:val="both"/>
        <w:rPr>
          <w:rFonts w:cstheme="minorHAnsi"/>
          <w:bCs/>
        </w:rPr>
      </w:pPr>
      <w:r w:rsidRPr="00FA66FB">
        <w:rPr>
          <w:rFonts w:eastAsia="Times New Roman" w:cstheme="minorHAnsi"/>
          <w:iCs/>
        </w:rPr>
        <w:t>T</w:t>
      </w:r>
      <w:r w:rsidRPr="00FA66FB">
        <w:rPr>
          <w:rFonts w:cstheme="minorHAnsi"/>
          <w:bCs/>
        </w:rPr>
        <w:t xml:space="preserve">he </w:t>
      </w:r>
      <w:r w:rsidR="006E27DA" w:rsidRPr="00D601F8">
        <w:rPr>
          <w:rFonts w:eastAsia="Times New Roman" w:cstheme="minorHAnsi"/>
          <w:iCs/>
          <w:highlight w:val="yellow"/>
        </w:rPr>
        <w:t>telephone support line</w:t>
      </w:r>
      <w:r w:rsidRPr="00FA66FB">
        <w:rPr>
          <w:rFonts w:cstheme="minorHAnsi"/>
          <w:bCs/>
        </w:rPr>
        <w:t xml:space="preserve"> team arranged access to usual or </w:t>
      </w:r>
      <w:r w:rsidR="00182A14" w:rsidRPr="00D601F8">
        <w:rPr>
          <w:rFonts w:cstheme="minorHAnsi"/>
          <w:highlight w:val="yellow"/>
        </w:rPr>
        <w:t xml:space="preserve">out-of-hours </w:t>
      </w:r>
      <w:r w:rsidR="00182A14" w:rsidRPr="00D601F8">
        <w:rPr>
          <w:rFonts w:eastAsia="Times New Roman" w:cstheme="minorHAnsi"/>
          <w:highlight w:val="yellow"/>
        </w:rPr>
        <w:t>general practitioners</w:t>
      </w:r>
      <w:r w:rsidRPr="00FA66FB">
        <w:rPr>
          <w:rFonts w:cstheme="minorHAnsi"/>
          <w:bCs/>
        </w:rPr>
        <w:t xml:space="preserve"> for new or repeat prescriptions </w:t>
      </w:r>
      <w:r w:rsidRPr="00FA66FB">
        <w:rPr>
          <w:rFonts w:eastAsia="Times New Roman" w:cstheme="minorHAnsi"/>
          <w:iCs/>
        </w:rPr>
        <w:t>when patients phoned with escalating symptoms</w:t>
      </w:r>
      <w:r w:rsidRPr="00FA66FB">
        <w:rPr>
          <w:rFonts w:cstheme="minorHAnsi"/>
          <w:bCs/>
        </w:rPr>
        <w:t>, and provided advice about how to best utilise existing medicines whilst waiting for the prescriber:</w:t>
      </w:r>
    </w:p>
    <w:p w14:paraId="30B4FEAC" w14:textId="41595223" w:rsidR="00DC2100" w:rsidRDefault="00DC2100" w:rsidP="008E2C69">
      <w:pPr>
        <w:spacing w:line="240" w:lineRule="auto"/>
        <w:ind w:left="720"/>
        <w:jc w:val="both"/>
        <w:rPr>
          <w:rFonts w:cstheme="minorHAnsi"/>
          <w:bCs/>
          <w:iCs/>
        </w:rPr>
      </w:pPr>
      <w:r w:rsidRPr="00FA66FB">
        <w:rPr>
          <w:rFonts w:cstheme="minorHAnsi"/>
          <w:bCs/>
          <w:i/>
          <w:iCs/>
        </w:rPr>
        <w:t xml:space="preserve"> “…Well say a patient was ringing [</w:t>
      </w:r>
      <w:r w:rsidR="006E27DA" w:rsidRPr="00D601F8">
        <w:rPr>
          <w:rFonts w:cstheme="minorHAnsi"/>
          <w:bCs/>
          <w:i/>
          <w:iCs/>
          <w:highlight w:val="yellow"/>
        </w:rPr>
        <w:t>telephone support line</w:t>
      </w:r>
      <w:r w:rsidRPr="00FA66FB">
        <w:rPr>
          <w:rFonts w:cstheme="minorHAnsi"/>
          <w:bCs/>
          <w:i/>
          <w:iCs/>
        </w:rPr>
        <w:t xml:space="preserve">] they can see on the </w:t>
      </w:r>
      <w:proofErr w:type="spellStart"/>
      <w:r w:rsidRPr="00FA66FB">
        <w:rPr>
          <w:rFonts w:cstheme="minorHAnsi"/>
          <w:bCs/>
          <w:i/>
          <w:iCs/>
        </w:rPr>
        <w:t>SystmOne</w:t>
      </w:r>
      <w:proofErr w:type="spellEnd"/>
      <w:r w:rsidRPr="00FA66FB">
        <w:rPr>
          <w:rFonts w:cstheme="minorHAnsi"/>
          <w:bCs/>
          <w:i/>
          <w:iCs/>
        </w:rPr>
        <w:t xml:space="preserve"> all the medicines they’re on and all the repeats they’re on so they could give advice on medicines. They probably just do what we do [</w:t>
      </w:r>
      <w:r w:rsidR="00735EED" w:rsidRPr="00D601F8">
        <w:rPr>
          <w:rFonts w:cstheme="minorHAnsi"/>
          <w:bCs/>
          <w:i/>
          <w:iCs/>
          <w:highlight w:val="yellow"/>
        </w:rPr>
        <w:t>clinical nurse specialist</w:t>
      </w:r>
      <w:r w:rsidR="00735EED" w:rsidRPr="00FA66FB">
        <w:rPr>
          <w:rFonts w:cstheme="minorHAnsi"/>
          <w:bCs/>
          <w:i/>
          <w:iCs/>
        </w:rPr>
        <w:t xml:space="preserve"> </w:t>
      </w:r>
      <w:r w:rsidRPr="00FA66FB">
        <w:rPr>
          <w:rFonts w:cstheme="minorHAnsi"/>
          <w:bCs/>
          <w:i/>
          <w:iCs/>
        </w:rPr>
        <w:t xml:space="preserve">team] but they can be there for </w:t>
      </w:r>
      <w:r w:rsidRPr="00D601F8">
        <w:rPr>
          <w:rFonts w:cstheme="minorHAnsi"/>
          <w:bCs/>
          <w:i/>
          <w:iCs/>
          <w:highlight w:val="yellow"/>
        </w:rPr>
        <w:t>out-of-hours</w:t>
      </w:r>
      <w:r w:rsidRPr="00FA66FB">
        <w:rPr>
          <w:rFonts w:cstheme="minorHAnsi"/>
          <w:bCs/>
          <w:i/>
          <w:iCs/>
        </w:rPr>
        <w:t xml:space="preserve"> as well and get hold of </w:t>
      </w:r>
      <w:r w:rsidR="00182A14" w:rsidRPr="00D601F8">
        <w:rPr>
          <w:rFonts w:cstheme="minorHAnsi"/>
          <w:bCs/>
          <w:i/>
          <w:iCs/>
          <w:highlight w:val="yellow"/>
        </w:rPr>
        <w:t>general practitioners</w:t>
      </w:r>
      <w:r w:rsidRPr="00FA66FB">
        <w:rPr>
          <w:rFonts w:cstheme="minorHAnsi"/>
          <w:bCs/>
          <w:i/>
          <w:iCs/>
        </w:rPr>
        <w:t xml:space="preserve">...” </w:t>
      </w:r>
      <w:r w:rsidRPr="00FA66FB">
        <w:rPr>
          <w:rFonts w:cstheme="minorHAnsi"/>
          <w:bCs/>
          <w:iCs/>
        </w:rPr>
        <w:t>(</w:t>
      </w:r>
      <w:r w:rsidR="00E766C6" w:rsidRPr="00D601F8">
        <w:rPr>
          <w:rFonts w:cstheme="minorHAnsi"/>
          <w:bCs/>
          <w:iCs/>
          <w:highlight w:val="yellow"/>
        </w:rPr>
        <w:t>Clinical nurse specialist</w:t>
      </w:r>
      <w:r w:rsidR="00E766C6">
        <w:rPr>
          <w:rFonts w:cstheme="minorHAnsi"/>
          <w:bCs/>
          <w:iCs/>
        </w:rPr>
        <w:t>0</w:t>
      </w:r>
      <w:r w:rsidR="00E766C6" w:rsidRPr="00FA66FB">
        <w:rPr>
          <w:rFonts w:cstheme="minorHAnsi"/>
          <w:bCs/>
          <w:iCs/>
        </w:rPr>
        <w:t>28</w:t>
      </w:r>
      <w:r w:rsidRPr="00FA66FB">
        <w:rPr>
          <w:rFonts w:cstheme="minorHAnsi"/>
          <w:bCs/>
          <w:iCs/>
        </w:rPr>
        <w:t>)</w:t>
      </w:r>
    </w:p>
    <w:p w14:paraId="0C5FC934" w14:textId="4F1088E6" w:rsidR="005B6827" w:rsidRDefault="005B6827" w:rsidP="005B6827">
      <w:pPr>
        <w:spacing w:line="240" w:lineRule="auto"/>
        <w:jc w:val="both"/>
        <w:rPr>
          <w:rFonts w:cstheme="minorHAnsi"/>
          <w:bCs/>
        </w:rPr>
      </w:pPr>
      <w:r>
        <w:rPr>
          <w:rFonts w:cstheme="minorHAnsi"/>
          <w:bCs/>
        </w:rPr>
        <w:t>They also addressed patients’ medicines access issues calmly and with confidence to avoid distress:</w:t>
      </w:r>
    </w:p>
    <w:p w14:paraId="206956D5" w14:textId="284FB41D" w:rsidR="005B6827" w:rsidRPr="00D3595E" w:rsidRDefault="005B6827" w:rsidP="0055623E">
      <w:pPr>
        <w:spacing w:line="240" w:lineRule="auto"/>
        <w:ind w:left="720"/>
        <w:jc w:val="both"/>
        <w:rPr>
          <w:rFonts w:cstheme="minorHAnsi"/>
          <w:bCs/>
        </w:rPr>
      </w:pPr>
      <w:r w:rsidRPr="00D3595E">
        <w:rPr>
          <w:rFonts w:cstheme="minorHAnsi"/>
          <w:bCs/>
        </w:rPr>
        <w:t>“…</w:t>
      </w:r>
      <w:r w:rsidRPr="00D3595E">
        <w:rPr>
          <w:rFonts w:cstheme="minorHAnsi"/>
          <w:bCs/>
          <w:i/>
        </w:rPr>
        <w:t>I do think we</w:t>
      </w:r>
      <w:r w:rsidR="00237E1F" w:rsidRPr="00D3595E">
        <w:rPr>
          <w:rFonts w:cstheme="minorHAnsi"/>
          <w:bCs/>
          <w:i/>
        </w:rPr>
        <w:t xml:space="preserve">… </w:t>
      </w:r>
      <w:r w:rsidRPr="00D3595E">
        <w:rPr>
          <w:rFonts w:cstheme="minorHAnsi"/>
          <w:bCs/>
          <w:i/>
        </w:rPr>
        <w:t>shield the patients from the issue because</w:t>
      </w:r>
      <w:r w:rsidR="00237E1F" w:rsidRPr="00D3595E">
        <w:rPr>
          <w:rFonts w:cstheme="minorHAnsi"/>
          <w:bCs/>
          <w:i/>
        </w:rPr>
        <w:t xml:space="preserve">… </w:t>
      </w:r>
      <w:r w:rsidRPr="00D3595E">
        <w:rPr>
          <w:rFonts w:cstheme="minorHAnsi"/>
          <w:bCs/>
          <w:i/>
        </w:rPr>
        <w:t>if you’ve got a</w:t>
      </w:r>
      <w:r w:rsidR="00237E1F" w:rsidRPr="00D3595E">
        <w:rPr>
          <w:rFonts w:cstheme="minorHAnsi"/>
          <w:bCs/>
          <w:i/>
        </w:rPr>
        <w:t xml:space="preserve">… </w:t>
      </w:r>
      <w:r w:rsidRPr="00D3595E">
        <w:rPr>
          <w:rFonts w:cstheme="minorHAnsi"/>
          <w:bCs/>
          <w:i/>
        </w:rPr>
        <w:t>patient</w:t>
      </w:r>
      <w:r w:rsidR="00237E1F" w:rsidRPr="00D3595E">
        <w:rPr>
          <w:rFonts w:cstheme="minorHAnsi"/>
          <w:bCs/>
          <w:i/>
        </w:rPr>
        <w:t xml:space="preserve">… </w:t>
      </w:r>
      <w:r w:rsidRPr="00D3595E">
        <w:rPr>
          <w:rFonts w:cstheme="minorHAnsi"/>
          <w:bCs/>
          <w:i/>
        </w:rPr>
        <w:t>exhibiting symptoms the last thing you want to hear is somebody go, “oh you haven’t got any medication, well I don’t know what we’re going to do”. So</w:t>
      </w:r>
      <w:r w:rsidR="00237E1F" w:rsidRPr="00D3595E">
        <w:rPr>
          <w:rFonts w:cstheme="minorHAnsi"/>
          <w:bCs/>
          <w:i/>
        </w:rPr>
        <w:t xml:space="preserve">… </w:t>
      </w:r>
      <w:r w:rsidRPr="00D3595E">
        <w:rPr>
          <w:rFonts w:cstheme="minorHAnsi"/>
          <w:bCs/>
          <w:i/>
        </w:rPr>
        <w:t>it’s, ‘leave it with me and I’ll give you a call back</w:t>
      </w:r>
      <w:r w:rsidR="00237E1F" w:rsidRPr="00D3595E">
        <w:rPr>
          <w:rFonts w:cstheme="minorHAnsi"/>
          <w:bCs/>
          <w:i/>
        </w:rPr>
        <w:t>”</w:t>
      </w:r>
      <w:r w:rsidRPr="00D3595E">
        <w:rPr>
          <w:rFonts w:cstheme="minorHAnsi"/>
          <w:bCs/>
          <w:i/>
        </w:rPr>
        <w:t>… And then there will be lots of work done in the background… ”</w:t>
      </w:r>
      <w:r w:rsidRPr="00D3595E">
        <w:rPr>
          <w:rFonts w:cstheme="minorHAnsi"/>
          <w:bCs/>
        </w:rPr>
        <w:t xml:space="preserve"> </w:t>
      </w:r>
      <w:r w:rsidRPr="001C37DD">
        <w:rPr>
          <w:rFonts w:cstheme="minorHAnsi"/>
        </w:rPr>
        <w:t>(</w:t>
      </w:r>
      <w:r w:rsidR="00E766C6" w:rsidRPr="00D601F8">
        <w:rPr>
          <w:rFonts w:cstheme="minorHAnsi"/>
          <w:highlight w:val="yellow"/>
        </w:rPr>
        <w:t>Telephone support line</w:t>
      </w:r>
      <w:r w:rsidR="00E766C6">
        <w:rPr>
          <w:rFonts w:cstheme="minorHAnsi"/>
        </w:rPr>
        <w:t xml:space="preserve"> n</w:t>
      </w:r>
      <w:r w:rsidRPr="001C37DD">
        <w:rPr>
          <w:rFonts w:cstheme="minorHAnsi"/>
        </w:rPr>
        <w:t>urse</w:t>
      </w:r>
      <w:r w:rsidR="00E766C6">
        <w:rPr>
          <w:rFonts w:cstheme="minorHAnsi"/>
        </w:rPr>
        <w:t>0</w:t>
      </w:r>
      <w:r w:rsidRPr="001C37DD">
        <w:rPr>
          <w:rFonts w:cstheme="minorHAnsi"/>
        </w:rPr>
        <w:t>01).</w:t>
      </w:r>
    </w:p>
    <w:p w14:paraId="7DB633E3" w14:textId="1F4671E0" w:rsidR="005357FA" w:rsidRPr="001C37DD" w:rsidRDefault="005357FA" w:rsidP="0055623E">
      <w:pPr>
        <w:spacing w:line="240" w:lineRule="auto"/>
        <w:jc w:val="both"/>
        <w:rPr>
          <w:rFonts w:cstheme="minorHAnsi"/>
          <w:bCs/>
          <w:iCs/>
        </w:rPr>
      </w:pPr>
      <w:r w:rsidRPr="005357FA">
        <w:rPr>
          <w:rFonts w:cstheme="minorHAnsi"/>
          <w:bCs/>
        </w:rPr>
        <w:t xml:space="preserve">Despite the value of a single point of access </w:t>
      </w:r>
      <w:r w:rsidR="006E27DA" w:rsidRPr="00D601F8">
        <w:rPr>
          <w:rFonts w:eastAsia="Times New Roman" w:cstheme="minorHAnsi"/>
          <w:iCs/>
          <w:highlight w:val="yellow"/>
        </w:rPr>
        <w:t>telephone support line</w:t>
      </w:r>
      <w:r w:rsidRPr="005357FA">
        <w:rPr>
          <w:rFonts w:cstheme="minorHAnsi"/>
          <w:bCs/>
        </w:rPr>
        <w:t xml:space="preserve"> staff </w:t>
      </w:r>
      <w:r w:rsidR="00773A12">
        <w:rPr>
          <w:rFonts w:cstheme="minorHAnsi"/>
          <w:bCs/>
        </w:rPr>
        <w:t xml:space="preserve">occasionally </w:t>
      </w:r>
      <w:r w:rsidRPr="005357FA">
        <w:rPr>
          <w:rFonts w:cstheme="minorHAnsi"/>
          <w:bCs/>
        </w:rPr>
        <w:t xml:space="preserve">struggled </w:t>
      </w:r>
      <w:r>
        <w:rPr>
          <w:rFonts w:cstheme="minorHAnsi"/>
          <w:bCs/>
        </w:rPr>
        <w:t xml:space="preserve">to contact </w:t>
      </w:r>
      <w:r w:rsidRPr="005357FA">
        <w:rPr>
          <w:rFonts w:cstheme="minorHAnsi"/>
          <w:bCs/>
        </w:rPr>
        <w:t xml:space="preserve">community </w:t>
      </w:r>
      <w:r>
        <w:rPr>
          <w:rFonts w:cstheme="minorHAnsi"/>
          <w:bCs/>
        </w:rPr>
        <w:t>nursing teams v</w:t>
      </w:r>
      <w:r w:rsidRPr="005357FA">
        <w:rPr>
          <w:rFonts w:cstheme="minorHAnsi"/>
          <w:bCs/>
        </w:rPr>
        <w:t xml:space="preserve">ia the system.  </w:t>
      </w:r>
      <w:r w:rsidRPr="001C37DD">
        <w:rPr>
          <w:rFonts w:cstheme="minorHAnsi"/>
          <w:bCs/>
          <w:iCs/>
        </w:rPr>
        <w:t xml:space="preserve">The </w:t>
      </w:r>
      <w:r w:rsidR="006E27DA" w:rsidRPr="00D601F8">
        <w:rPr>
          <w:rFonts w:eastAsia="Times New Roman" w:cstheme="minorHAnsi"/>
          <w:iCs/>
          <w:highlight w:val="yellow"/>
        </w:rPr>
        <w:t>telephone support line</w:t>
      </w:r>
      <w:r w:rsidRPr="001C37DD">
        <w:rPr>
          <w:rFonts w:cstheme="minorHAnsi"/>
          <w:bCs/>
          <w:iCs/>
        </w:rPr>
        <w:t xml:space="preserve"> needed to request CN visits and queued for a </w:t>
      </w:r>
      <w:r w:rsidR="001C37DD">
        <w:rPr>
          <w:rFonts w:cstheme="minorHAnsi"/>
          <w:bCs/>
          <w:iCs/>
        </w:rPr>
        <w:t>single point of access</w:t>
      </w:r>
      <w:r w:rsidRPr="001C37DD">
        <w:rPr>
          <w:rFonts w:cstheme="minorHAnsi"/>
          <w:bCs/>
          <w:iCs/>
        </w:rPr>
        <w:t xml:space="preserve"> operator to connect with the relevant service; additionally, </w:t>
      </w:r>
      <w:r w:rsidR="004269A4">
        <w:rPr>
          <w:rFonts w:cstheme="minorHAnsi"/>
          <w:bCs/>
          <w:iCs/>
        </w:rPr>
        <w:t>single point of access</w:t>
      </w:r>
      <w:r w:rsidR="004269A4" w:rsidRPr="001C37DD">
        <w:rPr>
          <w:rFonts w:cstheme="minorHAnsi"/>
          <w:bCs/>
          <w:iCs/>
        </w:rPr>
        <w:t xml:space="preserve"> </w:t>
      </w:r>
      <w:r w:rsidRPr="001C37DD">
        <w:rPr>
          <w:rFonts w:cstheme="minorHAnsi"/>
          <w:bCs/>
          <w:iCs/>
        </w:rPr>
        <w:t xml:space="preserve">operators sometimes failed to pass on the messages they received.  This delay reduced the effectiveness of the </w:t>
      </w:r>
      <w:r w:rsidR="006E27DA" w:rsidRPr="00D601F8">
        <w:rPr>
          <w:rFonts w:eastAsia="Times New Roman" w:cstheme="minorHAnsi"/>
          <w:iCs/>
          <w:highlight w:val="yellow"/>
        </w:rPr>
        <w:t>telephone support line</w:t>
      </w:r>
      <w:r w:rsidRPr="001C37DD">
        <w:rPr>
          <w:rFonts w:cstheme="minorHAnsi"/>
          <w:bCs/>
          <w:iCs/>
        </w:rPr>
        <w:t xml:space="preserve"> </w:t>
      </w:r>
      <w:r w:rsidR="001C37DD">
        <w:rPr>
          <w:rFonts w:cstheme="minorHAnsi"/>
          <w:bCs/>
          <w:iCs/>
        </w:rPr>
        <w:t>in</w:t>
      </w:r>
      <w:r w:rsidRPr="001C37DD">
        <w:rPr>
          <w:rFonts w:cstheme="minorHAnsi"/>
          <w:bCs/>
          <w:iCs/>
        </w:rPr>
        <w:t xml:space="preserve"> enabling patients </w:t>
      </w:r>
      <w:r w:rsidR="001C37DD">
        <w:rPr>
          <w:rFonts w:cstheme="minorHAnsi"/>
          <w:bCs/>
          <w:iCs/>
        </w:rPr>
        <w:t>to access a</w:t>
      </w:r>
      <w:r w:rsidRPr="001C37DD">
        <w:rPr>
          <w:rFonts w:cstheme="minorHAnsi"/>
          <w:bCs/>
          <w:iCs/>
        </w:rPr>
        <w:t xml:space="preserve"> nurse who could prescribe or contact a </w:t>
      </w:r>
      <w:r w:rsidR="00182A14" w:rsidRPr="00D601F8">
        <w:rPr>
          <w:rFonts w:eastAsia="Times New Roman" w:cstheme="minorHAnsi"/>
          <w:highlight w:val="yellow"/>
        </w:rPr>
        <w:t>general practitioner</w:t>
      </w:r>
      <w:r w:rsidRPr="001C37DD">
        <w:rPr>
          <w:rFonts w:cstheme="minorHAnsi"/>
          <w:bCs/>
          <w:iCs/>
        </w:rPr>
        <w:t xml:space="preserve"> for a prescription</w:t>
      </w:r>
      <w:r>
        <w:rPr>
          <w:rFonts w:cstheme="minorHAnsi"/>
          <w:bCs/>
          <w:iCs/>
        </w:rPr>
        <w:t>.</w:t>
      </w:r>
      <w:r w:rsidRPr="001C37DD">
        <w:rPr>
          <w:rFonts w:cstheme="minorHAnsi"/>
          <w:bCs/>
          <w:iCs/>
        </w:rPr>
        <w:t xml:space="preserve"> </w:t>
      </w:r>
    </w:p>
    <w:p w14:paraId="51B27D2E" w14:textId="77777777" w:rsidR="00DC2100" w:rsidRPr="00FA66FB" w:rsidRDefault="00DC2100" w:rsidP="008E2C69">
      <w:pPr>
        <w:spacing w:line="240" w:lineRule="auto"/>
        <w:rPr>
          <w:rFonts w:cstheme="minorHAnsi"/>
          <w:i/>
          <w:iCs/>
        </w:rPr>
      </w:pPr>
      <w:r w:rsidRPr="00FA66FB">
        <w:rPr>
          <w:rFonts w:cstheme="minorHAnsi"/>
          <w:i/>
          <w:iCs/>
        </w:rPr>
        <w:t xml:space="preserve">Access to </w:t>
      </w:r>
      <w:r>
        <w:rPr>
          <w:rFonts w:cstheme="minorHAnsi"/>
          <w:i/>
          <w:iCs/>
        </w:rPr>
        <w:t>shared records</w:t>
      </w:r>
    </w:p>
    <w:p w14:paraId="47792EBE" w14:textId="378DCCD8" w:rsidR="00DC2100" w:rsidRPr="00FA66FB" w:rsidRDefault="00DC2100" w:rsidP="008E2C69">
      <w:pPr>
        <w:spacing w:line="240" w:lineRule="auto"/>
        <w:jc w:val="both"/>
        <w:rPr>
          <w:rFonts w:cstheme="minorHAnsi"/>
          <w:bCs/>
          <w:iCs/>
        </w:rPr>
      </w:pPr>
      <w:r w:rsidRPr="00FA66FB">
        <w:rPr>
          <w:rFonts w:cstheme="minorHAnsi"/>
          <w:bCs/>
          <w:iCs/>
        </w:rPr>
        <w:t xml:space="preserve">The </w:t>
      </w:r>
      <w:r w:rsidR="006E27DA" w:rsidRPr="00D601F8">
        <w:rPr>
          <w:rFonts w:eastAsia="Times New Roman" w:cstheme="minorHAnsi"/>
          <w:iCs/>
          <w:highlight w:val="yellow"/>
        </w:rPr>
        <w:t>telephone support line</w:t>
      </w:r>
      <w:r w:rsidRPr="00FA66FB">
        <w:rPr>
          <w:rFonts w:cstheme="minorHAnsi"/>
          <w:bCs/>
          <w:iCs/>
        </w:rPr>
        <w:t xml:space="preserve"> was able to access patients’ medical records for each service where the patient was registered. These records were essential for recording and checking relevant clinical history (e.g. types and dosages of medicines prescribed, co-morbidities and allergies, carer </w:t>
      </w:r>
      <w:r w:rsidRPr="00FA66FB">
        <w:rPr>
          <w:rFonts w:cstheme="minorHAnsi"/>
          <w:bCs/>
          <w:iCs/>
        </w:rPr>
        <w:lastRenderedPageBreak/>
        <w:t xml:space="preserve">information, services accessed) and allowed </w:t>
      </w:r>
      <w:r w:rsidR="006E27DA" w:rsidRPr="00D601F8">
        <w:rPr>
          <w:rFonts w:eastAsia="Times New Roman" w:cstheme="minorHAnsi"/>
          <w:iCs/>
          <w:highlight w:val="yellow"/>
        </w:rPr>
        <w:t>healthcare professionals</w:t>
      </w:r>
      <w:r w:rsidRPr="00FA66FB">
        <w:rPr>
          <w:rFonts w:cstheme="minorHAnsi"/>
          <w:bCs/>
          <w:iCs/>
        </w:rPr>
        <w:t xml:space="preserve"> to plan next steps in co-ordinating services to access medicines:</w:t>
      </w:r>
    </w:p>
    <w:p w14:paraId="0F03117C" w14:textId="28BB212E" w:rsidR="00DC2100" w:rsidRPr="00FA66FB" w:rsidRDefault="00DC2100" w:rsidP="008E2C69">
      <w:pPr>
        <w:spacing w:line="240" w:lineRule="auto"/>
        <w:ind w:left="720"/>
        <w:jc w:val="both"/>
        <w:rPr>
          <w:rFonts w:cstheme="minorHAnsi"/>
        </w:rPr>
      </w:pPr>
      <w:r w:rsidRPr="00FA66FB">
        <w:rPr>
          <w:rFonts w:cstheme="minorHAnsi"/>
        </w:rPr>
        <w:t>“…W</w:t>
      </w:r>
      <w:r w:rsidRPr="00FA66FB">
        <w:rPr>
          <w:rFonts w:cstheme="minorHAnsi"/>
          <w:i/>
        </w:rPr>
        <w:t xml:space="preserve">e’ve got </w:t>
      </w:r>
      <w:proofErr w:type="spellStart"/>
      <w:r w:rsidRPr="00FA66FB">
        <w:rPr>
          <w:rFonts w:cstheme="minorHAnsi"/>
          <w:i/>
        </w:rPr>
        <w:t>SystmOne</w:t>
      </w:r>
      <w:proofErr w:type="spellEnd"/>
      <w:r w:rsidRPr="00FA66FB">
        <w:rPr>
          <w:rFonts w:cstheme="minorHAnsi"/>
          <w:i/>
        </w:rPr>
        <w:t xml:space="preserve"> right across secondary care, community, the hospice use it, the </w:t>
      </w:r>
      <w:r w:rsidR="00182A14" w:rsidRPr="00D601F8">
        <w:rPr>
          <w:rFonts w:cstheme="minorHAnsi"/>
          <w:i/>
          <w:highlight w:val="yellow"/>
        </w:rPr>
        <w:t>general practitioners</w:t>
      </w:r>
      <w:r w:rsidRPr="00FA66FB">
        <w:rPr>
          <w:rFonts w:cstheme="minorHAnsi"/>
          <w:i/>
        </w:rPr>
        <w:t xml:space="preserve">, the out-of-hours </w:t>
      </w:r>
      <w:r w:rsidR="00182A14" w:rsidRPr="00D601F8">
        <w:rPr>
          <w:rFonts w:cstheme="minorHAnsi"/>
          <w:i/>
          <w:highlight w:val="yellow"/>
        </w:rPr>
        <w:t>general practitioners</w:t>
      </w:r>
      <w:r w:rsidRPr="00FA66FB">
        <w:rPr>
          <w:rFonts w:cstheme="minorHAnsi"/>
          <w:i/>
        </w:rPr>
        <w:t xml:space="preserve">. So, we’ve truly got a single record.  And everything is in the </w:t>
      </w:r>
      <w:proofErr w:type="spellStart"/>
      <w:r w:rsidRPr="00FA66FB">
        <w:rPr>
          <w:rFonts w:cstheme="minorHAnsi"/>
          <w:i/>
        </w:rPr>
        <w:t>EPaCC</w:t>
      </w:r>
      <w:r w:rsidR="004269A4">
        <w:rPr>
          <w:rFonts w:cstheme="minorHAnsi"/>
          <w:i/>
        </w:rPr>
        <w:t>S</w:t>
      </w:r>
      <w:proofErr w:type="spellEnd"/>
      <w:r w:rsidRPr="00FA66FB">
        <w:rPr>
          <w:rFonts w:cstheme="minorHAnsi"/>
          <w:i/>
        </w:rPr>
        <w:t>, so all the care planning, so we know where to look and everybody is contributing to that same record and that same care plan…</w:t>
      </w:r>
      <w:r w:rsidRPr="00FA66FB">
        <w:rPr>
          <w:rFonts w:cstheme="minorHAnsi"/>
        </w:rPr>
        <w:t>” (</w:t>
      </w:r>
      <w:r w:rsidR="00E766C6" w:rsidRPr="00F657AA">
        <w:rPr>
          <w:rFonts w:cstheme="minorHAnsi"/>
          <w:highlight w:val="yellow"/>
        </w:rPr>
        <w:t>Healthcare professional</w:t>
      </w:r>
      <w:r w:rsidR="00E766C6">
        <w:rPr>
          <w:rFonts w:cstheme="minorHAnsi"/>
        </w:rPr>
        <w:t xml:space="preserve"> group1</w:t>
      </w:r>
      <w:r w:rsidRPr="00FA66FB">
        <w:rPr>
          <w:rFonts w:cstheme="minorHAnsi"/>
        </w:rPr>
        <w:t>)</w:t>
      </w:r>
    </w:p>
    <w:p w14:paraId="03C26917" w14:textId="643F4954" w:rsidR="00DC2100" w:rsidRPr="00FA66FB" w:rsidRDefault="00DC2100" w:rsidP="008E2C69">
      <w:pPr>
        <w:spacing w:line="240" w:lineRule="auto"/>
        <w:jc w:val="both"/>
        <w:rPr>
          <w:rFonts w:cstheme="minorHAnsi"/>
        </w:rPr>
      </w:pPr>
      <w:r w:rsidRPr="00FA66FB">
        <w:rPr>
          <w:rFonts w:cstheme="minorHAnsi"/>
        </w:rPr>
        <w:t xml:space="preserve">The </w:t>
      </w:r>
      <w:r w:rsidR="006E27DA" w:rsidRPr="00F657AA">
        <w:rPr>
          <w:rFonts w:eastAsia="Times New Roman" w:cstheme="minorHAnsi"/>
          <w:iCs/>
          <w:highlight w:val="yellow"/>
        </w:rPr>
        <w:t>telephone support line</w:t>
      </w:r>
      <w:r w:rsidRPr="00FA66FB">
        <w:rPr>
          <w:rFonts w:cstheme="minorHAnsi"/>
        </w:rPr>
        <w:t xml:space="preserve"> used the “task” instant messaging feature of the patient record to request input from other services (e.g. tasks a </w:t>
      </w:r>
      <w:r w:rsidR="00182A14" w:rsidRPr="00F657AA">
        <w:rPr>
          <w:rFonts w:cstheme="minorHAnsi"/>
          <w:iCs/>
          <w:highlight w:val="yellow"/>
        </w:rPr>
        <w:t>general practitioner</w:t>
      </w:r>
      <w:r w:rsidRPr="00FA66FB">
        <w:rPr>
          <w:rFonts w:cstheme="minorHAnsi"/>
        </w:rPr>
        <w:t xml:space="preserve"> to request prescription or home visit,) and also from other </w:t>
      </w:r>
      <w:r w:rsidR="006E27DA" w:rsidRPr="00F657AA">
        <w:rPr>
          <w:rFonts w:eastAsia="Times New Roman" w:cstheme="minorHAnsi"/>
          <w:iCs/>
          <w:highlight w:val="yellow"/>
        </w:rPr>
        <w:t>telephone support line</w:t>
      </w:r>
      <w:r w:rsidRPr="00FA66FB">
        <w:rPr>
          <w:rFonts w:cstheme="minorHAnsi"/>
        </w:rPr>
        <w:t xml:space="preserve"> staff (e.g. nurse tasks a non-clinical call handler to delegate an appropriate duty related to that patient). Tasks became part of patients’ clinical records and provided details of what work needed doing and what had already been done with specific patients and aided planning, co-ordination and follow-up of medicines issues.</w:t>
      </w:r>
    </w:p>
    <w:p w14:paraId="54463CD2" w14:textId="631AF41C" w:rsidR="00DC2100" w:rsidRPr="00FA66FB" w:rsidRDefault="00DC2100" w:rsidP="008E2C69">
      <w:pPr>
        <w:spacing w:line="240" w:lineRule="auto"/>
        <w:jc w:val="both"/>
        <w:rPr>
          <w:rFonts w:eastAsia="Times New Roman" w:cstheme="minorHAnsi"/>
          <w:iCs/>
        </w:rPr>
      </w:pPr>
      <w:r w:rsidRPr="00FA66FB">
        <w:rPr>
          <w:rFonts w:eastAsia="Times New Roman" w:cstheme="minorHAnsi"/>
          <w:iCs/>
        </w:rPr>
        <w:t xml:space="preserve">Patients had agreed that their clinical records for each service </w:t>
      </w:r>
      <w:r w:rsidR="00461C02">
        <w:rPr>
          <w:rFonts w:eastAsia="Times New Roman" w:cstheme="minorHAnsi"/>
          <w:iCs/>
        </w:rPr>
        <w:t xml:space="preserve">could </w:t>
      </w:r>
      <w:r w:rsidRPr="00FA66FB">
        <w:rPr>
          <w:rFonts w:eastAsia="Times New Roman" w:cstheme="minorHAnsi"/>
          <w:iCs/>
        </w:rPr>
        <w:t xml:space="preserve">be shared so each of the </w:t>
      </w:r>
      <w:r w:rsidR="006E27DA" w:rsidRPr="00F657AA">
        <w:rPr>
          <w:rFonts w:eastAsia="Times New Roman" w:cstheme="minorHAnsi"/>
          <w:iCs/>
          <w:highlight w:val="yellow"/>
        </w:rPr>
        <w:t>telephone support line</w:t>
      </w:r>
      <w:r w:rsidRPr="00FA66FB">
        <w:rPr>
          <w:rFonts w:eastAsia="Times New Roman" w:cstheme="minorHAnsi"/>
          <w:iCs/>
        </w:rPr>
        <w:t xml:space="preserve">, hospital, hospice and community services had sight of it and could enter information.  They were aware this enabled the </w:t>
      </w:r>
      <w:r w:rsidR="006E27DA" w:rsidRPr="00F657AA">
        <w:rPr>
          <w:rFonts w:eastAsia="Times New Roman" w:cstheme="minorHAnsi"/>
          <w:iCs/>
          <w:highlight w:val="yellow"/>
        </w:rPr>
        <w:t>telephone support line</w:t>
      </w:r>
      <w:r w:rsidRPr="00FA66FB">
        <w:rPr>
          <w:rFonts w:eastAsia="Times New Roman" w:cstheme="minorHAnsi"/>
          <w:iCs/>
        </w:rPr>
        <w:t xml:space="preserve"> to consider the complexity of their condition to co-ordinate the best service to meet their needs; additionally, it reduced the need for a lengthy explanation of the patient’s condition reducing patient/carer distress. This also meant more timely and accurate communication of information between patients, families and </w:t>
      </w:r>
      <w:r w:rsidR="006E27DA" w:rsidRPr="00F657AA">
        <w:rPr>
          <w:rFonts w:eastAsia="Times New Roman" w:cstheme="minorHAnsi"/>
          <w:iCs/>
          <w:highlight w:val="yellow"/>
        </w:rPr>
        <w:t>healthcare professionals</w:t>
      </w:r>
      <w:r w:rsidRPr="00F657AA">
        <w:rPr>
          <w:rFonts w:eastAsia="Times New Roman" w:cstheme="minorHAnsi"/>
          <w:iCs/>
          <w:highlight w:val="yellow"/>
        </w:rPr>
        <w:t>:</w:t>
      </w:r>
    </w:p>
    <w:p w14:paraId="56C0358F" w14:textId="394C1B01" w:rsidR="00DC2100" w:rsidRPr="007D0AF5" w:rsidRDefault="00DC2100" w:rsidP="008E2C69">
      <w:pPr>
        <w:spacing w:line="240" w:lineRule="auto"/>
        <w:ind w:left="720"/>
        <w:jc w:val="both"/>
        <w:rPr>
          <w:rFonts w:eastAsia="Times New Roman" w:cstheme="minorHAnsi"/>
          <w:iCs/>
        </w:rPr>
      </w:pPr>
      <w:r w:rsidRPr="00FA66FB">
        <w:rPr>
          <w:rFonts w:eastAsia="Times New Roman" w:cstheme="minorHAnsi"/>
          <w:iCs/>
        </w:rPr>
        <w:t>“</w:t>
      </w:r>
      <w:r w:rsidRPr="00FA66FB">
        <w:rPr>
          <w:rFonts w:eastAsia="Times New Roman" w:cstheme="minorHAnsi"/>
          <w:i/>
          <w:iCs/>
        </w:rPr>
        <w:t>…You don’t have to go through the rigmarole of explaining everything. They’ve got your records there; they can see clearly what’s going on. So, yes, it’s a really good service for somebody in my position...</w:t>
      </w:r>
      <w:r w:rsidRPr="00FA66FB">
        <w:rPr>
          <w:rFonts w:eastAsia="Times New Roman" w:cstheme="minorHAnsi"/>
          <w:iCs/>
        </w:rPr>
        <w:t>” (</w:t>
      </w:r>
      <w:r w:rsidRPr="00DA6F57">
        <w:rPr>
          <w:rFonts w:eastAsia="Times New Roman" w:cstheme="minorHAnsi"/>
          <w:iCs/>
          <w:highlight w:val="yellow"/>
        </w:rPr>
        <w:t>Patient</w:t>
      </w:r>
      <w:r w:rsidR="00E766C6" w:rsidRPr="00DA6F57">
        <w:rPr>
          <w:rFonts w:eastAsia="Times New Roman" w:cstheme="minorHAnsi"/>
          <w:iCs/>
          <w:highlight w:val="yellow"/>
        </w:rPr>
        <w:t>00</w:t>
      </w:r>
      <w:r w:rsidRPr="00DA6F57">
        <w:rPr>
          <w:rFonts w:eastAsia="Times New Roman" w:cstheme="minorHAnsi"/>
          <w:iCs/>
          <w:highlight w:val="yellow"/>
        </w:rPr>
        <w:t>01</w:t>
      </w:r>
      <w:r w:rsidR="00E766C6">
        <w:rPr>
          <w:rFonts w:eastAsia="Times New Roman" w:cstheme="minorHAnsi"/>
          <w:iCs/>
        </w:rPr>
        <w:t>,</w:t>
      </w:r>
      <w:r w:rsidRPr="00FA66FB">
        <w:rPr>
          <w:rFonts w:eastAsia="Times New Roman" w:cstheme="minorHAnsi"/>
          <w:iCs/>
        </w:rPr>
        <w:t xml:space="preserve"> </w:t>
      </w:r>
      <w:r w:rsidR="0057128C">
        <w:rPr>
          <w:rFonts w:eastAsia="Times New Roman" w:cstheme="minorHAnsi"/>
          <w:iCs/>
        </w:rPr>
        <w:t>Study entry interview</w:t>
      </w:r>
      <w:r w:rsidRPr="00FA66FB">
        <w:rPr>
          <w:rFonts w:eastAsia="Times New Roman" w:cstheme="minorHAnsi"/>
          <w:iCs/>
        </w:rPr>
        <w:t>).</w:t>
      </w:r>
    </w:p>
    <w:p w14:paraId="1B75C798" w14:textId="15B1E218" w:rsidR="00DC2100" w:rsidRPr="00FA66FB" w:rsidRDefault="00DC2100" w:rsidP="008E2C69">
      <w:pPr>
        <w:spacing w:line="240" w:lineRule="auto"/>
        <w:rPr>
          <w:rFonts w:eastAsia="Times New Roman" w:cstheme="minorHAnsi"/>
          <w:i/>
          <w:iCs/>
        </w:rPr>
      </w:pPr>
      <w:r w:rsidRPr="00FA66FB">
        <w:rPr>
          <w:rFonts w:eastAsia="Times New Roman" w:cstheme="minorHAnsi"/>
          <w:i/>
          <w:iCs/>
        </w:rPr>
        <w:t>Lack of nurse independent prescribing</w:t>
      </w:r>
      <w:r w:rsidR="00553D49">
        <w:rPr>
          <w:rFonts w:eastAsia="Times New Roman" w:cstheme="minorHAnsi"/>
          <w:i/>
          <w:iCs/>
        </w:rPr>
        <w:t xml:space="preserve"> and/or electronic prescribing</w:t>
      </w:r>
    </w:p>
    <w:p w14:paraId="1076C8B2" w14:textId="54ACB049" w:rsidR="00DC2100" w:rsidRPr="00FA66FB" w:rsidRDefault="00DC2100" w:rsidP="008E2C69">
      <w:pPr>
        <w:spacing w:line="240" w:lineRule="auto"/>
        <w:jc w:val="both"/>
        <w:rPr>
          <w:rFonts w:cstheme="minorHAnsi"/>
          <w:iCs/>
        </w:rPr>
      </w:pPr>
      <w:r w:rsidRPr="00FA66FB">
        <w:rPr>
          <w:rFonts w:eastAsia="Times New Roman" w:cstheme="minorHAnsi"/>
          <w:iCs/>
        </w:rPr>
        <w:t>There was a lack of nurse independent prescribing</w:t>
      </w:r>
      <w:r w:rsidRPr="00FA66FB">
        <w:rPr>
          <w:rFonts w:cstheme="minorHAnsi"/>
          <w:iCs/>
        </w:rPr>
        <w:t xml:space="preserve"> in the more rural areas of the region.  Where the hospice provided the </w:t>
      </w:r>
      <w:r w:rsidR="00735EED" w:rsidRPr="00F657AA">
        <w:rPr>
          <w:rFonts w:cstheme="minorHAnsi"/>
          <w:highlight w:val="yellow"/>
        </w:rPr>
        <w:t>clinical nurse specialist</w:t>
      </w:r>
      <w:r w:rsidR="00735EED" w:rsidRPr="00FA66FB">
        <w:rPr>
          <w:rFonts w:cstheme="minorHAnsi"/>
          <w:iCs/>
        </w:rPr>
        <w:t xml:space="preserve"> </w:t>
      </w:r>
      <w:r w:rsidRPr="00FA66FB">
        <w:rPr>
          <w:rFonts w:cstheme="minorHAnsi"/>
          <w:iCs/>
        </w:rPr>
        <w:t xml:space="preserve">service, only two were prescribers. The </w:t>
      </w:r>
      <w:r w:rsidR="009024F2" w:rsidRPr="00F657AA">
        <w:rPr>
          <w:rFonts w:eastAsia="Times New Roman" w:cstheme="minorHAnsi"/>
          <w:iCs/>
          <w:highlight w:val="yellow"/>
        </w:rPr>
        <w:t>telephone support line</w:t>
      </w:r>
      <w:r w:rsidRPr="00FA66FB">
        <w:rPr>
          <w:rFonts w:cstheme="minorHAnsi"/>
          <w:iCs/>
        </w:rPr>
        <w:t xml:space="preserve"> team reported that having more prescribers in community teams (</w:t>
      </w:r>
      <w:r w:rsidR="00726FBB" w:rsidRPr="00F657AA">
        <w:rPr>
          <w:rFonts w:cstheme="minorHAnsi"/>
          <w:highlight w:val="yellow"/>
        </w:rPr>
        <w:t>community nurses</w:t>
      </w:r>
      <w:r w:rsidRPr="00FA66FB">
        <w:rPr>
          <w:rFonts w:cstheme="minorHAnsi"/>
          <w:iCs/>
        </w:rPr>
        <w:t xml:space="preserve"> and specialist nurses) would provide wider access to prescribers, reducing waiting times for a </w:t>
      </w:r>
      <w:r w:rsidR="00182A14" w:rsidRPr="00F657AA">
        <w:rPr>
          <w:rFonts w:cstheme="minorHAnsi"/>
          <w:iCs/>
          <w:highlight w:val="yellow"/>
        </w:rPr>
        <w:t>general practitioner</w:t>
      </w:r>
      <w:r w:rsidRPr="00FA66FB">
        <w:rPr>
          <w:rFonts w:cstheme="minorHAnsi"/>
          <w:iCs/>
        </w:rPr>
        <w:t>, particularly in remote areas.</w:t>
      </w:r>
    </w:p>
    <w:p w14:paraId="27D8BB43" w14:textId="1CA8498E" w:rsidR="00DC2100" w:rsidRPr="00FA66FB" w:rsidRDefault="00DC2100" w:rsidP="008E2C69">
      <w:pPr>
        <w:spacing w:line="240" w:lineRule="auto"/>
        <w:jc w:val="both"/>
        <w:rPr>
          <w:rFonts w:cstheme="minorHAnsi"/>
        </w:rPr>
      </w:pPr>
      <w:r w:rsidRPr="00FA66FB">
        <w:rPr>
          <w:rFonts w:cstheme="minorHAnsi"/>
          <w:iCs/>
        </w:rPr>
        <w:t xml:space="preserve">There were some </w:t>
      </w:r>
      <w:r w:rsidR="00553D49">
        <w:rPr>
          <w:rFonts w:cstheme="minorHAnsi"/>
          <w:iCs/>
        </w:rPr>
        <w:t xml:space="preserve">nurse </w:t>
      </w:r>
      <w:r w:rsidRPr="00FA66FB">
        <w:rPr>
          <w:rFonts w:cstheme="minorHAnsi"/>
          <w:iCs/>
        </w:rPr>
        <w:t xml:space="preserve">independent prescribers (three) within the </w:t>
      </w:r>
      <w:r w:rsidR="006E27DA" w:rsidRPr="00F657AA">
        <w:rPr>
          <w:rFonts w:eastAsia="Times New Roman" w:cstheme="minorHAnsi"/>
          <w:iCs/>
          <w:highlight w:val="yellow"/>
        </w:rPr>
        <w:t>telephone support line</w:t>
      </w:r>
      <w:r w:rsidRPr="00FA66FB">
        <w:rPr>
          <w:rFonts w:cstheme="minorHAnsi"/>
          <w:iCs/>
        </w:rPr>
        <w:t xml:space="preserve"> team, however, they could not </w:t>
      </w:r>
      <w:r w:rsidRPr="00FA66FB">
        <w:rPr>
          <w:rFonts w:cstheme="minorHAnsi"/>
        </w:rPr>
        <w:t xml:space="preserve">prescribe directly to patients. </w:t>
      </w:r>
      <w:r w:rsidRPr="00FA66FB">
        <w:rPr>
          <w:rFonts w:cstheme="minorHAnsi"/>
          <w:iCs/>
        </w:rPr>
        <w:t xml:space="preserve"> </w:t>
      </w:r>
      <w:r w:rsidR="00735EED" w:rsidRPr="00F657AA">
        <w:rPr>
          <w:rFonts w:cstheme="minorHAnsi"/>
          <w:highlight w:val="yellow"/>
        </w:rPr>
        <w:t>Clinical nurse specialists</w:t>
      </w:r>
      <w:r w:rsidRPr="00FA66FB">
        <w:rPr>
          <w:rFonts w:cstheme="minorHAnsi"/>
        </w:rPr>
        <w:t xml:space="preserve"> could prescribe via paper but not </w:t>
      </w:r>
      <w:r w:rsidR="00461C02">
        <w:rPr>
          <w:rFonts w:cstheme="minorHAnsi"/>
        </w:rPr>
        <w:t>via the electronic prescribing system</w:t>
      </w:r>
      <w:r w:rsidRPr="00FA66FB">
        <w:rPr>
          <w:rFonts w:cstheme="minorHAnsi"/>
        </w:rPr>
        <w:t xml:space="preserve">. For both </w:t>
      </w:r>
      <w:r w:rsidR="00735EED" w:rsidRPr="00F657AA">
        <w:rPr>
          <w:rFonts w:cstheme="minorHAnsi"/>
          <w:highlight w:val="yellow"/>
        </w:rPr>
        <w:t>clinical nurse specialists</w:t>
      </w:r>
      <w:r w:rsidRPr="00FA66FB">
        <w:rPr>
          <w:rFonts w:cstheme="minorHAnsi"/>
        </w:rPr>
        <w:t xml:space="preserve"> and </w:t>
      </w:r>
      <w:r w:rsidR="006E27DA" w:rsidRPr="00F657AA">
        <w:rPr>
          <w:rFonts w:eastAsia="Times New Roman" w:cstheme="minorHAnsi"/>
          <w:iCs/>
          <w:highlight w:val="yellow"/>
        </w:rPr>
        <w:t>telephone support line</w:t>
      </w:r>
      <w:r w:rsidRPr="00FA66FB">
        <w:rPr>
          <w:rFonts w:cstheme="minorHAnsi"/>
        </w:rPr>
        <w:t xml:space="preserve"> staff access to </w:t>
      </w:r>
      <w:r w:rsidR="006E27DA" w:rsidRPr="00F657AA">
        <w:rPr>
          <w:rFonts w:cstheme="minorHAnsi"/>
          <w:highlight w:val="yellow"/>
        </w:rPr>
        <w:t>electronic prescribing system</w:t>
      </w:r>
      <w:r w:rsidRPr="00FA66FB">
        <w:rPr>
          <w:rFonts w:cstheme="minorHAnsi"/>
        </w:rPr>
        <w:t xml:space="preserve"> would have facilitated faster access to medicines for patients.</w:t>
      </w:r>
    </w:p>
    <w:p w14:paraId="4094B030" w14:textId="7F1A9F3A" w:rsidR="00DC2100" w:rsidRPr="00FA66FB" w:rsidRDefault="00DC2100" w:rsidP="008E2C69">
      <w:pPr>
        <w:spacing w:line="240" w:lineRule="auto"/>
        <w:ind w:left="720"/>
        <w:jc w:val="both"/>
        <w:rPr>
          <w:rFonts w:cstheme="minorHAnsi"/>
        </w:rPr>
      </w:pPr>
      <w:r w:rsidRPr="00FA66FB">
        <w:rPr>
          <w:rFonts w:cstheme="minorHAnsi"/>
          <w:i/>
        </w:rPr>
        <w:t>“…If (telephone service] had the facility [electronic prescribing] as well [as us] because like I say some of them are starting…to do the prescribing that would make it a lot better. I could do that in the house because I can get on remotely, if I could send that remotely to the chemist in somebody’s house knowing that it’s going to get delivered that day...”</w:t>
      </w:r>
      <w:r w:rsidRPr="00FA66FB">
        <w:rPr>
          <w:rFonts w:cstheme="minorHAnsi"/>
        </w:rPr>
        <w:t xml:space="preserve"> (</w:t>
      </w:r>
      <w:r w:rsidR="00E766C6" w:rsidRPr="00F657AA">
        <w:rPr>
          <w:rFonts w:cstheme="minorHAnsi"/>
          <w:highlight w:val="yellow"/>
        </w:rPr>
        <w:t>Clinical nurse specialist</w:t>
      </w:r>
      <w:r w:rsidR="00E766C6">
        <w:rPr>
          <w:rFonts w:cstheme="minorHAnsi"/>
        </w:rPr>
        <w:t>0</w:t>
      </w:r>
      <w:r w:rsidR="00E766C6" w:rsidRPr="00FA66FB">
        <w:rPr>
          <w:rFonts w:cstheme="minorHAnsi"/>
        </w:rPr>
        <w:t>26</w:t>
      </w:r>
      <w:r w:rsidRPr="00FA66FB">
        <w:rPr>
          <w:rFonts w:cstheme="minorHAnsi"/>
        </w:rPr>
        <w:t>).</w:t>
      </w:r>
    </w:p>
    <w:p w14:paraId="36B029FC" w14:textId="4AE70353" w:rsidR="005B70AB" w:rsidRDefault="005B70AB" w:rsidP="008E2C69">
      <w:pPr>
        <w:spacing w:after="0" w:line="240" w:lineRule="auto"/>
        <w:jc w:val="both"/>
        <w:rPr>
          <w:rFonts w:cstheme="minorHAnsi"/>
          <w:b/>
          <w:sz w:val="24"/>
          <w:szCs w:val="24"/>
          <w:lang w:eastAsia="en-GB"/>
        </w:rPr>
      </w:pPr>
    </w:p>
    <w:p w14:paraId="2317AA3E" w14:textId="77777777" w:rsidR="00AD7B84" w:rsidRDefault="00AD7B84" w:rsidP="00AD7B84">
      <w:pPr>
        <w:spacing w:after="0" w:line="240" w:lineRule="auto"/>
        <w:jc w:val="both"/>
        <w:rPr>
          <w:rFonts w:cstheme="minorHAnsi"/>
        </w:rPr>
      </w:pPr>
      <w:r>
        <w:rPr>
          <w:rFonts w:cstheme="minorHAnsi"/>
        </w:rPr>
        <w:t xml:space="preserve">The findings from this case, including details of moderating and mediating factors, are summarised in a </w:t>
      </w:r>
      <w:r>
        <w:rPr>
          <w:rFonts w:eastAsia="Times New Roman" w:cstheme="minorHAnsi"/>
        </w:rPr>
        <w:t>logic model in Table 5.</w:t>
      </w:r>
      <w:r>
        <w:rPr>
          <w:rFonts w:cstheme="minorHAnsi"/>
        </w:rPr>
        <w:t xml:space="preserve">  </w:t>
      </w:r>
    </w:p>
    <w:p w14:paraId="1A2629BA" w14:textId="77777777" w:rsidR="007A1D9D" w:rsidRDefault="007A1D9D" w:rsidP="008E2C69">
      <w:pPr>
        <w:spacing w:after="0" w:line="240" w:lineRule="auto"/>
        <w:jc w:val="both"/>
        <w:rPr>
          <w:rFonts w:cstheme="minorHAnsi"/>
          <w:b/>
          <w:sz w:val="24"/>
          <w:szCs w:val="24"/>
          <w:lang w:eastAsia="en-GB"/>
        </w:rPr>
      </w:pPr>
    </w:p>
    <w:p w14:paraId="2EF1B710" w14:textId="58803639" w:rsidR="00921BB5" w:rsidRPr="0055623E" w:rsidRDefault="00921BB5" w:rsidP="004A57F8">
      <w:pPr>
        <w:spacing w:line="240" w:lineRule="auto"/>
        <w:jc w:val="both"/>
        <w:rPr>
          <w:rFonts w:cstheme="minorHAnsi"/>
          <w:b/>
          <w:sz w:val="24"/>
          <w:szCs w:val="24"/>
          <w:lang w:eastAsia="en-GB"/>
        </w:rPr>
      </w:pPr>
      <w:r w:rsidRPr="000643B4">
        <w:rPr>
          <w:rFonts w:cstheme="minorHAnsi"/>
          <w:b/>
          <w:sz w:val="24"/>
          <w:szCs w:val="24"/>
          <w:lang w:eastAsia="en-GB"/>
        </w:rPr>
        <w:t>Cost</w:t>
      </w:r>
      <w:r w:rsidR="000643B4" w:rsidRPr="000643B4">
        <w:rPr>
          <w:rFonts w:cstheme="minorHAnsi"/>
          <w:b/>
          <w:sz w:val="24"/>
          <w:szCs w:val="24"/>
          <w:lang w:eastAsia="en-GB"/>
        </w:rPr>
        <w:t xml:space="preserve"> analysis</w:t>
      </w:r>
    </w:p>
    <w:p w14:paraId="4D42B1A9" w14:textId="3B5B81AF" w:rsidR="000643B4" w:rsidRDefault="000643B4" w:rsidP="000643B4">
      <w:pPr>
        <w:spacing w:line="240" w:lineRule="auto"/>
        <w:jc w:val="both"/>
      </w:pPr>
      <w:r w:rsidRPr="007A2EDD">
        <w:rPr>
          <w:rFonts w:cstheme="minorHAnsi"/>
          <w:bCs/>
          <w:lang w:eastAsia="en-GB"/>
        </w:rPr>
        <w:lastRenderedPageBreak/>
        <w:t xml:space="preserve">Estimated prescription costs </w:t>
      </w:r>
      <w:r>
        <w:rPr>
          <w:rFonts w:cstheme="minorHAnsi"/>
          <w:bCs/>
          <w:lang w:eastAsia="en-GB"/>
        </w:rPr>
        <w:t>per patient and for the population at 1 and 5 years are in included in Table 3</w:t>
      </w:r>
      <w:r w:rsidRPr="00D87649">
        <w:rPr>
          <w:rFonts w:cstheme="minorHAnsi"/>
          <w:bCs/>
          <w:lang w:eastAsia="en-GB"/>
        </w:rPr>
        <w:t xml:space="preserve">. The assumptions for these costs are included in Appendix </w:t>
      </w:r>
      <w:r w:rsidR="001D0595">
        <w:rPr>
          <w:rFonts w:cstheme="minorHAnsi"/>
          <w:bCs/>
          <w:lang w:eastAsia="en-GB"/>
        </w:rPr>
        <w:t>I</w:t>
      </w:r>
      <w:r w:rsidRPr="00D87649">
        <w:rPr>
          <w:rFonts w:cstheme="minorHAnsi"/>
          <w:bCs/>
          <w:lang w:eastAsia="en-GB"/>
        </w:rPr>
        <w:t xml:space="preserve">.  </w:t>
      </w:r>
      <w:r w:rsidRPr="00D87649">
        <w:t>Co</w:t>
      </w:r>
      <w:r>
        <w:t>sts for new prescriptions ranged £60-£91 and were more or less equivalent for repeat prescriptions. Although these costs were modest, there were substantial differences when accounting for the eligible population over a 5 year period with a £70 million differential between cheapest (Clinical Nurse Specialist Prescriber case) and most expensive (</w:t>
      </w:r>
      <w:r w:rsidR="00846083" w:rsidRPr="00F657AA">
        <w:rPr>
          <w:rFonts w:eastAsia="Times New Roman" w:cstheme="minorHAnsi"/>
          <w:iCs/>
          <w:highlight w:val="yellow"/>
        </w:rPr>
        <w:t>T</w:t>
      </w:r>
      <w:r w:rsidR="006E27DA" w:rsidRPr="00F657AA">
        <w:rPr>
          <w:rFonts w:eastAsia="Times New Roman" w:cstheme="minorHAnsi"/>
          <w:iCs/>
          <w:highlight w:val="yellow"/>
        </w:rPr>
        <w:t>elephone support line</w:t>
      </w:r>
      <w:r>
        <w:t>) services. There was around a £30 million difference between standard care (General Practice case) and the cheapest service (Clinical Nurse Specialist Prescriber case) over 5 years.</w:t>
      </w:r>
    </w:p>
    <w:p w14:paraId="516BFFBE" w14:textId="6018C6A4" w:rsidR="00DB72E9" w:rsidRPr="007A2EDD" w:rsidRDefault="00DB72E9" w:rsidP="000643B4">
      <w:pPr>
        <w:spacing w:line="240" w:lineRule="auto"/>
        <w:jc w:val="both"/>
        <w:rPr>
          <w:rFonts w:cstheme="minorHAnsi"/>
          <w:bCs/>
          <w:lang w:eastAsia="en-GB"/>
        </w:rPr>
      </w:pPr>
      <w:r w:rsidRPr="00E35604">
        <w:rPr>
          <w:rFonts w:cstheme="minorHAnsi"/>
          <w:b/>
          <w:lang w:eastAsia="en-GB"/>
        </w:rPr>
        <w:t xml:space="preserve">Table </w:t>
      </w:r>
      <w:r>
        <w:rPr>
          <w:rFonts w:cstheme="minorHAnsi"/>
          <w:b/>
          <w:lang w:eastAsia="en-GB"/>
        </w:rPr>
        <w:t>3</w:t>
      </w:r>
      <w:r w:rsidRPr="00E35604">
        <w:rPr>
          <w:rFonts w:cstheme="minorHAnsi"/>
          <w:b/>
          <w:lang w:eastAsia="en-GB"/>
        </w:rPr>
        <w:t xml:space="preserve">: </w:t>
      </w:r>
      <w:r>
        <w:rPr>
          <w:rFonts w:cstheme="minorHAnsi"/>
          <w:b/>
          <w:lang w:eastAsia="en-GB"/>
        </w:rPr>
        <w:t>Estimated Prescription Costs</w:t>
      </w:r>
    </w:p>
    <w:tbl>
      <w:tblPr>
        <w:tblStyle w:val="GridTable5Dark-Accent3"/>
        <w:tblW w:w="0" w:type="auto"/>
        <w:tblLook w:val="04A0" w:firstRow="1" w:lastRow="0" w:firstColumn="1" w:lastColumn="0" w:noHBand="0" w:noVBand="1"/>
      </w:tblPr>
      <w:tblGrid>
        <w:gridCol w:w="3806"/>
        <w:gridCol w:w="1687"/>
        <w:gridCol w:w="1731"/>
        <w:gridCol w:w="1792"/>
      </w:tblGrid>
      <w:tr w:rsidR="000643B4" w:rsidRPr="00D376BA" w14:paraId="6CC8B931" w14:textId="77777777" w:rsidTr="001906C0">
        <w:trPr>
          <w:cnfStyle w:val="100000000000" w:firstRow="1" w:lastRow="0" w:firstColumn="0" w:lastColumn="0" w:oddVBand="0" w:evenVBand="0" w:oddHBand="0" w:evenHBand="0" w:firstRowFirstColumn="0" w:firstRowLastColumn="0" w:lastRowFirstColumn="0" w:lastRowLastColumn="0"/>
          <w:trHeight w:val="849"/>
        </w:trPr>
        <w:tc>
          <w:tcPr>
            <w:cnfStyle w:val="001000000000" w:firstRow="0" w:lastRow="0" w:firstColumn="1" w:lastColumn="0" w:oddVBand="0" w:evenVBand="0" w:oddHBand="0" w:evenHBand="0" w:firstRowFirstColumn="0" w:firstRowLastColumn="0" w:lastRowFirstColumn="0" w:lastRowLastColumn="0"/>
            <w:tcW w:w="0" w:type="auto"/>
            <w:noWrap/>
            <w:hideMark/>
          </w:tcPr>
          <w:p w14:paraId="11F45269" w14:textId="5FAA25CE" w:rsidR="000643B4" w:rsidRPr="00D376BA" w:rsidRDefault="000643B4" w:rsidP="001906C0">
            <w:pPr>
              <w:jc w:val="center"/>
              <w:rPr>
                <w:rFonts w:cstheme="minorHAnsi"/>
                <w:b w:val="0"/>
                <w:sz w:val="20"/>
                <w:szCs w:val="20"/>
                <w:lang w:eastAsia="en-GB"/>
              </w:rPr>
            </w:pPr>
          </w:p>
        </w:tc>
        <w:tc>
          <w:tcPr>
            <w:tcW w:w="0" w:type="auto"/>
            <w:hideMark/>
          </w:tcPr>
          <w:p w14:paraId="650A4EAC" w14:textId="77777777" w:rsidR="000643B4" w:rsidRPr="00D376BA" w:rsidRDefault="000643B4" w:rsidP="001906C0">
            <w:pPr>
              <w:jc w:val="center"/>
              <w:cnfStyle w:val="100000000000" w:firstRow="1" w:lastRow="0" w:firstColumn="0" w:lastColumn="0" w:oddVBand="0" w:evenVBand="0" w:oddHBand="0" w:evenHBand="0" w:firstRowFirstColumn="0" w:firstRowLastColumn="0" w:lastRowFirstColumn="0" w:lastRowLastColumn="0"/>
              <w:rPr>
                <w:rFonts w:cstheme="minorHAnsi"/>
                <w:b w:val="0"/>
                <w:color w:val="auto"/>
                <w:sz w:val="20"/>
                <w:szCs w:val="20"/>
                <w:lang w:eastAsia="en-GB"/>
              </w:rPr>
            </w:pPr>
            <w:r w:rsidRPr="00D376BA">
              <w:rPr>
                <w:rFonts w:cstheme="minorHAnsi"/>
                <w:color w:val="auto"/>
                <w:sz w:val="20"/>
                <w:szCs w:val="20"/>
                <w:lang w:eastAsia="en-GB"/>
              </w:rPr>
              <w:t>Total cost per prescription</w:t>
            </w:r>
          </w:p>
        </w:tc>
        <w:tc>
          <w:tcPr>
            <w:tcW w:w="0" w:type="auto"/>
            <w:hideMark/>
          </w:tcPr>
          <w:p w14:paraId="57791618" w14:textId="77777777" w:rsidR="000643B4" w:rsidRPr="00D376BA" w:rsidRDefault="000643B4" w:rsidP="001906C0">
            <w:pPr>
              <w:jc w:val="center"/>
              <w:cnfStyle w:val="100000000000" w:firstRow="1" w:lastRow="0" w:firstColumn="0" w:lastColumn="0" w:oddVBand="0" w:evenVBand="0" w:oddHBand="0" w:evenHBand="0" w:firstRowFirstColumn="0" w:firstRowLastColumn="0" w:lastRowFirstColumn="0" w:lastRowLastColumn="0"/>
              <w:rPr>
                <w:rFonts w:cstheme="minorHAnsi"/>
                <w:b w:val="0"/>
                <w:color w:val="auto"/>
                <w:sz w:val="20"/>
                <w:szCs w:val="20"/>
                <w:lang w:eastAsia="en-GB"/>
              </w:rPr>
            </w:pPr>
            <w:r w:rsidRPr="00D376BA">
              <w:rPr>
                <w:rFonts w:cstheme="minorHAnsi"/>
                <w:color w:val="auto"/>
                <w:sz w:val="20"/>
                <w:szCs w:val="20"/>
                <w:lang w:eastAsia="en-GB"/>
              </w:rPr>
              <w:t>1-Year cost for patient pop.</w:t>
            </w:r>
          </w:p>
        </w:tc>
        <w:tc>
          <w:tcPr>
            <w:tcW w:w="0" w:type="auto"/>
          </w:tcPr>
          <w:p w14:paraId="5B5168FD" w14:textId="77777777" w:rsidR="000643B4" w:rsidRPr="00D376BA" w:rsidRDefault="000643B4" w:rsidP="001906C0">
            <w:pPr>
              <w:jc w:val="center"/>
              <w:cnfStyle w:val="100000000000" w:firstRow="1" w:lastRow="0" w:firstColumn="0" w:lastColumn="0" w:oddVBand="0" w:evenVBand="0" w:oddHBand="0" w:evenHBand="0" w:firstRowFirstColumn="0" w:firstRowLastColumn="0" w:lastRowFirstColumn="0" w:lastRowLastColumn="0"/>
              <w:rPr>
                <w:rFonts w:cstheme="minorHAnsi"/>
                <w:b w:val="0"/>
                <w:color w:val="auto"/>
                <w:sz w:val="20"/>
                <w:szCs w:val="20"/>
                <w:lang w:eastAsia="en-GB"/>
              </w:rPr>
            </w:pPr>
          </w:p>
          <w:p w14:paraId="5D359CAE" w14:textId="77777777" w:rsidR="000643B4" w:rsidRPr="00D376BA" w:rsidRDefault="000643B4" w:rsidP="001906C0">
            <w:pPr>
              <w:jc w:val="center"/>
              <w:cnfStyle w:val="100000000000" w:firstRow="1" w:lastRow="0" w:firstColumn="0" w:lastColumn="0" w:oddVBand="0" w:evenVBand="0" w:oddHBand="0" w:evenHBand="0" w:firstRowFirstColumn="0" w:firstRowLastColumn="0" w:lastRowFirstColumn="0" w:lastRowLastColumn="0"/>
              <w:rPr>
                <w:rFonts w:cstheme="minorHAnsi"/>
                <w:b w:val="0"/>
                <w:color w:val="auto"/>
                <w:sz w:val="20"/>
                <w:szCs w:val="20"/>
                <w:lang w:eastAsia="en-GB"/>
              </w:rPr>
            </w:pPr>
            <w:r w:rsidRPr="00D376BA">
              <w:rPr>
                <w:rFonts w:cstheme="minorHAnsi"/>
                <w:color w:val="auto"/>
                <w:sz w:val="20"/>
                <w:szCs w:val="20"/>
                <w:lang w:eastAsia="en-GB"/>
              </w:rPr>
              <w:t>5-Year cost for patient pop.</w:t>
            </w:r>
          </w:p>
        </w:tc>
      </w:tr>
      <w:tr w:rsidR="000643B4" w:rsidRPr="00D376BA" w14:paraId="7C3E0B25" w14:textId="77777777" w:rsidTr="001906C0">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0" w:type="auto"/>
            <w:noWrap/>
            <w:hideMark/>
          </w:tcPr>
          <w:p w14:paraId="6B7581E9" w14:textId="22E3F267" w:rsidR="000643B4" w:rsidRPr="00D376BA" w:rsidRDefault="000643B4" w:rsidP="001906C0">
            <w:pPr>
              <w:rPr>
                <w:rFonts w:cstheme="minorHAnsi"/>
                <w:b w:val="0"/>
                <w:color w:val="auto"/>
                <w:sz w:val="20"/>
                <w:szCs w:val="20"/>
                <w:lang w:eastAsia="en-GB"/>
              </w:rPr>
            </w:pPr>
            <w:r w:rsidRPr="00D376BA">
              <w:rPr>
                <w:rFonts w:cstheme="minorHAnsi"/>
                <w:color w:val="auto"/>
                <w:sz w:val="20"/>
                <w:szCs w:val="20"/>
                <w:lang w:eastAsia="en-GB"/>
              </w:rPr>
              <w:t xml:space="preserve">General Practice </w:t>
            </w:r>
            <w:r w:rsidR="00D376BA" w:rsidRPr="00D376BA">
              <w:rPr>
                <w:rFonts w:cstheme="minorHAnsi"/>
                <w:color w:val="auto"/>
                <w:sz w:val="20"/>
                <w:szCs w:val="20"/>
                <w:lang w:eastAsia="en-GB"/>
              </w:rPr>
              <w:t>C</w:t>
            </w:r>
            <w:r w:rsidRPr="00D376BA">
              <w:rPr>
                <w:rFonts w:cstheme="minorHAnsi"/>
                <w:color w:val="auto"/>
                <w:sz w:val="20"/>
                <w:szCs w:val="20"/>
                <w:lang w:eastAsia="en-GB"/>
              </w:rPr>
              <w:t>ase</w:t>
            </w:r>
          </w:p>
        </w:tc>
        <w:tc>
          <w:tcPr>
            <w:tcW w:w="0" w:type="auto"/>
            <w:noWrap/>
            <w:hideMark/>
          </w:tcPr>
          <w:p w14:paraId="1605C441" w14:textId="77777777" w:rsidR="000643B4" w:rsidRPr="00D376BA" w:rsidRDefault="000643B4" w:rsidP="001906C0">
            <w:pPr>
              <w:jc w:val="right"/>
              <w:cnfStyle w:val="000000100000" w:firstRow="0" w:lastRow="0" w:firstColumn="0" w:lastColumn="0" w:oddVBand="0" w:evenVBand="0" w:oddHBand="1" w:evenHBand="0" w:firstRowFirstColumn="0" w:firstRowLastColumn="0" w:lastRowFirstColumn="0" w:lastRowLastColumn="0"/>
              <w:rPr>
                <w:rFonts w:cstheme="minorHAnsi"/>
                <w:b/>
                <w:sz w:val="20"/>
                <w:szCs w:val="20"/>
                <w:lang w:eastAsia="en-GB"/>
              </w:rPr>
            </w:pPr>
            <w:r w:rsidRPr="00D376BA">
              <w:rPr>
                <w:rFonts w:cstheme="minorHAnsi"/>
                <w:b/>
                <w:sz w:val="20"/>
                <w:szCs w:val="20"/>
                <w:lang w:eastAsia="en-GB"/>
              </w:rPr>
              <w:t> </w:t>
            </w:r>
          </w:p>
        </w:tc>
        <w:tc>
          <w:tcPr>
            <w:tcW w:w="0" w:type="auto"/>
            <w:noWrap/>
            <w:hideMark/>
          </w:tcPr>
          <w:p w14:paraId="7646A7C9" w14:textId="77777777" w:rsidR="000643B4" w:rsidRPr="00D376BA" w:rsidRDefault="000643B4" w:rsidP="001906C0">
            <w:pPr>
              <w:jc w:val="right"/>
              <w:cnfStyle w:val="000000100000" w:firstRow="0" w:lastRow="0" w:firstColumn="0" w:lastColumn="0" w:oddVBand="0" w:evenVBand="0" w:oddHBand="1" w:evenHBand="0" w:firstRowFirstColumn="0" w:firstRowLastColumn="0" w:lastRowFirstColumn="0" w:lastRowLastColumn="0"/>
              <w:rPr>
                <w:rFonts w:cstheme="minorHAnsi"/>
                <w:b/>
                <w:sz w:val="20"/>
                <w:szCs w:val="20"/>
                <w:lang w:eastAsia="en-GB"/>
              </w:rPr>
            </w:pPr>
            <w:r w:rsidRPr="00D376BA">
              <w:rPr>
                <w:rFonts w:cstheme="minorHAnsi"/>
                <w:b/>
                <w:sz w:val="20"/>
                <w:szCs w:val="20"/>
                <w:lang w:eastAsia="en-GB"/>
              </w:rPr>
              <w:t> </w:t>
            </w:r>
          </w:p>
        </w:tc>
        <w:tc>
          <w:tcPr>
            <w:tcW w:w="0" w:type="auto"/>
          </w:tcPr>
          <w:p w14:paraId="0F9FB060" w14:textId="77777777" w:rsidR="000643B4" w:rsidRPr="00D376BA" w:rsidRDefault="000643B4" w:rsidP="001906C0">
            <w:pPr>
              <w:jc w:val="right"/>
              <w:cnfStyle w:val="000000100000" w:firstRow="0" w:lastRow="0" w:firstColumn="0" w:lastColumn="0" w:oddVBand="0" w:evenVBand="0" w:oddHBand="1" w:evenHBand="0" w:firstRowFirstColumn="0" w:firstRowLastColumn="0" w:lastRowFirstColumn="0" w:lastRowLastColumn="0"/>
              <w:rPr>
                <w:rFonts w:cstheme="minorHAnsi"/>
                <w:b/>
                <w:sz w:val="20"/>
                <w:szCs w:val="20"/>
                <w:lang w:eastAsia="en-GB"/>
              </w:rPr>
            </w:pPr>
          </w:p>
        </w:tc>
      </w:tr>
      <w:tr w:rsidR="000643B4" w:rsidRPr="00D376BA" w14:paraId="290DB2C9" w14:textId="77777777" w:rsidTr="001906C0">
        <w:trPr>
          <w:trHeight w:val="519"/>
        </w:trPr>
        <w:tc>
          <w:tcPr>
            <w:cnfStyle w:val="001000000000" w:firstRow="0" w:lastRow="0" w:firstColumn="1" w:lastColumn="0" w:oddVBand="0" w:evenVBand="0" w:oddHBand="0" w:evenHBand="0" w:firstRowFirstColumn="0" w:firstRowLastColumn="0" w:lastRowFirstColumn="0" w:lastRowLastColumn="0"/>
            <w:tcW w:w="0" w:type="auto"/>
            <w:hideMark/>
          </w:tcPr>
          <w:p w14:paraId="733E7416" w14:textId="77777777" w:rsidR="000643B4" w:rsidRPr="00D376BA" w:rsidRDefault="000643B4" w:rsidP="001906C0">
            <w:pPr>
              <w:jc w:val="right"/>
              <w:rPr>
                <w:rFonts w:cstheme="minorHAnsi"/>
                <w:b w:val="0"/>
                <w:bCs w:val="0"/>
                <w:color w:val="auto"/>
                <w:sz w:val="20"/>
                <w:szCs w:val="20"/>
                <w:lang w:eastAsia="en-GB"/>
              </w:rPr>
            </w:pPr>
            <w:r w:rsidRPr="00D376BA">
              <w:rPr>
                <w:rFonts w:cstheme="minorHAnsi"/>
                <w:b w:val="0"/>
                <w:bCs w:val="0"/>
                <w:color w:val="auto"/>
                <w:sz w:val="20"/>
                <w:szCs w:val="20"/>
                <w:lang w:eastAsia="en-GB"/>
              </w:rPr>
              <w:t>New prescription</w:t>
            </w:r>
          </w:p>
        </w:tc>
        <w:tc>
          <w:tcPr>
            <w:tcW w:w="0" w:type="auto"/>
            <w:noWrap/>
          </w:tcPr>
          <w:p w14:paraId="3DF874B1" w14:textId="77777777" w:rsidR="000643B4" w:rsidRPr="00D376BA" w:rsidRDefault="000643B4" w:rsidP="001906C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en-GB"/>
              </w:rPr>
            </w:pPr>
            <w:r w:rsidRPr="00D376BA">
              <w:rPr>
                <w:rFonts w:cstheme="minorHAnsi"/>
                <w:color w:val="000000"/>
                <w:sz w:val="20"/>
                <w:szCs w:val="20"/>
              </w:rPr>
              <w:t>£79.50</w:t>
            </w:r>
          </w:p>
        </w:tc>
        <w:tc>
          <w:tcPr>
            <w:tcW w:w="0" w:type="auto"/>
            <w:noWrap/>
          </w:tcPr>
          <w:p w14:paraId="7FA17826" w14:textId="77777777" w:rsidR="000643B4" w:rsidRPr="00D376BA" w:rsidRDefault="000643B4" w:rsidP="001906C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en-GB"/>
              </w:rPr>
            </w:pPr>
            <w:r w:rsidRPr="00D376BA">
              <w:rPr>
                <w:rFonts w:eastAsia="Times New Roman" w:cstheme="minorHAnsi"/>
                <w:color w:val="000000"/>
                <w:sz w:val="20"/>
                <w:szCs w:val="20"/>
                <w:lang w:eastAsia="en-GB"/>
              </w:rPr>
              <w:t>£25,299,140</w:t>
            </w:r>
          </w:p>
        </w:tc>
        <w:tc>
          <w:tcPr>
            <w:tcW w:w="0" w:type="auto"/>
          </w:tcPr>
          <w:p w14:paraId="708B3F71" w14:textId="77777777" w:rsidR="000643B4" w:rsidRPr="00D376BA" w:rsidRDefault="000643B4" w:rsidP="001906C0">
            <w:pPr>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0643B4" w:rsidRPr="00D376BA" w14:paraId="2D9B49B7" w14:textId="77777777" w:rsidTr="001906C0">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0" w:type="auto"/>
            <w:hideMark/>
          </w:tcPr>
          <w:p w14:paraId="0D908FAE" w14:textId="77777777" w:rsidR="000643B4" w:rsidRPr="00D376BA" w:rsidRDefault="000643B4" w:rsidP="001906C0">
            <w:pPr>
              <w:jc w:val="right"/>
              <w:rPr>
                <w:rFonts w:cstheme="minorHAnsi"/>
                <w:b w:val="0"/>
                <w:bCs w:val="0"/>
                <w:color w:val="auto"/>
                <w:sz w:val="20"/>
                <w:szCs w:val="20"/>
                <w:lang w:eastAsia="en-GB"/>
              </w:rPr>
            </w:pPr>
            <w:r w:rsidRPr="00D376BA">
              <w:rPr>
                <w:rFonts w:cstheme="minorHAnsi"/>
                <w:b w:val="0"/>
                <w:bCs w:val="0"/>
                <w:color w:val="auto"/>
                <w:sz w:val="20"/>
                <w:szCs w:val="20"/>
                <w:lang w:eastAsia="en-GB"/>
              </w:rPr>
              <w:t>Repeat Prescription</w:t>
            </w:r>
          </w:p>
        </w:tc>
        <w:tc>
          <w:tcPr>
            <w:tcW w:w="0" w:type="auto"/>
            <w:noWrap/>
          </w:tcPr>
          <w:p w14:paraId="7DE4C4B3" w14:textId="77777777" w:rsidR="000643B4" w:rsidRPr="00D376BA" w:rsidRDefault="000643B4" w:rsidP="001906C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en-GB"/>
              </w:rPr>
            </w:pPr>
            <w:r w:rsidRPr="00D376BA">
              <w:rPr>
                <w:rFonts w:cstheme="minorHAnsi"/>
                <w:sz w:val="20"/>
                <w:szCs w:val="20"/>
              </w:rPr>
              <w:t xml:space="preserve">£19.00 </w:t>
            </w:r>
          </w:p>
        </w:tc>
        <w:tc>
          <w:tcPr>
            <w:tcW w:w="0" w:type="auto"/>
            <w:noWrap/>
          </w:tcPr>
          <w:p w14:paraId="4C5AF399" w14:textId="77777777" w:rsidR="000643B4" w:rsidRPr="00D376BA" w:rsidRDefault="000643B4" w:rsidP="001906C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en-GB"/>
              </w:rPr>
            </w:pPr>
            <w:r w:rsidRPr="00D376BA">
              <w:rPr>
                <w:rFonts w:eastAsia="Times New Roman" w:cstheme="minorHAnsi"/>
                <w:color w:val="000000"/>
                <w:sz w:val="20"/>
                <w:szCs w:val="20"/>
                <w:lang w:eastAsia="en-GB"/>
              </w:rPr>
              <w:t>£24,184,610</w:t>
            </w:r>
          </w:p>
        </w:tc>
        <w:tc>
          <w:tcPr>
            <w:tcW w:w="0" w:type="auto"/>
          </w:tcPr>
          <w:p w14:paraId="58401610" w14:textId="77777777" w:rsidR="000643B4" w:rsidRPr="00D376BA" w:rsidRDefault="000643B4" w:rsidP="001906C0">
            <w:pPr>
              <w:jc w:val="right"/>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0643B4" w:rsidRPr="00D376BA" w14:paraId="6E2CC08B" w14:textId="77777777" w:rsidTr="001906C0">
        <w:trPr>
          <w:trHeight w:val="271"/>
        </w:trPr>
        <w:tc>
          <w:tcPr>
            <w:cnfStyle w:val="001000000000" w:firstRow="0" w:lastRow="0" w:firstColumn="1" w:lastColumn="0" w:oddVBand="0" w:evenVBand="0" w:oddHBand="0" w:evenHBand="0" w:firstRowFirstColumn="0" w:firstRowLastColumn="0" w:lastRowFirstColumn="0" w:lastRowLastColumn="0"/>
            <w:tcW w:w="0" w:type="auto"/>
            <w:noWrap/>
            <w:hideMark/>
          </w:tcPr>
          <w:p w14:paraId="3967CC85" w14:textId="77777777" w:rsidR="000643B4" w:rsidRPr="00D376BA" w:rsidRDefault="000643B4" w:rsidP="001906C0">
            <w:pPr>
              <w:jc w:val="right"/>
              <w:rPr>
                <w:rFonts w:cstheme="minorHAnsi"/>
                <w:color w:val="auto"/>
                <w:sz w:val="20"/>
                <w:szCs w:val="20"/>
                <w:lang w:eastAsia="en-GB"/>
              </w:rPr>
            </w:pPr>
            <w:r w:rsidRPr="00D376BA">
              <w:rPr>
                <w:rFonts w:cstheme="minorHAnsi"/>
                <w:color w:val="auto"/>
                <w:sz w:val="20"/>
                <w:szCs w:val="20"/>
                <w:lang w:eastAsia="en-GB"/>
              </w:rPr>
              <w:t xml:space="preserve">Total Cost </w:t>
            </w:r>
          </w:p>
        </w:tc>
        <w:tc>
          <w:tcPr>
            <w:tcW w:w="0" w:type="auto"/>
            <w:noWrap/>
          </w:tcPr>
          <w:p w14:paraId="5E1DD864" w14:textId="77777777" w:rsidR="000643B4" w:rsidRPr="00D376BA" w:rsidRDefault="000643B4" w:rsidP="001906C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en-GB"/>
              </w:rPr>
            </w:pPr>
            <w:r w:rsidRPr="00D376BA">
              <w:rPr>
                <w:rFonts w:cstheme="minorHAnsi"/>
                <w:sz w:val="20"/>
                <w:szCs w:val="20"/>
              </w:rPr>
              <w:t> </w:t>
            </w:r>
          </w:p>
        </w:tc>
        <w:tc>
          <w:tcPr>
            <w:tcW w:w="0" w:type="auto"/>
            <w:noWrap/>
          </w:tcPr>
          <w:p w14:paraId="3A035882" w14:textId="77777777" w:rsidR="000643B4" w:rsidRPr="00D376BA" w:rsidRDefault="000643B4" w:rsidP="001906C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en-GB"/>
              </w:rPr>
            </w:pPr>
            <w:r w:rsidRPr="00D376BA">
              <w:rPr>
                <w:rFonts w:eastAsia="Times New Roman" w:cstheme="minorHAnsi"/>
                <w:b/>
                <w:bCs/>
                <w:color w:val="000000"/>
                <w:sz w:val="20"/>
                <w:szCs w:val="20"/>
                <w:lang w:eastAsia="en-GB"/>
              </w:rPr>
              <w:t>£49,483,750</w:t>
            </w:r>
          </w:p>
        </w:tc>
        <w:tc>
          <w:tcPr>
            <w:tcW w:w="0" w:type="auto"/>
          </w:tcPr>
          <w:p w14:paraId="2D674773" w14:textId="77777777" w:rsidR="000643B4" w:rsidRPr="00D376BA" w:rsidRDefault="000643B4" w:rsidP="001906C0">
            <w:pPr>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376BA">
              <w:rPr>
                <w:rFonts w:eastAsia="Times New Roman" w:cstheme="minorHAnsi"/>
                <w:b/>
                <w:bCs/>
                <w:color w:val="000000"/>
                <w:sz w:val="20"/>
                <w:szCs w:val="20"/>
                <w:lang w:eastAsia="en-GB"/>
              </w:rPr>
              <w:t>£231,241,485</w:t>
            </w:r>
          </w:p>
        </w:tc>
      </w:tr>
      <w:tr w:rsidR="000643B4" w:rsidRPr="00D376BA" w14:paraId="16E0B3BB" w14:textId="77777777" w:rsidTr="001906C0">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0" w:type="auto"/>
            <w:noWrap/>
            <w:hideMark/>
          </w:tcPr>
          <w:p w14:paraId="45E3966C" w14:textId="1DD715E3" w:rsidR="000643B4" w:rsidRPr="00D376BA" w:rsidRDefault="000643B4" w:rsidP="001906C0">
            <w:pPr>
              <w:rPr>
                <w:rFonts w:cstheme="minorHAnsi"/>
                <w:b w:val="0"/>
                <w:color w:val="auto"/>
                <w:sz w:val="20"/>
                <w:szCs w:val="20"/>
                <w:lang w:eastAsia="en-GB"/>
              </w:rPr>
            </w:pPr>
            <w:r w:rsidRPr="00D376BA">
              <w:rPr>
                <w:rFonts w:cstheme="minorHAnsi"/>
                <w:color w:val="auto"/>
                <w:sz w:val="20"/>
                <w:szCs w:val="20"/>
                <w:lang w:eastAsia="en-GB"/>
              </w:rPr>
              <w:t xml:space="preserve">Clinical Nurse Specialist Prescriber </w:t>
            </w:r>
            <w:r w:rsidR="00D376BA" w:rsidRPr="00D376BA">
              <w:rPr>
                <w:rFonts w:cstheme="minorHAnsi"/>
                <w:color w:val="auto"/>
                <w:sz w:val="20"/>
                <w:szCs w:val="20"/>
                <w:lang w:eastAsia="en-GB"/>
              </w:rPr>
              <w:t>C</w:t>
            </w:r>
            <w:r w:rsidRPr="00D376BA">
              <w:rPr>
                <w:rFonts w:cstheme="minorHAnsi"/>
                <w:color w:val="auto"/>
                <w:sz w:val="20"/>
                <w:szCs w:val="20"/>
                <w:lang w:eastAsia="en-GB"/>
              </w:rPr>
              <w:t>ase</w:t>
            </w:r>
          </w:p>
        </w:tc>
        <w:tc>
          <w:tcPr>
            <w:tcW w:w="0" w:type="auto"/>
            <w:noWrap/>
          </w:tcPr>
          <w:p w14:paraId="470E85E0" w14:textId="77777777" w:rsidR="000643B4" w:rsidRPr="00D376BA" w:rsidRDefault="000643B4" w:rsidP="001906C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b/>
                <w:sz w:val="20"/>
                <w:szCs w:val="20"/>
                <w:lang w:eastAsia="en-GB"/>
              </w:rPr>
            </w:pPr>
            <w:r w:rsidRPr="00D376BA">
              <w:rPr>
                <w:rFonts w:cstheme="minorHAnsi"/>
                <w:b/>
                <w:sz w:val="20"/>
                <w:szCs w:val="20"/>
              </w:rPr>
              <w:t> </w:t>
            </w:r>
          </w:p>
        </w:tc>
        <w:tc>
          <w:tcPr>
            <w:tcW w:w="0" w:type="auto"/>
            <w:noWrap/>
          </w:tcPr>
          <w:p w14:paraId="1332B7A5" w14:textId="77777777" w:rsidR="000643B4" w:rsidRPr="00D376BA" w:rsidRDefault="000643B4" w:rsidP="001906C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b/>
                <w:sz w:val="20"/>
                <w:szCs w:val="20"/>
                <w:lang w:eastAsia="en-GB"/>
              </w:rPr>
            </w:pPr>
          </w:p>
        </w:tc>
        <w:tc>
          <w:tcPr>
            <w:tcW w:w="0" w:type="auto"/>
          </w:tcPr>
          <w:p w14:paraId="1BBC038B" w14:textId="77777777" w:rsidR="000643B4" w:rsidRPr="00D376BA" w:rsidRDefault="000643B4" w:rsidP="001906C0">
            <w:pPr>
              <w:jc w:val="right"/>
              <w:cnfStyle w:val="000000100000" w:firstRow="0" w:lastRow="0" w:firstColumn="0" w:lastColumn="0" w:oddVBand="0" w:evenVBand="0" w:oddHBand="1" w:evenHBand="0" w:firstRowFirstColumn="0" w:firstRowLastColumn="0" w:lastRowFirstColumn="0" w:lastRowLastColumn="0"/>
              <w:rPr>
                <w:rFonts w:cstheme="minorHAnsi"/>
                <w:b/>
                <w:sz w:val="20"/>
                <w:szCs w:val="20"/>
              </w:rPr>
            </w:pPr>
          </w:p>
        </w:tc>
      </w:tr>
      <w:tr w:rsidR="000643B4" w:rsidRPr="00D376BA" w14:paraId="1CF5427B" w14:textId="77777777" w:rsidTr="001906C0">
        <w:trPr>
          <w:trHeight w:val="519"/>
        </w:trPr>
        <w:tc>
          <w:tcPr>
            <w:cnfStyle w:val="001000000000" w:firstRow="0" w:lastRow="0" w:firstColumn="1" w:lastColumn="0" w:oddVBand="0" w:evenVBand="0" w:oddHBand="0" w:evenHBand="0" w:firstRowFirstColumn="0" w:firstRowLastColumn="0" w:lastRowFirstColumn="0" w:lastRowLastColumn="0"/>
            <w:tcW w:w="0" w:type="auto"/>
            <w:hideMark/>
          </w:tcPr>
          <w:p w14:paraId="455BC44E" w14:textId="77777777" w:rsidR="000643B4" w:rsidRPr="00D376BA" w:rsidRDefault="000643B4" w:rsidP="001906C0">
            <w:pPr>
              <w:jc w:val="right"/>
              <w:rPr>
                <w:rFonts w:cstheme="minorHAnsi"/>
                <w:b w:val="0"/>
                <w:bCs w:val="0"/>
                <w:color w:val="auto"/>
                <w:sz w:val="20"/>
                <w:szCs w:val="20"/>
                <w:lang w:eastAsia="en-GB"/>
              </w:rPr>
            </w:pPr>
            <w:r w:rsidRPr="00D376BA">
              <w:rPr>
                <w:rFonts w:cstheme="minorHAnsi"/>
                <w:b w:val="0"/>
                <w:bCs w:val="0"/>
                <w:color w:val="auto"/>
                <w:sz w:val="20"/>
                <w:szCs w:val="20"/>
                <w:lang w:eastAsia="en-GB"/>
              </w:rPr>
              <w:t>New prescription</w:t>
            </w:r>
          </w:p>
        </w:tc>
        <w:tc>
          <w:tcPr>
            <w:tcW w:w="0" w:type="auto"/>
            <w:noWrap/>
          </w:tcPr>
          <w:p w14:paraId="6C86C717" w14:textId="77777777" w:rsidR="000643B4" w:rsidRPr="00D376BA" w:rsidRDefault="000643B4" w:rsidP="001906C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en-GB"/>
              </w:rPr>
            </w:pPr>
            <w:r w:rsidRPr="00D376BA">
              <w:rPr>
                <w:rFonts w:cstheme="minorHAnsi"/>
                <w:color w:val="000000"/>
                <w:sz w:val="20"/>
                <w:szCs w:val="20"/>
              </w:rPr>
              <w:t>£59.97</w:t>
            </w:r>
          </w:p>
        </w:tc>
        <w:tc>
          <w:tcPr>
            <w:tcW w:w="0" w:type="auto"/>
            <w:noWrap/>
          </w:tcPr>
          <w:p w14:paraId="0990A6A2" w14:textId="77777777" w:rsidR="000643B4" w:rsidRPr="00D376BA" w:rsidRDefault="000643B4" w:rsidP="001906C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en-GB"/>
              </w:rPr>
            </w:pPr>
            <w:r w:rsidRPr="00D376BA">
              <w:rPr>
                <w:rFonts w:eastAsia="Times New Roman" w:cstheme="minorHAnsi"/>
                <w:color w:val="000000"/>
                <w:sz w:val="20"/>
                <w:szCs w:val="20"/>
                <w:lang w:eastAsia="en-GB"/>
              </w:rPr>
              <w:t>£19,083,024</w:t>
            </w:r>
          </w:p>
        </w:tc>
        <w:tc>
          <w:tcPr>
            <w:tcW w:w="0" w:type="auto"/>
          </w:tcPr>
          <w:p w14:paraId="0D555046" w14:textId="77777777" w:rsidR="000643B4" w:rsidRPr="00D376BA" w:rsidRDefault="000643B4" w:rsidP="001906C0">
            <w:pPr>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0643B4" w:rsidRPr="00D376BA" w14:paraId="3E26E8D2" w14:textId="77777777" w:rsidTr="001906C0">
        <w:trPr>
          <w:cnfStyle w:val="000000100000" w:firstRow="0" w:lastRow="0" w:firstColumn="0" w:lastColumn="0" w:oddVBand="0" w:evenVBand="0" w:oddHBand="1"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0" w:type="auto"/>
            <w:hideMark/>
          </w:tcPr>
          <w:p w14:paraId="0804333E" w14:textId="77777777" w:rsidR="000643B4" w:rsidRPr="00D376BA" w:rsidRDefault="000643B4" w:rsidP="001906C0">
            <w:pPr>
              <w:jc w:val="right"/>
              <w:rPr>
                <w:rFonts w:cstheme="minorHAnsi"/>
                <w:b w:val="0"/>
                <w:bCs w:val="0"/>
                <w:color w:val="auto"/>
                <w:sz w:val="20"/>
                <w:szCs w:val="20"/>
                <w:lang w:eastAsia="en-GB"/>
              </w:rPr>
            </w:pPr>
            <w:r w:rsidRPr="00D376BA">
              <w:rPr>
                <w:rFonts w:cstheme="minorHAnsi"/>
                <w:b w:val="0"/>
                <w:bCs w:val="0"/>
                <w:color w:val="auto"/>
                <w:sz w:val="20"/>
                <w:szCs w:val="20"/>
                <w:lang w:eastAsia="en-GB"/>
              </w:rPr>
              <w:t>Repeat Prescription</w:t>
            </w:r>
          </w:p>
        </w:tc>
        <w:tc>
          <w:tcPr>
            <w:tcW w:w="0" w:type="auto"/>
            <w:noWrap/>
          </w:tcPr>
          <w:p w14:paraId="242E7ABC" w14:textId="77777777" w:rsidR="000643B4" w:rsidRPr="00D376BA" w:rsidRDefault="000643B4" w:rsidP="001906C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en-GB"/>
              </w:rPr>
            </w:pPr>
            <w:r w:rsidRPr="00D376BA">
              <w:rPr>
                <w:rFonts w:cstheme="minorHAnsi"/>
                <w:sz w:val="20"/>
                <w:szCs w:val="20"/>
              </w:rPr>
              <w:t xml:space="preserve">£19.00 </w:t>
            </w:r>
          </w:p>
        </w:tc>
        <w:tc>
          <w:tcPr>
            <w:tcW w:w="0" w:type="auto"/>
            <w:noWrap/>
          </w:tcPr>
          <w:p w14:paraId="26275464" w14:textId="77777777" w:rsidR="000643B4" w:rsidRPr="00D376BA" w:rsidRDefault="000643B4" w:rsidP="001906C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en-GB"/>
              </w:rPr>
            </w:pPr>
            <w:r w:rsidRPr="00D376BA">
              <w:rPr>
                <w:rFonts w:eastAsia="Times New Roman" w:cstheme="minorHAnsi"/>
                <w:color w:val="000000"/>
                <w:sz w:val="20"/>
                <w:szCs w:val="20"/>
                <w:lang w:eastAsia="en-GB"/>
              </w:rPr>
              <w:t>£24,184,610</w:t>
            </w:r>
          </w:p>
        </w:tc>
        <w:tc>
          <w:tcPr>
            <w:tcW w:w="0" w:type="auto"/>
          </w:tcPr>
          <w:p w14:paraId="4DDD4EDA" w14:textId="77777777" w:rsidR="000643B4" w:rsidRPr="00D376BA" w:rsidRDefault="000643B4" w:rsidP="001906C0">
            <w:pPr>
              <w:jc w:val="right"/>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0643B4" w:rsidRPr="00D376BA" w14:paraId="1113D904" w14:textId="77777777" w:rsidTr="001906C0">
        <w:trPr>
          <w:trHeight w:val="255"/>
        </w:trPr>
        <w:tc>
          <w:tcPr>
            <w:cnfStyle w:val="001000000000" w:firstRow="0" w:lastRow="0" w:firstColumn="1" w:lastColumn="0" w:oddVBand="0" w:evenVBand="0" w:oddHBand="0" w:evenHBand="0" w:firstRowFirstColumn="0" w:firstRowLastColumn="0" w:lastRowFirstColumn="0" w:lastRowLastColumn="0"/>
            <w:tcW w:w="0" w:type="auto"/>
            <w:hideMark/>
          </w:tcPr>
          <w:p w14:paraId="75BEA224" w14:textId="77777777" w:rsidR="000643B4" w:rsidRPr="00D376BA" w:rsidRDefault="000643B4" w:rsidP="001906C0">
            <w:pPr>
              <w:jc w:val="right"/>
              <w:rPr>
                <w:rFonts w:cstheme="minorHAnsi"/>
                <w:color w:val="auto"/>
                <w:sz w:val="20"/>
                <w:szCs w:val="20"/>
                <w:lang w:eastAsia="en-GB"/>
              </w:rPr>
            </w:pPr>
            <w:r w:rsidRPr="00D376BA">
              <w:rPr>
                <w:rFonts w:cstheme="minorHAnsi"/>
                <w:color w:val="auto"/>
                <w:sz w:val="20"/>
                <w:szCs w:val="20"/>
                <w:lang w:eastAsia="en-GB"/>
              </w:rPr>
              <w:t xml:space="preserve">Total Cost </w:t>
            </w:r>
          </w:p>
        </w:tc>
        <w:tc>
          <w:tcPr>
            <w:tcW w:w="0" w:type="auto"/>
            <w:noWrap/>
          </w:tcPr>
          <w:p w14:paraId="2D5F47D3" w14:textId="77777777" w:rsidR="000643B4" w:rsidRPr="00D376BA" w:rsidRDefault="000643B4" w:rsidP="001906C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en-GB"/>
              </w:rPr>
            </w:pPr>
            <w:r w:rsidRPr="00D376BA">
              <w:rPr>
                <w:rFonts w:cstheme="minorHAnsi"/>
                <w:sz w:val="20"/>
                <w:szCs w:val="20"/>
              </w:rPr>
              <w:t> </w:t>
            </w:r>
          </w:p>
        </w:tc>
        <w:tc>
          <w:tcPr>
            <w:tcW w:w="0" w:type="auto"/>
            <w:noWrap/>
          </w:tcPr>
          <w:p w14:paraId="3B533029" w14:textId="77777777" w:rsidR="000643B4" w:rsidRPr="00D376BA" w:rsidRDefault="000643B4" w:rsidP="001906C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en-GB"/>
              </w:rPr>
            </w:pPr>
            <w:r w:rsidRPr="00D376BA">
              <w:rPr>
                <w:rFonts w:eastAsia="Times New Roman" w:cstheme="minorHAnsi"/>
                <w:b/>
                <w:bCs/>
                <w:color w:val="000000"/>
                <w:sz w:val="20"/>
                <w:szCs w:val="20"/>
                <w:lang w:eastAsia="en-GB"/>
              </w:rPr>
              <w:t>£43,267,634</w:t>
            </w:r>
          </w:p>
        </w:tc>
        <w:tc>
          <w:tcPr>
            <w:tcW w:w="0" w:type="auto"/>
          </w:tcPr>
          <w:p w14:paraId="016B6BD1" w14:textId="77777777" w:rsidR="000643B4" w:rsidRPr="00D376BA" w:rsidRDefault="000643B4" w:rsidP="001906C0">
            <w:pPr>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376BA">
              <w:rPr>
                <w:rFonts w:eastAsia="Times New Roman" w:cstheme="minorHAnsi"/>
                <w:b/>
                <w:bCs/>
                <w:color w:val="000000"/>
                <w:sz w:val="20"/>
                <w:szCs w:val="20"/>
                <w:lang w:eastAsia="en-GB"/>
              </w:rPr>
              <w:t>£202,193,082</w:t>
            </w:r>
          </w:p>
        </w:tc>
      </w:tr>
      <w:tr w:rsidR="000643B4" w:rsidRPr="00D376BA" w14:paraId="3D7DC850" w14:textId="77777777" w:rsidTr="001906C0">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0" w:type="auto"/>
            <w:hideMark/>
          </w:tcPr>
          <w:p w14:paraId="77870712" w14:textId="5F6F6F58" w:rsidR="000643B4" w:rsidRPr="00D376BA" w:rsidRDefault="00D376BA" w:rsidP="001906C0">
            <w:pPr>
              <w:rPr>
                <w:rFonts w:cstheme="minorHAnsi"/>
                <w:b w:val="0"/>
                <w:color w:val="auto"/>
                <w:sz w:val="20"/>
                <w:szCs w:val="20"/>
                <w:lang w:eastAsia="en-GB"/>
              </w:rPr>
            </w:pPr>
            <w:r w:rsidRPr="00D376BA">
              <w:rPr>
                <w:rFonts w:cstheme="minorHAnsi"/>
                <w:color w:val="auto"/>
                <w:sz w:val="20"/>
                <w:szCs w:val="20"/>
              </w:rPr>
              <w:t>Palliative Care 24/7 Telephone Support Line</w:t>
            </w:r>
            <w:r w:rsidRPr="00D376BA">
              <w:rPr>
                <w:rFonts w:cstheme="minorHAnsi"/>
                <w:color w:val="auto"/>
                <w:sz w:val="20"/>
                <w:szCs w:val="20"/>
                <w:lang w:eastAsia="en-GB"/>
              </w:rPr>
              <w:t xml:space="preserve"> Case</w:t>
            </w:r>
          </w:p>
        </w:tc>
        <w:tc>
          <w:tcPr>
            <w:tcW w:w="0" w:type="auto"/>
            <w:noWrap/>
          </w:tcPr>
          <w:p w14:paraId="1227337B" w14:textId="77777777" w:rsidR="000643B4" w:rsidRPr="00D376BA" w:rsidRDefault="000643B4" w:rsidP="001906C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b/>
                <w:sz w:val="20"/>
                <w:szCs w:val="20"/>
                <w:lang w:eastAsia="en-GB"/>
              </w:rPr>
            </w:pPr>
            <w:r w:rsidRPr="00D376BA">
              <w:rPr>
                <w:rFonts w:cstheme="minorHAnsi"/>
                <w:b/>
                <w:sz w:val="20"/>
                <w:szCs w:val="20"/>
              </w:rPr>
              <w:t> </w:t>
            </w:r>
          </w:p>
        </w:tc>
        <w:tc>
          <w:tcPr>
            <w:tcW w:w="0" w:type="auto"/>
            <w:noWrap/>
          </w:tcPr>
          <w:p w14:paraId="04EEA591" w14:textId="77777777" w:rsidR="000643B4" w:rsidRPr="00D376BA" w:rsidRDefault="000643B4" w:rsidP="001906C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b/>
                <w:sz w:val="20"/>
                <w:szCs w:val="20"/>
                <w:lang w:eastAsia="en-GB"/>
              </w:rPr>
            </w:pPr>
          </w:p>
        </w:tc>
        <w:tc>
          <w:tcPr>
            <w:tcW w:w="0" w:type="auto"/>
          </w:tcPr>
          <w:p w14:paraId="525261C6" w14:textId="77777777" w:rsidR="000643B4" w:rsidRPr="00D376BA" w:rsidRDefault="000643B4" w:rsidP="001906C0">
            <w:pPr>
              <w:jc w:val="right"/>
              <w:cnfStyle w:val="000000100000" w:firstRow="0" w:lastRow="0" w:firstColumn="0" w:lastColumn="0" w:oddVBand="0" w:evenVBand="0" w:oddHBand="1" w:evenHBand="0" w:firstRowFirstColumn="0" w:firstRowLastColumn="0" w:lastRowFirstColumn="0" w:lastRowLastColumn="0"/>
              <w:rPr>
                <w:rFonts w:cstheme="minorHAnsi"/>
                <w:b/>
                <w:sz w:val="20"/>
                <w:szCs w:val="20"/>
              </w:rPr>
            </w:pPr>
          </w:p>
        </w:tc>
      </w:tr>
      <w:tr w:rsidR="000643B4" w:rsidRPr="00D376BA" w14:paraId="7A4753F5" w14:textId="77777777" w:rsidTr="001906C0">
        <w:trPr>
          <w:trHeight w:val="519"/>
        </w:trPr>
        <w:tc>
          <w:tcPr>
            <w:cnfStyle w:val="001000000000" w:firstRow="0" w:lastRow="0" w:firstColumn="1" w:lastColumn="0" w:oddVBand="0" w:evenVBand="0" w:oddHBand="0" w:evenHBand="0" w:firstRowFirstColumn="0" w:firstRowLastColumn="0" w:lastRowFirstColumn="0" w:lastRowLastColumn="0"/>
            <w:tcW w:w="0" w:type="auto"/>
            <w:hideMark/>
          </w:tcPr>
          <w:p w14:paraId="1D7A87AC" w14:textId="77777777" w:rsidR="000643B4" w:rsidRPr="00D376BA" w:rsidRDefault="000643B4" w:rsidP="001906C0">
            <w:pPr>
              <w:jc w:val="right"/>
              <w:rPr>
                <w:rFonts w:cstheme="minorHAnsi"/>
                <w:b w:val="0"/>
                <w:bCs w:val="0"/>
                <w:color w:val="auto"/>
                <w:sz w:val="20"/>
                <w:szCs w:val="20"/>
                <w:lang w:eastAsia="en-GB"/>
              </w:rPr>
            </w:pPr>
            <w:r w:rsidRPr="00D376BA">
              <w:rPr>
                <w:rFonts w:cstheme="minorHAnsi"/>
                <w:b w:val="0"/>
                <w:bCs w:val="0"/>
                <w:color w:val="auto"/>
                <w:sz w:val="20"/>
                <w:szCs w:val="20"/>
                <w:lang w:eastAsia="en-GB"/>
              </w:rPr>
              <w:t>New prescription</w:t>
            </w:r>
          </w:p>
        </w:tc>
        <w:tc>
          <w:tcPr>
            <w:tcW w:w="0" w:type="auto"/>
            <w:noWrap/>
          </w:tcPr>
          <w:p w14:paraId="00B38676" w14:textId="77777777" w:rsidR="000643B4" w:rsidRPr="00D376BA" w:rsidRDefault="000643B4" w:rsidP="001906C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en-GB"/>
              </w:rPr>
            </w:pPr>
            <w:r w:rsidRPr="00D376BA">
              <w:rPr>
                <w:rFonts w:cstheme="minorHAnsi"/>
                <w:color w:val="000000"/>
                <w:sz w:val="20"/>
                <w:szCs w:val="20"/>
              </w:rPr>
              <w:t>£91.05</w:t>
            </w:r>
          </w:p>
        </w:tc>
        <w:tc>
          <w:tcPr>
            <w:tcW w:w="0" w:type="auto"/>
            <w:noWrap/>
          </w:tcPr>
          <w:p w14:paraId="023A2075" w14:textId="77777777" w:rsidR="000643B4" w:rsidRPr="00D376BA" w:rsidRDefault="000643B4" w:rsidP="001906C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en-GB"/>
              </w:rPr>
            </w:pPr>
            <w:r w:rsidRPr="00D376BA">
              <w:rPr>
                <w:rFonts w:eastAsia="Times New Roman" w:cstheme="minorHAnsi"/>
                <w:color w:val="000000"/>
                <w:sz w:val="20"/>
                <w:szCs w:val="20"/>
                <w:lang w:eastAsia="en-GB"/>
              </w:rPr>
              <w:t>£28,975,661</w:t>
            </w:r>
          </w:p>
        </w:tc>
        <w:tc>
          <w:tcPr>
            <w:tcW w:w="0" w:type="auto"/>
          </w:tcPr>
          <w:p w14:paraId="0AFBD5D7" w14:textId="77777777" w:rsidR="000643B4" w:rsidRPr="00D376BA" w:rsidRDefault="000643B4" w:rsidP="001906C0">
            <w:pPr>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0643B4" w:rsidRPr="00D376BA" w14:paraId="4C0EA00C" w14:textId="77777777" w:rsidTr="001906C0">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0" w:type="auto"/>
            <w:hideMark/>
          </w:tcPr>
          <w:p w14:paraId="1D6CCE12" w14:textId="77777777" w:rsidR="000643B4" w:rsidRPr="00D376BA" w:rsidRDefault="000643B4" w:rsidP="001906C0">
            <w:pPr>
              <w:jc w:val="right"/>
              <w:rPr>
                <w:rFonts w:cstheme="minorHAnsi"/>
                <w:b w:val="0"/>
                <w:bCs w:val="0"/>
                <w:color w:val="auto"/>
                <w:sz w:val="20"/>
                <w:szCs w:val="20"/>
                <w:lang w:eastAsia="en-GB"/>
              </w:rPr>
            </w:pPr>
            <w:r w:rsidRPr="00D376BA">
              <w:rPr>
                <w:rFonts w:cstheme="minorHAnsi"/>
                <w:b w:val="0"/>
                <w:bCs w:val="0"/>
                <w:color w:val="auto"/>
                <w:sz w:val="20"/>
                <w:szCs w:val="20"/>
                <w:lang w:eastAsia="en-GB"/>
              </w:rPr>
              <w:t>Repeat Prescription</w:t>
            </w:r>
          </w:p>
        </w:tc>
        <w:tc>
          <w:tcPr>
            <w:tcW w:w="0" w:type="auto"/>
            <w:noWrap/>
          </w:tcPr>
          <w:p w14:paraId="722A50D8" w14:textId="77777777" w:rsidR="000643B4" w:rsidRPr="00D376BA" w:rsidRDefault="000643B4" w:rsidP="001906C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en-GB"/>
              </w:rPr>
            </w:pPr>
            <w:r w:rsidRPr="00D376BA">
              <w:rPr>
                <w:rFonts w:cstheme="minorHAnsi"/>
                <w:color w:val="000000"/>
                <w:sz w:val="20"/>
                <w:szCs w:val="20"/>
              </w:rPr>
              <w:t>£24.43</w:t>
            </w:r>
          </w:p>
        </w:tc>
        <w:tc>
          <w:tcPr>
            <w:tcW w:w="0" w:type="auto"/>
            <w:noWrap/>
          </w:tcPr>
          <w:p w14:paraId="5C6C532C" w14:textId="77777777" w:rsidR="000643B4" w:rsidRPr="00D376BA" w:rsidRDefault="000643B4" w:rsidP="001906C0">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en-GB"/>
              </w:rPr>
            </w:pPr>
            <w:r w:rsidRPr="00D376BA">
              <w:rPr>
                <w:rFonts w:eastAsia="Times New Roman" w:cstheme="minorHAnsi"/>
                <w:color w:val="000000"/>
                <w:sz w:val="20"/>
                <w:szCs w:val="20"/>
                <w:lang w:eastAsia="en-GB"/>
              </w:rPr>
              <w:t>£31,099,641</w:t>
            </w:r>
          </w:p>
        </w:tc>
        <w:tc>
          <w:tcPr>
            <w:tcW w:w="0" w:type="auto"/>
          </w:tcPr>
          <w:p w14:paraId="42BF9D9E" w14:textId="77777777" w:rsidR="000643B4" w:rsidRPr="00D376BA" w:rsidRDefault="000643B4" w:rsidP="001906C0">
            <w:pPr>
              <w:jc w:val="right"/>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0643B4" w:rsidRPr="00D376BA" w14:paraId="2B837D20" w14:textId="77777777" w:rsidTr="001906C0">
        <w:trPr>
          <w:trHeight w:val="331"/>
        </w:trPr>
        <w:tc>
          <w:tcPr>
            <w:cnfStyle w:val="001000000000" w:firstRow="0" w:lastRow="0" w:firstColumn="1" w:lastColumn="0" w:oddVBand="0" w:evenVBand="0" w:oddHBand="0" w:evenHBand="0" w:firstRowFirstColumn="0" w:firstRowLastColumn="0" w:lastRowFirstColumn="0" w:lastRowLastColumn="0"/>
            <w:tcW w:w="0" w:type="auto"/>
            <w:noWrap/>
            <w:hideMark/>
          </w:tcPr>
          <w:p w14:paraId="681ECA8B" w14:textId="77777777" w:rsidR="000643B4" w:rsidRPr="00D376BA" w:rsidRDefault="000643B4" w:rsidP="001906C0">
            <w:pPr>
              <w:jc w:val="right"/>
              <w:rPr>
                <w:rFonts w:cstheme="minorHAnsi"/>
                <w:color w:val="auto"/>
                <w:sz w:val="20"/>
                <w:szCs w:val="20"/>
                <w:lang w:eastAsia="en-GB"/>
              </w:rPr>
            </w:pPr>
            <w:r w:rsidRPr="00D376BA">
              <w:rPr>
                <w:rFonts w:cstheme="minorHAnsi"/>
                <w:color w:val="auto"/>
                <w:sz w:val="20"/>
                <w:szCs w:val="20"/>
                <w:lang w:eastAsia="en-GB"/>
              </w:rPr>
              <w:t xml:space="preserve">Total Cost </w:t>
            </w:r>
          </w:p>
        </w:tc>
        <w:tc>
          <w:tcPr>
            <w:tcW w:w="0" w:type="auto"/>
            <w:noWrap/>
          </w:tcPr>
          <w:p w14:paraId="004D1CB4" w14:textId="77777777" w:rsidR="000643B4" w:rsidRPr="00D376BA" w:rsidRDefault="000643B4" w:rsidP="001906C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en-GB"/>
              </w:rPr>
            </w:pPr>
            <w:r w:rsidRPr="00D376BA">
              <w:rPr>
                <w:rFonts w:cstheme="minorHAnsi"/>
                <w:sz w:val="20"/>
                <w:szCs w:val="20"/>
              </w:rPr>
              <w:t> </w:t>
            </w:r>
          </w:p>
        </w:tc>
        <w:tc>
          <w:tcPr>
            <w:tcW w:w="0" w:type="auto"/>
            <w:noWrap/>
          </w:tcPr>
          <w:p w14:paraId="2952CF94" w14:textId="77777777" w:rsidR="000643B4" w:rsidRPr="00D376BA" w:rsidRDefault="000643B4" w:rsidP="001906C0">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en-GB"/>
              </w:rPr>
            </w:pPr>
            <w:r w:rsidRPr="00D376BA">
              <w:rPr>
                <w:rFonts w:eastAsia="Times New Roman" w:cstheme="minorHAnsi"/>
                <w:b/>
                <w:bCs/>
                <w:color w:val="000000"/>
                <w:sz w:val="20"/>
                <w:szCs w:val="20"/>
                <w:lang w:eastAsia="en-GB"/>
              </w:rPr>
              <w:t>£60,075,302</w:t>
            </w:r>
          </w:p>
        </w:tc>
        <w:tc>
          <w:tcPr>
            <w:tcW w:w="0" w:type="auto"/>
          </w:tcPr>
          <w:p w14:paraId="68F21E5B" w14:textId="77777777" w:rsidR="000643B4" w:rsidRPr="00D376BA" w:rsidRDefault="000643B4" w:rsidP="001906C0">
            <w:pPr>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376BA">
              <w:rPr>
                <w:rFonts w:eastAsia="Times New Roman" w:cstheme="minorHAnsi"/>
                <w:b/>
                <w:bCs/>
                <w:color w:val="000000"/>
                <w:sz w:val="20"/>
                <w:szCs w:val="20"/>
                <w:lang w:eastAsia="en-GB"/>
              </w:rPr>
              <w:t>£277,133,957</w:t>
            </w:r>
          </w:p>
        </w:tc>
      </w:tr>
    </w:tbl>
    <w:p w14:paraId="59A89223" w14:textId="77777777" w:rsidR="00022BCD" w:rsidRDefault="00022BCD" w:rsidP="004A57F8">
      <w:pPr>
        <w:spacing w:line="240" w:lineRule="auto"/>
        <w:jc w:val="both"/>
        <w:rPr>
          <w:rFonts w:cstheme="minorHAnsi"/>
          <w:b/>
          <w:sz w:val="24"/>
          <w:szCs w:val="24"/>
          <w:lang w:eastAsia="en-GB"/>
        </w:rPr>
      </w:pPr>
    </w:p>
    <w:p w14:paraId="384488B2" w14:textId="01B00B27" w:rsidR="00011983" w:rsidRPr="008346CB" w:rsidRDefault="00011983" w:rsidP="004A57F8">
      <w:pPr>
        <w:spacing w:line="240" w:lineRule="auto"/>
        <w:jc w:val="both"/>
        <w:rPr>
          <w:rFonts w:cstheme="minorHAnsi"/>
          <w:b/>
          <w:sz w:val="24"/>
          <w:szCs w:val="24"/>
          <w:lang w:eastAsia="en-GB"/>
        </w:rPr>
      </w:pPr>
      <w:r w:rsidRPr="008346CB">
        <w:rPr>
          <w:rFonts w:cstheme="minorHAnsi"/>
          <w:b/>
          <w:sz w:val="24"/>
          <w:szCs w:val="24"/>
          <w:lang w:eastAsia="en-GB"/>
        </w:rPr>
        <w:t>Discussion</w:t>
      </w:r>
    </w:p>
    <w:p w14:paraId="071BCA62" w14:textId="3A68190B" w:rsidR="00D34C41" w:rsidRPr="00961620" w:rsidRDefault="0050305F" w:rsidP="00961620">
      <w:pPr>
        <w:spacing w:after="0" w:line="240" w:lineRule="auto"/>
        <w:jc w:val="both"/>
        <w:rPr>
          <w:rFonts w:cstheme="minorHAnsi"/>
        </w:rPr>
      </w:pPr>
      <w:r>
        <w:rPr>
          <w:rFonts w:eastAsia="Times New Roman" w:cstheme="minorHAnsi"/>
        </w:rPr>
        <w:t xml:space="preserve">Drawing on a systems thinking framework enabled data on </w:t>
      </w:r>
      <w:r w:rsidR="00D34C41">
        <w:rPr>
          <w:rFonts w:eastAsia="Times New Roman" w:cstheme="minorHAnsi"/>
        </w:rPr>
        <w:t xml:space="preserve">multiple medicines access processes to be captured, drawing on the perspectives of the </w:t>
      </w:r>
      <w:r w:rsidR="00C85398">
        <w:rPr>
          <w:rFonts w:eastAsia="Times New Roman" w:cstheme="minorHAnsi"/>
        </w:rPr>
        <w:t xml:space="preserve">various </w:t>
      </w:r>
      <w:r w:rsidR="00D34C41">
        <w:rPr>
          <w:rFonts w:eastAsia="Times New Roman" w:cstheme="minorHAnsi"/>
        </w:rPr>
        <w:t>actors involved (</w:t>
      </w:r>
      <w:r w:rsidR="00182A14" w:rsidRPr="00F657AA">
        <w:rPr>
          <w:rFonts w:cstheme="minorHAnsi"/>
          <w:iCs/>
          <w:highlight w:val="yellow"/>
        </w:rPr>
        <w:t>general practitioners</w:t>
      </w:r>
      <w:r w:rsidR="00D34C41" w:rsidRPr="00F657AA">
        <w:rPr>
          <w:rFonts w:eastAsia="Times New Roman" w:cstheme="minorHAnsi"/>
          <w:highlight w:val="yellow"/>
        </w:rPr>
        <w:t xml:space="preserve">, </w:t>
      </w:r>
      <w:r w:rsidR="00735EED" w:rsidRPr="00F657AA">
        <w:rPr>
          <w:rFonts w:cstheme="minorHAnsi"/>
          <w:highlight w:val="yellow"/>
        </w:rPr>
        <w:t>clinical nurse specialists</w:t>
      </w:r>
      <w:r w:rsidR="00D34C41" w:rsidRPr="00F657AA">
        <w:rPr>
          <w:rFonts w:eastAsia="Times New Roman" w:cstheme="minorHAnsi"/>
          <w:highlight w:val="yellow"/>
        </w:rPr>
        <w:t xml:space="preserve">, </w:t>
      </w:r>
      <w:r w:rsidR="00726FBB" w:rsidRPr="00F657AA">
        <w:rPr>
          <w:rFonts w:cstheme="minorHAnsi"/>
          <w:highlight w:val="yellow"/>
        </w:rPr>
        <w:t>community nurses</w:t>
      </w:r>
      <w:r w:rsidR="00D34C41" w:rsidRPr="00F657AA">
        <w:rPr>
          <w:rFonts w:eastAsia="Times New Roman" w:cstheme="minorHAnsi"/>
          <w:highlight w:val="yellow"/>
        </w:rPr>
        <w:t>,</w:t>
      </w:r>
      <w:r w:rsidR="00D34C41">
        <w:rPr>
          <w:rFonts w:eastAsia="Times New Roman" w:cstheme="minorHAnsi"/>
        </w:rPr>
        <w:t xml:space="preserve"> pharmacists, patients and carers), </w:t>
      </w:r>
      <w:r w:rsidR="00990525">
        <w:rPr>
          <w:rFonts w:eastAsia="Times New Roman" w:cstheme="minorHAnsi"/>
        </w:rPr>
        <w:t xml:space="preserve">and </w:t>
      </w:r>
      <w:r w:rsidR="00D34C41">
        <w:rPr>
          <w:rFonts w:eastAsia="Times New Roman" w:cstheme="minorHAnsi"/>
        </w:rPr>
        <w:t>spanning different sectors of the health service</w:t>
      </w:r>
      <w:r w:rsidR="00045AD0">
        <w:rPr>
          <w:rFonts w:eastAsia="Times New Roman" w:cstheme="minorHAnsi"/>
        </w:rPr>
        <w:t xml:space="preserve"> </w:t>
      </w:r>
      <w:r w:rsidR="00045AD0" w:rsidRPr="00DA6F57">
        <w:rPr>
          <w:rFonts w:eastAsia="Times New Roman" w:cstheme="minorHAnsi"/>
          <w:highlight w:val="yellow"/>
        </w:rPr>
        <w:t>in England</w:t>
      </w:r>
      <w:r w:rsidR="00D34C41">
        <w:rPr>
          <w:rFonts w:eastAsia="Times New Roman" w:cstheme="minorHAnsi"/>
        </w:rPr>
        <w:t xml:space="preserve"> (primary care, community care, hospice-delivered services and community pharmacy). F</w:t>
      </w:r>
      <w:r w:rsidR="00D34C41" w:rsidRPr="00D34C41">
        <w:rPr>
          <w:rFonts w:eastAsia="Times New Roman" w:cstheme="minorHAnsi"/>
        </w:rPr>
        <w:t>indings confirm</w:t>
      </w:r>
      <w:r w:rsidR="00D34C41">
        <w:rPr>
          <w:rFonts w:eastAsia="Times New Roman" w:cstheme="minorHAnsi"/>
        </w:rPr>
        <w:t xml:space="preserve"> that</w:t>
      </w:r>
      <w:r w:rsidR="00D34C41" w:rsidRPr="00D34C41">
        <w:rPr>
          <w:rFonts w:eastAsia="Times New Roman" w:cstheme="minorHAnsi"/>
        </w:rPr>
        <w:t xml:space="preserve"> accessing medicines is a process characterised by complexity and systems inter-dependency, </w:t>
      </w:r>
      <w:r w:rsidR="00961620">
        <w:rPr>
          <w:rFonts w:eastAsia="Times New Roman" w:cstheme="minorHAnsi"/>
        </w:rPr>
        <w:t xml:space="preserve">not only due to </w:t>
      </w:r>
      <w:r w:rsidR="00D34C41" w:rsidRPr="00D34C41">
        <w:rPr>
          <w:rFonts w:eastAsia="Times New Roman" w:cstheme="minorHAnsi"/>
        </w:rPr>
        <w:t>the various stages, processes and actors involved, but also because these cross the boundaries of private-public healthcare provision: non-NHS hospice care, community pharmacy and the commercial sector in the supply chain</w:t>
      </w:r>
      <w:r w:rsidR="00961620">
        <w:rPr>
          <w:rFonts w:eastAsia="Times New Roman" w:cstheme="minorHAnsi"/>
        </w:rPr>
        <w:t xml:space="preserve"> (see also Campling et al, submitted)</w:t>
      </w:r>
      <w:r w:rsidR="00D34C41" w:rsidRPr="00D34C41">
        <w:rPr>
          <w:rFonts w:eastAsia="Times New Roman" w:cstheme="minorHAnsi"/>
        </w:rPr>
        <w:t xml:space="preserve">. </w:t>
      </w:r>
      <w:r w:rsidR="00961620">
        <w:rPr>
          <w:rFonts w:eastAsia="Times New Roman" w:cstheme="minorHAnsi"/>
        </w:rPr>
        <w:t>D</w:t>
      </w:r>
      <w:r w:rsidR="00D34C41" w:rsidRPr="00D34C41">
        <w:rPr>
          <w:rFonts w:eastAsia="Times New Roman" w:cstheme="minorHAnsi"/>
        </w:rPr>
        <w:t xml:space="preserve">ata </w:t>
      </w:r>
      <w:r w:rsidR="00961620">
        <w:rPr>
          <w:rFonts w:eastAsia="Times New Roman" w:cstheme="minorHAnsi"/>
        </w:rPr>
        <w:t xml:space="preserve">also </w:t>
      </w:r>
      <w:r w:rsidR="00D34C41" w:rsidRPr="00D34C41">
        <w:rPr>
          <w:rFonts w:eastAsia="Times New Roman" w:cstheme="minorHAnsi"/>
        </w:rPr>
        <w:t xml:space="preserve">showed patients were accessing medicines and medical supplies from other sources, not just primary care, but secondary and private, paid-for care too. This </w:t>
      </w:r>
      <w:r w:rsidR="008922E0">
        <w:rPr>
          <w:rFonts w:eastAsia="Times New Roman" w:cstheme="minorHAnsi"/>
        </w:rPr>
        <w:t>contributed to the considerable co-ordination work required of patients, carers and  / or healthcare professionals, and was</w:t>
      </w:r>
      <w:r w:rsidR="00D34C41" w:rsidRPr="00D34C41">
        <w:rPr>
          <w:rFonts w:eastAsia="Times New Roman" w:cstheme="minorHAnsi"/>
        </w:rPr>
        <w:t xml:space="preserve"> played out against a clinical context of rapidly changing symptoms</w:t>
      </w:r>
      <w:r w:rsidR="00961620">
        <w:rPr>
          <w:rFonts w:eastAsia="Times New Roman" w:cstheme="minorHAnsi"/>
        </w:rPr>
        <w:t xml:space="preserve">, including </w:t>
      </w:r>
      <w:r w:rsidR="00D34C41" w:rsidRPr="00D34C41">
        <w:rPr>
          <w:rFonts w:eastAsia="Times New Roman" w:cstheme="minorHAnsi"/>
        </w:rPr>
        <w:t>pain and</w:t>
      </w:r>
      <w:r w:rsidR="00961620">
        <w:rPr>
          <w:rFonts w:eastAsia="Times New Roman" w:cstheme="minorHAnsi"/>
        </w:rPr>
        <w:t xml:space="preserve"> often accompanied by </w:t>
      </w:r>
      <w:r w:rsidR="00D34C41" w:rsidRPr="00D34C41">
        <w:rPr>
          <w:rFonts w:eastAsia="Times New Roman" w:cstheme="minorHAnsi"/>
        </w:rPr>
        <w:t xml:space="preserve">emotional distress, creating an urgent need for supply of medicines into the home. </w:t>
      </w:r>
    </w:p>
    <w:p w14:paraId="3F5DCC8A" w14:textId="77777777" w:rsidR="00D34C41" w:rsidRDefault="00D34C41" w:rsidP="008E2C69">
      <w:pPr>
        <w:spacing w:after="0" w:line="240" w:lineRule="auto"/>
        <w:jc w:val="both"/>
        <w:rPr>
          <w:rFonts w:eastAsia="Times New Roman" w:cstheme="minorHAnsi"/>
        </w:rPr>
      </w:pPr>
    </w:p>
    <w:p w14:paraId="2BA94E5F" w14:textId="6EB42366" w:rsidR="00921BB5" w:rsidRPr="00921BB5" w:rsidRDefault="00A0362B" w:rsidP="008E2C69">
      <w:pPr>
        <w:spacing w:after="0" w:line="240" w:lineRule="auto"/>
        <w:jc w:val="both"/>
        <w:rPr>
          <w:rFonts w:cstheme="minorHAnsi"/>
        </w:rPr>
      </w:pPr>
      <w:r>
        <w:rPr>
          <w:rFonts w:eastAsia="Times New Roman" w:cstheme="minorHAnsi"/>
        </w:rPr>
        <w:lastRenderedPageBreak/>
        <w:t xml:space="preserve">There were differences between </w:t>
      </w:r>
      <w:r w:rsidR="007D0AF5">
        <w:rPr>
          <w:rFonts w:eastAsia="Times New Roman" w:cstheme="minorHAnsi"/>
        </w:rPr>
        <w:t xml:space="preserve">service delivery </w:t>
      </w:r>
      <w:r w:rsidR="00921BB5" w:rsidRPr="00921BB5">
        <w:rPr>
          <w:rFonts w:eastAsia="Times New Roman" w:cstheme="minorHAnsi"/>
        </w:rPr>
        <w:t xml:space="preserve">models </w:t>
      </w:r>
      <w:r>
        <w:rPr>
          <w:rFonts w:eastAsia="Times New Roman" w:cstheme="minorHAnsi"/>
        </w:rPr>
        <w:t xml:space="preserve">in the extent to which they were operating to </w:t>
      </w:r>
      <w:r w:rsidR="00921BB5" w:rsidRPr="00921BB5">
        <w:rPr>
          <w:rFonts w:eastAsia="Times New Roman" w:cstheme="minorHAnsi"/>
        </w:rPr>
        <w:t xml:space="preserve">support timely patient access to medicines. The traditional model of </w:t>
      </w:r>
      <w:r w:rsidR="00182A14" w:rsidRPr="00F657AA">
        <w:rPr>
          <w:rFonts w:cstheme="minorHAnsi"/>
          <w:iCs/>
          <w:highlight w:val="yellow"/>
        </w:rPr>
        <w:t>general practitioner</w:t>
      </w:r>
      <w:r w:rsidR="00921BB5" w:rsidRPr="00921BB5">
        <w:rPr>
          <w:rFonts w:eastAsia="Times New Roman" w:cstheme="minorHAnsi"/>
        </w:rPr>
        <w:t xml:space="preserve"> services as the main prescription provider ha</w:t>
      </w:r>
      <w:r w:rsidR="00C67EBD">
        <w:rPr>
          <w:rFonts w:eastAsia="Times New Roman" w:cstheme="minorHAnsi"/>
        </w:rPr>
        <w:t>d</w:t>
      </w:r>
      <w:r w:rsidR="00921BB5" w:rsidRPr="00921BB5">
        <w:rPr>
          <w:rFonts w:eastAsia="Times New Roman" w:cstheme="minorHAnsi"/>
        </w:rPr>
        <w:t xml:space="preserve"> </w:t>
      </w:r>
      <w:r w:rsidR="0046333D" w:rsidRPr="00921BB5">
        <w:rPr>
          <w:rFonts w:eastAsia="Times New Roman" w:cstheme="minorHAnsi"/>
        </w:rPr>
        <w:t>limitations</w:t>
      </w:r>
      <w:r w:rsidR="00937860">
        <w:rPr>
          <w:rFonts w:eastAsia="Times New Roman" w:cstheme="minorHAnsi"/>
        </w:rPr>
        <w:t xml:space="preserve">; this </w:t>
      </w:r>
      <w:r w:rsidR="00921BB5" w:rsidRPr="00921BB5">
        <w:rPr>
          <w:rFonts w:eastAsia="Times New Roman" w:cstheme="minorHAnsi"/>
        </w:rPr>
        <w:t xml:space="preserve">needs to be seen in the context of </w:t>
      </w:r>
      <w:r w:rsidR="00937860">
        <w:rPr>
          <w:rFonts w:eastAsia="Times New Roman" w:cstheme="minorHAnsi"/>
        </w:rPr>
        <w:t xml:space="preserve">such services </w:t>
      </w:r>
      <w:r w:rsidR="00921BB5" w:rsidRPr="00921BB5">
        <w:rPr>
          <w:rFonts w:eastAsia="Times New Roman" w:cstheme="minorHAnsi"/>
        </w:rPr>
        <w:t xml:space="preserve">being over-stretched, with declining </w:t>
      </w:r>
      <w:r w:rsidR="00182A14" w:rsidRPr="00F657AA">
        <w:rPr>
          <w:rFonts w:cstheme="minorHAnsi"/>
          <w:iCs/>
          <w:highlight w:val="yellow"/>
        </w:rPr>
        <w:t>general practitioner</w:t>
      </w:r>
      <w:r w:rsidR="00921BB5" w:rsidRPr="00921BB5">
        <w:rPr>
          <w:rFonts w:eastAsia="Times New Roman" w:cstheme="minorHAnsi"/>
        </w:rPr>
        <w:t xml:space="preserve"> numbers</w:t>
      </w:r>
      <w:r w:rsidR="009E3398">
        <w:rPr>
          <w:rFonts w:eastAsia="Times New Roman" w:cstheme="minorHAnsi"/>
        </w:rPr>
        <w:t xml:space="preserve"> </w:t>
      </w:r>
      <w:r w:rsidR="009E3398" w:rsidRPr="00DA6F57">
        <w:rPr>
          <w:rFonts w:eastAsia="Times New Roman" w:cstheme="minorHAnsi"/>
          <w:highlight w:val="yellow"/>
        </w:rPr>
        <w:t>nationally</w:t>
      </w:r>
      <w:r w:rsidR="00921BB5" w:rsidRPr="00921BB5">
        <w:rPr>
          <w:rFonts w:eastAsia="Times New Roman" w:cstheme="minorHAnsi"/>
        </w:rPr>
        <w:t xml:space="preserve"> </w:t>
      </w:r>
      <w:r w:rsidR="00C9379C">
        <w:rPr>
          <w:rFonts w:eastAsia="Times New Roman" w:cstheme="minorHAnsi"/>
        </w:rPr>
        <w:t xml:space="preserve">(NHS Digital 2021) </w:t>
      </w:r>
      <w:r w:rsidR="00921BB5" w:rsidRPr="00921BB5">
        <w:rPr>
          <w:rFonts w:eastAsia="Times New Roman" w:cstheme="minorHAnsi"/>
        </w:rPr>
        <w:t xml:space="preserve">and </w:t>
      </w:r>
      <w:r w:rsidR="00A11CDE">
        <w:rPr>
          <w:rFonts w:eastAsia="Times New Roman" w:cstheme="minorHAnsi"/>
        </w:rPr>
        <w:t xml:space="preserve">increased </w:t>
      </w:r>
      <w:r>
        <w:rPr>
          <w:rFonts w:eastAsia="Times New Roman" w:cstheme="minorHAnsi"/>
        </w:rPr>
        <w:t>demand</w:t>
      </w:r>
      <w:r w:rsidR="00921BB5" w:rsidRPr="00921BB5">
        <w:rPr>
          <w:rFonts w:eastAsia="Times New Roman" w:cstheme="minorHAnsi"/>
        </w:rPr>
        <w:t xml:space="preserve">. </w:t>
      </w:r>
      <w:r w:rsidR="00877945" w:rsidRPr="00F657AA">
        <w:rPr>
          <w:rFonts w:cstheme="minorHAnsi"/>
          <w:highlight w:val="yellow"/>
        </w:rPr>
        <w:t>C</w:t>
      </w:r>
      <w:r w:rsidR="00735EED" w:rsidRPr="00F657AA">
        <w:rPr>
          <w:rFonts w:cstheme="minorHAnsi"/>
          <w:highlight w:val="yellow"/>
        </w:rPr>
        <w:t>linical nurse specialist</w:t>
      </w:r>
      <w:r w:rsidR="00921BB5" w:rsidRPr="00921BB5">
        <w:rPr>
          <w:rFonts w:eastAsia="Times New Roman" w:cstheme="minorHAnsi"/>
        </w:rPr>
        <w:t xml:space="preserve"> prescribers reduce</w:t>
      </w:r>
      <w:r>
        <w:rPr>
          <w:rFonts w:eastAsia="Times New Roman" w:cstheme="minorHAnsi"/>
        </w:rPr>
        <w:t>d</w:t>
      </w:r>
      <w:r w:rsidR="00921BB5" w:rsidRPr="00921BB5">
        <w:rPr>
          <w:rFonts w:eastAsia="Times New Roman" w:cstheme="minorHAnsi"/>
        </w:rPr>
        <w:t xml:space="preserve"> the burden of access work on patients and carers, provide</w:t>
      </w:r>
      <w:r>
        <w:rPr>
          <w:rFonts w:eastAsia="Times New Roman" w:cstheme="minorHAnsi"/>
        </w:rPr>
        <w:t>d</w:t>
      </w:r>
      <w:r w:rsidR="00921BB5" w:rsidRPr="00921BB5">
        <w:rPr>
          <w:rFonts w:eastAsia="Times New Roman" w:cstheme="minorHAnsi"/>
        </w:rPr>
        <w:t xml:space="preserve"> good information about </w:t>
      </w:r>
      <w:r w:rsidR="00B61C1C" w:rsidRPr="00F657AA">
        <w:rPr>
          <w:rFonts w:cstheme="minorHAnsi"/>
          <w:color w:val="000000" w:themeColor="text1"/>
          <w:highlight w:val="yellow"/>
        </w:rPr>
        <w:t>end-of-life</w:t>
      </w:r>
      <w:r w:rsidR="00921BB5" w:rsidRPr="00921BB5">
        <w:rPr>
          <w:rFonts w:eastAsia="Times New Roman" w:cstheme="minorHAnsi"/>
        </w:rPr>
        <w:t xml:space="preserve"> medicines and services, with fewer apparent delays experienced </w:t>
      </w:r>
      <w:r>
        <w:rPr>
          <w:rFonts w:eastAsia="Times New Roman" w:cstheme="minorHAnsi"/>
        </w:rPr>
        <w:t xml:space="preserve">by patients </w:t>
      </w:r>
      <w:r w:rsidR="00921BB5" w:rsidRPr="00921BB5">
        <w:rPr>
          <w:rFonts w:eastAsia="Times New Roman" w:cstheme="minorHAnsi"/>
        </w:rPr>
        <w:t xml:space="preserve">in acquiring medicines. Nevertheless, this model was not operating to its full potential, due to </w:t>
      </w:r>
      <w:r w:rsidR="00735EED" w:rsidRPr="00F657AA">
        <w:rPr>
          <w:rFonts w:cstheme="minorHAnsi"/>
          <w:highlight w:val="yellow"/>
        </w:rPr>
        <w:t>clinical nurse specialist</w:t>
      </w:r>
      <w:r w:rsidR="00921BB5" w:rsidRPr="00921BB5">
        <w:rPr>
          <w:rFonts w:eastAsia="Times New Roman" w:cstheme="minorHAnsi"/>
        </w:rPr>
        <w:t xml:space="preserve"> prescribers’ lack of access to electronic prescribing systems. The </w:t>
      </w:r>
      <w:r w:rsidR="006E27DA" w:rsidRPr="00F657AA">
        <w:rPr>
          <w:rFonts w:eastAsia="Times New Roman" w:cstheme="minorHAnsi"/>
          <w:iCs/>
          <w:highlight w:val="yellow"/>
        </w:rPr>
        <w:t>telephone support line</w:t>
      </w:r>
      <w:r w:rsidR="00921BB5" w:rsidRPr="00921BB5">
        <w:rPr>
          <w:rFonts w:eastAsia="Times New Roman" w:cstheme="minorHAnsi"/>
        </w:rPr>
        <w:t xml:space="preserve"> model also appeared to offer advantages by being available as a single point of contact at times of need, particularly</w:t>
      </w:r>
      <w:r w:rsidR="00182A14">
        <w:rPr>
          <w:rFonts w:eastAsia="Times New Roman" w:cstheme="minorHAnsi"/>
        </w:rPr>
        <w:t xml:space="preserve"> </w:t>
      </w:r>
      <w:r w:rsidR="00182A14" w:rsidRPr="00F657AA">
        <w:rPr>
          <w:rFonts w:cstheme="minorHAnsi"/>
          <w:highlight w:val="yellow"/>
        </w:rPr>
        <w:t>out-of-hours</w:t>
      </w:r>
      <w:r w:rsidR="00921BB5" w:rsidRPr="00921BB5">
        <w:rPr>
          <w:rFonts w:eastAsia="Times New Roman" w:cstheme="minorHAnsi"/>
        </w:rPr>
        <w:t xml:space="preserve">, shifting the work of access off patients and carers, and using shared records and access to a local network of </w:t>
      </w:r>
      <w:r w:rsidR="006E27DA" w:rsidRPr="00F657AA">
        <w:rPr>
          <w:rFonts w:eastAsia="Times New Roman" w:cstheme="minorHAnsi"/>
          <w:iCs/>
          <w:highlight w:val="yellow"/>
        </w:rPr>
        <w:t>healthcare professionals’</w:t>
      </w:r>
      <w:r w:rsidR="00921BB5" w:rsidRPr="00921BB5">
        <w:rPr>
          <w:rFonts w:eastAsia="Times New Roman" w:cstheme="minorHAnsi"/>
        </w:rPr>
        <w:t xml:space="preserve"> services to speed the access process. However, patient data in this site was limited and further research is required on </w:t>
      </w:r>
      <w:r w:rsidR="00182A14" w:rsidRPr="00F657AA">
        <w:rPr>
          <w:rFonts w:cstheme="minorHAnsi"/>
          <w:highlight w:val="yellow"/>
        </w:rPr>
        <w:t>out-of-hours</w:t>
      </w:r>
      <w:r w:rsidR="00921BB5" w:rsidRPr="00921BB5">
        <w:rPr>
          <w:rFonts w:eastAsia="Times New Roman" w:cstheme="minorHAnsi"/>
        </w:rPr>
        <w:t xml:space="preserve"> telephone support services to support these findings. </w:t>
      </w:r>
    </w:p>
    <w:p w14:paraId="44F206ED" w14:textId="77777777" w:rsidR="00921BB5" w:rsidRDefault="00921BB5" w:rsidP="008E2C69">
      <w:pPr>
        <w:spacing w:after="0" w:line="240" w:lineRule="auto"/>
        <w:jc w:val="both"/>
        <w:rPr>
          <w:rFonts w:cstheme="minorHAnsi"/>
          <w:b/>
          <w:sz w:val="24"/>
          <w:szCs w:val="24"/>
          <w:lang w:eastAsia="en-GB"/>
        </w:rPr>
      </w:pPr>
    </w:p>
    <w:p w14:paraId="2E4E14FD" w14:textId="3CFD5AD5" w:rsidR="001557D1" w:rsidRDefault="008346CB" w:rsidP="001557D1">
      <w:pPr>
        <w:spacing w:after="0" w:line="240" w:lineRule="auto"/>
        <w:jc w:val="both"/>
        <w:rPr>
          <w:rFonts w:eastAsia="Times New Roman" w:cstheme="minorHAnsi"/>
        </w:rPr>
      </w:pPr>
      <w:r>
        <w:rPr>
          <w:rFonts w:eastAsia="Times New Roman" w:cstheme="minorHAnsi"/>
        </w:rPr>
        <w:t>A</w:t>
      </w:r>
      <w:r w:rsidR="00685850">
        <w:rPr>
          <w:rFonts w:eastAsia="Times New Roman" w:cstheme="minorHAnsi"/>
        </w:rPr>
        <w:t>cross the cases, t</w:t>
      </w:r>
      <w:r w:rsidR="001557D1" w:rsidRPr="00D34C41">
        <w:rPr>
          <w:rFonts w:eastAsia="Times New Roman" w:cstheme="minorHAnsi"/>
        </w:rPr>
        <w:t xml:space="preserve">he systems complexity of the medicines access process </w:t>
      </w:r>
      <w:r w:rsidR="001557D1">
        <w:rPr>
          <w:rFonts w:eastAsia="Times New Roman" w:cstheme="minorHAnsi"/>
        </w:rPr>
        <w:t>was</w:t>
      </w:r>
      <w:r w:rsidR="001557D1" w:rsidRPr="00D34C41">
        <w:rPr>
          <w:rFonts w:eastAsia="Times New Roman" w:cstheme="minorHAnsi"/>
        </w:rPr>
        <w:t xml:space="preserve"> associated with a number of key features </w:t>
      </w:r>
      <w:r w:rsidR="001557D1">
        <w:rPr>
          <w:rFonts w:eastAsia="Times New Roman" w:cstheme="minorHAnsi"/>
        </w:rPr>
        <w:t>which operate to modify or mediate the impact and ultimately the outcomes, of the medicines access process (see Table 5). Where prescribing authority was invested in a single professional group (</w:t>
      </w:r>
      <w:r w:rsidR="00182A14" w:rsidRPr="00F657AA">
        <w:rPr>
          <w:rFonts w:eastAsia="Times New Roman" w:cstheme="minorHAnsi"/>
          <w:highlight w:val="yellow"/>
        </w:rPr>
        <w:t>general practitioners</w:t>
      </w:r>
      <w:r w:rsidR="001557D1">
        <w:rPr>
          <w:rFonts w:eastAsia="Times New Roman" w:cstheme="minorHAnsi"/>
        </w:rPr>
        <w:t xml:space="preserve">) delays to access were likely due to the time required for other professional groups to contact the </w:t>
      </w:r>
      <w:r w:rsidR="00182A14" w:rsidRPr="00F657AA">
        <w:rPr>
          <w:rFonts w:cstheme="minorHAnsi"/>
          <w:iCs/>
          <w:highlight w:val="yellow"/>
        </w:rPr>
        <w:t>general practitioner</w:t>
      </w:r>
      <w:r w:rsidR="001557D1">
        <w:rPr>
          <w:rFonts w:eastAsia="Times New Roman" w:cstheme="minorHAnsi"/>
        </w:rPr>
        <w:t xml:space="preserve"> and the subsequent demand on the </w:t>
      </w:r>
      <w:r w:rsidR="00182A14" w:rsidRPr="00F657AA">
        <w:rPr>
          <w:rFonts w:cstheme="minorHAnsi"/>
          <w:iCs/>
          <w:highlight w:val="yellow"/>
        </w:rPr>
        <w:t>general practitioner</w:t>
      </w:r>
      <w:r w:rsidR="001557D1">
        <w:rPr>
          <w:rFonts w:eastAsia="Times New Roman" w:cstheme="minorHAnsi"/>
        </w:rPr>
        <w:t xml:space="preserve"> acting as a focal point for all prescribing requests. </w:t>
      </w:r>
      <w:r w:rsidR="00DB72E9">
        <w:rPr>
          <w:rFonts w:eastAsia="Times New Roman" w:cstheme="minorHAnsi"/>
        </w:rPr>
        <w:t>Therefore,</w:t>
      </w:r>
      <w:r w:rsidR="001557D1">
        <w:rPr>
          <w:rFonts w:eastAsia="Times New Roman" w:cstheme="minorHAnsi"/>
        </w:rPr>
        <w:t xml:space="preserve"> a more distributed model </w:t>
      </w:r>
      <w:r w:rsidR="007E081E">
        <w:rPr>
          <w:rFonts w:eastAsia="Times New Roman" w:cstheme="minorHAnsi"/>
        </w:rPr>
        <w:t>of</w:t>
      </w:r>
      <w:r w:rsidR="001557D1">
        <w:rPr>
          <w:rFonts w:eastAsia="Times New Roman" w:cstheme="minorHAnsi"/>
        </w:rPr>
        <w:t xml:space="preserve"> presc</w:t>
      </w:r>
      <w:r w:rsidR="007E081E">
        <w:rPr>
          <w:rFonts w:eastAsia="Times New Roman" w:cstheme="minorHAnsi"/>
        </w:rPr>
        <w:t>ribing</w:t>
      </w:r>
      <w:r w:rsidR="001557D1">
        <w:rPr>
          <w:rFonts w:eastAsia="Times New Roman" w:cstheme="minorHAnsi"/>
        </w:rPr>
        <w:t xml:space="preserve"> is required</w:t>
      </w:r>
      <w:r w:rsidR="009E3398">
        <w:rPr>
          <w:rFonts w:eastAsia="Times New Roman" w:cstheme="minorHAnsi"/>
        </w:rPr>
        <w:t xml:space="preserve">. </w:t>
      </w:r>
      <w:r w:rsidR="009E3398" w:rsidRPr="00DA6F57">
        <w:rPr>
          <w:rFonts w:eastAsia="Times New Roman" w:cstheme="minorHAnsi"/>
          <w:highlight w:val="yellow"/>
        </w:rPr>
        <w:t xml:space="preserve">England is </w:t>
      </w:r>
      <w:r w:rsidR="00825114" w:rsidRPr="00DA6F57">
        <w:rPr>
          <w:rFonts w:eastAsia="Times New Roman" w:cstheme="minorHAnsi"/>
          <w:highlight w:val="yellow"/>
        </w:rPr>
        <w:t xml:space="preserve">currently </w:t>
      </w:r>
      <w:r w:rsidR="009E3398" w:rsidRPr="00DA6F57">
        <w:rPr>
          <w:rFonts w:eastAsia="Times New Roman" w:cstheme="minorHAnsi"/>
          <w:highlight w:val="yellow"/>
        </w:rPr>
        <w:t xml:space="preserve">one of only three countries </w:t>
      </w:r>
      <w:r w:rsidR="00825114" w:rsidRPr="00DA6F57">
        <w:rPr>
          <w:rFonts w:eastAsia="Times New Roman" w:cstheme="minorHAnsi"/>
          <w:highlight w:val="yellow"/>
        </w:rPr>
        <w:t>worldwide where post-basic nurses are able to prescribe from a full national formulary of medicines (</w:t>
      </w:r>
      <w:r w:rsidR="00D900F7" w:rsidRPr="00DA6F57">
        <w:rPr>
          <w:rFonts w:eastAsia="Times New Roman" w:cstheme="minorHAnsi"/>
          <w:highlight w:val="yellow"/>
        </w:rPr>
        <w:t xml:space="preserve">Stewart et al </w:t>
      </w:r>
      <w:r w:rsidR="00825114" w:rsidRPr="00DA6F57">
        <w:rPr>
          <w:rFonts w:eastAsia="Times New Roman" w:cstheme="minorHAnsi"/>
          <w:highlight w:val="yellow"/>
        </w:rPr>
        <w:t>2021). However, the global</w:t>
      </w:r>
      <w:r w:rsidR="00C921EB" w:rsidRPr="00DA6F57">
        <w:rPr>
          <w:rFonts w:eastAsia="Times New Roman" w:cstheme="minorHAnsi"/>
          <w:highlight w:val="yellow"/>
        </w:rPr>
        <w:t xml:space="preserve"> growth in nurse prescribing</w:t>
      </w:r>
      <w:r w:rsidR="00825114" w:rsidRPr="00DA6F57">
        <w:rPr>
          <w:rFonts w:eastAsia="Times New Roman" w:cstheme="minorHAnsi"/>
          <w:highlight w:val="yellow"/>
        </w:rPr>
        <w:t xml:space="preserve"> and</w:t>
      </w:r>
      <w:r w:rsidR="007F34C7" w:rsidRPr="00DA6F57">
        <w:rPr>
          <w:rFonts w:eastAsia="Times New Roman" w:cstheme="minorHAnsi"/>
          <w:highlight w:val="yellow"/>
        </w:rPr>
        <w:t xml:space="preserve"> </w:t>
      </w:r>
      <w:r w:rsidR="00825114" w:rsidRPr="00DA6F57">
        <w:rPr>
          <w:rFonts w:eastAsia="Times New Roman" w:cstheme="minorHAnsi"/>
          <w:highlight w:val="yellow"/>
        </w:rPr>
        <w:t>recognition (</w:t>
      </w:r>
      <w:r w:rsidR="00C921EB" w:rsidRPr="00DA6F57">
        <w:rPr>
          <w:rFonts w:eastAsia="Times New Roman" w:cstheme="minorHAnsi"/>
          <w:highlight w:val="yellow"/>
        </w:rPr>
        <w:t>Payne et al 2022</w:t>
      </w:r>
      <w:r w:rsidR="00825114" w:rsidRPr="00DA6F57">
        <w:rPr>
          <w:rFonts w:eastAsia="Times New Roman" w:cstheme="minorHAnsi"/>
          <w:highlight w:val="yellow"/>
        </w:rPr>
        <w:t xml:space="preserve">) that </w:t>
      </w:r>
      <w:r w:rsidR="00C921EB" w:rsidRPr="00DA6F57">
        <w:rPr>
          <w:rFonts w:eastAsia="Times New Roman" w:cstheme="minorHAnsi"/>
          <w:highlight w:val="yellow"/>
        </w:rPr>
        <w:t xml:space="preserve">availability of essential palliative care medicines, including opioids, is a core component </w:t>
      </w:r>
      <w:r w:rsidR="007F34C7" w:rsidRPr="00DA6F57">
        <w:rPr>
          <w:rFonts w:eastAsia="Times New Roman" w:cstheme="minorHAnsi"/>
          <w:highlight w:val="yellow"/>
        </w:rPr>
        <w:t xml:space="preserve">of </w:t>
      </w:r>
      <w:r w:rsidR="00A87150" w:rsidRPr="00DA6F57">
        <w:rPr>
          <w:rFonts w:eastAsia="Times New Roman" w:cstheme="minorHAnsi"/>
          <w:highlight w:val="yellow"/>
        </w:rPr>
        <w:t xml:space="preserve">palliative care </w:t>
      </w:r>
      <w:r w:rsidR="007F34C7" w:rsidRPr="00DA6F57">
        <w:rPr>
          <w:rFonts w:eastAsia="Times New Roman" w:cstheme="minorHAnsi"/>
          <w:highlight w:val="yellow"/>
        </w:rPr>
        <w:t>internationally</w:t>
      </w:r>
      <w:r w:rsidR="00A87150" w:rsidRPr="00DA6F57">
        <w:rPr>
          <w:rFonts w:eastAsia="Times New Roman" w:cstheme="minorHAnsi"/>
          <w:highlight w:val="yellow"/>
        </w:rPr>
        <w:t xml:space="preserve">, mean </w:t>
      </w:r>
      <w:r w:rsidR="007F34C7" w:rsidRPr="00DA6F57">
        <w:rPr>
          <w:rFonts w:eastAsia="Times New Roman" w:cstheme="minorHAnsi"/>
          <w:highlight w:val="yellow"/>
        </w:rPr>
        <w:t>all countries need to consider diversifying the number of professional groups able to prescribe palliative medicines directly to patients</w:t>
      </w:r>
      <w:r w:rsidR="007F34C7">
        <w:rPr>
          <w:rFonts w:eastAsia="Times New Roman" w:cstheme="minorHAnsi"/>
        </w:rPr>
        <w:t>. S</w:t>
      </w:r>
      <w:r w:rsidR="00685850">
        <w:rPr>
          <w:rFonts w:eastAsia="Times New Roman" w:cstheme="minorHAnsi"/>
        </w:rPr>
        <w:t xml:space="preserve">olutions </w:t>
      </w:r>
      <w:r w:rsidR="00765231">
        <w:rPr>
          <w:rFonts w:eastAsia="Times New Roman" w:cstheme="minorHAnsi"/>
        </w:rPr>
        <w:t xml:space="preserve">are </w:t>
      </w:r>
      <w:r w:rsidR="00685850">
        <w:rPr>
          <w:rFonts w:eastAsia="Times New Roman" w:cstheme="minorHAnsi"/>
        </w:rPr>
        <w:t xml:space="preserve">needed to address the </w:t>
      </w:r>
      <w:r w:rsidR="007E081E">
        <w:rPr>
          <w:rFonts w:eastAsia="Times New Roman" w:cstheme="minorHAnsi"/>
        </w:rPr>
        <w:t>lack of funding and employer support</w:t>
      </w:r>
      <w:r w:rsidR="00685850">
        <w:rPr>
          <w:rFonts w:eastAsia="Times New Roman" w:cstheme="minorHAnsi"/>
        </w:rPr>
        <w:t xml:space="preserve"> that act to limit the numbers of nurses actively prescribing in this area (Latter et al 2020)</w:t>
      </w:r>
      <w:r w:rsidR="007E081E">
        <w:rPr>
          <w:rFonts w:eastAsia="Times New Roman" w:cstheme="minorHAnsi"/>
        </w:rPr>
        <w:t xml:space="preserve">. Findings also suggest that this will only be effective however,  if all professional groups have </w:t>
      </w:r>
      <w:r w:rsidR="003B5768">
        <w:rPr>
          <w:rFonts w:eastAsia="Times New Roman" w:cstheme="minorHAnsi"/>
        </w:rPr>
        <w:t xml:space="preserve">equitable </w:t>
      </w:r>
      <w:r w:rsidR="007E081E">
        <w:rPr>
          <w:rFonts w:eastAsia="Times New Roman" w:cstheme="minorHAnsi"/>
        </w:rPr>
        <w:t>access to electronic prescribing systems</w:t>
      </w:r>
      <w:r w:rsidR="00353366">
        <w:rPr>
          <w:rFonts w:eastAsia="Times New Roman" w:cstheme="minorHAnsi"/>
        </w:rPr>
        <w:t xml:space="preserve"> and shared patient records. </w:t>
      </w:r>
      <w:r w:rsidR="003B5768">
        <w:rPr>
          <w:rFonts w:eastAsia="Times New Roman" w:cstheme="minorHAnsi"/>
        </w:rPr>
        <w:t>T</w:t>
      </w:r>
      <w:r w:rsidR="00353366">
        <w:rPr>
          <w:rFonts w:eastAsia="Times New Roman" w:cstheme="minorHAnsi"/>
        </w:rPr>
        <w:t xml:space="preserve">he </w:t>
      </w:r>
      <w:r w:rsidR="006E27DA" w:rsidRPr="00F657AA">
        <w:rPr>
          <w:rFonts w:eastAsia="Times New Roman" w:cstheme="minorHAnsi"/>
          <w:iCs/>
          <w:highlight w:val="yellow"/>
        </w:rPr>
        <w:t>telephone support line</w:t>
      </w:r>
      <w:r w:rsidR="00353366">
        <w:rPr>
          <w:rFonts w:eastAsia="Times New Roman" w:cstheme="minorHAnsi"/>
        </w:rPr>
        <w:t xml:space="preserve"> site in particular illustrated that full access to shared records was an important pre-requisite to </w:t>
      </w:r>
      <w:r w:rsidR="006E27DA" w:rsidRPr="00F657AA">
        <w:rPr>
          <w:rFonts w:eastAsia="Times New Roman" w:cstheme="minorHAnsi"/>
          <w:iCs/>
          <w:highlight w:val="yellow"/>
        </w:rPr>
        <w:t>healthcare professionals’</w:t>
      </w:r>
      <w:r w:rsidR="00353366">
        <w:rPr>
          <w:rFonts w:eastAsia="Times New Roman" w:cstheme="minorHAnsi"/>
        </w:rPr>
        <w:t xml:space="preserve"> ability to speed access processes.</w:t>
      </w:r>
      <w:r w:rsidR="00765231">
        <w:rPr>
          <w:rFonts w:eastAsia="Times New Roman" w:cstheme="minorHAnsi"/>
        </w:rPr>
        <w:t xml:space="preserve"> </w:t>
      </w:r>
      <w:r w:rsidR="00765231" w:rsidRPr="00DA6F57">
        <w:rPr>
          <w:rFonts w:eastAsia="Times New Roman" w:cstheme="minorHAnsi"/>
          <w:highlight w:val="yellow"/>
        </w:rPr>
        <w:t xml:space="preserve">Whilst these findings emanate from service delivery models in England, </w:t>
      </w:r>
      <w:r w:rsidR="003336D1" w:rsidRPr="00DA6F57">
        <w:rPr>
          <w:rFonts w:eastAsia="Times New Roman" w:cstheme="minorHAnsi"/>
          <w:highlight w:val="yellow"/>
        </w:rPr>
        <w:t xml:space="preserve">this issue is likely to </w:t>
      </w:r>
      <w:r w:rsidR="0012376C" w:rsidRPr="00DA6F57">
        <w:rPr>
          <w:rFonts w:eastAsia="Times New Roman" w:cstheme="minorHAnsi"/>
          <w:highlight w:val="yellow"/>
        </w:rPr>
        <w:t>require consideration</w:t>
      </w:r>
      <w:r w:rsidR="003336D1" w:rsidRPr="00DA6F57">
        <w:rPr>
          <w:rFonts w:eastAsia="Times New Roman" w:cstheme="minorHAnsi"/>
          <w:highlight w:val="yellow"/>
        </w:rPr>
        <w:t xml:space="preserve"> across a </w:t>
      </w:r>
      <w:r w:rsidR="0012376C" w:rsidRPr="00DA6F57">
        <w:rPr>
          <w:rFonts w:eastAsia="Times New Roman" w:cstheme="minorHAnsi"/>
          <w:highlight w:val="yellow"/>
        </w:rPr>
        <w:t xml:space="preserve">wide </w:t>
      </w:r>
      <w:r w:rsidR="003336D1" w:rsidRPr="00DA6F57">
        <w:rPr>
          <w:rFonts w:eastAsia="Times New Roman" w:cstheme="minorHAnsi"/>
          <w:highlight w:val="yellow"/>
        </w:rPr>
        <w:t>range of contexts</w:t>
      </w:r>
      <w:r w:rsidR="0012376C" w:rsidRPr="00DA6F57">
        <w:rPr>
          <w:rFonts w:eastAsia="Times New Roman" w:cstheme="minorHAnsi"/>
          <w:highlight w:val="yellow"/>
        </w:rPr>
        <w:t xml:space="preserve"> where multiple professionals provide palliative care, including facilitation of access to medicines</w:t>
      </w:r>
      <w:r w:rsidR="003336D1" w:rsidRPr="00DA6F57">
        <w:rPr>
          <w:rFonts w:eastAsia="Times New Roman" w:cstheme="minorHAnsi"/>
          <w:highlight w:val="yellow"/>
        </w:rPr>
        <w:t xml:space="preserve">. </w:t>
      </w:r>
      <w:r w:rsidR="0012376C" w:rsidRPr="00DA6F57">
        <w:rPr>
          <w:rFonts w:eastAsia="Times New Roman" w:cstheme="minorHAnsi"/>
          <w:highlight w:val="yellow"/>
        </w:rPr>
        <w:t>For example, t</w:t>
      </w:r>
      <w:r w:rsidR="003336D1" w:rsidRPr="00DA6F57">
        <w:rPr>
          <w:rFonts w:eastAsia="Times New Roman" w:cstheme="minorHAnsi"/>
          <w:highlight w:val="yellow"/>
        </w:rPr>
        <w:t xml:space="preserve">he vast majority of </w:t>
      </w:r>
      <w:r w:rsidR="00765231" w:rsidRPr="00DA6F57">
        <w:rPr>
          <w:rFonts w:eastAsia="Times New Roman" w:cstheme="minorHAnsi"/>
          <w:highlight w:val="yellow"/>
        </w:rPr>
        <w:t xml:space="preserve">participants across </w:t>
      </w:r>
      <w:r w:rsidR="005F749E" w:rsidRPr="00DA6F57">
        <w:rPr>
          <w:rFonts w:eastAsia="Times New Roman" w:cstheme="minorHAnsi"/>
          <w:highlight w:val="yellow"/>
        </w:rPr>
        <w:t>27</w:t>
      </w:r>
      <w:r w:rsidR="00765231" w:rsidRPr="00DA6F57">
        <w:rPr>
          <w:rFonts w:eastAsia="Times New Roman" w:cstheme="minorHAnsi"/>
          <w:highlight w:val="yellow"/>
        </w:rPr>
        <w:t xml:space="preserve"> </w:t>
      </w:r>
      <w:r w:rsidR="005F749E" w:rsidRPr="00DA6F57">
        <w:rPr>
          <w:rFonts w:eastAsia="Times New Roman" w:cstheme="minorHAnsi"/>
          <w:highlight w:val="yellow"/>
        </w:rPr>
        <w:t xml:space="preserve">European </w:t>
      </w:r>
      <w:r w:rsidR="00765231" w:rsidRPr="00DA6F57">
        <w:rPr>
          <w:rFonts w:eastAsia="Times New Roman" w:cstheme="minorHAnsi"/>
          <w:highlight w:val="yellow"/>
        </w:rPr>
        <w:t xml:space="preserve">countries in Payne et </w:t>
      </w:r>
      <w:proofErr w:type="spellStart"/>
      <w:r w:rsidR="00765231" w:rsidRPr="00DA6F57">
        <w:rPr>
          <w:rFonts w:eastAsia="Times New Roman" w:cstheme="minorHAnsi"/>
          <w:highlight w:val="yellow"/>
        </w:rPr>
        <w:t>al’s</w:t>
      </w:r>
      <w:proofErr w:type="spellEnd"/>
      <w:r w:rsidR="00765231" w:rsidRPr="00DA6F57">
        <w:rPr>
          <w:rFonts w:eastAsia="Times New Roman" w:cstheme="minorHAnsi"/>
          <w:highlight w:val="yellow"/>
        </w:rPr>
        <w:t xml:space="preserve"> (2022) Delphi survey on </w:t>
      </w:r>
      <w:r w:rsidR="00D632FF" w:rsidRPr="00DA6F57">
        <w:rPr>
          <w:rFonts w:eastAsia="Times New Roman" w:cstheme="minorHAnsi"/>
          <w:highlight w:val="yellow"/>
        </w:rPr>
        <w:t>international</w:t>
      </w:r>
      <w:r w:rsidR="00765231" w:rsidRPr="00DA6F57">
        <w:rPr>
          <w:rFonts w:eastAsia="Times New Roman" w:cstheme="minorHAnsi"/>
          <w:highlight w:val="yellow"/>
        </w:rPr>
        <w:t xml:space="preserve"> palliative care service delivery standards also </w:t>
      </w:r>
      <w:r w:rsidR="005F749E" w:rsidRPr="00DA6F57">
        <w:rPr>
          <w:rFonts w:eastAsia="Times New Roman" w:cstheme="minorHAnsi"/>
          <w:highlight w:val="yellow"/>
        </w:rPr>
        <w:t xml:space="preserve">agreed on the </w:t>
      </w:r>
      <w:r w:rsidR="00D632FF" w:rsidRPr="00DA6F57">
        <w:rPr>
          <w:rFonts w:eastAsia="Times New Roman" w:cstheme="minorHAnsi"/>
          <w:highlight w:val="yellow"/>
        </w:rPr>
        <w:t xml:space="preserve">importance of access to information transfer </w:t>
      </w:r>
      <w:r w:rsidR="003336D1" w:rsidRPr="00DA6F57">
        <w:rPr>
          <w:rFonts w:eastAsia="Times New Roman" w:cstheme="minorHAnsi"/>
          <w:highlight w:val="yellow"/>
        </w:rPr>
        <w:t xml:space="preserve">(95%) </w:t>
      </w:r>
      <w:r w:rsidR="00D632FF" w:rsidRPr="00DA6F57">
        <w:rPr>
          <w:rFonts w:eastAsia="Times New Roman" w:cstheme="minorHAnsi"/>
          <w:highlight w:val="yellow"/>
        </w:rPr>
        <w:t xml:space="preserve">and </w:t>
      </w:r>
      <w:r w:rsidR="003336D1" w:rsidRPr="00DA6F57">
        <w:rPr>
          <w:rFonts w:eastAsia="Times New Roman" w:cstheme="minorHAnsi"/>
          <w:highlight w:val="yellow"/>
        </w:rPr>
        <w:t xml:space="preserve">shared access to </w:t>
      </w:r>
      <w:r w:rsidR="00D632FF" w:rsidRPr="00DA6F57">
        <w:rPr>
          <w:rFonts w:eastAsia="Times New Roman" w:cstheme="minorHAnsi"/>
          <w:highlight w:val="yellow"/>
        </w:rPr>
        <w:t>digital health records</w:t>
      </w:r>
      <w:r w:rsidR="003336D1" w:rsidRPr="00DA6F57">
        <w:rPr>
          <w:rFonts w:eastAsia="Times New Roman" w:cstheme="minorHAnsi"/>
          <w:highlight w:val="yellow"/>
        </w:rPr>
        <w:t xml:space="preserve"> (97%) as a core standard for palliative care services</w:t>
      </w:r>
      <w:r w:rsidR="00D632FF" w:rsidRPr="00DA6F57">
        <w:rPr>
          <w:rFonts w:eastAsia="Times New Roman" w:cstheme="minorHAnsi"/>
          <w:highlight w:val="yellow"/>
        </w:rPr>
        <w:t>.</w:t>
      </w:r>
      <w:r w:rsidR="00D632FF">
        <w:rPr>
          <w:rFonts w:eastAsia="Times New Roman" w:cstheme="minorHAnsi"/>
        </w:rPr>
        <w:t xml:space="preserve"> </w:t>
      </w:r>
    </w:p>
    <w:p w14:paraId="5E28D659" w14:textId="5FB3F30A" w:rsidR="003B5768" w:rsidRDefault="003B5768" w:rsidP="001557D1">
      <w:pPr>
        <w:spacing w:after="0" w:line="240" w:lineRule="auto"/>
        <w:jc w:val="both"/>
        <w:rPr>
          <w:rFonts w:eastAsia="Times New Roman" w:cstheme="minorHAnsi"/>
        </w:rPr>
      </w:pPr>
    </w:p>
    <w:p w14:paraId="157FB741" w14:textId="0CFA3422" w:rsidR="003B5768" w:rsidRPr="00A158F4" w:rsidRDefault="003B5768" w:rsidP="001557D1">
      <w:pPr>
        <w:spacing w:after="0" w:line="240" w:lineRule="auto"/>
        <w:jc w:val="both"/>
        <w:rPr>
          <w:rFonts w:cstheme="minorHAnsi"/>
        </w:rPr>
      </w:pPr>
      <w:r w:rsidRPr="003B5768">
        <w:rPr>
          <w:rFonts w:cstheme="minorHAnsi"/>
        </w:rPr>
        <w:t>The often</w:t>
      </w:r>
      <w:r w:rsidR="00295479">
        <w:rPr>
          <w:rFonts w:cstheme="minorHAnsi"/>
        </w:rPr>
        <w:t xml:space="preserve"> </w:t>
      </w:r>
      <w:r w:rsidRPr="003B5768">
        <w:rPr>
          <w:rFonts w:cstheme="minorHAnsi"/>
        </w:rPr>
        <w:t xml:space="preserve">significant degree of co-ordination required to access medicines was apparent within all </w:t>
      </w:r>
      <w:r>
        <w:rPr>
          <w:rFonts w:cstheme="minorHAnsi"/>
        </w:rPr>
        <w:t>case sites</w:t>
      </w:r>
      <w:r w:rsidRPr="003B5768">
        <w:rPr>
          <w:rFonts w:cstheme="minorHAnsi"/>
        </w:rPr>
        <w:t xml:space="preserve">. Characterised as a complex systems process, inherent in the logistics of accessing medicines was the need to communicate with numerous different </w:t>
      </w:r>
      <w:r w:rsidR="006E27DA" w:rsidRPr="00F657AA">
        <w:rPr>
          <w:rFonts w:eastAsia="Times New Roman" w:cstheme="minorHAnsi"/>
          <w:iCs/>
          <w:highlight w:val="yellow"/>
        </w:rPr>
        <w:t>healthcare professionals</w:t>
      </w:r>
      <w:r w:rsidRPr="003B5768">
        <w:rPr>
          <w:rFonts w:cstheme="minorHAnsi"/>
        </w:rPr>
        <w:t xml:space="preserve">, operating in different sectors of healthcare delivery, against a backdrop of urgent medicines need. Co-ordinating access was undertaken by </w:t>
      </w:r>
      <w:r w:rsidR="006E27DA" w:rsidRPr="00F657AA">
        <w:rPr>
          <w:rFonts w:eastAsia="Times New Roman" w:cstheme="minorHAnsi"/>
          <w:iCs/>
          <w:highlight w:val="yellow"/>
        </w:rPr>
        <w:t>healthcare professionals</w:t>
      </w:r>
      <w:r w:rsidR="006E27DA" w:rsidRPr="00FA66FB">
        <w:rPr>
          <w:rFonts w:eastAsia="Times New Roman" w:cstheme="minorHAnsi"/>
          <w:iCs/>
        </w:rPr>
        <w:t xml:space="preserve"> </w:t>
      </w:r>
      <w:r w:rsidRPr="003B5768">
        <w:rPr>
          <w:rFonts w:cstheme="minorHAnsi"/>
        </w:rPr>
        <w:t xml:space="preserve"> and / or patients and carers. </w:t>
      </w:r>
      <w:r w:rsidR="00664A74">
        <w:rPr>
          <w:rFonts w:cstheme="minorHAnsi"/>
        </w:rPr>
        <w:t>Whilst s</w:t>
      </w:r>
      <w:r w:rsidRPr="003B5768">
        <w:rPr>
          <w:rFonts w:cstheme="minorHAnsi"/>
        </w:rPr>
        <w:t>ome degree of co-ordination and liaison will inevitably be required across interfaces</w:t>
      </w:r>
      <w:r w:rsidR="00664A74">
        <w:rPr>
          <w:rFonts w:cstheme="minorHAnsi"/>
        </w:rPr>
        <w:t xml:space="preserve">, </w:t>
      </w:r>
      <w:r w:rsidRPr="003B5768">
        <w:rPr>
          <w:rFonts w:cstheme="minorHAnsi"/>
        </w:rPr>
        <w:t>the work of coordination was often overly lengthy and burdensome, and sometimes caused distress.</w:t>
      </w:r>
      <w:r w:rsidR="00664A74">
        <w:rPr>
          <w:rFonts w:cstheme="minorHAnsi"/>
        </w:rPr>
        <w:t xml:space="preserve"> </w:t>
      </w:r>
      <w:r w:rsidR="00664A74" w:rsidRPr="003B5768">
        <w:rPr>
          <w:rFonts w:cstheme="minorHAnsi"/>
        </w:rPr>
        <w:t xml:space="preserve">The work of co-ordination </w:t>
      </w:r>
      <w:r w:rsidR="000F69EA">
        <w:rPr>
          <w:rFonts w:cstheme="minorHAnsi"/>
        </w:rPr>
        <w:t>increased in the face of</w:t>
      </w:r>
      <w:r w:rsidR="00664A74" w:rsidRPr="003B5768">
        <w:rPr>
          <w:rFonts w:cstheme="minorHAnsi"/>
        </w:rPr>
        <w:t xml:space="preserve"> d</w:t>
      </w:r>
      <w:r w:rsidR="000F69EA">
        <w:rPr>
          <w:rFonts w:cstheme="minorHAnsi"/>
        </w:rPr>
        <w:t>ifficulties</w:t>
      </w:r>
      <w:r w:rsidR="00664A74" w:rsidRPr="003B5768">
        <w:rPr>
          <w:rFonts w:cstheme="minorHAnsi"/>
        </w:rPr>
        <w:t xml:space="preserve"> in the access chain, notably </w:t>
      </w:r>
      <w:r w:rsidR="000F69EA">
        <w:rPr>
          <w:rFonts w:cstheme="minorHAnsi"/>
        </w:rPr>
        <w:t>in</w:t>
      </w:r>
      <w:r w:rsidR="00664A74" w:rsidRPr="003B5768">
        <w:rPr>
          <w:rFonts w:cstheme="minorHAnsi"/>
        </w:rPr>
        <w:t xml:space="preserve">accessibility of </w:t>
      </w:r>
      <w:r w:rsidR="00D741B1" w:rsidRPr="00F657AA">
        <w:rPr>
          <w:rFonts w:cstheme="minorHAnsi"/>
          <w:highlight w:val="yellow"/>
        </w:rPr>
        <w:t>general practitioner</w:t>
      </w:r>
      <w:r w:rsidR="00664A74" w:rsidRPr="00B27EF6">
        <w:rPr>
          <w:rFonts w:cstheme="minorHAnsi"/>
          <w:sz w:val="24"/>
          <w:szCs w:val="24"/>
        </w:rPr>
        <w:t xml:space="preserve"> </w:t>
      </w:r>
      <w:r w:rsidR="00664A74" w:rsidRPr="003B5768">
        <w:rPr>
          <w:rFonts w:cstheme="minorHAnsi"/>
        </w:rPr>
        <w:t xml:space="preserve">services </w:t>
      </w:r>
      <w:r w:rsidR="007511ED">
        <w:rPr>
          <w:rFonts w:cstheme="minorHAnsi"/>
        </w:rPr>
        <w:t xml:space="preserve">(especially </w:t>
      </w:r>
      <w:r w:rsidR="00664A74" w:rsidRPr="003B5768">
        <w:rPr>
          <w:rFonts w:cstheme="minorHAnsi"/>
        </w:rPr>
        <w:t>when they were the main prescribing service</w:t>
      </w:r>
      <w:r w:rsidR="007511ED">
        <w:rPr>
          <w:rFonts w:cstheme="minorHAnsi"/>
        </w:rPr>
        <w:t>)</w:t>
      </w:r>
      <w:r w:rsidR="00664A74" w:rsidRPr="003B5768">
        <w:rPr>
          <w:rFonts w:cstheme="minorHAnsi"/>
        </w:rPr>
        <w:t xml:space="preserve"> and community pharmacies, when stock of </w:t>
      </w:r>
      <w:r w:rsidR="00B61C1C" w:rsidRPr="00F657AA">
        <w:rPr>
          <w:rFonts w:cstheme="minorHAnsi"/>
          <w:color w:val="000000" w:themeColor="text1"/>
          <w:highlight w:val="yellow"/>
        </w:rPr>
        <w:t>end-of-life</w:t>
      </w:r>
      <w:r w:rsidR="00664A74" w:rsidRPr="003B5768">
        <w:rPr>
          <w:rFonts w:cstheme="minorHAnsi"/>
        </w:rPr>
        <w:t xml:space="preserve"> medicines was unreliable.</w:t>
      </w:r>
      <w:r w:rsidR="00664A74">
        <w:rPr>
          <w:rFonts w:cstheme="minorHAnsi"/>
        </w:rPr>
        <w:t xml:space="preserve"> </w:t>
      </w:r>
      <w:r w:rsidRPr="003B5768">
        <w:rPr>
          <w:rFonts w:cstheme="minorHAnsi"/>
        </w:rPr>
        <w:t xml:space="preserve">Co-ordination was often hidden work; at the </w:t>
      </w:r>
      <w:r w:rsidR="006E27DA" w:rsidRPr="00F657AA">
        <w:rPr>
          <w:rFonts w:eastAsia="Times New Roman" w:cstheme="minorHAnsi"/>
          <w:iCs/>
          <w:highlight w:val="yellow"/>
        </w:rPr>
        <w:t>telephone support line</w:t>
      </w:r>
      <w:r w:rsidRPr="003B5768">
        <w:rPr>
          <w:rFonts w:cstheme="minorHAnsi"/>
        </w:rPr>
        <w:t xml:space="preserve"> service site, staff reported that the work required to supply an </w:t>
      </w:r>
      <w:r w:rsidR="00B61C1C" w:rsidRPr="00F657AA">
        <w:rPr>
          <w:rFonts w:cstheme="minorHAnsi"/>
          <w:color w:val="000000" w:themeColor="text1"/>
          <w:highlight w:val="yellow"/>
        </w:rPr>
        <w:t>end-of-life</w:t>
      </w:r>
      <w:r w:rsidRPr="003B5768">
        <w:rPr>
          <w:rFonts w:cstheme="minorHAnsi"/>
        </w:rPr>
        <w:t xml:space="preserve"> medicine to a patient was often deliberately hidden to reduce patient distress.</w:t>
      </w:r>
      <w:r w:rsidR="00664A74">
        <w:rPr>
          <w:rFonts w:cstheme="minorHAnsi"/>
        </w:rPr>
        <w:t xml:space="preserve"> </w:t>
      </w:r>
      <w:r w:rsidRPr="003B5768">
        <w:rPr>
          <w:rFonts w:cstheme="minorHAnsi"/>
        </w:rPr>
        <w:t xml:space="preserve">The hidden work of co-ordination has been observed in hospital contexts: Allen (2014) observed the invisible work of nurses as focal </w:t>
      </w:r>
      <w:r w:rsidRPr="003B5768">
        <w:rPr>
          <w:rFonts w:cstheme="minorHAnsi"/>
        </w:rPr>
        <w:lastRenderedPageBreak/>
        <w:t>actors, creating a myriad of processes to sustain networks through which care was organised, often acting as a countervailing force to very loosely organised health systems</w:t>
      </w:r>
      <w:r w:rsidR="00E97C21">
        <w:rPr>
          <w:rFonts w:cstheme="minorHAnsi"/>
        </w:rPr>
        <w:t>.</w:t>
      </w:r>
      <w:r w:rsidR="00664A74">
        <w:rPr>
          <w:rFonts w:cstheme="minorHAnsi"/>
          <w:vertAlign w:val="superscript"/>
        </w:rPr>
        <w:t xml:space="preserve">  </w:t>
      </w:r>
      <w:r w:rsidR="00096BB4">
        <w:rPr>
          <w:rFonts w:cstheme="minorHAnsi"/>
        </w:rPr>
        <w:t xml:space="preserve">We suggest that the emotional and time-consuming burden of co-ordination work in the </w:t>
      </w:r>
      <w:r w:rsidR="00B61C1C" w:rsidRPr="00F657AA">
        <w:rPr>
          <w:rFonts w:cstheme="minorHAnsi"/>
          <w:color w:val="000000" w:themeColor="text1"/>
          <w:highlight w:val="yellow"/>
        </w:rPr>
        <w:t>end-of-life</w:t>
      </w:r>
      <w:r w:rsidR="00096BB4">
        <w:rPr>
          <w:rFonts w:cstheme="minorHAnsi"/>
        </w:rPr>
        <w:t xml:space="preserve"> context could be reduced with greater availability of multi-professional prescribers, who have access to electronic systems to support prescribing and dispensing processes, as well as </w:t>
      </w:r>
      <w:r w:rsidR="007511ED">
        <w:rPr>
          <w:rFonts w:cstheme="minorHAnsi"/>
        </w:rPr>
        <w:t xml:space="preserve">ensuring </w:t>
      </w:r>
      <w:r w:rsidR="00096BB4">
        <w:rPr>
          <w:rFonts w:cstheme="minorHAnsi"/>
        </w:rPr>
        <w:t xml:space="preserve">more reliable </w:t>
      </w:r>
      <w:r w:rsidR="00096BB4" w:rsidRPr="00A158F4">
        <w:rPr>
          <w:rFonts w:cstheme="minorHAnsi"/>
        </w:rPr>
        <w:t>community pharmacy stock of palliative care medicines.</w:t>
      </w:r>
      <w:r w:rsidR="008346CB">
        <w:rPr>
          <w:rFonts w:cstheme="minorHAnsi"/>
        </w:rPr>
        <w:t xml:space="preserve"> </w:t>
      </w:r>
      <w:r w:rsidR="00FF0436" w:rsidRPr="00DA6F57">
        <w:rPr>
          <w:rFonts w:cstheme="minorHAnsi"/>
          <w:highlight w:val="yellow"/>
        </w:rPr>
        <w:t>Whi</w:t>
      </w:r>
      <w:r w:rsidR="0012427D" w:rsidRPr="00DA6F57">
        <w:rPr>
          <w:rFonts w:cstheme="minorHAnsi"/>
          <w:highlight w:val="yellow"/>
        </w:rPr>
        <w:t>l</w:t>
      </w:r>
      <w:r w:rsidR="00FF0436" w:rsidRPr="00DA6F57">
        <w:rPr>
          <w:rFonts w:cstheme="minorHAnsi"/>
          <w:highlight w:val="yellow"/>
        </w:rPr>
        <w:t xml:space="preserve">st community </w:t>
      </w:r>
      <w:r w:rsidR="0012427D" w:rsidRPr="00DA6F57">
        <w:rPr>
          <w:rFonts w:cstheme="minorHAnsi"/>
          <w:highlight w:val="yellow"/>
        </w:rPr>
        <w:t>pharmacy provision of palliative care medicines var</w:t>
      </w:r>
      <w:r w:rsidR="00080AEE" w:rsidRPr="00DA6F57">
        <w:rPr>
          <w:rFonts w:cstheme="minorHAnsi"/>
          <w:highlight w:val="yellow"/>
        </w:rPr>
        <w:t xml:space="preserve">ies </w:t>
      </w:r>
      <w:r w:rsidR="0012427D" w:rsidRPr="00DA6F57">
        <w:rPr>
          <w:rFonts w:cstheme="minorHAnsi"/>
          <w:highlight w:val="yellow"/>
        </w:rPr>
        <w:t>according to national contexts, t</w:t>
      </w:r>
      <w:r w:rsidR="00FF0436" w:rsidRPr="00DA6F57">
        <w:rPr>
          <w:rFonts w:cstheme="minorHAnsi"/>
          <w:highlight w:val="yellow"/>
        </w:rPr>
        <w:t>his latter point echoes international calls for increased, local availability of opioids for palliative care patients for symptom control and relief of suffering (</w:t>
      </w:r>
      <w:proofErr w:type="spellStart"/>
      <w:r w:rsidR="00691842" w:rsidRPr="00DA6F57">
        <w:rPr>
          <w:rFonts w:cstheme="minorHAnsi"/>
          <w:highlight w:val="yellow"/>
        </w:rPr>
        <w:t>Radbruch</w:t>
      </w:r>
      <w:proofErr w:type="spellEnd"/>
      <w:r w:rsidR="00691842" w:rsidRPr="00DA6F57">
        <w:rPr>
          <w:rFonts w:cstheme="minorHAnsi"/>
          <w:highlight w:val="yellow"/>
        </w:rPr>
        <w:t xml:space="preserve"> et al 2014</w:t>
      </w:r>
      <w:r w:rsidR="00FF0436" w:rsidRPr="00DA6F57">
        <w:rPr>
          <w:rFonts w:cstheme="minorHAnsi"/>
          <w:highlight w:val="yellow"/>
        </w:rPr>
        <w:t>).</w:t>
      </w:r>
      <w:r w:rsidR="00FF0436">
        <w:rPr>
          <w:rFonts w:cstheme="minorHAnsi"/>
        </w:rPr>
        <w:t xml:space="preserve"> </w:t>
      </w:r>
      <w:r w:rsidR="008346CB">
        <w:rPr>
          <w:rFonts w:cstheme="minorHAnsi"/>
        </w:rPr>
        <w:t xml:space="preserve">In addition, </w:t>
      </w:r>
      <w:r w:rsidR="000114A5">
        <w:rPr>
          <w:rFonts w:cstheme="minorHAnsi"/>
        </w:rPr>
        <w:t xml:space="preserve">time-fraught co-ordination might be reduced through greater use of anticipatory prescribing of medicines over the last months of life; limited research </w:t>
      </w:r>
      <w:r w:rsidR="00877945" w:rsidRPr="00DA6F57">
        <w:rPr>
          <w:rFonts w:cstheme="minorHAnsi"/>
          <w:highlight w:val="yellow"/>
        </w:rPr>
        <w:t>in the US</w:t>
      </w:r>
      <w:r w:rsidR="00877945">
        <w:rPr>
          <w:rFonts w:cstheme="minorHAnsi"/>
        </w:rPr>
        <w:t xml:space="preserve"> </w:t>
      </w:r>
      <w:r w:rsidR="000114A5">
        <w:rPr>
          <w:rFonts w:cstheme="minorHAnsi"/>
        </w:rPr>
        <w:t>suggests the presence of a medicines ‘kit’ in the home can be effective for rapid symptom control (Ogi et al 2021).</w:t>
      </w:r>
    </w:p>
    <w:p w14:paraId="7FF7085D" w14:textId="4308E433" w:rsidR="00096BB4" w:rsidRPr="00A158F4" w:rsidRDefault="00096BB4" w:rsidP="001557D1">
      <w:pPr>
        <w:spacing w:after="0" w:line="240" w:lineRule="auto"/>
        <w:jc w:val="both"/>
        <w:rPr>
          <w:rFonts w:cstheme="minorHAnsi"/>
        </w:rPr>
      </w:pPr>
    </w:p>
    <w:p w14:paraId="506852BA" w14:textId="19493EC2" w:rsidR="00A158F4" w:rsidRDefault="00A158F4" w:rsidP="00A158F4">
      <w:pPr>
        <w:spacing w:line="240" w:lineRule="auto"/>
        <w:jc w:val="both"/>
        <w:rPr>
          <w:rFonts w:eastAsia="Times New Roman" w:cstheme="minorHAnsi"/>
        </w:rPr>
      </w:pPr>
      <w:r w:rsidRPr="00A158F4">
        <w:rPr>
          <w:rFonts w:eastAsia="Times New Roman" w:cstheme="minorHAnsi"/>
        </w:rPr>
        <w:t xml:space="preserve">Underpinning the co-ordination work required to access medicines were pre-existing relationships between </w:t>
      </w:r>
      <w:r w:rsidR="006E27DA" w:rsidRPr="00F657AA">
        <w:rPr>
          <w:rFonts w:eastAsia="Times New Roman" w:cstheme="minorHAnsi"/>
          <w:iCs/>
          <w:highlight w:val="yellow"/>
        </w:rPr>
        <w:t>healthcare professionals</w:t>
      </w:r>
      <w:r w:rsidRPr="00A158F4">
        <w:rPr>
          <w:rFonts w:eastAsia="Times New Roman" w:cstheme="minorHAnsi"/>
        </w:rPr>
        <w:t xml:space="preserve">, patients and carers, and between </w:t>
      </w:r>
      <w:r w:rsidR="006E27DA" w:rsidRPr="00F657AA">
        <w:rPr>
          <w:rFonts w:eastAsia="Times New Roman" w:cstheme="minorHAnsi"/>
          <w:iCs/>
          <w:highlight w:val="yellow"/>
        </w:rPr>
        <w:t>healthcare professionals</w:t>
      </w:r>
      <w:r w:rsidRPr="00A158F4">
        <w:rPr>
          <w:rFonts w:eastAsia="Times New Roman" w:cstheme="minorHAnsi"/>
        </w:rPr>
        <w:t xml:space="preserve"> in a locality. Where relationships existed, this exerted traction on the access process, generating commitment to action and speeding the processes involved. Such relationships were evident in that some </w:t>
      </w:r>
      <w:r w:rsidR="00182A14" w:rsidRPr="00F657AA">
        <w:rPr>
          <w:rFonts w:cstheme="minorHAnsi"/>
          <w:iCs/>
          <w:highlight w:val="yellow"/>
        </w:rPr>
        <w:t>general practitioners</w:t>
      </w:r>
      <w:r w:rsidRPr="00A158F4">
        <w:rPr>
          <w:rFonts w:eastAsia="Times New Roman" w:cstheme="minorHAnsi"/>
        </w:rPr>
        <w:t xml:space="preserve"> (</w:t>
      </w:r>
      <w:r w:rsidR="00182A14" w:rsidRPr="00F657AA">
        <w:rPr>
          <w:rFonts w:cstheme="minorHAnsi"/>
          <w:iCs/>
          <w:highlight w:val="yellow"/>
        </w:rPr>
        <w:t>general practitioner</w:t>
      </w:r>
      <w:r>
        <w:rPr>
          <w:rFonts w:eastAsia="Times New Roman" w:cstheme="minorHAnsi"/>
        </w:rPr>
        <w:t xml:space="preserve"> practice </w:t>
      </w:r>
      <w:r w:rsidRPr="00A158F4">
        <w:rPr>
          <w:rFonts w:eastAsia="Times New Roman" w:cstheme="minorHAnsi"/>
        </w:rPr>
        <w:t xml:space="preserve">case) spent effort working outside usual systems to enable patients to stay in contact with them, </w:t>
      </w:r>
      <w:r w:rsidR="00735EED" w:rsidRPr="00F657AA">
        <w:rPr>
          <w:rFonts w:cstheme="minorHAnsi"/>
          <w:highlight w:val="yellow"/>
        </w:rPr>
        <w:t>clinical nurse specialists</w:t>
      </w:r>
      <w:r w:rsidRPr="00A158F4">
        <w:rPr>
          <w:rFonts w:eastAsia="Times New Roman" w:cstheme="minorHAnsi"/>
        </w:rPr>
        <w:t xml:space="preserve"> and </w:t>
      </w:r>
      <w:r w:rsidR="006E27DA" w:rsidRPr="00F657AA">
        <w:rPr>
          <w:rFonts w:eastAsia="Times New Roman" w:cstheme="minorHAnsi"/>
          <w:iCs/>
          <w:highlight w:val="yellow"/>
        </w:rPr>
        <w:t>telephone support line</w:t>
      </w:r>
      <w:r w:rsidRPr="00A158F4">
        <w:rPr>
          <w:rFonts w:eastAsia="Times New Roman" w:cstheme="minorHAnsi"/>
        </w:rPr>
        <w:t xml:space="preserve"> support staff contacted other known </w:t>
      </w:r>
      <w:r w:rsidR="006E27DA" w:rsidRPr="00F657AA">
        <w:rPr>
          <w:rFonts w:eastAsia="Times New Roman" w:cstheme="minorHAnsi"/>
          <w:iCs/>
          <w:highlight w:val="yellow"/>
        </w:rPr>
        <w:t>healthcare professionals</w:t>
      </w:r>
      <w:r w:rsidRPr="00A158F4">
        <w:rPr>
          <w:rFonts w:eastAsia="Times New Roman" w:cstheme="minorHAnsi"/>
        </w:rPr>
        <w:t xml:space="preserve"> in their local networks to initiate scripts or check stock. The importance of continuity of care for patients is </w:t>
      </w:r>
      <w:r w:rsidR="004361A1" w:rsidRPr="00DA6F57">
        <w:rPr>
          <w:rFonts w:eastAsia="Times New Roman" w:cstheme="minorHAnsi"/>
          <w:highlight w:val="yellow"/>
        </w:rPr>
        <w:t>internationally</w:t>
      </w:r>
      <w:r w:rsidR="004361A1">
        <w:rPr>
          <w:rFonts w:eastAsia="Times New Roman" w:cstheme="minorHAnsi"/>
        </w:rPr>
        <w:t xml:space="preserve"> </w:t>
      </w:r>
      <w:r w:rsidRPr="00A158F4">
        <w:rPr>
          <w:rFonts w:eastAsia="Times New Roman" w:cstheme="minorHAnsi"/>
        </w:rPr>
        <w:t xml:space="preserve">recognised, including at </w:t>
      </w:r>
      <w:r w:rsidR="00B61C1C" w:rsidRPr="00F657AA">
        <w:rPr>
          <w:rFonts w:cstheme="minorHAnsi"/>
          <w:color w:val="000000" w:themeColor="text1"/>
          <w:highlight w:val="yellow"/>
        </w:rPr>
        <w:t>end-of-life</w:t>
      </w:r>
      <w:r w:rsidR="00E97C21">
        <w:rPr>
          <w:rFonts w:eastAsia="Times New Roman" w:cstheme="minorHAnsi"/>
        </w:rPr>
        <w:t xml:space="preserve"> (NHS Scotland 2019; Hudson et al 2019).</w:t>
      </w:r>
      <w:r w:rsidRPr="00A158F4">
        <w:rPr>
          <w:rFonts w:eastAsia="Times New Roman" w:cstheme="minorHAnsi"/>
        </w:rPr>
        <w:t xml:space="preserve"> We have found </w:t>
      </w:r>
      <w:r w:rsidR="007511ED">
        <w:rPr>
          <w:rFonts w:eastAsia="Times New Roman" w:cstheme="minorHAnsi"/>
        </w:rPr>
        <w:t xml:space="preserve">in this study </w:t>
      </w:r>
      <w:r w:rsidRPr="00A158F4">
        <w:rPr>
          <w:rFonts w:eastAsia="Times New Roman" w:cstheme="minorHAnsi"/>
        </w:rPr>
        <w:t xml:space="preserve">that relationships </w:t>
      </w:r>
      <w:r w:rsidR="00D87649">
        <w:rPr>
          <w:rFonts w:eastAsia="Times New Roman" w:cstheme="minorHAnsi"/>
        </w:rPr>
        <w:t>(</w:t>
      </w:r>
      <w:r w:rsidRPr="00A158F4">
        <w:rPr>
          <w:rFonts w:eastAsia="Times New Roman" w:cstheme="minorHAnsi"/>
        </w:rPr>
        <w:t>formed when care is continuous</w:t>
      </w:r>
      <w:r w:rsidR="00C85398">
        <w:rPr>
          <w:rFonts w:eastAsia="Times New Roman" w:cstheme="minorHAnsi"/>
        </w:rPr>
        <w:t>ly provided by the same individuals over time</w:t>
      </w:r>
      <w:r w:rsidR="00D87649">
        <w:rPr>
          <w:rFonts w:eastAsia="Times New Roman" w:cstheme="minorHAnsi"/>
        </w:rPr>
        <w:t xml:space="preserve">) </w:t>
      </w:r>
      <w:r w:rsidRPr="00A158F4">
        <w:rPr>
          <w:rFonts w:eastAsia="Times New Roman" w:cstheme="minorHAnsi"/>
        </w:rPr>
        <w:t>support access to medicines. As pressures on the healthcare system increase, and in the face of staff turnover, there is great potential for discontinuity and further fragmentation of care, which will likely increase the effort and length of medicines access processes.</w:t>
      </w:r>
    </w:p>
    <w:p w14:paraId="7489F1DF" w14:textId="2848B125" w:rsidR="00D87649" w:rsidRPr="00A158F4" w:rsidRDefault="00D87649" w:rsidP="00D87649">
      <w:pPr>
        <w:spacing w:line="240" w:lineRule="auto"/>
        <w:jc w:val="both"/>
        <w:rPr>
          <w:rFonts w:eastAsia="Times New Roman" w:cstheme="minorHAnsi"/>
        </w:rPr>
      </w:pPr>
      <w:r>
        <w:rPr>
          <w:rFonts w:eastAsia="Times New Roman" w:cstheme="minorHAnsi"/>
        </w:rPr>
        <w:t>Differences in the estimated costs of prescriptions across service models were modest per patient but become substantial when accounting for the eligible population and beyond a one year horizon. Preliminary estimates of cost-effectiveness calculated as part of the larger study (Latter et al, in press) indicate different models may be associated with differing levels of effectiveness and resource use but further work is required in this area. Given the uncertainty in the analyses to date and the potential budget impact of these services, further research is warranted.</w:t>
      </w:r>
    </w:p>
    <w:p w14:paraId="36143F83" w14:textId="41D547A7" w:rsidR="00A158F4" w:rsidRDefault="00A158F4" w:rsidP="001557D1">
      <w:pPr>
        <w:spacing w:after="0" w:line="240" w:lineRule="auto"/>
        <w:jc w:val="both"/>
        <w:rPr>
          <w:rFonts w:ascii="Times New Roman" w:eastAsia="Times New Roman" w:hAnsi="Times New Roman" w:cs="Times New Roman"/>
        </w:rPr>
      </w:pPr>
    </w:p>
    <w:p w14:paraId="0C4D9178" w14:textId="03B36EC3" w:rsidR="003B5768" w:rsidRPr="008346CB" w:rsidRDefault="0067048B" w:rsidP="001557D1">
      <w:pPr>
        <w:spacing w:after="0" w:line="240" w:lineRule="auto"/>
        <w:jc w:val="both"/>
        <w:rPr>
          <w:rFonts w:cstheme="minorHAnsi"/>
          <w:b/>
          <w:bCs/>
          <w:sz w:val="24"/>
          <w:szCs w:val="24"/>
        </w:rPr>
      </w:pPr>
      <w:r w:rsidRPr="008346CB">
        <w:rPr>
          <w:rFonts w:cstheme="minorHAnsi"/>
          <w:b/>
          <w:bCs/>
          <w:sz w:val="24"/>
          <w:szCs w:val="24"/>
        </w:rPr>
        <w:t>Limitations</w:t>
      </w:r>
    </w:p>
    <w:p w14:paraId="477A2188" w14:textId="3958443D" w:rsidR="00FA17D6" w:rsidRDefault="0012427D" w:rsidP="001557D1">
      <w:pPr>
        <w:spacing w:after="0" w:line="240" w:lineRule="auto"/>
        <w:jc w:val="both"/>
        <w:rPr>
          <w:rFonts w:eastAsia="Times New Roman" w:cstheme="minorHAnsi"/>
        </w:rPr>
      </w:pPr>
      <w:r w:rsidRPr="00DA6F57">
        <w:rPr>
          <w:rFonts w:eastAsia="Times New Roman" w:cstheme="minorHAnsi"/>
          <w:highlight w:val="yellow"/>
        </w:rPr>
        <w:t xml:space="preserve">Models of service delivery </w:t>
      </w:r>
      <w:r w:rsidR="008A077D" w:rsidRPr="00DA6F57">
        <w:rPr>
          <w:rFonts w:eastAsia="Times New Roman" w:cstheme="minorHAnsi"/>
          <w:highlight w:val="yellow"/>
        </w:rPr>
        <w:t>studied may not be representative of other countries’ palliative care service provision. However, there is increasing evidence of nurse prescribing worldwide, including in not only high</w:t>
      </w:r>
      <w:r w:rsidR="00080AEE" w:rsidRPr="00DA6F57">
        <w:rPr>
          <w:rFonts w:eastAsia="Times New Roman" w:cstheme="minorHAnsi"/>
          <w:highlight w:val="yellow"/>
        </w:rPr>
        <w:t>-</w:t>
      </w:r>
      <w:r w:rsidR="008A077D" w:rsidRPr="00DA6F57">
        <w:rPr>
          <w:rFonts w:eastAsia="Times New Roman" w:cstheme="minorHAnsi"/>
          <w:highlight w:val="yellow"/>
        </w:rPr>
        <w:t>, but also low</w:t>
      </w:r>
      <w:r w:rsidR="00080AEE" w:rsidRPr="00DA6F57">
        <w:rPr>
          <w:rFonts w:eastAsia="Times New Roman" w:cstheme="minorHAnsi"/>
          <w:highlight w:val="yellow"/>
        </w:rPr>
        <w:t>-</w:t>
      </w:r>
      <w:r w:rsidR="008A077D" w:rsidRPr="00DA6F57">
        <w:rPr>
          <w:rFonts w:eastAsia="Times New Roman" w:cstheme="minorHAnsi"/>
          <w:highlight w:val="yellow"/>
        </w:rPr>
        <w:t xml:space="preserve"> and middle</w:t>
      </w:r>
      <w:r w:rsidR="00080AEE" w:rsidRPr="00DA6F57">
        <w:rPr>
          <w:rFonts w:eastAsia="Times New Roman" w:cstheme="minorHAnsi"/>
          <w:highlight w:val="yellow"/>
        </w:rPr>
        <w:t>-</w:t>
      </w:r>
      <w:r w:rsidR="008A077D" w:rsidRPr="00DA6F57">
        <w:rPr>
          <w:rFonts w:eastAsia="Times New Roman" w:cstheme="minorHAnsi"/>
          <w:highlight w:val="yellow"/>
        </w:rPr>
        <w:t>income countries (</w:t>
      </w:r>
      <w:r w:rsidR="00D900F7" w:rsidRPr="00DA6F57">
        <w:rPr>
          <w:rFonts w:eastAsia="Times New Roman" w:cstheme="minorHAnsi"/>
          <w:highlight w:val="yellow"/>
        </w:rPr>
        <w:t>Stewart et al</w:t>
      </w:r>
      <w:r w:rsidR="008A077D" w:rsidRPr="00DA6F57">
        <w:rPr>
          <w:rFonts w:eastAsia="Times New Roman" w:cstheme="minorHAnsi"/>
          <w:highlight w:val="yellow"/>
        </w:rPr>
        <w:t xml:space="preserve"> 2021). </w:t>
      </w:r>
      <w:r w:rsidR="00FA17D6" w:rsidRPr="00DA6F57">
        <w:rPr>
          <w:rFonts w:eastAsia="Times New Roman" w:cstheme="minorHAnsi"/>
          <w:highlight w:val="yellow"/>
        </w:rPr>
        <w:t>Palliative care t</w:t>
      </w:r>
      <w:r w:rsidR="008A077D" w:rsidRPr="00DA6F57">
        <w:rPr>
          <w:rFonts w:eastAsia="Times New Roman" w:cstheme="minorHAnsi"/>
          <w:highlight w:val="yellow"/>
        </w:rPr>
        <w:t>elephone support lines are a feature o</w:t>
      </w:r>
      <w:r w:rsidR="00FA17D6" w:rsidRPr="00DA6F57">
        <w:rPr>
          <w:rFonts w:eastAsia="Times New Roman" w:cstheme="minorHAnsi"/>
          <w:highlight w:val="yellow"/>
        </w:rPr>
        <w:t>f care delivery in countries such as Taiwan (</w:t>
      </w:r>
      <w:r w:rsidR="000D3791" w:rsidRPr="00DA6F57">
        <w:rPr>
          <w:rFonts w:eastAsia="Times New Roman" w:cstheme="minorHAnsi"/>
          <w:highlight w:val="yellow"/>
        </w:rPr>
        <w:t>Lin et al 2020</w:t>
      </w:r>
      <w:r w:rsidR="00FA17D6" w:rsidRPr="00DA6F57">
        <w:rPr>
          <w:rFonts w:eastAsia="Times New Roman" w:cstheme="minorHAnsi"/>
          <w:highlight w:val="yellow"/>
        </w:rPr>
        <w:t>) and the US (see Ogi et al 2021) and are advocated as a core element of palliative care delivery internationally (</w:t>
      </w:r>
      <w:r w:rsidR="000D3791" w:rsidRPr="00DA6F57">
        <w:rPr>
          <w:rFonts w:eastAsia="Times New Roman" w:cstheme="minorHAnsi"/>
          <w:highlight w:val="yellow"/>
        </w:rPr>
        <w:t>Lin et al 2020</w:t>
      </w:r>
      <w:r w:rsidR="00FA17D6" w:rsidRPr="00DA6F57">
        <w:rPr>
          <w:rFonts w:eastAsia="Times New Roman" w:cstheme="minorHAnsi"/>
          <w:highlight w:val="yellow"/>
        </w:rPr>
        <w:t>). In addition, we hope that the underpinning key issues surfaced f</w:t>
      </w:r>
      <w:r w:rsidR="00A040CC" w:rsidRPr="00DA6F57">
        <w:rPr>
          <w:rFonts w:eastAsia="Times New Roman" w:cstheme="minorHAnsi"/>
          <w:highlight w:val="yellow"/>
        </w:rPr>
        <w:t>ro</w:t>
      </w:r>
      <w:r w:rsidR="00FA17D6" w:rsidRPr="00DA6F57">
        <w:rPr>
          <w:rFonts w:eastAsia="Times New Roman" w:cstheme="minorHAnsi"/>
          <w:highlight w:val="yellow"/>
        </w:rPr>
        <w:t>m the service delivery models studied will have relevance internationally.</w:t>
      </w:r>
    </w:p>
    <w:p w14:paraId="0A3E9A66" w14:textId="77777777" w:rsidR="0091128D" w:rsidRDefault="0091128D" w:rsidP="001557D1">
      <w:pPr>
        <w:spacing w:after="0" w:line="240" w:lineRule="auto"/>
        <w:jc w:val="both"/>
        <w:rPr>
          <w:rFonts w:eastAsia="Times New Roman" w:cstheme="minorHAnsi"/>
        </w:rPr>
      </w:pPr>
    </w:p>
    <w:p w14:paraId="15ACD5CE" w14:textId="0068FEE1" w:rsidR="00484877" w:rsidRDefault="00484877" w:rsidP="001557D1">
      <w:pPr>
        <w:spacing w:after="0" w:line="240" w:lineRule="auto"/>
        <w:jc w:val="both"/>
        <w:rPr>
          <w:rFonts w:eastAsia="Times New Roman" w:cstheme="minorHAnsi"/>
        </w:rPr>
      </w:pPr>
      <w:r>
        <w:rPr>
          <w:rFonts w:eastAsia="Times New Roman" w:cstheme="minorHAnsi"/>
        </w:rPr>
        <w:t>P</w:t>
      </w:r>
      <w:r w:rsidRPr="00484877">
        <w:rPr>
          <w:rFonts w:eastAsia="Times New Roman" w:cstheme="minorHAnsi"/>
        </w:rPr>
        <w:t>atient recruitment was slightly lower than targeted in two case sites</w:t>
      </w:r>
      <w:r>
        <w:rPr>
          <w:rFonts w:eastAsia="Times New Roman" w:cstheme="minorHAnsi"/>
        </w:rPr>
        <w:t xml:space="preserve"> (</w:t>
      </w:r>
      <w:r w:rsidR="00182A14" w:rsidRPr="00F657AA">
        <w:rPr>
          <w:rFonts w:cstheme="minorHAnsi"/>
          <w:iCs/>
          <w:highlight w:val="yellow"/>
        </w:rPr>
        <w:t>general practitioner</w:t>
      </w:r>
      <w:r>
        <w:rPr>
          <w:rFonts w:eastAsia="Times New Roman" w:cstheme="minorHAnsi"/>
        </w:rPr>
        <w:t xml:space="preserve"> and </w:t>
      </w:r>
      <w:r w:rsidR="009024F2" w:rsidRPr="00F657AA">
        <w:rPr>
          <w:rFonts w:eastAsia="Times New Roman" w:cstheme="minorHAnsi"/>
          <w:iCs/>
          <w:highlight w:val="yellow"/>
        </w:rPr>
        <w:t>telephone support line</w:t>
      </w:r>
      <w:r>
        <w:rPr>
          <w:rFonts w:eastAsia="Times New Roman" w:cstheme="minorHAnsi"/>
        </w:rPr>
        <w:t xml:space="preserve"> cases)</w:t>
      </w:r>
      <w:r w:rsidRPr="00484877">
        <w:rPr>
          <w:rFonts w:eastAsia="Times New Roman" w:cstheme="minorHAnsi"/>
        </w:rPr>
        <w:t xml:space="preserve">, due to lack of regular </w:t>
      </w:r>
      <w:r>
        <w:rPr>
          <w:rFonts w:eastAsia="Times New Roman" w:cstheme="minorHAnsi"/>
        </w:rPr>
        <w:t>registration</w:t>
      </w:r>
      <w:r w:rsidRPr="00484877">
        <w:rPr>
          <w:rFonts w:eastAsia="Times New Roman" w:cstheme="minorHAnsi"/>
        </w:rPr>
        <w:t xml:space="preserve"> of patients on </w:t>
      </w:r>
      <w:r w:rsidR="00B61C1C">
        <w:rPr>
          <w:rFonts w:cstheme="minorHAnsi"/>
          <w:color w:val="000000" w:themeColor="text1"/>
        </w:rPr>
        <w:t>end-of-life</w:t>
      </w:r>
      <w:r w:rsidRPr="00484877">
        <w:rPr>
          <w:rFonts w:eastAsia="Times New Roman" w:cstheme="minorHAnsi"/>
        </w:rPr>
        <w:t xml:space="preserve"> registers and many not being cared for at home</w:t>
      </w:r>
      <w:r>
        <w:rPr>
          <w:rFonts w:eastAsia="Times New Roman" w:cstheme="minorHAnsi"/>
        </w:rPr>
        <w:t xml:space="preserve">. Patient / carer completion of medication access logs and the target number of patient and carer interviews was less than planned in some instances, due to unexpected deterioration in some patients’ health. Nevertheless, data saturation was reached in the </w:t>
      </w:r>
      <w:r w:rsidR="00182A14" w:rsidRPr="00F657AA">
        <w:rPr>
          <w:rFonts w:cstheme="minorHAnsi"/>
          <w:iCs/>
          <w:highlight w:val="yellow"/>
        </w:rPr>
        <w:t>general practitioner</w:t>
      </w:r>
      <w:r>
        <w:rPr>
          <w:rFonts w:eastAsia="Times New Roman" w:cstheme="minorHAnsi"/>
        </w:rPr>
        <w:t xml:space="preserve"> practice case</w:t>
      </w:r>
      <w:r w:rsidR="008922E0">
        <w:rPr>
          <w:rFonts w:eastAsia="Times New Roman" w:cstheme="minorHAnsi"/>
        </w:rPr>
        <w:t xml:space="preserve">. </w:t>
      </w:r>
      <w:r w:rsidR="00261917">
        <w:rPr>
          <w:rFonts w:eastAsia="Times New Roman" w:cstheme="minorHAnsi"/>
        </w:rPr>
        <w:t xml:space="preserve">We did not recruit </w:t>
      </w:r>
      <w:r w:rsidR="00182A14" w:rsidRPr="00F657AA">
        <w:rPr>
          <w:rFonts w:cstheme="minorHAnsi"/>
          <w:iCs/>
          <w:highlight w:val="yellow"/>
        </w:rPr>
        <w:t>general practitioners</w:t>
      </w:r>
      <w:r w:rsidR="008922E0">
        <w:rPr>
          <w:rFonts w:eastAsia="Times New Roman" w:cstheme="minorHAnsi"/>
        </w:rPr>
        <w:t xml:space="preserve"> or pharmacists to interview in the </w:t>
      </w:r>
      <w:r w:rsidR="009024F2" w:rsidRPr="00F657AA">
        <w:rPr>
          <w:rFonts w:eastAsia="Times New Roman" w:cstheme="minorHAnsi"/>
          <w:iCs/>
          <w:highlight w:val="yellow"/>
        </w:rPr>
        <w:t>telephone support line</w:t>
      </w:r>
      <w:r w:rsidR="008922E0">
        <w:rPr>
          <w:rFonts w:eastAsia="Times New Roman" w:cstheme="minorHAnsi"/>
        </w:rPr>
        <w:t xml:space="preserve"> case, and </w:t>
      </w:r>
      <w:r>
        <w:rPr>
          <w:rFonts w:eastAsia="Times New Roman" w:cstheme="minorHAnsi"/>
        </w:rPr>
        <w:t xml:space="preserve">we suggest further research into </w:t>
      </w:r>
      <w:r w:rsidR="009024F2" w:rsidRPr="00F657AA">
        <w:rPr>
          <w:rFonts w:eastAsia="Times New Roman" w:cstheme="minorHAnsi"/>
          <w:iCs/>
          <w:highlight w:val="yellow"/>
        </w:rPr>
        <w:t>telephone support line</w:t>
      </w:r>
      <w:r>
        <w:rPr>
          <w:rFonts w:eastAsia="Times New Roman" w:cstheme="minorHAnsi"/>
        </w:rPr>
        <w:t xml:space="preserve"> </w:t>
      </w:r>
      <w:r>
        <w:rPr>
          <w:rFonts w:eastAsia="Times New Roman" w:cstheme="minorHAnsi"/>
        </w:rPr>
        <w:lastRenderedPageBreak/>
        <w:t>services would be of benefit.</w:t>
      </w:r>
      <w:r w:rsidR="00D87649">
        <w:rPr>
          <w:rFonts w:eastAsia="Times New Roman" w:cstheme="minorHAnsi"/>
        </w:rPr>
        <w:t xml:space="preserve"> The cost estimates </w:t>
      </w:r>
      <w:r w:rsidR="00DF5C01" w:rsidRPr="00DA6F57">
        <w:rPr>
          <w:rFonts w:eastAsia="Times New Roman" w:cstheme="minorHAnsi"/>
          <w:highlight w:val="yellow"/>
        </w:rPr>
        <w:t xml:space="preserve">derived here are indicative and given that they are </w:t>
      </w:r>
      <w:r w:rsidR="00D87649" w:rsidRPr="00DA6F57">
        <w:rPr>
          <w:rFonts w:eastAsia="Times New Roman" w:cstheme="minorHAnsi"/>
          <w:highlight w:val="yellow"/>
        </w:rPr>
        <w:t>based on several assumptions</w:t>
      </w:r>
      <w:r w:rsidR="00DF5C01" w:rsidRPr="00DA6F57">
        <w:rPr>
          <w:rFonts w:eastAsia="Times New Roman" w:cstheme="minorHAnsi"/>
          <w:highlight w:val="yellow"/>
        </w:rPr>
        <w:t>, caution is required in their interpretation</w:t>
      </w:r>
      <w:r w:rsidR="00D87649" w:rsidRPr="00DA6F57">
        <w:rPr>
          <w:rFonts w:eastAsia="Times New Roman" w:cstheme="minorHAnsi"/>
          <w:highlight w:val="yellow"/>
        </w:rPr>
        <w:t>.</w:t>
      </w:r>
    </w:p>
    <w:p w14:paraId="5EDE3691" w14:textId="0DE047A6" w:rsidR="00C522EA" w:rsidRDefault="00C522EA" w:rsidP="001557D1">
      <w:pPr>
        <w:spacing w:after="0" w:line="240" w:lineRule="auto"/>
        <w:jc w:val="both"/>
        <w:rPr>
          <w:rFonts w:eastAsia="Times New Roman" w:cstheme="minorHAnsi"/>
        </w:rPr>
      </w:pPr>
    </w:p>
    <w:p w14:paraId="70295F27" w14:textId="552E671E" w:rsidR="00C522EA" w:rsidRPr="008346CB" w:rsidRDefault="00C522EA" w:rsidP="004D7E09">
      <w:pPr>
        <w:spacing w:after="0" w:line="240" w:lineRule="auto"/>
        <w:jc w:val="both"/>
        <w:rPr>
          <w:rFonts w:cstheme="minorHAnsi"/>
          <w:b/>
          <w:bCs/>
          <w:sz w:val="24"/>
          <w:szCs w:val="24"/>
        </w:rPr>
      </w:pPr>
      <w:r w:rsidRPr="008346CB">
        <w:rPr>
          <w:rFonts w:eastAsia="Times New Roman" w:cstheme="minorHAnsi"/>
          <w:b/>
          <w:bCs/>
          <w:sz w:val="24"/>
          <w:szCs w:val="24"/>
        </w:rPr>
        <w:t>Conclusions</w:t>
      </w:r>
    </w:p>
    <w:p w14:paraId="351B7E18" w14:textId="29B38A42" w:rsidR="0055305D" w:rsidRPr="00531C93" w:rsidRDefault="004D7E09" w:rsidP="0055623E">
      <w:pPr>
        <w:jc w:val="both"/>
        <w:rPr>
          <w:rFonts w:eastAsia="Times New Roman" w:cstheme="minorHAnsi"/>
          <w:color w:val="000000"/>
          <w:lang w:eastAsia="en-GB"/>
        </w:rPr>
      </w:pPr>
      <w:r w:rsidRPr="004D7E09">
        <w:rPr>
          <w:rFonts w:eastAsia="Times New Roman" w:cstheme="minorHAnsi"/>
        </w:rPr>
        <w:t>To our knowledge, th</w:t>
      </w:r>
      <w:r>
        <w:rPr>
          <w:rFonts w:eastAsia="Times New Roman" w:cstheme="minorHAnsi"/>
        </w:rPr>
        <w:t xml:space="preserve">is </w:t>
      </w:r>
      <w:r w:rsidRPr="004D7E09">
        <w:rPr>
          <w:rFonts w:eastAsia="Times New Roman" w:cstheme="minorHAnsi"/>
        </w:rPr>
        <w:t xml:space="preserve">study is the first to </w:t>
      </w:r>
      <w:r>
        <w:rPr>
          <w:rFonts w:eastAsia="Times New Roman" w:cstheme="minorHAnsi"/>
        </w:rPr>
        <w:t xml:space="preserve">provide an </w:t>
      </w:r>
      <w:r w:rsidRPr="004D7E09">
        <w:rPr>
          <w:rFonts w:eastAsia="Times New Roman" w:cstheme="minorHAnsi"/>
        </w:rPr>
        <w:t xml:space="preserve">in-depth evaluation of medicines access </w:t>
      </w:r>
      <w:r>
        <w:rPr>
          <w:rFonts w:eastAsia="Times New Roman" w:cstheme="minorHAnsi"/>
        </w:rPr>
        <w:t xml:space="preserve">using case studies of </w:t>
      </w:r>
      <w:r w:rsidRPr="004D7E09">
        <w:rPr>
          <w:rFonts w:eastAsia="Times New Roman" w:cstheme="minorHAnsi"/>
        </w:rPr>
        <w:t xml:space="preserve">service delivery models which </w:t>
      </w:r>
      <w:r>
        <w:rPr>
          <w:rFonts w:eastAsia="Times New Roman" w:cstheme="minorHAnsi"/>
        </w:rPr>
        <w:t xml:space="preserve">illuminated </w:t>
      </w:r>
      <w:r w:rsidR="00C85398">
        <w:rPr>
          <w:rFonts w:eastAsia="Times New Roman" w:cstheme="minorHAnsi"/>
        </w:rPr>
        <w:t xml:space="preserve">access processes </w:t>
      </w:r>
      <w:r>
        <w:rPr>
          <w:rFonts w:eastAsia="Times New Roman" w:cstheme="minorHAnsi"/>
        </w:rPr>
        <w:t xml:space="preserve">embedded within </w:t>
      </w:r>
      <w:r w:rsidRPr="004D7E09">
        <w:rPr>
          <w:rFonts w:eastAsia="Times New Roman" w:cstheme="minorHAnsi"/>
        </w:rPr>
        <w:t>a</w:t>
      </w:r>
      <w:r>
        <w:rPr>
          <w:rFonts w:eastAsia="Times New Roman" w:cstheme="minorHAnsi"/>
        </w:rPr>
        <w:t xml:space="preserve"> </w:t>
      </w:r>
      <w:r w:rsidRPr="004D7E09">
        <w:rPr>
          <w:rFonts w:eastAsia="Times New Roman" w:cstheme="minorHAnsi"/>
        </w:rPr>
        <w:t xml:space="preserve">complex system. </w:t>
      </w:r>
      <w:r>
        <w:rPr>
          <w:rFonts w:eastAsia="Times New Roman" w:cstheme="minorHAnsi"/>
        </w:rPr>
        <w:t>Findings</w:t>
      </w:r>
      <w:r w:rsidRPr="004D7E09">
        <w:rPr>
          <w:rFonts w:eastAsia="Times New Roman" w:cstheme="minorHAnsi"/>
        </w:rPr>
        <w:t xml:space="preserve"> highlighted where good practice is in operation, as well as components of the service system currently delaying access, causing unnecessary effort for many </w:t>
      </w:r>
      <w:r w:rsidR="006E27DA" w:rsidRPr="00F657AA">
        <w:rPr>
          <w:rFonts w:eastAsia="Times New Roman" w:cstheme="minorHAnsi"/>
          <w:iCs/>
          <w:highlight w:val="yellow"/>
        </w:rPr>
        <w:t>healthcare professionals</w:t>
      </w:r>
      <w:r w:rsidRPr="004D7E09">
        <w:rPr>
          <w:rFonts w:eastAsia="Times New Roman" w:cstheme="minorHAnsi"/>
        </w:rPr>
        <w:t xml:space="preserve">, and increasing the potential for patient and carer distress when they </w:t>
      </w:r>
      <w:r w:rsidR="00045AD0" w:rsidRPr="00DA6F57">
        <w:rPr>
          <w:rFonts w:eastAsia="Times New Roman" w:cstheme="minorHAnsi"/>
          <w:highlight w:val="yellow"/>
        </w:rPr>
        <w:t>we</w:t>
      </w:r>
      <w:r w:rsidRPr="00DA6F57">
        <w:rPr>
          <w:rFonts w:eastAsia="Times New Roman" w:cstheme="minorHAnsi"/>
          <w:highlight w:val="yellow"/>
        </w:rPr>
        <w:t>re</w:t>
      </w:r>
      <w:r w:rsidRPr="004D7E09">
        <w:rPr>
          <w:rFonts w:eastAsia="Times New Roman" w:cstheme="minorHAnsi"/>
        </w:rPr>
        <w:t xml:space="preserve"> unable to obtain medicines in good time and with minimal effort. </w:t>
      </w:r>
      <w:r w:rsidR="0055305D">
        <w:rPr>
          <w:rFonts w:eastAsia="Times New Roman" w:cstheme="minorHAnsi"/>
          <w:color w:val="000000"/>
          <w:lang w:eastAsia="en-GB"/>
        </w:rPr>
        <w:t>Experiences of medicines access would be improved through increasing numbers of nurse and pharmacist prescribers, and improving shared inter-professional access to electronic prescribing systems and patient records, within care delivery systems that prioritise continuity of relationships. Community pharmacy stock of palliative care medicines also needs to become more reliable.</w:t>
      </w:r>
    </w:p>
    <w:p w14:paraId="5487F4A0" w14:textId="754E10D9" w:rsidR="00BB6647" w:rsidRDefault="00BB6647">
      <w:pPr>
        <w:rPr>
          <w:rFonts w:cstheme="minorHAnsi"/>
          <w:b/>
          <w:bCs/>
        </w:rPr>
      </w:pPr>
    </w:p>
    <w:p w14:paraId="4F53F20D" w14:textId="027B7018" w:rsidR="00487F37" w:rsidRPr="00487F37" w:rsidRDefault="00487F37" w:rsidP="00487F37">
      <w:pPr>
        <w:pStyle w:val="CommentText"/>
        <w:jc w:val="both"/>
        <w:rPr>
          <w:rFonts w:cstheme="minorHAnsi"/>
          <w:sz w:val="22"/>
          <w:szCs w:val="22"/>
        </w:rPr>
      </w:pPr>
      <w:r w:rsidRPr="00487F37">
        <w:rPr>
          <w:rFonts w:cstheme="minorHAnsi"/>
          <w:b/>
          <w:bCs/>
          <w:sz w:val="22"/>
          <w:szCs w:val="22"/>
        </w:rPr>
        <w:t>Funding</w:t>
      </w:r>
    </w:p>
    <w:p w14:paraId="1463E3A5" w14:textId="77777777" w:rsidR="00487F37" w:rsidRPr="00DB72E9" w:rsidRDefault="00487F37" w:rsidP="00487F37">
      <w:pPr>
        <w:pStyle w:val="CommentText"/>
        <w:jc w:val="both"/>
        <w:rPr>
          <w:rFonts w:cstheme="minorHAnsi"/>
          <w:sz w:val="22"/>
          <w:szCs w:val="22"/>
        </w:rPr>
      </w:pPr>
      <w:r w:rsidRPr="00DB72E9">
        <w:rPr>
          <w:rFonts w:cstheme="minorHAnsi"/>
          <w:sz w:val="22"/>
          <w:szCs w:val="22"/>
        </w:rPr>
        <w:t>This study is funded by the National Institute for Health Research (NIHR) [Health Services &amp; Delivery Research programme] (project number 16/52/23).  The views expressed are those of the author(s) and not necessarily those of the NIHR or the Department of Health and Social Care.</w:t>
      </w:r>
    </w:p>
    <w:p w14:paraId="235DB4C1" w14:textId="77777777" w:rsidR="00487F37" w:rsidRPr="00DB72E9" w:rsidRDefault="00487F37" w:rsidP="00487F37">
      <w:pPr>
        <w:spacing w:line="240" w:lineRule="auto"/>
        <w:jc w:val="both"/>
        <w:rPr>
          <w:rFonts w:cstheme="minorHAnsi"/>
          <w:iCs/>
        </w:rPr>
      </w:pPr>
      <w:r w:rsidRPr="00DB72E9">
        <w:rPr>
          <w:rFonts w:cstheme="minorHAnsi"/>
        </w:rPr>
        <w:t xml:space="preserve">Professor Richardson </w:t>
      </w:r>
      <w:r w:rsidRPr="00DB72E9">
        <w:rPr>
          <w:rFonts w:cstheme="minorHAnsi"/>
          <w:iCs/>
        </w:rPr>
        <w:t>is a National Institute for Health Research (NIHR) Senior Investigator. The views expressed in this article are those of the author(s) and not necessarily those of the NHS, the NIHR, or the Department of Health.</w:t>
      </w:r>
    </w:p>
    <w:p w14:paraId="66273FF5" w14:textId="77777777" w:rsidR="00487F37" w:rsidRPr="00487F37" w:rsidRDefault="00487F37" w:rsidP="00487F37">
      <w:pPr>
        <w:pStyle w:val="CommentText"/>
        <w:jc w:val="both"/>
        <w:rPr>
          <w:rFonts w:cstheme="minorHAnsi"/>
          <w:b/>
          <w:bCs/>
          <w:sz w:val="22"/>
          <w:szCs w:val="22"/>
        </w:rPr>
      </w:pPr>
      <w:r w:rsidRPr="00487F37">
        <w:rPr>
          <w:rFonts w:cstheme="minorHAnsi"/>
          <w:b/>
          <w:bCs/>
          <w:sz w:val="22"/>
          <w:szCs w:val="22"/>
        </w:rPr>
        <w:t>Acknowledgement</w:t>
      </w:r>
    </w:p>
    <w:p w14:paraId="0ACD7558" w14:textId="44DDFC80" w:rsidR="00487F37" w:rsidRPr="00487F37" w:rsidRDefault="00487F37" w:rsidP="00487F37">
      <w:pPr>
        <w:pStyle w:val="CommentText"/>
        <w:jc w:val="both"/>
        <w:rPr>
          <w:rFonts w:cstheme="minorHAnsi"/>
          <w:sz w:val="22"/>
          <w:szCs w:val="22"/>
        </w:rPr>
      </w:pPr>
      <w:r w:rsidRPr="00487F37">
        <w:rPr>
          <w:rFonts w:cstheme="minorHAnsi"/>
          <w:sz w:val="22"/>
          <w:szCs w:val="22"/>
        </w:rPr>
        <w:t xml:space="preserve">We thank Mrs Lesley Roberts, </w:t>
      </w:r>
      <w:proofErr w:type="spellStart"/>
      <w:r w:rsidRPr="00487F37">
        <w:rPr>
          <w:rFonts w:cstheme="minorHAnsi"/>
          <w:sz w:val="22"/>
          <w:szCs w:val="22"/>
        </w:rPr>
        <w:t>ActMed</w:t>
      </w:r>
      <w:proofErr w:type="spellEnd"/>
      <w:r w:rsidRPr="00487F37">
        <w:rPr>
          <w:rFonts w:cstheme="minorHAnsi"/>
          <w:sz w:val="22"/>
          <w:szCs w:val="22"/>
        </w:rPr>
        <w:t xml:space="preserve"> study team Public and Patient Involvement co-applicant, for her contribution and support</w:t>
      </w:r>
      <w:r w:rsidR="00E240AC">
        <w:rPr>
          <w:rFonts w:cstheme="minorHAnsi"/>
          <w:sz w:val="22"/>
          <w:szCs w:val="22"/>
        </w:rPr>
        <w:t xml:space="preserve"> of</w:t>
      </w:r>
      <w:r w:rsidRPr="00487F37">
        <w:rPr>
          <w:rFonts w:cstheme="minorHAnsi"/>
          <w:sz w:val="22"/>
          <w:szCs w:val="22"/>
        </w:rPr>
        <w:t xml:space="preserve"> the study.</w:t>
      </w:r>
    </w:p>
    <w:p w14:paraId="4E62F0ED" w14:textId="71564FF3" w:rsidR="0055623E" w:rsidRDefault="0055623E">
      <w:pPr>
        <w:rPr>
          <w:b/>
          <w:bCs/>
        </w:rPr>
      </w:pPr>
    </w:p>
    <w:p w14:paraId="33C7F7AA" w14:textId="77777777" w:rsidR="00022BCD" w:rsidRDefault="00022BCD">
      <w:pPr>
        <w:rPr>
          <w:b/>
          <w:bCs/>
          <w:sz w:val="24"/>
          <w:szCs w:val="24"/>
        </w:rPr>
      </w:pPr>
      <w:r>
        <w:rPr>
          <w:b/>
          <w:bCs/>
          <w:sz w:val="24"/>
          <w:szCs w:val="24"/>
        </w:rPr>
        <w:br w:type="page"/>
      </w:r>
    </w:p>
    <w:p w14:paraId="220AC0D2" w14:textId="3176C09C" w:rsidR="00E97C21" w:rsidRPr="00022BCD" w:rsidRDefault="00E97C21" w:rsidP="0055623E">
      <w:pPr>
        <w:jc w:val="both"/>
        <w:rPr>
          <w:b/>
          <w:bCs/>
          <w:sz w:val="24"/>
          <w:szCs w:val="24"/>
        </w:rPr>
      </w:pPr>
      <w:r w:rsidRPr="00022BCD">
        <w:rPr>
          <w:b/>
          <w:bCs/>
          <w:sz w:val="24"/>
          <w:szCs w:val="24"/>
        </w:rPr>
        <w:lastRenderedPageBreak/>
        <w:t>References</w:t>
      </w:r>
    </w:p>
    <w:p w14:paraId="3BC921CF" w14:textId="77777777" w:rsidR="0055623E" w:rsidRPr="00022BCD" w:rsidRDefault="0055623E" w:rsidP="00022BCD">
      <w:pPr>
        <w:autoSpaceDE w:val="0"/>
        <w:autoSpaceDN w:val="0"/>
        <w:adjustRightInd w:val="0"/>
        <w:spacing w:line="240" w:lineRule="auto"/>
        <w:jc w:val="both"/>
        <w:rPr>
          <w:rFonts w:cstheme="minorHAnsi"/>
        </w:rPr>
      </w:pPr>
      <w:proofErr w:type="spellStart"/>
      <w:r w:rsidRPr="00022BCD">
        <w:rPr>
          <w:rFonts w:cstheme="minorHAnsi"/>
        </w:rPr>
        <w:t>Akram</w:t>
      </w:r>
      <w:proofErr w:type="spellEnd"/>
      <w:r w:rsidRPr="00022BCD">
        <w:rPr>
          <w:rFonts w:cstheme="minorHAnsi"/>
        </w:rPr>
        <w:t xml:space="preserve"> G Bennie M McKellar S </w:t>
      </w:r>
      <w:proofErr w:type="spellStart"/>
      <w:r w:rsidRPr="00022BCD">
        <w:rPr>
          <w:rFonts w:cstheme="minorHAnsi"/>
        </w:rPr>
        <w:t>Michels</w:t>
      </w:r>
      <w:proofErr w:type="spellEnd"/>
      <w:r w:rsidRPr="00022BCD">
        <w:rPr>
          <w:rFonts w:cstheme="minorHAnsi"/>
        </w:rPr>
        <w:t xml:space="preserve"> S Hudson S Trundle J. Effective delivery of pharmaceutical palliative care: challenges in the community pharmacy setting. J Palliative Medicine 2012;15:317-21. </w:t>
      </w:r>
      <w:proofErr w:type="spellStart"/>
      <w:r w:rsidRPr="00022BCD">
        <w:rPr>
          <w:rFonts w:cstheme="minorHAnsi"/>
        </w:rPr>
        <w:t>doi</w:t>
      </w:r>
      <w:proofErr w:type="spellEnd"/>
      <w:r w:rsidRPr="00022BCD">
        <w:rPr>
          <w:rFonts w:cstheme="minorHAnsi"/>
        </w:rPr>
        <w:t xml:space="preserve">: 10.1089/jpm.2011.0262 </w:t>
      </w:r>
    </w:p>
    <w:p w14:paraId="2E22D1A0" w14:textId="167516BA" w:rsidR="0055623E" w:rsidRPr="00022BCD" w:rsidRDefault="0055623E" w:rsidP="00022BCD">
      <w:pPr>
        <w:spacing w:afterLines="50" w:after="120" w:line="240" w:lineRule="auto"/>
        <w:jc w:val="both"/>
        <w:rPr>
          <w:rFonts w:cstheme="minorHAnsi"/>
          <w:color w:val="000000" w:themeColor="text1"/>
        </w:rPr>
      </w:pPr>
      <w:r w:rsidRPr="00022BCD">
        <w:rPr>
          <w:rFonts w:cstheme="minorHAnsi"/>
          <w:color w:val="000000" w:themeColor="text1"/>
        </w:rPr>
        <w:t xml:space="preserve">Allen D. The Invisible Work of Nurses: Hospitals, Organisation and Healthcare. 1st </w:t>
      </w:r>
      <w:proofErr w:type="spellStart"/>
      <w:r w:rsidRPr="00022BCD">
        <w:rPr>
          <w:rFonts w:cstheme="minorHAnsi"/>
          <w:color w:val="000000" w:themeColor="text1"/>
        </w:rPr>
        <w:t>edn</w:t>
      </w:r>
      <w:proofErr w:type="spellEnd"/>
      <w:r w:rsidRPr="00022BCD">
        <w:rPr>
          <w:rFonts w:cstheme="minorHAnsi"/>
          <w:color w:val="000000" w:themeColor="text1"/>
        </w:rPr>
        <w:t>. London: Routledge; 2014</w:t>
      </w:r>
    </w:p>
    <w:p w14:paraId="08D0AF49" w14:textId="77777777" w:rsidR="0055623E" w:rsidRPr="00022BCD" w:rsidRDefault="0055623E" w:rsidP="00022BCD">
      <w:pPr>
        <w:spacing w:line="240" w:lineRule="auto"/>
        <w:jc w:val="both"/>
        <w:rPr>
          <w:rFonts w:cstheme="minorHAnsi"/>
          <w:lang w:eastAsia="en-GB"/>
        </w:rPr>
      </w:pPr>
      <w:r w:rsidRPr="00022BCD">
        <w:rPr>
          <w:rFonts w:cstheme="minorHAnsi"/>
          <w:lang w:eastAsia="en-GB"/>
        </w:rPr>
        <w:t xml:space="preserve">Baxter SK Blank L Buckley Woods H Payne N </w:t>
      </w:r>
      <w:proofErr w:type="spellStart"/>
      <w:r w:rsidRPr="00022BCD">
        <w:rPr>
          <w:rFonts w:cstheme="minorHAnsi"/>
          <w:lang w:eastAsia="en-GB"/>
        </w:rPr>
        <w:t>Rimmer</w:t>
      </w:r>
      <w:proofErr w:type="spellEnd"/>
      <w:r w:rsidRPr="00022BCD">
        <w:rPr>
          <w:rFonts w:cstheme="minorHAnsi"/>
          <w:lang w:eastAsia="en-GB"/>
        </w:rPr>
        <w:t xml:space="preserve"> M Goyder E Using logic model methods in systematic review synthesis: describing complex pathways in referral management interventions BMC Medical Research Methodology 2014; 14:62.</w:t>
      </w:r>
    </w:p>
    <w:p w14:paraId="48E133EC" w14:textId="1D4EECB4" w:rsidR="0055623E" w:rsidRPr="00022BCD" w:rsidRDefault="0055623E" w:rsidP="00022BCD">
      <w:pPr>
        <w:spacing w:line="240" w:lineRule="auto"/>
        <w:jc w:val="both"/>
        <w:rPr>
          <w:rStyle w:val="Date1"/>
          <w:rFonts w:cstheme="minorHAnsi"/>
          <w:bCs/>
        </w:rPr>
      </w:pPr>
      <w:r w:rsidRPr="00022BCD">
        <w:rPr>
          <w:rFonts w:cstheme="minorHAnsi"/>
          <w:bCs/>
        </w:rPr>
        <w:t xml:space="preserve">Campling N Richardson A Mulvey M R Bennett M I Johnston B Latter S. Self-management support at the end of life: patients', carers' and professionals' perspectives on managing medicines. </w:t>
      </w:r>
      <w:r w:rsidRPr="00022BCD">
        <w:rPr>
          <w:rStyle w:val="journal"/>
          <w:rFonts w:cstheme="minorHAnsi"/>
          <w:bCs/>
        </w:rPr>
        <w:t xml:space="preserve">International Journal of Nursing Studies </w:t>
      </w:r>
      <w:r w:rsidRPr="00022BCD">
        <w:rPr>
          <w:rStyle w:val="Date1"/>
          <w:rFonts w:cstheme="minorHAnsi"/>
          <w:bCs/>
        </w:rPr>
        <w:t>2017;76: 45-54</w:t>
      </w:r>
    </w:p>
    <w:p w14:paraId="77DB6651" w14:textId="374ACD14" w:rsidR="00934925" w:rsidRPr="00022BCD" w:rsidRDefault="00934925" w:rsidP="00022BCD">
      <w:pPr>
        <w:spacing w:line="240" w:lineRule="auto"/>
        <w:jc w:val="both"/>
        <w:rPr>
          <w:rFonts w:cstheme="minorHAnsi"/>
          <w:shd w:val="clear" w:color="auto" w:fill="FFFFFF"/>
        </w:rPr>
      </w:pPr>
      <w:r w:rsidRPr="00022BCD">
        <w:rPr>
          <w:rFonts w:cstheme="minorHAnsi"/>
          <w:shd w:val="clear" w:color="auto" w:fill="FFFFFF"/>
        </w:rPr>
        <w:t>Curtis L Burns A. Unit costs of health and social care 2014. Personal Social Services Research Unit, 2014 University of Kent.</w:t>
      </w:r>
    </w:p>
    <w:p w14:paraId="0EB48AF0" w14:textId="01F1C611" w:rsidR="00934925" w:rsidRPr="00022BCD" w:rsidRDefault="00934925" w:rsidP="00022BCD">
      <w:pPr>
        <w:spacing w:line="240" w:lineRule="auto"/>
        <w:jc w:val="both"/>
        <w:rPr>
          <w:rStyle w:val="Date1"/>
          <w:rFonts w:cstheme="minorHAnsi"/>
          <w:bCs/>
        </w:rPr>
      </w:pPr>
      <w:r w:rsidRPr="00022BCD">
        <w:rPr>
          <w:rFonts w:cstheme="minorHAnsi"/>
          <w:shd w:val="clear" w:color="auto" w:fill="FFFFFF"/>
        </w:rPr>
        <w:t>Curtis L Burns A. Unit costs of health and social care 2015. Personal Social Services Research Unit, 2015 University of Kent.</w:t>
      </w:r>
    </w:p>
    <w:p w14:paraId="122CCA1F" w14:textId="67F52512" w:rsidR="00D21800" w:rsidRPr="00022BCD" w:rsidRDefault="00D21800" w:rsidP="00022BCD">
      <w:pPr>
        <w:spacing w:line="240" w:lineRule="auto"/>
        <w:jc w:val="both"/>
        <w:rPr>
          <w:rStyle w:val="Hyperlink"/>
          <w:rFonts w:cstheme="minorHAnsi"/>
          <w:bCs/>
          <w:color w:val="auto"/>
          <w:u w:val="none"/>
        </w:rPr>
      </w:pPr>
      <w:r w:rsidRPr="00022BCD">
        <w:rPr>
          <w:rFonts w:cstheme="minorHAnsi"/>
          <w:shd w:val="clear" w:color="auto" w:fill="FFFFFF"/>
        </w:rPr>
        <w:t>Curtis L and Burns A. Unit costs of health and social care 2019. Personal Social Services Research Unit</w:t>
      </w:r>
      <w:r w:rsidR="00934925" w:rsidRPr="00022BCD">
        <w:rPr>
          <w:rFonts w:cstheme="minorHAnsi"/>
          <w:shd w:val="clear" w:color="auto" w:fill="FFFFFF"/>
        </w:rPr>
        <w:t xml:space="preserve"> 2019 </w:t>
      </w:r>
      <w:r w:rsidRPr="00022BCD">
        <w:rPr>
          <w:rFonts w:cstheme="minorHAnsi"/>
          <w:shd w:val="clear" w:color="auto" w:fill="FFFFFF"/>
        </w:rPr>
        <w:t>University of Kent.</w:t>
      </w:r>
    </w:p>
    <w:p w14:paraId="2E3D0893" w14:textId="77777777" w:rsidR="0055623E" w:rsidRPr="00022BCD" w:rsidRDefault="0055623E" w:rsidP="00022BCD">
      <w:pPr>
        <w:autoSpaceDE w:val="0"/>
        <w:autoSpaceDN w:val="0"/>
        <w:adjustRightInd w:val="0"/>
        <w:spacing w:line="240" w:lineRule="auto"/>
        <w:jc w:val="both"/>
        <w:rPr>
          <w:rFonts w:cstheme="minorHAnsi"/>
          <w:color w:val="000000" w:themeColor="text1"/>
        </w:rPr>
      </w:pPr>
      <w:proofErr w:type="spellStart"/>
      <w:r w:rsidRPr="00022BCD">
        <w:rPr>
          <w:rFonts w:cstheme="minorHAnsi"/>
          <w:color w:val="000000" w:themeColor="text1"/>
        </w:rPr>
        <w:t>Gomm</w:t>
      </w:r>
      <w:proofErr w:type="spellEnd"/>
      <w:r w:rsidRPr="00022BCD">
        <w:rPr>
          <w:rFonts w:cstheme="minorHAnsi"/>
          <w:color w:val="000000" w:themeColor="text1"/>
        </w:rPr>
        <w:t xml:space="preserve"> R Hammersley M Forster P. Case Study Method. London: SAGE; 2000</w:t>
      </w:r>
    </w:p>
    <w:p w14:paraId="4240A6C6" w14:textId="310E0C72" w:rsidR="00D900F7" w:rsidRDefault="0055623E" w:rsidP="00022BCD">
      <w:pPr>
        <w:spacing w:afterLines="50" w:after="120" w:line="240" w:lineRule="auto"/>
        <w:jc w:val="both"/>
        <w:rPr>
          <w:rStyle w:val="Hyperlink"/>
          <w:rFonts w:cstheme="minorHAnsi"/>
          <w:color w:val="000000" w:themeColor="text1"/>
          <w:shd w:val="clear" w:color="auto" w:fill="FFFFFF"/>
        </w:rPr>
      </w:pPr>
      <w:r w:rsidRPr="00022BCD">
        <w:rPr>
          <w:rFonts w:cstheme="minorHAnsi"/>
          <w:color w:val="000000" w:themeColor="text1"/>
        </w:rPr>
        <w:t>Hudson BB Stone P Noble T. Impact of informational and relational continuity for people with palliative care needs: a mixed methods rapid review. BMJ Open 2019;9</w:t>
      </w:r>
      <w:r w:rsidRPr="00022BCD">
        <w:rPr>
          <w:rFonts w:cstheme="minorHAnsi"/>
          <w:b/>
          <w:bCs/>
          <w:color w:val="000000" w:themeColor="text1"/>
        </w:rPr>
        <w:t xml:space="preserve"> </w:t>
      </w:r>
      <w:proofErr w:type="spellStart"/>
      <w:r w:rsidRPr="00022BCD">
        <w:rPr>
          <w:rFonts w:cstheme="minorHAnsi"/>
          <w:color w:val="000000" w:themeColor="text1"/>
          <w:shd w:val="clear" w:color="auto" w:fill="FFFFFF"/>
        </w:rPr>
        <w:t>doi</w:t>
      </w:r>
      <w:proofErr w:type="spellEnd"/>
      <w:r w:rsidRPr="00022BCD">
        <w:rPr>
          <w:rFonts w:cstheme="minorHAnsi"/>
          <w:color w:val="000000" w:themeColor="text1"/>
          <w:shd w:val="clear" w:color="auto" w:fill="FFFFFF"/>
        </w:rPr>
        <w:t>: </w:t>
      </w:r>
      <w:hyperlink r:id="rId12" w:tgtFrame="pmc_ext" w:history="1">
        <w:r w:rsidRPr="00022BCD">
          <w:rPr>
            <w:rStyle w:val="Hyperlink"/>
            <w:rFonts w:cstheme="minorHAnsi"/>
            <w:color w:val="000000" w:themeColor="text1"/>
            <w:shd w:val="clear" w:color="auto" w:fill="FFFFFF"/>
          </w:rPr>
          <w:t>10.1136/bmjopen-2018-027323</w:t>
        </w:r>
      </w:hyperlink>
    </w:p>
    <w:p w14:paraId="1CB2F0E9" w14:textId="6E6D4424" w:rsidR="00934925" w:rsidRPr="00022BCD" w:rsidRDefault="00934925" w:rsidP="00022BCD">
      <w:pPr>
        <w:spacing w:afterLines="50" w:after="120" w:line="240" w:lineRule="auto"/>
        <w:jc w:val="both"/>
        <w:rPr>
          <w:rStyle w:val="Hyperlink"/>
          <w:rFonts w:cstheme="minorHAnsi"/>
          <w:color w:val="000000" w:themeColor="text1"/>
          <w:shd w:val="clear" w:color="auto" w:fill="FFFFFF"/>
        </w:rPr>
      </w:pPr>
      <w:r w:rsidRPr="00022BCD">
        <w:rPr>
          <w:rFonts w:cstheme="minorHAnsi"/>
          <w:shd w:val="clear" w:color="auto" w:fill="FFFFFF"/>
        </w:rPr>
        <w:t xml:space="preserve">Jenkins A Eckel SF </w:t>
      </w:r>
      <w:proofErr w:type="spellStart"/>
      <w:r w:rsidRPr="00022BCD">
        <w:rPr>
          <w:rFonts w:cstheme="minorHAnsi"/>
          <w:shd w:val="clear" w:color="auto" w:fill="FFFFFF"/>
        </w:rPr>
        <w:t>Analyzing</w:t>
      </w:r>
      <w:proofErr w:type="spellEnd"/>
      <w:r w:rsidRPr="00022BCD">
        <w:rPr>
          <w:rFonts w:cstheme="minorHAnsi"/>
          <w:shd w:val="clear" w:color="auto" w:fill="FFFFFF"/>
        </w:rPr>
        <w:t xml:space="preserve"> methods for improved management of workflow in an outpatient pharmacy setting </w:t>
      </w:r>
      <w:r w:rsidRPr="00022BCD">
        <w:rPr>
          <w:rFonts w:cstheme="minorHAnsi"/>
          <w:iCs/>
          <w:shd w:val="clear" w:color="auto" w:fill="FFFFFF"/>
        </w:rPr>
        <w:t>American Journal of Health-System Pharmacy 2012;69:</w:t>
      </w:r>
      <w:r w:rsidRPr="00022BCD">
        <w:rPr>
          <w:rFonts w:cstheme="minorHAnsi"/>
          <w:shd w:val="clear" w:color="auto" w:fill="FFFFFF"/>
        </w:rPr>
        <w:t>966-971.</w:t>
      </w:r>
    </w:p>
    <w:p w14:paraId="74F066C1" w14:textId="66BFA0D4" w:rsidR="0055623E" w:rsidRPr="00022BCD" w:rsidRDefault="0055623E" w:rsidP="00022BCD">
      <w:pPr>
        <w:spacing w:afterLines="50" w:after="120" w:line="240" w:lineRule="auto"/>
        <w:jc w:val="both"/>
        <w:rPr>
          <w:rFonts w:cstheme="minorHAnsi"/>
          <w:shd w:val="clear" w:color="auto" w:fill="FFFFFF"/>
        </w:rPr>
      </w:pPr>
      <w:r w:rsidRPr="00022BCD">
        <w:rPr>
          <w:rFonts w:cstheme="minorHAnsi"/>
        </w:rPr>
        <w:t xml:space="preserve">Latter S Campling N Birtwistle J Richardson A Bennett MI Ewings S, Meads D Santer M. Supporting patient access to medicines in community palliative care: online survey of health professionals’ practice, perceived effectiveness and influencing factors. BMC Palliative Care 2020;19 </w:t>
      </w:r>
      <w:r w:rsidRPr="00022BCD">
        <w:rPr>
          <w:rFonts w:cstheme="minorHAnsi"/>
          <w:shd w:val="clear" w:color="auto" w:fill="FFFFFF"/>
        </w:rPr>
        <w:t>DOI: </w:t>
      </w:r>
      <w:hyperlink r:id="rId13" w:tgtFrame="_blank" w:history="1">
        <w:r w:rsidRPr="00022BCD">
          <w:rPr>
            <w:rStyle w:val="Hyperlink"/>
            <w:rFonts w:cstheme="minorHAnsi"/>
            <w:bdr w:val="none" w:sz="0" w:space="0" w:color="auto" w:frame="1"/>
            <w:shd w:val="clear" w:color="auto" w:fill="FFFFFF"/>
          </w:rPr>
          <w:t>10.1186/s12904-020-00649-3</w:t>
        </w:r>
      </w:hyperlink>
      <w:r w:rsidRPr="00022BCD">
        <w:rPr>
          <w:rFonts w:cstheme="minorHAnsi"/>
          <w:shd w:val="clear" w:color="auto" w:fill="FFFFFF"/>
        </w:rPr>
        <w:t> </w:t>
      </w:r>
    </w:p>
    <w:p w14:paraId="6089C153" w14:textId="1126AC62" w:rsidR="00D87649" w:rsidRDefault="00D87649" w:rsidP="00022BCD">
      <w:pPr>
        <w:spacing w:afterLines="50" w:after="120" w:line="240" w:lineRule="auto"/>
        <w:jc w:val="both"/>
        <w:rPr>
          <w:rFonts w:cstheme="minorHAnsi"/>
        </w:rPr>
      </w:pPr>
      <w:r w:rsidRPr="00022BCD">
        <w:rPr>
          <w:rFonts w:cstheme="minorHAnsi"/>
        </w:rPr>
        <w:t xml:space="preserve">Latter S Campling N Birtwistle J Richardson A Bennett MI </w:t>
      </w:r>
      <w:r w:rsidR="00934925" w:rsidRPr="00022BCD">
        <w:rPr>
          <w:rFonts w:cstheme="minorHAnsi"/>
        </w:rPr>
        <w:t xml:space="preserve">Meads D </w:t>
      </w:r>
      <w:r w:rsidRPr="00022BCD">
        <w:rPr>
          <w:rFonts w:cstheme="minorHAnsi"/>
        </w:rPr>
        <w:t>Blenkinsopp A</w:t>
      </w:r>
      <w:r w:rsidR="00934925" w:rsidRPr="00022BCD">
        <w:rPr>
          <w:rFonts w:cstheme="minorHAnsi"/>
        </w:rPr>
        <w:t xml:space="preserve"> Breen L Edwards Z Sloan C Miller E </w:t>
      </w:r>
      <w:r w:rsidRPr="00022BCD">
        <w:rPr>
          <w:rFonts w:cstheme="minorHAnsi"/>
        </w:rPr>
        <w:t>Ewings S Santer M</w:t>
      </w:r>
      <w:r w:rsidR="00934925" w:rsidRPr="00022BCD">
        <w:rPr>
          <w:rFonts w:cstheme="minorHAnsi"/>
        </w:rPr>
        <w:t xml:space="preserve"> Roberts L Accessing medicines at end-of-life: the </w:t>
      </w:r>
      <w:proofErr w:type="spellStart"/>
      <w:r w:rsidR="00934925" w:rsidRPr="00022BCD">
        <w:rPr>
          <w:rFonts w:cstheme="minorHAnsi"/>
        </w:rPr>
        <w:t>ActMed</w:t>
      </w:r>
      <w:proofErr w:type="spellEnd"/>
      <w:r w:rsidR="00934925" w:rsidRPr="00022BCD">
        <w:rPr>
          <w:rFonts w:cstheme="minorHAnsi"/>
        </w:rPr>
        <w:t xml:space="preserve"> mixed methods evaluation of service provision. Final Report. (in press) NIHR Journals Library.</w:t>
      </w:r>
    </w:p>
    <w:p w14:paraId="13AFF483" w14:textId="293C2AF5" w:rsidR="000D3791" w:rsidRPr="00022BCD" w:rsidRDefault="000D3791" w:rsidP="00022BCD">
      <w:pPr>
        <w:spacing w:afterLines="50" w:after="120" w:line="240" w:lineRule="auto"/>
        <w:jc w:val="both"/>
        <w:rPr>
          <w:rFonts w:cstheme="minorHAnsi"/>
        </w:rPr>
      </w:pPr>
      <w:r w:rsidRPr="00DA6F57">
        <w:rPr>
          <w:rFonts w:cstheme="minorHAnsi"/>
          <w:highlight w:val="yellow"/>
        </w:rPr>
        <w:t>Lin MH Chen HN Chen TJ. Changes in 24-hour palliative care telephone advice service after the introduction of discharged end-of-life patients’ care plans. International Journal of Environmental Research and Public Health 2020;17(16):5876</w:t>
      </w:r>
    </w:p>
    <w:p w14:paraId="6E1BD4D0" w14:textId="77777777" w:rsidR="00114053" w:rsidRPr="00022BCD" w:rsidRDefault="00385D6F" w:rsidP="00022BCD">
      <w:pPr>
        <w:spacing w:afterLines="50" w:after="120" w:line="240" w:lineRule="auto"/>
        <w:rPr>
          <w:rFonts w:cstheme="minorHAnsi"/>
          <w:color w:val="000000" w:themeColor="text1"/>
        </w:rPr>
      </w:pPr>
      <w:r w:rsidRPr="00022BCD">
        <w:rPr>
          <w:rFonts w:cstheme="minorHAnsi"/>
          <w:shd w:val="clear" w:color="auto" w:fill="FFFFFF"/>
        </w:rPr>
        <w:t>Livingstone H Wilson</w:t>
      </w:r>
      <w:r w:rsidR="00F57272" w:rsidRPr="00022BCD">
        <w:rPr>
          <w:rFonts w:cstheme="minorHAnsi"/>
          <w:shd w:val="clear" w:color="auto" w:fill="FFFFFF"/>
        </w:rPr>
        <w:t xml:space="preserve"> L</w:t>
      </w:r>
      <w:r w:rsidRPr="00022BCD">
        <w:rPr>
          <w:rFonts w:cstheme="minorHAnsi"/>
          <w:shd w:val="clear" w:color="auto" w:fill="FFFFFF"/>
        </w:rPr>
        <w:t>. (2018) </w:t>
      </w:r>
      <w:proofErr w:type="spellStart"/>
      <w:r w:rsidRPr="00022BCD">
        <w:rPr>
          <w:rFonts w:cstheme="minorHAnsi"/>
          <w:shd w:val="clear" w:color="auto" w:fill="FFFFFF"/>
        </w:rPr>
        <w:t>Goldline</w:t>
      </w:r>
      <w:proofErr w:type="spellEnd"/>
      <w:r w:rsidRPr="00022BCD">
        <w:rPr>
          <w:rFonts w:cstheme="minorHAnsi"/>
          <w:shd w:val="clear" w:color="auto" w:fill="FFFFFF"/>
        </w:rPr>
        <w:t xml:space="preserve"> Service Year End Report 1st April 2017 to 31st March 2018: NHS Airedale Trust.</w:t>
      </w:r>
      <w:r w:rsidR="00114053" w:rsidRPr="00022BCD">
        <w:rPr>
          <w:rFonts w:cstheme="minorHAnsi"/>
          <w:shd w:val="clear" w:color="auto" w:fill="FFFFFF"/>
        </w:rPr>
        <w:t xml:space="preserve"> </w:t>
      </w:r>
      <w:hyperlink r:id="rId14" w:history="1">
        <w:r w:rsidR="00114053" w:rsidRPr="00022BCD">
          <w:rPr>
            <w:rStyle w:val="Hyperlink"/>
            <w:rFonts w:cstheme="minorHAnsi"/>
            <w:color w:val="000000" w:themeColor="text1"/>
          </w:rPr>
          <w:t>http://www.airedale-trust.nhs.uk/wp/wp-content/uploads/2018/08/Goldline-Annual-Report-2017-2018.pdf</w:t>
        </w:r>
      </w:hyperlink>
      <w:r w:rsidR="00114053" w:rsidRPr="00022BCD">
        <w:rPr>
          <w:rFonts w:cstheme="minorHAnsi"/>
          <w:color w:val="000000" w:themeColor="text1"/>
        </w:rPr>
        <w:t xml:space="preserve"> (accessed 01 November 2020)</w:t>
      </w:r>
    </w:p>
    <w:p w14:paraId="45A2E449" w14:textId="0FAF589B" w:rsidR="0055623E" w:rsidRPr="00022BCD" w:rsidRDefault="0055623E" w:rsidP="00022BCD">
      <w:pPr>
        <w:spacing w:line="240" w:lineRule="auto"/>
        <w:jc w:val="both"/>
        <w:rPr>
          <w:rStyle w:val="Hyperlink"/>
          <w:rFonts w:cstheme="minorHAnsi"/>
        </w:rPr>
      </w:pPr>
      <w:r w:rsidRPr="00022BCD">
        <w:rPr>
          <w:rFonts w:cstheme="minorHAnsi"/>
        </w:rPr>
        <w:t xml:space="preserve">Lucey M McQuillan R </w:t>
      </w:r>
      <w:proofErr w:type="spellStart"/>
      <w:r w:rsidRPr="00022BCD">
        <w:rPr>
          <w:rFonts w:cstheme="minorHAnsi"/>
        </w:rPr>
        <w:t>MacCallion</w:t>
      </w:r>
      <w:proofErr w:type="spellEnd"/>
      <w:r w:rsidRPr="00022BCD">
        <w:rPr>
          <w:rFonts w:cstheme="minorHAnsi"/>
        </w:rPr>
        <w:t xml:space="preserve"> A Corrigan M Flynn J </w:t>
      </w:r>
      <w:proofErr w:type="spellStart"/>
      <w:r w:rsidRPr="00022BCD">
        <w:rPr>
          <w:rFonts w:cstheme="minorHAnsi"/>
        </w:rPr>
        <w:t>Connaire</w:t>
      </w:r>
      <w:proofErr w:type="spellEnd"/>
      <w:r w:rsidRPr="00022BCD">
        <w:rPr>
          <w:rFonts w:cstheme="minorHAnsi"/>
        </w:rPr>
        <w:t xml:space="preserve"> K. Access to medications in the community by patients in a palliative setting. A systems analysis. </w:t>
      </w:r>
      <w:r w:rsidRPr="00022BCD">
        <w:rPr>
          <w:rFonts w:cstheme="minorHAnsi"/>
          <w:iCs/>
        </w:rPr>
        <w:t>Palliative Medicine</w:t>
      </w:r>
      <w:r w:rsidRPr="00022BCD">
        <w:rPr>
          <w:rFonts w:cstheme="minorHAnsi"/>
        </w:rPr>
        <w:t xml:space="preserve"> 2008;</w:t>
      </w:r>
      <w:r w:rsidRPr="00022BCD">
        <w:rPr>
          <w:rFonts w:cstheme="minorHAnsi"/>
          <w:bCs/>
        </w:rPr>
        <w:t>22:185</w:t>
      </w:r>
      <w:r w:rsidRPr="00022BCD">
        <w:rPr>
          <w:rFonts w:cstheme="minorHAnsi"/>
        </w:rPr>
        <w:t xml:space="preserve">-9. </w:t>
      </w:r>
      <w:hyperlink r:id="rId15" w:history="1">
        <w:r w:rsidRPr="00022BCD">
          <w:rPr>
            <w:rStyle w:val="Hyperlink"/>
            <w:rFonts w:cstheme="minorHAnsi"/>
          </w:rPr>
          <w:t>https://doi.org/10.1177/0269216307085722</w:t>
        </w:r>
      </w:hyperlink>
    </w:p>
    <w:p w14:paraId="54E6F7FE" w14:textId="5A39087B" w:rsidR="00934925" w:rsidRPr="004C23A6" w:rsidRDefault="00934925" w:rsidP="00022BCD">
      <w:pPr>
        <w:spacing w:line="240" w:lineRule="auto"/>
        <w:jc w:val="both"/>
        <w:rPr>
          <w:rFonts w:cstheme="minorHAnsi"/>
        </w:rPr>
      </w:pPr>
      <w:r w:rsidRPr="00022BCD">
        <w:rPr>
          <w:rFonts w:cstheme="minorHAnsi"/>
          <w:shd w:val="clear" w:color="auto" w:fill="FFFFFF"/>
        </w:rPr>
        <w:t>Monitor</w:t>
      </w:r>
      <w:r w:rsidR="00F57272" w:rsidRPr="00022BCD">
        <w:rPr>
          <w:rFonts w:cstheme="minorHAnsi"/>
          <w:shd w:val="clear" w:color="auto" w:fill="FFFFFF"/>
        </w:rPr>
        <w:t xml:space="preserve">, NHS Trust Development </w:t>
      </w:r>
      <w:r w:rsidR="00114053" w:rsidRPr="00022BCD">
        <w:rPr>
          <w:rFonts w:cstheme="minorHAnsi"/>
          <w:shd w:val="clear" w:color="auto" w:fill="FFFFFF"/>
        </w:rPr>
        <w:t>Authority</w:t>
      </w:r>
      <w:r w:rsidRPr="00022BCD">
        <w:rPr>
          <w:rFonts w:cstheme="minorHAnsi"/>
          <w:shd w:val="clear" w:color="auto" w:fill="FFFFFF"/>
        </w:rPr>
        <w:t xml:space="preserve"> Economic assumptions 2016/17 to 2020/21 2016</w:t>
      </w:r>
      <w:r w:rsidRPr="004C23A6">
        <w:rPr>
          <w:rFonts w:cstheme="minorHAnsi"/>
          <w:shd w:val="clear" w:color="auto" w:fill="FFFFFF"/>
        </w:rPr>
        <w:t> </w:t>
      </w:r>
      <w:hyperlink r:id="rId16" w:tgtFrame="_blank" w:history="1">
        <w:r w:rsidRPr="004C23A6">
          <w:rPr>
            <w:rFonts w:cstheme="minorHAnsi"/>
          </w:rPr>
          <w:t>https://www.gov.uk/government/publications/economic-assumptions-201617-to-202021/economic-assumptions-201617-to-202021</w:t>
        </w:r>
      </w:hyperlink>
      <w:r w:rsidR="00114053" w:rsidRPr="004C23A6">
        <w:rPr>
          <w:rFonts w:cstheme="minorHAnsi"/>
        </w:rPr>
        <w:t xml:space="preserve"> (Accessed 01 November 2020)</w:t>
      </w:r>
    </w:p>
    <w:p w14:paraId="59072BCD" w14:textId="1CBC1D88" w:rsidR="00114053" w:rsidRPr="00022BCD" w:rsidRDefault="00114053" w:rsidP="00022BCD">
      <w:pPr>
        <w:spacing w:line="240" w:lineRule="auto"/>
        <w:jc w:val="both"/>
        <w:rPr>
          <w:rStyle w:val="Hyperlink"/>
          <w:rFonts w:cstheme="minorHAnsi"/>
        </w:rPr>
      </w:pPr>
      <w:r w:rsidRPr="004C23A6">
        <w:rPr>
          <w:rFonts w:cstheme="minorHAnsi"/>
        </w:rPr>
        <w:lastRenderedPageBreak/>
        <w:t xml:space="preserve">NHS National Cost Collection for the NHS </w:t>
      </w:r>
      <w:hyperlink r:id="rId17" w:history="1">
        <w:r w:rsidRPr="00022BCD">
          <w:rPr>
            <w:rStyle w:val="Hyperlink"/>
            <w:rFonts w:cstheme="minorHAnsi"/>
          </w:rPr>
          <w:t>https://www.england.nhs.uk/national-cost-collection/</w:t>
        </w:r>
      </w:hyperlink>
      <w:r w:rsidRPr="00022BCD">
        <w:rPr>
          <w:rStyle w:val="Hyperlink"/>
          <w:rFonts w:cstheme="minorHAnsi"/>
        </w:rPr>
        <w:t xml:space="preserve"> </w:t>
      </w:r>
      <w:r w:rsidR="00E35FD8" w:rsidRPr="00022BCD">
        <w:rPr>
          <w:rStyle w:val="Hyperlink"/>
          <w:rFonts w:cstheme="minorHAnsi"/>
          <w:color w:val="auto"/>
          <w:u w:val="none"/>
        </w:rPr>
        <w:t>(Accessed 03 November 2021)</w:t>
      </w:r>
    </w:p>
    <w:p w14:paraId="151CAD33" w14:textId="77570176" w:rsidR="0055623E" w:rsidRPr="00022BCD" w:rsidRDefault="0055623E" w:rsidP="00022BCD">
      <w:pPr>
        <w:spacing w:line="240" w:lineRule="auto"/>
        <w:jc w:val="both"/>
        <w:rPr>
          <w:rFonts w:cstheme="minorHAnsi"/>
          <w:lang w:eastAsia="en-GB"/>
        </w:rPr>
      </w:pPr>
      <w:r w:rsidRPr="00022BCD">
        <w:rPr>
          <w:rFonts w:cstheme="minorHAnsi"/>
          <w:lang w:eastAsia="en-GB"/>
        </w:rPr>
        <w:t xml:space="preserve">NHS Digital </w:t>
      </w:r>
      <w:hyperlink r:id="rId18" w:history="1">
        <w:r w:rsidRPr="00022BCD">
          <w:rPr>
            <w:rStyle w:val="Hyperlink"/>
            <w:rFonts w:cstheme="minorHAnsi"/>
            <w:lang w:eastAsia="en-GB"/>
          </w:rPr>
          <w:t>https://digital.nhs.uk/data-and-information/publications/statistical/general-and-personal-medical-services</w:t>
        </w:r>
      </w:hyperlink>
      <w:r w:rsidRPr="00022BCD">
        <w:rPr>
          <w:rFonts w:cstheme="minorHAnsi"/>
          <w:lang w:eastAsia="en-GB"/>
        </w:rPr>
        <w:t xml:space="preserve"> (Accessed 31 October 2021)</w:t>
      </w:r>
    </w:p>
    <w:p w14:paraId="5FDFF43E" w14:textId="0E295EEF" w:rsidR="00114053" w:rsidRPr="00022BCD" w:rsidRDefault="00114053" w:rsidP="00022BCD">
      <w:pPr>
        <w:spacing w:afterLines="50" w:after="120" w:line="240" w:lineRule="auto"/>
        <w:rPr>
          <w:rFonts w:cstheme="minorHAnsi"/>
          <w:color w:val="000000" w:themeColor="text1"/>
        </w:rPr>
      </w:pPr>
      <w:r w:rsidRPr="00022BCD">
        <w:rPr>
          <w:rFonts w:cstheme="minorHAnsi"/>
          <w:color w:val="000000" w:themeColor="text1"/>
        </w:rPr>
        <w:t xml:space="preserve">NHS Digital. Quality and Outcomes framework, achievement, prevalence and exceptions data 2018-19; 2019 </w:t>
      </w:r>
      <w:hyperlink r:id="rId19" w:history="1">
        <w:r w:rsidRPr="00022BCD">
          <w:rPr>
            <w:rStyle w:val="Hyperlink"/>
            <w:rFonts w:cstheme="minorHAnsi"/>
            <w:lang w:eastAsia="en-GB"/>
          </w:rPr>
          <w:t>https://digital.nhs.uk/pubs/qof1819</w:t>
        </w:r>
      </w:hyperlink>
      <w:r w:rsidR="00E35FD8" w:rsidRPr="00022BCD">
        <w:rPr>
          <w:rStyle w:val="Hyperlink"/>
          <w:rFonts w:cstheme="minorHAnsi"/>
          <w:lang w:eastAsia="en-GB"/>
        </w:rPr>
        <w:t xml:space="preserve"> </w:t>
      </w:r>
      <w:r w:rsidR="00E35FD8" w:rsidRPr="00022BCD">
        <w:rPr>
          <w:rStyle w:val="Hyperlink"/>
          <w:rFonts w:cstheme="minorHAnsi"/>
          <w:color w:val="auto"/>
          <w:u w:val="none"/>
          <w:lang w:eastAsia="en-GB"/>
        </w:rPr>
        <w:t>(Accessed 03 November 2021)</w:t>
      </w:r>
    </w:p>
    <w:p w14:paraId="7EBA50C9" w14:textId="0AF56A1D" w:rsidR="00934925" w:rsidRPr="00022BCD" w:rsidRDefault="00934925" w:rsidP="00022BCD">
      <w:pPr>
        <w:spacing w:line="240" w:lineRule="auto"/>
        <w:jc w:val="both"/>
        <w:rPr>
          <w:rFonts w:cstheme="minorHAnsi"/>
          <w:lang w:eastAsia="en-GB"/>
        </w:rPr>
      </w:pPr>
      <w:r w:rsidRPr="00022BCD">
        <w:rPr>
          <w:rFonts w:cstheme="minorHAnsi"/>
        </w:rPr>
        <w:t>NHS Employers Unsocial hours payments - Section 2 (England) Available at: </w:t>
      </w:r>
      <w:hyperlink r:id="rId20" w:history="1">
        <w:r w:rsidRPr="00022BCD">
          <w:rPr>
            <w:rStyle w:val="Hyperlink"/>
            <w:rFonts w:cstheme="minorHAnsi"/>
          </w:rPr>
          <w:t>https://www.nhsemployers.org/pay-pensions-and-reward/agenda-for-change/nhs-terms-and-conditions-of-service-handbook/unsocial-hours-payments</w:t>
        </w:r>
      </w:hyperlink>
      <w:r w:rsidRPr="00022BCD">
        <w:rPr>
          <w:rFonts w:cstheme="minorHAnsi"/>
        </w:rPr>
        <w:t xml:space="preserve"> (Accessed 13 February 2019)</w:t>
      </w:r>
    </w:p>
    <w:p w14:paraId="082D277E" w14:textId="77777777" w:rsidR="0055623E" w:rsidRPr="00022BCD" w:rsidRDefault="0055623E" w:rsidP="00022BCD">
      <w:pPr>
        <w:spacing w:afterLines="50" w:after="120" w:line="240" w:lineRule="auto"/>
        <w:jc w:val="both"/>
        <w:rPr>
          <w:rFonts w:cstheme="minorHAnsi"/>
          <w:color w:val="000000" w:themeColor="text1"/>
        </w:rPr>
      </w:pPr>
      <w:r w:rsidRPr="00022BCD">
        <w:rPr>
          <w:rFonts w:cstheme="minorHAnsi"/>
          <w:color w:val="000000" w:themeColor="text1"/>
        </w:rPr>
        <w:t xml:space="preserve">NHS Scotland. Continuity and care co-ordination in palliative and end-of-life care: Evidence for what works. 2019 </w:t>
      </w:r>
      <w:hyperlink r:id="rId21" w:history="1">
        <w:r w:rsidRPr="00022BCD">
          <w:rPr>
            <w:rStyle w:val="Hyperlink"/>
            <w:rFonts w:cstheme="minorHAnsi"/>
            <w:color w:val="000000" w:themeColor="text1"/>
          </w:rPr>
          <w:t>https://ihub.scot/media/5909/continuity-and-care-co-ordination-in-palliative-and-end-of-life-care.pdf</w:t>
        </w:r>
      </w:hyperlink>
      <w:r w:rsidRPr="00022BCD">
        <w:rPr>
          <w:rFonts w:cstheme="minorHAnsi"/>
          <w:color w:val="000000" w:themeColor="text1"/>
        </w:rPr>
        <w:t xml:space="preserve"> (accessed 01 November 2021)</w:t>
      </w:r>
    </w:p>
    <w:p w14:paraId="4750B576" w14:textId="77777777" w:rsidR="0055623E" w:rsidRPr="00022BCD" w:rsidRDefault="0055623E" w:rsidP="00022BCD">
      <w:pPr>
        <w:spacing w:line="240" w:lineRule="auto"/>
        <w:jc w:val="both"/>
        <w:rPr>
          <w:rFonts w:cstheme="minorHAnsi"/>
        </w:rPr>
      </w:pPr>
      <w:r w:rsidRPr="00022BCD">
        <w:rPr>
          <w:rFonts w:cstheme="minorHAnsi"/>
          <w:color w:val="000000"/>
        </w:rPr>
        <w:t xml:space="preserve">Ogi M Campling N Birtwistle J Richardson A Bennett MI Santer M Latter S. Community access to palliative care medicines - patient and professional experience: Systematic review and narrative synthesis. BMJ Supportive and Palliative Care 2021;0:1-10 </w:t>
      </w:r>
      <w:r w:rsidRPr="00022BCD">
        <w:rPr>
          <w:rFonts w:cstheme="minorHAnsi"/>
          <w:color w:val="000000"/>
          <w:shd w:val="clear" w:color="auto" w:fill="FFFFFF"/>
        </w:rPr>
        <w:t>DOI:</w:t>
      </w:r>
      <w:r w:rsidRPr="00022BCD">
        <w:rPr>
          <w:rStyle w:val="apple-converted-space"/>
          <w:rFonts w:cstheme="minorHAnsi"/>
          <w:color w:val="000000"/>
          <w:shd w:val="clear" w:color="auto" w:fill="FFFFFF"/>
        </w:rPr>
        <w:t> </w:t>
      </w:r>
      <w:hyperlink r:id="rId22" w:tgtFrame="_blank" w:history="1">
        <w:r w:rsidRPr="00022BCD">
          <w:rPr>
            <w:rStyle w:val="Hyperlink"/>
            <w:rFonts w:cstheme="minorHAnsi"/>
            <w:color w:val="007398"/>
          </w:rPr>
          <w:t>10.1136/bmjspcare-2020-002761</w:t>
        </w:r>
      </w:hyperlink>
    </w:p>
    <w:p w14:paraId="26BCA27E" w14:textId="05BB1F02" w:rsidR="0012376C" w:rsidRDefault="0012376C" w:rsidP="00634B82">
      <w:pPr>
        <w:autoSpaceDE w:val="0"/>
        <w:autoSpaceDN w:val="0"/>
        <w:adjustRightInd w:val="0"/>
        <w:spacing w:after="0" w:line="240" w:lineRule="auto"/>
        <w:rPr>
          <w:rFonts w:cstheme="minorHAnsi"/>
        </w:rPr>
      </w:pPr>
      <w:r w:rsidRPr="00DA6F57">
        <w:rPr>
          <w:rFonts w:cstheme="minorHAnsi"/>
          <w:color w:val="000000" w:themeColor="text1"/>
          <w:highlight w:val="yellow"/>
        </w:rPr>
        <w:t>Payne S</w:t>
      </w:r>
      <w:r w:rsidR="00634B82" w:rsidRPr="00DA6F57">
        <w:rPr>
          <w:rFonts w:cstheme="minorHAnsi"/>
          <w:color w:val="000000" w:themeColor="text1"/>
          <w:highlight w:val="yellow"/>
        </w:rPr>
        <w:t xml:space="preserve"> Harding A Williams T Ling J </w:t>
      </w:r>
      <w:proofErr w:type="spellStart"/>
      <w:r w:rsidR="00634B82" w:rsidRPr="00DA6F57">
        <w:rPr>
          <w:rFonts w:cstheme="minorHAnsi"/>
          <w:color w:val="000000" w:themeColor="text1"/>
          <w:highlight w:val="yellow"/>
        </w:rPr>
        <w:t>Ostgathe</w:t>
      </w:r>
      <w:proofErr w:type="spellEnd"/>
      <w:r w:rsidR="00634B82" w:rsidRPr="00DA6F57">
        <w:rPr>
          <w:rFonts w:cstheme="minorHAnsi"/>
          <w:color w:val="000000" w:themeColor="text1"/>
          <w:highlight w:val="yellow"/>
        </w:rPr>
        <w:t xml:space="preserve"> C. Revised recommendations on standards and norms for palliative care in Europe from the European Association for Palliative Care (EAPC): A Delphi study </w:t>
      </w:r>
      <w:r w:rsidR="009E7F20" w:rsidRPr="00DA6F57">
        <w:rPr>
          <w:rFonts w:cstheme="minorHAnsi"/>
          <w:color w:val="000000" w:themeColor="text1"/>
          <w:highlight w:val="yellow"/>
        </w:rPr>
        <w:t xml:space="preserve">Palliative Medicine </w:t>
      </w:r>
      <w:r w:rsidR="00634B82" w:rsidRPr="00DA6F57">
        <w:rPr>
          <w:rFonts w:cstheme="minorHAnsi"/>
          <w:color w:val="000000" w:themeColor="text1"/>
          <w:highlight w:val="yellow"/>
        </w:rPr>
        <w:t>2022;</w:t>
      </w:r>
      <w:r w:rsidR="00634B82" w:rsidRPr="00DA6F57">
        <w:rPr>
          <w:rFonts w:cstheme="minorHAnsi"/>
          <w:highlight w:val="yellow"/>
        </w:rPr>
        <w:t xml:space="preserve"> DOI: 10.1177/02692163221074547</w:t>
      </w:r>
    </w:p>
    <w:p w14:paraId="0F197B76" w14:textId="77777777" w:rsidR="00634B82" w:rsidRPr="00634B82" w:rsidRDefault="00634B82" w:rsidP="00634B82">
      <w:pPr>
        <w:autoSpaceDE w:val="0"/>
        <w:autoSpaceDN w:val="0"/>
        <w:adjustRightInd w:val="0"/>
        <w:spacing w:after="0" w:line="240" w:lineRule="auto"/>
        <w:rPr>
          <w:rFonts w:ascii="Times New Roman" w:hAnsi="Times New Roman" w:cs="Times New Roman"/>
          <w:sz w:val="14"/>
          <w:szCs w:val="14"/>
        </w:rPr>
      </w:pPr>
    </w:p>
    <w:p w14:paraId="7E4E3B8B" w14:textId="0328CC81" w:rsidR="0055623E" w:rsidRDefault="0055623E" w:rsidP="00022BCD">
      <w:pPr>
        <w:autoSpaceDE w:val="0"/>
        <w:autoSpaceDN w:val="0"/>
        <w:adjustRightInd w:val="0"/>
        <w:spacing w:line="240" w:lineRule="auto"/>
        <w:jc w:val="both"/>
        <w:rPr>
          <w:rFonts w:cstheme="minorHAnsi"/>
          <w:color w:val="000000" w:themeColor="text1"/>
        </w:rPr>
      </w:pPr>
      <w:r w:rsidRPr="00022BCD">
        <w:rPr>
          <w:rFonts w:cstheme="minorHAnsi"/>
          <w:color w:val="000000" w:themeColor="text1"/>
        </w:rPr>
        <w:t>Peters DH. The application of systems thinking in health: why use systems thinking? Health Research Policy and Systems 2014;12:51. doi:10.1186/1478-4505-12-51</w:t>
      </w:r>
    </w:p>
    <w:p w14:paraId="03BDDB9E" w14:textId="518CA9BD" w:rsidR="00AA6FD7" w:rsidRPr="00022BCD" w:rsidRDefault="000D3791" w:rsidP="00DA6F57">
      <w:pPr>
        <w:autoSpaceDE w:val="0"/>
        <w:autoSpaceDN w:val="0"/>
        <w:adjustRightInd w:val="0"/>
        <w:spacing w:line="240" w:lineRule="auto"/>
        <w:jc w:val="both"/>
        <w:rPr>
          <w:rFonts w:cstheme="minorHAnsi"/>
          <w:color w:val="000000" w:themeColor="text1"/>
        </w:rPr>
      </w:pPr>
      <w:proofErr w:type="spellStart"/>
      <w:r w:rsidRPr="00DA6F57">
        <w:rPr>
          <w:rFonts w:cstheme="minorHAnsi"/>
          <w:color w:val="000000" w:themeColor="text1"/>
          <w:highlight w:val="yellow"/>
        </w:rPr>
        <w:t>Radbruch</w:t>
      </w:r>
      <w:proofErr w:type="spellEnd"/>
      <w:r w:rsidRPr="00DA6F57">
        <w:rPr>
          <w:rFonts w:cstheme="minorHAnsi"/>
          <w:color w:val="000000" w:themeColor="text1"/>
          <w:highlight w:val="yellow"/>
        </w:rPr>
        <w:t xml:space="preserve"> L Junger S Payne S Scholten W. Access to opioid medication in Europe (ATOME)</w:t>
      </w:r>
      <w:r w:rsidR="00AA6FD7" w:rsidRPr="00DA6F57">
        <w:rPr>
          <w:rFonts w:cstheme="minorHAnsi"/>
          <w:color w:val="000000" w:themeColor="text1"/>
          <w:highlight w:val="yellow"/>
        </w:rPr>
        <w:t>. Final Report</w:t>
      </w:r>
      <w:r w:rsidR="00DA6F57" w:rsidRPr="00DA6F57">
        <w:rPr>
          <w:rFonts w:cstheme="minorHAnsi"/>
          <w:color w:val="000000" w:themeColor="text1"/>
          <w:highlight w:val="yellow"/>
        </w:rPr>
        <w:t xml:space="preserve"> </w:t>
      </w:r>
      <w:hyperlink r:id="rId23" w:history="1">
        <w:r w:rsidR="00DA6F57" w:rsidRPr="00DA6F57">
          <w:rPr>
            <w:rStyle w:val="Hyperlink"/>
            <w:rFonts w:cstheme="minorHAnsi"/>
            <w:highlight w:val="yellow"/>
          </w:rPr>
          <w:t>https://eprints.lancs.ac.uk/id/eprint/82481/1/ATOME_Final_Report_dec2014.pdf</w:t>
        </w:r>
      </w:hyperlink>
      <w:r w:rsidR="00AA6FD7" w:rsidRPr="00DA6F57">
        <w:rPr>
          <w:rFonts w:cstheme="minorHAnsi"/>
          <w:color w:val="000000" w:themeColor="text1"/>
          <w:highlight w:val="yellow"/>
        </w:rPr>
        <w:t xml:space="preserve"> (Accessed 9 March 2022)</w:t>
      </w:r>
    </w:p>
    <w:p w14:paraId="1A4F2EDF" w14:textId="77777777" w:rsidR="0055623E" w:rsidRPr="00022BCD" w:rsidRDefault="0055623E" w:rsidP="00022BCD">
      <w:pPr>
        <w:spacing w:afterLines="50" w:after="120" w:line="240" w:lineRule="auto"/>
        <w:jc w:val="both"/>
        <w:rPr>
          <w:rFonts w:cstheme="minorHAnsi"/>
          <w:color w:val="000000" w:themeColor="text1"/>
        </w:rPr>
      </w:pPr>
      <w:r w:rsidRPr="00022BCD">
        <w:rPr>
          <w:rFonts w:cstheme="minorHAnsi"/>
          <w:color w:val="000000" w:themeColor="text1"/>
        </w:rPr>
        <w:t>Ritchie J Spencer L. Qualitative data analysis for applied policy research. In: Bryman A, Burgess RG, editors. Analysing Qualitative Data: Routledge; 1994: 173-94</w:t>
      </w:r>
    </w:p>
    <w:p w14:paraId="46C83545" w14:textId="67C5E820" w:rsidR="001D0595" w:rsidRDefault="0055623E" w:rsidP="00022BCD">
      <w:pPr>
        <w:autoSpaceDE w:val="0"/>
        <w:autoSpaceDN w:val="0"/>
        <w:adjustRightInd w:val="0"/>
        <w:spacing w:line="240" w:lineRule="auto"/>
        <w:jc w:val="both"/>
        <w:rPr>
          <w:rFonts w:cstheme="minorHAnsi"/>
        </w:rPr>
      </w:pPr>
      <w:r w:rsidRPr="00022BCD">
        <w:rPr>
          <w:rFonts w:cstheme="minorHAnsi"/>
        </w:rPr>
        <w:t>Savage I Blenkinsopp A Closs SJ Bennett MI. 'Like doing a jigsaw with half the parts missing':</w:t>
      </w:r>
      <w:r w:rsidR="001D0595" w:rsidRPr="00022BCD">
        <w:rPr>
          <w:rFonts w:cstheme="minorHAnsi"/>
        </w:rPr>
        <w:t xml:space="preserve"> community pharmacists and the management of cancer pain in the community. International Journal of Pharmacy Practice 2013;21:151-60. </w:t>
      </w:r>
      <w:proofErr w:type="spellStart"/>
      <w:r w:rsidR="001D0595" w:rsidRPr="00022BCD">
        <w:rPr>
          <w:rFonts w:cstheme="minorHAnsi"/>
        </w:rPr>
        <w:t>doi</w:t>
      </w:r>
      <w:proofErr w:type="spellEnd"/>
      <w:r w:rsidR="001D0595" w:rsidRPr="00022BCD">
        <w:rPr>
          <w:rFonts w:cstheme="minorHAnsi"/>
        </w:rPr>
        <w:t>: 10.1111/j.2042-7174.2012.00245.x.</w:t>
      </w:r>
    </w:p>
    <w:p w14:paraId="2E66F449" w14:textId="003A63E0" w:rsidR="00D900F7" w:rsidRPr="00DA6F57" w:rsidRDefault="00D900F7" w:rsidP="00D900F7">
      <w:pPr>
        <w:spacing w:afterLines="50" w:after="120" w:line="240" w:lineRule="auto"/>
        <w:jc w:val="both"/>
        <w:rPr>
          <w:rStyle w:val="Hyperlink"/>
          <w:rFonts w:cstheme="minorHAnsi"/>
          <w:color w:val="000000" w:themeColor="text1"/>
          <w:highlight w:val="yellow"/>
          <w:shd w:val="clear" w:color="auto" w:fill="FFFFFF"/>
        </w:rPr>
      </w:pPr>
      <w:r w:rsidRPr="00DA6F57">
        <w:rPr>
          <w:rFonts w:cstheme="minorHAnsi"/>
          <w:highlight w:val="yellow"/>
        </w:rPr>
        <w:t xml:space="preserve">Stewart D Schober M Nissen L Ladd E </w:t>
      </w:r>
      <w:proofErr w:type="spellStart"/>
      <w:r w:rsidRPr="00DA6F57">
        <w:rPr>
          <w:rFonts w:cstheme="minorHAnsi"/>
          <w:highlight w:val="yellow"/>
        </w:rPr>
        <w:t>Lamrache</w:t>
      </w:r>
      <w:proofErr w:type="spellEnd"/>
      <w:r w:rsidRPr="00DA6F57">
        <w:rPr>
          <w:rFonts w:cstheme="minorHAnsi"/>
          <w:highlight w:val="yellow"/>
        </w:rPr>
        <w:t xml:space="preserve"> K </w:t>
      </w:r>
      <w:proofErr w:type="spellStart"/>
      <w:r w:rsidRPr="00DA6F57">
        <w:rPr>
          <w:rFonts w:cstheme="minorHAnsi"/>
          <w:highlight w:val="yellow"/>
        </w:rPr>
        <w:t>Bournival</w:t>
      </w:r>
      <w:proofErr w:type="spellEnd"/>
      <w:r w:rsidRPr="00DA6F57">
        <w:rPr>
          <w:rFonts w:cstheme="minorHAnsi"/>
          <w:highlight w:val="yellow"/>
        </w:rPr>
        <w:t xml:space="preserve"> ML Gray D Sevilla S </w:t>
      </w:r>
      <w:proofErr w:type="spellStart"/>
      <w:r w:rsidRPr="00DA6F57">
        <w:rPr>
          <w:rFonts w:cstheme="minorHAnsi"/>
          <w:highlight w:val="yellow"/>
        </w:rPr>
        <w:t>Kroezen</w:t>
      </w:r>
      <w:proofErr w:type="spellEnd"/>
      <w:r w:rsidRPr="00DA6F57">
        <w:rPr>
          <w:rFonts w:cstheme="minorHAnsi"/>
          <w:highlight w:val="yellow"/>
        </w:rPr>
        <w:t xml:space="preserve"> M Wong F. </w:t>
      </w:r>
      <w:r w:rsidRPr="00DA6F57">
        <w:rPr>
          <w:rStyle w:val="Hyperlink"/>
          <w:rFonts w:cstheme="minorHAnsi"/>
          <w:color w:val="000000" w:themeColor="text1"/>
          <w:highlight w:val="yellow"/>
          <w:shd w:val="clear" w:color="auto" w:fill="FFFFFF"/>
        </w:rPr>
        <w:t>Guidelines on prescriptive authority for nurses. 2021. International Council of Nurses. Geneva.</w:t>
      </w:r>
    </w:p>
    <w:p w14:paraId="5B1635DB" w14:textId="4D35577F" w:rsidR="00BA4780" w:rsidRPr="00D900F7" w:rsidRDefault="00BA4780" w:rsidP="00D900F7">
      <w:pPr>
        <w:spacing w:afterLines="50" w:after="120" w:line="240" w:lineRule="auto"/>
        <w:jc w:val="both"/>
        <w:rPr>
          <w:rFonts w:cstheme="minorHAnsi"/>
          <w:color w:val="000000" w:themeColor="text1"/>
          <w:u w:val="single"/>
          <w:shd w:val="clear" w:color="auto" w:fill="FFFFFF"/>
        </w:rPr>
      </w:pPr>
      <w:r w:rsidRPr="00DA6F57">
        <w:rPr>
          <w:rStyle w:val="Hyperlink"/>
          <w:rFonts w:cstheme="minorHAnsi"/>
          <w:color w:val="000000" w:themeColor="text1"/>
          <w:highlight w:val="yellow"/>
          <w:shd w:val="clear" w:color="auto" w:fill="FFFFFF"/>
        </w:rPr>
        <w:t xml:space="preserve">World Health Organisation. Integrating palliative care and symptom relief into primary health care: a WHO guide for planners, implementers and managers. </w:t>
      </w:r>
      <w:r w:rsidR="001C0190" w:rsidRPr="00DA6F57">
        <w:rPr>
          <w:rStyle w:val="Hyperlink"/>
          <w:rFonts w:cstheme="minorHAnsi"/>
          <w:color w:val="000000" w:themeColor="text1"/>
          <w:highlight w:val="yellow"/>
          <w:shd w:val="clear" w:color="auto" w:fill="FFFFFF"/>
        </w:rPr>
        <w:t xml:space="preserve">2018 </w:t>
      </w:r>
      <w:r w:rsidRPr="00DA6F57">
        <w:rPr>
          <w:rStyle w:val="Hyperlink"/>
          <w:rFonts w:cstheme="minorHAnsi"/>
          <w:color w:val="000000" w:themeColor="text1"/>
          <w:highlight w:val="yellow"/>
          <w:shd w:val="clear" w:color="auto" w:fill="FFFFFF"/>
        </w:rPr>
        <w:t>W</w:t>
      </w:r>
      <w:r w:rsidR="001C0190" w:rsidRPr="00DA6F57">
        <w:rPr>
          <w:rStyle w:val="Hyperlink"/>
          <w:rFonts w:cstheme="minorHAnsi"/>
          <w:color w:val="000000" w:themeColor="text1"/>
          <w:highlight w:val="yellow"/>
          <w:shd w:val="clear" w:color="auto" w:fill="FFFFFF"/>
        </w:rPr>
        <w:t xml:space="preserve">orld Health Organisation </w:t>
      </w:r>
      <w:hyperlink r:id="rId24" w:history="1">
        <w:r w:rsidR="001C0190" w:rsidRPr="00DA6F57">
          <w:rPr>
            <w:rStyle w:val="Hyperlink"/>
            <w:rFonts w:cstheme="minorHAnsi"/>
            <w:highlight w:val="yellow"/>
            <w:shd w:val="clear" w:color="auto" w:fill="FFFFFF"/>
          </w:rPr>
          <w:t>https://apps.who.int/iris/bitstream/handle/10665/274559/9789241514477-eng.pdf?ua=1</w:t>
        </w:r>
      </w:hyperlink>
      <w:r w:rsidR="001C0190" w:rsidRPr="00DA6F57">
        <w:rPr>
          <w:rStyle w:val="Hyperlink"/>
          <w:rFonts w:cstheme="minorHAnsi"/>
          <w:color w:val="000000" w:themeColor="text1"/>
          <w:highlight w:val="yellow"/>
          <w:shd w:val="clear" w:color="auto" w:fill="FFFFFF"/>
        </w:rPr>
        <w:t xml:space="preserve"> (Accessed 9 March 2022)</w:t>
      </w:r>
    </w:p>
    <w:p w14:paraId="4424BDAF" w14:textId="77777777" w:rsidR="0055623E" w:rsidRPr="00022BCD" w:rsidRDefault="0055623E" w:rsidP="00022BCD">
      <w:pPr>
        <w:autoSpaceDE w:val="0"/>
        <w:autoSpaceDN w:val="0"/>
        <w:adjustRightInd w:val="0"/>
        <w:spacing w:line="240" w:lineRule="auto"/>
        <w:jc w:val="both"/>
        <w:rPr>
          <w:rFonts w:cstheme="minorHAnsi"/>
          <w:lang w:eastAsia="en-GB"/>
        </w:rPr>
      </w:pPr>
      <w:r w:rsidRPr="00022BCD">
        <w:rPr>
          <w:rFonts w:cstheme="minorHAnsi"/>
          <w:lang w:eastAsia="en-GB"/>
        </w:rPr>
        <w:t>Yin RK Case study research: design and method. 2014 Third edition. Sage: Thousand Oaks.</w:t>
      </w:r>
    </w:p>
    <w:p w14:paraId="508DB79E" w14:textId="6A42A82A" w:rsidR="0055623E" w:rsidRPr="00022BCD" w:rsidRDefault="0055623E" w:rsidP="00022BCD">
      <w:pPr>
        <w:spacing w:line="240" w:lineRule="auto"/>
        <w:jc w:val="both"/>
        <w:rPr>
          <w:rFonts w:cstheme="minorHAnsi"/>
        </w:rPr>
      </w:pPr>
      <w:r w:rsidRPr="00022BCD">
        <w:rPr>
          <w:rFonts w:cstheme="minorHAnsi"/>
        </w:rPr>
        <w:t>Zeigler L Bennett MI Mulvey M Hamilton T Blenkinsopp A. Characterising the growth in palliative care prescribing 2011-2015: Analysis of national medical and non-medical activity. Palliative Medicine 2017;32:767-774</w:t>
      </w:r>
    </w:p>
    <w:p w14:paraId="430E4C63" w14:textId="77777777" w:rsidR="00E97C21" w:rsidRPr="00105A52" w:rsidRDefault="00E97C21" w:rsidP="00E97C21">
      <w:pPr>
        <w:spacing w:afterLines="50" w:after="120" w:line="360" w:lineRule="auto"/>
        <w:rPr>
          <w:rFonts w:cstheme="minorHAnsi"/>
          <w:color w:val="000000" w:themeColor="text1"/>
        </w:rPr>
      </w:pPr>
    </w:p>
    <w:p w14:paraId="64D489FF" w14:textId="68F8E791" w:rsidR="00E97C21" w:rsidRPr="00A158F4" w:rsidRDefault="00E97C21" w:rsidP="008E2C69">
      <w:pPr>
        <w:spacing w:after="0" w:line="240" w:lineRule="auto"/>
        <w:jc w:val="both"/>
        <w:rPr>
          <w:rFonts w:eastAsia="Times New Roman" w:cstheme="minorHAnsi"/>
        </w:rPr>
        <w:sectPr w:rsidR="00E97C21" w:rsidRPr="00A158F4" w:rsidSect="00022BCD">
          <w:footerReference w:type="default" r:id="rId25"/>
          <w:pgSz w:w="11906" w:h="16838"/>
          <w:pgMar w:top="1440" w:right="1440" w:bottom="1440" w:left="1440" w:header="709" w:footer="709" w:gutter="0"/>
          <w:lnNumType w:countBy="1" w:restart="continuous"/>
          <w:cols w:space="708"/>
          <w:docGrid w:linePitch="360"/>
        </w:sectPr>
      </w:pPr>
    </w:p>
    <w:p w14:paraId="0FAC111E" w14:textId="664E137B" w:rsidR="00E512F7" w:rsidRDefault="00747AA3" w:rsidP="008E2C69">
      <w:pPr>
        <w:spacing w:line="240" w:lineRule="auto"/>
        <w:rPr>
          <w:rFonts w:cstheme="minorHAnsi"/>
          <w:b/>
          <w:bCs/>
        </w:rPr>
      </w:pPr>
      <w:r w:rsidRPr="00747AA3">
        <w:rPr>
          <w:rFonts w:cstheme="minorHAnsi"/>
          <w:b/>
          <w:bCs/>
        </w:rPr>
        <w:lastRenderedPageBreak/>
        <w:t xml:space="preserve">Table </w:t>
      </w:r>
      <w:r w:rsidR="00902652">
        <w:rPr>
          <w:rFonts w:cstheme="minorHAnsi"/>
          <w:b/>
          <w:bCs/>
        </w:rPr>
        <w:t>5</w:t>
      </w:r>
      <w:r w:rsidRPr="00747AA3">
        <w:rPr>
          <w:rFonts w:cstheme="minorHAnsi"/>
          <w:b/>
          <w:bCs/>
        </w:rPr>
        <w:t xml:space="preserve">: </w:t>
      </w:r>
      <w:r w:rsidR="00AD7B84">
        <w:rPr>
          <w:rFonts w:cstheme="minorHAnsi"/>
          <w:b/>
          <w:bCs/>
        </w:rPr>
        <w:t xml:space="preserve">Case Sites: </w:t>
      </w:r>
      <w:r w:rsidRPr="00747AA3">
        <w:rPr>
          <w:rFonts w:cstheme="minorHAnsi"/>
          <w:b/>
          <w:bCs/>
        </w:rPr>
        <w:t>Logic Model</w:t>
      </w:r>
      <w:r w:rsidR="00E512F7">
        <w:rPr>
          <w:rFonts w:cstheme="minorHAnsi"/>
          <w:b/>
          <w:bCs/>
        </w:rPr>
        <w:t>s</w:t>
      </w:r>
      <w:r w:rsidR="00AD7B84">
        <w:rPr>
          <w:rFonts w:cstheme="minorHAnsi"/>
          <w:b/>
          <w:bCs/>
        </w:rPr>
        <w:t xml:space="preserve"> </w:t>
      </w:r>
      <w:r w:rsidR="00FF20EA">
        <w:rPr>
          <w:rFonts w:cstheme="minorHAnsi"/>
          <w:b/>
          <w:bCs/>
        </w:rPr>
        <w:t xml:space="preserve">of </w:t>
      </w:r>
      <w:r w:rsidR="001D0595">
        <w:rPr>
          <w:rFonts w:cstheme="minorHAnsi"/>
          <w:b/>
          <w:bCs/>
        </w:rPr>
        <w:t>Findings</w:t>
      </w:r>
    </w:p>
    <w:tbl>
      <w:tblPr>
        <w:tblStyle w:val="GridTable5Dark-Accent3"/>
        <w:tblW w:w="0" w:type="auto"/>
        <w:tblLook w:val="04A0" w:firstRow="1" w:lastRow="0" w:firstColumn="1" w:lastColumn="0" w:noHBand="0" w:noVBand="1"/>
      </w:tblPr>
      <w:tblGrid>
        <w:gridCol w:w="521"/>
        <w:gridCol w:w="4240"/>
      </w:tblGrid>
      <w:tr w:rsidR="00F62702" w:rsidRPr="00F62702" w14:paraId="176B1584" w14:textId="77777777" w:rsidTr="00F627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854321C" w14:textId="44849FA5" w:rsidR="00F62702" w:rsidRPr="00F62702" w:rsidRDefault="00F62702" w:rsidP="008E2C69">
            <w:pPr>
              <w:rPr>
                <w:rFonts w:cstheme="minorHAnsi"/>
                <w:sz w:val="20"/>
                <w:szCs w:val="20"/>
              </w:rPr>
            </w:pPr>
            <w:r w:rsidRPr="00F62702">
              <w:rPr>
                <w:rFonts w:cstheme="minorHAnsi"/>
                <w:color w:val="auto"/>
                <w:sz w:val="20"/>
                <w:szCs w:val="20"/>
              </w:rPr>
              <w:t>Key</w:t>
            </w:r>
          </w:p>
        </w:tc>
        <w:tc>
          <w:tcPr>
            <w:tcW w:w="0" w:type="auto"/>
            <w:shd w:val="clear" w:color="auto" w:fill="DBDBDB" w:themeFill="accent3" w:themeFillTint="66"/>
          </w:tcPr>
          <w:p w14:paraId="02C37A9E" w14:textId="73042EB2" w:rsidR="00F62702" w:rsidRPr="00F62702" w:rsidRDefault="00F62702" w:rsidP="008E2C69">
            <w:pPr>
              <w:cnfStyle w:val="100000000000" w:firstRow="1" w:lastRow="0" w:firstColumn="0" w:lastColumn="0" w:oddVBand="0" w:evenVBand="0" w:oddHBand="0" w:evenHBand="0" w:firstRowFirstColumn="0" w:firstRowLastColumn="0" w:lastRowFirstColumn="0" w:lastRowLastColumn="0"/>
              <w:rPr>
                <w:rFonts w:cstheme="minorHAnsi"/>
                <w:b w:val="0"/>
                <w:bCs w:val="0"/>
                <w:sz w:val="20"/>
                <w:szCs w:val="20"/>
              </w:rPr>
            </w:pPr>
            <w:r w:rsidRPr="00296CBF">
              <w:rPr>
                <w:rFonts w:cstheme="minorHAnsi"/>
                <w:b w:val="0"/>
                <w:bCs w:val="0"/>
                <w:color w:val="385623" w:themeColor="accent6" w:themeShade="80"/>
                <w:sz w:val="20"/>
                <w:szCs w:val="20"/>
              </w:rPr>
              <w:t xml:space="preserve">Green text </w:t>
            </w:r>
            <w:r w:rsidRPr="00F62702">
              <w:rPr>
                <w:rFonts w:cstheme="minorHAnsi"/>
                <w:b w:val="0"/>
                <w:bCs w:val="0"/>
                <w:color w:val="auto"/>
                <w:sz w:val="20"/>
                <w:szCs w:val="20"/>
              </w:rPr>
              <w:t>= positive</w:t>
            </w:r>
            <w:r w:rsidR="00C36E93">
              <w:rPr>
                <w:rFonts w:cstheme="minorHAnsi"/>
                <w:b w:val="0"/>
                <w:bCs w:val="0"/>
                <w:color w:val="auto"/>
                <w:sz w:val="20"/>
                <w:szCs w:val="20"/>
              </w:rPr>
              <w:t xml:space="preserve"> factors, impact or outcomes</w:t>
            </w:r>
          </w:p>
          <w:p w14:paraId="41132B26" w14:textId="53BBDD74" w:rsidR="00F62702" w:rsidRPr="00F62702" w:rsidRDefault="00F62702" w:rsidP="008E2C69">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F62702">
              <w:rPr>
                <w:rFonts w:cstheme="minorHAnsi"/>
                <w:b w:val="0"/>
                <w:bCs w:val="0"/>
                <w:color w:val="C00000"/>
                <w:sz w:val="20"/>
                <w:szCs w:val="20"/>
              </w:rPr>
              <w:t xml:space="preserve">Red text </w:t>
            </w:r>
            <w:r w:rsidRPr="00F62702">
              <w:rPr>
                <w:rFonts w:cstheme="minorHAnsi"/>
                <w:b w:val="0"/>
                <w:bCs w:val="0"/>
                <w:color w:val="auto"/>
                <w:sz w:val="20"/>
                <w:szCs w:val="20"/>
              </w:rPr>
              <w:t>= negative</w:t>
            </w:r>
            <w:r w:rsidR="00C36E93">
              <w:rPr>
                <w:rFonts w:cstheme="minorHAnsi"/>
                <w:b w:val="0"/>
                <w:bCs w:val="0"/>
                <w:color w:val="auto"/>
                <w:sz w:val="20"/>
                <w:szCs w:val="20"/>
              </w:rPr>
              <w:t xml:space="preserve"> factors, impact or outcomes</w:t>
            </w:r>
          </w:p>
        </w:tc>
      </w:tr>
    </w:tbl>
    <w:p w14:paraId="7B82BA94" w14:textId="77777777" w:rsidR="00F62702" w:rsidRPr="005B70AB" w:rsidRDefault="00F62702" w:rsidP="008E2C69">
      <w:pPr>
        <w:spacing w:line="240" w:lineRule="auto"/>
        <w:rPr>
          <w:rFonts w:cstheme="minorHAnsi"/>
        </w:rPr>
      </w:pPr>
    </w:p>
    <w:tbl>
      <w:tblPr>
        <w:tblStyle w:val="GridTable5Dark-Accent3"/>
        <w:tblW w:w="0" w:type="auto"/>
        <w:tblLook w:val="04A0" w:firstRow="1" w:lastRow="0" w:firstColumn="1" w:lastColumn="0" w:noHBand="0" w:noVBand="1"/>
      </w:tblPr>
      <w:tblGrid>
        <w:gridCol w:w="2224"/>
        <w:gridCol w:w="1948"/>
        <w:gridCol w:w="4852"/>
        <w:gridCol w:w="2120"/>
        <w:gridCol w:w="2743"/>
        <w:gridCol w:w="61"/>
      </w:tblGrid>
      <w:tr w:rsidR="00747AA3" w:rsidRPr="00747AA3" w14:paraId="48160D90" w14:textId="77777777" w:rsidTr="0056780F">
        <w:trPr>
          <w:gridAfter w:val="1"/>
          <w:cnfStyle w:val="100000000000" w:firstRow="1" w:lastRow="0" w:firstColumn="0" w:lastColumn="0" w:oddVBand="0" w:evenVBand="0" w:oddHBand="0" w:evenHBand="0" w:firstRowFirstColumn="0" w:firstRowLastColumn="0" w:lastRowFirstColumn="0" w:lastRowLastColumn="0"/>
          <w:wAfter w:w="61" w:type="dxa"/>
        </w:trPr>
        <w:tc>
          <w:tcPr>
            <w:cnfStyle w:val="001000000000" w:firstRow="0" w:lastRow="0" w:firstColumn="1" w:lastColumn="0" w:oddVBand="0" w:evenVBand="0" w:oddHBand="0" w:evenHBand="0" w:firstRowFirstColumn="0" w:firstRowLastColumn="0" w:lastRowFirstColumn="0" w:lastRowLastColumn="0"/>
            <w:tcW w:w="13887" w:type="dxa"/>
            <w:gridSpan w:val="5"/>
          </w:tcPr>
          <w:p w14:paraId="7DAF45CF" w14:textId="502DA8D3" w:rsidR="00747AA3" w:rsidRPr="00747AA3" w:rsidRDefault="00747AA3" w:rsidP="008E2C69">
            <w:pPr>
              <w:widowControl w:val="0"/>
              <w:autoSpaceDE w:val="0"/>
              <w:autoSpaceDN w:val="0"/>
              <w:rPr>
                <w:rFonts w:eastAsiaTheme="minorEastAsia" w:cstheme="minorHAnsi"/>
                <w:sz w:val="20"/>
                <w:szCs w:val="20"/>
                <w:lang w:val="en-US"/>
              </w:rPr>
            </w:pPr>
            <w:r w:rsidRPr="00747AA3">
              <w:rPr>
                <w:rFonts w:eastAsiaTheme="minorEastAsia" w:cstheme="minorHAnsi"/>
                <w:color w:val="auto"/>
                <w:sz w:val="20"/>
                <w:szCs w:val="20"/>
                <w:lang w:val="en-US"/>
              </w:rPr>
              <w:t>GENERAL PRACTICE</w:t>
            </w:r>
            <w:r w:rsidRPr="006A36E9">
              <w:rPr>
                <w:rFonts w:eastAsiaTheme="minorEastAsia" w:cstheme="minorHAnsi"/>
                <w:color w:val="auto"/>
                <w:sz w:val="20"/>
                <w:szCs w:val="20"/>
              </w:rPr>
              <w:t xml:space="preserve"> CASE</w:t>
            </w:r>
          </w:p>
        </w:tc>
      </w:tr>
      <w:tr w:rsidR="00747AA3" w:rsidRPr="00747AA3" w14:paraId="7A0BD8A6" w14:textId="77777777" w:rsidTr="0056780F">
        <w:trPr>
          <w:gridAfter w:val="1"/>
          <w:cnfStyle w:val="000000100000" w:firstRow="0" w:lastRow="0" w:firstColumn="0" w:lastColumn="0" w:oddVBand="0" w:evenVBand="0" w:oddHBand="1" w:evenHBand="0" w:firstRowFirstColumn="0" w:firstRowLastColumn="0" w:lastRowFirstColumn="0" w:lastRowLastColumn="0"/>
          <w:wAfter w:w="61" w:type="dxa"/>
        </w:trPr>
        <w:tc>
          <w:tcPr>
            <w:cnfStyle w:val="001000000000" w:firstRow="0" w:lastRow="0" w:firstColumn="1" w:lastColumn="0" w:oddVBand="0" w:evenVBand="0" w:oddHBand="0" w:evenHBand="0" w:firstRowFirstColumn="0" w:firstRowLastColumn="0" w:lastRowFirstColumn="0" w:lastRowLastColumn="0"/>
            <w:tcW w:w="2224" w:type="dxa"/>
          </w:tcPr>
          <w:p w14:paraId="111319F8" w14:textId="77777777" w:rsidR="00747AA3" w:rsidRPr="00747AA3" w:rsidRDefault="00747AA3" w:rsidP="008E2C69">
            <w:pPr>
              <w:widowControl w:val="0"/>
              <w:autoSpaceDE w:val="0"/>
              <w:autoSpaceDN w:val="0"/>
              <w:rPr>
                <w:rFonts w:eastAsiaTheme="minorEastAsia" w:cstheme="minorHAnsi"/>
                <w:color w:val="auto"/>
                <w:sz w:val="20"/>
                <w:szCs w:val="20"/>
                <w:lang w:val="en-US"/>
              </w:rPr>
            </w:pPr>
            <w:r w:rsidRPr="00747AA3">
              <w:rPr>
                <w:rFonts w:eastAsiaTheme="minorEastAsia" w:cstheme="minorHAnsi"/>
                <w:color w:val="auto"/>
                <w:sz w:val="20"/>
                <w:szCs w:val="20"/>
                <w:lang w:val="en-US"/>
              </w:rPr>
              <w:t>Service Delivery Characteristics</w:t>
            </w:r>
          </w:p>
        </w:tc>
        <w:tc>
          <w:tcPr>
            <w:tcW w:w="1948" w:type="dxa"/>
          </w:tcPr>
          <w:p w14:paraId="24D7EB9A" w14:textId="77777777" w:rsidR="00747AA3" w:rsidRPr="00747AA3" w:rsidRDefault="00747AA3" w:rsidP="008E2C69">
            <w:pPr>
              <w:widowControl w:val="0"/>
              <w:autoSpaceDE w:val="0"/>
              <w:autoSpaceDN w:val="0"/>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lang w:val="en-US"/>
              </w:rPr>
            </w:pPr>
            <w:r w:rsidRPr="00747AA3">
              <w:rPr>
                <w:rFonts w:eastAsiaTheme="minorEastAsia" w:cstheme="minorHAnsi"/>
                <w:b/>
                <w:bCs/>
                <w:sz w:val="20"/>
                <w:szCs w:val="20"/>
                <w:lang w:val="en-US"/>
              </w:rPr>
              <w:t>Mechanism of Action</w:t>
            </w:r>
          </w:p>
        </w:tc>
        <w:tc>
          <w:tcPr>
            <w:tcW w:w="4852" w:type="dxa"/>
          </w:tcPr>
          <w:p w14:paraId="0A7648BE" w14:textId="77777777" w:rsidR="00747AA3" w:rsidRPr="00747AA3" w:rsidRDefault="00747AA3" w:rsidP="008E2C69">
            <w:pPr>
              <w:widowControl w:val="0"/>
              <w:autoSpaceDE w:val="0"/>
              <w:autoSpaceDN w:val="0"/>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lang w:val="en-US"/>
              </w:rPr>
            </w:pPr>
            <w:r w:rsidRPr="00747AA3">
              <w:rPr>
                <w:rFonts w:eastAsiaTheme="minorEastAsia" w:cstheme="minorHAnsi"/>
                <w:b/>
                <w:bCs/>
                <w:sz w:val="20"/>
                <w:szCs w:val="20"/>
                <w:lang w:val="en-US"/>
              </w:rPr>
              <w:t xml:space="preserve">Moderating and Mediating Factors </w:t>
            </w:r>
          </w:p>
        </w:tc>
        <w:tc>
          <w:tcPr>
            <w:tcW w:w="2120" w:type="dxa"/>
          </w:tcPr>
          <w:p w14:paraId="76D153AC" w14:textId="77777777" w:rsidR="00747AA3" w:rsidRPr="00747AA3" w:rsidRDefault="00747AA3" w:rsidP="008E2C69">
            <w:pPr>
              <w:widowControl w:val="0"/>
              <w:autoSpaceDE w:val="0"/>
              <w:autoSpaceDN w:val="0"/>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lang w:val="en-US"/>
              </w:rPr>
            </w:pPr>
            <w:r w:rsidRPr="00747AA3">
              <w:rPr>
                <w:rFonts w:eastAsiaTheme="minorEastAsia" w:cstheme="minorHAnsi"/>
                <w:b/>
                <w:bCs/>
                <w:sz w:val="20"/>
                <w:szCs w:val="20"/>
                <w:lang w:val="en-US"/>
              </w:rPr>
              <w:t xml:space="preserve">Patient and </w:t>
            </w:r>
            <w:proofErr w:type="spellStart"/>
            <w:r w:rsidRPr="00747AA3">
              <w:rPr>
                <w:rFonts w:eastAsiaTheme="minorEastAsia" w:cstheme="minorHAnsi"/>
                <w:b/>
                <w:bCs/>
                <w:sz w:val="20"/>
                <w:szCs w:val="20"/>
                <w:lang w:val="en-US"/>
              </w:rPr>
              <w:t>Carer</w:t>
            </w:r>
            <w:proofErr w:type="spellEnd"/>
            <w:r w:rsidRPr="00747AA3">
              <w:rPr>
                <w:rFonts w:eastAsiaTheme="minorEastAsia" w:cstheme="minorHAnsi"/>
                <w:b/>
                <w:bCs/>
                <w:sz w:val="20"/>
                <w:szCs w:val="20"/>
                <w:lang w:val="en-US"/>
              </w:rPr>
              <w:t xml:space="preserve"> Impact</w:t>
            </w:r>
          </w:p>
        </w:tc>
        <w:tc>
          <w:tcPr>
            <w:tcW w:w="2743" w:type="dxa"/>
          </w:tcPr>
          <w:p w14:paraId="5783E598" w14:textId="77777777" w:rsidR="00747AA3" w:rsidRPr="00747AA3" w:rsidRDefault="00747AA3" w:rsidP="008E2C69">
            <w:pPr>
              <w:widowControl w:val="0"/>
              <w:autoSpaceDE w:val="0"/>
              <w:autoSpaceDN w:val="0"/>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lang w:val="en-US"/>
              </w:rPr>
            </w:pPr>
            <w:r w:rsidRPr="00747AA3">
              <w:rPr>
                <w:rFonts w:eastAsiaTheme="minorEastAsia" w:cstheme="minorHAnsi"/>
                <w:b/>
                <w:bCs/>
                <w:sz w:val="20"/>
                <w:szCs w:val="20"/>
                <w:lang w:val="en-US"/>
              </w:rPr>
              <w:t>Service Outcomes</w:t>
            </w:r>
          </w:p>
        </w:tc>
      </w:tr>
      <w:tr w:rsidR="00747AA3" w:rsidRPr="00747AA3" w14:paraId="21B0D4E2" w14:textId="77777777" w:rsidTr="0056780F">
        <w:trPr>
          <w:gridAfter w:val="1"/>
          <w:wAfter w:w="61" w:type="dxa"/>
        </w:trPr>
        <w:tc>
          <w:tcPr>
            <w:cnfStyle w:val="001000000000" w:firstRow="0" w:lastRow="0" w:firstColumn="1" w:lastColumn="0" w:oddVBand="0" w:evenVBand="0" w:oddHBand="0" w:evenHBand="0" w:firstRowFirstColumn="0" w:firstRowLastColumn="0" w:lastRowFirstColumn="0" w:lastRowLastColumn="0"/>
            <w:tcW w:w="2224" w:type="dxa"/>
          </w:tcPr>
          <w:p w14:paraId="33834FBE" w14:textId="77777777" w:rsidR="00747AA3" w:rsidRPr="00747AA3" w:rsidRDefault="00747AA3" w:rsidP="008E2C69">
            <w:pPr>
              <w:widowControl w:val="0"/>
              <w:numPr>
                <w:ilvl w:val="0"/>
                <w:numId w:val="5"/>
              </w:numPr>
              <w:autoSpaceDE w:val="0"/>
              <w:autoSpaceDN w:val="0"/>
              <w:ind w:left="113" w:hanging="113"/>
              <w:contextualSpacing/>
              <w:rPr>
                <w:rFonts w:eastAsiaTheme="minorEastAsia" w:cstheme="minorHAnsi"/>
                <w:b w:val="0"/>
                <w:bCs w:val="0"/>
                <w:color w:val="auto"/>
                <w:sz w:val="20"/>
                <w:szCs w:val="20"/>
                <w:lang w:val="en-US"/>
              </w:rPr>
            </w:pPr>
            <w:r w:rsidRPr="00747AA3">
              <w:rPr>
                <w:rFonts w:eastAsiaTheme="minorEastAsia" w:cstheme="minorHAnsi"/>
                <w:b w:val="0"/>
                <w:bCs w:val="0"/>
                <w:color w:val="auto"/>
                <w:sz w:val="20"/>
                <w:szCs w:val="20"/>
                <w:lang w:val="en-US"/>
              </w:rPr>
              <w:t>Secondary care-based specialist advises changes to medicine type, dose or quantity of medicines required</w:t>
            </w:r>
          </w:p>
        </w:tc>
        <w:tc>
          <w:tcPr>
            <w:tcW w:w="1948" w:type="dxa"/>
          </w:tcPr>
          <w:p w14:paraId="4F96F42E" w14:textId="1230F3CB" w:rsidR="00747AA3" w:rsidRPr="00747AA3" w:rsidRDefault="00747AA3" w:rsidP="008E2C69">
            <w:pPr>
              <w:widowControl w:val="0"/>
              <w:numPr>
                <w:ilvl w:val="0"/>
                <w:numId w:val="6"/>
              </w:numPr>
              <w:autoSpaceDE w:val="0"/>
              <w:autoSpaceDN w:val="0"/>
              <w:ind w:left="113" w:hanging="113"/>
              <w:contextualSpacing/>
              <w:cnfStyle w:val="000000000000" w:firstRow="0" w:lastRow="0" w:firstColumn="0" w:lastColumn="0" w:oddVBand="0" w:evenVBand="0" w:oddHBand="0" w:evenHBand="0" w:firstRowFirstColumn="0" w:firstRowLastColumn="0" w:lastRowFirstColumn="0" w:lastRowLastColumn="0"/>
              <w:rPr>
                <w:rFonts w:eastAsiaTheme="minorEastAsia" w:cstheme="minorHAnsi"/>
                <w:sz w:val="20"/>
                <w:szCs w:val="20"/>
                <w:lang w:val="en-US"/>
              </w:rPr>
            </w:pPr>
            <w:r w:rsidRPr="00747AA3">
              <w:rPr>
                <w:rFonts w:eastAsiaTheme="minorEastAsia" w:cstheme="minorHAnsi"/>
                <w:sz w:val="20"/>
                <w:szCs w:val="20"/>
                <w:lang w:val="en-US"/>
              </w:rPr>
              <w:t>O</w:t>
            </w:r>
            <w:r w:rsidR="00360EA1">
              <w:rPr>
                <w:rFonts w:eastAsiaTheme="minorEastAsia" w:cstheme="minorHAnsi"/>
                <w:sz w:val="20"/>
                <w:szCs w:val="20"/>
                <w:lang w:val="en-US"/>
              </w:rPr>
              <w:t xml:space="preserve">ut-patient appointment </w:t>
            </w:r>
            <w:r w:rsidRPr="00747AA3">
              <w:rPr>
                <w:rFonts w:eastAsiaTheme="minorEastAsia" w:cstheme="minorHAnsi"/>
                <w:sz w:val="20"/>
                <w:szCs w:val="20"/>
                <w:lang w:val="en-US"/>
              </w:rPr>
              <w:t xml:space="preserve">letter to </w:t>
            </w:r>
            <w:r w:rsidR="00182A14" w:rsidRPr="00F657AA">
              <w:rPr>
                <w:rFonts w:eastAsiaTheme="minorEastAsia" w:cstheme="minorHAnsi"/>
                <w:sz w:val="20"/>
                <w:szCs w:val="20"/>
                <w:highlight w:val="yellow"/>
                <w:lang w:val="en-US"/>
              </w:rPr>
              <w:t>general practitioner</w:t>
            </w:r>
            <w:r w:rsidR="00182A14" w:rsidRPr="00747AA3">
              <w:rPr>
                <w:rFonts w:eastAsiaTheme="minorEastAsia" w:cstheme="minorHAnsi"/>
                <w:sz w:val="20"/>
                <w:szCs w:val="20"/>
                <w:lang w:val="en-US"/>
              </w:rPr>
              <w:t xml:space="preserve"> </w:t>
            </w:r>
            <w:r w:rsidRPr="00747AA3">
              <w:rPr>
                <w:rFonts w:eastAsiaTheme="minorEastAsia" w:cstheme="minorHAnsi"/>
                <w:sz w:val="20"/>
                <w:szCs w:val="20"/>
                <w:lang w:val="en-US"/>
              </w:rPr>
              <w:t>surgery, advises change in prescribing based on specialist knowledge</w:t>
            </w:r>
          </w:p>
        </w:tc>
        <w:tc>
          <w:tcPr>
            <w:tcW w:w="4852" w:type="dxa"/>
          </w:tcPr>
          <w:p w14:paraId="5AB5B232" w14:textId="7B05641F" w:rsidR="00747AA3" w:rsidRPr="00747AA3" w:rsidRDefault="00747AA3" w:rsidP="008E2C69">
            <w:pPr>
              <w:widowControl w:val="0"/>
              <w:numPr>
                <w:ilvl w:val="0"/>
                <w:numId w:val="6"/>
              </w:numPr>
              <w:autoSpaceDE w:val="0"/>
              <w:autoSpaceDN w:val="0"/>
              <w:ind w:left="113" w:hanging="113"/>
              <w:contextualSpacing/>
              <w:cnfStyle w:val="000000000000" w:firstRow="0" w:lastRow="0" w:firstColumn="0" w:lastColumn="0" w:oddVBand="0" w:evenVBand="0" w:oddHBand="0" w:evenHBand="0" w:firstRowFirstColumn="0" w:firstRowLastColumn="0" w:lastRowFirstColumn="0" w:lastRowLastColumn="0"/>
              <w:rPr>
                <w:rFonts w:eastAsiaTheme="minorEastAsia" w:cstheme="minorHAnsi"/>
                <w:color w:val="385623" w:themeColor="accent6" w:themeShade="80"/>
                <w:sz w:val="20"/>
                <w:szCs w:val="20"/>
                <w:lang w:val="en-US"/>
              </w:rPr>
            </w:pPr>
            <w:r w:rsidRPr="00747AA3">
              <w:rPr>
                <w:rFonts w:eastAsiaTheme="minorEastAsia" w:cstheme="minorHAnsi"/>
                <w:color w:val="385623" w:themeColor="accent6" w:themeShade="80"/>
                <w:sz w:val="20"/>
                <w:szCs w:val="20"/>
                <w:lang w:val="en-US"/>
              </w:rPr>
              <w:t xml:space="preserve">Specialist knowledge of </w:t>
            </w:r>
            <w:r w:rsidR="00B61C1C" w:rsidRPr="00F657AA">
              <w:rPr>
                <w:rFonts w:eastAsiaTheme="minorEastAsia" w:cstheme="minorHAnsi"/>
                <w:color w:val="385623" w:themeColor="accent6" w:themeShade="80"/>
                <w:sz w:val="20"/>
                <w:szCs w:val="20"/>
                <w:highlight w:val="yellow"/>
                <w:lang w:val="en-US"/>
              </w:rPr>
              <w:t>end-of-life</w:t>
            </w:r>
            <w:r w:rsidR="00B61C1C" w:rsidRPr="00747AA3">
              <w:rPr>
                <w:rFonts w:eastAsiaTheme="minorEastAsia" w:cstheme="minorHAnsi"/>
                <w:color w:val="385623" w:themeColor="accent6" w:themeShade="80"/>
                <w:sz w:val="20"/>
                <w:szCs w:val="20"/>
                <w:lang w:val="en-US"/>
              </w:rPr>
              <w:t xml:space="preserve"> </w:t>
            </w:r>
            <w:r w:rsidRPr="00747AA3">
              <w:rPr>
                <w:rFonts w:eastAsiaTheme="minorEastAsia" w:cstheme="minorHAnsi"/>
                <w:color w:val="385623" w:themeColor="accent6" w:themeShade="80"/>
                <w:sz w:val="20"/>
                <w:szCs w:val="20"/>
                <w:lang w:val="en-US"/>
              </w:rPr>
              <w:t xml:space="preserve">medicines </w:t>
            </w:r>
          </w:p>
          <w:p w14:paraId="07821124" w14:textId="2FF5E47C" w:rsidR="00747AA3" w:rsidRPr="00747AA3" w:rsidRDefault="00747AA3" w:rsidP="008E2C69">
            <w:pPr>
              <w:widowControl w:val="0"/>
              <w:numPr>
                <w:ilvl w:val="0"/>
                <w:numId w:val="6"/>
              </w:numPr>
              <w:autoSpaceDE w:val="0"/>
              <w:autoSpaceDN w:val="0"/>
              <w:ind w:left="113" w:hanging="113"/>
              <w:contextualSpacing/>
              <w:cnfStyle w:val="000000000000" w:firstRow="0" w:lastRow="0" w:firstColumn="0" w:lastColumn="0" w:oddVBand="0" w:evenVBand="0" w:oddHBand="0" w:evenHBand="0" w:firstRowFirstColumn="0" w:firstRowLastColumn="0" w:lastRowFirstColumn="0" w:lastRowLastColumn="0"/>
              <w:rPr>
                <w:rFonts w:eastAsiaTheme="minorEastAsia" w:cstheme="minorHAnsi"/>
                <w:color w:val="385623" w:themeColor="accent6" w:themeShade="80"/>
                <w:sz w:val="20"/>
                <w:szCs w:val="20"/>
                <w:lang w:val="en-US"/>
              </w:rPr>
            </w:pPr>
            <w:r w:rsidRPr="00747AA3">
              <w:rPr>
                <w:rFonts w:eastAsiaTheme="minorEastAsia" w:cstheme="minorHAnsi"/>
                <w:color w:val="385623" w:themeColor="accent6" w:themeShade="80"/>
                <w:sz w:val="20"/>
                <w:szCs w:val="20"/>
                <w:lang w:val="en-US"/>
              </w:rPr>
              <w:t xml:space="preserve">Undertakes </w:t>
            </w:r>
            <w:r w:rsidR="00360EA1">
              <w:rPr>
                <w:rFonts w:eastAsiaTheme="minorEastAsia" w:cstheme="minorHAnsi"/>
                <w:color w:val="385623" w:themeColor="accent6" w:themeShade="80"/>
                <w:sz w:val="20"/>
                <w:szCs w:val="20"/>
                <w:lang w:val="en-US"/>
              </w:rPr>
              <w:t>r</w:t>
            </w:r>
            <w:r w:rsidR="00C9379C">
              <w:rPr>
                <w:rFonts w:eastAsiaTheme="minorEastAsia" w:cstheme="minorHAnsi"/>
                <w:color w:val="385623" w:themeColor="accent6" w:themeShade="80"/>
                <w:sz w:val="20"/>
                <w:szCs w:val="20"/>
                <w:lang w:val="en-US"/>
              </w:rPr>
              <w:t>ecognize</w:t>
            </w:r>
            <w:r w:rsidR="00360EA1">
              <w:rPr>
                <w:rFonts w:eastAsiaTheme="minorEastAsia" w:cstheme="minorHAnsi"/>
                <w:color w:val="385623" w:themeColor="accent6" w:themeShade="80"/>
                <w:sz w:val="20"/>
                <w:szCs w:val="20"/>
                <w:lang w:val="en-US"/>
              </w:rPr>
              <w:t>d</w:t>
            </w:r>
            <w:r w:rsidRPr="00747AA3">
              <w:rPr>
                <w:rFonts w:eastAsiaTheme="minorEastAsia" w:cstheme="minorHAnsi"/>
                <w:color w:val="385623" w:themeColor="accent6" w:themeShade="80"/>
                <w:sz w:val="20"/>
                <w:szCs w:val="20"/>
                <w:lang w:val="en-US"/>
              </w:rPr>
              <w:t xml:space="preserve"> patient assessment &amp; treatment plan</w:t>
            </w:r>
          </w:p>
          <w:p w14:paraId="3DB16A93" w14:textId="77777777" w:rsidR="00747AA3" w:rsidRPr="00747AA3" w:rsidRDefault="00747AA3" w:rsidP="008E2C69">
            <w:pPr>
              <w:widowControl w:val="0"/>
              <w:numPr>
                <w:ilvl w:val="0"/>
                <w:numId w:val="6"/>
              </w:numPr>
              <w:autoSpaceDE w:val="0"/>
              <w:autoSpaceDN w:val="0"/>
              <w:ind w:left="113" w:hanging="113"/>
              <w:contextualSpacing/>
              <w:cnfStyle w:val="000000000000" w:firstRow="0" w:lastRow="0" w:firstColumn="0" w:lastColumn="0" w:oddVBand="0" w:evenVBand="0" w:oddHBand="0" w:evenHBand="0" w:firstRowFirstColumn="0" w:firstRowLastColumn="0" w:lastRowFirstColumn="0" w:lastRowLastColumn="0"/>
              <w:rPr>
                <w:rFonts w:eastAsiaTheme="minorEastAsia" w:cstheme="minorHAnsi"/>
                <w:color w:val="FF0000"/>
                <w:sz w:val="20"/>
                <w:szCs w:val="20"/>
                <w:lang w:val="en-US"/>
              </w:rPr>
            </w:pPr>
            <w:r w:rsidRPr="00747AA3">
              <w:rPr>
                <w:rFonts w:eastAsiaTheme="minorEastAsia" w:cstheme="minorHAnsi"/>
                <w:color w:val="FF0000"/>
                <w:sz w:val="20"/>
                <w:szCs w:val="20"/>
                <w:lang w:val="en-US"/>
              </w:rPr>
              <w:t>Specialist does not undertake prescribing role themselves</w:t>
            </w:r>
          </w:p>
        </w:tc>
        <w:tc>
          <w:tcPr>
            <w:tcW w:w="2120" w:type="dxa"/>
          </w:tcPr>
          <w:p w14:paraId="23D0490E" w14:textId="6D1852B9" w:rsidR="00747AA3" w:rsidRPr="00747AA3" w:rsidRDefault="00747AA3" w:rsidP="008E2C69">
            <w:pPr>
              <w:widowControl w:val="0"/>
              <w:numPr>
                <w:ilvl w:val="0"/>
                <w:numId w:val="6"/>
              </w:numPr>
              <w:autoSpaceDE w:val="0"/>
              <w:autoSpaceDN w:val="0"/>
              <w:ind w:left="113" w:hanging="113"/>
              <w:contextualSpacing/>
              <w:cnfStyle w:val="000000000000" w:firstRow="0" w:lastRow="0" w:firstColumn="0" w:lastColumn="0" w:oddVBand="0" w:evenVBand="0" w:oddHBand="0" w:evenHBand="0" w:firstRowFirstColumn="0" w:firstRowLastColumn="0" w:lastRowFirstColumn="0" w:lastRowLastColumn="0"/>
              <w:rPr>
                <w:rFonts w:eastAsiaTheme="minorEastAsia" w:cstheme="minorHAnsi"/>
                <w:color w:val="385623" w:themeColor="accent6" w:themeShade="80"/>
                <w:sz w:val="20"/>
                <w:szCs w:val="20"/>
                <w:lang w:val="en-US"/>
              </w:rPr>
            </w:pPr>
            <w:r w:rsidRPr="00747AA3">
              <w:rPr>
                <w:rFonts w:eastAsiaTheme="minorEastAsia" w:cstheme="minorHAnsi"/>
                <w:color w:val="385623" w:themeColor="accent6" w:themeShade="80"/>
                <w:sz w:val="20"/>
                <w:szCs w:val="20"/>
                <w:lang w:val="en-US"/>
              </w:rPr>
              <w:t xml:space="preserve">Specialist review and </w:t>
            </w:r>
            <w:r w:rsidR="00360EA1">
              <w:rPr>
                <w:rFonts w:eastAsiaTheme="minorEastAsia" w:cstheme="minorHAnsi"/>
                <w:color w:val="385623" w:themeColor="accent6" w:themeShade="80"/>
                <w:sz w:val="20"/>
                <w:szCs w:val="20"/>
                <w:lang w:val="en-US"/>
              </w:rPr>
              <w:t>r</w:t>
            </w:r>
            <w:r w:rsidR="00C9379C">
              <w:rPr>
                <w:rFonts w:eastAsiaTheme="minorEastAsia" w:cstheme="minorHAnsi"/>
                <w:color w:val="385623" w:themeColor="accent6" w:themeShade="80"/>
                <w:sz w:val="20"/>
                <w:szCs w:val="20"/>
                <w:lang w:val="en-US"/>
              </w:rPr>
              <w:t>ecognize</w:t>
            </w:r>
            <w:r w:rsidR="00360EA1">
              <w:rPr>
                <w:rFonts w:eastAsiaTheme="minorEastAsia" w:cstheme="minorHAnsi"/>
                <w:color w:val="385623" w:themeColor="accent6" w:themeShade="80"/>
                <w:sz w:val="20"/>
                <w:szCs w:val="20"/>
                <w:lang w:val="en-US"/>
              </w:rPr>
              <w:t>d</w:t>
            </w:r>
            <w:r w:rsidRPr="00747AA3">
              <w:rPr>
                <w:rFonts w:eastAsiaTheme="minorEastAsia" w:cstheme="minorHAnsi"/>
                <w:color w:val="385623" w:themeColor="accent6" w:themeShade="80"/>
                <w:sz w:val="20"/>
                <w:szCs w:val="20"/>
                <w:lang w:val="en-US"/>
              </w:rPr>
              <w:t xml:space="preserve"> plan </w:t>
            </w:r>
          </w:p>
          <w:p w14:paraId="7E0AA98A" w14:textId="77777777" w:rsidR="00747AA3" w:rsidRPr="00747AA3" w:rsidRDefault="00747AA3" w:rsidP="008E2C69">
            <w:pPr>
              <w:widowControl w:val="0"/>
              <w:numPr>
                <w:ilvl w:val="0"/>
                <w:numId w:val="6"/>
              </w:numPr>
              <w:autoSpaceDE w:val="0"/>
              <w:autoSpaceDN w:val="0"/>
              <w:ind w:left="113" w:hanging="113"/>
              <w:contextualSpacing/>
              <w:cnfStyle w:val="000000000000" w:firstRow="0" w:lastRow="0" w:firstColumn="0" w:lastColumn="0" w:oddVBand="0" w:evenVBand="0" w:oddHBand="0" w:evenHBand="0" w:firstRowFirstColumn="0" w:firstRowLastColumn="0" w:lastRowFirstColumn="0" w:lastRowLastColumn="0"/>
              <w:rPr>
                <w:rFonts w:eastAsiaTheme="minorEastAsia" w:cstheme="minorHAnsi"/>
                <w:color w:val="FF0000"/>
                <w:sz w:val="20"/>
                <w:szCs w:val="20"/>
                <w:lang w:val="en-US"/>
              </w:rPr>
            </w:pPr>
            <w:r w:rsidRPr="00747AA3">
              <w:rPr>
                <w:rFonts w:eastAsiaTheme="minorEastAsia" w:cstheme="minorHAnsi"/>
                <w:color w:val="FF0000"/>
                <w:sz w:val="20"/>
                <w:szCs w:val="20"/>
                <w:lang w:val="en-US"/>
              </w:rPr>
              <w:t>Slow access to new prescription (days or weeks)</w:t>
            </w:r>
          </w:p>
        </w:tc>
        <w:tc>
          <w:tcPr>
            <w:tcW w:w="2743" w:type="dxa"/>
          </w:tcPr>
          <w:p w14:paraId="6325325D" w14:textId="77777777" w:rsidR="00747AA3" w:rsidRPr="00747AA3" w:rsidRDefault="00747AA3" w:rsidP="008E2C69">
            <w:pPr>
              <w:widowControl w:val="0"/>
              <w:numPr>
                <w:ilvl w:val="0"/>
                <w:numId w:val="6"/>
              </w:numPr>
              <w:autoSpaceDE w:val="0"/>
              <w:autoSpaceDN w:val="0"/>
              <w:ind w:left="113" w:hanging="113"/>
              <w:contextualSpacing/>
              <w:cnfStyle w:val="000000000000" w:firstRow="0" w:lastRow="0" w:firstColumn="0" w:lastColumn="0" w:oddVBand="0" w:evenVBand="0" w:oddHBand="0" w:evenHBand="0" w:firstRowFirstColumn="0" w:firstRowLastColumn="0" w:lastRowFirstColumn="0" w:lastRowLastColumn="0"/>
              <w:rPr>
                <w:rFonts w:eastAsiaTheme="minorEastAsia" w:cstheme="minorHAnsi"/>
                <w:color w:val="385623" w:themeColor="accent6" w:themeShade="80"/>
                <w:sz w:val="20"/>
                <w:szCs w:val="20"/>
                <w:lang w:val="en-US"/>
              </w:rPr>
            </w:pPr>
            <w:r w:rsidRPr="00747AA3">
              <w:rPr>
                <w:rFonts w:eastAsiaTheme="minorEastAsia" w:cstheme="minorHAnsi"/>
                <w:color w:val="385623" w:themeColor="accent6" w:themeShade="80"/>
                <w:sz w:val="20"/>
                <w:szCs w:val="20"/>
                <w:lang w:val="en-US"/>
              </w:rPr>
              <w:t>Less costly than hospital prescription and dispensing</w:t>
            </w:r>
          </w:p>
          <w:p w14:paraId="0B88FF25" w14:textId="18DEEE01" w:rsidR="00747AA3" w:rsidRPr="00747AA3" w:rsidRDefault="00747AA3" w:rsidP="008E2C69">
            <w:pPr>
              <w:widowControl w:val="0"/>
              <w:numPr>
                <w:ilvl w:val="0"/>
                <w:numId w:val="6"/>
              </w:numPr>
              <w:autoSpaceDE w:val="0"/>
              <w:autoSpaceDN w:val="0"/>
              <w:ind w:left="113" w:hanging="113"/>
              <w:contextualSpacing/>
              <w:cnfStyle w:val="000000000000" w:firstRow="0" w:lastRow="0" w:firstColumn="0" w:lastColumn="0" w:oddVBand="0" w:evenVBand="0" w:oddHBand="0" w:evenHBand="0" w:firstRowFirstColumn="0" w:firstRowLastColumn="0" w:lastRowFirstColumn="0" w:lastRowLastColumn="0"/>
              <w:rPr>
                <w:rFonts w:eastAsiaTheme="minorEastAsia" w:cstheme="minorHAnsi"/>
                <w:color w:val="FF0000"/>
                <w:sz w:val="20"/>
                <w:szCs w:val="20"/>
                <w:lang w:val="en-US"/>
              </w:rPr>
            </w:pPr>
            <w:r w:rsidRPr="00747AA3">
              <w:rPr>
                <w:rFonts w:eastAsiaTheme="minorEastAsia" w:cstheme="minorHAnsi"/>
                <w:color w:val="FF0000"/>
                <w:sz w:val="20"/>
                <w:szCs w:val="20"/>
                <w:lang w:val="en-US"/>
              </w:rPr>
              <w:t xml:space="preserve">Demand on </w:t>
            </w:r>
            <w:r w:rsidR="00182A14" w:rsidRPr="00F657AA">
              <w:rPr>
                <w:rFonts w:eastAsiaTheme="minorEastAsia" w:cstheme="minorHAnsi"/>
                <w:color w:val="FF0000"/>
                <w:sz w:val="20"/>
                <w:szCs w:val="20"/>
                <w:highlight w:val="yellow"/>
                <w:lang w:val="en-US"/>
              </w:rPr>
              <w:t>general practitioner</w:t>
            </w:r>
            <w:r w:rsidRPr="00747AA3">
              <w:rPr>
                <w:rFonts w:eastAsiaTheme="minorEastAsia" w:cstheme="minorHAnsi"/>
                <w:color w:val="FF0000"/>
                <w:sz w:val="20"/>
                <w:szCs w:val="20"/>
                <w:lang w:val="en-US"/>
              </w:rPr>
              <w:t xml:space="preserve"> – must coordinate prescribing on advice of others</w:t>
            </w:r>
          </w:p>
        </w:tc>
      </w:tr>
      <w:tr w:rsidR="00747AA3" w:rsidRPr="00747AA3" w14:paraId="59557CEF" w14:textId="77777777" w:rsidTr="0056780F">
        <w:trPr>
          <w:gridAfter w:val="1"/>
          <w:cnfStyle w:val="000000100000" w:firstRow="0" w:lastRow="0" w:firstColumn="0" w:lastColumn="0" w:oddVBand="0" w:evenVBand="0" w:oddHBand="1" w:evenHBand="0" w:firstRowFirstColumn="0" w:firstRowLastColumn="0" w:lastRowFirstColumn="0" w:lastRowLastColumn="0"/>
          <w:wAfter w:w="61" w:type="dxa"/>
        </w:trPr>
        <w:tc>
          <w:tcPr>
            <w:cnfStyle w:val="001000000000" w:firstRow="0" w:lastRow="0" w:firstColumn="1" w:lastColumn="0" w:oddVBand="0" w:evenVBand="0" w:oddHBand="0" w:evenHBand="0" w:firstRowFirstColumn="0" w:firstRowLastColumn="0" w:lastRowFirstColumn="0" w:lastRowLastColumn="0"/>
            <w:tcW w:w="2224" w:type="dxa"/>
          </w:tcPr>
          <w:p w14:paraId="17E39C8C" w14:textId="77777777" w:rsidR="00747AA3" w:rsidRPr="00747AA3" w:rsidRDefault="00747AA3" w:rsidP="008E2C69">
            <w:pPr>
              <w:widowControl w:val="0"/>
              <w:numPr>
                <w:ilvl w:val="0"/>
                <w:numId w:val="5"/>
              </w:numPr>
              <w:autoSpaceDE w:val="0"/>
              <w:autoSpaceDN w:val="0"/>
              <w:ind w:left="113" w:hanging="113"/>
              <w:contextualSpacing/>
              <w:rPr>
                <w:rFonts w:eastAsiaTheme="minorEastAsia" w:cstheme="minorHAnsi"/>
                <w:b w:val="0"/>
                <w:bCs w:val="0"/>
                <w:color w:val="auto"/>
                <w:sz w:val="20"/>
                <w:szCs w:val="20"/>
                <w:lang w:val="en-US"/>
              </w:rPr>
            </w:pPr>
            <w:r w:rsidRPr="00747AA3">
              <w:rPr>
                <w:rFonts w:eastAsiaTheme="minorEastAsia" w:cstheme="minorHAnsi"/>
                <w:b w:val="0"/>
                <w:bCs w:val="0"/>
                <w:color w:val="auto"/>
                <w:sz w:val="20"/>
                <w:szCs w:val="20"/>
                <w:lang w:val="en-US"/>
              </w:rPr>
              <w:t>Clinical Nurse Specialist (or other palliative care specialist e.g. medical consultant) advises changes to medicine type, dose or quantity of medicines required</w:t>
            </w:r>
          </w:p>
        </w:tc>
        <w:tc>
          <w:tcPr>
            <w:tcW w:w="1948" w:type="dxa"/>
          </w:tcPr>
          <w:p w14:paraId="11F9746A" w14:textId="3B5D4FD7" w:rsidR="00747AA3" w:rsidRPr="00747AA3" w:rsidRDefault="00747AA3" w:rsidP="008E2C69">
            <w:pPr>
              <w:widowControl w:val="0"/>
              <w:numPr>
                <w:ilvl w:val="0"/>
                <w:numId w:val="6"/>
              </w:numPr>
              <w:autoSpaceDE w:val="0"/>
              <w:autoSpaceDN w:val="0"/>
              <w:ind w:left="113" w:hanging="113"/>
              <w:contextualSpacing/>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lang w:val="en-US"/>
              </w:rPr>
            </w:pPr>
            <w:r w:rsidRPr="00747AA3">
              <w:rPr>
                <w:rFonts w:eastAsiaTheme="minorEastAsia" w:cstheme="minorHAnsi"/>
                <w:sz w:val="20"/>
                <w:szCs w:val="20"/>
                <w:lang w:val="en-US"/>
              </w:rPr>
              <w:t xml:space="preserve">Sends an email/electronic task to the </w:t>
            </w:r>
            <w:r w:rsidR="00182A14" w:rsidRPr="00E73869">
              <w:rPr>
                <w:rFonts w:eastAsiaTheme="minorEastAsia" w:cstheme="minorHAnsi"/>
                <w:sz w:val="20"/>
                <w:szCs w:val="20"/>
                <w:highlight w:val="yellow"/>
                <w:lang w:val="en-US"/>
              </w:rPr>
              <w:t>general practitioner</w:t>
            </w:r>
            <w:r w:rsidRPr="00747AA3">
              <w:rPr>
                <w:rFonts w:eastAsiaTheme="minorEastAsia" w:cstheme="minorHAnsi"/>
                <w:sz w:val="20"/>
                <w:szCs w:val="20"/>
                <w:lang w:val="en-US"/>
              </w:rPr>
              <w:t>, and usually follows this up via phone, advises change in prescribing based on specialist palliative care knowledge</w:t>
            </w:r>
          </w:p>
        </w:tc>
        <w:tc>
          <w:tcPr>
            <w:tcW w:w="4852" w:type="dxa"/>
          </w:tcPr>
          <w:p w14:paraId="062FEA5A" w14:textId="05CCBCC8" w:rsidR="00747AA3" w:rsidRPr="00747AA3" w:rsidRDefault="00747AA3" w:rsidP="008E2C69">
            <w:pPr>
              <w:widowControl w:val="0"/>
              <w:numPr>
                <w:ilvl w:val="0"/>
                <w:numId w:val="6"/>
              </w:numPr>
              <w:autoSpaceDE w:val="0"/>
              <w:autoSpaceDN w:val="0"/>
              <w:ind w:left="113" w:hanging="113"/>
              <w:contextualSpacing/>
              <w:cnfStyle w:val="000000100000" w:firstRow="0" w:lastRow="0" w:firstColumn="0" w:lastColumn="0" w:oddVBand="0" w:evenVBand="0" w:oddHBand="1" w:evenHBand="0" w:firstRowFirstColumn="0" w:firstRowLastColumn="0" w:lastRowFirstColumn="0" w:lastRowLastColumn="0"/>
              <w:rPr>
                <w:rFonts w:eastAsiaTheme="minorEastAsia" w:cstheme="minorHAnsi"/>
                <w:color w:val="385623" w:themeColor="accent6" w:themeShade="80"/>
                <w:sz w:val="20"/>
                <w:szCs w:val="20"/>
                <w:lang w:val="en-US"/>
              </w:rPr>
            </w:pPr>
            <w:r w:rsidRPr="00747AA3">
              <w:rPr>
                <w:rFonts w:eastAsiaTheme="minorEastAsia" w:cstheme="minorHAnsi"/>
                <w:color w:val="385623" w:themeColor="accent6" w:themeShade="80"/>
                <w:sz w:val="20"/>
                <w:szCs w:val="20"/>
                <w:lang w:val="en-US"/>
              </w:rPr>
              <w:t xml:space="preserve">Specialist knowledge of </w:t>
            </w:r>
            <w:r w:rsidR="00B61C1C" w:rsidRPr="00E73869">
              <w:rPr>
                <w:rFonts w:eastAsiaTheme="minorEastAsia" w:cstheme="minorHAnsi"/>
                <w:color w:val="385623" w:themeColor="accent6" w:themeShade="80"/>
                <w:sz w:val="20"/>
                <w:szCs w:val="20"/>
                <w:highlight w:val="yellow"/>
                <w:lang w:val="en-US"/>
              </w:rPr>
              <w:t>end-of-life</w:t>
            </w:r>
            <w:r w:rsidR="00B61C1C" w:rsidRPr="00747AA3">
              <w:rPr>
                <w:rFonts w:eastAsiaTheme="minorEastAsia" w:cstheme="minorHAnsi"/>
                <w:color w:val="385623" w:themeColor="accent6" w:themeShade="80"/>
                <w:sz w:val="20"/>
                <w:szCs w:val="20"/>
                <w:lang w:val="en-US"/>
              </w:rPr>
              <w:t xml:space="preserve"> </w:t>
            </w:r>
            <w:r w:rsidRPr="00747AA3">
              <w:rPr>
                <w:rFonts w:eastAsiaTheme="minorEastAsia" w:cstheme="minorHAnsi"/>
                <w:color w:val="385623" w:themeColor="accent6" w:themeShade="80"/>
                <w:sz w:val="20"/>
                <w:szCs w:val="20"/>
                <w:lang w:val="en-US"/>
              </w:rPr>
              <w:t xml:space="preserve">medicines </w:t>
            </w:r>
          </w:p>
          <w:p w14:paraId="773E35D7" w14:textId="77777777" w:rsidR="00747AA3" w:rsidRPr="00747AA3" w:rsidRDefault="00747AA3" w:rsidP="008E2C69">
            <w:pPr>
              <w:widowControl w:val="0"/>
              <w:numPr>
                <w:ilvl w:val="0"/>
                <w:numId w:val="6"/>
              </w:numPr>
              <w:autoSpaceDE w:val="0"/>
              <w:autoSpaceDN w:val="0"/>
              <w:ind w:left="113" w:hanging="113"/>
              <w:contextualSpacing/>
              <w:cnfStyle w:val="000000100000" w:firstRow="0" w:lastRow="0" w:firstColumn="0" w:lastColumn="0" w:oddVBand="0" w:evenVBand="0" w:oddHBand="1" w:evenHBand="0" w:firstRowFirstColumn="0" w:firstRowLastColumn="0" w:lastRowFirstColumn="0" w:lastRowLastColumn="0"/>
              <w:rPr>
                <w:rFonts w:eastAsiaTheme="minorEastAsia" w:cstheme="minorHAnsi"/>
                <w:color w:val="385623" w:themeColor="accent6" w:themeShade="80"/>
                <w:sz w:val="20"/>
                <w:szCs w:val="20"/>
                <w:lang w:val="en-US"/>
              </w:rPr>
            </w:pPr>
            <w:r w:rsidRPr="00747AA3">
              <w:rPr>
                <w:rFonts w:eastAsiaTheme="minorEastAsia" w:cstheme="minorHAnsi"/>
                <w:color w:val="385623" w:themeColor="accent6" w:themeShade="80"/>
                <w:sz w:val="20"/>
                <w:szCs w:val="20"/>
                <w:lang w:val="en-US"/>
              </w:rPr>
              <w:t xml:space="preserve">Contacts patient &amp; </w:t>
            </w:r>
            <w:proofErr w:type="spellStart"/>
            <w:r w:rsidRPr="00747AA3">
              <w:rPr>
                <w:rFonts w:eastAsiaTheme="minorEastAsia" w:cstheme="minorHAnsi"/>
                <w:color w:val="385623" w:themeColor="accent6" w:themeShade="80"/>
                <w:sz w:val="20"/>
                <w:szCs w:val="20"/>
                <w:lang w:val="en-US"/>
              </w:rPr>
              <w:t>carer</w:t>
            </w:r>
            <w:proofErr w:type="spellEnd"/>
            <w:r w:rsidRPr="00747AA3">
              <w:rPr>
                <w:rFonts w:eastAsiaTheme="minorEastAsia" w:cstheme="minorHAnsi"/>
                <w:color w:val="385623" w:themeColor="accent6" w:themeShade="80"/>
                <w:sz w:val="20"/>
                <w:szCs w:val="20"/>
                <w:lang w:val="en-US"/>
              </w:rPr>
              <w:t xml:space="preserve"> regularly to review </w:t>
            </w:r>
          </w:p>
          <w:p w14:paraId="28A46D52" w14:textId="6E014B83" w:rsidR="00747AA3" w:rsidRPr="00747AA3" w:rsidRDefault="00747AA3" w:rsidP="008E2C69">
            <w:pPr>
              <w:widowControl w:val="0"/>
              <w:numPr>
                <w:ilvl w:val="0"/>
                <w:numId w:val="6"/>
              </w:numPr>
              <w:autoSpaceDE w:val="0"/>
              <w:autoSpaceDN w:val="0"/>
              <w:ind w:left="113" w:hanging="113"/>
              <w:contextualSpacing/>
              <w:cnfStyle w:val="000000100000" w:firstRow="0" w:lastRow="0" w:firstColumn="0" w:lastColumn="0" w:oddVBand="0" w:evenVBand="0" w:oddHBand="1" w:evenHBand="0" w:firstRowFirstColumn="0" w:firstRowLastColumn="0" w:lastRowFirstColumn="0" w:lastRowLastColumn="0"/>
              <w:rPr>
                <w:rFonts w:eastAsiaTheme="minorEastAsia" w:cstheme="minorHAnsi"/>
                <w:color w:val="385623" w:themeColor="accent6" w:themeShade="80"/>
                <w:sz w:val="20"/>
                <w:szCs w:val="20"/>
                <w:lang w:val="en-US"/>
              </w:rPr>
            </w:pPr>
            <w:r w:rsidRPr="00747AA3">
              <w:rPr>
                <w:rFonts w:eastAsiaTheme="minorEastAsia" w:cstheme="minorHAnsi"/>
                <w:color w:val="385623" w:themeColor="accent6" w:themeShade="80"/>
                <w:sz w:val="20"/>
                <w:szCs w:val="20"/>
                <w:lang w:val="en-US"/>
              </w:rPr>
              <w:t xml:space="preserve">Undertakes </w:t>
            </w:r>
            <w:r w:rsidR="00360EA1">
              <w:rPr>
                <w:rFonts w:eastAsiaTheme="minorEastAsia" w:cstheme="minorHAnsi"/>
                <w:color w:val="385623" w:themeColor="accent6" w:themeShade="80"/>
                <w:sz w:val="20"/>
                <w:szCs w:val="20"/>
                <w:lang w:val="en-US"/>
              </w:rPr>
              <w:t>r</w:t>
            </w:r>
            <w:r w:rsidR="00C9379C">
              <w:rPr>
                <w:rFonts w:eastAsiaTheme="minorEastAsia" w:cstheme="minorHAnsi"/>
                <w:color w:val="385623" w:themeColor="accent6" w:themeShade="80"/>
                <w:sz w:val="20"/>
                <w:szCs w:val="20"/>
                <w:lang w:val="en-US"/>
              </w:rPr>
              <w:t>ecognize</w:t>
            </w:r>
            <w:r w:rsidR="00360EA1">
              <w:rPr>
                <w:rFonts w:eastAsiaTheme="minorEastAsia" w:cstheme="minorHAnsi"/>
                <w:color w:val="385623" w:themeColor="accent6" w:themeShade="80"/>
                <w:sz w:val="20"/>
                <w:szCs w:val="20"/>
                <w:lang w:val="en-US"/>
              </w:rPr>
              <w:t>d</w:t>
            </w:r>
            <w:r w:rsidRPr="00747AA3">
              <w:rPr>
                <w:rFonts w:eastAsiaTheme="minorEastAsia" w:cstheme="minorHAnsi"/>
                <w:color w:val="385623" w:themeColor="accent6" w:themeShade="80"/>
                <w:sz w:val="20"/>
                <w:szCs w:val="20"/>
                <w:lang w:val="en-US"/>
              </w:rPr>
              <w:t xml:space="preserve"> patient assessment &amp; treatment plan</w:t>
            </w:r>
          </w:p>
          <w:p w14:paraId="4D78D044" w14:textId="1A72F7AF" w:rsidR="00747AA3" w:rsidRPr="00747AA3" w:rsidRDefault="00735EED" w:rsidP="008E2C69">
            <w:pPr>
              <w:widowControl w:val="0"/>
              <w:numPr>
                <w:ilvl w:val="0"/>
                <w:numId w:val="6"/>
              </w:numPr>
              <w:autoSpaceDE w:val="0"/>
              <w:autoSpaceDN w:val="0"/>
              <w:ind w:left="113" w:hanging="113"/>
              <w:contextualSpacing/>
              <w:cnfStyle w:val="000000100000" w:firstRow="0" w:lastRow="0" w:firstColumn="0" w:lastColumn="0" w:oddVBand="0" w:evenVBand="0" w:oddHBand="1" w:evenHBand="0" w:firstRowFirstColumn="0" w:firstRowLastColumn="0" w:lastRowFirstColumn="0" w:lastRowLastColumn="0"/>
              <w:rPr>
                <w:rFonts w:eastAsiaTheme="minorEastAsia" w:cstheme="minorHAnsi"/>
                <w:color w:val="FF0000"/>
                <w:sz w:val="20"/>
                <w:szCs w:val="20"/>
                <w:lang w:val="en-US"/>
              </w:rPr>
            </w:pPr>
            <w:r w:rsidRPr="00E73869">
              <w:rPr>
                <w:rFonts w:eastAsiaTheme="minorEastAsia" w:cstheme="minorHAnsi"/>
                <w:color w:val="FF0000"/>
                <w:sz w:val="20"/>
                <w:szCs w:val="20"/>
                <w:highlight w:val="yellow"/>
                <w:lang w:val="en-US"/>
              </w:rPr>
              <w:t>Clinical nurse specialist</w:t>
            </w:r>
            <w:r w:rsidRPr="00735EED">
              <w:rPr>
                <w:rFonts w:eastAsiaTheme="minorEastAsia" w:cstheme="minorHAnsi"/>
                <w:color w:val="FF0000"/>
                <w:sz w:val="20"/>
                <w:szCs w:val="20"/>
                <w:lang w:val="en-US"/>
              </w:rPr>
              <w:t xml:space="preserve"> </w:t>
            </w:r>
            <w:r w:rsidR="00747AA3" w:rsidRPr="00747AA3">
              <w:rPr>
                <w:rFonts w:eastAsiaTheme="minorEastAsia" w:cstheme="minorHAnsi"/>
                <w:color w:val="FF0000"/>
                <w:sz w:val="20"/>
                <w:szCs w:val="20"/>
                <w:lang w:val="en-US"/>
              </w:rPr>
              <w:t>does not undertake prescribing role themselves</w:t>
            </w:r>
          </w:p>
        </w:tc>
        <w:tc>
          <w:tcPr>
            <w:tcW w:w="2120" w:type="dxa"/>
          </w:tcPr>
          <w:p w14:paraId="138FD65C" w14:textId="22AAEBCF" w:rsidR="00747AA3" w:rsidRPr="00747AA3" w:rsidRDefault="00747AA3" w:rsidP="008E2C69">
            <w:pPr>
              <w:widowControl w:val="0"/>
              <w:numPr>
                <w:ilvl w:val="0"/>
                <w:numId w:val="6"/>
              </w:numPr>
              <w:autoSpaceDE w:val="0"/>
              <w:autoSpaceDN w:val="0"/>
              <w:ind w:left="113" w:hanging="113"/>
              <w:contextualSpacing/>
              <w:cnfStyle w:val="000000100000" w:firstRow="0" w:lastRow="0" w:firstColumn="0" w:lastColumn="0" w:oddVBand="0" w:evenVBand="0" w:oddHBand="1" w:evenHBand="0" w:firstRowFirstColumn="0" w:firstRowLastColumn="0" w:lastRowFirstColumn="0" w:lastRowLastColumn="0"/>
              <w:rPr>
                <w:rFonts w:eastAsiaTheme="minorEastAsia" w:cstheme="minorHAnsi"/>
                <w:color w:val="385623" w:themeColor="accent6" w:themeShade="80"/>
                <w:sz w:val="20"/>
                <w:szCs w:val="20"/>
                <w:lang w:val="en-US"/>
              </w:rPr>
            </w:pPr>
            <w:r w:rsidRPr="00747AA3">
              <w:rPr>
                <w:rFonts w:eastAsiaTheme="minorEastAsia" w:cstheme="minorHAnsi"/>
                <w:color w:val="385623" w:themeColor="accent6" w:themeShade="80"/>
                <w:sz w:val="20"/>
                <w:szCs w:val="20"/>
                <w:lang w:val="en-US"/>
              </w:rPr>
              <w:t xml:space="preserve">Specialist review and </w:t>
            </w:r>
            <w:r w:rsidR="00360EA1">
              <w:rPr>
                <w:rFonts w:eastAsiaTheme="minorEastAsia" w:cstheme="minorHAnsi"/>
                <w:color w:val="385623" w:themeColor="accent6" w:themeShade="80"/>
                <w:sz w:val="20"/>
                <w:szCs w:val="20"/>
                <w:lang w:val="en-US"/>
              </w:rPr>
              <w:t>r</w:t>
            </w:r>
            <w:r w:rsidR="00C9379C">
              <w:rPr>
                <w:rFonts w:eastAsiaTheme="minorEastAsia" w:cstheme="minorHAnsi"/>
                <w:color w:val="385623" w:themeColor="accent6" w:themeShade="80"/>
                <w:sz w:val="20"/>
                <w:szCs w:val="20"/>
                <w:lang w:val="en-US"/>
              </w:rPr>
              <w:t>ecognize</w:t>
            </w:r>
            <w:r w:rsidR="00360EA1">
              <w:rPr>
                <w:rFonts w:eastAsiaTheme="minorEastAsia" w:cstheme="minorHAnsi"/>
                <w:color w:val="385623" w:themeColor="accent6" w:themeShade="80"/>
                <w:sz w:val="20"/>
                <w:szCs w:val="20"/>
                <w:lang w:val="en-US"/>
              </w:rPr>
              <w:t>d</w:t>
            </w:r>
            <w:r w:rsidRPr="00747AA3">
              <w:rPr>
                <w:rFonts w:eastAsiaTheme="minorEastAsia" w:cstheme="minorHAnsi"/>
                <w:color w:val="385623" w:themeColor="accent6" w:themeShade="80"/>
                <w:sz w:val="20"/>
                <w:szCs w:val="20"/>
                <w:lang w:val="en-US"/>
              </w:rPr>
              <w:t xml:space="preserve"> plan </w:t>
            </w:r>
          </w:p>
          <w:p w14:paraId="1BEC3B28" w14:textId="77777777" w:rsidR="00747AA3" w:rsidRPr="00747AA3" w:rsidRDefault="00747AA3" w:rsidP="008E2C69">
            <w:pPr>
              <w:widowControl w:val="0"/>
              <w:numPr>
                <w:ilvl w:val="0"/>
                <w:numId w:val="6"/>
              </w:numPr>
              <w:autoSpaceDE w:val="0"/>
              <w:autoSpaceDN w:val="0"/>
              <w:ind w:left="113" w:hanging="113"/>
              <w:contextualSpacing/>
              <w:cnfStyle w:val="000000100000" w:firstRow="0" w:lastRow="0" w:firstColumn="0" w:lastColumn="0" w:oddVBand="0" w:evenVBand="0" w:oddHBand="1" w:evenHBand="0" w:firstRowFirstColumn="0" w:firstRowLastColumn="0" w:lastRowFirstColumn="0" w:lastRowLastColumn="0"/>
              <w:rPr>
                <w:rFonts w:eastAsiaTheme="minorEastAsia" w:cstheme="minorHAnsi"/>
                <w:color w:val="FF0000"/>
                <w:sz w:val="20"/>
                <w:szCs w:val="20"/>
                <w:lang w:val="en-US"/>
              </w:rPr>
            </w:pPr>
            <w:r w:rsidRPr="00747AA3">
              <w:rPr>
                <w:rFonts w:eastAsiaTheme="minorEastAsia" w:cstheme="minorHAnsi"/>
                <w:color w:val="FF0000"/>
                <w:sz w:val="20"/>
                <w:szCs w:val="20"/>
                <w:lang w:val="en-US"/>
              </w:rPr>
              <w:t>Slower</w:t>
            </w:r>
            <w:r w:rsidRPr="00747AA3">
              <w:rPr>
                <w:rFonts w:eastAsiaTheme="minorEastAsia" w:cstheme="minorHAnsi"/>
                <w:color w:val="538135" w:themeColor="accent6" w:themeShade="BF"/>
                <w:sz w:val="20"/>
                <w:szCs w:val="20"/>
                <w:lang w:val="en-US"/>
              </w:rPr>
              <w:t xml:space="preserve"> </w:t>
            </w:r>
            <w:r w:rsidRPr="00747AA3">
              <w:rPr>
                <w:rFonts w:eastAsiaTheme="minorEastAsia" w:cstheme="minorHAnsi"/>
                <w:color w:val="FF0000"/>
                <w:sz w:val="20"/>
                <w:szCs w:val="20"/>
                <w:lang w:val="en-US"/>
              </w:rPr>
              <w:t>access to new prescription</w:t>
            </w:r>
          </w:p>
          <w:p w14:paraId="50A62E58" w14:textId="77777777" w:rsidR="00747AA3" w:rsidRPr="00747AA3" w:rsidRDefault="00747AA3" w:rsidP="008E2C69">
            <w:pPr>
              <w:widowControl w:val="0"/>
              <w:autoSpaceDE w:val="0"/>
              <w:autoSpaceDN w:val="0"/>
              <w:ind w:left="113" w:hanging="113"/>
              <w:cnfStyle w:val="000000100000" w:firstRow="0" w:lastRow="0" w:firstColumn="0" w:lastColumn="0" w:oddVBand="0" w:evenVBand="0" w:oddHBand="1" w:evenHBand="0" w:firstRowFirstColumn="0" w:firstRowLastColumn="0" w:lastRowFirstColumn="0" w:lastRowLastColumn="0"/>
              <w:rPr>
                <w:rFonts w:eastAsiaTheme="minorEastAsia" w:cstheme="minorHAnsi"/>
                <w:color w:val="538135" w:themeColor="accent6" w:themeShade="BF"/>
                <w:sz w:val="20"/>
                <w:szCs w:val="20"/>
                <w:lang w:val="en-US"/>
              </w:rPr>
            </w:pPr>
          </w:p>
          <w:p w14:paraId="124CC462" w14:textId="77777777" w:rsidR="00747AA3" w:rsidRPr="00747AA3" w:rsidRDefault="00747AA3" w:rsidP="008E2C69">
            <w:pPr>
              <w:widowControl w:val="0"/>
              <w:autoSpaceDE w:val="0"/>
              <w:autoSpaceDN w:val="0"/>
              <w:ind w:left="113" w:hanging="113"/>
              <w:cnfStyle w:val="000000100000" w:firstRow="0" w:lastRow="0" w:firstColumn="0" w:lastColumn="0" w:oddVBand="0" w:evenVBand="0" w:oddHBand="1" w:evenHBand="0" w:firstRowFirstColumn="0" w:firstRowLastColumn="0" w:lastRowFirstColumn="0" w:lastRowLastColumn="0"/>
              <w:rPr>
                <w:rFonts w:eastAsiaTheme="minorEastAsia" w:cstheme="minorHAnsi"/>
                <w:color w:val="538135" w:themeColor="accent6" w:themeShade="BF"/>
                <w:sz w:val="20"/>
                <w:szCs w:val="20"/>
                <w:lang w:val="en-US"/>
              </w:rPr>
            </w:pPr>
          </w:p>
        </w:tc>
        <w:tc>
          <w:tcPr>
            <w:tcW w:w="2743" w:type="dxa"/>
          </w:tcPr>
          <w:p w14:paraId="4AEB34BB" w14:textId="3101FE3A" w:rsidR="00747AA3" w:rsidRPr="00747AA3" w:rsidRDefault="00747AA3" w:rsidP="008E2C69">
            <w:pPr>
              <w:widowControl w:val="0"/>
              <w:numPr>
                <w:ilvl w:val="0"/>
                <w:numId w:val="8"/>
              </w:numPr>
              <w:autoSpaceDE w:val="0"/>
              <w:autoSpaceDN w:val="0"/>
              <w:ind w:left="113" w:hanging="113"/>
              <w:contextualSpacing/>
              <w:cnfStyle w:val="000000100000" w:firstRow="0" w:lastRow="0" w:firstColumn="0" w:lastColumn="0" w:oddVBand="0" w:evenVBand="0" w:oddHBand="1" w:evenHBand="0" w:firstRowFirstColumn="0" w:firstRowLastColumn="0" w:lastRowFirstColumn="0" w:lastRowLastColumn="0"/>
              <w:rPr>
                <w:rFonts w:eastAsiaTheme="minorEastAsia" w:cstheme="minorHAnsi"/>
                <w:color w:val="FF0000"/>
                <w:sz w:val="20"/>
                <w:szCs w:val="20"/>
                <w:lang w:val="en-US"/>
              </w:rPr>
            </w:pPr>
            <w:r w:rsidRPr="00747AA3">
              <w:rPr>
                <w:rFonts w:eastAsiaTheme="minorEastAsia" w:cstheme="minorHAnsi"/>
                <w:color w:val="FF0000"/>
                <w:sz w:val="20"/>
                <w:szCs w:val="20"/>
                <w:lang w:val="en-US"/>
              </w:rPr>
              <w:t xml:space="preserve">Burden on </w:t>
            </w:r>
            <w:r w:rsidR="00735EED" w:rsidRPr="00E73869">
              <w:rPr>
                <w:rFonts w:eastAsiaTheme="minorEastAsia" w:cstheme="minorHAnsi"/>
                <w:color w:val="FF0000"/>
                <w:sz w:val="20"/>
                <w:szCs w:val="20"/>
                <w:highlight w:val="yellow"/>
                <w:lang w:val="en-US"/>
              </w:rPr>
              <w:t>clinical nurse specialist</w:t>
            </w:r>
            <w:r w:rsidRPr="00E73869">
              <w:rPr>
                <w:rFonts w:eastAsiaTheme="minorEastAsia" w:cstheme="minorHAnsi"/>
                <w:color w:val="FF0000"/>
                <w:sz w:val="20"/>
                <w:szCs w:val="20"/>
                <w:lang w:val="en-US"/>
              </w:rPr>
              <w:t xml:space="preserve"> in</w:t>
            </w:r>
            <w:r w:rsidRPr="00747AA3">
              <w:rPr>
                <w:rFonts w:eastAsiaTheme="minorEastAsia" w:cstheme="minorHAnsi"/>
                <w:color w:val="FF0000"/>
                <w:sz w:val="20"/>
                <w:szCs w:val="20"/>
                <w:lang w:val="en-US"/>
              </w:rPr>
              <w:t xml:space="preserve"> contacting </w:t>
            </w:r>
            <w:r w:rsidR="00182A14" w:rsidRPr="00E73869">
              <w:rPr>
                <w:rFonts w:eastAsiaTheme="minorEastAsia" w:cstheme="minorHAnsi"/>
                <w:color w:val="FF0000"/>
                <w:sz w:val="20"/>
                <w:szCs w:val="20"/>
                <w:highlight w:val="yellow"/>
                <w:lang w:val="en-US"/>
              </w:rPr>
              <w:t>general practitioner</w:t>
            </w:r>
            <w:r w:rsidRPr="00747AA3">
              <w:rPr>
                <w:rFonts w:eastAsiaTheme="minorEastAsia" w:cstheme="minorHAnsi"/>
                <w:color w:val="FF0000"/>
                <w:sz w:val="20"/>
                <w:szCs w:val="20"/>
                <w:lang w:val="en-US"/>
              </w:rPr>
              <w:t xml:space="preserve"> (time consuming)</w:t>
            </w:r>
          </w:p>
          <w:p w14:paraId="3C52CF03" w14:textId="3482C30C" w:rsidR="00747AA3" w:rsidRPr="00747AA3" w:rsidRDefault="00747AA3" w:rsidP="008E2C69">
            <w:pPr>
              <w:widowControl w:val="0"/>
              <w:numPr>
                <w:ilvl w:val="0"/>
                <w:numId w:val="8"/>
              </w:numPr>
              <w:autoSpaceDE w:val="0"/>
              <w:autoSpaceDN w:val="0"/>
              <w:ind w:left="113" w:hanging="113"/>
              <w:contextualSpacing/>
              <w:cnfStyle w:val="000000100000" w:firstRow="0" w:lastRow="0" w:firstColumn="0" w:lastColumn="0" w:oddVBand="0" w:evenVBand="0" w:oddHBand="1" w:evenHBand="0" w:firstRowFirstColumn="0" w:firstRowLastColumn="0" w:lastRowFirstColumn="0" w:lastRowLastColumn="0"/>
              <w:rPr>
                <w:rFonts w:eastAsiaTheme="minorEastAsia" w:cstheme="minorHAnsi"/>
                <w:color w:val="FF0000"/>
                <w:sz w:val="20"/>
                <w:szCs w:val="20"/>
                <w:lang w:val="en-US"/>
              </w:rPr>
            </w:pPr>
            <w:r w:rsidRPr="00747AA3">
              <w:rPr>
                <w:rFonts w:eastAsiaTheme="minorEastAsia" w:cstheme="minorHAnsi"/>
                <w:color w:val="FF0000"/>
                <w:sz w:val="20"/>
                <w:szCs w:val="20"/>
                <w:lang w:val="en-US"/>
              </w:rPr>
              <w:t xml:space="preserve">Demand on </w:t>
            </w:r>
            <w:r w:rsidR="00182A14" w:rsidRPr="00E73869">
              <w:rPr>
                <w:rFonts w:eastAsiaTheme="minorEastAsia" w:cstheme="minorHAnsi"/>
                <w:color w:val="FF0000"/>
                <w:sz w:val="20"/>
                <w:szCs w:val="20"/>
                <w:highlight w:val="yellow"/>
                <w:lang w:val="en-US"/>
              </w:rPr>
              <w:t>general practitioner</w:t>
            </w:r>
            <w:r w:rsidRPr="00747AA3">
              <w:rPr>
                <w:rFonts w:eastAsiaTheme="minorEastAsia" w:cstheme="minorHAnsi"/>
                <w:color w:val="FF0000"/>
                <w:sz w:val="20"/>
                <w:szCs w:val="20"/>
                <w:lang w:val="en-US"/>
              </w:rPr>
              <w:t xml:space="preserve"> – must coordinate prescribing on advice of others</w:t>
            </w:r>
          </w:p>
          <w:p w14:paraId="4FDC8134" w14:textId="77777777" w:rsidR="00747AA3" w:rsidRPr="00747AA3" w:rsidRDefault="00747AA3" w:rsidP="008E2C69">
            <w:pPr>
              <w:widowControl w:val="0"/>
              <w:autoSpaceDE w:val="0"/>
              <w:autoSpaceDN w:val="0"/>
              <w:ind w:left="113" w:hanging="113"/>
              <w:cnfStyle w:val="000000100000" w:firstRow="0" w:lastRow="0" w:firstColumn="0" w:lastColumn="0" w:oddVBand="0" w:evenVBand="0" w:oddHBand="1" w:evenHBand="0" w:firstRowFirstColumn="0" w:firstRowLastColumn="0" w:lastRowFirstColumn="0" w:lastRowLastColumn="0"/>
              <w:rPr>
                <w:rFonts w:eastAsiaTheme="minorEastAsia" w:cstheme="minorHAnsi"/>
                <w:color w:val="FF0000"/>
                <w:sz w:val="20"/>
                <w:szCs w:val="20"/>
                <w:lang w:val="en-US"/>
              </w:rPr>
            </w:pPr>
          </w:p>
        </w:tc>
      </w:tr>
      <w:tr w:rsidR="00747AA3" w:rsidRPr="00747AA3" w14:paraId="6108A3E8" w14:textId="77777777" w:rsidTr="0056780F">
        <w:trPr>
          <w:gridAfter w:val="1"/>
          <w:wAfter w:w="61" w:type="dxa"/>
        </w:trPr>
        <w:tc>
          <w:tcPr>
            <w:cnfStyle w:val="001000000000" w:firstRow="0" w:lastRow="0" w:firstColumn="1" w:lastColumn="0" w:oddVBand="0" w:evenVBand="0" w:oddHBand="0" w:evenHBand="0" w:firstRowFirstColumn="0" w:firstRowLastColumn="0" w:lastRowFirstColumn="0" w:lastRowLastColumn="0"/>
            <w:tcW w:w="2224" w:type="dxa"/>
          </w:tcPr>
          <w:p w14:paraId="63740E4A" w14:textId="1781843F" w:rsidR="00747AA3" w:rsidRPr="00747AA3" w:rsidRDefault="00D741B1" w:rsidP="008E2C69">
            <w:pPr>
              <w:widowControl w:val="0"/>
              <w:numPr>
                <w:ilvl w:val="0"/>
                <w:numId w:val="5"/>
              </w:numPr>
              <w:autoSpaceDE w:val="0"/>
              <w:autoSpaceDN w:val="0"/>
              <w:ind w:left="113" w:hanging="113"/>
              <w:contextualSpacing/>
              <w:rPr>
                <w:rFonts w:eastAsiaTheme="minorEastAsia" w:cstheme="minorHAnsi"/>
                <w:b w:val="0"/>
                <w:bCs w:val="0"/>
                <w:color w:val="auto"/>
                <w:sz w:val="20"/>
                <w:szCs w:val="20"/>
                <w:lang w:val="en-US"/>
              </w:rPr>
            </w:pPr>
            <w:r w:rsidRPr="00E73869">
              <w:rPr>
                <w:rFonts w:cstheme="minorHAnsi"/>
                <w:b w:val="0"/>
                <w:bCs w:val="0"/>
                <w:color w:val="auto"/>
                <w:sz w:val="20"/>
                <w:szCs w:val="20"/>
                <w:highlight w:val="yellow"/>
              </w:rPr>
              <w:t>General practitioner</w:t>
            </w:r>
            <w:r w:rsidR="00747AA3" w:rsidRPr="00E73869">
              <w:rPr>
                <w:rFonts w:eastAsiaTheme="minorEastAsia" w:cstheme="minorHAnsi"/>
                <w:b w:val="0"/>
                <w:bCs w:val="0"/>
                <w:color w:val="auto"/>
                <w:sz w:val="20"/>
                <w:szCs w:val="20"/>
                <w:lang w:val="en-US"/>
              </w:rPr>
              <w:t xml:space="preserve"> </w:t>
            </w:r>
            <w:r w:rsidR="00747AA3" w:rsidRPr="00747AA3">
              <w:rPr>
                <w:rFonts w:eastAsiaTheme="minorEastAsia" w:cstheme="minorHAnsi"/>
                <w:b w:val="0"/>
                <w:bCs w:val="0"/>
                <w:color w:val="auto"/>
                <w:sz w:val="20"/>
                <w:szCs w:val="20"/>
                <w:lang w:val="en-US"/>
              </w:rPr>
              <w:t xml:space="preserve">prescribes changes to medicine type, dose or quantity of medicines required (based </w:t>
            </w:r>
            <w:r w:rsidR="00747AA3" w:rsidRPr="00747AA3">
              <w:rPr>
                <w:rFonts w:eastAsiaTheme="minorEastAsia" w:cstheme="minorHAnsi"/>
                <w:b w:val="0"/>
                <w:bCs w:val="0"/>
                <w:color w:val="auto"/>
                <w:sz w:val="20"/>
                <w:szCs w:val="20"/>
                <w:u w:val="single"/>
                <w:lang w:val="en-US"/>
              </w:rPr>
              <w:t>own assessment</w:t>
            </w:r>
            <w:r w:rsidR="00747AA3" w:rsidRPr="00747AA3">
              <w:rPr>
                <w:rFonts w:eastAsiaTheme="minorEastAsia" w:cstheme="minorHAnsi"/>
                <w:b w:val="0"/>
                <w:bCs w:val="0"/>
                <w:color w:val="auto"/>
                <w:sz w:val="20"/>
                <w:szCs w:val="20"/>
                <w:lang w:val="en-US"/>
              </w:rPr>
              <w:t xml:space="preserve"> of patient)</w:t>
            </w:r>
          </w:p>
        </w:tc>
        <w:tc>
          <w:tcPr>
            <w:tcW w:w="1948" w:type="dxa"/>
          </w:tcPr>
          <w:p w14:paraId="7655061F" w14:textId="77777777" w:rsidR="00747AA3" w:rsidRPr="00747AA3" w:rsidRDefault="00747AA3" w:rsidP="008E2C69">
            <w:pPr>
              <w:widowControl w:val="0"/>
              <w:numPr>
                <w:ilvl w:val="0"/>
                <w:numId w:val="6"/>
              </w:numPr>
              <w:autoSpaceDE w:val="0"/>
              <w:autoSpaceDN w:val="0"/>
              <w:ind w:left="113" w:hanging="113"/>
              <w:contextualSpacing/>
              <w:cnfStyle w:val="000000000000" w:firstRow="0" w:lastRow="0" w:firstColumn="0" w:lastColumn="0" w:oddVBand="0" w:evenVBand="0" w:oddHBand="0" w:evenHBand="0" w:firstRowFirstColumn="0" w:firstRowLastColumn="0" w:lastRowFirstColumn="0" w:lastRowLastColumn="0"/>
              <w:rPr>
                <w:rFonts w:eastAsiaTheme="minorEastAsia" w:cstheme="minorHAnsi"/>
                <w:sz w:val="20"/>
                <w:szCs w:val="20"/>
                <w:lang w:val="en-US"/>
              </w:rPr>
            </w:pPr>
            <w:r w:rsidRPr="00747AA3">
              <w:rPr>
                <w:rFonts w:eastAsiaTheme="minorEastAsia" w:cstheme="minorHAnsi"/>
                <w:sz w:val="20"/>
                <w:szCs w:val="20"/>
                <w:lang w:val="en-US"/>
              </w:rPr>
              <w:t>Prescribing based on own assessment of patient</w:t>
            </w:r>
          </w:p>
        </w:tc>
        <w:tc>
          <w:tcPr>
            <w:tcW w:w="4852" w:type="dxa"/>
          </w:tcPr>
          <w:p w14:paraId="33611A27" w14:textId="5EBB130A" w:rsidR="00747AA3" w:rsidRPr="00747AA3" w:rsidRDefault="00182A14" w:rsidP="008E2C69">
            <w:pPr>
              <w:widowControl w:val="0"/>
              <w:numPr>
                <w:ilvl w:val="0"/>
                <w:numId w:val="6"/>
              </w:numPr>
              <w:autoSpaceDE w:val="0"/>
              <w:autoSpaceDN w:val="0"/>
              <w:ind w:left="113" w:hanging="113"/>
              <w:contextualSpacing/>
              <w:cnfStyle w:val="000000000000" w:firstRow="0" w:lastRow="0" w:firstColumn="0" w:lastColumn="0" w:oddVBand="0" w:evenVBand="0" w:oddHBand="0" w:evenHBand="0" w:firstRowFirstColumn="0" w:firstRowLastColumn="0" w:lastRowFirstColumn="0" w:lastRowLastColumn="0"/>
              <w:rPr>
                <w:rFonts w:eastAsiaTheme="minorEastAsia" w:cstheme="minorHAnsi"/>
                <w:color w:val="385623" w:themeColor="accent6" w:themeShade="80"/>
                <w:sz w:val="20"/>
                <w:szCs w:val="20"/>
                <w:lang w:val="en-US"/>
              </w:rPr>
            </w:pPr>
            <w:r w:rsidRPr="00E73869">
              <w:rPr>
                <w:rFonts w:eastAsiaTheme="minorEastAsia" w:cstheme="minorHAnsi"/>
                <w:color w:val="385623" w:themeColor="accent6" w:themeShade="80"/>
                <w:sz w:val="20"/>
                <w:szCs w:val="20"/>
                <w:highlight w:val="yellow"/>
                <w:lang w:val="en-US"/>
              </w:rPr>
              <w:t>General practitioner</w:t>
            </w:r>
            <w:r w:rsidRPr="00747AA3">
              <w:rPr>
                <w:rFonts w:eastAsiaTheme="minorEastAsia" w:cstheme="minorHAnsi"/>
                <w:color w:val="385623" w:themeColor="accent6" w:themeShade="80"/>
                <w:sz w:val="20"/>
                <w:szCs w:val="20"/>
                <w:lang w:val="en-US"/>
              </w:rPr>
              <w:t xml:space="preserve"> </w:t>
            </w:r>
            <w:r w:rsidR="00747AA3" w:rsidRPr="00747AA3">
              <w:rPr>
                <w:rFonts w:eastAsiaTheme="minorEastAsia" w:cstheme="minorHAnsi"/>
                <w:color w:val="385623" w:themeColor="accent6" w:themeShade="80"/>
                <w:sz w:val="20"/>
                <w:szCs w:val="20"/>
                <w:lang w:val="en-US"/>
              </w:rPr>
              <w:t xml:space="preserve">electronic access to shared patient records </w:t>
            </w:r>
          </w:p>
          <w:p w14:paraId="2F352356" w14:textId="49D662A4" w:rsidR="00747AA3" w:rsidRPr="00747AA3" w:rsidRDefault="00182A14" w:rsidP="008E2C69">
            <w:pPr>
              <w:widowControl w:val="0"/>
              <w:numPr>
                <w:ilvl w:val="0"/>
                <w:numId w:val="6"/>
              </w:numPr>
              <w:autoSpaceDE w:val="0"/>
              <w:autoSpaceDN w:val="0"/>
              <w:ind w:left="113" w:hanging="113"/>
              <w:contextualSpacing/>
              <w:cnfStyle w:val="000000000000" w:firstRow="0" w:lastRow="0" w:firstColumn="0" w:lastColumn="0" w:oddVBand="0" w:evenVBand="0" w:oddHBand="0" w:evenHBand="0" w:firstRowFirstColumn="0" w:firstRowLastColumn="0" w:lastRowFirstColumn="0" w:lastRowLastColumn="0"/>
              <w:rPr>
                <w:rFonts w:eastAsiaTheme="minorEastAsia" w:cstheme="minorHAnsi"/>
                <w:color w:val="385623" w:themeColor="accent6" w:themeShade="80"/>
                <w:sz w:val="20"/>
                <w:szCs w:val="20"/>
                <w:lang w:val="en-US"/>
              </w:rPr>
            </w:pPr>
            <w:r w:rsidRPr="00E73869">
              <w:rPr>
                <w:rFonts w:eastAsiaTheme="minorEastAsia" w:cstheme="minorHAnsi"/>
                <w:color w:val="385623" w:themeColor="accent6" w:themeShade="80"/>
                <w:sz w:val="20"/>
                <w:szCs w:val="20"/>
                <w:highlight w:val="yellow"/>
                <w:lang w:val="en-US"/>
              </w:rPr>
              <w:t>General practitioner</w:t>
            </w:r>
            <w:r w:rsidR="00747AA3" w:rsidRPr="00747AA3">
              <w:rPr>
                <w:rFonts w:eastAsiaTheme="minorEastAsia" w:cstheme="minorHAnsi"/>
                <w:color w:val="385623" w:themeColor="accent6" w:themeShade="80"/>
                <w:sz w:val="20"/>
                <w:szCs w:val="20"/>
                <w:lang w:val="en-US"/>
              </w:rPr>
              <w:t xml:space="preserve"> access to electronic prescribing and transfer of prescription to pharmacy</w:t>
            </w:r>
          </w:p>
          <w:p w14:paraId="2927936E" w14:textId="4092F8A8" w:rsidR="00747AA3" w:rsidRPr="00747AA3" w:rsidRDefault="00182A14" w:rsidP="008E2C69">
            <w:pPr>
              <w:widowControl w:val="0"/>
              <w:numPr>
                <w:ilvl w:val="0"/>
                <w:numId w:val="6"/>
              </w:numPr>
              <w:autoSpaceDE w:val="0"/>
              <w:autoSpaceDN w:val="0"/>
              <w:ind w:left="113" w:hanging="113"/>
              <w:contextualSpacing/>
              <w:cnfStyle w:val="000000000000" w:firstRow="0" w:lastRow="0" w:firstColumn="0" w:lastColumn="0" w:oddVBand="0" w:evenVBand="0" w:oddHBand="0" w:evenHBand="0" w:firstRowFirstColumn="0" w:firstRowLastColumn="0" w:lastRowFirstColumn="0" w:lastRowLastColumn="0"/>
              <w:rPr>
                <w:rFonts w:eastAsiaTheme="minorEastAsia" w:cstheme="minorHAnsi"/>
                <w:color w:val="FF0000"/>
                <w:sz w:val="20"/>
                <w:szCs w:val="20"/>
                <w:lang w:val="en-US"/>
              </w:rPr>
            </w:pPr>
            <w:r w:rsidRPr="00E73869">
              <w:rPr>
                <w:rFonts w:eastAsiaTheme="minorEastAsia" w:cstheme="minorHAnsi"/>
                <w:color w:val="FF0000"/>
                <w:sz w:val="20"/>
                <w:szCs w:val="20"/>
                <w:highlight w:val="yellow"/>
                <w:lang w:val="en-US"/>
              </w:rPr>
              <w:t>General practitioner</w:t>
            </w:r>
            <w:r w:rsidR="00747AA3" w:rsidRPr="00747AA3">
              <w:rPr>
                <w:rFonts w:eastAsiaTheme="minorEastAsia" w:cstheme="minorHAnsi"/>
                <w:color w:val="FF0000"/>
                <w:sz w:val="20"/>
                <w:szCs w:val="20"/>
                <w:lang w:val="en-US"/>
              </w:rPr>
              <w:t xml:space="preserve"> may lack expertise in prescribing palliative care medicines </w:t>
            </w:r>
          </w:p>
        </w:tc>
        <w:tc>
          <w:tcPr>
            <w:tcW w:w="2120" w:type="dxa"/>
          </w:tcPr>
          <w:p w14:paraId="01CBF004" w14:textId="77777777" w:rsidR="00747AA3" w:rsidRPr="00747AA3" w:rsidRDefault="00747AA3" w:rsidP="008E2C69">
            <w:pPr>
              <w:widowControl w:val="0"/>
              <w:numPr>
                <w:ilvl w:val="0"/>
                <w:numId w:val="6"/>
              </w:numPr>
              <w:autoSpaceDE w:val="0"/>
              <w:autoSpaceDN w:val="0"/>
              <w:ind w:left="113" w:hanging="113"/>
              <w:contextualSpacing/>
              <w:cnfStyle w:val="000000000000" w:firstRow="0" w:lastRow="0" w:firstColumn="0" w:lastColumn="0" w:oddVBand="0" w:evenVBand="0" w:oddHBand="0" w:evenHBand="0" w:firstRowFirstColumn="0" w:firstRowLastColumn="0" w:lastRowFirstColumn="0" w:lastRowLastColumn="0"/>
              <w:rPr>
                <w:rFonts w:eastAsiaTheme="minorEastAsia" w:cstheme="minorHAnsi"/>
                <w:color w:val="385623" w:themeColor="accent6" w:themeShade="80"/>
                <w:sz w:val="20"/>
                <w:szCs w:val="20"/>
                <w:lang w:val="en-US"/>
              </w:rPr>
            </w:pPr>
            <w:r w:rsidRPr="00747AA3">
              <w:rPr>
                <w:rFonts w:eastAsiaTheme="minorEastAsia" w:cstheme="minorHAnsi"/>
                <w:color w:val="385623" w:themeColor="accent6" w:themeShade="80"/>
                <w:sz w:val="20"/>
                <w:szCs w:val="20"/>
                <w:lang w:val="en-US"/>
              </w:rPr>
              <w:t>Quicker access to prescriptions</w:t>
            </w:r>
          </w:p>
          <w:p w14:paraId="2B68960A" w14:textId="0559414F" w:rsidR="00747AA3" w:rsidRPr="00747AA3" w:rsidRDefault="00747AA3" w:rsidP="008E2C69">
            <w:pPr>
              <w:widowControl w:val="0"/>
              <w:numPr>
                <w:ilvl w:val="0"/>
                <w:numId w:val="6"/>
              </w:numPr>
              <w:autoSpaceDE w:val="0"/>
              <w:autoSpaceDN w:val="0"/>
              <w:ind w:left="113" w:hanging="113"/>
              <w:contextualSpacing/>
              <w:cnfStyle w:val="000000000000" w:firstRow="0" w:lastRow="0" w:firstColumn="0" w:lastColumn="0" w:oddVBand="0" w:evenVBand="0" w:oddHBand="0" w:evenHBand="0" w:firstRowFirstColumn="0" w:firstRowLastColumn="0" w:lastRowFirstColumn="0" w:lastRowLastColumn="0"/>
              <w:rPr>
                <w:rFonts w:eastAsiaTheme="minorEastAsia" w:cstheme="minorHAnsi"/>
                <w:color w:val="FF0000"/>
                <w:sz w:val="20"/>
                <w:szCs w:val="20"/>
                <w:lang w:val="en-US"/>
              </w:rPr>
            </w:pPr>
            <w:r w:rsidRPr="00747AA3">
              <w:rPr>
                <w:rFonts w:eastAsiaTheme="minorEastAsia" w:cstheme="minorHAnsi"/>
                <w:color w:val="FF0000"/>
                <w:sz w:val="20"/>
                <w:szCs w:val="20"/>
                <w:lang w:val="en-US"/>
              </w:rPr>
              <w:t xml:space="preserve">If lack of expertise in prescribing these medicines, efficacy of symptom control may be lowered </w:t>
            </w:r>
          </w:p>
        </w:tc>
        <w:tc>
          <w:tcPr>
            <w:tcW w:w="2743" w:type="dxa"/>
          </w:tcPr>
          <w:p w14:paraId="433C7319" w14:textId="615A1F05" w:rsidR="00747AA3" w:rsidRPr="00747AA3" w:rsidRDefault="00747AA3" w:rsidP="008E2C69">
            <w:pPr>
              <w:widowControl w:val="0"/>
              <w:numPr>
                <w:ilvl w:val="0"/>
                <w:numId w:val="6"/>
              </w:numPr>
              <w:autoSpaceDE w:val="0"/>
              <w:autoSpaceDN w:val="0"/>
              <w:ind w:left="113" w:hanging="113"/>
              <w:contextualSpacing/>
              <w:cnfStyle w:val="000000000000" w:firstRow="0" w:lastRow="0" w:firstColumn="0" w:lastColumn="0" w:oddVBand="0" w:evenVBand="0" w:oddHBand="0" w:evenHBand="0" w:firstRowFirstColumn="0" w:firstRowLastColumn="0" w:lastRowFirstColumn="0" w:lastRowLastColumn="0"/>
              <w:rPr>
                <w:rFonts w:eastAsiaTheme="minorEastAsia" w:cstheme="minorHAnsi"/>
                <w:color w:val="385623" w:themeColor="accent6" w:themeShade="80"/>
                <w:sz w:val="20"/>
                <w:szCs w:val="20"/>
                <w:lang w:val="en-US"/>
              </w:rPr>
            </w:pPr>
            <w:r w:rsidRPr="00747AA3">
              <w:rPr>
                <w:rFonts w:eastAsiaTheme="minorEastAsia" w:cstheme="minorHAnsi"/>
                <w:color w:val="385623" w:themeColor="accent6" w:themeShade="80"/>
                <w:sz w:val="20"/>
                <w:szCs w:val="20"/>
                <w:lang w:val="en-US"/>
              </w:rPr>
              <w:t xml:space="preserve">Coordination of prescribing by </w:t>
            </w:r>
            <w:r w:rsidR="00182A14" w:rsidRPr="00E73869">
              <w:rPr>
                <w:rFonts w:eastAsiaTheme="minorEastAsia" w:cstheme="minorHAnsi"/>
                <w:color w:val="385623" w:themeColor="accent6" w:themeShade="80"/>
                <w:sz w:val="20"/>
                <w:szCs w:val="20"/>
                <w:highlight w:val="yellow"/>
                <w:lang w:val="en-US"/>
              </w:rPr>
              <w:t>general practitioner</w:t>
            </w:r>
          </w:p>
          <w:p w14:paraId="20C29FC9" w14:textId="77777777" w:rsidR="00747AA3" w:rsidRPr="00747AA3" w:rsidRDefault="00747AA3" w:rsidP="008E2C69">
            <w:pPr>
              <w:widowControl w:val="0"/>
              <w:numPr>
                <w:ilvl w:val="0"/>
                <w:numId w:val="6"/>
              </w:numPr>
              <w:autoSpaceDE w:val="0"/>
              <w:autoSpaceDN w:val="0"/>
              <w:ind w:left="113" w:hanging="113"/>
              <w:contextualSpacing/>
              <w:cnfStyle w:val="000000000000" w:firstRow="0" w:lastRow="0" w:firstColumn="0" w:lastColumn="0" w:oddVBand="0" w:evenVBand="0" w:oddHBand="0" w:evenHBand="0" w:firstRowFirstColumn="0" w:firstRowLastColumn="0" w:lastRowFirstColumn="0" w:lastRowLastColumn="0"/>
              <w:rPr>
                <w:rFonts w:eastAsiaTheme="minorEastAsia" w:cstheme="minorHAnsi"/>
                <w:color w:val="FF0000"/>
                <w:sz w:val="20"/>
                <w:szCs w:val="20"/>
                <w:lang w:val="en-US"/>
              </w:rPr>
            </w:pPr>
            <w:r w:rsidRPr="00747AA3">
              <w:rPr>
                <w:rFonts w:eastAsiaTheme="minorEastAsia" w:cstheme="minorHAnsi"/>
                <w:color w:val="FF0000"/>
                <w:sz w:val="20"/>
                <w:szCs w:val="20"/>
                <w:lang w:val="en-US"/>
              </w:rPr>
              <w:t>If lack of expertise risk of unplanned service resource use heightened</w:t>
            </w:r>
          </w:p>
          <w:p w14:paraId="6578A96D" w14:textId="77777777" w:rsidR="00747AA3" w:rsidRPr="00747AA3" w:rsidRDefault="00747AA3" w:rsidP="008E2C69">
            <w:pPr>
              <w:widowControl w:val="0"/>
              <w:autoSpaceDE w:val="0"/>
              <w:autoSpaceDN w:val="0"/>
              <w:ind w:left="113"/>
              <w:contextualSpacing/>
              <w:cnfStyle w:val="000000000000" w:firstRow="0" w:lastRow="0" w:firstColumn="0" w:lastColumn="0" w:oddVBand="0" w:evenVBand="0" w:oddHBand="0" w:evenHBand="0" w:firstRowFirstColumn="0" w:firstRowLastColumn="0" w:lastRowFirstColumn="0" w:lastRowLastColumn="0"/>
              <w:rPr>
                <w:rFonts w:eastAsiaTheme="minorEastAsia" w:cstheme="minorHAnsi"/>
                <w:color w:val="538135" w:themeColor="accent6" w:themeShade="BF"/>
                <w:sz w:val="20"/>
                <w:szCs w:val="20"/>
                <w:lang w:val="en-US"/>
              </w:rPr>
            </w:pPr>
          </w:p>
        </w:tc>
      </w:tr>
      <w:tr w:rsidR="00747AA3" w:rsidRPr="00747AA3" w14:paraId="4FFA71E2" w14:textId="77777777" w:rsidTr="0056780F">
        <w:trPr>
          <w:gridAfter w:val="1"/>
          <w:cnfStyle w:val="000000100000" w:firstRow="0" w:lastRow="0" w:firstColumn="0" w:lastColumn="0" w:oddVBand="0" w:evenVBand="0" w:oddHBand="1" w:evenHBand="0" w:firstRowFirstColumn="0" w:firstRowLastColumn="0" w:lastRowFirstColumn="0" w:lastRowLastColumn="0"/>
          <w:wAfter w:w="61" w:type="dxa"/>
        </w:trPr>
        <w:tc>
          <w:tcPr>
            <w:cnfStyle w:val="001000000000" w:firstRow="0" w:lastRow="0" w:firstColumn="1" w:lastColumn="0" w:oddVBand="0" w:evenVBand="0" w:oddHBand="0" w:evenHBand="0" w:firstRowFirstColumn="0" w:firstRowLastColumn="0" w:lastRowFirstColumn="0" w:lastRowLastColumn="0"/>
            <w:tcW w:w="2224" w:type="dxa"/>
          </w:tcPr>
          <w:p w14:paraId="2384F39E" w14:textId="5964E26C" w:rsidR="00747AA3" w:rsidRPr="00747AA3" w:rsidRDefault="00182A14" w:rsidP="008E2C69">
            <w:pPr>
              <w:widowControl w:val="0"/>
              <w:numPr>
                <w:ilvl w:val="0"/>
                <w:numId w:val="5"/>
              </w:numPr>
              <w:autoSpaceDE w:val="0"/>
              <w:autoSpaceDN w:val="0"/>
              <w:ind w:left="113" w:hanging="113"/>
              <w:contextualSpacing/>
              <w:rPr>
                <w:rFonts w:eastAsiaTheme="minorEastAsia" w:cstheme="minorHAnsi"/>
                <w:b w:val="0"/>
                <w:bCs w:val="0"/>
                <w:color w:val="auto"/>
                <w:sz w:val="20"/>
                <w:szCs w:val="20"/>
                <w:lang w:val="en-US"/>
              </w:rPr>
            </w:pPr>
            <w:r w:rsidRPr="00E73869">
              <w:rPr>
                <w:rFonts w:eastAsiaTheme="minorEastAsia" w:cstheme="minorHAnsi"/>
                <w:b w:val="0"/>
                <w:bCs w:val="0"/>
                <w:color w:val="auto"/>
                <w:sz w:val="20"/>
                <w:szCs w:val="20"/>
                <w:highlight w:val="yellow"/>
                <w:lang w:val="en-US"/>
              </w:rPr>
              <w:lastRenderedPageBreak/>
              <w:t>General practitioner</w:t>
            </w:r>
            <w:r w:rsidRPr="00747AA3">
              <w:rPr>
                <w:rFonts w:eastAsiaTheme="minorEastAsia" w:cstheme="minorHAnsi"/>
                <w:b w:val="0"/>
                <w:bCs w:val="0"/>
                <w:color w:val="auto"/>
                <w:sz w:val="20"/>
                <w:szCs w:val="20"/>
                <w:lang w:val="en-US"/>
              </w:rPr>
              <w:t xml:space="preserve"> </w:t>
            </w:r>
            <w:r w:rsidR="00747AA3" w:rsidRPr="00747AA3">
              <w:rPr>
                <w:rFonts w:eastAsiaTheme="minorEastAsia" w:cstheme="minorHAnsi"/>
                <w:b w:val="0"/>
                <w:bCs w:val="0"/>
                <w:color w:val="auto"/>
                <w:sz w:val="20"/>
                <w:szCs w:val="20"/>
                <w:lang w:val="en-US"/>
              </w:rPr>
              <w:t>provides information to patient/</w:t>
            </w:r>
            <w:proofErr w:type="spellStart"/>
            <w:r w:rsidR="00747AA3" w:rsidRPr="00747AA3">
              <w:rPr>
                <w:rFonts w:eastAsiaTheme="minorEastAsia" w:cstheme="minorHAnsi"/>
                <w:b w:val="0"/>
                <w:bCs w:val="0"/>
                <w:color w:val="auto"/>
                <w:sz w:val="20"/>
                <w:szCs w:val="20"/>
                <w:lang w:val="en-US"/>
              </w:rPr>
              <w:t>carer</w:t>
            </w:r>
            <w:proofErr w:type="spellEnd"/>
            <w:r w:rsidR="00747AA3" w:rsidRPr="00747AA3">
              <w:rPr>
                <w:rFonts w:eastAsiaTheme="minorEastAsia" w:cstheme="minorHAnsi"/>
                <w:b w:val="0"/>
                <w:bCs w:val="0"/>
                <w:color w:val="auto"/>
                <w:sz w:val="20"/>
                <w:szCs w:val="20"/>
                <w:lang w:val="en-US"/>
              </w:rPr>
              <w:t xml:space="preserve"> on medicines, checks &amp; modifies understanding of previously received information</w:t>
            </w:r>
          </w:p>
        </w:tc>
        <w:tc>
          <w:tcPr>
            <w:tcW w:w="1948" w:type="dxa"/>
          </w:tcPr>
          <w:p w14:paraId="3E82C34C" w14:textId="3C126AEF" w:rsidR="00747AA3" w:rsidRPr="00747AA3" w:rsidRDefault="00747AA3" w:rsidP="008E2C69">
            <w:pPr>
              <w:widowControl w:val="0"/>
              <w:numPr>
                <w:ilvl w:val="0"/>
                <w:numId w:val="6"/>
              </w:numPr>
              <w:autoSpaceDE w:val="0"/>
              <w:autoSpaceDN w:val="0"/>
              <w:ind w:left="113" w:hanging="113"/>
              <w:contextualSpacing/>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lang w:val="en-US"/>
              </w:rPr>
            </w:pPr>
            <w:r w:rsidRPr="00747AA3">
              <w:rPr>
                <w:rFonts w:eastAsiaTheme="minorEastAsia" w:cstheme="minorHAnsi"/>
                <w:sz w:val="20"/>
                <w:szCs w:val="20"/>
                <w:lang w:val="en-US"/>
              </w:rPr>
              <w:t>Informed patient/</w:t>
            </w:r>
            <w:proofErr w:type="spellStart"/>
            <w:r w:rsidRPr="00747AA3">
              <w:rPr>
                <w:rFonts w:eastAsiaTheme="minorEastAsia" w:cstheme="minorHAnsi"/>
                <w:sz w:val="20"/>
                <w:szCs w:val="20"/>
                <w:lang w:val="en-US"/>
              </w:rPr>
              <w:t>carer</w:t>
            </w:r>
            <w:proofErr w:type="spellEnd"/>
            <w:r w:rsidRPr="00747AA3">
              <w:rPr>
                <w:rFonts w:eastAsiaTheme="minorEastAsia" w:cstheme="minorHAnsi"/>
                <w:sz w:val="20"/>
                <w:szCs w:val="20"/>
                <w:lang w:val="en-US"/>
              </w:rPr>
              <w:t xml:space="preserve"> able to understand &amp; manage medicines needed for symptom control</w:t>
            </w:r>
          </w:p>
          <w:p w14:paraId="398B1EB7" w14:textId="777F93AB" w:rsidR="00747AA3" w:rsidRPr="00747AA3" w:rsidRDefault="00747AA3" w:rsidP="008E2C69">
            <w:pPr>
              <w:widowControl w:val="0"/>
              <w:numPr>
                <w:ilvl w:val="0"/>
                <w:numId w:val="6"/>
              </w:numPr>
              <w:autoSpaceDE w:val="0"/>
              <w:autoSpaceDN w:val="0"/>
              <w:ind w:left="113" w:hanging="113"/>
              <w:contextualSpacing/>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lang w:val="en-US"/>
              </w:rPr>
            </w:pPr>
            <w:r w:rsidRPr="00747AA3">
              <w:rPr>
                <w:rFonts w:eastAsiaTheme="minorEastAsia" w:cstheme="minorHAnsi"/>
                <w:sz w:val="20"/>
                <w:szCs w:val="20"/>
                <w:lang w:val="en-US"/>
              </w:rPr>
              <w:t xml:space="preserve">Informed patient &amp; </w:t>
            </w:r>
            <w:proofErr w:type="spellStart"/>
            <w:r w:rsidRPr="00747AA3">
              <w:rPr>
                <w:rFonts w:eastAsiaTheme="minorEastAsia" w:cstheme="minorHAnsi"/>
                <w:sz w:val="20"/>
                <w:szCs w:val="20"/>
                <w:lang w:val="en-US"/>
              </w:rPr>
              <w:t>carer</w:t>
            </w:r>
            <w:proofErr w:type="spellEnd"/>
            <w:r w:rsidRPr="00747AA3">
              <w:rPr>
                <w:rFonts w:eastAsiaTheme="minorEastAsia" w:cstheme="minorHAnsi"/>
                <w:sz w:val="20"/>
                <w:szCs w:val="20"/>
                <w:lang w:val="en-US"/>
              </w:rPr>
              <w:t xml:space="preserve"> able to </w:t>
            </w:r>
            <w:r w:rsidR="008346CB">
              <w:rPr>
                <w:rFonts w:eastAsiaTheme="minorEastAsia" w:cstheme="minorHAnsi"/>
                <w:sz w:val="20"/>
                <w:szCs w:val="20"/>
                <w:lang w:val="en-US"/>
              </w:rPr>
              <w:t>r</w:t>
            </w:r>
            <w:r w:rsidR="00C9379C">
              <w:rPr>
                <w:rFonts w:eastAsiaTheme="minorEastAsia" w:cstheme="minorHAnsi"/>
                <w:sz w:val="20"/>
                <w:szCs w:val="20"/>
                <w:lang w:val="en-US"/>
              </w:rPr>
              <w:t>ecognize</w:t>
            </w:r>
            <w:r w:rsidRPr="00747AA3">
              <w:rPr>
                <w:rFonts w:eastAsiaTheme="minorEastAsia" w:cstheme="minorHAnsi"/>
                <w:sz w:val="20"/>
                <w:szCs w:val="20"/>
                <w:lang w:val="en-US"/>
              </w:rPr>
              <w:t xml:space="preserve"> more speedily when new medicines are required</w:t>
            </w:r>
          </w:p>
        </w:tc>
        <w:tc>
          <w:tcPr>
            <w:tcW w:w="4852" w:type="dxa"/>
          </w:tcPr>
          <w:p w14:paraId="369C2D30" w14:textId="77777777" w:rsidR="00747AA3" w:rsidRPr="00747AA3" w:rsidRDefault="00747AA3" w:rsidP="008E2C69">
            <w:pPr>
              <w:widowControl w:val="0"/>
              <w:numPr>
                <w:ilvl w:val="0"/>
                <w:numId w:val="6"/>
              </w:numPr>
              <w:autoSpaceDE w:val="0"/>
              <w:autoSpaceDN w:val="0"/>
              <w:ind w:left="113" w:hanging="113"/>
              <w:contextualSpacing/>
              <w:cnfStyle w:val="000000100000" w:firstRow="0" w:lastRow="0" w:firstColumn="0" w:lastColumn="0" w:oddVBand="0" w:evenVBand="0" w:oddHBand="1" w:evenHBand="0" w:firstRowFirstColumn="0" w:firstRowLastColumn="0" w:lastRowFirstColumn="0" w:lastRowLastColumn="0"/>
              <w:rPr>
                <w:rFonts w:eastAsiaTheme="minorEastAsia" w:cstheme="minorHAnsi"/>
                <w:color w:val="385623" w:themeColor="accent6" w:themeShade="80"/>
                <w:sz w:val="20"/>
                <w:szCs w:val="20"/>
                <w:lang w:val="en-US"/>
              </w:rPr>
            </w:pPr>
            <w:r w:rsidRPr="00747AA3">
              <w:rPr>
                <w:rFonts w:eastAsiaTheme="minorEastAsia" w:cstheme="minorHAnsi"/>
                <w:color w:val="385623" w:themeColor="accent6" w:themeShade="80"/>
                <w:sz w:val="20"/>
                <w:szCs w:val="20"/>
                <w:lang w:val="en-US"/>
              </w:rPr>
              <w:t xml:space="preserve">May contact patient &amp; </w:t>
            </w:r>
            <w:proofErr w:type="spellStart"/>
            <w:r w:rsidRPr="00747AA3">
              <w:rPr>
                <w:rFonts w:eastAsiaTheme="minorEastAsia" w:cstheme="minorHAnsi"/>
                <w:color w:val="385623" w:themeColor="accent6" w:themeShade="80"/>
                <w:sz w:val="20"/>
                <w:szCs w:val="20"/>
                <w:lang w:val="en-US"/>
              </w:rPr>
              <w:t>carer</w:t>
            </w:r>
            <w:proofErr w:type="spellEnd"/>
            <w:r w:rsidRPr="00747AA3">
              <w:rPr>
                <w:rFonts w:eastAsiaTheme="minorEastAsia" w:cstheme="minorHAnsi"/>
                <w:color w:val="385623" w:themeColor="accent6" w:themeShade="80"/>
                <w:sz w:val="20"/>
                <w:szCs w:val="20"/>
                <w:lang w:val="en-US"/>
              </w:rPr>
              <w:t xml:space="preserve"> regularly to review </w:t>
            </w:r>
          </w:p>
          <w:p w14:paraId="2C0D8723" w14:textId="77777777" w:rsidR="00747AA3" w:rsidRPr="00747AA3" w:rsidRDefault="00747AA3" w:rsidP="008E2C69">
            <w:pPr>
              <w:widowControl w:val="0"/>
              <w:numPr>
                <w:ilvl w:val="0"/>
                <w:numId w:val="7"/>
              </w:numPr>
              <w:autoSpaceDE w:val="0"/>
              <w:autoSpaceDN w:val="0"/>
              <w:ind w:left="113" w:hanging="113"/>
              <w:contextualSpacing/>
              <w:cnfStyle w:val="000000100000" w:firstRow="0" w:lastRow="0" w:firstColumn="0" w:lastColumn="0" w:oddVBand="0" w:evenVBand="0" w:oddHBand="1" w:evenHBand="0" w:firstRowFirstColumn="0" w:firstRowLastColumn="0" w:lastRowFirstColumn="0" w:lastRowLastColumn="0"/>
              <w:rPr>
                <w:rFonts w:eastAsiaTheme="minorEastAsia" w:cstheme="minorHAnsi"/>
                <w:color w:val="FF0000"/>
                <w:sz w:val="20"/>
                <w:szCs w:val="20"/>
                <w:lang w:val="en-US"/>
              </w:rPr>
            </w:pPr>
            <w:r w:rsidRPr="00747AA3">
              <w:rPr>
                <w:rFonts w:eastAsiaTheme="minorEastAsia" w:cstheme="minorHAnsi"/>
                <w:color w:val="FF0000"/>
                <w:sz w:val="20"/>
                <w:szCs w:val="20"/>
                <w:lang w:val="en-US"/>
              </w:rPr>
              <w:t>Limited time in appointments/visits for information giving</w:t>
            </w:r>
          </w:p>
          <w:p w14:paraId="1E0625A7" w14:textId="77777777" w:rsidR="00747AA3" w:rsidRPr="00747AA3" w:rsidRDefault="00747AA3" w:rsidP="008E2C69">
            <w:pPr>
              <w:widowControl w:val="0"/>
              <w:autoSpaceDE w:val="0"/>
              <w:autoSpaceDN w:val="0"/>
              <w:ind w:left="113"/>
              <w:contextualSpacing/>
              <w:cnfStyle w:val="000000100000" w:firstRow="0" w:lastRow="0" w:firstColumn="0" w:lastColumn="0" w:oddVBand="0" w:evenVBand="0" w:oddHBand="1" w:evenHBand="0" w:firstRowFirstColumn="0" w:firstRowLastColumn="0" w:lastRowFirstColumn="0" w:lastRowLastColumn="0"/>
              <w:rPr>
                <w:rFonts w:eastAsiaTheme="minorEastAsia" w:cstheme="minorHAnsi"/>
                <w:color w:val="538135" w:themeColor="accent6" w:themeShade="BF"/>
                <w:sz w:val="20"/>
                <w:szCs w:val="20"/>
                <w:lang w:val="en-US"/>
              </w:rPr>
            </w:pPr>
          </w:p>
        </w:tc>
        <w:tc>
          <w:tcPr>
            <w:tcW w:w="2120" w:type="dxa"/>
          </w:tcPr>
          <w:p w14:paraId="4D8BE24E" w14:textId="77777777" w:rsidR="00747AA3" w:rsidRPr="00747AA3" w:rsidRDefault="00747AA3" w:rsidP="008E2C69">
            <w:pPr>
              <w:widowControl w:val="0"/>
              <w:numPr>
                <w:ilvl w:val="0"/>
                <w:numId w:val="6"/>
              </w:numPr>
              <w:autoSpaceDE w:val="0"/>
              <w:autoSpaceDN w:val="0"/>
              <w:ind w:left="113" w:hanging="113"/>
              <w:contextualSpacing/>
              <w:cnfStyle w:val="000000100000" w:firstRow="0" w:lastRow="0" w:firstColumn="0" w:lastColumn="0" w:oddVBand="0" w:evenVBand="0" w:oddHBand="1" w:evenHBand="0" w:firstRowFirstColumn="0" w:firstRowLastColumn="0" w:lastRowFirstColumn="0" w:lastRowLastColumn="0"/>
              <w:rPr>
                <w:rFonts w:eastAsiaTheme="minorEastAsia" w:cstheme="minorHAnsi"/>
                <w:color w:val="385623" w:themeColor="accent6" w:themeShade="80"/>
                <w:sz w:val="20"/>
                <w:szCs w:val="20"/>
                <w:lang w:val="en-US"/>
              </w:rPr>
            </w:pPr>
            <w:r w:rsidRPr="00747AA3">
              <w:rPr>
                <w:rFonts w:eastAsiaTheme="minorEastAsia" w:cstheme="minorHAnsi"/>
                <w:color w:val="385623" w:themeColor="accent6" w:themeShade="80"/>
                <w:sz w:val="20"/>
                <w:szCs w:val="20"/>
                <w:lang w:val="en-US"/>
              </w:rPr>
              <w:t>Informed self-management of medicines</w:t>
            </w:r>
          </w:p>
          <w:p w14:paraId="0A75A321" w14:textId="77777777" w:rsidR="00747AA3" w:rsidRPr="00747AA3" w:rsidRDefault="00747AA3" w:rsidP="008E2C69">
            <w:pPr>
              <w:widowControl w:val="0"/>
              <w:numPr>
                <w:ilvl w:val="0"/>
                <w:numId w:val="6"/>
              </w:numPr>
              <w:autoSpaceDE w:val="0"/>
              <w:autoSpaceDN w:val="0"/>
              <w:ind w:left="113" w:hanging="113"/>
              <w:contextualSpacing/>
              <w:cnfStyle w:val="000000100000" w:firstRow="0" w:lastRow="0" w:firstColumn="0" w:lastColumn="0" w:oddVBand="0" w:evenVBand="0" w:oddHBand="1" w:evenHBand="0" w:firstRowFirstColumn="0" w:firstRowLastColumn="0" w:lastRowFirstColumn="0" w:lastRowLastColumn="0"/>
              <w:rPr>
                <w:rFonts w:eastAsiaTheme="minorEastAsia" w:cstheme="minorHAnsi"/>
                <w:color w:val="385623" w:themeColor="accent6" w:themeShade="80"/>
                <w:sz w:val="20"/>
                <w:szCs w:val="20"/>
                <w:lang w:val="en-US"/>
              </w:rPr>
            </w:pPr>
            <w:r w:rsidRPr="00747AA3">
              <w:rPr>
                <w:rFonts w:eastAsiaTheme="minorEastAsia" w:cstheme="minorHAnsi"/>
                <w:color w:val="385623" w:themeColor="accent6" w:themeShade="80"/>
                <w:sz w:val="20"/>
                <w:szCs w:val="20"/>
                <w:lang w:val="en-US"/>
              </w:rPr>
              <w:t>Greater confidence &amp; less anxiety about medicines</w:t>
            </w:r>
          </w:p>
          <w:p w14:paraId="5DFFE5D4" w14:textId="77777777" w:rsidR="00747AA3" w:rsidRPr="00747AA3" w:rsidRDefault="00747AA3" w:rsidP="008E2C69">
            <w:pPr>
              <w:widowControl w:val="0"/>
              <w:numPr>
                <w:ilvl w:val="0"/>
                <w:numId w:val="6"/>
              </w:numPr>
              <w:autoSpaceDE w:val="0"/>
              <w:autoSpaceDN w:val="0"/>
              <w:ind w:left="113" w:hanging="113"/>
              <w:contextualSpacing/>
              <w:cnfStyle w:val="000000100000" w:firstRow="0" w:lastRow="0" w:firstColumn="0" w:lastColumn="0" w:oddVBand="0" w:evenVBand="0" w:oddHBand="1" w:evenHBand="0" w:firstRowFirstColumn="0" w:firstRowLastColumn="0" w:lastRowFirstColumn="0" w:lastRowLastColumn="0"/>
              <w:rPr>
                <w:rFonts w:eastAsiaTheme="minorEastAsia" w:cstheme="minorHAnsi"/>
                <w:color w:val="385623" w:themeColor="accent6" w:themeShade="80"/>
                <w:sz w:val="20"/>
                <w:szCs w:val="20"/>
                <w:lang w:val="en-US"/>
              </w:rPr>
            </w:pPr>
            <w:r w:rsidRPr="00747AA3">
              <w:rPr>
                <w:rFonts w:eastAsiaTheme="minorEastAsia" w:cstheme="minorHAnsi"/>
                <w:color w:val="385623" w:themeColor="accent6" w:themeShade="80"/>
                <w:sz w:val="20"/>
                <w:szCs w:val="20"/>
                <w:lang w:val="en-US"/>
              </w:rPr>
              <w:t>Improved symptom control</w:t>
            </w:r>
          </w:p>
          <w:p w14:paraId="3D20E2BD" w14:textId="0E4F40C0" w:rsidR="00747AA3" w:rsidRPr="00747AA3" w:rsidRDefault="00747AA3" w:rsidP="008E2C69">
            <w:pPr>
              <w:widowControl w:val="0"/>
              <w:numPr>
                <w:ilvl w:val="0"/>
                <w:numId w:val="6"/>
              </w:numPr>
              <w:autoSpaceDE w:val="0"/>
              <w:autoSpaceDN w:val="0"/>
              <w:ind w:left="113" w:hanging="113"/>
              <w:contextualSpacing/>
              <w:cnfStyle w:val="000000100000" w:firstRow="0" w:lastRow="0" w:firstColumn="0" w:lastColumn="0" w:oddVBand="0" w:evenVBand="0" w:oddHBand="1" w:evenHBand="0" w:firstRowFirstColumn="0" w:firstRowLastColumn="0" w:lastRowFirstColumn="0" w:lastRowLastColumn="0"/>
              <w:rPr>
                <w:rFonts w:eastAsiaTheme="minorEastAsia" w:cstheme="minorHAnsi"/>
                <w:color w:val="385623" w:themeColor="accent6" w:themeShade="80"/>
                <w:sz w:val="20"/>
                <w:szCs w:val="20"/>
                <w:lang w:val="en-US"/>
              </w:rPr>
            </w:pPr>
            <w:r w:rsidRPr="00747AA3">
              <w:rPr>
                <w:rFonts w:eastAsiaTheme="minorEastAsia" w:cstheme="minorHAnsi"/>
                <w:color w:val="385623" w:themeColor="accent6" w:themeShade="80"/>
                <w:sz w:val="20"/>
                <w:szCs w:val="20"/>
                <w:lang w:val="en-US"/>
              </w:rPr>
              <w:t xml:space="preserve">Contact </w:t>
            </w:r>
            <w:r w:rsidR="00182A14" w:rsidRPr="00E73869">
              <w:rPr>
                <w:rFonts w:eastAsiaTheme="minorEastAsia" w:cstheme="minorHAnsi"/>
                <w:color w:val="385623" w:themeColor="accent6" w:themeShade="80"/>
                <w:sz w:val="20"/>
                <w:szCs w:val="20"/>
                <w:highlight w:val="yellow"/>
                <w:lang w:val="en-US"/>
              </w:rPr>
              <w:t>general practitioner</w:t>
            </w:r>
            <w:r w:rsidR="00182A14" w:rsidRPr="00747AA3">
              <w:rPr>
                <w:rFonts w:eastAsiaTheme="minorEastAsia" w:cstheme="minorHAnsi"/>
                <w:color w:val="385623" w:themeColor="accent6" w:themeShade="80"/>
                <w:sz w:val="20"/>
                <w:szCs w:val="20"/>
                <w:lang w:val="en-US"/>
              </w:rPr>
              <w:t xml:space="preserve"> </w:t>
            </w:r>
            <w:r w:rsidRPr="00747AA3">
              <w:rPr>
                <w:rFonts w:eastAsiaTheme="minorEastAsia" w:cstheme="minorHAnsi"/>
                <w:color w:val="385623" w:themeColor="accent6" w:themeShade="80"/>
                <w:sz w:val="20"/>
                <w:szCs w:val="20"/>
                <w:lang w:val="en-US"/>
              </w:rPr>
              <w:t>as soon as new medicines are required</w:t>
            </w:r>
          </w:p>
          <w:p w14:paraId="76C1AB44" w14:textId="1173AE5D" w:rsidR="00747AA3" w:rsidRPr="00747AA3" w:rsidRDefault="00747AA3" w:rsidP="008E2C69">
            <w:pPr>
              <w:widowControl w:val="0"/>
              <w:numPr>
                <w:ilvl w:val="0"/>
                <w:numId w:val="9"/>
              </w:numPr>
              <w:autoSpaceDE w:val="0"/>
              <w:autoSpaceDN w:val="0"/>
              <w:ind w:left="113" w:hanging="113"/>
              <w:contextualSpacing/>
              <w:cnfStyle w:val="000000100000" w:firstRow="0" w:lastRow="0" w:firstColumn="0" w:lastColumn="0" w:oddVBand="0" w:evenVBand="0" w:oddHBand="1" w:evenHBand="0" w:firstRowFirstColumn="0" w:firstRowLastColumn="0" w:lastRowFirstColumn="0" w:lastRowLastColumn="0"/>
              <w:rPr>
                <w:rFonts w:eastAsiaTheme="minorEastAsia" w:cstheme="minorHAnsi"/>
                <w:color w:val="FF0000"/>
                <w:sz w:val="20"/>
                <w:szCs w:val="20"/>
                <w:lang w:val="en-US"/>
              </w:rPr>
            </w:pPr>
            <w:r w:rsidRPr="00747AA3">
              <w:rPr>
                <w:rFonts w:eastAsiaTheme="minorEastAsia" w:cstheme="minorHAnsi"/>
                <w:color w:val="FF0000"/>
                <w:sz w:val="20"/>
                <w:szCs w:val="20"/>
                <w:lang w:val="en-US"/>
              </w:rPr>
              <w:t xml:space="preserve">May lack key information giving by </w:t>
            </w:r>
            <w:r w:rsidR="00182A14" w:rsidRPr="00E73869">
              <w:rPr>
                <w:rFonts w:eastAsiaTheme="minorEastAsia" w:cstheme="minorHAnsi"/>
                <w:color w:val="FF0000"/>
                <w:sz w:val="20"/>
                <w:szCs w:val="20"/>
                <w:highlight w:val="yellow"/>
                <w:lang w:val="en-US"/>
              </w:rPr>
              <w:t>general practitioner</w:t>
            </w:r>
          </w:p>
        </w:tc>
        <w:tc>
          <w:tcPr>
            <w:tcW w:w="2743" w:type="dxa"/>
          </w:tcPr>
          <w:p w14:paraId="32F31E7B" w14:textId="0A88AD97" w:rsidR="00747AA3" w:rsidRPr="00747AA3" w:rsidRDefault="00747AA3" w:rsidP="008E2C69">
            <w:pPr>
              <w:widowControl w:val="0"/>
              <w:numPr>
                <w:ilvl w:val="0"/>
                <w:numId w:val="6"/>
              </w:numPr>
              <w:autoSpaceDE w:val="0"/>
              <w:autoSpaceDN w:val="0"/>
              <w:ind w:left="113" w:hanging="113"/>
              <w:contextualSpacing/>
              <w:cnfStyle w:val="000000100000" w:firstRow="0" w:lastRow="0" w:firstColumn="0" w:lastColumn="0" w:oddVBand="0" w:evenVBand="0" w:oddHBand="1" w:evenHBand="0" w:firstRowFirstColumn="0" w:firstRowLastColumn="0" w:lastRowFirstColumn="0" w:lastRowLastColumn="0"/>
              <w:rPr>
                <w:rFonts w:eastAsiaTheme="minorEastAsia" w:cstheme="minorHAnsi"/>
                <w:color w:val="385623" w:themeColor="accent6" w:themeShade="80"/>
                <w:sz w:val="20"/>
                <w:szCs w:val="20"/>
                <w:lang w:val="en-US"/>
              </w:rPr>
            </w:pPr>
            <w:r w:rsidRPr="00747AA3">
              <w:rPr>
                <w:rFonts w:eastAsiaTheme="minorEastAsia" w:cstheme="minorHAnsi"/>
                <w:color w:val="385623" w:themeColor="accent6" w:themeShade="80"/>
                <w:sz w:val="20"/>
                <w:szCs w:val="20"/>
                <w:lang w:val="en-US"/>
              </w:rPr>
              <w:t>May reduce unscheduled requests for assistance/less demand on services</w:t>
            </w:r>
          </w:p>
          <w:p w14:paraId="33E51340" w14:textId="77777777" w:rsidR="00747AA3" w:rsidRPr="00747AA3" w:rsidRDefault="00747AA3" w:rsidP="008E2C69">
            <w:pPr>
              <w:widowControl w:val="0"/>
              <w:numPr>
                <w:ilvl w:val="0"/>
                <w:numId w:val="6"/>
              </w:numPr>
              <w:autoSpaceDE w:val="0"/>
              <w:autoSpaceDN w:val="0"/>
              <w:ind w:left="113" w:hanging="113"/>
              <w:contextualSpacing/>
              <w:cnfStyle w:val="000000100000" w:firstRow="0" w:lastRow="0" w:firstColumn="0" w:lastColumn="0" w:oddVBand="0" w:evenVBand="0" w:oddHBand="1" w:evenHBand="0" w:firstRowFirstColumn="0" w:firstRowLastColumn="0" w:lastRowFirstColumn="0" w:lastRowLastColumn="0"/>
              <w:rPr>
                <w:rFonts w:eastAsiaTheme="minorEastAsia" w:cstheme="minorHAnsi"/>
                <w:color w:val="385623" w:themeColor="accent6" w:themeShade="80"/>
                <w:sz w:val="20"/>
                <w:szCs w:val="20"/>
                <w:lang w:val="en-US"/>
              </w:rPr>
            </w:pPr>
            <w:r w:rsidRPr="00747AA3">
              <w:rPr>
                <w:rFonts w:eastAsiaTheme="minorEastAsia" w:cstheme="minorHAnsi"/>
                <w:color w:val="385623" w:themeColor="accent6" w:themeShade="80"/>
                <w:sz w:val="20"/>
                <w:szCs w:val="20"/>
                <w:lang w:val="en-US"/>
              </w:rPr>
              <w:t>Improved symptom control where information provision adequate</w:t>
            </w:r>
          </w:p>
          <w:p w14:paraId="76204B6C" w14:textId="77777777" w:rsidR="00747AA3" w:rsidRPr="00747AA3" w:rsidRDefault="00747AA3" w:rsidP="008E2C69">
            <w:pPr>
              <w:widowControl w:val="0"/>
              <w:autoSpaceDE w:val="0"/>
              <w:autoSpaceDN w:val="0"/>
              <w:cnfStyle w:val="000000100000" w:firstRow="0" w:lastRow="0" w:firstColumn="0" w:lastColumn="0" w:oddVBand="0" w:evenVBand="0" w:oddHBand="1" w:evenHBand="0" w:firstRowFirstColumn="0" w:firstRowLastColumn="0" w:lastRowFirstColumn="0" w:lastRowLastColumn="0"/>
              <w:rPr>
                <w:rFonts w:eastAsiaTheme="minorEastAsia" w:cstheme="minorHAnsi"/>
                <w:color w:val="538135" w:themeColor="accent6" w:themeShade="BF"/>
                <w:sz w:val="20"/>
                <w:szCs w:val="20"/>
                <w:lang w:val="en-US"/>
              </w:rPr>
            </w:pPr>
          </w:p>
        </w:tc>
      </w:tr>
      <w:tr w:rsidR="00747AA3" w:rsidRPr="00747AA3" w14:paraId="53659D82" w14:textId="77777777" w:rsidTr="0056780F">
        <w:trPr>
          <w:gridAfter w:val="1"/>
          <w:wAfter w:w="61" w:type="dxa"/>
        </w:trPr>
        <w:tc>
          <w:tcPr>
            <w:cnfStyle w:val="001000000000" w:firstRow="0" w:lastRow="0" w:firstColumn="1" w:lastColumn="0" w:oddVBand="0" w:evenVBand="0" w:oddHBand="0" w:evenHBand="0" w:firstRowFirstColumn="0" w:firstRowLastColumn="0" w:lastRowFirstColumn="0" w:lastRowLastColumn="0"/>
            <w:tcW w:w="2224" w:type="dxa"/>
          </w:tcPr>
          <w:p w14:paraId="55399244" w14:textId="016F3610" w:rsidR="00747AA3" w:rsidRPr="00747AA3" w:rsidRDefault="00747AA3" w:rsidP="008E2C69">
            <w:pPr>
              <w:widowControl w:val="0"/>
              <w:numPr>
                <w:ilvl w:val="0"/>
                <w:numId w:val="5"/>
              </w:numPr>
              <w:autoSpaceDE w:val="0"/>
              <w:autoSpaceDN w:val="0"/>
              <w:ind w:left="113" w:hanging="113"/>
              <w:contextualSpacing/>
              <w:rPr>
                <w:rFonts w:eastAsiaTheme="minorEastAsia" w:cstheme="minorHAnsi"/>
                <w:b w:val="0"/>
                <w:bCs w:val="0"/>
                <w:color w:val="auto"/>
                <w:sz w:val="20"/>
                <w:szCs w:val="20"/>
                <w:lang w:val="en-US"/>
              </w:rPr>
            </w:pPr>
            <w:r w:rsidRPr="00747AA3">
              <w:rPr>
                <w:rFonts w:eastAsiaTheme="minorEastAsia" w:cstheme="minorHAnsi"/>
                <w:b w:val="0"/>
                <w:bCs w:val="0"/>
                <w:color w:val="auto"/>
                <w:sz w:val="20"/>
                <w:szCs w:val="20"/>
                <w:lang w:val="en-US"/>
              </w:rPr>
              <w:t>Clinical Nurse Specialist if involved may navigate medicines access systems on behalf of patient/</w:t>
            </w:r>
            <w:proofErr w:type="spellStart"/>
            <w:r w:rsidRPr="00747AA3">
              <w:rPr>
                <w:rFonts w:eastAsiaTheme="minorEastAsia" w:cstheme="minorHAnsi"/>
                <w:b w:val="0"/>
                <w:bCs w:val="0"/>
                <w:color w:val="auto"/>
                <w:sz w:val="20"/>
                <w:szCs w:val="20"/>
                <w:lang w:val="en-US"/>
              </w:rPr>
              <w:t>carer</w:t>
            </w:r>
            <w:proofErr w:type="spellEnd"/>
            <w:r w:rsidRPr="00747AA3">
              <w:rPr>
                <w:rFonts w:eastAsiaTheme="minorEastAsia" w:cstheme="minorHAnsi"/>
                <w:b w:val="0"/>
                <w:bCs w:val="0"/>
                <w:color w:val="auto"/>
                <w:sz w:val="20"/>
                <w:szCs w:val="20"/>
                <w:lang w:val="en-US"/>
              </w:rPr>
              <w:t xml:space="preserve"> e.g. checks stock of local pharmacies</w:t>
            </w:r>
          </w:p>
        </w:tc>
        <w:tc>
          <w:tcPr>
            <w:tcW w:w="1948" w:type="dxa"/>
          </w:tcPr>
          <w:p w14:paraId="1CAD24F4" w14:textId="77777777" w:rsidR="00747AA3" w:rsidRPr="00747AA3" w:rsidRDefault="00747AA3" w:rsidP="008E2C69">
            <w:pPr>
              <w:widowControl w:val="0"/>
              <w:numPr>
                <w:ilvl w:val="0"/>
                <w:numId w:val="6"/>
              </w:numPr>
              <w:autoSpaceDE w:val="0"/>
              <w:autoSpaceDN w:val="0"/>
              <w:ind w:left="113" w:hanging="113"/>
              <w:contextualSpacing/>
              <w:cnfStyle w:val="000000000000" w:firstRow="0" w:lastRow="0" w:firstColumn="0" w:lastColumn="0" w:oddVBand="0" w:evenVBand="0" w:oddHBand="0" w:evenHBand="0" w:firstRowFirstColumn="0" w:firstRowLastColumn="0" w:lastRowFirstColumn="0" w:lastRowLastColumn="0"/>
              <w:rPr>
                <w:rFonts w:eastAsiaTheme="minorEastAsia" w:cstheme="minorHAnsi"/>
                <w:sz w:val="20"/>
                <w:szCs w:val="20"/>
                <w:lang w:val="en-US"/>
              </w:rPr>
            </w:pPr>
            <w:r w:rsidRPr="00747AA3">
              <w:rPr>
                <w:rFonts w:eastAsiaTheme="minorEastAsia" w:cstheme="minorHAnsi"/>
                <w:sz w:val="20"/>
                <w:szCs w:val="20"/>
                <w:lang w:val="en-US"/>
              </w:rPr>
              <w:t>Pharmacies with in-stock medicines identified in advance</w:t>
            </w:r>
          </w:p>
          <w:p w14:paraId="396F6DD9" w14:textId="77777777" w:rsidR="00747AA3" w:rsidRPr="00747AA3" w:rsidRDefault="00747AA3" w:rsidP="008E2C69">
            <w:pPr>
              <w:widowControl w:val="0"/>
              <w:autoSpaceDE w:val="0"/>
              <w:autoSpaceDN w:val="0"/>
              <w:ind w:left="113"/>
              <w:contextualSpacing/>
              <w:cnfStyle w:val="000000000000" w:firstRow="0" w:lastRow="0" w:firstColumn="0" w:lastColumn="0" w:oddVBand="0" w:evenVBand="0" w:oddHBand="0" w:evenHBand="0" w:firstRowFirstColumn="0" w:firstRowLastColumn="0" w:lastRowFirstColumn="0" w:lastRowLastColumn="0"/>
              <w:rPr>
                <w:rFonts w:eastAsiaTheme="minorEastAsia" w:cstheme="minorHAnsi"/>
                <w:sz w:val="20"/>
                <w:szCs w:val="20"/>
                <w:lang w:val="en-US"/>
              </w:rPr>
            </w:pPr>
          </w:p>
        </w:tc>
        <w:tc>
          <w:tcPr>
            <w:tcW w:w="4852" w:type="dxa"/>
          </w:tcPr>
          <w:p w14:paraId="6274D6B8" w14:textId="77777777" w:rsidR="00747AA3" w:rsidRPr="00747AA3" w:rsidRDefault="00747AA3" w:rsidP="008E2C69">
            <w:pPr>
              <w:widowControl w:val="0"/>
              <w:numPr>
                <w:ilvl w:val="0"/>
                <w:numId w:val="6"/>
              </w:numPr>
              <w:autoSpaceDE w:val="0"/>
              <w:autoSpaceDN w:val="0"/>
              <w:ind w:left="113" w:hanging="113"/>
              <w:contextualSpacing/>
              <w:cnfStyle w:val="000000000000" w:firstRow="0" w:lastRow="0" w:firstColumn="0" w:lastColumn="0" w:oddVBand="0" w:evenVBand="0" w:oddHBand="0" w:evenHBand="0" w:firstRowFirstColumn="0" w:firstRowLastColumn="0" w:lastRowFirstColumn="0" w:lastRowLastColumn="0"/>
              <w:rPr>
                <w:rFonts w:eastAsiaTheme="minorEastAsia" w:cstheme="minorHAnsi"/>
                <w:color w:val="385623" w:themeColor="accent6" w:themeShade="80"/>
                <w:sz w:val="20"/>
                <w:szCs w:val="20"/>
                <w:lang w:val="en-US"/>
              </w:rPr>
            </w:pPr>
            <w:r w:rsidRPr="00747AA3">
              <w:rPr>
                <w:rFonts w:eastAsiaTheme="minorEastAsia" w:cstheme="minorHAnsi"/>
                <w:color w:val="385623" w:themeColor="accent6" w:themeShade="80"/>
                <w:sz w:val="20"/>
                <w:szCs w:val="20"/>
                <w:lang w:val="en-US"/>
              </w:rPr>
              <w:t xml:space="preserve">Clinical Nurse Specialist knowledge of local services </w:t>
            </w:r>
          </w:p>
          <w:p w14:paraId="375E3EFE" w14:textId="1DF4EA7F" w:rsidR="00747AA3" w:rsidRPr="00747AA3" w:rsidRDefault="00747AA3" w:rsidP="008E2C69">
            <w:pPr>
              <w:widowControl w:val="0"/>
              <w:numPr>
                <w:ilvl w:val="0"/>
                <w:numId w:val="6"/>
              </w:numPr>
              <w:autoSpaceDE w:val="0"/>
              <w:autoSpaceDN w:val="0"/>
              <w:ind w:left="113" w:hanging="113"/>
              <w:contextualSpacing/>
              <w:cnfStyle w:val="000000000000" w:firstRow="0" w:lastRow="0" w:firstColumn="0" w:lastColumn="0" w:oddVBand="0" w:evenVBand="0" w:oddHBand="0" w:evenHBand="0" w:firstRowFirstColumn="0" w:firstRowLastColumn="0" w:lastRowFirstColumn="0" w:lastRowLastColumn="0"/>
              <w:rPr>
                <w:rFonts w:eastAsiaTheme="minorEastAsia" w:cstheme="minorHAnsi"/>
                <w:color w:val="385623" w:themeColor="accent6" w:themeShade="80"/>
                <w:sz w:val="20"/>
                <w:szCs w:val="20"/>
                <w:lang w:val="en-US"/>
              </w:rPr>
            </w:pPr>
            <w:r w:rsidRPr="00747AA3">
              <w:rPr>
                <w:rFonts w:eastAsiaTheme="minorEastAsia" w:cstheme="minorHAnsi"/>
                <w:color w:val="385623" w:themeColor="accent6" w:themeShade="80"/>
                <w:sz w:val="20"/>
                <w:szCs w:val="20"/>
                <w:lang w:val="en-US"/>
              </w:rPr>
              <w:t xml:space="preserve">Local pharmacies with stock of </w:t>
            </w:r>
            <w:r w:rsidR="00B61C1C" w:rsidRPr="00E73869">
              <w:rPr>
                <w:rFonts w:eastAsiaTheme="minorEastAsia" w:cstheme="minorHAnsi"/>
                <w:color w:val="385623" w:themeColor="accent6" w:themeShade="80"/>
                <w:sz w:val="20"/>
                <w:szCs w:val="20"/>
                <w:highlight w:val="yellow"/>
                <w:lang w:val="en-US"/>
              </w:rPr>
              <w:t>end-of-life</w:t>
            </w:r>
            <w:r w:rsidR="00B61C1C" w:rsidRPr="00747AA3">
              <w:rPr>
                <w:rFonts w:eastAsiaTheme="minorEastAsia" w:cstheme="minorHAnsi"/>
                <w:color w:val="385623" w:themeColor="accent6" w:themeShade="80"/>
                <w:sz w:val="20"/>
                <w:szCs w:val="20"/>
                <w:lang w:val="en-US"/>
              </w:rPr>
              <w:t xml:space="preserve"> </w:t>
            </w:r>
            <w:r w:rsidRPr="00747AA3">
              <w:rPr>
                <w:rFonts w:eastAsiaTheme="minorEastAsia" w:cstheme="minorHAnsi"/>
                <w:color w:val="385623" w:themeColor="accent6" w:themeShade="80"/>
                <w:sz w:val="20"/>
                <w:szCs w:val="20"/>
                <w:lang w:val="en-US"/>
              </w:rPr>
              <w:t xml:space="preserve">medicines </w:t>
            </w:r>
          </w:p>
          <w:p w14:paraId="35A36134" w14:textId="57D4D344" w:rsidR="00747AA3" w:rsidRPr="00747AA3" w:rsidRDefault="00747AA3" w:rsidP="008E2C69">
            <w:pPr>
              <w:widowControl w:val="0"/>
              <w:numPr>
                <w:ilvl w:val="0"/>
                <w:numId w:val="6"/>
              </w:numPr>
              <w:autoSpaceDE w:val="0"/>
              <w:autoSpaceDN w:val="0"/>
              <w:ind w:left="113" w:hanging="113"/>
              <w:contextualSpacing/>
              <w:cnfStyle w:val="000000000000" w:firstRow="0" w:lastRow="0" w:firstColumn="0" w:lastColumn="0" w:oddVBand="0" w:evenVBand="0" w:oddHBand="0" w:evenHBand="0" w:firstRowFirstColumn="0" w:firstRowLastColumn="0" w:lastRowFirstColumn="0" w:lastRowLastColumn="0"/>
              <w:rPr>
                <w:rFonts w:eastAsiaTheme="minorEastAsia" w:cstheme="minorHAnsi"/>
                <w:color w:val="385623" w:themeColor="accent6" w:themeShade="80"/>
                <w:sz w:val="20"/>
                <w:szCs w:val="20"/>
                <w:lang w:val="en-US"/>
              </w:rPr>
            </w:pPr>
            <w:r w:rsidRPr="00747AA3">
              <w:rPr>
                <w:rFonts w:eastAsiaTheme="minorEastAsia" w:cstheme="minorHAnsi"/>
                <w:color w:val="385623" w:themeColor="accent6" w:themeShade="80"/>
                <w:sz w:val="20"/>
                <w:szCs w:val="20"/>
                <w:lang w:val="en-US"/>
              </w:rPr>
              <w:t xml:space="preserve">Local pharmacies with </w:t>
            </w:r>
            <w:r w:rsidR="00182A14" w:rsidRPr="00E73869">
              <w:rPr>
                <w:rFonts w:cstheme="minorHAnsi"/>
                <w:color w:val="385623" w:themeColor="accent6" w:themeShade="80"/>
                <w:sz w:val="20"/>
                <w:szCs w:val="20"/>
                <w:highlight w:val="yellow"/>
              </w:rPr>
              <w:t>out-of-hours</w:t>
            </w:r>
            <w:r w:rsidRPr="00182A14">
              <w:rPr>
                <w:rFonts w:eastAsiaTheme="minorEastAsia" w:cstheme="minorHAnsi"/>
                <w:color w:val="385623" w:themeColor="accent6" w:themeShade="80"/>
                <w:sz w:val="20"/>
                <w:szCs w:val="20"/>
                <w:lang w:val="en-US"/>
              </w:rPr>
              <w:t xml:space="preserve"> </w:t>
            </w:r>
            <w:r w:rsidRPr="00747AA3">
              <w:rPr>
                <w:rFonts w:eastAsiaTheme="minorEastAsia" w:cstheme="minorHAnsi"/>
                <w:color w:val="385623" w:themeColor="accent6" w:themeShade="80"/>
                <w:sz w:val="20"/>
                <w:szCs w:val="20"/>
                <w:lang w:val="en-US"/>
              </w:rPr>
              <w:t xml:space="preserve">opening </w:t>
            </w:r>
          </w:p>
          <w:p w14:paraId="57D4D3F1" w14:textId="77777777" w:rsidR="00747AA3" w:rsidRPr="00747AA3" w:rsidRDefault="00747AA3" w:rsidP="008E2C69">
            <w:pPr>
              <w:widowControl w:val="0"/>
              <w:numPr>
                <w:ilvl w:val="0"/>
                <w:numId w:val="6"/>
              </w:numPr>
              <w:autoSpaceDE w:val="0"/>
              <w:autoSpaceDN w:val="0"/>
              <w:ind w:left="113" w:hanging="113"/>
              <w:contextualSpacing/>
              <w:cnfStyle w:val="000000000000" w:firstRow="0" w:lastRow="0" w:firstColumn="0" w:lastColumn="0" w:oddVBand="0" w:evenVBand="0" w:oddHBand="0" w:evenHBand="0" w:firstRowFirstColumn="0" w:firstRowLastColumn="0" w:lastRowFirstColumn="0" w:lastRowLastColumn="0"/>
              <w:rPr>
                <w:rFonts w:eastAsiaTheme="minorEastAsia" w:cstheme="minorHAnsi"/>
                <w:color w:val="385623" w:themeColor="accent6" w:themeShade="80"/>
                <w:sz w:val="20"/>
                <w:szCs w:val="20"/>
                <w:lang w:val="en-US"/>
              </w:rPr>
            </w:pPr>
            <w:r w:rsidRPr="00747AA3">
              <w:rPr>
                <w:rFonts w:eastAsiaTheme="minorEastAsia" w:cstheme="minorHAnsi"/>
                <w:color w:val="385623" w:themeColor="accent6" w:themeShade="80"/>
                <w:sz w:val="20"/>
                <w:szCs w:val="20"/>
                <w:lang w:val="en-US"/>
              </w:rPr>
              <w:t>Free pharmacy home delivery service</w:t>
            </w:r>
          </w:p>
        </w:tc>
        <w:tc>
          <w:tcPr>
            <w:tcW w:w="2120" w:type="dxa"/>
          </w:tcPr>
          <w:p w14:paraId="4589BBD1" w14:textId="77777777" w:rsidR="00747AA3" w:rsidRPr="00747AA3" w:rsidRDefault="00747AA3" w:rsidP="008E2C69">
            <w:pPr>
              <w:widowControl w:val="0"/>
              <w:numPr>
                <w:ilvl w:val="0"/>
                <w:numId w:val="6"/>
              </w:numPr>
              <w:autoSpaceDE w:val="0"/>
              <w:autoSpaceDN w:val="0"/>
              <w:ind w:left="113" w:hanging="113"/>
              <w:contextualSpacing/>
              <w:cnfStyle w:val="000000000000" w:firstRow="0" w:lastRow="0" w:firstColumn="0" w:lastColumn="0" w:oddVBand="0" w:evenVBand="0" w:oddHBand="0" w:evenHBand="0" w:firstRowFirstColumn="0" w:firstRowLastColumn="0" w:lastRowFirstColumn="0" w:lastRowLastColumn="0"/>
              <w:rPr>
                <w:rFonts w:eastAsiaTheme="minorEastAsia" w:cstheme="minorHAnsi"/>
                <w:color w:val="385623" w:themeColor="accent6" w:themeShade="80"/>
                <w:sz w:val="20"/>
                <w:szCs w:val="20"/>
                <w:lang w:val="en-US"/>
              </w:rPr>
            </w:pPr>
            <w:r w:rsidRPr="00747AA3">
              <w:rPr>
                <w:rFonts w:eastAsiaTheme="minorEastAsia" w:cstheme="minorHAnsi"/>
                <w:color w:val="385623" w:themeColor="accent6" w:themeShade="80"/>
                <w:sz w:val="20"/>
                <w:szCs w:val="20"/>
                <w:lang w:val="en-US"/>
              </w:rPr>
              <w:t>Less time, distress and burden spent visiting pharmacies with no stock of prescribed medicine</w:t>
            </w:r>
          </w:p>
          <w:p w14:paraId="4FF716F1" w14:textId="77777777" w:rsidR="00747AA3" w:rsidRPr="00747AA3" w:rsidRDefault="00747AA3" w:rsidP="008E2C69">
            <w:pPr>
              <w:widowControl w:val="0"/>
              <w:numPr>
                <w:ilvl w:val="0"/>
                <w:numId w:val="6"/>
              </w:numPr>
              <w:autoSpaceDE w:val="0"/>
              <w:autoSpaceDN w:val="0"/>
              <w:ind w:left="113" w:hanging="113"/>
              <w:contextualSpacing/>
              <w:cnfStyle w:val="000000000000" w:firstRow="0" w:lastRow="0" w:firstColumn="0" w:lastColumn="0" w:oddVBand="0" w:evenVBand="0" w:oddHBand="0" w:evenHBand="0" w:firstRowFirstColumn="0" w:firstRowLastColumn="0" w:lastRowFirstColumn="0" w:lastRowLastColumn="0"/>
              <w:rPr>
                <w:rFonts w:eastAsiaTheme="minorEastAsia" w:cstheme="minorHAnsi"/>
                <w:color w:val="385623" w:themeColor="accent6" w:themeShade="80"/>
                <w:sz w:val="20"/>
                <w:szCs w:val="20"/>
                <w:lang w:val="en-US"/>
              </w:rPr>
            </w:pPr>
            <w:r w:rsidRPr="00747AA3">
              <w:rPr>
                <w:rFonts w:eastAsiaTheme="minorEastAsia" w:cstheme="minorHAnsi"/>
                <w:color w:val="385623" w:themeColor="accent6" w:themeShade="80"/>
                <w:sz w:val="20"/>
                <w:szCs w:val="20"/>
                <w:lang w:val="en-US"/>
              </w:rPr>
              <w:t>Quicker access to dispensing and supply of prescribed medicines</w:t>
            </w:r>
          </w:p>
        </w:tc>
        <w:tc>
          <w:tcPr>
            <w:tcW w:w="2743" w:type="dxa"/>
          </w:tcPr>
          <w:p w14:paraId="61D02C57" w14:textId="19A9ACC1" w:rsidR="00747AA3" w:rsidRPr="00747AA3" w:rsidRDefault="00747AA3" w:rsidP="008E2C69">
            <w:pPr>
              <w:widowControl w:val="0"/>
              <w:numPr>
                <w:ilvl w:val="0"/>
                <w:numId w:val="6"/>
              </w:numPr>
              <w:autoSpaceDE w:val="0"/>
              <w:autoSpaceDN w:val="0"/>
              <w:ind w:left="113" w:hanging="113"/>
              <w:contextualSpacing/>
              <w:cnfStyle w:val="000000000000" w:firstRow="0" w:lastRow="0" w:firstColumn="0" w:lastColumn="0" w:oddVBand="0" w:evenVBand="0" w:oddHBand="0" w:evenHBand="0" w:firstRowFirstColumn="0" w:firstRowLastColumn="0" w:lastRowFirstColumn="0" w:lastRowLastColumn="0"/>
              <w:rPr>
                <w:rFonts w:eastAsiaTheme="minorEastAsia" w:cstheme="minorHAnsi"/>
                <w:color w:val="385623" w:themeColor="accent6" w:themeShade="80"/>
                <w:sz w:val="20"/>
                <w:szCs w:val="20"/>
                <w:lang w:val="en-US"/>
              </w:rPr>
            </w:pPr>
            <w:r w:rsidRPr="00747AA3">
              <w:rPr>
                <w:rFonts w:eastAsiaTheme="minorEastAsia" w:cstheme="minorHAnsi"/>
                <w:color w:val="385623" w:themeColor="accent6" w:themeShade="80"/>
                <w:sz w:val="20"/>
                <w:szCs w:val="20"/>
                <w:lang w:val="en-US"/>
              </w:rPr>
              <w:t>Reduced inappropriate contacts/demand</w:t>
            </w:r>
          </w:p>
          <w:p w14:paraId="0A41E717" w14:textId="77777777" w:rsidR="00747AA3" w:rsidRPr="00747AA3" w:rsidRDefault="00747AA3" w:rsidP="008E2C69">
            <w:pPr>
              <w:widowControl w:val="0"/>
              <w:numPr>
                <w:ilvl w:val="0"/>
                <w:numId w:val="6"/>
              </w:numPr>
              <w:autoSpaceDE w:val="0"/>
              <w:autoSpaceDN w:val="0"/>
              <w:ind w:left="113" w:hanging="113"/>
              <w:contextualSpacing/>
              <w:cnfStyle w:val="000000000000" w:firstRow="0" w:lastRow="0" w:firstColumn="0" w:lastColumn="0" w:oddVBand="0" w:evenVBand="0" w:oddHBand="0" w:evenHBand="0" w:firstRowFirstColumn="0" w:firstRowLastColumn="0" w:lastRowFirstColumn="0" w:lastRowLastColumn="0"/>
              <w:rPr>
                <w:rFonts w:eastAsiaTheme="minorEastAsia" w:cstheme="minorHAnsi"/>
                <w:color w:val="385623" w:themeColor="accent6" w:themeShade="80"/>
                <w:sz w:val="20"/>
                <w:szCs w:val="20"/>
                <w:lang w:val="en-US"/>
              </w:rPr>
            </w:pPr>
            <w:r w:rsidRPr="00747AA3">
              <w:rPr>
                <w:rFonts w:eastAsiaTheme="minorEastAsia" w:cstheme="minorHAnsi"/>
                <w:color w:val="385623" w:themeColor="accent6" w:themeShade="80"/>
                <w:sz w:val="20"/>
                <w:szCs w:val="20"/>
                <w:lang w:val="en-US"/>
              </w:rPr>
              <w:t>Improved symptom control</w:t>
            </w:r>
          </w:p>
          <w:p w14:paraId="1D4B1CE6" w14:textId="6660A966" w:rsidR="00747AA3" w:rsidRPr="00747AA3" w:rsidRDefault="00747AA3" w:rsidP="008E2C69">
            <w:pPr>
              <w:widowControl w:val="0"/>
              <w:numPr>
                <w:ilvl w:val="0"/>
                <w:numId w:val="6"/>
              </w:numPr>
              <w:autoSpaceDE w:val="0"/>
              <w:autoSpaceDN w:val="0"/>
              <w:ind w:left="113" w:hanging="113"/>
              <w:contextualSpacing/>
              <w:cnfStyle w:val="000000000000" w:firstRow="0" w:lastRow="0" w:firstColumn="0" w:lastColumn="0" w:oddVBand="0" w:evenVBand="0" w:oddHBand="0" w:evenHBand="0" w:firstRowFirstColumn="0" w:firstRowLastColumn="0" w:lastRowFirstColumn="0" w:lastRowLastColumn="0"/>
              <w:rPr>
                <w:rFonts w:eastAsiaTheme="minorEastAsia" w:cstheme="minorHAnsi"/>
                <w:color w:val="385623" w:themeColor="accent6" w:themeShade="80"/>
                <w:sz w:val="20"/>
                <w:szCs w:val="20"/>
                <w:lang w:val="en-US"/>
              </w:rPr>
            </w:pPr>
            <w:r w:rsidRPr="00747AA3">
              <w:rPr>
                <w:rFonts w:eastAsiaTheme="minorEastAsia" w:cstheme="minorHAnsi"/>
                <w:color w:val="385623" w:themeColor="accent6" w:themeShade="80"/>
                <w:sz w:val="20"/>
                <w:szCs w:val="20"/>
                <w:lang w:val="en-US"/>
              </w:rPr>
              <w:t>Fewer unscheduled hospice/hospital admissions for symptom control</w:t>
            </w:r>
          </w:p>
          <w:p w14:paraId="65A0583A" w14:textId="77777777" w:rsidR="00747AA3" w:rsidRPr="00747AA3" w:rsidRDefault="00747AA3" w:rsidP="008E2C69">
            <w:pPr>
              <w:widowControl w:val="0"/>
              <w:autoSpaceDE w:val="0"/>
              <w:autoSpaceDN w:val="0"/>
              <w:ind w:left="113"/>
              <w:contextualSpacing/>
              <w:cnfStyle w:val="000000000000" w:firstRow="0" w:lastRow="0" w:firstColumn="0" w:lastColumn="0" w:oddVBand="0" w:evenVBand="0" w:oddHBand="0" w:evenHBand="0" w:firstRowFirstColumn="0" w:firstRowLastColumn="0" w:lastRowFirstColumn="0" w:lastRowLastColumn="0"/>
              <w:rPr>
                <w:rFonts w:eastAsiaTheme="minorEastAsia" w:cstheme="minorHAnsi"/>
                <w:color w:val="385623" w:themeColor="accent6" w:themeShade="80"/>
                <w:sz w:val="20"/>
                <w:szCs w:val="20"/>
                <w:lang w:val="en-US"/>
              </w:rPr>
            </w:pPr>
          </w:p>
        </w:tc>
      </w:tr>
      <w:tr w:rsidR="00747AA3" w:rsidRPr="00747AA3" w14:paraId="191CEE80" w14:textId="77777777" w:rsidTr="0056780F">
        <w:trPr>
          <w:gridAfter w:val="1"/>
          <w:cnfStyle w:val="000000100000" w:firstRow="0" w:lastRow="0" w:firstColumn="0" w:lastColumn="0" w:oddVBand="0" w:evenVBand="0" w:oddHBand="1" w:evenHBand="0" w:firstRowFirstColumn="0" w:firstRowLastColumn="0" w:lastRowFirstColumn="0" w:lastRowLastColumn="0"/>
          <w:wAfter w:w="61" w:type="dxa"/>
        </w:trPr>
        <w:tc>
          <w:tcPr>
            <w:cnfStyle w:val="001000000000" w:firstRow="0" w:lastRow="0" w:firstColumn="1" w:lastColumn="0" w:oddVBand="0" w:evenVBand="0" w:oddHBand="0" w:evenHBand="0" w:firstRowFirstColumn="0" w:firstRowLastColumn="0" w:lastRowFirstColumn="0" w:lastRowLastColumn="0"/>
            <w:tcW w:w="13887" w:type="dxa"/>
            <w:gridSpan w:val="5"/>
          </w:tcPr>
          <w:p w14:paraId="676B4402" w14:textId="4C2B265A" w:rsidR="00747AA3" w:rsidRPr="006A36E9" w:rsidRDefault="00747AA3" w:rsidP="008E2C69">
            <w:pPr>
              <w:rPr>
                <w:rFonts w:cstheme="minorHAnsi"/>
                <w:sz w:val="20"/>
                <w:szCs w:val="20"/>
              </w:rPr>
            </w:pPr>
            <w:r w:rsidRPr="006A36E9">
              <w:rPr>
                <w:rFonts w:cstheme="minorHAnsi"/>
                <w:color w:val="auto"/>
                <w:sz w:val="20"/>
                <w:szCs w:val="20"/>
              </w:rPr>
              <w:t>CLINICAL NURSE SPECIALIST PRESCRIBER CASE</w:t>
            </w:r>
          </w:p>
        </w:tc>
      </w:tr>
      <w:tr w:rsidR="00747AA3" w:rsidRPr="00747AA3" w14:paraId="0E1ED97F" w14:textId="77777777" w:rsidTr="0056780F">
        <w:trPr>
          <w:gridAfter w:val="1"/>
          <w:wAfter w:w="61" w:type="dxa"/>
        </w:trPr>
        <w:tc>
          <w:tcPr>
            <w:cnfStyle w:val="001000000000" w:firstRow="0" w:lastRow="0" w:firstColumn="1" w:lastColumn="0" w:oddVBand="0" w:evenVBand="0" w:oddHBand="0" w:evenHBand="0" w:firstRowFirstColumn="0" w:firstRowLastColumn="0" w:lastRowFirstColumn="0" w:lastRowLastColumn="0"/>
            <w:tcW w:w="2224" w:type="dxa"/>
          </w:tcPr>
          <w:p w14:paraId="05F65BF3" w14:textId="77777777" w:rsidR="00747AA3" w:rsidRPr="006A36E9" w:rsidRDefault="00747AA3" w:rsidP="008E2C69">
            <w:pPr>
              <w:rPr>
                <w:rFonts w:cstheme="minorHAnsi"/>
                <w:color w:val="auto"/>
                <w:sz w:val="20"/>
                <w:szCs w:val="20"/>
              </w:rPr>
            </w:pPr>
            <w:r w:rsidRPr="006A36E9">
              <w:rPr>
                <w:rFonts w:cstheme="minorHAnsi"/>
                <w:color w:val="auto"/>
                <w:sz w:val="20"/>
                <w:szCs w:val="20"/>
              </w:rPr>
              <w:t>Service Delivery Characteristics</w:t>
            </w:r>
          </w:p>
        </w:tc>
        <w:tc>
          <w:tcPr>
            <w:tcW w:w="1948" w:type="dxa"/>
          </w:tcPr>
          <w:p w14:paraId="57323CA3" w14:textId="77777777" w:rsidR="00747AA3" w:rsidRPr="00747AA3" w:rsidRDefault="00747AA3" w:rsidP="008E2C69">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47AA3">
              <w:rPr>
                <w:rFonts w:cstheme="minorHAnsi"/>
                <w:b/>
                <w:bCs/>
                <w:sz w:val="20"/>
                <w:szCs w:val="20"/>
              </w:rPr>
              <w:t>Mechanism of Action</w:t>
            </w:r>
          </w:p>
        </w:tc>
        <w:tc>
          <w:tcPr>
            <w:tcW w:w="4852" w:type="dxa"/>
          </w:tcPr>
          <w:p w14:paraId="3D4D1E5E" w14:textId="77777777" w:rsidR="00747AA3" w:rsidRPr="00747AA3" w:rsidRDefault="00747AA3" w:rsidP="008E2C69">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47AA3">
              <w:rPr>
                <w:rFonts w:cstheme="minorHAnsi"/>
                <w:b/>
                <w:bCs/>
                <w:sz w:val="20"/>
                <w:szCs w:val="20"/>
              </w:rPr>
              <w:t xml:space="preserve">Moderating and Mediating Factors </w:t>
            </w:r>
          </w:p>
        </w:tc>
        <w:tc>
          <w:tcPr>
            <w:tcW w:w="2120" w:type="dxa"/>
          </w:tcPr>
          <w:p w14:paraId="5292DE3B" w14:textId="77777777" w:rsidR="00747AA3" w:rsidRPr="00747AA3" w:rsidRDefault="00747AA3" w:rsidP="008E2C69">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47AA3">
              <w:rPr>
                <w:rFonts w:cstheme="minorHAnsi"/>
                <w:b/>
                <w:bCs/>
                <w:sz w:val="20"/>
                <w:szCs w:val="20"/>
              </w:rPr>
              <w:t>Patient and Carer Impact</w:t>
            </w:r>
          </w:p>
        </w:tc>
        <w:tc>
          <w:tcPr>
            <w:tcW w:w="2743" w:type="dxa"/>
          </w:tcPr>
          <w:p w14:paraId="67644E5B" w14:textId="77777777" w:rsidR="00747AA3" w:rsidRPr="00747AA3" w:rsidRDefault="00747AA3" w:rsidP="008E2C69">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47AA3">
              <w:rPr>
                <w:rFonts w:cstheme="minorHAnsi"/>
                <w:b/>
                <w:bCs/>
                <w:sz w:val="20"/>
                <w:szCs w:val="20"/>
              </w:rPr>
              <w:t>Service Outcomes</w:t>
            </w:r>
          </w:p>
        </w:tc>
      </w:tr>
      <w:tr w:rsidR="00747AA3" w:rsidRPr="00747AA3" w14:paraId="12E15F15" w14:textId="77777777" w:rsidTr="0056780F">
        <w:trPr>
          <w:gridAfter w:val="1"/>
          <w:cnfStyle w:val="000000100000" w:firstRow="0" w:lastRow="0" w:firstColumn="0" w:lastColumn="0" w:oddVBand="0" w:evenVBand="0" w:oddHBand="1" w:evenHBand="0" w:firstRowFirstColumn="0" w:firstRowLastColumn="0" w:lastRowFirstColumn="0" w:lastRowLastColumn="0"/>
          <w:wAfter w:w="61" w:type="dxa"/>
        </w:trPr>
        <w:tc>
          <w:tcPr>
            <w:cnfStyle w:val="001000000000" w:firstRow="0" w:lastRow="0" w:firstColumn="1" w:lastColumn="0" w:oddVBand="0" w:evenVBand="0" w:oddHBand="0" w:evenHBand="0" w:firstRowFirstColumn="0" w:firstRowLastColumn="0" w:lastRowFirstColumn="0" w:lastRowLastColumn="0"/>
            <w:tcW w:w="2224" w:type="dxa"/>
          </w:tcPr>
          <w:p w14:paraId="508A87D8" w14:textId="1AB9BC56" w:rsidR="00747AA3" w:rsidRPr="006A36E9" w:rsidRDefault="00726FBB" w:rsidP="008E2C69">
            <w:pPr>
              <w:pStyle w:val="ListParagraph"/>
              <w:widowControl w:val="0"/>
              <w:numPr>
                <w:ilvl w:val="0"/>
                <w:numId w:val="17"/>
              </w:numPr>
              <w:autoSpaceDE w:val="0"/>
              <w:autoSpaceDN w:val="0"/>
              <w:ind w:left="113" w:hanging="113"/>
              <w:rPr>
                <w:rFonts w:cstheme="minorHAnsi"/>
                <w:b w:val="0"/>
                <w:bCs w:val="0"/>
                <w:color w:val="auto"/>
                <w:sz w:val="20"/>
                <w:szCs w:val="20"/>
              </w:rPr>
            </w:pPr>
            <w:r w:rsidRPr="00E73869">
              <w:rPr>
                <w:rFonts w:cstheme="minorHAnsi"/>
                <w:b w:val="0"/>
                <w:bCs w:val="0"/>
                <w:color w:val="auto"/>
                <w:sz w:val="20"/>
                <w:szCs w:val="20"/>
                <w:highlight w:val="yellow"/>
              </w:rPr>
              <w:t>Clinical nurse specialist</w:t>
            </w:r>
            <w:r w:rsidRPr="006A36E9">
              <w:rPr>
                <w:rFonts w:cstheme="minorHAnsi"/>
                <w:b w:val="0"/>
                <w:bCs w:val="0"/>
                <w:color w:val="auto"/>
                <w:sz w:val="20"/>
                <w:szCs w:val="20"/>
              </w:rPr>
              <w:t xml:space="preserve"> </w:t>
            </w:r>
            <w:r w:rsidR="00747AA3" w:rsidRPr="006A36E9">
              <w:rPr>
                <w:rFonts w:cstheme="minorHAnsi"/>
                <w:b w:val="0"/>
                <w:bCs w:val="0"/>
                <w:color w:val="auto"/>
                <w:sz w:val="20"/>
                <w:szCs w:val="20"/>
              </w:rPr>
              <w:t xml:space="preserve">prescribes changes to medicine type, dose or quantity of medicines required </w:t>
            </w:r>
          </w:p>
        </w:tc>
        <w:tc>
          <w:tcPr>
            <w:tcW w:w="1948" w:type="dxa"/>
          </w:tcPr>
          <w:p w14:paraId="6D8A57D6" w14:textId="627AE08B" w:rsidR="00747AA3" w:rsidRPr="00747AA3" w:rsidRDefault="00747AA3" w:rsidP="008E2C69">
            <w:pPr>
              <w:pStyle w:val="ListParagraph"/>
              <w:widowControl w:val="0"/>
              <w:numPr>
                <w:ilvl w:val="0"/>
                <w:numId w:val="5"/>
              </w:numPr>
              <w:autoSpaceDE w:val="0"/>
              <w:autoSpaceDN w:val="0"/>
              <w:ind w:left="113" w:hanging="113"/>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747AA3">
              <w:rPr>
                <w:rFonts w:cstheme="minorHAnsi"/>
                <w:sz w:val="20"/>
                <w:szCs w:val="20"/>
              </w:rPr>
              <w:t xml:space="preserve">Prescribing appropriately in the home reduces patient/carer time &amp; burden associated with contacting </w:t>
            </w:r>
            <w:r w:rsidR="00182A14" w:rsidRPr="00E73869">
              <w:rPr>
                <w:rFonts w:cstheme="minorHAnsi"/>
                <w:sz w:val="20"/>
                <w:szCs w:val="20"/>
                <w:highlight w:val="yellow"/>
              </w:rPr>
              <w:t>general practitioner</w:t>
            </w:r>
            <w:r w:rsidR="00182A14" w:rsidRPr="00747AA3">
              <w:rPr>
                <w:rFonts w:cstheme="minorHAnsi"/>
                <w:sz w:val="20"/>
                <w:szCs w:val="20"/>
              </w:rPr>
              <w:t xml:space="preserve"> </w:t>
            </w:r>
            <w:r w:rsidRPr="00747AA3">
              <w:rPr>
                <w:rFonts w:cstheme="minorHAnsi"/>
                <w:sz w:val="20"/>
                <w:szCs w:val="20"/>
              </w:rPr>
              <w:t>for prescription</w:t>
            </w:r>
          </w:p>
          <w:p w14:paraId="6F589BEF" w14:textId="77777777" w:rsidR="00747AA3" w:rsidRPr="00747AA3" w:rsidRDefault="00747AA3" w:rsidP="008E2C69">
            <w:pPr>
              <w:ind w:left="113" w:hanging="113"/>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4852" w:type="dxa"/>
          </w:tcPr>
          <w:p w14:paraId="34411BC7" w14:textId="77777777" w:rsidR="00747AA3" w:rsidRPr="00296CBF" w:rsidRDefault="00747AA3" w:rsidP="008E2C69">
            <w:pPr>
              <w:pStyle w:val="ListParagraph"/>
              <w:widowControl w:val="0"/>
              <w:numPr>
                <w:ilvl w:val="0"/>
                <w:numId w:val="6"/>
              </w:numPr>
              <w:autoSpaceDE w:val="0"/>
              <w:autoSpaceDN w:val="0"/>
              <w:ind w:left="113" w:hanging="113"/>
              <w:cnfStyle w:val="000000100000" w:firstRow="0" w:lastRow="0" w:firstColumn="0" w:lastColumn="0" w:oddVBand="0" w:evenVBand="0" w:oddHBand="1" w:evenHBand="0" w:firstRowFirstColumn="0" w:firstRowLastColumn="0" w:lastRowFirstColumn="0" w:lastRowLastColumn="0"/>
              <w:rPr>
                <w:rFonts w:cstheme="minorHAnsi"/>
                <w:color w:val="385623" w:themeColor="accent6" w:themeShade="80"/>
                <w:sz w:val="20"/>
                <w:szCs w:val="20"/>
              </w:rPr>
            </w:pPr>
            <w:r w:rsidRPr="00296CBF">
              <w:rPr>
                <w:rFonts w:cstheme="minorHAnsi"/>
                <w:color w:val="385623" w:themeColor="accent6" w:themeShade="80"/>
                <w:sz w:val="20"/>
                <w:szCs w:val="20"/>
              </w:rPr>
              <w:lastRenderedPageBreak/>
              <w:t xml:space="preserve">Contacts patient &amp; carer regularly to review </w:t>
            </w:r>
          </w:p>
          <w:p w14:paraId="40D36E2B" w14:textId="77777777" w:rsidR="00747AA3" w:rsidRPr="00296CBF" w:rsidRDefault="00747AA3" w:rsidP="008E2C69">
            <w:pPr>
              <w:pStyle w:val="ListParagraph"/>
              <w:widowControl w:val="0"/>
              <w:numPr>
                <w:ilvl w:val="0"/>
                <w:numId w:val="6"/>
              </w:numPr>
              <w:autoSpaceDE w:val="0"/>
              <w:autoSpaceDN w:val="0"/>
              <w:ind w:left="113" w:hanging="113"/>
              <w:cnfStyle w:val="000000100000" w:firstRow="0" w:lastRow="0" w:firstColumn="0" w:lastColumn="0" w:oddVBand="0" w:evenVBand="0" w:oddHBand="1" w:evenHBand="0" w:firstRowFirstColumn="0" w:firstRowLastColumn="0" w:lastRowFirstColumn="0" w:lastRowLastColumn="0"/>
              <w:rPr>
                <w:rFonts w:cstheme="minorHAnsi"/>
                <w:color w:val="385623" w:themeColor="accent6" w:themeShade="80"/>
                <w:sz w:val="20"/>
                <w:szCs w:val="20"/>
              </w:rPr>
            </w:pPr>
            <w:r w:rsidRPr="00296CBF">
              <w:rPr>
                <w:rFonts w:cstheme="minorHAnsi"/>
                <w:color w:val="385623" w:themeColor="accent6" w:themeShade="80"/>
                <w:sz w:val="20"/>
                <w:szCs w:val="20"/>
              </w:rPr>
              <w:t>Undertakes individualised patient assessment &amp; treatment plan</w:t>
            </w:r>
          </w:p>
          <w:p w14:paraId="0A364F66" w14:textId="1F052245" w:rsidR="00747AA3" w:rsidRPr="00296CBF" w:rsidRDefault="00747AA3" w:rsidP="008E2C69">
            <w:pPr>
              <w:pStyle w:val="ListParagraph"/>
              <w:widowControl w:val="0"/>
              <w:numPr>
                <w:ilvl w:val="0"/>
                <w:numId w:val="6"/>
              </w:numPr>
              <w:autoSpaceDE w:val="0"/>
              <w:autoSpaceDN w:val="0"/>
              <w:ind w:left="113" w:hanging="113"/>
              <w:cnfStyle w:val="000000100000" w:firstRow="0" w:lastRow="0" w:firstColumn="0" w:lastColumn="0" w:oddVBand="0" w:evenVBand="0" w:oddHBand="1" w:evenHBand="0" w:firstRowFirstColumn="0" w:firstRowLastColumn="0" w:lastRowFirstColumn="0" w:lastRowLastColumn="0"/>
              <w:rPr>
                <w:rFonts w:cstheme="minorHAnsi"/>
                <w:color w:val="385623" w:themeColor="accent6" w:themeShade="80"/>
                <w:sz w:val="20"/>
                <w:szCs w:val="20"/>
              </w:rPr>
            </w:pPr>
            <w:r w:rsidRPr="00296CBF">
              <w:rPr>
                <w:rFonts w:cstheme="minorHAnsi"/>
                <w:color w:val="385623" w:themeColor="accent6" w:themeShade="80"/>
                <w:sz w:val="20"/>
                <w:szCs w:val="20"/>
              </w:rPr>
              <w:t xml:space="preserve">Specialist knowledge of </w:t>
            </w:r>
            <w:r w:rsidR="00B61C1C" w:rsidRPr="00E73869">
              <w:rPr>
                <w:rFonts w:cstheme="minorHAnsi"/>
                <w:color w:val="385623" w:themeColor="accent6" w:themeShade="80"/>
                <w:sz w:val="20"/>
                <w:szCs w:val="20"/>
                <w:highlight w:val="yellow"/>
              </w:rPr>
              <w:t>end-of-life</w:t>
            </w:r>
            <w:r w:rsidR="00B61C1C" w:rsidRPr="00296CBF">
              <w:rPr>
                <w:rFonts w:cstheme="minorHAnsi"/>
                <w:color w:val="385623" w:themeColor="accent6" w:themeShade="80"/>
                <w:sz w:val="20"/>
                <w:szCs w:val="20"/>
              </w:rPr>
              <w:t xml:space="preserve"> </w:t>
            </w:r>
            <w:r w:rsidRPr="00296CBF">
              <w:rPr>
                <w:rFonts w:cstheme="minorHAnsi"/>
                <w:color w:val="385623" w:themeColor="accent6" w:themeShade="80"/>
                <w:sz w:val="20"/>
                <w:szCs w:val="20"/>
              </w:rPr>
              <w:t xml:space="preserve">medicines </w:t>
            </w:r>
          </w:p>
          <w:p w14:paraId="6090C57C" w14:textId="23006884" w:rsidR="00747AA3" w:rsidRPr="00296CBF" w:rsidRDefault="00747AA3" w:rsidP="008E2C69">
            <w:pPr>
              <w:pStyle w:val="ListParagraph"/>
              <w:widowControl w:val="0"/>
              <w:numPr>
                <w:ilvl w:val="0"/>
                <w:numId w:val="6"/>
              </w:numPr>
              <w:autoSpaceDE w:val="0"/>
              <w:autoSpaceDN w:val="0"/>
              <w:ind w:left="113" w:hanging="113"/>
              <w:cnfStyle w:val="000000100000" w:firstRow="0" w:lastRow="0" w:firstColumn="0" w:lastColumn="0" w:oddVBand="0" w:evenVBand="0" w:oddHBand="1" w:evenHBand="0" w:firstRowFirstColumn="0" w:firstRowLastColumn="0" w:lastRowFirstColumn="0" w:lastRowLastColumn="0"/>
              <w:rPr>
                <w:rFonts w:cstheme="minorHAnsi"/>
                <w:color w:val="385623" w:themeColor="accent6" w:themeShade="80"/>
                <w:sz w:val="20"/>
                <w:szCs w:val="20"/>
              </w:rPr>
            </w:pPr>
            <w:r w:rsidRPr="00E73869">
              <w:rPr>
                <w:rFonts w:cstheme="minorHAnsi"/>
                <w:color w:val="385623" w:themeColor="accent6" w:themeShade="80"/>
                <w:sz w:val="20"/>
                <w:szCs w:val="20"/>
                <w:highlight w:val="yellow"/>
              </w:rPr>
              <w:t>C</w:t>
            </w:r>
            <w:r w:rsidR="00735EED" w:rsidRPr="00E73869">
              <w:rPr>
                <w:rFonts w:cstheme="minorHAnsi"/>
                <w:color w:val="385623" w:themeColor="accent6" w:themeShade="80"/>
                <w:sz w:val="20"/>
                <w:szCs w:val="20"/>
                <w:highlight w:val="yellow"/>
              </w:rPr>
              <w:t>linical nurse specialist</w:t>
            </w:r>
            <w:r w:rsidRPr="00735EED">
              <w:rPr>
                <w:rFonts w:cstheme="minorHAnsi"/>
                <w:color w:val="385623" w:themeColor="accent6" w:themeShade="80"/>
                <w:sz w:val="20"/>
                <w:szCs w:val="20"/>
              </w:rPr>
              <w:t xml:space="preserve"> </w:t>
            </w:r>
            <w:r w:rsidRPr="00296CBF">
              <w:rPr>
                <w:rFonts w:cstheme="minorHAnsi"/>
                <w:color w:val="385623" w:themeColor="accent6" w:themeShade="80"/>
                <w:sz w:val="20"/>
                <w:szCs w:val="20"/>
              </w:rPr>
              <w:t xml:space="preserve">prescriber electronic access to shared patient records </w:t>
            </w:r>
          </w:p>
          <w:p w14:paraId="4E14F89E" w14:textId="61B65350" w:rsidR="00747AA3" w:rsidRPr="00747AA3" w:rsidRDefault="00735EED" w:rsidP="008E2C69">
            <w:pPr>
              <w:pStyle w:val="ListParagraph"/>
              <w:widowControl w:val="0"/>
              <w:numPr>
                <w:ilvl w:val="0"/>
                <w:numId w:val="6"/>
              </w:numPr>
              <w:autoSpaceDE w:val="0"/>
              <w:autoSpaceDN w:val="0"/>
              <w:ind w:left="113" w:hanging="113"/>
              <w:cnfStyle w:val="000000100000" w:firstRow="0" w:lastRow="0" w:firstColumn="0" w:lastColumn="0" w:oddVBand="0" w:evenVBand="0" w:oddHBand="1" w:evenHBand="0" w:firstRowFirstColumn="0" w:firstRowLastColumn="0" w:lastRowFirstColumn="0" w:lastRowLastColumn="0"/>
              <w:rPr>
                <w:rFonts w:cstheme="minorHAnsi"/>
                <w:color w:val="FF0000"/>
                <w:sz w:val="20"/>
                <w:szCs w:val="20"/>
              </w:rPr>
            </w:pPr>
            <w:r w:rsidRPr="00E73869">
              <w:rPr>
                <w:rFonts w:cstheme="minorHAnsi"/>
                <w:color w:val="FF0000"/>
                <w:sz w:val="20"/>
                <w:szCs w:val="20"/>
                <w:highlight w:val="yellow"/>
                <w:lang w:val="en-US"/>
              </w:rPr>
              <w:t>Clinical nurse specialist</w:t>
            </w:r>
            <w:r w:rsidR="00747AA3" w:rsidRPr="00747AA3">
              <w:rPr>
                <w:rFonts w:cstheme="minorHAnsi"/>
                <w:color w:val="FF0000"/>
                <w:sz w:val="20"/>
                <w:szCs w:val="20"/>
              </w:rPr>
              <w:t xml:space="preserve"> prescriber inability to directly use Electronic Prescription Service </w:t>
            </w:r>
          </w:p>
          <w:p w14:paraId="3829D3D8" w14:textId="400FAFCB" w:rsidR="00747AA3" w:rsidRPr="001260FB" w:rsidRDefault="00747AA3" w:rsidP="001260FB">
            <w:pPr>
              <w:pStyle w:val="ListParagraph"/>
              <w:widowControl w:val="0"/>
              <w:numPr>
                <w:ilvl w:val="0"/>
                <w:numId w:val="6"/>
              </w:numPr>
              <w:autoSpaceDE w:val="0"/>
              <w:autoSpaceDN w:val="0"/>
              <w:ind w:left="113" w:hanging="113"/>
              <w:cnfStyle w:val="000000100000" w:firstRow="0" w:lastRow="0" w:firstColumn="0" w:lastColumn="0" w:oddVBand="0" w:evenVBand="0" w:oddHBand="1" w:evenHBand="0" w:firstRowFirstColumn="0" w:firstRowLastColumn="0" w:lastRowFirstColumn="0" w:lastRowLastColumn="0"/>
              <w:rPr>
                <w:rFonts w:cstheme="minorHAnsi"/>
                <w:color w:val="FF0000"/>
                <w:sz w:val="20"/>
                <w:szCs w:val="20"/>
              </w:rPr>
            </w:pPr>
            <w:r w:rsidRPr="00747AA3">
              <w:rPr>
                <w:rFonts w:cstheme="minorHAnsi"/>
                <w:color w:val="FF0000"/>
                <w:sz w:val="20"/>
                <w:szCs w:val="20"/>
              </w:rPr>
              <w:t xml:space="preserve">Family member (or other) required to deliver </w:t>
            </w:r>
            <w:r w:rsidRPr="00747AA3">
              <w:rPr>
                <w:rFonts w:cstheme="minorHAnsi"/>
                <w:color w:val="FF0000"/>
                <w:sz w:val="20"/>
                <w:szCs w:val="20"/>
              </w:rPr>
              <w:lastRenderedPageBreak/>
              <w:t>prescription to pharmacy</w:t>
            </w:r>
          </w:p>
        </w:tc>
        <w:tc>
          <w:tcPr>
            <w:tcW w:w="2120" w:type="dxa"/>
          </w:tcPr>
          <w:p w14:paraId="18FA99C9" w14:textId="77777777" w:rsidR="00747AA3" w:rsidRPr="00296CBF" w:rsidRDefault="00747AA3" w:rsidP="008E2C69">
            <w:pPr>
              <w:pStyle w:val="ListParagraph"/>
              <w:widowControl w:val="0"/>
              <w:numPr>
                <w:ilvl w:val="0"/>
                <w:numId w:val="11"/>
              </w:numPr>
              <w:autoSpaceDE w:val="0"/>
              <w:autoSpaceDN w:val="0"/>
              <w:ind w:left="113" w:hanging="113"/>
              <w:cnfStyle w:val="000000100000" w:firstRow="0" w:lastRow="0" w:firstColumn="0" w:lastColumn="0" w:oddVBand="0" w:evenVBand="0" w:oddHBand="1" w:evenHBand="0" w:firstRowFirstColumn="0" w:firstRowLastColumn="0" w:lastRowFirstColumn="0" w:lastRowLastColumn="0"/>
              <w:rPr>
                <w:rFonts w:cstheme="minorHAnsi"/>
                <w:color w:val="385623" w:themeColor="accent6" w:themeShade="80"/>
                <w:sz w:val="20"/>
                <w:szCs w:val="20"/>
              </w:rPr>
            </w:pPr>
            <w:r w:rsidRPr="00296CBF">
              <w:rPr>
                <w:rFonts w:cstheme="minorHAnsi"/>
                <w:color w:val="385623" w:themeColor="accent6" w:themeShade="80"/>
                <w:sz w:val="20"/>
                <w:szCs w:val="20"/>
              </w:rPr>
              <w:lastRenderedPageBreak/>
              <w:t>Quicker access to prescriptions</w:t>
            </w:r>
          </w:p>
          <w:p w14:paraId="60EA7608" w14:textId="2AA70938" w:rsidR="00747AA3" w:rsidRPr="00296CBF" w:rsidRDefault="00747AA3" w:rsidP="008E2C69">
            <w:pPr>
              <w:pStyle w:val="ListParagraph"/>
              <w:widowControl w:val="0"/>
              <w:numPr>
                <w:ilvl w:val="0"/>
                <w:numId w:val="11"/>
              </w:numPr>
              <w:autoSpaceDE w:val="0"/>
              <w:autoSpaceDN w:val="0"/>
              <w:ind w:left="113" w:hanging="113"/>
              <w:cnfStyle w:val="000000100000" w:firstRow="0" w:lastRow="0" w:firstColumn="0" w:lastColumn="0" w:oddVBand="0" w:evenVBand="0" w:oddHBand="1" w:evenHBand="0" w:firstRowFirstColumn="0" w:firstRowLastColumn="0" w:lastRowFirstColumn="0" w:lastRowLastColumn="0"/>
              <w:rPr>
                <w:rFonts w:cstheme="minorHAnsi"/>
                <w:color w:val="385623" w:themeColor="accent6" w:themeShade="80"/>
                <w:sz w:val="20"/>
                <w:szCs w:val="20"/>
              </w:rPr>
            </w:pPr>
            <w:r w:rsidRPr="00296CBF">
              <w:rPr>
                <w:rFonts w:cstheme="minorHAnsi"/>
                <w:color w:val="385623" w:themeColor="accent6" w:themeShade="80"/>
                <w:sz w:val="20"/>
                <w:szCs w:val="20"/>
              </w:rPr>
              <w:t xml:space="preserve">Less time &amp; burden spent on contacting </w:t>
            </w:r>
            <w:r w:rsidR="00182A14" w:rsidRPr="00E73869">
              <w:rPr>
                <w:rFonts w:cstheme="minorHAnsi"/>
                <w:color w:val="385623" w:themeColor="accent6" w:themeShade="80"/>
                <w:sz w:val="20"/>
                <w:szCs w:val="20"/>
                <w:highlight w:val="yellow"/>
              </w:rPr>
              <w:t>general practitioner</w:t>
            </w:r>
          </w:p>
          <w:p w14:paraId="1DBEEBB9" w14:textId="6519650F" w:rsidR="00747AA3" w:rsidRPr="00296CBF" w:rsidRDefault="00747AA3" w:rsidP="008E2C69">
            <w:pPr>
              <w:pStyle w:val="ListParagraph"/>
              <w:widowControl w:val="0"/>
              <w:numPr>
                <w:ilvl w:val="0"/>
                <w:numId w:val="11"/>
              </w:numPr>
              <w:autoSpaceDE w:val="0"/>
              <w:autoSpaceDN w:val="0"/>
              <w:ind w:left="113" w:hanging="113"/>
              <w:cnfStyle w:val="000000100000" w:firstRow="0" w:lastRow="0" w:firstColumn="0" w:lastColumn="0" w:oddVBand="0" w:evenVBand="0" w:oddHBand="1" w:evenHBand="0" w:firstRowFirstColumn="0" w:firstRowLastColumn="0" w:lastRowFirstColumn="0" w:lastRowLastColumn="0"/>
              <w:rPr>
                <w:rFonts w:cstheme="minorHAnsi"/>
                <w:color w:val="385623" w:themeColor="accent6" w:themeShade="80"/>
                <w:sz w:val="20"/>
                <w:szCs w:val="20"/>
              </w:rPr>
            </w:pPr>
            <w:r w:rsidRPr="00296CBF">
              <w:rPr>
                <w:rFonts w:cstheme="minorHAnsi"/>
                <w:color w:val="385623" w:themeColor="accent6" w:themeShade="80"/>
                <w:sz w:val="20"/>
                <w:szCs w:val="20"/>
              </w:rPr>
              <w:t xml:space="preserve">Less time, distress and burden associated with trying to contact </w:t>
            </w:r>
            <w:r w:rsidR="00182A14">
              <w:rPr>
                <w:rFonts w:cstheme="minorHAnsi"/>
                <w:color w:val="385623" w:themeColor="accent6" w:themeShade="80"/>
                <w:sz w:val="20"/>
                <w:szCs w:val="20"/>
              </w:rPr>
              <w:t>out-of-</w:t>
            </w:r>
            <w:r w:rsidR="00182A14">
              <w:rPr>
                <w:rFonts w:cstheme="minorHAnsi"/>
                <w:color w:val="385623" w:themeColor="accent6" w:themeShade="80"/>
                <w:sz w:val="20"/>
                <w:szCs w:val="20"/>
              </w:rPr>
              <w:lastRenderedPageBreak/>
              <w:t xml:space="preserve">hours </w:t>
            </w:r>
            <w:r w:rsidRPr="00296CBF">
              <w:rPr>
                <w:rFonts w:cstheme="minorHAnsi"/>
                <w:color w:val="385623" w:themeColor="accent6" w:themeShade="80"/>
                <w:sz w:val="20"/>
                <w:szCs w:val="20"/>
              </w:rPr>
              <w:t xml:space="preserve"> services</w:t>
            </w:r>
          </w:p>
          <w:p w14:paraId="4065D161" w14:textId="77777777" w:rsidR="00747AA3" w:rsidRPr="00296CBF" w:rsidRDefault="00747AA3" w:rsidP="008E2C69">
            <w:pPr>
              <w:pStyle w:val="ListParagraph"/>
              <w:widowControl w:val="0"/>
              <w:numPr>
                <w:ilvl w:val="0"/>
                <w:numId w:val="11"/>
              </w:numPr>
              <w:autoSpaceDE w:val="0"/>
              <w:autoSpaceDN w:val="0"/>
              <w:ind w:left="113" w:hanging="113"/>
              <w:cnfStyle w:val="000000100000" w:firstRow="0" w:lastRow="0" w:firstColumn="0" w:lastColumn="0" w:oddVBand="0" w:evenVBand="0" w:oddHBand="1" w:evenHBand="0" w:firstRowFirstColumn="0" w:firstRowLastColumn="0" w:lastRowFirstColumn="0" w:lastRowLastColumn="0"/>
              <w:rPr>
                <w:rFonts w:cstheme="minorHAnsi"/>
                <w:color w:val="385623" w:themeColor="accent6" w:themeShade="80"/>
                <w:sz w:val="20"/>
                <w:szCs w:val="20"/>
              </w:rPr>
            </w:pPr>
            <w:r w:rsidRPr="00296CBF">
              <w:rPr>
                <w:rFonts w:cstheme="minorHAnsi"/>
                <w:color w:val="385623" w:themeColor="accent6" w:themeShade="80"/>
                <w:sz w:val="20"/>
                <w:szCs w:val="20"/>
              </w:rPr>
              <w:t>Improved symptom control</w:t>
            </w:r>
          </w:p>
          <w:p w14:paraId="1D1E406B" w14:textId="77777777" w:rsidR="00747AA3" w:rsidRPr="00296CBF" w:rsidRDefault="00747AA3" w:rsidP="008E2C69">
            <w:pPr>
              <w:ind w:left="113" w:hanging="113"/>
              <w:cnfStyle w:val="000000100000" w:firstRow="0" w:lastRow="0" w:firstColumn="0" w:lastColumn="0" w:oddVBand="0" w:evenVBand="0" w:oddHBand="1" w:evenHBand="0" w:firstRowFirstColumn="0" w:firstRowLastColumn="0" w:lastRowFirstColumn="0" w:lastRowLastColumn="0"/>
              <w:rPr>
                <w:rFonts w:cstheme="minorHAnsi"/>
                <w:color w:val="385623" w:themeColor="accent6" w:themeShade="80"/>
                <w:sz w:val="20"/>
                <w:szCs w:val="20"/>
              </w:rPr>
            </w:pPr>
          </w:p>
        </w:tc>
        <w:tc>
          <w:tcPr>
            <w:tcW w:w="2743" w:type="dxa"/>
          </w:tcPr>
          <w:p w14:paraId="2F2FBD6E" w14:textId="1A46E7BD" w:rsidR="00747AA3" w:rsidRPr="00296CBF" w:rsidRDefault="00747AA3" w:rsidP="008E2C69">
            <w:pPr>
              <w:pStyle w:val="ListParagraph"/>
              <w:widowControl w:val="0"/>
              <w:numPr>
                <w:ilvl w:val="0"/>
                <w:numId w:val="10"/>
              </w:numPr>
              <w:autoSpaceDE w:val="0"/>
              <w:autoSpaceDN w:val="0"/>
              <w:ind w:left="113" w:hanging="113"/>
              <w:cnfStyle w:val="000000100000" w:firstRow="0" w:lastRow="0" w:firstColumn="0" w:lastColumn="0" w:oddVBand="0" w:evenVBand="0" w:oddHBand="1" w:evenHBand="0" w:firstRowFirstColumn="0" w:firstRowLastColumn="0" w:lastRowFirstColumn="0" w:lastRowLastColumn="0"/>
              <w:rPr>
                <w:rFonts w:cstheme="minorHAnsi"/>
                <w:color w:val="385623" w:themeColor="accent6" w:themeShade="80"/>
                <w:sz w:val="20"/>
                <w:szCs w:val="20"/>
              </w:rPr>
            </w:pPr>
            <w:r w:rsidRPr="00296CBF">
              <w:rPr>
                <w:rFonts w:cstheme="minorHAnsi"/>
                <w:color w:val="385623" w:themeColor="accent6" w:themeShade="80"/>
                <w:sz w:val="20"/>
                <w:szCs w:val="20"/>
              </w:rPr>
              <w:lastRenderedPageBreak/>
              <w:t xml:space="preserve">Reduced demand on </w:t>
            </w:r>
            <w:r w:rsidR="00182A14" w:rsidRPr="00E73869">
              <w:rPr>
                <w:rFonts w:cstheme="minorHAnsi"/>
                <w:color w:val="385623" w:themeColor="accent6" w:themeShade="80"/>
                <w:sz w:val="20"/>
                <w:szCs w:val="20"/>
                <w:highlight w:val="yellow"/>
              </w:rPr>
              <w:t>general practitioner</w:t>
            </w:r>
          </w:p>
          <w:p w14:paraId="5582F19D" w14:textId="64109201" w:rsidR="00747AA3" w:rsidRPr="00296CBF" w:rsidRDefault="00747AA3" w:rsidP="008E2C69">
            <w:pPr>
              <w:pStyle w:val="ListParagraph"/>
              <w:widowControl w:val="0"/>
              <w:numPr>
                <w:ilvl w:val="0"/>
                <w:numId w:val="10"/>
              </w:numPr>
              <w:autoSpaceDE w:val="0"/>
              <w:autoSpaceDN w:val="0"/>
              <w:ind w:left="113" w:hanging="113"/>
              <w:cnfStyle w:val="000000100000" w:firstRow="0" w:lastRow="0" w:firstColumn="0" w:lastColumn="0" w:oddVBand="0" w:evenVBand="0" w:oddHBand="1" w:evenHBand="0" w:firstRowFirstColumn="0" w:firstRowLastColumn="0" w:lastRowFirstColumn="0" w:lastRowLastColumn="0"/>
              <w:rPr>
                <w:rFonts w:cstheme="minorHAnsi"/>
                <w:color w:val="385623" w:themeColor="accent6" w:themeShade="80"/>
                <w:sz w:val="20"/>
                <w:szCs w:val="20"/>
              </w:rPr>
            </w:pPr>
            <w:r w:rsidRPr="00296CBF">
              <w:rPr>
                <w:rFonts w:cstheme="minorHAnsi"/>
                <w:color w:val="385623" w:themeColor="accent6" w:themeShade="80"/>
                <w:sz w:val="20"/>
                <w:szCs w:val="20"/>
              </w:rPr>
              <w:t xml:space="preserve">Reduced time spent by </w:t>
            </w:r>
            <w:r w:rsidR="00735EED" w:rsidRPr="00E73869">
              <w:rPr>
                <w:rFonts w:cstheme="minorHAnsi"/>
                <w:color w:val="385623" w:themeColor="accent6" w:themeShade="80"/>
                <w:sz w:val="20"/>
                <w:szCs w:val="20"/>
                <w:highlight w:val="yellow"/>
              </w:rPr>
              <w:t>clinical nurse specialist</w:t>
            </w:r>
            <w:r w:rsidRPr="00296CBF">
              <w:rPr>
                <w:rFonts w:cstheme="minorHAnsi"/>
                <w:color w:val="385623" w:themeColor="accent6" w:themeShade="80"/>
                <w:sz w:val="20"/>
                <w:szCs w:val="20"/>
              </w:rPr>
              <w:t xml:space="preserve"> prescriber contacting </w:t>
            </w:r>
            <w:r w:rsidR="00182A14">
              <w:rPr>
                <w:rFonts w:cstheme="minorHAnsi"/>
                <w:color w:val="385623" w:themeColor="accent6" w:themeShade="80"/>
                <w:sz w:val="20"/>
                <w:szCs w:val="20"/>
              </w:rPr>
              <w:t>general practitioner</w:t>
            </w:r>
          </w:p>
          <w:p w14:paraId="1B7BE6E9" w14:textId="6ABE1EBB" w:rsidR="00747AA3" w:rsidRPr="00296CBF" w:rsidRDefault="00747AA3" w:rsidP="008E2C69">
            <w:pPr>
              <w:pStyle w:val="ListParagraph"/>
              <w:widowControl w:val="0"/>
              <w:numPr>
                <w:ilvl w:val="0"/>
                <w:numId w:val="10"/>
              </w:numPr>
              <w:autoSpaceDE w:val="0"/>
              <w:autoSpaceDN w:val="0"/>
              <w:ind w:left="113" w:hanging="113"/>
              <w:cnfStyle w:val="000000100000" w:firstRow="0" w:lastRow="0" w:firstColumn="0" w:lastColumn="0" w:oddVBand="0" w:evenVBand="0" w:oddHBand="1" w:evenHBand="0" w:firstRowFirstColumn="0" w:firstRowLastColumn="0" w:lastRowFirstColumn="0" w:lastRowLastColumn="0"/>
              <w:rPr>
                <w:rFonts w:cstheme="minorHAnsi"/>
                <w:color w:val="385623" w:themeColor="accent6" w:themeShade="80"/>
                <w:sz w:val="20"/>
                <w:szCs w:val="20"/>
              </w:rPr>
            </w:pPr>
            <w:r w:rsidRPr="00296CBF">
              <w:rPr>
                <w:rFonts w:cstheme="minorHAnsi"/>
                <w:color w:val="385623" w:themeColor="accent6" w:themeShade="80"/>
                <w:sz w:val="20"/>
                <w:szCs w:val="20"/>
              </w:rPr>
              <w:t>Less costly than</w:t>
            </w:r>
            <w:r w:rsidR="00182A14">
              <w:rPr>
                <w:rFonts w:cstheme="minorHAnsi"/>
                <w:color w:val="385623" w:themeColor="accent6" w:themeShade="80"/>
                <w:sz w:val="20"/>
                <w:szCs w:val="20"/>
              </w:rPr>
              <w:t xml:space="preserve"> </w:t>
            </w:r>
            <w:r w:rsidR="00182A14" w:rsidRPr="00E73869">
              <w:rPr>
                <w:rFonts w:cstheme="minorHAnsi"/>
                <w:color w:val="385623" w:themeColor="accent6" w:themeShade="80"/>
                <w:sz w:val="20"/>
                <w:szCs w:val="20"/>
                <w:highlight w:val="yellow"/>
              </w:rPr>
              <w:t>general practitioner</w:t>
            </w:r>
            <w:r w:rsidR="00182A14">
              <w:rPr>
                <w:rFonts w:cstheme="minorHAnsi"/>
                <w:color w:val="385623" w:themeColor="accent6" w:themeShade="80"/>
                <w:sz w:val="20"/>
                <w:szCs w:val="20"/>
              </w:rPr>
              <w:t xml:space="preserve"> </w:t>
            </w:r>
            <w:r w:rsidRPr="00296CBF">
              <w:rPr>
                <w:rFonts w:cstheme="minorHAnsi"/>
                <w:color w:val="385623" w:themeColor="accent6" w:themeShade="80"/>
                <w:sz w:val="20"/>
                <w:szCs w:val="20"/>
              </w:rPr>
              <w:t>prescription (new prescriptions)</w:t>
            </w:r>
          </w:p>
          <w:p w14:paraId="7B562812" w14:textId="1AADDB21" w:rsidR="00747AA3" w:rsidRPr="00296CBF" w:rsidRDefault="00747AA3" w:rsidP="008E2C69">
            <w:pPr>
              <w:pStyle w:val="ListParagraph"/>
              <w:widowControl w:val="0"/>
              <w:numPr>
                <w:ilvl w:val="0"/>
                <w:numId w:val="10"/>
              </w:numPr>
              <w:autoSpaceDE w:val="0"/>
              <w:autoSpaceDN w:val="0"/>
              <w:ind w:left="113" w:hanging="113"/>
              <w:cnfStyle w:val="000000100000" w:firstRow="0" w:lastRow="0" w:firstColumn="0" w:lastColumn="0" w:oddVBand="0" w:evenVBand="0" w:oddHBand="1" w:evenHBand="0" w:firstRowFirstColumn="0" w:firstRowLastColumn="0" w:lastRowFirstColumn="0" w:lastRowLastColumn="0"/>
              <w:rPr>
                <w:rFonts w:cstheme="minorHAnsi"/>
                <w:color w:val="385623" w:themeColor="accent6" w:themeShade="80"/>
                <w:sz w:val="20"/>
                <w:szCs w:val="20"/>
              </w:rPr>
            </w:pPr>
            <w:r w:rsidRPr="00296CBF">
              <w:rPr>
                <w:rFonts w:cstheme="minorHAnsi"/>
                <w:color w:val="385623" w:themeColor="accent6" w:themeShade="80"/>
                <w:sz w:val="20"/>
                <w:szCs w:val="20"/>
              </w:rPr>
              <w:lastRenderedPageBreak/>
              <w:t xml:space="preserve">Reduced demand on </w:t>
            </w:r>
            <w:r w:rsidR="00182A14" w:rsidRPr="00E73869">
              <w:rPr>
                <w:rFonts w:cstheme="minorHAnsi"/>
                <w:color w:val="385623" w:themeColor="accent6" w:themeShade="80"/>
                <w:sz w:val="20"/>
                <w:szCs w:val="20"/>
                <w:highlight w:val="yellow"/>
              </w:rPr>
              <w:t>out-of-hours</w:t>
            </w:r>
            <w:r w:rsidR="00182A14" w:rsidRPr="00296CBF">
              <w:rPr>
                <w:rFonts w:cstheme="minorHAnsi"/>
                <w:color w:val="385623" w:themeColor="accent6" w:themeShade="80"/>
                <w:sz w:val="20"/>
                <w:szCs w:val="20"/>
              </w:rPr>
              <w:t xml:space="preserve"> </w:t>
            </w:r>
            <w:r w:rsidRPr="00296CBF">
              <w:rPr>
                <w:rFonts w:cstheme="minorHAnsi"/>
                <w:color w:val="385623" w:themeColor="accent6" w:themeShade="80"/>
                <w:sz w:val="20"/>
                <w:szCs w:val="20"/>
              </w:rPr>
              <w:t>medical services</w:t>
            </w:r>
          </w:p>
          <w:p w14:paraId="334C39EB" w14:textId="1ABC49BF" w:rsidR="00747AA3" w:rsidRPr="00E73869" w:rsidRDefault="00747AA3" w:rsidP="008E2C69">
            <w:pPr>
              <w:pStyle w:val="ListParagraph"/>
              <w:widowControl w:val="0"/>
              <w:numPr>
                <w:ilvl w:val="0"/>
                <w:numId w:val="10"/>
              </w:numPr>
              <w:autoSpaceDE w:val="0"/>
              <w:autoSpaceDN w:val="0"/>
              <w:ind w:left="113" w:hanging="113"/>
              <w:cnfStyle w:val="000000100000" w:firstRow="0" w:lastRow="0" w:firstColumn="0" w:lastColumn="0" w:oddVBand="0" w:evenVBand="0" w:oddHBand="1" w:evenHBand="0" w:firstRowFirstColumn="0" w:firstRowLastColumn="0" w:lastRowFirstColumn="0" w:lastRowLastColumn="0"/>
              <w:rPr>
                <w:rFonts w:cstheme="minorHAnsi"/>
                <w:color w:val="385623" w:themeColor="accent6" w:themeShade="80"/>
                <w:sz w:val="20"/>
                <w:szCs w:val="20"/>
                <w:highlight w:val="yellow"/>
              </w:rPr>
            </w:pPr>
            <w:r w:rsidRPr="00296CBF">
              <w:rPr>
                <w:rFonts w:cstheme="minorHAnsi"/>
                <w:color w:val="385623" w:themeColor="accent6" w:themeShade="80"/>
                <w:sz w:val="20"/>
                <w:szCs w:val="20"/>
              </w:rPr>
              <w:t xml:space="preserve">Reduces demand on </w:t>
            </w:r>
            <w:r w:rsidR="00B61C1C" w:rsidRPr="00E73869">
              <w:rPr>
                <w:rFonts w:cstheme="minorHAnsi"/>
                <w:color w:val="385623" w:themeColor="accent6" w:themeShade="80"/>
                <w:sz w:val="20"/>
                <w:szCs w:val="20"/>
                <w:highlight w:val="yellow"/>
              </w:rPr>
              <w:t>accident &amp; emergency</w:t>
            </w:r>
          </w:p>
          <w:p w14:paraId="30C86542" w14:textId="782B61B4" w:rsidR="00747AA3" w:rsidRPr="00296CBF" w:rsidRDefault="00747AA3" w:rsidP="008E2C69">
            <w:pPr>
              <w:pStyle w:val="ListParagraph"/>
              <w:widowControl w:val="0"/>
              <w:numPr>
                <w:ilvl w:val="0"/>
                <w:numId w:val="10"/>
              </w:numPr>
              <w:autoSpaceDE w:val="0"/>
              <w:autoSpaceDN w:val="0"/>
              <w:ind w:left="113" w:hanging="113"/>
              <w:cnfStyle w:val="000000100000" w:firstRow="0" w:lastRow="0" w:firstColumn="0" w:lastColumn="0" w:oddVBand="0" w:evenVBand="0" w:oddHBand="1" w:evenHBand="0" w:firstRowFirstColumn="0" w:firstRowLastColumn="0" w:lastRowFirstColumn="0" w:lastRowLastColumn="0"/>
              <w:rPr>
                <w:rFonts w:cstheme="minorHAnsi"/>
                <w:color w:val="385623" w:themeColor="accent6" w:themeShade="80"/>
                <w:sz w:val="20"/>
                <w:szCs w:val="20"/>
                <w:lang w:val="en-US"/>
              </w:rPr>
            </w:pPr>
            <w:r w:rsidRPr="00296CBF">
              <w:rPr>
                <w:rFonts w:cstheme="minorHAnsi"/>
                <w:color w:val="385623" w:themeColor="accent6" w:themeShade="80"/>
                <w:sz w:val="20"/>
                <w:szCs w:val="20"/>
              </w:rPr>
              <w:t>Fewer unscheduled hospice/hospital admissions for symptom control</w:t>
            </w:r>
          </w:p>
        </w:tc>
      </w:tr>
      <w:tr w:rsidR="00747AA3" w:rsidRPr="00747AA3" w14:paraId="174C9368" w14:textId="77777777" w:rsidTr="0056780F">
        <w:trPr>
          <w:gridAfter w:val="1"/>
          <w:wAfter w:w="61" w:type="dxa"/>
        </w:trPr>
        <w:tc>
          <w:tcPr>
            <w:cnfStyle w:val="001000000000" w:firstRow="0" w:lastRow="0" w:firstColumn="1" w:lastColumn="0" w:oddVBand="0" w:evenVBand="0" w:oddHBand="0" w:evenHBand="0" w:firstRowFirstColumn="0" w:firstRowLastColumn="0" w:lastRowFirstColumn="0" w:lastRowLastColumn="0"/>
            <w:tcW w:w="2224" w:type="dxa"/>
          </w:tcPr>
          <w:p w14:paraId="6B0974C1" w14:textId="4465E62C" w:rsidR="00747AA3" w:rsidRPr="006A36E9" w:rsidRDefault="00735EED" w:rsidP="008E2C69">
            <w:pPr>
              <w:pStyle w:val="ListParagraph"/>
              <w:widowControl w:val="0"/>
              <w:numPr>
                <w:ilvl w:val="0"/>
                <w:numId w:val="10"/>
              </w:numPr>
              <w:autoSpaceDE w:val="0"/>
              <w:autoSpaceDN w:val="0"/>
              <w:ind w:left="113" w:hanging="113"/>
              <w:rPr>
                <w:rFonts w:cstheme="minorHAnsi"/>
                <w:b w:val="0"/>
                <w:bCs w:val="0"/>
                <w:color w:val="auto"/>
                <w:sz w:val="20"/>
                <w:szCs w:val="20"/>
              </w:rPr>
            </w:pPr>
            <w:r w:rsidRPr="00E73869">
              <w:rPr>
                <w:rFonts w:cstheme="minorHAnsi"/>
                <w:b w:val="0"/>
                <w:bCs w:val="0"/>
                <w:color w:val="auto"/>
                <w:sz w:val="20"/>
                <w:szCs w:val="20"/>
                <w:highlight w:val="yellow"/>
              </w:rPr>
              <w:lastRenderedPageBreak/>
              <w:t>Clinical nurse specialist</w:t>
            </w:r>
            <w:r w:rsidRPr="00572921">
              <w:rPr>
                <w:rFonts w:cstheme="minorHAnsi"/>
                <w:b w:val="0"/>
                <w:bCs w:val="0"/>
                <w:color w:val="auto"/>
                <w:sz w:val="20"/>
                <w:szCs w:val="20"/>
              </w:rPr>
              <w:t xml:space="preserve"> </w:t>
            </w:r>
            <w:r w:rsidR="00747AA3" w:rsidRPr="006A36E9">
              <w:rPr>
                <w:rFonts w:cstheme="minorHAnsi"/>
                <w:b w:val="0"/>
                <w:bCs w:val="0"/>
                <w:color w:val="auto"/>
                <w:sz w:val="20"/>
                <w:szCs w:val="20"/>
              </w:rPr>
              <w:t>prescriber provides information to patient/carer on medicines, checks &amp; modifies understanding of previously received information</w:t>
            </w:r>
          </w:p>
        </w:tc>
        <w:tc>
          <w:tcPr>
            <w:tcW w:w="1948" w:type="dxa"/>
          </w:tcPr>
          <w:p w14:paraId="64D0FEEE" w14:textId="2A4B3434" w:rsidR="00747AA3" w:rsidRPr="00747AA3" w:rsidRDefault="00747AA3" w:rsidP="008E2C69">
            <w:pPr>
              <w:pStyle w:val="ListParagraph"/>
              <w:widowControl w:val="0"/>
              <w:numPr>
                <w:ilvl w:val="0"/>
                <w:numId w:val="6"/>
              </w:numPr>
              <w:autoSpaceDE w:val="0"/>
              <w:autoSpaceDN w:val="0"/>
              <w:ind w:left="113" w:hanging="113"/>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47AA3">
              <w:rPr>
                <w:rFonts w:cstheme="minorHAnsi"/>
                <w:sz w:val="20"/>
                <w:szCs w:val="20"/>
              </w:rPr>
              <w:t>Informed patient/carer able to understand &amp; manage medicines needed for symptom control</w:t>
            </w:r>
          </w:p>
          <w:p w14:paraId="40D0E32D" w14:textId="77777777" w:rsidR="00747AA3" w:rsidRPr="00747AA3" w:rsidRDefault="00747AA3" w:rsidP="008E2C69">
            <w:pPr>
              <w:pStyle w:val="ListParagraph"/>
              <w:widowControl w:val="0"/>
              <w:numPr>
                <w:ilvl w:val="0"/>
                <w:numId w:val="6"/>
              </w:numPr>
              <w:autoSpaceDE w:val="0"/>
              <w:autoSpaceDN w:val="0"/>
              <w:ind w:left="113" w:hanging="113"/>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47AA3">
              <w:rPr>
                <w:rFonts w:cstheme="minorHAnsi"/>
                <w:sz w:val="20"/>
                <w:szCs w:val="20"/>
              </w:rPr>
              <w:t>Informed patient &amp; carer able to recognise more speedily when new medicines are required</w:t>
            </w:r>
          </w:p>
        </w:tc>
        <w:tc>
          <w:tcPr>
            <w:tcW w:w="4852" w:type="dxa"/>
          </w:tcPr>
          <w:p w14:paraId="52E29008" w14:textId="77777777" w:rsidR="00747AA3" w:rsidRPr="00296CBF" w:rsidRDefault="00747AA3" w:rsidP="008E2C69">
            <w:pPr>
              <w:pStyle w:val="ListParagraph"/>
              <w:widowControl w:val="0"/>
              <w:numPr>
                <w:ilvl w:val="0"/>
                <w:numId w:val="16"/>
              </w:numPr>
              <w:autoSpaceDE w:val="0"/>
              <w:autoSpaceDN w:val="0"/>
              <w:ind w:left="113" w:hanging="113"/>
              <w:cnfStyle w:val="000000000000" w:firstRow="0" w:lastRow="0" w:firstColumn="0" w:lastColumn="0" w:oddVBand="0" w:evenVBand="0" w:oddHBand="0" w:evenHBand="0" w:firstRowFirstColumn="0" w:firstRowLastColumn="0" w:lastRowFirstColumn="0" w:lastRowLastColumn="0"/>
              <w:rPr>
                <w:rFonts w:cstheme="minorHAnsi"/>
                <w:color w:val="385623" w:themeColor="accent6" w:themeShade="80"/>
                <w:sz w:val="20"/>
                <w:szCs w:val="20"/>
              </w:rPr>
            </w:pPr>
            <w:r w:rsidRPr="00296CBF">
              <w:rPr>
                <w:rFonts w:cstheme="minorHAnsi"/>
                <w:color w:val="385623" w:themeColor="accent6" w:themeShade="80"/>
                <w:sz w:val="20"/>
                <w:szCs w:val="20"/>
              </w:rPr>
              <w:t xml:space="preserve">Contacts patient &amp; carer regularly to review </w:t>
            </w:r>
          </w:p>
          <w:p w14:paraId="58BC5A6C" w14:textId="143C1242" w:rsidR="00747AA3" w:rsidRPr="00296CBF" w:rsidRDefault="00747AA3" w:rsidP="008E2C69">
            <w:pPr>
              <w:pStyle w:val="ListParagraph"/>
              <w:widowControl w:val="0"/>
              <w:numPr>
                <w:ilvl w:val="0"/>
                <w:numId w:val="16"/>
              </w:numPr>
              <w:autoSpaceDE w:val="0"/>
              <w:autoSpaceDN w:val="0"/>
              <w:ind w:left="113" w:hanging="113"/>
              <w:cnfStyle w:val="000000000000" w:firstRow="0" w:lastRow="0" w:firstColumn="0" w:lastColumn="0" w:oddVBand="0" w:evenVBand="0" w:oddHBand="0" w:evenHBand="0" w:firstRowFirstColumn="0" w:firstRowLastColumn="0" w:lastRowFirstColumn="0" w:lastRowLastColumn="0"/>
              <w:rPr>
                <w:rFonts w:cstheme="minorHAnsi"/>
                <w:color w:val="385623" w:themeColor="accent6" w:themeShade="80"/>
                <w:sz w:val="20"/>
                <w:szCs w:val="20"/>
              </w:rPr>
            </w:pPr>
            <w:r w:rsidRPr="00296CBF">
              <w:rPr>
                <w:rFonts w:cstheme="minorHAnsi"/>
                <w:color w:val="385623" w:themeColor="accent6" w:themeShade="80"/>
                <w:sz w:val="20"/>
                <w:szCs w:val="20"/>
              </w:rPr>
              <w:t xml:space="preserve">Specialist knowledge of </w:t>
            </w:r>
            <w:r w:rsidR="00B61C1C" w:rsidRPr="00E73869">
              <w:rPr>
                <w:rFonts w:cstheme="minorHAnsi"/>
                <w:color w:val="385623" w:themeColor="accent6" w:themeShade="80"/>
                <w:sz w:val="20"/>
                <w:szCs w:val="20"/>
                <w:highlight w:val="yellow"/>
              </w:rPr>
              <w:t>end-of-life</w:t>
            </w:r>
            <w:r w:rsidR="00B61C1C" w:rsidRPr="00296CBF">
              <w:rPr>
                <w:rFonts w:cstheme="minorHAnsi"/>
                <w:color w:val="385623" w:themeColor="accent6" w:themeShade="80"/>
                <w:sz w:val="20"/>
                <w:szCs w:val="20"/>
              </w:rPr>
              <w:t xml:space="preserve"> </w:t>
            </w:r>
            <w:r w:rsidRPr="00296CBF">
              <w:rPr>
                <w:rFonts w:cstheme="minorHAnsi"/>
                <w:color w:val="385623" w:themeColor="accent6" w:themeShade="80"/>
                <w:sz w:val="20"/>
                <w:szCs w:val="20"/>
              </w:rPr>
              <w:t>medicines</w:t>
            </w:r>
          </w:p>
          <w:p w14:paraId="4CE5C111" w14:textId="77777777" w:rsidR="00747AA3" w:rsidRPr="00296CBF" w:rsidRDefault="00747AA3" w:rsidP="008E2C69">
            <w:pPr>
              <w:pStyle w:val="ListParagraph"/>
              <w:widowControl w:val="0"/>
              <w:numPr>
                <w:ilvl w:val="0"/>
                <w:numId w:val="16"/>
              </w:numPr>
              <w:autoSpaceDE w:val="0"/>
              <w:autoSpaceDN w:val="0"/>
              <w:ind w:left="113" w:hanging="113"/>
              <w:cnfStyle w:val="000000000000" w:firstRow="0" w:lastRow="0" w:firstColumn="0" w:lastColumn="0" w:oddVBand="0" w:evenVBand="0" w:oddHBand="0" w:evenHBand="0" w:firstRowFirstColumn="0" w:firstRowLastColumn="0" w:lastRowFirstColumn="0" w:lastRowLastColumn="0"/>
              <w:rPr>
                <w:rFonts w:cstheme="minorHAnsi"/>
                <w:color w:val="385623" w:themeColor="accent6" w:themeShade="80"/>
                <w:sz w:val="20"/>
                <w:szCs w:val="20"/>
              </w:rPr>
            </w:pPr>
            <w:r w:rsidRPr="00296CBF">
              <w:rPr>
                <w:rFonts w:cstheme="minorHAnsi"/>
                <w:color w:val="385623" w:themeColor="accent6" w:themeShade="80"/>
                <w:sz w:val="20"/>
                <w:szCs w:val="20"/>
              </w:rPr>
              <w:t xml:space="preserve">Specialist palliative care service contactable at any time </w:t>
            </w:r>
          </w:p>
        </w:tc>
        <w:tc>
          <w:tcPr>
            <w:tcW w:w="2120" w:type="dxa"/>
          </w:tcPr>
          <w:p w14:paraId="397F8D0C" w14:textId="77777777" w:rsidR="00747AA3" w:rsidRPr="00296CBF" w:rsidRDefault="00747AA3" w:rsidP="008E2C69">
            <w:pPr>
              <w:pStyle w:val="ListParagraph"/>
              <w:widowControl w:val="0"/>
              <w:numPr>
                <w:ilvl w:val="0"/>
                <w:numId w:val="12"/>
              </w:numPr>
              <w:autoSpaceDE w:val="0"/>
              <w:autoSpaceDN w:val="0"/>
              <w:ind w:left="113" w:hanging="113"/>
              <w:cnfStyle w:val="000000000000" w:firstRow="0" w:lastRow="0" w:firstColumn="0" w:lastColumn="0" w:oddVBand="0" w:evenVBand="0" w:oddHBand="0" w:evenHBand="0" w:firstRowFirstColumn="0" w:firstRowLastColumn="0" w:lastRowFirstColumn="0" w:lastRowLastColumn="0"/>
              <w:rPr>
                <w:rFonts w:cstheme="minorHAnsi"/>
                <w:color w:val="385623" w:themeColor="accent6" w:themeShade="80"/>
                <w:sz w:val="20"/>
                <w:szCs w:val="20"/>
              </w:rPr>
            </w:pPr>
            <w:r w:rsidRPr="00296CBF">
              <w:rPr>
                <w:rFonts w:cstheme="minorHAnsi"/>
                <w:color w:val="385623" w:themeColor="accent6" w:themeShade="80"/>
                <w:sz w:val="20"/>
                <w:szCs w:val="20"/>
              </w:rPr>
              <w:t>Informed self-management of medicines</w:t>
            </w:r>
          </w:p>
          <w:p w14:paraId="6D52CB31" w14:textId="77777777" w:rsidR="00747AA3" w:rsidRPr="00296CBF" w:rsidRDefault="00747AA3" w:rsidP="008E2C69">
            <w:pPr>
              <w:pStyle w:val="ListParagraph"/>
              <w:widowControl w:val="0"/>
              <w:numPr>
                <w:ilvl w:val="0"/>
                <w:numId w:val="12"/>
              </w:numPr>
              <w:autoSpaceDE w:val="0"/>
              <w:autoSpaceDN w:val="0"/>
              <w:ind w:left="113" w:hanging="113"/>
              <w:cnfStyle w:val="000000000000" w:firstRow="0" w:lastRow="0" w:firstColumn="0" w:lastColumn="0" w:oddVBand="0" w:evenVBand="0" w:oddHBand="0" w:evenHBand="0" w:firstRowFirstColumn="0" w:firstRowLastColumn="0" w:lastRowFirstColumn="0" w:lastRowLastColumn="0"/>
              <w:rPr>
                <w:rFonts w:cstheme="minorHAnsi"/>
                <w:color w:val="385623" w:themeColor="accent6" w:themeShade="80"/>
                <w:sz w:val="20"/>
                <w:szCs w:val="20"/>
              </w:rPr>
            </w:pPr>
            <w:r w:rsidRPr="00296CBF">
              <w:rPr>
                <w:rFonts w:cstheme="minorHAnsi"/>
                <w:color w:val="385623" w:themeColor="accent6" w:themeShade="80"/>
                <w:sz w:val="20"/>
                <w:szCs w:val="20"/>
              </w:rPr>
              <w:t>Greater confidence &amp; less anxiety about medicines</w:t>
            </w:r>
          </w:p>
          <w:p w14:paraId="1C49FBBB" w14:textId="77777777" w:rsidR="00747AA3" w:rsidRPr="00296CBF" w:rsidRDefault="00747AA3" w:rsidP="008E2C69">
            <w:pPr>
              <w:pStyle w:val="ListParagraph"/>
              <w:widowControl w:val="0"/>
              <w:numPr>
                <w:ilvl w:val="0"/>
                <w:numId w:val="12"/>
              </w:numPr>
              <w:autoSpaceDE w:val="0"/>
              <w:autoSpaceDN w:val="0"/>
              <w:ind w:left="113" w:hanging="113"/>
              <w:cnfStyle w:val="000000000000" w:firstRow="0" w:lastRow="0" w:firstColumn="0" w:lastColumn="0" w:oddVBand="0" w:evenVBand="0" w:oddHBand="0" w:evenHBand="0" w:firstRowFirstColumn="0" w:firstRowLastColumn="0" w:lastRowFirstColumn="0" w:lastRowLastColumn="0"/>
              <w:rPr>
                <w:rFonts w:cstheme="minorHAnsi"/>
                <w:color w:val="385623" w:themeColor="accent6" w:themeShade="80"/>
                <w:sz w:val="20"/>
                <w:szCs w:val="20"/>
              </w:rPr>
            </w:pPr>
            <w:r w:rsidRPr="00296CBF">
              <w:rPr>
                <w:rFonts w:cstheme="minorHAnsi"/>
                <w:color w:val="385623" w:themeColor="accent6" w:themeShade="80"/>
                <w:sz w:val="20"/>
                <w:szCs w:val="20"/>
              </w:rPr>
              <w:t>Improved symptom control</w:t>
            </w:r>
          </w:p>
          <w:p w14:paraId="5D4B022F" w14:textId="5F953382" w:rsidR="00747AA3" w:rsidRPr="00296CBF" w:rsidRDefault="00747AA3" w:rsidP="008E2C69">
            <w:pPr>
              <w:pStyle w:val="ListParagraph"/>
              <w:widowControl w:val="0"/>
              <w:numPr>
                <w:ilvl w:val="0"/>
                <w:numId w:val="12"/>
              </w:numPr>
              <w:autoSpaceDE w:val="0"/>
              <w:autoSpaceDN w:val="0"/>
              <w:ind w:left="113" w:hanging="113"/>
              <w:cnfStyle w:val="000000000000" w:firstRow="0" w:lastRow="0" w:firstColumn="0" w:lastColumn="0" w:oddVBand="0" w:evenVBand="0" w:oddHBand="0" w:evenHBand="0" w:firstRowFirstColumn="0" w:firstRowLastColumn="0" w:lastRowFirstColumn="0" w:lastRowLastColumn="0"/>
              <w:rPr>
                <w:rFonts w:cstheme="minorHAnsi"/>
                <w:color w:val="385623" w:themeColor="accent6" w:themeShade="80"/>
                <w:sz w:val="20"/>
                <w:szCs w:val="20"/>
              </w:rPr>
            </w:pPr>
            <w:r w:rsidRPr="00296CBF">
              <w:rPr>
                <w:rFonts w:cstheme="minorHAnsi"/>
                <w:color w:val="385623" w:themeColor="accent6" w:themeShade="80"/>
                <w:sz w:val="20"/>
                <w:szCs w:val="20"/>
              </w:rPr>
              <w:t xml:space="preserve">Contact </w:t>
            </w:r>
            <w:r w:rsidR="006E27DA" w:rsidRPr="00E73869">
              <w:rPr>
                <w:rFonts w:cstheme="minorHAnsi"/>
                <w:color w:val="385623" w:themeColor="accent6" w:themeShade="80"/>
                <w:sz w:val="20"/>
                <w:szCs w:val="20"/>
                <w:highlight w:val="yellow"/>
              </w:rPr>
              <w:t>healthcare professional</w:t>
            </w:r>
            <w:r w:rsidR="006E27DA" w:rsidRPr="00296CBF">
              <w:rPr>
                <w:rFonts w:cstheme="minorHAnsi"/>
                <w:color w:val="385623" w:themeColor="accent6" w:themeShade="80"/>
                <w:sz w:val="20"/>
                <w:szCs w:val="20"/>
              </w:rPr>
              <w:t xml:space="preserve"> </w:t>
            </w:r>
            <w:r w:rsidRPr="00296CBF">
              <w:rPr>
                <w:rFonts w:cstheme="minorHAnsi"/>
                <w:color w:val="385623" w:themeColor="accent6" w:themeShade="80"/>
                <w:sz w:val="20"/>
                <w:szCs w:val="20"/>
              </w:rPr>
              <w:t>as soon as new medicines are required</w:t>
            </w:r>
          </w:p>
        </w:tc>
        <w:tc>
          <w:tcPr>
            <w:tcW w:w="2743" w:type="dxa"/>
          </w:tcPr>
          <w:p w14:paraId="219FA955" w14:textId="26AA3E36" w:rsidR="00747AA3" w:rsidRPr="00296CBF" w:rsidRDefault="00747AA3" w:rsidP="008E2C69">
            <w:pPr>
              <w:pStyle w:val="ListParagraph"/>
              <w:widowControl w:val="0"/>
              <w:numPr>
                <w:ilvl w:val="0"/>
                <w:numId w:val="10"/>
              </w:numPr>
              <w:autoSpaceDE w:val="0"/>
              <w:autoSpaceDN w:val="0"/>
              <w:ind w:left="113" w:hanging="113"/>
              <w:cnfStyle w:val="000000000000" w:firstRow="0" w:lastRow="0" w:firstColumn="0" w:lastColumn="0" w:oddVBand="0" w:evenVBand="0" w:oddHBand="0" w:evenHBand="0" w:firstRowFirstColumn="0" w:firstRowLastColumn="0" w:lastRowFirstColumn="0" w:lastRowLastColumn="0"/>
              <w:rPr>
                <w:rFonts w:cstheme="minorHAnsi"/>
                <w:color w:val="385623" w:themeColor="accent6" w:themeShade="80"/>
                <w:sz w:val="20"/>
                <w:szCs w:val="20"/>
              </w:rPr>
            </w:pPr>
            <w:r w:rsidRPr="00296CBF">
              <w:rPr>
                <w:rFonts w:cstheme="minorHAnsi"/>
                <w:color w:val="385623" w:themeColor="accent6" w:themeShade="80"/>
                <w:sz w:val="20"/>
                <w:szCs w:val="20"/>
              </w:rPr>
              <w:t>Reduced unscheduled requests for assistance/less demand on services</w:t>
            </w:r>
          </w:p>
          <w:p w14:paraId="052FD6B5" w14:textId="77777777" w:rsidR="00747AA3" w:rsidRPr="00296CBF" w:rsidRDefault="00747AA3" w:rsidP="008E2C69">
            <w:pPr>
              <w:pStyle w:val="ListParagraph"/>
              <w:ind w:left="113" w:hanging="113"/>
              <w:cnfStyle w:val="000000000000" w:firstRow="0" w:lastRow="0" w:firstColumn="0" w:lastColumn="0" w:oddVBand="0" w:evenVBand="0" w:oddHBand="0" w:evenHBand="0" w:firstRowFirstColumn="0" w:firstRowLastColumn="0" w:lastRowFirstColumn="0" w:lastRowLastColumn="0"/>
              <w:rPr>
                <w:rFonts w:cstheme="minorHAnsi"/>
                <w:color w:val="385623" w:themeColor="accent6" w:themeShade="80"/>
                <w:sz w:val="20"/>
                <w:szCs w:val="20"/>
              </w:rPr>
            </w:pPr>
          </w:p>
        </w:tc>
      </w:tr>
      <w:tr w:rsidR="00747AA3" w:rsidRPr="00747AA3" w14:paraId="193122ED" w14:textId="77777777" w:rsidTr="0056780F">
        <w:trPr>
          <w:gridAfter w:val="1"/>
          <w:cnfStyle w:val="000000100000" w:firstRow="0" w:lastRow="0" w:firstColumn="0" w:lastColumn="0" w:oddVBand="0" w:evenVBand="0" w:oddHBand="1" w:evenHBand="0" w:firstRowFirstColumn="0" w:firstRowLastColumn="0" w:lastRowFirstColumn="0" w:lastRowLastColumn="0"/>
          <w:wAfter w:w="61" w:type="dxa"/>
        </w:trPr>
        <w:tc>
          <w:tcPr>
            <w:cnfStyle w:val="001000000000" w:firstRow="0" w:lastRow="0" w:firstColumn="1" w:lastColumn="0" w:oddVBand="0" w:evenVBand="0" w:oddHBand="0" w:evenHBand="0" w:firstRowFirstColumn="0" w:firstRowLastColumn="0" w:lastRowFirstColumn="0" w:lastRowLastColumn="0"/>
            <w:tcW w:w="2224" w:type="dxa"/>
          </w:tcPr>
          <w:p w14:paraId="6FBFB25A" w14:textId="79E5F1A4" w:rsidR="00747AA3" w:rsidRPr="006A36E9" w:rsidRDefault="00735EED" w:rsidP="008E2C69">
            <w:pPr>
              <w:pStyle w:val="ListParagraph"/>
              <w:widowControl w:val="0"/>
              <w:numPr>
                <w:ilvl w:val="0"/>
                <w:numId w:val="10"/>
              </w:numPr>
              <w:autoSpaceDE w:val="0"/>
              <w:autoSpaceDN w:val="0"/>
              <w:ind w:left="113" w:hanging="113"/>
              <w:rPr>
                <w:rFonts w:cstheme="minorHAnsi"/>
                <w:b w:val="0"/>
                <w:bCs w:val="0"/>
                <w:color w:val="auto"/>
                <w:sz w:val="20"/>
                <w:szCs w:val="20"/>
              </w:rPr>
            </w:pPr>
            <w:r w:rsidRPr="00E73869">
              <w:rPr>
                <w:rFonts w:cstheme="minorHAnsi"/>
                <w:b w:val="0"/>
                <w:bCs w:val="0"/>
                <w:color w:val="auto"/>
                <w:sz w:val="20"/>
                <w:szCs w:val="20"/>
                <w:highlight w:val="yellow"/>
              </w:rPr>
              <w:t>Clinical nurse specialist</w:t>
            </w:r>
            <w:r w:rsidR="00747AA3" w:rsidRPr="006A36E9">
              <w:rPr>
                <w:rFonts w:cstheme="minorHAnsi"/>
                <w:b w:val="0"/>
                <w:bCs w:val="0"/>
                <w:color w:val="auto"/>
                <w:sz w:val="20"/>
                <w:szCs w:val="20"/>
              </w:rPr>
              <w:t xml:space="preserve"> prescriber provides advice to patient/carer on where and how to access medicines</w:t>
            </w:r>
          </w:p>
        </w:tc>
        <w:tc>
          <w:tcPr>
            <w:tcW w:w="1948" w:type="dxa"/>
          </w:tcPr>
          <w:p w14:paraId="282A2207" w14:textId="48F24310" w:rsidR="00747AA3" w:rsidRPr="00747AA3" w:rsidRDefault="00747AA3" w:rsidP="008E2C69">
            <w:pPr>
              <w:pStyle w:val="ListParagraph"/>
              <w:widowControl w:val="0"/>
              <w:numPr>
                <w:ilvl w:val="0"/>
                <w:numId w:val="6"/>
              </w:numPr>
              <w:autoSpaceDE w:val="0"/>
              <w:autoSpaceDN w:val="0"/>
              <w:ind w:left="113" w:hanging="113"/>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747AA3">
              <w:rPr>
                <w:rFonts w:cstheme="minorHAnsi"/>
                <w:sz w:val="20"/>
                <w:szCs w:val="20"/>
              </w:rPr>
              <w:t>Informed patient/carer able to more accurately and speedily contact the right person and/or at the right time for medicines required</w:t>
            </w:r>
          </w:p>
        </w:tc>
        <w:tc>
          <w:tcPr>
            <w:tcW w:w="4852" w:type="dxa"/>
          </w:tcPr>
          <w:p w14:paraId="0163C250" w14:textId="0574249B" w:rsidR="00747AA3" w:rsidRPr="00296CBF" w:rsidRDefault="00735EED" w:rsidP="008E2C69">
            <w:pPr>
              <w:pStyle w:val="ListParagraph"/>
              <w:widowControl w:val="0"/>
              <w:numPr>
                <w:ilvl w:val="0"/>
                <w:numId w:val="15"/>
              </w:numPr>
              <w:autoSpaceDE w:val="0"/>
              <w:autoSpaceDN w:val="0"/>
              <w:ind w:left="113" w:hanging="113"/>
              <w:cnfStyle w:val="000000100000" w:firstRow="0" w:lastRow="0" w:firstColumn="0" w:lastColumn="0" w:oddVBand="0" w:evenVBand="0" w:oddHBand="1" w:evenHBand="0" w:firstRowFirstColumn="0" w:firstRowLastColumn="0" w:lastRowFirstColumn="0" w:lastRowLastColumn="0"/>
              <w:rPr>
                <w:rFonts w:cstheme="minorHAnsi"/>
                <w:color w:val="385623" w:themeColor="accent6" w:themeShade="80"/>
                <w:sz w:val="20"/>
                <w:szCs w:val="20"/>
              </w:rPr>
            </w:pPr>
            <w:r w:rsidRPr="00E73869">
              <w:rPr>
                <w:rFonts w:cstheme="minorHAnsi"/>
                <w:color w:val="385623" w:themeColor="accent6" w:themeShade="80"/>
                <w:sz w:val="20"/>
                <w:szCs w:val="20"/>
                <w:highlight w:val="yellow"/>
              </w:rPr>
              <w:t>Clinical nurse specialist</w:t>
            </w:r>
            <w:r w:rsidR="00747AA3" w:rsidRPr="00735EED">
              <w:rPr>
                <w:rFonts w:cstheme="minorHAnsi"/>
                <w:color w:val="385623" w:themeColor="accent6" w:themeShade="80"/>
                <w:sz w:val="20"/>
                <w:szCs w:val="20"/>
              </w:rPr>
              <w:t xml:space="preserve"> </w:t>
            </w:r>
            <w:r w:rsidR="00747AA3" w:rsidRPr="00296CBF">
              <w:rPr>
                <w:rFonts w:cstheme="minorHAnsi"/>
                <w:color w:val="385623" w:themeColor="accent6" w:themeShade="80"/>
                <w:sz w:val="20"/>
                <w:szCs w:val="20"/>
              </w:rPr>
              <w:t xml:space="preserve">prescriber knowledge of local services </w:t>
            </w:r>
          </w:p>
          <w:p w14:paraId="17EC4BA3" w14:textId="53AD03E2" w:rsidR="00747AA3" w:rsidRPr="00747AA3" w:rsidRDefault="00735EED" w:rsidP="008E2C69">
            <w:pPr>
              <w:pStyle w:val="ListParagraph"/>
              <w:widowControl w:val="0"/>
              <w:numPr>
                <w:ilvl w:val="0"/>
                <w:numId w:val="6"/>
              </w:numPr>
              <w:autoSpaceDE w:val="0"/>
              <w:autoSpaceDN w:val="0"/>
              <w:ind w:left="113" w:hanging="113"/>
              <w:cnfStyle w:val="000000100000" w:firstRow="0" w:lastRow="0" w:firstColumn="0" w:lastColumn="0" w:oddVBand="0" w:evenVBand="0" w:oddHBand="1" w:evenHBand="0" w:firstRowFirstColumn="0" w:firstRowLastColumn="0" w:lastRowFirstColumn="0" w:lastRowLastColumn="0"/>
              <w:rPr>
                <w:rFonts w:cstheme="minorHAnsi"/>
                <w:color w:val="FF0000"/>
                <w:sz w:val="20"/>
                <w:szCs w:val="20"/>
              </w:rPr>
            </w:pPr>
            <w:r w:rsidRPr="00E73869">
              <w:rPr>
                <w:rFonts w:cstheme="minorHAnsi"/>
                <w:color w:val="FF0000"/>
                <w:sz w:val="20"/>
                <w:szCs w:val="20"/>
                <w:highlight w:val="yellow"/>
              </w:rPr>
              <w:t>Clinical nurse specialist</w:t>
            </w:r>
            <w:r w:rsidR="00056C18" w:rsidRPr="00735EED">
              <w:rPr>
                <w:rFonts w:cstheme="minorHAnsi"/>
                <w:color w:val="FF0000"/>
                <w:sz w:val="20"/>
                <w:szCs w:val="20"/>
              </w:rPr>
              <w:t xml:space="preserve"> </w:t>
            </w:r>
            <w:r w:rsidR="00747AA3" w:rsidRPr="00747AA3">
              <w:rPr>
                <w:rFonts w:cstheme="minorHAnsi"/>
                <w:color w:val="FF0000"/>
                <w:sz w:val="20"/>
                <w:szCs w:val="20"/>
              </w:rPr>
              <w:t xml:space="preserve">service provision not available and responsive 24/7 </w:t>
            </w:r>
          </w:p>
        </w:tc>
        <w:tc>
          <w:tcPr>
            <w:tcW w:w="2120" w:type="dxa"/>
          </w:tcPr>
          <w:p w14:paraId="2DE4BCF8" w14:textId="77777777" w:rsidR="00747AA3" w:rsidRPr="00296CBF" w:rsidRDefault="00747AA3" w:rsidP="008E2C69">
            <w:pPr>
              <w:pStyle w:val="ListParagraph"/>
              <w:widowControl w:val="0"/>
              <w:numPr>
                <w:ilvl w:val="0"/>
                <w:numId w:val="6"/>
              </w:numPr>
              <w:autoSpaceDE w:val="0"/>
              <w:autoSpaceDN w:val="0"/>
              <w:ind w:left="113" w:hanging="113"/>
              <w:cnfStyle w:val="000000100000" w:firstRow="0" w:lastRow="0" w:firstColumn="0" w:lastColumn="0" w:oddVBand="0" w:evenVBand="0" w:oddHBand="1" w:evenHBand="0" w:firstRowFirstColumn="0" w:firstRowLastColumn="0" w:lastRowFirstColumn="0" w:lastRowLastColumn="0"/>
              <w:rPr>
                <w:rFonts w:cstheme="minorHAnsi"/>
                <w:color w:val="385623" w:themeColor="accent6" w:themeShade="80"/>
                <w:sz w:val="20"/>
                <w:szCs w:val="20"/>
              </w:rPr>
            </w:pPr>
            <w:r w:rsidRPr="00296CBF">
              <w:rPr>
                <w:rFonts w:cstheme="minorHAnsi"/>
                <w:color w:val="385623" w:themeColor="accent6" w:themeShade="80"/>
                <w:sz w:val="20"/>
                <w:szCs w:val="20"/>
              </w:rPr>
              <w:t>Less distress and burden associated with not knowing who and how to contact for medicines</w:t>
            </w:r>
          </w:p>
          <w:p w14:paraId="3B32527B" w14:textId="77777777" w:rsidR="00747AA3" w:rsidRPr="00296CBF" w:rsidRDefault="00747AA3" w:rsidP="008E2C69">
            <w:pPr>
              <w:pStyle w:val="ListParagraph"/>
              <w:widowControl w:val="0"/>
              <w:numPr>
                <w:ilvl w:val="0"/>
                <w:numId w:val="6"/>
              </w:numPr>
              <w:autoSpaceDE w:val="0"/>
              <w:autoSpaceDN w:val="0"/>
              <w:ind w:left="113" w:hanging="113"/>
              <w:cnfStyle w:val="000000100000" w:firstRow="0" w:lastRow="0" w:firstColumn="0" w:lastColumn="0" w:oddVBand="0" w:evenVBand="0" w:oddHBand="1" w:evenHBand="0" w:firstRowFirstColumn="0" w:firstRowLastColumn="0" w:lastRowFirstColumn="0" w:lastRowLastColumn="0"/>
              <w:rPr>
                <w:rFonts w:cstheme="minorHAnsi"/>
                <w:color w:val="385623" w:themeColor="accent6" w:themeShade="80"/>
                <w:sz w:val="20"/>
                <w:szCs w:val="20"/>
              </w:rPr>
            </w:pPr>
            <w:r w:rsidRPr="00296CBF">
              <w:rPr>
                <w:rFonts w:cstheme="minorHAnsi"/>
                <w:color w:val="385623" w:themeColor="accent6" w:themeShade="80"/>
                <w:sz w:val="20"/>
                <w:szCs w:val="20"/>
              </w:rPr>
              <w:t>Quicker access to prescriptions</w:t>
            </w:r>
          </w:p>
          <w:p w14:paraId="6903D2CE" w14:textId="33D45595" w:rsidR="00747AA3" w:rsidRPr="00296CBF" w:rsidRDefault="00747AA3" w:rsidP="008E2C69">
            <w:pPr>
              <w:pStyle w:val="ListParagraph"/>
              <w:widowControl w:val="0"/>
              <w:numPr>
                <w:ilvl w:val="0"/>
                <w:numId w:val="6"/>
              </w:numPr>
              <w:autoSpaceDE w:val="0"/>
              <w:autoSpaceDN w:val="0"/>
              <w:ind w:left="113" w:hanging="113"/>
              <w:cnfStyle w:val="000000100000" w:firstRow="0" w:lastRow="0" w:firstColumn="0" w:lastColumn="0" w:oddVBand="0" w:evenVBand="0" w:oddHBand="1" w:evenHBand="0" w:firstRowFirstColumn="0" w:firstRowLastColumn="0" w:lastRowFirstColumn="0" w:lastRowLastColumn="0"/>
              <w:rPr>
                <w:rFonts w:cstheme="minorHAnsi"/>
                <w:color w:val="385623" w:themeColor="accent6" w:themeShade="80"/>
                <w:sz w:val="20"/>
                <w:szCs w:val="20"/>
                <w:lang w:val="en-US"/>
              </w:rPr>
            </w:pPr>
            <w:r w:rsidRPr="00296CBF">
              <w:rPr>
                <w:rFonts w:cstheme="minorHAnsi"/>
                <w:color w:val="385623" w:themeColor="accent6" w:themeShade="80"/>
                <w:sz w:val="20"/>
                <w:szCs w:val="20"/>
              </w:rPr>
              <w:t>Improved symptom control</w:t>
            </w:r>
          </w:p>
        </w:tc>
        <w:tc>
          <w:tcPr>
            <w:tcW w:w="2743" w:type="dxa"/>
          </w:tcPr>
          <w:p w14:paraId="37F6DBCD" w14:textId="5641EB1B" w:rsidR="00747AA3" w:rsidRPr="00296CBF" w:rsidRDefault="00747AA3" w:rsidP="008E2C69">
            <w:pPr>
              <w:pStyle w:val="ListParagraph"/>
              <w:widowControl w:val="0"/>
              <w:numPr>
                <w:ilvl w:val="0"/>
                <w:numId w:val="10"/>
              </w:numPr>
              <w:autoSpaceDE w:val="0"/>
              <w:autoSpaceDN w:val="0"/>
              <w:ind w:left="113" w:hanging="113"/>
              <w:cnfStyle w:val="000000100000" w:firstRow="0" w:lastRow="0" w:firstColumn="0" w:lastColumn="0" w:oddVBand="0" w:evenVBand="0" w:oddHBand="1" w:evenHBand="0" w:firstRowFirstColumn="0" w:firstRowLastColumn="0" w:lastRowFirstColumn="0" w:lastRowLastColumn="0"/>
              <w:rPr>
                <w:rFonts w:cstheme="minorHAnsi"/>
                <w:color w:val="385623" w:themeColor="accent6" w:themeShade="80"/>
                <w:sz w:val="20"/>
                <w:szCs w:val="20"/>
                <w:lang w:val="en-US"/>
              </w:rPr>
            </w:pPr>
            <w:r w:rsidRPr="00296CBF">
              <w:rPr>
                <w:rFonts w:cstheme="minorHAnsi"/>
                <w:color w:val="385623" w:themeColor="accent6" w:themeShade="80"/>
                <w:sz w:val="20"/>
                <w:szCs w:val="20"/>
              </w:rPr>
              <w:t>Reduced inappropriate contacts/demand</w:t>
            </w:r>
          </w:p>
          <w:p w14:paraId="145B26A2" w14:textId="77777777" w:rsidR="00747AA3" w:rsidRPr="00296CBF" w:rsidRDefault="00747AA3" w:rsidP="008E2C69">
            <w:pPr>
              <w:ind w:left="113" w:hanging="113"/>
              <w:cnfStyle w:val="000000100000" w:firstRow="0" w:lastRow="0" w:firstColumn="0" w:lastColumn="0" w:oddVBand="0" w:evenVBand="0" w:oddHBand="1" w:evenHBand="0" w:firstRowFirstColumn="0" w:firstRowLastColumn="0" w:lastRowFirstColumn="0" w:lastRowLastColumn="0"/>
              <w:rPr>
                <w:rFonts w:cstheme="minorHAnsi"/>
                <w:color w:val="385623" w:themeColor="accent6" w:themeShade="80"/>
                <w:sz w:val="20"/>
                <w:szCs w:val="20"/>
              </w:rPr>
            </w:pPr>
          </w:p>
          <w:p w14:paraId="07E5E28E" w14:textId="77777777" w:rsidR="00747AA3" w:rsidRPr="00296CBF" w:rsidRDefault="00747AA3" w:rsidP="008E2C69">
            <w:pPr>
              <w:ind w:left="113" w:hanging="113"/>
              <w:cnfStyle w:val="000000100000" w:firstRow="0" w:lastRow="0" w:firstColumn="0" w:lastColumn="0" w:oddVBand="0" w:evenVBand="0" w:oddHBand="1" w:evenHBand="0" w:firstRowFirstColumn="0" w:firstRowLastColumn="0" w:lastRowFirstColumn="0" w:lastRowLastColumn="0"/>
              <w:rPr>
                <w:rFonts w:cstheme="minorHAnsi"/>
                <w:color w:val="385623" w:themeColor="accent6" w:themeShade="80"/>
                <w:sz w:val="20"/>
                <w:szCs w:val="20"/>
              </w:rPr>
            </w:pPr>
          </w:p>
        </w:tc>
      </w:tr>
      <w:tr w:rsidR="00747AA3" w:rsidRPr="00747AA3" w14:paraId="01E47F3E" w14:textId="77777777" w:rsidTr="0056780F">
        <w:trPr>
          <w:gridAfter w:val="1"/>
          <w:wAfter w:w="61" w:type="dxa"/>
        </w:trPr>
        <w:tc>
          <w:tcPr>
            <w:cnfStyle w:val="001000000000" w:firstRow="0" w:lastRow="0" w:firstColumn="1" w:lastColumn="0" w:oddVBand="0" w:evenVBand="0" w:oddHBand="0" w:evenHBand="0" w:firstRowFirstColumn="0" w:firstRowLastColumn="0" w:lastRowFirstColumn="0" w:lastRowLastColumn="0"/>
            <w:tcW w:w="2224" w:type="dxa"/>
          </w:tcPr>
          <w:p w14:paraId="0D15A090" w14:textId="0CA38978" w:rsidR="00747AA3" w:rsidRPr="006A36E9" w:rsidRDefault="00735EED" w:rsidP="008E2C69">
            <w:pPr>
              <w:pStyle w:val="ListParagraph"/>
              <w:widowControl w:val="0"/>
              <w:numPr>
                <w:ilvl w:val="0"/>
                <w:numId w:val="10"/>
              </w:numPr>
              <w:autoSpaceDE w:val="0"/>
              <w:autoSpaceDN w:val="0"/>
              <w:ind w:left="113" w:hanging="113"/>
              <w:rPr>
                <w:rFonts w:cstheme="minorHAnsi"/>
                <w:b w:val="0"/>
                <w:bCs w:val="0"/>
                <w:color w:val="auto"/>
                <w:sz w:val="20"/>
                <w:szCs w:val="20"/>
              </w:rPr>
            </w:pPr>
            <w:r w:rsidRPr="00E73869">
              <w:rPr>
                <w:rFonts w:cstheme="minorHAnsi"/>
                <w:b w:val="0"/>
                <w:bCs w:val="0"/>
                <w:color w:val="auto"/>
                <w:sz w:val="20"/>
                <w:szCs w:val="20"/>
                <w:highlight w:val="yellow"/>
              </w:rPr>
              <w:t>Clinical nurse specialist</w:t>
            </w:r>
            <w:r w:rsidR="00747AA3" w:rsidRPr="006A36E9">
              <w:rPr>
                <w:rFonts w:cstheme="minorHAnsi"/>
                <w:b w:val="0"/>
                <w:bCs w:val="0"/>
                <w:color w:val="auto"/>
                <w:sz w:val="20"/>
                <w:szCs w:val="20"/>
              </w:rPr>
              <w:t xml:space="preserve"> prescriber liaises with/provides advice to the </w:t>
            </w:r>
            <w:r w:rsidR="00B61C1C" w:rsidRPr="00E73869">
              <w:rPr>
                <w:rFonts w:cstheme="minorHAnsi"/>
                <w:b w:val="0"/>
                <w:bCs w:val="0"/>
                <w:color w:val="auto"/>
                <w:sz w:val="20"/>
                <w:szCs w:val="20"/>
                <w:highlight w:val="yellow"/>
              </w:rPr>
              <w:t>multidisciplinary team</w:t>
            </w:r>
            <w:r w:rsidR="00B61C1C" w:rsidRPr="006A36E9">
              <w:rPr>
                <w:rFonts w:cstheme="minorHAnsi"/>
                <w:b w:val="0"/>
                <w:bCs w:val="0"/>
                <w:color w:val="auto"/>
                <w:sz w:val="20"/>
                <w:szCs w:val="20"/>
              </w:rPr>
              <w:t xml:space="preserve"> </w:t>
            </w:r>
            <w:r w:rsidR="00747AA3" w:rsidRPr="006A36E9">
              <w:rPr>
                <w:rFonts w:cstheme="minorHAnsi"/>
                <w:b w:val="0"/>
                <w:bCs w:val="0"/>
                <w:color w:val="auto"/>
                <w:sz w:val="20"/>
                <w:szCs w:val="20"/>
              </w:rPr>
              <w:t xml:space="preserve">e.g. requests appointments and advises on prescriptions needed </w:t>
            </w:r>
            <w:r w:rsidR="00747AA3" w:rsidRPr="006A36E9">
              <w:rPr>
                <w:rFonts w:cstheme="minorHAnsi"/>
                <w:b w:val="0"/>
                <w:bCs w:val="0"/>
                <w:color w:val="auto"/>
                <w:sz w:val="20"/>
                <w:szCs w:val="20"/>
              </w:rPr>
              <w:lastRenderedPageBreak/>
              <w:t xml:space="preserve">from the </w:t>
            </w:r>
            <w:r w:rsidR="00D741B1" w:rsidRPr="00E73869">
              <w:rPr>
                <w:rFonts w:cstheme="minorHAnsi"/>
                <w:b w:val="0"/>
                <w:bCs w:val="0"/>
                <w:color w:val="auto"/>
                <w:sz w:val="20"/>
                <w:szCs w:val="20"/>
                <w:highlight w:val="yellow"/>
              </w:rPr>
              <w:t>general practitioner</w:t>
            </w:r>
            <w:r w:rsidR="00747AA3" w:rsidRPr="006A36E9">
              <w:rPr>
                <w:rFonts w:cstheme="minorHAnsi"/>
                <w:b w:val="0"/>
                <w:bCs w:val="0"/>
                <w:color w:val="auto"/>
                <w:sz w:val="20"/>
                <w:szCs w:val="20"/>
              </w:rPr>
              <w:t xml:space="preserve">, requests remote prescribing from hospice medical consultant, advises </w:t>
            </w:r>
            <w:r w:rsidR="00726FBB" w:rsidRPr="00E73869">
              <w:rPr>
                <w:rFonts w:cstheme="minorHAnsi"/>
                <w:b w:val="0"/>
                <w:bCs w:val="0"/>
                <w:color w:val="auto"/>
                <w:sz w:val="20"/>
                <w:szCs w:val="20"/>
                <w:highlight w:val="yellow"/>
              </w:rPr>
              <w:t>community nurses</w:t>
            </w:r>
            <w:r w:rsidR="00747AA3" w:rsidRPr="006A36E9">
              <w:rPr>
                <w:rFonts w:cstheme="minorHAnsi"/>
                <w:b w:val="0"/>
                <w:bCs w:val="0"/>
                <w:color w:val="auto"/>
                <w:sz w:val="20"/>
                <w:szCs w:val="20"/>
              </w:rPr>
              <w:t xml:space="preserve">, requests </w:t>
            </w:r>
            <w:r w:rsidR="006E27DA" w:rsidRPr="00E73869">
              <w:rPr>
                <w:rFonts w:cstheme="minorHAnsi"/>
                <w:b w:val="0"/>
                <w:bCs w:val="0"/>
                <w:color w:val="auto"/>
                <w:sz w:val="20"/>
                <w:szCs w:val="20"/>
                <w:highlight w:val="yellow"/>
              </w:rPr>
              <w:t>district nurse</w:t>
            </w:r>
            <w:r w:rsidR="006E27DA" w:rsidRPr="006A36E9">
              <w:rPr>
                <w:rFonts w:cstheme="minorHAnsi"/>
                <w:b w:val="0"/>
                <w:bCs w:val="0"/>
                <w:color w:val="auto"/>
                <w:sz w:val="20"/>
                <w:szCs w:val="20"/>
              </w:rPr>
              <w:t xml:space="preserve"> </w:t>
            </w:r>
            <w:r w:rsidR="00747AA3" w:rsidRPr="006A36E9">
              <w:rPr>
                <w:rFonts w:cstheme="minorHAnsi"/>
                <w:b w:val="0"/>
                <w:bCs w:val="0"/>
                <w:color w:val="auto"/>
                <w:sz w:val="20"/>
                <w:szCs w:val="20"/>
              </w:rPr>
              <w:t>visits and prescriptions</w:t>
            </w:r>
          </w:p>
        </w:tc>
        <w:tc>
          <w:tcPr>
            <w:tcW w:w="1948" w:type="dxa"/>
          </w:tcPr>
          <w:p w14:paraId="11BD6C36" w14:textId="78DD8932" w:rsidR="00747AA3" w:rsidRPr="00747AA3" w:rsidRDefault="00B61C1C" w:rsidP="008E2C69">
            <w:pPr>
              <w:pStyle w:val="ListParagraph"/>
              <w:widowControl w:val="0"/>
              <w:numPr>
                <w:ilvl w:val="0"/>
                <w:numId w:val="6"/>
              </w:numPr>
              <w:autoSpaceDE w:val="0"/>
              <w:autoSpaceDN w:val="0"/>
              <w:ind w:left="113" w:hanging="113"/>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73869">
              <w:rPr>
                <w:rFonts w:cstheme="minorHAnsi"/>
                <w:sz w:val="20"/>
                <w:szCs w:val="20"/>
                <w:highlight w:val="yellow"/>
              </w:rPr>
              <w:lastRenderedPageBreak/>
              <w:t>Multidisciplinary team</w:t>
            </w:r>
            <w:r w:rsidRPr="00747AA3">
              <w:rPr>
                <w:rFonts w:cstheme="minorHAnsi"/>
                <w:sz w:val="20"/>
                <w:szCs w:val="20"/>
              </w:rPr>
              <w:t xml:space="preserve"> </w:t>
            </w:r>
            <w:r w:rsidR="00747AA3" w:rsidRPr="00747AA3">
              <w:rPr>
                <w:rFonts w:cstheme="minorHAnsi"/>
                <w:sz w:val="20"/>
                <w:szCs w:val="20"/>
              </w:rPr>
              <w:t>are targeted appropriately and prompted to respond to patient need for medicines</w:t>
            </w:r>
          </w:p>
          <w:p w14:paraId="2AED1A6D" w14:textId="362DBE2C" w:rsidR="00747AA3" w:rsidRPr="00747AA3" w:rsidRDefault="00747AA3" w:rsidP="008E2C69">
            <w:pPr>
              <w:pStyle w:val="ListParagraph"/>
              <w:widowControl w:val="0"/>
              <w:numPr>
                <w:ilvl w:val="0"/>
                <w:numId w:val="6"/>
              </w:numPr>
              <w:autoSpaceDE w:val="0"/>
              <w:autoSpaceDN w:val="0"/>
              <w:ind w:left="113" w:hanging="113"/>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73869">
              <w:rPr>
                <w:rFonts w:cstheme="minorHAnsi"/>
                <w:sz w:val="20"/>
                <w:szCs w:val="20"/>
                <w:highlight w:val="yellow"/>
              </w:rPr>
              <w:t>C</w:t>
            </w:r>
            <w:r w:rsidR="00E73869" w:rsidRPr="00E73869">
              <w:rPr>
                <w:rFonts w:cstheme="minorHAnsi"/>
                <w:sz w:val="20"/>
                <w:szCs w:val="20"/>
                <w:highlight w:val="yellow"/>
              </w:rPr>
              <w:t>ommunity nurse</w:t>
            </w:r>
            <w:r w:rsidRPr="00E73869">
              <w:rPr>
                <w:rFonts w:cstheme="minorHAnsi"/>
                <w:sz w:val="20"/>
                <w:szCs w:val="20"/>
                <w:highlight w:val="yellow"/>
              </w:rPr>
              <w:t>/</w:t>
            </w:r>
            <w:r w:rsidR="006E27DA" w:rsidRPr="00E73869">
              <w:rPr>
                <w:rFonts w:cstheme="minorHAnsi"/>
                <w:sz w:val="20"/>
                <w:szCs w:val="20"/>
                <w:highlight w:val="yellow"/>
              </w:rPr>
              <w:t xml:space="preserve">District </w:t>
            </w:r>
            <w:r w:rsidR="006E27DA" w:rsidRPr="00E73869">
              <w:rPr>
                <w:rFonts w:cstheme="minorHAnsi"/>
                <w:sz w:val="20"/>
                <w:szCs w:val="20"/>
                <w:highlight w:val="yellow"/>
              </w:rPr>
              <w:lastRenderedPageBreak/>
              <w:t>nurse</w:t>
            </w:r>
            <w:r w:rsidR="006E27DA" w:rsidRPr="00747AA3">
              <w:rPr>
                <w:rFonts w:cstheme="minorHAnsi"/>
                <w:sz w:val="20"/>
                <w:szCs w:val="20"/>
              </w:rPr>
              <w:t xml:space="preserve"> </w:t>
            </w:r>
            <w:r w:rsidRPr="00747AA3">
              <w:rPr>
                <w:rFonts w:cstheme="minorHAnsi"/>
                <w:sz w:val="20"/>
                <w:szCs w:val="20"/>
              </w:rPr>
              <w:t>prescribers supported to prescribe</w:t>
            </w:r>
            <w:r w:rsidR="00182A14">
              <w:rPr>
                <w:rFonts w:cstheme="minorHAnsi"/>
                <w:sz w:val="20"/>
                <w:szCs w:val="20"/>
              </w:rPr>
              <w:t xml:space="preserve"> out-of-hours</w:t>
            </w:r>
          </w:p>
          <w:p w14:paraId="651B9406" w14:textId="77777777" w:rsidR="00747AA3" w:rsidRPr="00747AA3" w:rsidRDefault="00747AA3" w:rsidP="008E2C69">
            <w:pPr>
              <w:ind w:left="113" w:hanging="113"/>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4852" w:type="dxa"/>
          </w:tcPr>
          <w:p w14:paraId="2609F362" w14:textId="5A14E921" w:rsidR="00747AA3" w:rsidRPr="00296CBF" w:rsidRDefault="00747AA3" w:rsidP="008E2C69">
            <w:pPr>
              <w:pStyle w:val="ListParagraph"/>
              <w:widowControl w:val="0"/>
              <w:numPr>
                <w:ilvl w:val="0"/>
                <w:numId w:val="14"/>
              </w:numPr>
              <w:autoSpaceDE w:val="0"/>
              <w:autoSpaceDN w:val="0"/>
              <w:ind w:left="113" w:hanging="113"/>
              <w:cnfStyle w:val="000000000000" w:firstRow="0" w:lastRow="0" w:firstColumn="0" w:lastColumn="0" w:oddVBand="0" w:evenVBand="0" w:oddHBand="0" w:evenHBand="0" w:firstRowFirstColumn="0" w:firstRowLastColumn="0" w:lastRowFirstColumn="0" w:lastRowLastColumn="0"/>
              <w:rPr>
                <w:rFonts w:cstheme="minorHAnsi"/>
                <w:color w:val="385623" w:themeColor="accent6" w:themeShade="80"/>
                <w:sz w:val="20"/>
                <w:szCs w:val="20"/>
              </w:rPr>
            </w:pPr>
            <w:r w:rsidRPr="00296CBF">
              <w:rPr>
                <w:rFonts w:cstheme="minorHAnsi"/>
                <w:color w:val="385623" w:themeColor="accent6" w:themeShade="80"/>
                <w:sz w:val="20"/>
                <w:szCs w:val="20"/>
              </w:rPr>
              <w:lastRenderedPageBreak/>
              <w:t xml:space="preserve">Specialist knowledge of </w:t>
            </w:r>
            <w:r w:rsidR="00B61C1C" w:rsidRPr="00E73869">
              <w:rPr>
                <w:rFonts w:cstheme="minorHAnsi"/>
                <w:color w:val="385623" w:themeColor="accent6" w:themeShade="80"/>
                <w:sz w:val="20"/>
                <w:szCs w:val="20"/>
                <w:highlight w:val="yellow"/>
              </w:rPr>
              <w:t>end-of-life</w:t>
            </w:r>
            <w:r w:rsidR="00B61C1C" w:rsidRPr="00296CBF">
              <w:rPr>
                <w:rFonts w:cstheme="minorHAnsi"/>
                <w:color w:val="385623" w:themeColor="accent6" w:themeShade="80"/>
                <w:sz w:val="20"/>
                <w:szCs w:val="20"/>
              </w:rPr>
              <w:t xml:space="preserve"> </w:t>
            </w:r>
            <w:r w:rsidRPr="00296CBF">
              <w:rPr>
                <w:rFonts w:cstheme="minorHAnsi"/>
                <w:color w:val="385623" w:themeColor="accent6" w:themeShade="80"/>
                <w:sz w:val="20"/>
                <w:szCs w:val="20"/>
              </w:rPr>
              <w:t xml:space="preserve">medicines </w:t>
            </w:r>
          </w:p>
          <w:p w14:paraId="66CACEA4" w14:textId="6F408D73" w:rsidR="00747AA3" w:rsidRPr="00296CBF" w:rsidRDefault="00735EED" w:rsidP="008E2C69">
            <w:pPr>
              <w:pStyle w:val="ListParagraph"/>
              <w:widowControl w:val="0"/>
              <w:numPr>
                <w:ilvl w:val="0"/>
                <w:numId w:val="14"/>
              </w:numPr>
              <w:autoSpaceDE w:val="0"/>
              <w:autoSpaceDN w:val="0"/>
              <w:ind w:left="113" w:hanging="113"/>
              <w:cnfStyle w:val="000000000000" w:firstRow="0" w:lastRow="0" w:firstColumn="0" w:lastColumn="0" w:oddVBand="0" w:evenVBand="0" w:oddHBand="0" w:evenHBand="0" w:firstRowFirstColumn="0" w:firstRowLastColumn="0" w:lastRowFirstColumn="0" w:lastRowLastColumn="0"/>
              <w:rPr>
                <w:rFonts w:cstheme="minorHAnsi"/>
                <w:color w:val="385623" w:themeColor="accent6" w:themeShade="80"/>
                <w:sz w:val="20"/>
                <w:szCs w:val="20"/>
              </w:rPr>
            </w:pPr>
            <w:r w:rsidRPr="00E73869">
              <w:rPr>
                <w:rFonts w:cstheme="minorHAnsi"/>
                <w:color w:val="385623" w:themeColor="accent6" w:themeShade="80"/>
                <w:sz w:val="20"/>
                <w:szCs w:val="20"/>
                <w:highlight w:val="yellow"/>
              </w:rPr>
              <w:t>Clinical nurse specialist</w:t>
            </w:r>
            <w:r w:rsidR="00747AA3" w:rsidRPr="00735EED">
              <w:rPr>
                <w:rFonts w:cstheme="minorHAnsi"/>
                <w:color w:val="385623" w:themeColor="accent6" w:themeShade="80"/>
                <w:sz w:val="20"/>
                <w:szCs w:val="20"/>
              </w:rPr>
              <w:t xml:space="preserve"> </w:t>
            </w:r>
            <w:r w:rsidR="00747AA3" w:rsidRPr="00296CBF">
              <w:rPr>
                <w:rFonts w:cstheme="minorHAnsi"/>
                <w:color w:val="385623" w:themeColor="accent6" w:themeShade="80"/>
                <w:sz w:val="20"/>
                <w:szCs w:val="20"/>
              </w:rPr>
              <w:t xml:space="preserve">prescriber knowledge of local services </w:t>
            </w:r>
          </w:p>
          <w:p w14:paraId="29AAB539" w14:textId="1A7F554A" w:rsidR="00747AA3" w:rsidRPr="00296CBF" w:rsidRDefault="00735EED" w:rsidP="008E2C69">
            <w:pPr>
              <w:pStyle w:val="ListParagraph"/>
              <w:widowControl w:val="0"/>
              <w:numPr>
                <w:ilvl w:val="0"/>
                <w:numId w:val="14"/>
              </w:numPr>
              <w:autoSpaceDE w:val="0"/>
              <w:autoSpaceDN w:val="0"/>
              <w:ind w:left="113" w:hanging="113"/>
              <w:cnfStyle w:val="000000000000" w:firstRow="0" w:lastRow="0" w:firstColumn="0" w:lastColumn="0" w:oddVBand="0" w:evenVBand="0" w:oddHBand="0" w:evenHBand="0" w:firstRowFirstColumn="0" w:firstRowLastColumn="0" w:lastRowFirstColumn="0" w:lastRowLastColumn="0"/>
              <w:rPr>
                <w:rFonts w:cstheme="minorHAnsi"/>
                <w:color w:val="385623" w:themeColor="accent6" w:themeShade="80"/>
                <w:sz w:val="20"/>
                <w:szCs w:val="20"/>
              </w:rPr>
            </w:pPr>
            <w:r w:rsidRPr="00E73869">
              <w:rPr>
                <w:rFonts w:cstheme="minorHAnsi"/>
                <w:color w:val="385623" w:themeColor="accent6" w:themeShade="80"/>
                <w:sz w:val="20"/>
                <w:szCs w:val="20"/>
                <w:highlight w:val="yellow"/>
              </w:rPr>
              <w:t>Clinical nurse specialist</w:t>
            </w:r>
            <w:r w:rsidR="00747AA3" w:rsidRPr="00735EED">
              <w:rPr>
                <w:rFonts w:cstheme="minorHAnsi"/>
                <w:color w:val="385623" w:themeColor="accent6" w:themeShade="80"/>
                <w:sz w:val="20"/>
                <w:szCs w:val="20"/>
              </w:rPr>
              <w:t xml:space="preserve"> </w:t>
            </w:r>
            <w:r w:rsidR="00747AA3" w:rsidRPr="00296CBF">
              <w:rPr>
                <w:rFonts w:cstheme="minorHAnsi"/>
                <w:color w:val="385623" w:themeColor="accent6" w:themeShade="80"/>
                <w:sz w:val="20"/>
                <w:szCs w:val="20"/>
              </w:rPr>
              <w:t xml:space="preserve">prescriber and CN electronic access to shared patient records </w:t>
            </w:r>
          </w:p>
          <w:p w14:paraId="0C69A3DE" w14:textId="21F7A990" w:rsidR="00747AA3" w:rsidRPr="00747AA3" w:rsidRDefault="00735EED" w:rsidP="008E2C69">
            <w:pPr>
              <w:pStyle w:val="ListParagraph"/>
              <w:widowControl w:val="0"/>
              <w:numPr>
                <w:ilvl w:val="0"/>
                <w:numId w:val="6"/>
              </w:numPr>
              <w:autoSpaceDE w:val="0"/>
              <w:autoSpaceDN w:val="0"/>
              <w:ind w:left="113" w:hanging="113"/>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rPr>
            </w:pPr>
            <w:r w:rsidRPr="00E73869">
              <w:rPr>
                <w:rFonts w:cstheme="minorHAnsi"/>
                <w:color w:val="FF0000"/>
                <w:sz w:val="20"/>
                <w:szCs w:val="20"/>
                <w:highlight w:val="yellow"/>
              </w:rPr>
              <w:t>Clinical nurse specialist</w:t>
            </w:r>
            <w:r w:rsidRPr="00735EED">
              <w:rPr>
                <w:rFonts w:cstheme="minorHAnsi"/>
                <w:b/>
                <w:bCs/>
                <w:color w:val="FF0000"/>
                <w:sz w:val="20"/>
                <w:szCs w:val="20"/>
              </w:rPr>
              <w:t xml:space="preserve"> </w:t>
            </w:r>
            <w:r w:rsidR="00747AA3" w:rsidRPr="00747AA3">
              <w:rPr>
                <w:rFonts w:cstheme="minorHAnsi"/>
                <w:color w:val="FF0000"/>
                <w:sz w:val="20"/>
                <w:szCs w:val="20"/>
              </w:rPr>
              <w:t>prescriber inability to directly use Electronic Prescription Service</w:t>
            </w:r>
          </w:p>
          <w:p w14:paraId="4BC02F93" w14:textId="3530BD33" w:rsidR="00747AA3" w:rsidRPr="00747AA3" w:rsidRDefault="00D741B1" w:rsidP="008E2C69">
            <w:pPr>
              <w:pStyle w:val="ListParagraph"/>
              <w:widowControl w:val="0"/>
              <w:numPr>
                <w:ilvl w:val="0"/>
                <w:numId w:val="6"/>
              </w:numPr>
              <w:autoSpaceDE w:val="0"/>
              <w:autoSpaceDN w:val="0"/>
              <w:ind w:left="113" w:hanging="113"/>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rPr>
            </w:pPr>
            <w:r w:rsidRPr="00E73869">
              <w:rPr>
                <w:rFonts w:cstheme="minorHAnsi"/>
                <w:color w:val="FF0000"/>
                <w:sz w:val="20"/>
                <w:szCs w:val="20"/>
                <w:highlight w:val="yellow"/>
              </w:rPr>
              <w:t>General practitioner</w:t>
            </w:r>
            <w:r w:rsidRPr="00747AA3">
              <w:rPr>
                <w:rFonts w:cstheme="minorHAnsi"/>
                <w:color w:val="FF0000"/>
                <w:sz w:val="20"/>
                <w:szCs w:val="20"/>
              </w:rPr>
              <w:t xml:space="preserve"> </w:t>
            </w:r>
            <w:r w:rsidR="00747AA3" w:rsidRPr="00747AA3">
              <w:rPr>
                <w:rFonts w:cstheme="minorHAnsi"/>
                <w:color w:val="FF0000"/>
                <w:sz w:val="20"/>
                <w:szCs w:val="20"/>
              </w:rPr>
              <w:t>services hard to access</w:t>
            </w:r>
          </w:p>
        </w:tc>
        <w:tc>
          <w:tcPr>
            <w:tcW w:w="2120" w:type="dxa"/>
          </w:tcPr>
          <w:p w14:paraId="110AA859" w14:textId="29D716BC" w:rsidR="00747AA3" w:rsidRPr="00296CBF" w:rsidRDefault="00747AA3" w:rsidP="008E2C69">
            <w:pPr>
              <w:pStyle w:val="ListParagraph"/>
              <w:widowControl w:val="0"/>
              <w:numPr>
                <w:ilvl w:val="0"/>
                <w:numId w:val="13"/>
              </w:numPr>
              <w:autoSpaceDE w:val="0"/>
              <w:autoSpaceDN w:val="0"/>
              <w:ind w:left="113" w:hanging="113"/>
              <w:cnfStyle w:val="000000000000" w:firstRow="0" w:lastRow="0" w:firstColumn="0" w:lastColumn="0" w:oddVBand="0" w:evenVBand="0" w:oddHBand="0" w:evenHBand="0" w:firstRowFirstColumn="0" w:firstRowLastColumn="0" w:lastRowFirstColumn="0" w:lastRowLastColumn="0"/>
              <w:rPr>
                <w:rFonts w:cstheme="minorHAnsi"/>
                <w:color w:val="385623" w:themeColor="accent6" w:themeShade="80"/>
                <w:sz w:val="20"/>
                <w:szCs w:val="20"/>
              </w:rPr>
            </w:pPr>
            <w:r w:rsidRPr="00296CBF">
              <w:rPr>
                <w:rFonts w:cstheme="minorHAnsi"/>
                <w:color w:val="385623" w:themeColor="accent6" w:themeShade="80"/>
                <w:sz w:val="20"/>
                <w:szCs w:val="20"/>
              </w:rPr>
              <w:t xml:space="preserve">Less time, distress and burden associated with trying to contact </w:t>
            </w:r>
            <w:r w:rsidR="00B61C1C" w:rsidRPr="00E73869">
              <w:rPr>
                <w:rFonts w:cstheme="minorHAnsi"/>
                <w:color w:val="385623" w:themeColor="accent6" w:themeShade="80"/>
                <w:sz w:val="20"/>
                <w:szCs w:val="20"/>
                <w:highlight w:val="yellow"/>
              </w:rPr>
              <w:t>multidisciplinary team</w:t>
            </w:r>
          </w:p>
          <w:p w14:paraId="60E90871" w14:textId="13E57CC6" w:rsidR="00747AA3" w:rsidRPr="00296CBF" w:rsidRDefault="00747AA3" w:rsidP="008E2C69">
            <w:pPr>
              <w:pStyle w:val="ListParagraph"/>
              <w:widowControl w:val="0"/>
              <w:numPr>
                <w:ilvl w:val="0"/>
                <w:numId w:val="13"/>
              </w:numPr>
              <w:autoSpaceDE w:val="0"/>
              <w:autoSpaceDN w:val="0"/>
              <w:ind w:left="113" w:hanging="113"/>
              <w:cnfStyle w:val="000000000000" w:firstRow="0" w:lastRow="0" w:firstColumn="0" w:lastColumn="0" w:oddVBand="0" w:evenVBand="0" w:oddHBand="0" w:evenHBand="0" w:firstRowFirstColumn="0" w:firstRowLastColumn="0" w:lastRowFirstColumn="0" w:lastRowLastColumn="0"/>
              <w:rPr>
                <w:rFonts w:cstheme="minorHAnsi"/>
                <w:color w:val="385623" w:themeColor="accent6" w:themeShade="80"/>
                <w:sz w:val="20"/>
                <w:szCs w:val="20"/>
              </w:rPr>
            </w:pPr>
            <w:r w:rsidRPr="00296CBF">
              <w:rPr>
                <w:rFonts w:cstheme="minorHAnsi"/>
                <w:color w:val="385623" w:themeColor="accent6" w:themeShade="80"/>
                <w:sz w:val="20"/>
                <w:szCs w:val="20"/>
              </w:rPr>
              <w:t xml:space="preserve">Less time, distress and burden </w:t>
            </w:r>
            <w:r w:rsidRPr="00296CBF">
              <w:rPr>
                <w:rFonts w:cstheme="minorHAnsi"/>
                <w:color w:val="385623" w:themeColor="accent6" w:themeShade="80"/>
                <w:sz w:val="20"/>
                <w:szCs w:val="20"/>
              </w:rPr>
              <w:lastRenderedPageBreak/>
              <w:t xml:space="preserve">associated with trying to contact </w:t>
            </w:r>
            <w:r w:rsidR="00182A14" w:rsidRPr="00E73869">
              <w:rPr>
                <w:rFonts w:cstheme="minorHAnsi"/>
                <w:color w:val="385623" w:themeColor="accent6" w:themeShade="80"/>
                <w:sz w:val="20"/>
                <w:szCs w:val="20"/>
                <w:highlight w:val="yellow"/>
              </w:rPr>
              <w:t>out-of-hours</w:t>
            </w:r>
            <w:r w:rsidRPr="00296CBF">
              <w:rPr>
                <w:rFonts w:cstheme="minorHAnsi"/>
                <w:color w:val="385623" w:themeColor="accent6" w:themeShade="80"/>
                <w:sz w:val="20"/>
                <w:szCs w:val="20"/>
              </w:rPr>
              <w:t xml:space="preserve"> services</w:t>
            </w:r>
          </w:p>
          <w:p w14:paraId="66F5B409" w14:textId="77777777" w:rsidR="00747AA3" w:rsidRPr="00296CBF" w:rsidRDefault="00747AA3" w:rsidP="008E2C69">
            <w:pPr>
              <w:pStyle w:val="ListParagraph"/>
              <w:widowControl w:val="0"/>
              <w:numPr>
                <w:ilvl w:val="0"/>
                <w:numId w:val="13"/>
              </w:numPr>
              <w:autoSpaceDE w:val="0"/>
              <w:autoSpaceDN w:val="0"/>
              <w:ind w:left="113" w:hanging="113"/>
              <w:cnfStyle w:val="000000000000" w:firstRow="0" w:lastRow="0" w:firstColumn="0" w:lastColumn="0" w:oddVBand="0" w:evenVBand="0" w:oddHBand="0" w:evenHBand="0" w:firstRowFirstColumn="0" w:firstRowLastColumn="0" w:lastRowFirstColumn="0" w:lastRowLastColumn="0"/>
              <w:rPr>
                <w:rFonts w:cstheme="minorHAnsi"/>
                <w:color w:val="385623" w:themeColor="accent6" w:themeShade="80"/>
                <w:sz w:val="20"/>
                <w:szCs w:val="20"/>
              </w:rPr>
            </w:pPr>
            <w:r w:rsidRPr="00296CBF">
              <w:rPr>
                <w:rFonts w:cstheme="minorHAnsi"/>
                <w:color w:val="385623" w:themeColor="accent6" w:themeShade="80"/>
                <w:sz w:val="20"/>
                <w:szCs w:val="20"/>
              </w:rPr>
              <w:t>Quicker access to assessment and prescriptions for the right medicines</w:t>
            </w:r>
          </w:p>
          <w:p w14:paraId="24B26534" w14:textId="0B7EAB96" w:rsidR="00747AA3" w:rsidRPr="00747AA3" w:rsidRDefault="00747AA3" w:rsidP="008E2C69">
            <w:pPr>
              <w:pStyle w:val="ListParagraph"/>
              <w:widowControl w:val="0"/>
              <w:numPr>
                <w:ilvl w:val="0"/>
                <w:numId w:val="13"/>
              </w:numPr>
              <w:autoSpaceDE w:val="0"/>
              <w:autoSpaceDN w:val="0"/>
              <w:ind w:left="113" w:hanging="113"/>
              <w:cnfStyle w:val="000000000000" w:firstRow="0" w:lastRow="0" w:firstColumn="0" w:lastColumn="0" w:oddVBand="0" w:evenVBand="0" w:oddHBand="0" w:evenHBand="0" w:firstRowFirstColumn="0" w:firstRowLastColumn="0" w:lastRowFirstColumn="0" w:lastRowLastColumn="0"/>
              <w:rPr>
                <w:rFonts w:cstheme="minorHAnsi"/>
                <w:color w:val="538135" w:themeColor="accent6" w:themeShade="BF"/>
                <w:sz w:val="20"/>
                <w:szCs w:val="20"/>
                <w:lang w:val="en-US"/>
              </w:rPr>
            </w:pPr>
            <w:r w:rsidRPr="00296CBF">
              <w:rPr>
                <w:rFonts w:cstheme="minorHAnsi"/>
                <w:color w:val="385623" w:themeColor="accent6" w:themeShade="80"/>
                <w:sz w:val="20"/>
                <w:szCs w:val="20"/>
              </w:rPr>
              <w:t>Improved symptom control</w:t>
            </w:r>
          </w:p>
        </w:tc>
        <w:tc>
          <w:tcPr>
            <w:tcW w:w="2743" w:type="dxa"/>
          </w:tcPr>
          <w:p w14:paraId="6AE1423F" w14:textId="77777777" w:rsidR="00747AA3" w:rsidRPr="00747AA3" w:rsidRDefault="00747AA3" w:rsidP="008E2C69">
            <w:pPr>
              <w:pStyle w:val="ListParagraph"/>
              <w:ind w:left="113" w:hanging="113"/>
              <w:cnfStyle w:val="000000000000" w:firstRow="0" w:lastRow="0" w:firstColumn="0" w:lastColumn="0" w:oddVBand="0" w:evenVBand="0" w:oddHBand="0" w:evenHBand="0" w:firstRowFirstColumn="0" w:firstRowLastColumn="0" w:lastRowFirstColumn="0" w:lastRowLastColumn="0"/>
              <w:rPr>
                <w:rFonts w:cstheme="minorHAnsi"/>
                <w:color w:val="538135" w:themeColor="accent6" w:themeShade="BF"/>
                <w:sz w:val="20"/>
                <w:szCs w:val="20"/>
              </w:rPr>
            </w:pPr>
          </w:p>
          <w:p w14:paraId="5EB75A3B" w14:textId="77777777" w:rsidR="00747AA3" w:rsidRPr="00747AA3" w:rsidRDefault="00747AA3" w:rsidP="008E2C69">
            <w:pPr>
              <w:pStyle w:val="ListParagraph"/>
              <w:ind w:left="113" w:hanging="113"/>
              <w:cnfStyle w:val="000000000000" w:firstRow="0" w:lastRow="0" w:firstColumn="0" w:lastColumn="0" w:oddVBand="0" w:evenVBand="0" w:oddHBand="0" w:evenHBand="0" w:firstRowFirstColumn="0" w:firstRowLastColumn="0" w:lastRowFirstColumn="0" w:lastRowLastColumn="0"/>
              <w:rPr>
                <w:rFonts w:cstheme="minorHAnsi"/>
                <w:color w:val="538135" w:themeColor="accent6" w:themeShade="BF"/>
                <w:sz w:val="20"/>
                <w:szCs w:val="20"/>
              </w:rPr>
            </w:pPr>
          </w:p>
          <w:p w14:paraId="3B0D6047" w14:textId="77777777" w:rsidR="00747AA3" w:rsidRPr="00747AA3" w:rsidRDefault="00747AA3" w:rsidP="008E2C69">
            <w:pPr>
              <w:pStyle w:val="ListParagraph"/>
              <w:ind w:left="113" w:hanging="113"/>
              <w:cnfStyle w:val="000000000000" w:firstRow="0" w:lastRow="0" w:firstColumn="0" w:lastColumn="0" w:oddVBand="0" w:evenVBand="0" w:oddHBand="0" w:evenHBand="0" w:firstRowFirstColumn="0" w:firstRowLastColumn="0" w:lastRowFirstColumn="0" w:lastRowLastColumn="0"/>
              <w:rPr>
                <w:rFonts w:cstheme="minorHAnsi"/>
                <w:color w:val="538135" w:themeColor="accent6" w:themeShade="BF"/>
                <w:sz w:val="20"/>
                <w:szCs w:val="20"/>
              </w:rPr>
            </w:pPr>
          </w:p>
          <w:p w14:paraId="0B334B47" w14:textId="77777777" w:rsidR="00747AA3" w:rsidRPr="00747AA3" w:rsidRDefault="00747AA3" w:rsidP="008E2C69">
            <w:pPr>
              <w:pStyle w:val="ListParagraph"/>
              <w:ind w:left="113" w:hanging="113"/>
              <w:cnfStyle w:val="000000000000" w:firstRow="0" w:lastRow="0" w:firstColumn="0" w:lastColumn="0" w:oddVBand="0" w:evenVBand="0" w:oddHBand="0" w:evenHBand="0" w:firstRowFirstColumn="0" w:firstRowLastColumn="0" w:lastRowFirstColumn="0" w:lastRowLastColumn="0"/>
              <w:rPr>
                <w:rFonts w:cstheme="minorHAnsi"/>
                <w:color w:val="538135" w:themeColor="accent6" w:themeShade="BF"/>
                <w:sz w:val="20"/>
                <w:szCs w:val="20"/>
              </w:rPr>
            </w:pPr>
          </w:p>
          <w:p w14:paraId="49DBA135" w14:textId="77777777" w:rsidR="00747AA3" w:rsidRPr="00747AA3" w:rsidRDefault="00747AA3" w:rsidP="008E2C69">
            <w:pPr>
              <w:pStyle w:val="ListParagraph"/>
              <w:ind w:left="113" w:hanging="113"/>
              <w:cnfStyle w:val="000000000000" w:firstRow="0" w:lastRow="0" w:firstColumn="0" w:lastColumn="0" w:oddVBand="0" w:evenVBand="0" w:oddHBand="0" w:evenHBand="0" w:firstRowFirstColumn="0" w:firstRowLastColumn="0" w:lastRowFirstColumn="0" w:lastRowLastColumn="0"/>
              <w:rPr>
                <w:rFonts w:cstheme="minorHAnsi"/>
                <w:color w:val="538135" w:themeColor="accent6" w:themeShade="BF"/>
                <w:sz w:val="20"/>
                <w:szCs w:val="20"/>
              </w:rPr>
            </w:pPr>
          </w:p>
          <w:p w14:paraId="09C453DC" w14:textId="77777777" w:rsidR="00747AA3" w:rsidRPr="00747AA3" w:rsidRDefault="00747AA3" w:rsidP="008E2C69">
            <w:pPr>
              <w:pStyle w:val="ListParagraph"/>
              <w:ind w:left="113" w:hanging="113"/>
              <w:cnfStyle w:val="000000000000" w:firstRow="0" w:lastRow="0" w:firstColumn="0" w:lastColumn="0" w:oddVBand="0" w:evenVBand="0" w:oddHBand="0" w:evenHBand="0" w:firstRowFirstColumn="0" w:firstRowLastColumn="0" w:lastRowFirstColumn="0" w:lastRowLastColumn="0"/>
              <w:rPr>
                <w:rFonts w:cstheme="minorHAnsi"/>
                <w:color w:val="538135" w:themeColor="accent6" w:themeShade="BF"/>
                <w:sz w:val="20"/>
                <w:szCs w:val="20"/>
              </w:rPr>
            </w:pPr>
          </w:p>
          <w:p w14:paraId="4BD1DE16" w14:textId="77777777" w:rsidR="00747AA3" w:rsidRPr="00747AA3" w:rsidRDefault="00747AA3" w:rsidP="008E2C69">
            <w:pPr>
              <w:pStyle w:val="ListParagraph"/>
              <w:ind w:left="113" w:hanging="113"/>
              <w:cnfStyle w:val="000000000000" w:firstRow="0" w:lastRow="0" w:firstColumn="0" w:lastColumn="0" w:oddVBand="0" w:evenVBand="0" w:oddHBand="0" w:evenHBand="0" w:firstRowFirstColumn="0" w:firstRowLastColumn="0" w:lastRowFirstColumn="0" w:lastRowLastColumn="0"/>
              <w:rPr>
                <w:rFonts w:cstheme="minorHAnsi"/>
                <w:color w:val="538135" w:themeColor="accent6" w:themeShade="BF"/>
                <w:sz w:val="20"/>
                <w:szCs w:val="20"/>
              </w:rPr>
            </w:pPr>
          </w:p>
          <w:p w14:paraId="4D41D08D" w14:textId="77777777" w:rsidR="00747AA3" w:rsidRPr="00747AA3" w:rsidRDefault="00747AA3" w:rsidP="008E2C69">
            <w:pPr>
              <w:pStyle w:val="ListParagraph"/>
              <w:ind w:left="113" w:hanging="113"/>
              <w:cnfStyle w:val="000000000000" w:firstRow="0" w:lastRow="0" w:firstColumn="0" w:lastColumn="0" w:oddVBand="0" w:evenVBand="0" w:oddHBand="0" w:evenHBand="0" w:firstRowFirstColumn="0" w:firstRowLastColumn="0" w:lastRowFirstColumn="0" w:lastRowLastColumn="0"/>
              <w:rPr>
                <w:rFonts w:cstheme="minorHAnsi"/>
                <w:color w:val="538135" w:themeColor="accent6" w:themeShade="BF"/>
                <w:sz w:val="20"/>
                <w:szCs w:val="20"/>
              </w:rPr>
            </w:pPr>
          </w:p>
          <w:p w14:paraId="70EA93E7" w14:textId="77777777" w:rsidR="00747AA3" w:rsidRPr="00747AA3" w:rsidRDefault="00747AA3" w:rsidP="008E2C69">
            <w:pPr>
              <w:pStyle w:val="ListParagraph"/>
              <w:ind w:left="113" w:hanging="113"/>
              <w:cnfStyle w:val="000000000000" w:firstRow="0" w:lastRow="0" w:firstColumn="0" w:lastColumn="0" w:oddVBand="0" w:evenVBand="0" w:oddHBand="0" w:evenHBand="0" w:firstRowFirstColumn="0" w:firstRowLastColumn="0" w:lastRowFirstColumn="0" w:lastRowLastColumn="0"/>
              <w:rPr>
                <w:rFonts w:cstheme="minorHAnsi"/>
                <w:color w:val="538135" w:themeColor="accent6" w:themeShade="BF"/>
                <w:sz w:val="20"/>
                <w:szCs w:val="20"/>
              </w:rPr>
            </w:pPr>
          </w:p>
          <w:p w14:paraId="7238E739" w14:textId="77777777" w:rsidR="00747AA3" w:rsidRPr="00747AA3" w:rsidRDefault="00747AA3" w:rsidP="008E2C69">
            <w:pPr>
              <w:pStyle w:val="ListParagraph"/>
              <w:ind w:left="113" w:hanging="113"/>
              <w:cnfStyle w:val="000000000000" w:firstRow="0" w:lastRow="0" w:firstColumn="0" w:lastColumn="0" w:oddVBand="0" w:evenVBand="0" w:oddHBand="0" w:evenHBand="0" w:firstRowFirstColumn="0" w:firstRowLastColumn="0" w:lastRowFirstColumn="0" w:lastRowLastColumn="0"/>
              <w:rPr>
                <w:rFonts w:cstheme="minorHAnsi"/>
                <w:color w:val="538135" w:themeColor="accent6" w:themeShade="BF"/>
                <w:sz w:val="20"/>
                <w:szCs w:val="20"/>
              </w:rPr>
            </w:pPr>
          </w:p>
          <w:p w14:paraId="0C0B5B8A" w14:textId="77777777" w:rsidR="00747AA3" w:rsidRPr="00747AA3" w:rsidRDefault="00747AA3" w:rsidP="008E2C69">
            <w:pPr>
              <w:pStyle w:val="ListParagraph"/>
              <w:ind w:left="113" w:hanging="113"/>
              <w:cnfStyle w:val="000000000000" w:firstRow="0" w:lastRow="0" w:firstColumn="0" w:lastColumn="0" w:oddVBand="0" w:evenVBand="0" w:oddHBand="0" w:evenHBand="0" w:firstRowFirstColumn="0" w:firstRowLastColumn="0" w:lastRowFirstColumn="0" w:lastRowLastColumn="0"/>
              <w:rPr>
                <w:rFonts w:cstheme="minorHAnsi"/>
                <w:color w:val="538135" w:themeColor="accent6" w:themeShade="BF"/>
                <w:sz w:val="20"/>
                <w:szCs w:val="20"/>
              </w:rPr>
            </w:pPr>
          </w:p>
          <w:p w14:paraId="2AC36AEA" w14:textId="77777777" w:rsidR="00747AA3" w:rsidRPr="00747AA3" w:rsidRDefault="00747AA3" w:rsidP="008E2C69">
            <w:pPr>
              <w:pStyle w:val="ListParagraph"/>
              <w:ind w:left="113" w:hanging="113"/>
              <w:cnfStyle w:val="000000000000" w:firstRow="0" w:lastRow="0" w:firstColumn="0" w:lastColumn="0" w:oddVBand="0" w:evenVBand="0" w:oddHBand="0" w:evenHBand="0" w:firstRowFirstColumn="0" w:firstRowLastColumn="0" w:lastRowFirstColumn="0" w:lastRowLastColumn="0"/>
              <w:rPr>
                <w:rFonts w:cstheme="minorHAnsi"/>
                <w:color w:val="538135" w:themeColor="accent6" w:themeShade="BF"/>
                <w:sz w:val="20"/>
                <w:szCs w:val="20"/>
              </w:rPr>
            </w:pPr>
          </w:p>
          <w:p w14:paraId="25E96C2D" w14:textId="77777777" w:rsidR="00747AA3" w:rsidRPr="00747AA3" w:rsidRDefault="00747AA3" w:rsidP="008E2C69">
            <w:pPr>
              <w:pStyle w:val="ListParagraph"/>
              <w:ind w:left="113" w:hanging="113"/>
              <w:cnfStyle w:val="000000000000" w:firstRow="0" w:lastRow="0" w:firstColumn="0" w:lastColumn="0" w:oddVBand="0" w:evenVBand="0" w:oddHBand="0" w:evenHBand="0" w:firstRowFirstColumn="0" w:firstRowLastColumn="0" w:lastRowFirstColumn="0" w:lastRowLastColumn="0"/>
              <w:rPr>
                <w:rFonts w:cstheme="minorHAnsi"/>
                <w:color w:val="538135" w:themeColor="accent6" w:themeShade="BF"/>
                <w:sz w:val="20"/>
                <w:szCs w:val="20"/>
              </w:rPr>
            </w:pPr>
          </w:p>
          <w:p w14:paraId="06E7B3AC" w14:textId="77777777" w:rsidR="00747AA3" w:rsidRPr="00747AA3" w:rsidRDefault="00747AA3" w:rsidP="008E2C69">
            <w:pPr>
              <w:ind w:left="113" w:hanging="113"/>
              <w:cnfStyle w:val="000000000000" w:firstRow="0" w:lastRow="0" w:firstColumn="0" w:lastColumn="0" w:oddVBand="0" w:evenVBand="0" w:oddHBand="0" w:evenHBand="0" w:firstRowFirstColumn="0" w:firstRowLastColumn="0" w:lastRowFirstColumn="0" w:lastRowLastColumn="0"/>
              <w:rPr>
                <w:rFonts w:cstheme="minorHAnsi"/>
                <w:color w:val="538135" w:themeColor="accent6" w:themeShade="BF"/>
                <w:sz w:val="20"/>
                <w:szCs w:val="20"/>
              </w:rPr>
            </w:pPr>
          </w:p>
        </w:tc>
      </w:tr>
      <w:tr w:rsidR="00747AA3" w:rsidRPr="00747AA3" w14:paraId="5017A233" w14:textId="77777777" w:rsidTr="0056780F">
        <w:trPr>
          <w:gridAfter w:val="1"/>
          <w:cnfStyle w:val="000000100000" w:firstRow="0" w:lastRow="0" w:firstColumn="0" w:lastColumn="0" w:oddVBand="0" w:evenVBand="0" w:oddHBand="1" w:evenHBand="0" w:firstRowFirstColumn="0" w:firstRowLastColumn="0" w:lastRowFirstColumn="0" w:lastRowLastColumn="0"/>
          <w:wAfter w:w="61" w:type="dxa"/>
        </w:trPr>
        <w:tc>
          <w:tcPr>
            <w:cnfStyle w:val="001000000000" w:firstRow="0" w:lastRow="0" w:firstColumn="1" w:lastColumn="0" w:oddVBand="0" w:evenVBand="0" w:oddHBand="0" w:evenHBand="0" w:firstRowFirstColumn="0" w:firstRowLastColumn="0" w:lastRowFirstColumn="0" w:lastRowLastColumn="0"/>
            <w:tcW w:w="2224" w:type="dxa"/>
          </w:tcPr>
          <w:p w14:paraId="35F21204" w14:textId="36933267" w:rsidR="00747AA3" w:rsidRPr="006A36E9" w:rsidRDefault="00747AA3" w:rsidP="008E2C69">
            <w:pPr>
              <w:pStyle w:val="ListParagraph"/>
              <w:widowControl w:val="0"/>
              <w:numPr>
                <w:ilvl w:val="0"/>
                <w:numId w:val="13"/>
              </w:numPr>
              <w:autoSpaceDE w:val="0"/>
              <w:autoSpaceDN w:val="0"/>
              <w:ind w:left="113" w:hanging="113"/>
              <w:rPr>
                <w:rFonts w:cstheme="minorHAnsi"/>
                <w:b w:val="0"/>
                <w:bCs w:val="0"/>
                <w:color w:val="auto"/>
                <w:sz w:val="20"/>
                <w:szCs w:val="20"/>
              </w:rPr>
            </w:pPr>
            <w:r w:rsidRPr="006A36E9">
              <w:rPr>
                <w:rFonts w:cstheme="minorHAnsi"/>
                <w:b w:val="0"/>
                <w:bCs w:val="0"/>
                <w:color w:val="auto"/>
                <w:sz w:val="20"/>
                <w:szCs w:val="20"/>
              </w:rPr>
              <w:lastRenderedPageBreak/>
              <w:t>Clinical Nurse Specialist navigates medicines access systems on behalf of patient</w:t>
            </w:r>
            <w:r w:rsidR="00E512F7" w:rsidRPr="006A36E9">
              <w:rPr>
                <w:rFonts w:cstheme="minorHAnsi"/>
                <w:b w:val="0"/>
                <w:bCs w:val="0"/>
                <w:color w:val="auto"/>
                <w:sz w:val="20"/>
                <w:szCs w:val="20"/>
              </w:rPr>
              <w:t>/</w:t>
            </w:r>
            <w:r w:rsidRPr="006A36E9">
              <w:rPr>
                <w:rFonts w:cstheme="minorHAnsi"/>
                <w:b w:val="0"/>
                <w:bCs w:val="0"/>
                <w:color w:val="auto"/>
                <w:sz w:val="20"/>
                <w:szCs w:val="20"/>
              </w:rPr>
              <w:t>carer e.g. checks stock of local pharmacies</w:t>
            </w:r>
          </w:p>
        </w:tc>
        <w:tc>
          <w:tcPr>
            <w:tcW w:w="1948" w:type="dxa"/>
          </w:tcPr>
          <w:p w14:paraId="22A9E88B" w14:textId="77777777" w:rsidR="00747AA3" w:rsidRPr="00747AA3" w:rsidRDefault="00747AA3" w:rsidP="008E2C69">
            <w:pPr>
              <w:pStyle w:val="ListParagraph"/>
              <w:widowControl w:val="0"/>
              <w:numPr>
                <w:ilvl w:val="0"/>
                <w:numId w:val="13"/>
              </w:numPr>
              <w:autoSpaceDE w:val="0"/>
              <w:autoSpaceDN w:val="0"/>
              <w:ind w:left="113" w:hanging="113"/>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747AA3">
              <w:rPr>
                <w:rFonts w:cstheme="minorHAnsi"/>
                <w:sz w:val="20"/>
                <w:szCs w:val="20"/>
              </w:rPr>
              <w:t>Prescriptions adjusted to match local in-stock medicines</w:t>
            </w:r>
          </w:p>
          <w:p w14:paraId="6B4AD2BE" w14:textId="77777777" w:rsidR="00747AA3" w:rsidRPr="00747AA3" w:rsidRDefault="00747AA3" w:rsidP="008E2C69">
            <w:pPr>
              <w:pStyle w:val="ListParagraph"/>
              <w:widowControl w:val="0"/>
              <w:numPr>
                <w:ilvl w:val="0"/>
                <w:numId w:val="13"/>
              </w:numPr>
              <w:autoSpaceDE w:val="0"/>
              <w:autoSpaceDN w:val="0"/>
              <w:ind w:left="113" w:hanging="113"/>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747AA3">
              <w:rPr>
                <w:rFonts w:cstheme="minorHAnsi"/>
                <w:sz w:val="20"/>
                <w:szCs w:val="20"/>
              </w:rPr>
              <w:t>Pharmacies with in-stock medicines identified in advance</w:t>
            </w:r>
          </w:p>
          <w:p w14:paraId="3083B058" w14:textId="77777777" w:rsidR="00747AA3" w:rsidRPr="00747AA3" w:rsidRDefault="00747AA3" w:rsidP="008E2C69">
            <w:pPr>
              <w:pStyle w:val="ListParagraph"/>
              <w:widowControl w:val="0"/>
              <w:numPr>
                <w:ilvl w:val="0"/>
                <w:numId w:val="13"/>
              </w:numPr>
              <w:autoSpaceDE w:val="0"/>
              <w:autoSpaceDN w:val="0"/>
              <w:ind w:left="113" w:hanging="113"/>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747AA3">
              <w:rPr>
                <w:rFonts w:cstheme="minorHAnsi"/>
                <w:sz w:val="20"/>
                <w:szCs w:val="20"/>
              </w:rPr>
              <w:t>Separate prescriptions for different medicines issued to allow a number of pharmacies with in-stock medicines to dispense</w:t>
            </w:r>
          </w:p>
        </w:tc>
        <w:tc>
          <w:tcPr>
            <w:tcW w:w="4852" w:type="dxa"/>
          </w:tcPr>
          <w:p w14:paraId="71634AD5" w14:textId="1BE507F4" w:rsidR="00747AA3" w:rsidRPr="00296CBF" w:rsidRDefault="00747AA3" w:rsidP="008E2C69">
            <w:pPr>
              <w:pStyle w:val="ListParagraph"/>
              <w:widowControl w:val="0"/>
              <w:numPr>
                <w:ilvl w:val="0"/>
                <w:numId w:val="18"/>
              </w:numPr>
              <w:autoSpaceDE w:val="0"/>
              <w:autoSpaceDN w:val="0"/>
              <w:ind w:left="113" w:hanging="113"/>
              <w:cnfStyle w:val="000000100000" w:firstRow="0" w:lastRow="0" w:firstColumn="0" w:lastColumn="0" w:oddVBand="0" w:evenVBand="0" w:oddHBand="1" w:evenHBand="0" w:firstRowFirstColumn="0" w:firstRowLastColumn="0" w:lastRowFirstColumn="0" w:lastRowLastColumn="0"/>
              <w:rPr>
                <w:rFonts w:cstheme="minorHAnsi"/>
                <w:color w:val="385623" w:themeColor="accent6" w:themeShade="80"/>
                <w:sz w:val="20"/>
                <w:szCs w:val="20"/>
              </w:rPr>
            </w:pPr>
            <w:r w:rsidRPr="00296CBF">
              <w:rPr>
                <w:rFonts w:cstheme="minorHAnsi"/>
                <w:color w:val="385623" w:themeColor="accent6" w:themeShade="80"/>
                <w:sz w:val="20"/>
                <w:szCs w:val="20"/>
              </w:rPr>
              <w:t xml:space="preserve">Specialist knowledge of </w:t>
            </w:r>
            <w:r w:rsidR="00B61C1C" w:rsidRPr="00E73869">
              <w:rPr>
                <w:rFonts w:cstheme="minorHAnsi"/>
                <w:color w:val="385623" w:themeColor="accent6" w:themeShade="80"/>
                <w:sz w:val="20"/>
                <w:szCs w:val="20"/>
                <w:highlight w:val="yellow"/>
              </w:rPr>
              <w:t>end-of-life</w:t>
            </w:r>
            <w:r w:rsidR="00B61C1C" w:rsidRPr="00296CBF">
              <w:rPr>
                <w:rFonts w:cstheme="minorHAnsi"/>
                <w:color w:val="385623" w:themeColor="accent6" w:themeShade="80"/>
                <w:sz w:val="20"/>
                <w:szCs w:val="20"/>
              </w:rPr>
              <w:t xml:space="preserve"> </w:t>
            </w:r>
            <w:r w:rsidRPr="00296CBF">
              <w:rPr>
                <w:rFonts w:cstheme="minorHAnsi"/>
                <w:color w:val="385623" w:themeColor="accent6" w:themeShade="80"/>
                <w:sz w:val="20"/>
                <w:szCs w:val="20"/>
              </w:rPr>
              <w:t xml:space="preserve">medicines </w:t>
            </w:r>
          </w:p>
          <w:p w14:paraId="093AD288" w14:textId="77777777" w:rsidR="00747AA3" w:rsidRPr="00296CBF" w:rsidRDefault="00747AA3" w:rsidP="008E2C69">
            <w:pPr>
              <w:pStyle w:val="ListParagraph"/>
              <w:widowControl w:val="0"/>
              <w:numPr>
                <w:ilvl w:val="0"/>
                <w:numId w:val="18"/>
              </w:numPr>
              <w:autoSpaceDE w:val="0"/>
              <w:autoSpaceDN w:val="0"/>
              <w:ind w:left="113" w:hanging="113"/>
              <w:cnfStyle w:val="000000100000" w:firstRow="0" w:lastRow="0" w:firstColumn="0" w:lastColumn="0" w:oddVBand="0" w:evenVBand="0" w:oddHBand="1" w:evenHBand="0" w:firstRowFirstColumn="0" w:firstRowLastColumn="0" w:lastRowFirstColumn="0" w:lastRowLastColumn="0"/>
              <w:rPr>
                <w:rFonts w:cstheme="minorHAnsi"/>
                <w:color w:val="385623" w:themeColor="accent6" w:themeShade="80"/>
                <w:sz w:val="20"/>
                <w:szCs w:val="20"/>
              </w:rPr>
            </w:pPr>
            <w:r w:rsidRPr="00296CBF">
              <w:rPr>
                <w:rFonts w:cstheme="minorHAnsi"/>
                <w:color w:val="385623" w:themeColor="accent6" w:themeShade="80"/>
                <w:sz w:val="20"/>
                <w:szCs w:val="20"/>
              </w:rPr>
              <w:t xml:space="preserve">Clinical Nurse Specialist knowledge of local services </w:t>
            </w:r>
          </w:p>
          <w:p w14:paraId="30AB5657" w14:textId="3C6EE36C" w:rsidR="00747AA3" w:rsidRPr="00296CBF" w:rsidRDefault="00747AA3" w:rsidP="008E2C69">
            <w:pPr>
              <w:pStyle w:val="ListParagraph"/>
              <w:widowControl w:val="0"/>
              <w:numPr>
                <w:ilvl w:val="0"/>
                <w:numId w:val="18"/>
              </w:numPr>
              <w:autoSpaceDE w:val="0"/>
              <w:autoSpaceDN w:val="0"/>
              <w:ind w:left="113" w:hanging="113"/>
              <w:cnfStyle w:val="000000100000" w:firstRow="0" w:lastRow="0" w:firstColumn="0" w:lastColumn="0" w:oddVBand="0" w:evenVBand="0" w:oddHBand="1" w:evenHBand="0" w:firstRowFirstColumn="0" w:firstRowLastColumn="0" w:lastRowFirstColumn="0" w:lastRowLastColumn="0"/>
              <w:rPr>
                <w:rFonts w:cstheme="minorHAnsi"/>
                <w:color w:val="385623" w:themeColor="accent6" w:themeShade="80"/>
                <w:sz w:val="20"/>
                <w:szCs w:val="20"/>
              </w:rPr>
            </w:pPr>
            <w:r w:rsidRPr="00296CBF">
              <w:rPr>
                <w:rFonts w:cstheme="minorHAnsi"/>
                <w:color w:val="385623" w:themeColor="accent6" w:themeShade="80"/>
                <w:sz w:val="20"/>
                <w:szCs w:val="20"/>
              </w:rPr>
              <w:t xml:space="preserve">Local pharmacies with stock of </w:t>
            </w:r>
            <w:r w:rsidR="00B61C1C" w:rsidRPr="00E73869">
              <w:rPr>
                <w:rFonts w:cstheme="minorHAnsi"/>
                <w:color w:val="385623" w:themeColor="accent6" w:themeShade="80"/>
                <w:sz w:val="20"/>
                <w:szCs w:val="20"/>
                <w:highlight w:val="yellow"/>
              </w:rPr>
              <w:t>end-of-life</w:t>
            </w:r>
            <w:r w:rsidR="00B61C1C" w:rsidRPr="00296CBF">
              <w:rPr>
                <w:rFonts w:cstheme="minorHAnsi"/>
                <w:color w:val="385623" w:themeColor="accent6" w:themeShade="80"/>
                <w:sz w:val="20"/>
                <w:szCs w:val="20"/>
              </w:rPr>
              <w:t xml:space="preserve"> </w:t>
            </w:r>
            <w:r w:rsidRPr="00296CBF">
              <w:rPr>
                <w:rFonts w:cstheme="minorHAnsi"/>
                <w:color w:val="385623" w:themeColor="accent6" w:themeShade="80"/>
                <w:sz w:val="20"/>
                <w:szCs w:val="20"/>
              </w:rPr>
              <w:t xml:space="preserve">medicines </w:t>
            </w:r>
          </w:p>
          <w:p w14:paraId="381C2484" w14:textId="05178087" w:rsidR="00747AA3" w:rsidRPr="00296CBF" w:rsidRDefault="00747AA3" w:rsidP="008E2C69">
            <w:pPr>
              <w:pStyle w:val="ListParagraph"/>
              <w:widowControl w:val="0"/>
              <w:numPr>
                <w:ilvl w:val="0"/>
                <w:numId w:val="18"/>
              </w:numPr>
              <w:autoSpaceDE w:val="0"/>
              <w:autoSpaceDN w:val="0"/>
              <w:ind w:left="113" w:hanging="113"/>
              <w:cnfStyle w:val="000000100000" w:firstRow="0" w:lastRow="0" w:firstColumn="0" w:lastColumn="0" w:oddVBand="0" w:evenVBand="0" w:oddHBand="1" w:evenHBand="0" w:firstRowFirstColumn="0" w:firstRowLastColumn="0" w:lastRowFirstColumn="0" w:lastRowLastColumn="0"/>
              <w:rPr>
                <w:rFonts w:cstheme="minorHAnsi"/>
                <w:color w:val="385623" w:themeColor="accent6" w:themeShade="80"/>
                <w:sz w:val="20"/>
                <w:szCs w:val="20"/>
              </w:rPr>
            </w:pPr>
            <w:r w:rsidRPr="00296CBF">
              <w:rPr>
                <w:rFonts w:cstheme="minorHAnsi"/>
                <w:color w:val="385623" w:themeColor="accent6" w:themeShade="80"/>
                <w:sz w:val="20"/>
                <w:szCs w:val="20"/>
              </w:rPr>
              <w:t xml:space="preserve">Local pharmacies </w:t>
            </w:r>
            <w:r w:rsidRPr="00735EED">
              <w:rPr>
                <w:rFonts w:cstheme="minorHAnsi"/>
                <w:color w:val="385623" w:themeColor="accent6" w:themeShade="80"/>
                <w:sz w:val="20"/>
                <w:szCs w:val="20"/>
              </w:rPr>
              <w:t xml:space="preserve">with </w:t>
            </w:r>
            <w:r w:rsidR="00182A14" w:rsidRPr="00E73869">
              <w:rPr>
                <w:rFonts w:cstheme="minorHAnsi"/>
                <w:color w:val="385623" w:themeColor="accent6" w:themeShade="80"/>
                <w:sz w:val="20"/>
                <w:szCs w:val="20"/>
                <w:highlight w:val="yellow"/>
              </w:rPr>
              <w:t>out-of-hours</w:t>
            </w:r>
            <w:r w:rsidR="00182A14" w:rsidRPr="00735EED">
              <w:rPr>
                <w:rFonts w:cstheme="minorHAnsi"/>
                <w:color w:val="385623" w:themeColor="accent6" w:themeShade="80"/>
                <w:sz w:val="20"/>
                <w:szCs w:val="20"/>
              </w:rPr>
              <w:t xml:space="preserve"> </w:t>
            </w:r>
            <w:r w:rsidRPr="00296CBF">
              <w:rPr>
                <w:rFonts w:cstheme="minorHAnsi"/>
                <w:color w:val="385623" w:themeColor="accent6" w:themeShade="80"/>
                <w:sz w:val="20"/>
                <w:szCs w:val="20"/>
              </w:rPr>
              <w:t xml:space="preserve">opening </w:t>
            </w:r>
          </w:p>
          <w:p w14:paraId="2AB1BEC9" w14:textId="78EFA68E" w:rsidR="00747AA3" w:rsidRPr="00296CBF" w:rsidRDefault="009C408A" w:rsidP="008E2C69">
            <w:pPr>
              <w:pStyle w:val="ListParagraph"/>
              <w:widowControl w:val="0"/>
              <w:numPr>
                <w:ilvl w:val="0"/>
                <w:numId w:val="18"/>
              </w:numPr>
              <w:autoSpaceDE w:val="0"/>
              <w:autoSpaceDN w:val="0"/>
              <w:ind w:left="113" w:hanging="113"/>
              <w:cnfStyle w:val="000000100000" w:firstRow="0" w:lastRow="0" w:firstColumn="0" w:lastColumn="0" w:oddVBand="0" w:evenVBand="0" w:oddHBand="1" w:evenHBand="0" w:firstRowFirstColumn="0" w:firstRowLastColumn="0" w:lastRowFirstColumn="0" w:lastRowLastColumn="0"/>
              <w:rPr>
                <w:rFonts w:cstheme="minorHAnsi"/>
                <w:color w:val="385623" w:themeColor="accent6" w:themeShade="80"/>
                <w:sz w:val="20"/>
                <w:szCs w:val="20"/>
              </w:rPr>
            </w:pPr>
            <w:r>
              <w:rPr>
                <w:rFonts w:cstheme="minorHAnsi"/>
                <w:color w:val="385623" w:themeColor="accent6" w:themeShade="80"/>
                <w:sz w:val="20"/>
                <w:szCs w:val="20"/>
              </w:rPr>
              <w:t>P</w:t>
            </w:r>
            <w:r w:rsidR="00747AA3" w:rsidRPr="00296CBF">
              <w:rPr>
                <w:rFonts w:cstheme="minorHAnsi"/>
                <w:color w:val="385623" w:themeColor="accent6" w:themeShade="80"/>
                <w:sz w:val="20"/>
                <w:szCs w:val="20"/>
              </w:rPr>
              <w:t>harmacy home delivery service</w:t>
            </w:r>
          </w:p>
        </w:tc>
        <w:tc>
          <w:tcPr>
            <w:tcW w:w="2120" w:type="dxa"/>
          </w:tcPr>
          <w:p w14:paraId="5909CB24" w14:textId="77777777" w:rsidR="00747AA3" w:rsidRPr="00296CBF" w:rsidRDefault="00747AA3" w:rsidP="008E2C69">
            <w:pPr>
              <w:pStyle w:val="ListParagraph"/>
              <w:widowControl w:val="0"/>
              <w:numPr>
                <w:ilvl w:val="0"/>
                <w:numId w:val="19"/>
              </w:numPr>
              <w:autoSpaceDE w:val="0"/>
              <w:autoSpaceDN w:val="0"/>
              <w:ind w:left="113" w:hanging="113"/>
              <w:cnfStyle w:val="000000100000" w:firstRow="0" w:lastRow="0" w:firstColumn="0" w:lastColumn="0" w:oddVBand="0" w:evenVBand="0" w:oddHBand="1" w:evenHBand="0" w:firstRowFirstColumn="0" w:firstRowLastColumn="0" w:lastRowFirstColumn="0" w:lastRowLastColumn="0"/>
              <w:rPr>
                <w:rFonts w:cstheme="minorHAnsi"/>
                <w:color w:val="385623" w:themeColor="accent6" w:themeShade="80"/>
                <w:sz w:val="20"/>
                <w:szCs w:val="20"/>
              </w:rPr>
            </w:pPr>
            <w:r w:rsidRPr="00296CBF">
              <w:rPr>
                <w:rFonts w:cstheme="minorHAnsi"/>
                <w:color w:val="385623" w:themeColor="accent6" w:themeShade="80"/>
                <w:sz w:val="20"/>
                <w:szCs w:val="20"/>
              </w:rPr>
              <w:t>Less time, distress and burden spent visiting pharmacies with no stock of prescribed medicine</w:t>
            </w:r>
          </w:p>
          <w:p w14:paraId="67C2F8F8" w14:textId="77777777" w:rsidR="00747AA3" w:rsidRPr="00296CBF" w:rsidRDefault="00747AA3" w:rsidP="008E2C69">
            <w:pPr>
              <w:pStyle w:val="ListParagraph"/>
              <w:widowControl w:val="0"/>
              <w:numPr>
                <w:ilvl w:val="0"/>
                <w:numId w:val="19"/>
              </w:numPr>
              <w:autoSpaceDE w:val="0"/>
              <w:autoSpaceDN w:val="0"/>
              <w:ind w:left="113" w:hanging="113"/>
              <w:cnfStyle w:val="000000100000" w:firstRow="0" w:lastRow="0" w:firstColumn="0" w:lastColumn="0" w:oddVBand="0" w:evenVBand="0" w:oddHBand="1" w:evenHBand="0" w:firstRowFirstColumn="0" w:firstRowLastColumn="0" w:lastRowFirstColumn="0" w:lastRowLastColumn="0"/>
              <w:rPr>
                <w:rFonts w:cstheme="minorHAnsi"/>
                <w:color w:val="385623" w:themeColor="accent6" w:themeShade="80"/>
                <w:sz w:val="20"/>
                <w:szCs w:val="20"/>
              </w:rPr>
            </w:pPr>
            <w:r w:rsidRPr="00296CBF">
              <w:rPr>
                <w:rFonts w:cstheme="minorHAnsi"/>
                <w:color w:val="385623" w:themeColor="accent6" w:themeShade="80"/>
                <w:sz w:val="20"/>
                <w:szCs w:val="20"/>
              </w:rPr>
              <w:t>Less time, distress and burden spent requesting alternative prescriptions</w:t>
            </w:r>
          </w:p>
          <w:p w14:paraId="3DD63A94" w14:textId="77777777" w:rsidR="00747AA3" w:rsidRPr="00296CBF" w:rsidRDefault="00747AA3" w:rsidP="008E2C69">
            <w:pPr>
              <w:pStyle w:val="ListParagraph"/>
              <w:widowControl w:val="0"/>
              <w:numPr>
                <w:ilvl w:val="0"/>
                <w:numId w:val="19"/>
              </w:numPr>
              <w:autoSpaceDE w:val="0"/>
              <w:autoSpaceDN w:val="0"/>
              <w:ind w:left="113" w:hanging="113"/>
              <w:cnfStyle w:val="000000100000" w:firstRow="0" w:lastRow="0" w:firstColumn="0" w:lastColumn="0" w:oddVBand="0" w:evenVBand="0" w:oddHBand="1" w:evenHBand="0" w:firstRowFirstColumn="0" w:firstRowLastColumn="0" w:lastRowFirstColumn="0" w:lastRowLastColumn="0"/>
              <w:rPr>
                <w:rFonts w:cstheme="minorHAnsi"/>
                <w:color w:val="385623" w:themeColor="accent6" w:themeShade="80"/>
                <w:sz w:val="20"/>
                <w:szCs w:val="20"/>
              </w:rPr>
            </w:pPr>
            <w:r w:rsidRPr="00296CBF">
              <w:rPr>
                <w:rFonts w:cstheme="minorHAnsi"/>
                <w:color w:val="385623" w:themeColor="accent6" w:themeShade="80"/>
                <w:sz w:val="20"/>
                <w:szCs w:val="20"/>
              </w:rPr>
              <w:t>Quicker access to dispensing and supply of prescribed medicines</w:t>
            </w:r>
          </w:p>
          <w:p w14:paraId="5E921C9A" w14:textId="77777777" w:rsidR="00747AA3" w:rsidRPr="00296CBF" w:rsidRDefault="00747AA3" w:rsidP="008E2C69">
            <w:pPr>
              <w:pStyle w:val="ListParagraph"/>
              <w:widowControl w:val="0"/>
              <w:numPr>
                <w:ilvl w:val="0"/>
                <w:numId w:val="19"/>
              </w:numPr>
              <w:autoSpaceDE w:val="0"/>
              <w:autoSpaceDN w:val="0"/>
              <w:ind w:left="113" w:hanging="113"/>
              <w:cnfStyle w:val="000000100000" w:firstRow="0" w:lastRow="0" w:firstColumn="0" w:lastColumn="0" w:oddVBand="0" w:evenVBand="0" w:oddHBand="1" w:evenHBand="0" w:firstRowFirstColumn="0" w:firstRowLastColumn="0" w:lastRowFirstColumn="0" w:lastRowLastColumn="0"/>
              <w:rPr>
                <w:rFonts w:cstheme="minorHAnsi"/>
                <w:color w:val="385623" w:themeColor="accent6" w:themeShade="80"/>
                <w:sz w:val="20"/>
                <w:szCs w:val="20"/>
              </w:rPr>
            </w:pPr>
            <w:r w:rsidRPr="00296CBF">
              <w:rPr>
                <w:rFonts w:cstheme="minorHAnsi"/>
                <w:color w:val="385623" w:themeColor="accent6" w:themeShade="80"/>
                <w:sz w:val="20"/>
                <w:szCs w:val="20"/>
              </w:rPr>
              <w:t>Improved symptom control</w:t>
            </w:r>
          </w:p>
        </w:tc>
        <w:tc>
          <w:tcPr>
            <w:tcW w:w="2743" w:type="dxa"/>
          </w:tcPr>
          <w:p w14:paraId="26601BCF" w14:textId="77777777" w:rsidR="00747AA3" w:rsidRPr="00747AA3" w:rsidRDefault="00747AA3" w:rsidP="008E2C69">
            <w:pPr>
              <w:pStyle w:val="ListParagraph"/>
              <w:keepNext/>
              <w:ind w:left="113" w:hanging="113"/>
              <w:cnfStyle w:val="000000100000" w:firstRow="0" w:lastRow="0" w:firstColumn="0" w:lastColumn="0" w:oddVBand="0" w:evenVBand="0" w:oddHBand="1" w:evenHBand="0" w:firstRowFirstColumn="0" w:firstRowLastColumn="0" w:lastRowFirstColumn="0" w:lastRowLastColumn="0"/>
              <w:rPr>
                <w:rFonts w:cstheme="minorHAnsi"/>
                <w:color w:val="538135" w:themeColor="accent6" w:themeShade="BF"/>
                <w:sz w:val="20"/>
                <w:szCs w:val="20"/>
              </w:rPr>
            </w:pPr>
          </w:p>
        </w:tc>
      </w:tr>
      <w:tr w:rsidR="00747AA3" w:rsidRPr="00E512F7" w14:paraId="03AF579F" w14:textId="77777777" w:rsidTr="006A36E9">
        <w:tc>
          <w:tcPr>
            <w:cnfStyle w:val="001000000000" w:firstRow="0" w:lastRow="0" w:firstColumn="1" w:lastColumn="0" w:oddVBand="0" w:evenVBand="0" w:oddHBand="0" w:evenHBand="0" w:firstRowFirstColumn="0" w:firstRowLastColumn="0" w:lastRowFirstColumn="0" w:lastRowLastColumn="0"/>
            <w:tcW w:w="0" w:type="auto"/>
            <w:gridSpan w:val="6"/>
          </w:tcPr>
          <w:p w14:paraId="23AB74DF" w14:textId="4904FEC9" w:rsidR="00747AA3" w:rsidRPr="006A36E9" w:rsidRDefault="00747AA3" w:rsidP="008E2C69">
            <w:pPr>
              <w:rPr>
                <w:rFonts w:cstheme="minorHAnsi"/>
                <w:sz w:val="20"/>
                <w:szCs w:val="20"/>
              </w:rPr>
            </w:pPr>
            <w:r w:rsidRPr="006A36E9">
              <w:rPr>
                <w:rFonts w:cstheme="minorHAnsi"/>
                <w:color w:val="auto"/>
                <w:sz w:val="20"/>
                <w:szCs w:val="20"/>
              </w:rPr>
              <w:t>PALLIATIVE CARE 24/7 TELEPHONE SUPPORT LINE</w:t>
            </w:r>
            <w:r w:rsidR="006A36E9">
              <w:rPr>
                <w:rFonts w:cstheme="minorHAnsi"/>
                <w:color w:val="auto"/>
                <w:sz w:val="20"/>
                <w:szCs w:val="20"/>
              </w:rPr>
              <w:t xml:space="preserve"> CASE</w:t>
            </w:r>
          </w:p>
        </w:tc>
      </w:tr>
      <w:tr w:rsidR="00747AA3" w:rsidRPr="00E512F7" w14:paraId="2D0F1237" w14:textId="77777777" w:rsidTr="009C40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4" w:type="dxa"/>
          </w:tcPr>
          <w:p w14:paraId="78C1229C" w14:textId="77777777" w:rsidR="00747AA3" w:rsidRPr="006A36E9" w:rsidRDefault="00747AA3" w:rsidP="008E2C69">
            <w:pPr>
              <w:rPr>
                <w:rFonts w:cstheme="minorHAnsi"/>
                <w:color w:val="auto"/>
                <w:sz w:val="20"/>
                <w:szCs w:val="20"/>
              </w:rPr>
            </w:pPr>
            <w:r w:rsidRPr="006A36E9">
              <w:rPr>
                <w:rFonts w:cstheme="minorHAnsi"/>
                <w:color w:val="auto"/>
                <w:sz w:val="20"/>
                <w:szCs w:val="20"/>
              </w:rPr>
              <w:t>Service Delivery Characteristics</w:t>
            </w:r>
          </w:p>
        </w:tc>
        <w:tc>
          <w:tcPr>
            <w:tcW w:w="1948" w:type="dxa"/>
          </w:tcPr>
          <w:p w14:paraId="2459AF30" w14:textId="77777777" w:rsidR="00747AA3" w:rsidRPr="00E512F7" w:rsidRDefault="00747AA3" w:rsidP="008E2C69">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E512F7">
              <w:rPr>
                <w:rFonts w:cstheme="minorHAnsi"/>
                <w:b/>
                <w:bCs/>
                <w:sz w:val="20"/>
                <w:szCs w:val="20"/>
              </w:rPr>
              <w:t>Mechanism of Action</w:t>
            </w:r>
          </w:p>
        </w:tc>
        <w:tc>
          <w:tcPr>
            <w:tcW w:w="4852" w:type="dxa"/>
          </w:tcPr>
          <w:p w14:paraId="1FA2894D" w14:textId="77777777" w:rsidR="00747AA3" w:rsidRPr="00E512F7" w:rsidRDefault="00747AA3" w:rsidP="008E2C69">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E512F7">
              <w:rPr>
                <w:rFonts w:cstheme="minorHAnsi"/>
                <w:b/>
                <w:bCs/>
                <w:sz w:val="20"/>
                <w:szCs w:val="20"/>
              </w:rPr>
              <w:t xml:space="preserve">Moderating and Mediating Factors </w:t>
            </w:r>
          </w:p>
        </w:tc>
        <w:tc>
          <w:tcPr>
            <w:tcW w:w="2120" w:type="dxa"/>
          </w:tcPr>
          <w:p w14:paraId="3979FFAD" w14:textId="77777777" w:rsidR="00747AA3" w:rsidRPr="00E512F7" w:rsidRDefault="00747AA3" w:rsidP="008E2C69">
            <w:pP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E512F7">
              <w:rPr>
                <w:rFonts w:cstheme="minorHAnsi"/>
                <w:b/>
                <w:bCs/>
                <w:sz w:val="20"/>
                <w:szCs w:val="20"/>
              </w:rPr>
              <w:t>Patient and Carer Impact</w:t>
            </w:r>
          </w:p>
        </w:tc>
        <w:tc>
          <w:tcPr>
            <w:tcW w:w="2804" w:type="dxa"/>
            <w:gridSpan w:val="2"/>
          </w:tcPr>
          <w:p w14:paraId="18526C3D" w14:textId="77777777" w:rsidR="00747AA3" w:rsidRPr="00E512F7" w:rsidRDefault="00747AA3" w:rsidP="008E2C69">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E512F7">
              <w:rPr>
                <w:rFonts w:cstheme="minorHAnsi"/>
                <w:b/>
                <w:bCs/>
                <w:sz w:val="20"/>
                <w:szCs w:val="20"/>
              </w:rPr>
              <w:t>Service Outcomes</w:t>
            </w:r>
          </w:p>
        </w:tc>
      </w:tr>
      <w:tr w:rsidR="00747AA3" w:rsidRPr="00E512F7" w14:paraId="2801B392" w14:textId="77777777" w:rsidTr="009C408A">
        <w:tc>
          <w:tcPr>
            <w:cnfStyle w:val="001000000000" w:firstRow="0" w:lastRow="0" w:firstColumn="1" w:lastColumn="0" w:oddVBand="0" w:evenVBand="0" w:oddHBand="0" w:evenHBand="0" w:firstRowFirstColumn="0" w:firstRowLastColumn="0" w:lastRowFirstColumn="0" w:lastRowLastColumn="0"/>
            <w:tcW w:w="2224" w:type="dxa"/>
          </w:tcPr>
          <w:p w14:paraId="363A8858" w14:textId="77777777" w:rsidR="00747AA3" w:rsidRPr="006A36E9" w:rsidRDefault="00747AA3" w:rsidP="008E2C69">
            <w:pPr>
              <w:pStyle w:val="ListParagraph"/>
              <w:widowControl w:val="0"/>
              <w:numPr>
                <w:ilvl w:val="0"/>
                <w:numId w:val="21"/>
              </w:numPr>
              <w:autoSpaceDE w:val="0"/>
              <w:autoSpaceDN w:val="0"/>
              <w:ind w:left="113" w:hanging="113"/>
              <w:rPr>
                <w:rFonts w:cstheme="minorHAnsi"/>
                <w:b w:val="0"/>
                <w:bCs w:val="0"/>
                <w:color w:val="auto"/>
                <w:sz w:val="20"/>
                <w:szCs w:val="20"/>
              </w:rPr>
            </w:pPr>
            <w:r w:rsidRPr="006A36E9">
              <w:rPr>
                <w:rFonts w:cstheme="minorHAnsi"/>
                <w:b w:val="0"/>
                <w:bCs w:val="0"/>
                <w:color w:val="auto"/>
                <w:sz w:val="20"/>
                <w:szCs w:val="20"/>
              </w:rPr>
              <w:t>Single point of contact</w:t>
            </w:r>
          </w:p>
          <w:p w14:paraId="7E8D72EE" w14:textId="77777777" w:rsidR="00747AA3" w:rsidRPr="006A36E9" w:rsidRDefault="00747AA3" w:rsidP="008E2C69">
            <w:pPr>
              <w:pStyle w:val="ListParagraph"/>
              <w:widowControl w:val="0"/>
              <w:numPr>
                <w:ilvl w:val="0"/>
                <w:numId w:val="21"/>
              </w:numPr>
              <w:autoSpaceDE w:val="0"/>
              <w:autoSpaceDN w:val="0"/>
              <w:ind w:left="113" w:hanging="113"/>
              <w:rPr>
                <w:rFonts w:cstheme="minorHAnsi"/>
                <w:b w:val="0"/>
                <w:bCs w:val="0"/>
                <w:color w:val="auto"/>
                <w:sz w:val="20"/>
                <w:szCs w:val="20"/>
              </w:rPr>
            </w:pPr>
            <w:r w:rsidRPr="006A36E9">
              <w:rPr>
                <w:rFonts w:cstheme="minorHAnsi"/>
                <w:b w:val="0"/>
                <w:bCs w:val="0"/>
                <w:color w:val="auto"/>
                <w:sz w:val="20"/>
                <w:szCs w:val="20"/>
              </w:rPr>
              <w:t>Accessible for patients/carers 24/7, 365 days of the year</w:t>
            </w:r>
          </w:p>
          <w:p w14:paraId="137F01EF" w14:textId="77777777" w:rsidR="00747AA3" w:rsidRPr="006A36E9" w:rsidRDefault="00747AA3" w:rsidP="008E2C69">
            <w:pPr>
              <w:ind w:left="113" w:hanging="113"/>
              <w:rPr>
                <w:rFonts w:cstheme="minorHAnsi"/>
                <w:color w:val="auto"/>
                <w:sz w:val="20"/>
                <w:szCs w:val="20"/>
              </w:rPr>
            </w:pPr>
          </w:p>
          <w:p w14:paraId="0A79EFD7" w14:textId="77777777" w:rsidR="00747AA3" w:rsidRPr="006A36E9" w:rsidRDefault="00747AA3" w:rsidP="008E2C69">
            <w:pPr>
              <w:ind w:left="113" w:hanging="113"/>
              <w:rPr>
                <w:rFonts w:cstheme="minorHAnsi"/>
                <w:color w:val="auto"/>
                <w:sz w:val="20"/>
                <w:szCs w:val="20"/>
              </w:rPr>
            </w:pPr>
          </w:p>
          <w:p w14:paraId="02F2BF8F" w14:textId="77777777" w:rsidR="00747AA3" w:rsidRPr="006A36E9" w:rsidRDefault="00747AA3" w:rsidP="008E2C69">
            <w:pPr>
              <w:ind w:left="113" w:hanging="113"/>
              <w:rPr>
                <w:rFonts w:cstheme="minorHAnsi"/>
                <w:color w:val="auto"/>
                <w:sz w:val="20"/>
                <w:szCs w:val="20"/>
              </w:rPr>
            </w:pPr>
          </w:p>
          <w:p w14:paraId="35AB8A1F" w14:textId="77777777" w:rsidR="00747AA3" w:rsidRPr="006A36E9" w:rsidRDefault="00747AA3" w:rsidP="008E2C69">
            <w:pPr>
              <w:ind w:left="113" w:hanging="113"/>
              <w:rPr>
                <w:rFonts w:cstheme="minorHAnsi"/>
                <w:color w:val="auto"/>
                <w:sz w:val="20"/>
                <w:szCs w:val="20"/>
              </w:rPr>
            </w:pPr>
          </w:p>
          <w:p w14:paraId="10DE9172" w14:textId="77777777" w:rsidR="00747AA3" w:rsidRPr="006A36E9" w:rsidRDefault="00747AA3" w:rsidP="008E2C69">
            <w:pPr>
              <w:ind w:left="113" w:hanging="113"/>
              <w:rPr>
                <w:rFonts w:cstheme="minorHAnsi"/>
                <w:color w:val="auto"/>
                <w:sz w:val="20"/>
                <w:szCs w:val="20"/>
              </w:rPr>
            </w:pPr>
          </w:p>
        </w:tc>
        <w:tc>
          <w:tcPr>
            <w:tcW w:w="1948" w:type="dxa"/>
          </w:tcPr>
          <w:p w14:paraId="457E8626" w14:textId="71AA69CC" w:rsidR="00747AA3" w:rsidRPr="00E512F7" w:rsidRDefault="00747AA3" w:rsidP="008E2C69">
            <w:pPr>
              <w:pStyle w:val="ListParagraph"/>
              <w:widowControl w:val="0"/>
              <w:numPr>
                <w:ilvl w:val="0"/>
                <w:numId w:val="21"/>
              </w:numPr>
              <w:autoSpaceDE w:val="0"/>
              <w:autoSpaceDN w:val="0"/>
              <w:ind w:left="113" w:hanging="113"/>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512F7">
              <w:rPr>
                <w:rFonts w:cstheme="minorHAnsi"/>
                <w:sz w:val="20"/>
                <w:szCs w:val="20"/>
              </w:rPr>
              <w:lastRenderedPageBreak/>
              <w:t>Call staff navigate systems to access medicines on behalf of patients, often</w:t>
            </w:r>
            <w:r w:rsidR="00182A14">
              <w:rPr>
                <w:rFonts w:cstheme="minorHAnsi"/>
                <w:sz w:val="20"/>
                <w:szCs w:val="20"/>
              </w:rPr>
              <w:t xml:space="preserve"> </w:t>
            </w:r>
            <w:r w:rsidR="00182A14" w:rsidRPr="00E73869">
              <w:rPr>
                <w:rFonts w:cstheme="minorHAnsi"/>
                <w:sz w:val="20"/>
                <w:szCs w:val="20"/>
                <w:highlight w:val="yellow"/>
              </w:rPr>
              <w:t>out-of-hours</w:t>
            </w:r>
          </w:p>
          <w:p w14:paraId="21ED4170" w14:textId="38B36F4C" w:rsidR="00747AA3" w:rsidRPr="00E512F7" w:rsidRDefault="00747AA3" w:rsidP="008E2C69">
            <w:pPr>
              <w:pStyle w:val="ListParagraph"/>
              <w:widowControl w:val="0"/>
              <w:numPr>
                <w:ilvl w:val="0"/>
                <w:numId w:val="21"/>
              </w:numPr>
              <w:autoSpaceDE w:val="0"/>
              <w:autoSpaceDN w:val="0"/>
              <w:ind w:left="113" w:hanging="113"/>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512F7">
              <w:rPr>
                <w:rFonts w:cstheme="minorHAnsi"/>
                <w:sz w:val="20"/>
                <w:szCs w:val="20"/>
              </w:rPr>
              <w:t xml:space="preserve">Onward referral (to </w:t>
            </w:r>
            <w:r w:rsidR="00726FBB" w:rsidRPr="00E73869">
              <w:rPr>
                <w:rFonts w:cstheme="minorHAnsi"/>
                <w:sz w:val="20"/>
                <w:szCs w:val="20"/>
                <w:highlight w:val="yellow"/>
              </w:rPr>
              <w:t>community nurses</w:t>
            </w:r>
            <w:r w:rsidRPr="00E512F7">
              <w:rPr>
                <w:rFonts w:cstheme="minorHAnsi"/>
                <w:sz w:val="20"/>
                <w:szCs w:val="20"/>
              </w:rPr>
              <w:t xml:space="preserve">, </w:t>
            </w:r>
            <w:r w:rsidR="00735EED" w:rsidRPr="00E73869">
              <w:rPr>
                <w:rFonts w:cstheme="minorHAnsi"/>
                <w:sz w:val="20"/>
                <w:szCs w:val="20"/>
                <w:highlight w:val="yellow"/>
              </w:rPr>
              <w:t xml:space="preserve">clinical nurse </w:t>
            </w:r>
            <w:r w:rsidR="00735EED" w:rsidRPr="00E73869">
              <w:rPr>
                <w:rFonts w:cstheme="minorHAnsi"/>
                <w:sz w:val="20"/>
                <w:szCs w:val="20"/>
                <w:highlight w:val="yellow"/>
              </w:rPr>
              <w:lastRenderedPageBreak/>
              <w:t>specialist</w:t>
            </w:r>
            <w:r w:rsidR="00726FBB" w:rsidRPr="00E73869">
              <w:rPr>
                <w:rFonts w:cstheme="minorHAnsi"/>
                <w:sz w:val="20"/>
                <w:szCs w:val="20"/>
                <w:highlight w:val="yellow"/>
              </w:rPr>
              <w:t>s</w:t>
            </w:r>
            <w:r w:rsidR="00735EED" w:rsidRPr="00E512F7">
              <w:rPr>
                <w:rFonts w:cstheme="minorHAnsi"/>
                <w:sz w:val="20"/>
                <w:szCs w:val="20"/>
              </w:rPr>
              <w:t xml:space="preserve"> </w:t>
            </w:r>
            <w:r w:rsidRPr="00E512F7">
              <w:rPr>
                <w:rFonts w:cstheme="minorHAnsi"/>
                <w:sz w:val="20"/>
                <w:szCs w:val="20"/>
              </w:rPr>
              <w:t xml:space="preserve">and </w:t>
            </w:r>
            <w:r w:rsidR="00D741B1" w:rsidRPr="00E73869">
              <w:rPr>
                <w:rFonts w:cstheme="minorHAnsi"/>
                <w:sz w:val="20"/>
                <w:szCs w:val="20"/>
                <w:highlight w:val="yellow"/>
              </w:rPr>
              <w:t>general practitioners</w:t>
            </w:r>
            <w:r w:rsidR="00D741B1" w:rsidRPr="00E512F7">
              <w:rPr>
                <w:rFonts w:cstheme="minorHAnsi"/>
                <w:sz w:val="20"/>
                <w:szCs w:val="20"/>
              </w:rPr>
              <w:t xml:space="preserve"> </w:t>
            </w:r>
            <w:r w:rsidRPr="00E512F7">
              <w:rPr>
                <w:rFonts w:cstheme="minorHAnsi"/>
                <w:sz w:val="20"/>
                <w:szCs w:val="20"/>
              </w:rPr>
              <w:t>for visits, phone calls or appointments)</w:t>
            </w:r>
          </w:p>
          <w:p w14:paraId="25F4332A" w14:textId="62E270DF" w:rsidR="00747AA3" w:rsidRPr="00E512F7" w:rsidRDefault="00747AA3" w:rsidP="008E2C69">
            <w:pPr>
              <w:pStyle w:val="ListParagraph"/>
              <w:widowControl w:val="0"/>
              <w:numPr>
                <w:ilvl w:val="0"/>
                <w:numId w:val="21"/>
              </w:numPr>
              <w:autoSpaceDE w:val="0"/>
              <w:autoSpaceDN w:val="0"/>
              <w:ind w:left="113" w:hanging="113"/>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512F7">
              <w:rPr>
                <w:rFonts w:cstheme="minorHAnsi"/>
                <w:sz w:val="20"/>
                <w:szCs w:val="20"/>
              </w:rPr>
              <w:t xml:space="preserve">Liaise with </w:t>
            </w:r>
            <w:r w:rsidR="00D741B1" w:rsidRPr="00EA3469">
              <w:rPr>
                <w:rFonts w:cstheme="minorHAnsi"/>
                <w:sz w:val="20"/>
                <w:szCs w:val="20"/>
                <w:highlight w:val="yellow"/>
              </w:rPr>
              <w:t>general practitioner</w:t>
            </w:r>
            <w:r w:rsidR="00D741B1" w:rsidRPr="00E512F7">
              <w:rPr>
                <w:rFonts w:cstheme="minorHAnsi"/>
                <w:sz w:val="20"/>
                <w:szCs w:val="20"/>
              </w:rPr>
              <w:t xml:space="preserve"> </w:t>
            </w:r>
            <w:r w:rsidR="00182A14">
              <w:rPr>
                <w:rFonts w:cstheme="minorHAnsi"/>
                <w:sz w:val="20"/>
                <w:szCs w:val="20"/>
              </w:rPr>
              <w:t>ou</w:t>
            </w:r>
            <w:r w:rsidR="00182A14" w:rsidRPr="00EA3469">
              <w:rPr>
                <w:rFonts w:cstheme="minorHAnsi"/>
                <w:sz w:val="20"/>
                <w:szCs w:val="20"/>
                <w:highlight w:val="yellow"/>
              </w:rPr>
              <w:t>t-of-hours</w:t>
            </w:r>
            <w:r w:rsidR="00182A14">
              <w:rPr>
                <w:rFonts w:cstheme="minorHAnsi"/>
                <w:sz w:val="20"/>
                <w:szCs w:val="20"/>
              </w:rPr>
              <w:t xml:space="preserve"> </w:t>
            </w:r>
            <w:r w:rsidRPr="00E512F7">
              <w:rPr>
                <w:rFonts w:cstheme="minorHAnsi"/>
                <w:sz w:val="20"/>
                <w:szCs w:val="20"/>
              </w:rPr>
              <w:t>services on behalf of patients</w:t>
            </w:r>
          </w:p>
          <w:p w14:paraId="245BA50E" w14:textId="77777777" w:rsidR="00747AA3" w:rsidRPr="00E512F7" w:rsidRDefault="00747AA3" w:rsidP="008E2C69">
            <w:pPr>
              <w:pStyle w:val="ListParagraph"/>
              <w:widowControl w:val="0"/>
              <w:numPr>
                <w:ilvl w:val="0"/>
                <w:numId w:val="21"/>
              </w:numPr>
              <w:autoSpaceDE w:val="0"/>
              <w:autoSpaceDN w:val="0"/>
              <w:ind w:left="113" w:hanging="113"/>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512F7">
              <w:rPr>
                <w:rFonts w:cstheme="minorHAnsi"/>
                <w:sz w:val="20"/>
                <w:szCs w:val="20"/>
              </w:rPr>
              <w:t xml:space="preserve">Service staff call pharmacies to source medicines and arrange access to a prescriber </w:t>
            </w:r>
          </w:p>
          <w:p w14:paraId="6AD7D8E9" w14:textId="77777777" w:rsidR="00747AA3" w:rsidRPr="00E512F7" w:rsidRDefault="00747AA3" w:rsidP="008E2C69">
            <w:pPr>
              <w:pStyle w:val="ListParagraph"/>
              <w:widowControl w:val="0"/>
              <w:numPr>
                <w:ilvl w:val="0"/>
                <w:numId w:val="21"/>
              </w:numPr>
              <w:autoSpaceDE w:val="0"/>
              <w:autoSpaceDN w:val="0"/>
              <w:ind w:left="113" w:hanging="113"/>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512F7">
              <w:rPr>
                <w:rFonts w:cstheme="minorHAnsi"/>
                <w:sz w:val="20"/>
                <w:szCs w:val="20"/>
              </w:rPr>
              <w:t>Liaise with most appropriate prescribers and pharmacies close to the patient’s home</w:t>
            </w:r>
          </w:p>
          <w:p w14:paraId="75A93FC7" w14:textId="77777777" w:rsidR="00747AA3" w:rsidRPr="00E512F7" w:rsidRDefault="00747AA3" w:rsidP="008E2C69">
            <w:pPr>
              <w:pStyle w:val="ListParagraph"/>
              <w:widowControl w:val="0"/>
              <w:numPr>
                <w:ilvl w:val="0"/>
                <w:numId w:val="21"/>
              </w:numPr>
              <w:autoSpaceDE w:val="0"/>
              <w:autoSpaceDN w:val="0"/>
              <w:ind w:left="113" w:hanging="113"/>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512F7">
              <w:rPr>
                <w:rFonts w:cstheme="minorHAnsi"/>
                <w:sz w:val="20"/>
                <w:szCs w:val="20"/>
              </w:rPr>
              <w:t>Work with community pharmacies to check and reserve stock and request a prescriber either transfer the prescription to the pharmacy or writes paper prescriptions for families to take to the pharmacy</w:t>
            </w:r>
          </w:p>
          <w:p w14:paraId="7900AD1A" w14:textId="0E83D9B7" w:rsidR="00747AA3" w:rsidRPr="00E512F7" w:rsidRDefault="00747AA3" w:rsidP="008E2C69">
            <w:pPr>
              <w:pStyle w:val="ListParagraph"/>
              <w:widowControl w:val="0"/>
              <w:numPr>
                <w:ilvl w:val="0"/>
                <w:numId w:val="21"/>
              </w:numPr>
              <w:autoSpaceDE w:val="0"/>
              <w:autoSpaceDN w:val="0"/>
              <w:ind w:left="113" w:hanging="113"/>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512F7">
              <w:rPr>
                <w:rFonts w:cstheme="minorHAnsi"/>
                <w:sz w:val="20"/>
                <w:szCs w:val="20"/>
              </w:rPr>
              <w:t xml:space="preserve">Provides information about medicines and proactively contacts patient </w:t>
            </w:r>
            <w:r w:rsidRPr="00E512F7">
              <w:rPr>
                <w:rFonts w:cstheme="minorHAnsi"/>
                <w:sz w:val="20"/>
                <w:szCs w:val="20"/>
              </w:rPr>
              <w:lastRenderedPageBreak/>
              <w:t>callers who are vulnerable or isolated patients to check medicine-taking</w:t>
            </w:r>
          </w:p>
        </w:tc>
        <w:tc>
          <w:tcPr>
            <w:tcW w:w="4852" w:type="dxa"/>
          </w:tcPr>
          <w:p w14:paraId="03575CC9" w14:textId="1C68167A" w:rsidR="00747AA3" w:rsidRPr="00296CBF" w:rsidRDefault="00747AA3" w:rsidP="008E2C69">
            <w:pPr>
              <w:pStyle w:val="ListParagraph"/>
              <w:widowControl w:val="0"/>
              <w:numPr>
                <w:ilvl w:val="0"/>
                <w:numId w:val="25"/>
              </w:numPr>
              <w:autoSpaceDE w:val="0"/>
              <w:autoSpaceDN w:val="0"/>
              <w:ind w:left="113" w:hanging="113"/>
              <w:cnfStyle w:val="000000000000" w:firstRow="0" w:lastRow="0" w:firstColumn="0" w:lastColumn="0" w:oddVBand="0" w:evenVBand="0" w:oddHBand="0" w:evenHBand="0" w:firstRowFirstColumn="0" w:firstRowLastColumn="0" w:lastRowFirstColumn="0" w:lastRowLastColumn="0"/>
              <w:rPr>
                <w:rFonts w:cstheme="minorHAnsi"/>
                <w:color w:val="385623" w:themeColor="accent6" w:themeShade="80"/>
                <w:sz w:val="20"/>
                <w:szCs w:val="20"/>
              </w:rPr>
            </w:pPr>
            <w:r w:rsidRPr="00296CBF">
              <w:rPr>
                <w:rFonts w:cstheme="minorHAnsi"/>
                <w:color w:val="385623" w:themeColor="accent6" w:themeShade="80"/>
                <w:sz w:val="20"/>
                <w:szCs w:val="20"/>
              </w:rPr>
              <w:lastRenderedPageBreak/>
              <w:t xml:space="preserve">Clinical skills of call staff </w:t>
            </w:r>
            <w:r w:rsidR="00C9379C">
              <w:rPr>
                <w:rFonts w:cstheme="minorHAnsi"/>
                <w:color w:val="385623" w:themeColor="accent6" w:themeShade="80"/>
                <w:sz w:val="20"/>
                <w:szCs w:val="20"/>
              </w:rPr>
              <w:t>–</w:t>
            </w:r>
            <w:r w:rsidRPr="00296CBF">
              <w:rPr>
                <w:rFonts w:cstheme="minorHAnsi"/>
                <w:color w:val="385623" w:themeColor="accent6" w:themeShade="80"/>
                <w:sz w:val="20"/>
                <w:szCs w:val="20"/>
              </w:rPr>
              <w:t xml:space="preserve"> palliative care knowledge (service supported by specialist palliative care consultants, and training provided)</w:t>
            </w:r>
          </w:p>
          <w:p w14:paraId="498F3222" w14:textId="2410FE12" w:rsidR="00747AA3" w:rsidRPr="00296CBF" w:rsidRDefault="00747AA3" w:rsidP="008E2C69">
            <w:pPr>
              <w:pStyle w:val="ListParagraph"/>
              <w:widowControl w:val="0"/>
              <w:numPr>
                <w:ilvl w:val="0"/>
                <w:numId w:val="25"/>
              </w:numPr>
              <w:autoSpaceDE w:val="0"/>
              <w:autoSpaceDN w:val="0"/>
              <w:ind w:left="113" w:hanging="113"/>
              <w:cnfStyle w:val="000000000000" w:firstRow="0" w:lastRow="0" w:firstColumn="0" w:lastColumn="0" w:oddVBand="0" w:evenVBand="0" w:oddHBand="0" w:evenHBand="0" w:firstRowFirstColumn="0" w:firstRowLastColumn="0" w:lastRowFirstColumn="0" w:lastRowLastColumn="0"/>
              <w:rPr>
                <w:rFonts w:cstheme="minorHAnsi"/>
                <w:color w:val="385623" w:themeColor="accent6" w:themeShade="80"/>
                <w:sz w:val="20"/>
                <w:szCs w:val="20"/>
              </w:rPr>
            </w:pPr>
            <w:r w:rsidRPr="00296CBF">
              <w:rPr>
                <w:rFonts w:cstheme="minorHAnsi"/>
                <w:color w:val="385623" w:themeColor="accent6" w:themeShade="80"/>
                <w:sz w:val="20"/>
                <w:szCs w:val="20"/>
              </w:rPr>
              <w:t xml:space="preserve">Service backed by combination of clinical + technical </w:t>
            </w:r>
            <w:r w:rsidR="00B61C1C" w:rsidRPr="00E73869">
              <w:rPr>
                <w:rFonts w:cstheme="minorHAnsi"/>
                <w:color w:val="385623" w:themeColor="accent6" w:themeShade="80"/>
                <w:sz w:val="20"/>
                <w:szCs w:val="20"/>
                <w:highlight w:val="yellow"/>
              </w:rPr>
              <w:t>information technology</w:t>
            </w:r>
            <w:r w:rsidR="00B61C1C" w:rsidRPr="00296CBF">
              <w:rPr>
                <w:rFonts w:cstheme="minorHAnsi"/>
                <w:color w:val="385623" w:themeColor="accent6" w:themeShade="80"/>
                <w:sz w:val="20"/>
                <w:szCs w:val="20"/>
              </w:rPr>
              <w:t xml:space="preserve"> </w:t>
            </w:r>
            <w:r w:rsidRPr="00296CBF">
              <w:rPr>
                <w:rFonts w:cstheme="minorHAnsi"/>
                <w:color w:val="385623" w:themeColor="accent6" w:themeShade="80"/>
                <w:sz w:val="20"/>
                <w:szCs w:val="20"/>
              </w:rPr>
              <w:t>expertise</w:t>
            </w:r>
          </w:p>
          <w:p w14:paraId="15831526" w14:textId="77777777" w:rsidR="00747AA3" w:rsidRPr="00296CBF" w:rsidRDefault="00747AA3" w:rsidP="008E2C69">
            <w:pPr>
              <w:pStyle w:val="ListParagraph"/>
              <w:widowControl w:val="0"/>
              <w:numPr>
                <w:ilvl w:val="0"/>
                <w:numId w:val="25"/>
              </w:numPr>
              <w:autoSpaceDE w:val="0"/>
              <w:autoSpaceDN w:val="0"/>
              <w:ind w:left="113" w:hanging="113"/>
              <w:cnfStyle w:val="000000000000" w:firstRow="0" w:lastRow="0" w:firstColumn="0" w:lastColumn="0" w:oddVBand="0" w:evenVBand="0" w:oddHBand="0" w:evenHBand="0" w:firstRowFirstColumn="0" w:firstRowLastColumn="0" w:lastRowFirstColumn="0" w:lastRowLastColumn="0"/>
              <w:rPr>
                <w:rFonts w:cstheme="minorHAnsi"/>
                <w:color w:val="385623" w:themeColor="accent6" w:themeShade="80"/>
                <w:sz w:val="20"/>
                <w:szCs w:val="20"/>
              </w:rPr>
            </w:pPr>
            <w:r w:rsidRPr="00296CBF">
              <w:rPr>
                <w:rFonts w:cstheme="minorHAnsi"/>
                <w:color w:val="385623" w:themeColor="accent6" w:themeShade="80"/>
                <w:sz w:val="20"/>
                <w:szCs w:val="20"/>
              </w:rPr>
              <w:t>Comprehensive access to shared electronic healthcare records</w:t>
            </w:r>
          </w:p>
          <w:p w14:paraId="60CF21A1" w14:textId="77777777" w:rsidR="00747AA3" w:rsidRPr="00296CBF" w:rsidRDefault="00747AA3" w:rsidP="008E2C69">
            <w:pPr>
              <w:pStyle w:val="ListParagraph"/>
              <w:widowControl w:val="0"/>
              <w:numPr>
                <w:ilvl w:val="0"/>
                <w:numId w:val="25"/>
              </w:numPr>
              <w:autoSpaceDE w:val="0"/>
              <w:autoSpaceDN w:val="0"/>
              <w:ind w:left="113" w:hanging="113"/>
              <w:cnfStyle w:val="000000000000" w:firstRow="0" w:lastRow="0" w:firstColumn="0" w:lastColumn="0" w:oddVBand="0" w:evenVBand="0" w:oddHBand="0" w:evenHBand="0" w:firstRowFirstColumn="0" w:firstRowLastColumn="0" w:lastRowFirstColumn="0" w:lastRowLastColumn="0"/>
              <w:rPr>
                <w:rFonts w:cstheme="minorHAnsi"/>
                <w:color w:val="385623" w:themeColor="accent6" w:themeShade="80"/>
                <w:sz w:val="20"/>
                <w:szCs w:val="20"/>
              </w:rPr>
            </w:pPr>
            <w:r w:rsidRPr="00296CBF">
              <w:rPr>
                <w:rFonts w:cstheme="minorHAnsi"/>
                <w:color w:val="385623" w:themeColor="accent6" w:themeShade="80"/>
                <w:sz w:val="20"/>
                <w:szCs w:val="20"/>
              </w:rPr>
              <w:t xml:space="preserve">Comprehensive awareness and interdisciplinary </w:t>
            </w:r>
            <w:r w:rsidRPr="00296CBF">
              <w:rPr>
                <w:rFonts w:cstheme="minorHAnsi"/>
                <w:color w:val="385623" w:themeColor="accent6" w:themeShade="80"/>
                <w:sz w:val="20"/>
                <w:szCs w:val="20"/>
              </w:rPr>
              <w:lastRenderedPageBreak/>
              <w:t>working + links with all community and/or local services</w:t>
            </w:r>
          </w:p>
          <w:p w14:paraId="02209D80" w14:textId="3AEFB0F6" w:rsidR="00747AA3" w:rsidRPr="00E512F7" w:rsidRDefault="00747AA3" w:rsidP="008E2C69">
            <w:pPr>
              <w:pStyle w:val="ListParagraph"/>
              <w:widowControl w:val="0"/>
              <w:numPr>
                <w:ilvl w:val="0"/>
                <w:numId w:val="24"/>
              </w:numPr>
              <w:autoSpaceDE w:val="0"/>
              <w:autoSpaceDN w:val="0"/>
              <w:ind w:left="113" w:hanging="113"/>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rPr>
            </w:pPr>
            <w:r w:rsidRPr="00E512F7">
              <w:rPr>
                <w:rFonts w:cstheme="minorHAnsi"/>
                <w:color w:val="FF0000"/>
                <w:sz w:val="20"/>
                <w:szCs w:val="20"/>
              </w:rPr>
              <w:t xml:space="preserve">Relatively dependent upon </w:t>
            </w:r>
            <w:r w:rsidR="00D741B1" w:rsidRPr="00E73869">
              <w:rPr>
                <w:rFonts w:cstheme="minorHAnsi"/>
                <w:color w:val="FF0000"/>
                <w:sz w:val="20"/>
                <w:szCs w:val="20"/>
                <w:highlight w:val="yellow"/>
              </w:rPr>
              <w:t>general practitioner</w:t>
            </w:r>
            <w:r w:rsidR="00D741B1" w:rsidRPr="00E512F7">
              <w:rPr>
                <w:rFonts w:cstheme="minorHAnsi"/>
                <w:color w:val="FF0000"/>
                <w:sz w:val="20"/>
                <w:szCs w:val="20"/>
              </w:rPr>
              <w:t xml:space="preserve"> </w:t>
            </w:r>
            <w:r w:rsidRPr="00E512F7">
              <w:rPr>
                <w:rFonts w:cstheme="minorHAnsi"/>
                <w:color w:val="FF0000"/>
                <w:sz w:val="20"/>
                <w:szCs w:val="20"/>
              </w:rPr>
              <w:t>services for prescriptions</w:t>
            </w:r>
          </w:p>
          <w:p w14:paraId="3846F504" w14:textId="2E9295EB" w:rsidR="00747AA3" w:rsidRPr="00E512F7" w:rsidRDefault="00747AA3" w:rsidP="008E2C69">
            <w:pPr>
              <w:pStyle w:val="ListParagraph"/>
              <w:widowControl w:val="0"/>
              <w:numPr>
                <w:ilvl w:val="0"/>
                <w:numId w:val="24"/>
              </w:numPr>
              <w:autoSpaceDE w:val="0"/>
              <w:autoSpaceDN w:val="0"/>
              <w:ind w:left="113" w:hanging="113"/>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rPr>
            </w:pPr>
            <w:r w:rsidRPr="00E512F7">
              <w:rPr>
                <w:rFonts w:cstheme="minorHAnsi"/>
                <w:color w:val="FF0000"/>
                <w:sz w:val="20"/>
                <w:szCs w:val="20"/>
              </w:rPr>
              <w:t>Lack of nurse independent prescribers to access in the region (community nurses and</w:t>
            </w:r>
            <w:r w:rsidRPr="00726FBB">
              <w:rPr>
                <w:rFonts w:cstheme="minorHAnsi"/>
                <w:color w:val="FF0000"/>
                <w:sz w:val="20"/>
                <w:szCs w:val="20"/>
              </w:rPr>
              <w:t xml:space="preserve"> </w:t>
            </w:r>
            <w:r w:rsidR="00726FBB" w:rsidRPr="00E73869">
              <w:rPr>
                <w:rFonts w:cstheme="minorHAnsi"/>
                <w:color w:val="FF0000"/>
                <w:sz w:val="20"/>
                <w:szCs w:val="20"/>
                <w:highlight w:val="yellow"/>
              </w:rPr>
              <w:t>clinical nurse specialist</w:t>
            </w:r>
            <w:r w:rsidR="00E73869" w:rsidRPr="00E73869">
              <w:rPr>
                <w:rFonts w:cstheme="minorHAnsi"/>
                <w:color w:val="FF0000"/>
                <w:sz w:val="20"/>
                <w:szCs w:val="20"/>
                <w:highlight w:val="yellow"/>
              </w:rPr>
              <w:t>s</w:t>
            </w:r>
            <w:r w:rsidRPr="00E512F7">
              <w:rPr>
                <w:rFonts w:cstheme="minorHAnsi"/>
                <w:color w:val="FF0000"/>
                <w:sz w:val="20"/>
                <w:szCs w:val="20"/>
              </w:rPr>
              <w:t>)</w:t>
            </w:r>
          </w:p>
          <w:p w14:paraId="1532792B" w14:textId="094D35E7" w:rsidR="00747AA3" w:rsidRPr="00E512F7" w:rsidRDefault="00747AA3" w:rsidP="008E2C69">
            <w:pPr>
              <w:pStyle w:val="ListParagraph"/>
              <w:widowControl w:val="0"/>
              <w:numPr>
                <w:ilvl w:val="0"/>
                <w:numId w:val="24"/>
              </w:numPr>
              <w:autoSpaceDE w:val="0"/>
              <w:autoSpaceDN w:val="0"/>
              <w:ind w:left="113" w:hanging="113"/>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rPr>
            </w:pPr>
            <w:r w:rsidRPr="00E512F7">
              <w:rPr>
                <w:rFonts w:cstheme="minorHAnsi"/>
                <w:color w:val="FF0000"/>
                <w:sz w:val="20"/>
                <w:szCs w:val="20"/>
              </w:rPr>
              <w:t>Difficulties accessing community nursing team via single point of access</w:t>
            </w:r>
          </w:p>
        </w:tc>
        <w:tc>
          <w:tcPr>
            <w:tcW w:w="2120" w:type="dxa"/>
          </w:tcPr>
          <w:p w14:paraId="789595F3" w14:textId="6724DCCC" w:rsidR="00747AA3" w:rsidRPr="00296CBF" w:rsidRDefault="00747AA3" w:rsidP="008E2C69">
            <w:pPr>
              <w:pStyle w:val="ListParagraph"/>
              <w:widowControl w:val="0"/>
              <w:numPr>
                <w:ilvl w:val="0"/>
                <w:numId w:val="23"/>
              </w:numPr>
              <w:autoSpaceDE w:val="0"/>
              <w:autoSpaceDN w:val="0"/>
              <w:ind w:left="113" w:hanging="113"/>
              <w:cnfStyle w:val="000000000000" w:firstRow="0" w:lastRow="0" w:firstColumn="0" w:lastColumn="0" w:oddVBand="0" w:evenVBand="0" w:oddHBand="0" w:evenHBand="0" w:firstRowFirstColumn="0" w:firstRowLastColumn="0" w:lastRowFirstColumn="0" w:lastRowLastColumn="0"/>
              <w:rPr>
                <w:rFonts w:cstheme="minorHAnsi"/>
                <w:color w:val="385623" w:themeColor="accent6" w:themeShade="80"/>
                <w:sz w:val="20"/>
                <w:szCs w:val="20"/>
              </w:rPr>
            </w:pPr>
            <w:r w:rsidRPr="00296CBF">
              <w:rPr>
                <w:rFonts w:cstheme="minorHAnsi"/>
                <w:color w:val="385623" w:themeColor="accent6" w:themeShade="80"/>
                <w:sz w:val="20"/>
                <w:szCs w:val="20"/>
              </w:rPr>
              <w:lastRenderedPageBreak/>
              <w:t xml:space="preserve">Provides </w:t>
            </w:r>
            <w:r w:rsidR="00182A14" w:rsidRPr="00E73869">
              <w:rPr>
                <w:rFonts w:cstheme="minorHAnsi"/>
                <w:color w:val="385623" w:themeColor="accent6" w:themeShade="80"/>
                <w:sz w:val="20"/>
                <w:szCs w:val="20"/>
                <w:highlight w:val="yellow"/>
              </w:rPr>
              <w:t>out-of-hours</w:t>
            </w:r>
            <w:r w:rsidR="00182A14" w:rsidRPr="00296CBF">
              <w:rPr>
                <w:rFonts w:cstheme="minorHAnsi"/>
                <w:color w:val="385623" w:themeColor="accent6" w:themeShade="80"/>
                <w:sz w:val="20"/>
                <w:szCs w:val="20"/>
              </w:rPr>
              <w:t xml:space="preserve"> </w:t>
            </w:r>
            <w:r w:rsidRPr="00296CBF">
              <w:rPr>
                <w:rFonts w:cstheme="minorHAnsi"/>
                <w:color w:val="385623" w:themeColor="accent6" w:themeShade="80"/>
                <w:sz w:val="20"/>
                <w:szCs w:val="20"/>
              </w:rPr>
              <w:t>access</w:t>
            </w:r>
          </w:p>
          <w:p w14:paraId="1DA672AE" w14:textId="442CE051" w:rsidR="00747AA3" w:rsidRPr="00296CBF" w:rsidRDefault="00747AA3" w:rsidP="008E2C69">
            <w:pPr>
              <w:pStyle w:val="ListParagraph"/>
              <w:widowControl w:val="0"/>
              <w:numPr>
                <w:ilvl w:val="0"/>
                <w:numId w:val="23"/>
              </w:numPr>
              <w:autoSpaceDE w:val="0"/>
              <w:autoSpaceDN w:val="0"/>
              <w:ind w:left="113" w:hanging="113"/>
              <w:cnfStyle w:val="000000000000" w:firstRow="0" w:lastRow="0" w:firstColumn="0" w:lastColumn="0" w:oddVBand="0" w:evenVBand="0" w:oddHBand="0" w:evenHBand="0" w:firstRowFirstColumn="0" w:firstRowLastColumn="0" w:lastRowFirstColumn="0" w:lastRowLastColumn="0"/>
              <w:rPr>
                <w:rFonts w:cstheme="minorHAnsi"/>
                <w:color w:val="385623" w:themeColor="accent6" w:themeShade="80"/>
                <w:sz w:val="20"/>
                <w:szCs w:val="20"/>
              </w:rPr>
            </w:pPr>
            <w:r w:rsidRPr="00296CBF">
              <w:rPr>
                <w:rFonts w:cstheme="minorHAnsi"/>
                <w:color w:val="385623" w:themeColor="accent6" w:themeShade="80"/>
                <w:sz w:val="20"/>
                <w:szCs w:val="20"/>
              </w:rPr>
              <w:t xml:space="preserve">Time, distress and burden of accessing other </w:t>
            </w:r>
            <w:r w:rsidR="00B61C1C" w:rsidRPr="00E73869">
              <w:rPr>
                <w:rFonts w:cstheme="minorHAnsi"/>
                <w:color w:val="385623" w:themeColor="accent6" w:themeShade="80"/>
                <w:sz w:val="20"/>
                <w:szCs w:val="20"/>
                <w:highlight w:val="yellow"/>
              </w:rPr>
              <w:t>healthcare professional</w:t>
            </w:r>
            <w:r w:rsidR="00B61C1C" w:rsidRPr="00296CBF">
              <w:rPr>
                <w:rFonts w:cstheme="minorHAnsi"/>
                <w:color w:val="385623" w:themeColor="accent6" w:themeShade="80"/>
                <w:sz w:val="20"/>
                <w:szCs w:val="20"/>
              </w:rPr>
              <w:t xml:space="preserve"> </w:t>
            </w:r>
            <w:r w:rsidRPr="00296CBF">
              <w:rPr>
                <w:rFonts w:cstheme="minorHAnsi"/>
                <w:color w:val="385623" w:themeColor="accent6" w:themeShade="80"/>
                <w:sz w:val="20"/>
                <w:szCs w:val="20"/>
              </w:rPr>
              <w:t xml:space="preserve">services, especially </w:t>
            </w:r>
            <w:r w:rsidR="00182A14" w:rsidRPr="00E73869">
              <w:rPr>
                <w:rFonts w:cstheme="minorHAnsi"/>
                <w:color w:val="385623" w:themeColor="accent6" w:themeShade="80"/>
                <w:sz w:val="20"/>
                <w:szCs w:val="20"/>
                <w:highlight w:val="yellow"/>
              </w:rPr>
              <w:t>out-of-hours</w:t>
            </w:r>
            <w:r w:rsidRPr="00296CBF">
              <w:rPr>
                <w:rFonts w:cstheme="minorHAnsi"/>
                <w:color w:val="385623" w:themeColor="accent6" w:themeShade="80"/>
                <w:sz w:val="20"/>
                <w:szCs w:val="20"/>
              </w:rPr>
              <w:t xml:space="preserve">, removed from </w:t>
            </w:r>
            <w:r w:rsidRPr="00296CBF">
              <w:rPr>
                <w:rFonts w:cstheme="minorHAnsi"/>
                <w:color w:val="385623" w:themeColor="accent6" w:themeShade="80"/>
                <w:sz w:val="20"/>
                <w:szCs w:val="20"/>
              </w:rPr>
              <w:lastRenderedPageBreak/>
              <w:t>patient/carer responsibility</w:t>
            </w:r>
          </w:p>
          <w:p w14:paraId="158A4A2A" w14:textId="77777777" w:rsidR="00747AA3" w:rsidRPr="00296CBF" w:rsidRDefault="00747AA3" w:rsidP="008E2C69">
            <w:pPr>
              <w:pStyle w:val="ListParagraph"/>
              <w:widowControl w:val="0"/>
              <w:numPr>
                <w:ilvl w:val="0"/>
                <w:numId w:val="23"/>
              </w:numPr>
              <w:autoSpaceDE w:val="0"/>
              <w:autoSpaceDN w:val="0"/>
              <w:ind w:left="113" w:hanging="113"/>
              <w:cnfStyle w:val="000000000000" w:firstRow="0" w:lastRow="0" w:firstColumn="0" w:lastColumn="0" w:oddVBand="0" w:evenVBand="0" w:oddHBand="0" w:evenHBand="0" w:firstRowFirstColumn="0" w:firstRowLastColumn="0" w:lastRowFirstColumn="0" w:lastRowLastColumn="0"/>
              <w:rPr>
                <w:rFonts w:cstheme="minorHAnsi"/>
                <w:color w:val="385623" w:themeColor="accent6" w:themeShade="80"/>
                <w:sz w:val="20"/>
                <w:szCs w:val="20"/>
              </w:rPr>
            </w:pPr>
            <w:r w:rsidRPr="00296CBF">
              <w:rPr>
                <w:rFonts w:cstheme="minorHAnsi"/>
                <w:color w:val="385623" w:themeColor="accent6" w:themeShade="80"/>
                <w:sz w:val="20"/>
                <w:szCs w:val="20"/>
              </w:rPr>
              <w:t>Less time, distress and burden spent visiting pharmacies with no stock of prescribed medicine</w:t>
            </w:r>
          </w:p>
          <w:p w14:paraId="754BF5A3" w14:textId="77777777" w:rsidR="00747AA3" w:rsidRPr="00296CBF" w:rsidRDefault="00747AA3" w:rsidP="008E2C69">
            <w:pPr>
              <w:pStyle w:val="ListParagraph"/>
              <w:widowControl w:val="0"/>
              <w:numPr>
                <w:ilvl w:val="0"/>
                <w:numId w:val="23"/>
              </w:numPr>
              <w:autoSpaceDE w:val="0"/>
              <w:autoSpaceDN w:val="0"/>
              <w:ind w:left="113" w:hanging="113"/>
              <w:cnfStyle w:val="000000000000" w:firstRow="0" w:lastRow="0" w:firstColumn="0" w:lastColumn="0" w:oddVBand="0" w:evenVBand="0" w:oddHBand="0" w:evenHBand="0" w:firstRowFirstColumn="0" w:firstRowLastColumn="0" w:lastRowFirstColumn="0" w:lastRowLastColumn="0"/>
              <w:rPr>
                <w:rFonts w:cstheme="minorHAnsi"/>
                <w:color w:val="385623" w:themeColor="accent6" w:themeShade="80"/>
                <w:sz w:val="20"/>
                <w:szCs w:val="20"/>
              </w:rPr>
            </w:pPr>
            <w:r w:rsidRPr="00296CBF">
              <w:rPr>
                <w:rFonts w:cstheme="minorHAnsi"/>
                <w:color w:val="385623" w:themeColor="accent6" w:themeShade="80"/>
                <w:sz w:val="20"/>
                <w:szCs w:val="20"/>
              </w:rPr>
              <w:t>Less time, distress and burden spent requesting alternative prescriptions</w:t>
            </w:r>
          </w:p>
          <w:p w14:paraId="7E1B59E2" w14:textId="77777777" w:rsidR="00747AA3" w:rsidRPr="00296CBF" w:rsidRDefault="00747AA3" w:rsidP="008E2C69">
            <w:pPr>
              <w:pStyle w:val="ListParagraph"/>
              <w:widowControl w:val="0"/>
              <w:numPr>
                <w:ilvl w:val="0"/>
                <w:numId w:val="23"/>
              </w:numPr>
              <w:autoSpaceDE w:val="0"/>
              <w:autoSpaceDN w:val="0"/>
              <w:ind w:left="113" w:hanging="113"/>
              <w:cnfStyle w:val="000000000000" w:firstRow="0" w:lastRow="0" w:firstColumn="0" w:lastColumn="0" w:oddVBand="0" w:evenVBand="0" w:oddHBand="0" w:evenHBand="0" w:firstRowFirstColumn="0" w:firstRowLastColumn="0" w:lastRowFirstColumn="0" w:lastRowLastColumn="0"/>
              <w:rPr>
                <w:rFonts w:cstheme="minorHAnsi"/>
                <w:color w:val="385623" w:themeColor="accent6" w:themeShade="80"/>
                <w:sz w:val="20"/>
                <w:szCs w:val="20"/>
              </w:rPr>
            </w:pPr>
            <w:r w:rsidRPr="00296CBF">
              <w:rPr>
                <w:rFonts w:cstheme="minorHAnsi"/>
                <w:color w:val="385623" w:themeColor="accent6" w:themeShade="80"/>
                <w:sz w:val="20"/>
                <w:szCs w:val="20"/>
              </w:rPr>
              <w:t>Quicker access to prescriptions</w:t>
            </w:r>
          </w:p>
          <w:p w14:paraId="7A54340D" w14:textId="77777777" w:rsidR="00747AA3" w:rsidRPr="00296CBF" w:rsidRDefault="00747AA3" w:rsidP="008E2C69">
            <w:pPr>
              <w:pStyle w:val="ListParagraph"/>
              <w:widowControl w:val="0"/>
              <w:numPr>
                <w:ilvl w:val="0"/>
                <w:numId w:val="23"/>
              </w:numPr>
              <w:autoSpaceDE w:val="0"/>
              <w:autoSpaceDN w:val="0"/>
              <w:ind w:left="113" w:hanging="113"/>
              <w:cnfStyle w:val="000000000000" w:firstRow="0" w:lastRow="0" w:firstColumn="0" w:lastColumn="0" w:oddVBand="0" w:evenVBand="0" w:oddHBand="0" w:evenHBand="0" w:firstRowFirstColumn="0" w:firstRowLastColumn="0" w:lastRowFirstColumn="0" w:lastRowLastColumn="0"/>
              <w:rPr>
                <w:rFonts w:cstheme="minorHAnsi"/>
                <w:color w:val="385623" w:themeColor="accent6" w:themeShade="80"/>
                <w:sz w:val="20"/>
                <w:szCs w:val="20"/>
              </w:rPr>
            </w:pPr>
            <w:r w:rsidRPr="00296CBF">
              <w:rPr>
                <w:rFonts w:cstheme="minorHAnsi"/>
                <w:color w:val="385623" w:themeColor="accent6" w:themeShade="80"/>
                <w:sz w:val="20"/>
                <w:szCs w:val="20"/>
              </w:rPr>
              <w:t>Informed self-management of medicines</w:t>
            </w:r>
          </w:p>
          <w:p w14:paraId="0B5DC7CB" w14:textId="77777777" w:rsidR="00747AA3" w:rsidRPr="00296CBF" w:rsidRDefault="00747AA3" w:rsidP="008E2C69">
            <w:pPr>
              <w:pStyle w:val="ListParagraph"/>
              <w:widowControl w:val="0"/>
              <w:numPr>
                <w:ilvl w:val="0"/>
                <w:numId w:val="23"/>
              </w:numPr>
              <w:autoSpaceDE w:val="0"/>
              <w:autoSpaceDN w:val="0"/>
              <w:ind w:left="113" w:hanging="113"/>
              <w:cnfStyle w:val="000000000000" w:firstRow="0" w:lastRow="0" w:firstColumn="0" w:lastColumn="0" w:oddVBand="0" w:evenVBand="0" w:oddHBand="0" w:evenHBand="0" w:firstRowFirstColumn="0" w:firstRowLastColumn="0" w:lastRowFirstColumn="0" w:lastRowLastColumn="0"/>
              <w:rPr>
                <w:rFonts w:cstheme="minorHAnsi"/>
                <w:color w:val="385623" w:themeColor="accent6" w:themeShade="80"/>
                <w:sz w:val="20"/>
                <w:szCs w:val="20"/>
              </w:rPr>
            </w:pPr>
            <w:r w:rsidRPr="00296CBF">
              <w:rPr>
                <w:rFonts w:cstheme="minorHAnsi"/>
                <w:color w:val="385623" w:themeColor="accent6" w:themeShade="80"/>
                <w:sz w:val="20"/>
                <w:szCs w:val="20"/>
              </w:rPr>
              <w:t>Improved symptom control</w:t>
            </w:r>
          </w:p>
          <w:p w14:paraId="27C66DF8" w14:textId="08A66489" w:rsidR="00747AA3" w:rsidRPr="00296CBF" w:rsidRDefault="00747AA3" w:rsidP="008E2C69">
            <w:pPr>
              <w:pStyle w:val="ListParagraph"/>
              <w:widowControl w:val="0"/>
              <w:numPr>
                <w:ilvl w:val="0"/>
                <w:numId w:val="23"/>
              </w:numPr>
              <w:autoSpaceDE w:val="0"/>
              <w:autoSpaceDN w:val="0"/>
              <w:ind w:left="113" w:hanging="113"/>
              <w:cnfStyle w:val="000000000000" w:firstRow="0" w:lastRow="0" w:firstColumn="0" w:lastColumn="0" w:oddVBand="0" w:evenVBand="0" w:oddHBand="0" w:evenHBand="0" w:firstRowFirstColumn="0" w:firstRowLastColumn="0" w:lastRowFirstColumn="0" w:lastRowLastColumn="0"/>
              <w:rPr>
                <w:rFonts w:cstheme="minorHAnsi"/>
                <w:color w:val="385623" w:themeColor="accent6" w:themeShade="80"/>
                <w:sz w:val="20"/>
                <w:szCs w:val="20"/>
              </w:rPr>
            </w:pPr>
            <w:r w:rsidRPr="00296CBF">
              <w:rPr>
                <w:rFonts w:cstheme="minorHAnsi"/>
                <w:color w:val="385623" w:themeColor="accent6" w:themeShade="80"/>
                <w:sz w:val="20"/>
                <w:szCs w:val="20"/>
              </w:rPr>
              <w:t xml:space="preserve">Prevents escalation and unnecessary visits to </w:t>
            </w:r>
            <w:r w:rsidR="00B61C1C" w:rsidRPr="00EA3469">
              <w:rPr>
                <w:rFonts w:cstheme="minorHAnsi"/>
                <w:color w:val="385623" w:themeColor="accent6" w:themeShade="80"/>
                <w:sz w:val="20"/>
                <w:szCs w:val="20"/>
                <w:highlight w:val="yellow"/>
              </w:rPr>
              <w:t>accident &amp; emergency</w:t>
            </w:r>
          </w:p>
          <w:p w14:paraId="027597EB" w14:textId="726B9ED4" w:rsidR="00747AA3" w:rsidRPr="00296CBF" w:rsidRDefault="00747AA3" w:rsidP="008E2C69">
            <w:pPr>
              <w:pStyle w:val="ListParagraph"/>
              <w:widowControl w:val="0"/>
              <w:numPr>
                <w:ilvl w:val="0"/>
                <w:numId w:val="23"/>
              </w:numPr>
              <w:autoSpaceDE w:val="0"/>
              <w:autoSpaceDN w:val="0"/>
              <w:ind w:left="113" w:hanging="113"/>
              <w:cnfStyle w:val="000000000000" w:firstRow="0" w:lastRow="0" w:firstColumn="0" w:lastColumn="0" w:oddVBand="0" w:evenVBand="0" w:oddHBand="0" w:evenHBand="0" w:firstRowFirstColumn="0" w:firstRowLastColumn="0" w:lastRowFirstColumn="0" w:lastRowLastColumn="0"/>
              <w:rPr>
                <w:rFonts w:cstheme="minorHAnsi"/>
                <w:color w:val="385623" w:themeColor="accent6" w:themeShade="80"/>
                <w:sz w:val="20"/>
                <w:szCs w:val="20"/>
              </w:rPr>
            </w:pPr>
            <w:r w:rsidRPr="00296CBF">
              <w:rPr>
                <w:rFonts w:cstheme="minorHAnsi"/>
                <w:color w:val="385623" w:themeColor="accent6" w:themeShade="80"/>
                <w:sz w:val="20"/>
                <w:szCs w:val="20"/>
              </w:rPr>
              <w:t xml:space="preserve">Prevents admission to a hospice or hospital </w:t>
            </w:r>
            <w:r w:rsidR="00182A14" w:rsidRPr="00EA3469">
              <w:rPr>
                <w:rFonts w:cstheme="minorHAnsi"/>
                <w:color w:val="385623" w:themeColor="accent6" w:themeShade="80"/>
                <w:sz w:val="20"/>
                <w:szCs w:val="20"/>
                <w:highlight w:val="yellow"/>
              </w:rPr>
              <w:t>out-of-hours</w:t>
            </w:r>
            <w:r w:rsidRPr="00296CBF">
              <w:rPr>
                <w:rFonts w:cstheme="minorHAnsi"/>
                <w:color w:val="385623" w:themeColor="accent6" w:themeShade="80"/>
                <w:sz w:val="20"/>
                <w:szCs w:val="20"/>
              </w:rPr>
              <w:t xml:space="preserve"> for medicines for symptom control</w:t>
            </w:r>
          </w:p>
          <w:p w14:paraId="7451B728" w14:textId="77777777" w:rsidR="00747AA3" w:rsidRPr="00296CBF" w:rsidRDefault="00747AA3" w:rsidP="008E2C69">
            <w:pPr>
              <w:ind w:left="113" w:hanging="113"/>
              <w:cnfStyle w:val="000000000000" w:firstRow="0" w:lastRow="0" w:firstColumn="0" w:lastColumn="0" w:oddVBand="0" w:evenVBand="0" w:oddHBand="0" w:evenHBand="0" w:firstRowFirstColumn="0" w:firstRowLastColumn="0" w:lastRowFirstColumn="0" w:lastRowLastColumn="0"/>
              <w:rPr>
                <w:rFonts w:cstheme="minorHAnsi"/>
                <w:color w:val="385623" w:themeColor="accent6" w:themeShade="80"/>
                <w:sz w:val="20"/>
                <w:szCs w:val="20"/>
              </w:rPr>
            </w:pPr>
          </w:p>
          <w:p w14:paraId="7DEC80DA" w14:textId="77777777" w:rsidR="00747AA3" w:rsidRPr="00296CBF" w:rsidRDefault="00747AA3" w:rsidP="008E2C69">
            <w:pPr>
              <w:pStyle w:val="ListParagraph"/>
              <w:ind w:left="113" w:hanging="113"/>
              <w:cnfStyle w:val="000000000000" w:firstRow="0" w:lastRow="0" w:firstColumn="0" w:lastColumn="0" w:oddVBand="0" w:evenVBand="0" w:oddHBand="0" w:evenHBand="0" w:firstRowFirstColumn="0" w:firstRowLastColumn="0" w:lastRowFirstColumn="0" w:lastRowLastColumn="0"/>
              <w:rPr>
                <w:rFonts w:cstheme="minorHAnsi"/>
                <w:color w:val="385623" w:themeColor="accent6" w:themeShade="80"/>
                <w:sz w:val="20"/>
                <w:szCs w:val="20"/>
              </w:rPr>
            </w:pPr>
          </w:p>
          <w:p w14:paraId="75181DC2" w14:textId="77777777" w:rsidR="00747AA3" w:rsidRPr="00296CBF" w:rsidRDefault="00747AA3" w:rsidP="008E2C69">
            <w:pPr>
              <w:pStyle w:val="ListParagraph"/>
              <w:ind w:left="113" w:hanging="113"/>
              <w:cnfStyle w:val="000000000000" w:firstRow="0" w:lastRow="0" w:firstColumn="0" w:lastColumn="0" w:oddVBand="0" w:evenVBand="0" w:oddHBand="0" w:evenHBand="0" w:firstRowFirstColumn="0" w:firstRowLastColumn="0" w:lastRowFirstColumn="0" w:lastRowLastColumn="0"/>
              <w:rPr>
                <w:rFonts w:cstheme="minorHAnsi"/>
                <w:color w:val="385623" w:themeColor="accent6" w:themeShade="80"/>
                <w:sz w:val="20"/>
                <w:szCs w:val="20"/>
              </w:rPr>
            </w:pPr>
          </w:p>
        </w:tc>
        <w:tc>
          <w:tcPr>
            <w:tcW w:w="2804" w:type="dxa"/>
            <w:gridSpan w:val="2"/>
          </w:tcPr>
          <w:p w14:paraId="16E685CF" w14:textId="25B91AA9" w:rsidR="00747AA3" w:rsidRPr="00296CBF" w:rsidRDefault="00747AA3" w:rsidP="008E2C69">
            <w:pPr>
              <w:pStyle w:val="ListParagraph"/>
              <w:widowControl w:val="0"/>
              <w:numPr>
                <w:ilvl w:val="0"/>
                <w:numId w:val="22"/>
              </w:numPr>
              <w:autoSpaceDE w:val="0"/>
              <w:autoSpaceDN w:val="0"/>
              <w:ind w:left="113" w:hanging="113"/>
              <w:cnfStyle w:val="000000000000" w:firstRow="0" w:lastRow="0" w:firstColumn="0" w:lastColumn="0" w:oddVBand="0" w:evenVBand="0" w:oddHBand="0" w:evenHBand="0" w:firstRowFirstColumn="0" w:firstRowLastColumn="0" w:lastRowFirstColumn="0" w:lastRowLastColumn="0"/>
              <w:rPr>
                <w:rFonts w:cstheme="minorHAnsi"/>
                <w:color w:val="385623" w:themeColor="accent6" w:themeShade="80"/>
                <w:sz w:val="20"/>
                <w:szCs w:val="20"/>
              </w:rPr>
            </w:pPr>
            <w:r w:rsidRPr="00296CBF">
              <w:rPr>
                <w:rFonts w:cstheme="minorHAnsi"/>
                <w:color w:val="385623" w:themeColor="accent6" w:themeShade="80"/>
                <w:sz w:val="20"/>
                <w:szCs w:val="20"/>
              </w:rPr>
              <w:lastRenderedPageBreak/>
              <w:t xml:space="preserve">Co-ordination of services reduces burden of this on other </w:t>
            </w:r>
            <w:r w:rsidR="00B61C1C" w:rsidRPr="00E73869">
              <w:rPr>
                <w:rFonts w:cstheme="minorHAnsi"/>
                <w:color w:val="385623" w:themeColor="accent6" w:themeShade="80"/>
                <w:sz w:val="20"/>
                <w:szCs w:val="20"/>
                <w:highlight w:val="yellow"/>
              </w:rPr>
              <w:t>healthcare professional</w:t>
            </w:r>
            <w:r w:rsidR="00B61C1C" w:rsidRPr="00296CBF">
              <w:rPr>
                <w:rFonts w:cstheme="minorHAnsi"/>
                <w:color w:val="385623" w:themeColor="accent6" w:themeShade="80"/>
                <w:sz w:val="20"/>
                <w:szCs w:val="20"/>
              </w:rPr>
              <w:t xml:space="preserve"> </w:t>
            </w:r>
            <w:r w:rsidRPr="00296CBF">
              <w:rPr>
                <w:rFonts w:cstheme="minorHAnsi"/>
                <w:color w:val="385623" w:themeColor="accent6" w:themeShade="80"/>
                <w:sz w:val="20"/>
                <w:szCs w:val="20"/>
              </w:rPr>
              <w:t>services</w:t>
            </w:r>
          </w:p>
          <w:p w14:paraId="24A80974" w14:textId="494091BF" w:rsidR="00747AA3" w:rsidRPr="00296CBF" w:rsidRDefault="00747AA3" w:rsidP="008E2C69">
            <w:pPr>
              <w:pStyle w:val="ListParagraph"/>
              <w:widowControl w:val="0"/>
              <w:numPr>
                <w:ilvl w:val="0"/>
                <w:numId w:val="22"/>
              </w:numPr>
              <w:autoSpaceDE w:val="0"/>
              <w:autoSpaceDN w:val="0"/>
              <w:ind w:left="113" w:hanging="113"/>
              <w:cnfStyle w:val="000000000000" w:firstRow="0" w:lastRow="0" w:firstColumn="0" w:lastColumn="0" w:oddVBand="0" w:evenVBand="0" w:oddHBand="0" w:evenHBand="0" w:firstRowFirstColumn="0" w:firstRowLastColumn="0" w:lastRowFirstColumn="0" w:lastRowLastColumn="0"/>
              <w:rPr>
                <w:rFonts w:cstheme="minorHAnsi"/>
                <w:color w:val="385623" w:themeColor="accent6" w:themeShade="80"/>
                <w:sz w:val="20"/>
                <w:szCs w:val="20"/>
              </w:rPr>
            </w:pPr>
            <w:r w:rsidRPr="00296CBF">
              <w:rPr>
                <w:rFonts w:cstheme="minorHAnsi"/>
                <w:color w:val="385623" w:themeColor="accent6" w:themeShade="80"/>
                <w:sz w:val="20"/>
                <w:szCs w:val="20"/>
              </w:rPr>
              <w:t xml:space="preserve">Reduces demand on </w:t>
            </w:r>
            <w:r w:rsidR="00B61C1C" w:rsidRPr="00EA3469">
              <w:rPr>
                <w:rFonts w:cstheme="minorHAnsi"/>
                <w:color w:val="385623" w:themeColor="accent6" w:themeShade="80"/>
                <w:sz w:val="20"/>
                <w:szCs w:val="20"/>
                <w:highlight w:val="yellow"/>
              </w:rPr>
              <w:t>accident &amp; emergency</w:t>
            </w:r>
          </w:p>
          <w:p w14:paraId="5D7F63E8" w14:textId="1C46E33E" w:rsidR="00747AA3" w:rsidRPr="00296CBF" w:rsidRDefault="00747AA3" w:rsidP="008E2C69">
            <w:pPr>
              <w:pStyle w:val="ListParagraph"/>
              <w:widowControl w:val="0"/>
              <w:numPr>
                <w:ilvl w:val="0"/>
                <w:numId w:val="22"/>
              </w:numPr>
              <w:autoSpaceDE w:val="0"/>
              <w:autoSpaceDN w:val="0"/>
              <w:ind w:left="113" w:hanging="113"/>
              <w:cnfStyle w:val="000000000000" w:firstRow="0" w:lastRow="0" w:firstColumn="0" w:lastColumn="0" w:oddVBand="0" w:evenVBand="0" w:oddHBand="0" w:evenHBand="0" w:firstRowFirstColumn="0" w:firstRowLastColumn="0" w:lastRowFirstColumn="0" w:lastRowLastColumn="0"/>
              <w:rPr>
                <w:rFonts w:cstheme="minorHAnsi"/>
                <w:color w:val="385623" w:themeColor="accent6" w:themeShade="80"/>
                <w:sz w:val="20"/>
                <w:szCs w:val="20"/>
              </w:rPr>
            </w:pPr>
            <w:r w:rsidRPr="00296CBF">
              <w:rPr>
                <w:rFonts w:cstheme="minorHAnsi"/>
                <w:color w:val="385623" w:themeColor="accent6" w:themeShade="80"/>
                <w:sz w:val="20"/>
                <w:szCs w:val="20"/>
              </w:rPr>
              <w:t xml:space="preserve">Fewer unscheduled hospice/hospital admissions </w:t>
            </w:r>
            <w:r w:rsidRPr="00296CBF">
              <w:rPr>
                <w:rFonts w:cstheme="minorHAnsi"/>
                <w:color w:val="385623" w:themeColor="accent6" w:themeShade="80"/>
                <w:sz w:val="20"/>
                <w:szCs w:val="20"/>
              </w:rPr>
              <w:lastRenderedPageBreak/>
              <w:t>for symptom control</w:t>
            </w:r>
          </w:p>
          <w:p w14:paraId="60B6A35E" w14:textId="77777777" w:rsidR="00747AA3" w:rsidRPr="00E512F7" w:rsidRDefault="00747AA3" w:rsidP="008E2C69">
            <w:pPr>
              <w:pStyle w:val="ListParagraph"/>
              <w:widowControl w:val="0"/>
              <w:numPr>
                <w:ilvl w:val="0"/>
                <w:numId w:val="22"/>
              </w:numPr>
              <w:autoSpaceDE w:val="0"/>
              <w:autoSpaceDN w:val="0"/>
              <w:ind w:left="113" w:hanging="113"/>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rPr>
            </w:pPr>
            <w:r w:rsidRPr="00E512F7">
              <w:rPr>
                <w:rFonts w:cstheme="minorHAnsi"/>
                <w:color w:val="FF0000"/>
                <w:sz w:val="20"/>
                <w:szCs w:val="20"/>
              </w:rPr>
              <w:t>Costs of service provision</w:t>
            </w:r>
          </w:p>
          <w:p w14:paraId="59A649E7" w14:textId="77777777" w:rsidR="00747AA3" w:rsidRPr="00E512F7" w:rsidRDefault="00747AA3" w:rsidP="008E2C69">
            <w:pPr>
              <w:pStyle w:val="ListParagraph"/>
              <w:widowControl w:val="0"/>
              <w:numPr>
                <w:ilvl w:val="0"/>
                <w:numId w:val="22"/>
              </w:numPr>
              <w:autoSpaceDE w:val="0"/>
              <w:autoSpaceDN w:val="0"/>
              <w:ind w:left="113" w:hanging="113"/>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rPr>
            </w:pPr>
            <w:r w:rsidRPr="00E512F7">
              <w:rPr>
                <w:rFonts w:cstheme="minorHAnsi"/>
                <w:color w:val="FF0000"/>
                <w:sz w:val="20"/>
                <w:szCs w:val="20"/>
              </w:rPr>
              <w:t>Viability may be dependent on being part of a wider digital care hub service</w:t>
            </w:r>
          </w:p>
          <w:p w14:paraId="5B6E0D51" w14:textId="77777777" w:rsidR="00747AA3" w:rsidRPr="00E512F7" w:rsidRDefault="00747AA3" w:rsidP="008E2C69">
            <w:pPr>
              <w:pStyle w:val="ListParagraph"/>
              <w:keepNext/>
              <w:ind w:left="113" w:hanging="113"/>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rPr>
            </w:pPr>
          </w:p>
        </w:tc>
      </w:tr>
    </w:tbl>
    <w:p w14:paraId="5E7EC90A" w14:textId="77777777" w:rsidR="00747AA3" w:rsidRDefault="00747AA3" w:rsidP="0055623E">
      <w:pPr>
        <w:spacing w:after="0" w:line="240" w:lineRule="auto"/>
        <w:rPr>
          <w:rFonts w:cstheme="minorHAnsi"/>
          <w:b/>
          <w:bCs/>
          <w:i/>
          <w:iCs/>
        </w:rPr>
      </w:pPr>
    </w:p>
    <w:p w14:paraId="3DC87776" w14:textId="15DEDE43" w:rsidR="00C9379C" w:rsidRDefault="00C9379C" w:rsidP="0056780F">
      <w:pPr>
        <w:spacing w:line="360" w:lineRule="auto"/>
        <w:jc w:val="both"/>
        <w:rPr>
          <w:rFonts w:cstheme="minorHAnsi"/>
        </w:rPr>
      </w:pPr>
    </w:p>
    <w:p w14:paraId="220169AA" w14:textId="194E2AB9" w:rsidR="007D171C" w:rsidRDefault="007D171C">
      <w:pPr>
        <w:rPr>
          <w:rFonts w:cstheme="minorHAnsi"/>
        </w:rPr>
      </w:pPr>
      <w:r>
        <w:rPr>
          <w:rFonts w:cstheme="minorHAnsi"/>
        </w:rPr>
        <w:br w:type="page"/>
      </w:r>
    </w:p>
    <w:p w14:paraId="0D1214B2" w14:textId="77777777" w:rsidR="007D171C" w:rsidRDefault="007D171C" w:rsidP="0056780F">
      <w:pPr>
        <w:spacing w:line="360" w:lineRule="auto"/>
        <w:jc w:val="both"/>
        <w:rPr>
          <w:rFonts w:cstheme="minorHAnsi"/>
        </w:rPr>
        <w:sectPr w:rsidR="007D171C" w:rsidSect="0056780F">
          <w:pgSz w:w="16838" w:h="11906" w:orient="landscape" w:code="9"/>
          <w:pgMar w:top="1440" w:right="1440" w:bottom="1440" w:left="1440" w:header="709" w:footer="709" w:gutter="0"/>
          <w:cols w:space="708"/>
          <w:docGrid w:linePitch="360"/>
        </w:sectPr>
      </w:pPr>
    </w:p>
    <w:p w14:paraId="20369F94" w14:textId="77777777" w:rsidR="007D171C" w:rsidRDefault="007D171C" w:rsidP="007D171C">
      <w:pPr>
        <w:spacing w:line="360" w:lineRule="auto"/>
        <w:jc w:val="both"/>
        <w:rPr>
          <w:rFonts w:cstheme="minorHAnsi"/>
          <w:b/>
          <w:bCs/>
        </w:rPr>
      </w:pPr>
      <w:r>
        <w:rPr>
          <w:rFonts w:cstheme="minorHAnsi"/>
          <w:b/>
          <w:bCs/>
        </w:rPr>
        <w:lastRenderedPageBreak/>
        <w:t>Appendix I: Service Cost Assumptions</w:t>
      </w:r>
    </w:p>
    <w:tbl>
      <w:tblPr>
        <w:tblStyle w:val="GridTable5Dark-Accent3"/>
        <w:tblW w:w="0" w:type="auto"/>
        <w:tblLook w:val="04A0" w:firstRow="1" w:lastRow="0" w:firstColumn="1" w:lastColumn="0" w:noHBand="0" w:noVBand="1"/>
      </w:tblPr>
      <w:tblGrid>
        <w:gridCol w:w="2254"/>
        <w:gridCol w:w="1258"/>
        <w:gridCol w:w="5504"/>
      </w:tblGrid>
      <w:tr w:rsidR="007D171C" w:rsidRPr="00ED52A6" w14:paraId="180B3BA7" w14:textId="77777777" w:rsidTr="0024357F">
        <w:trPr>
          <w:cnfStyle w:val="100000000000" w:firstRow="1" w:lastRow="0" w:firstColumn="0" w:lastColumn="0" w:oddVBand="0" w:evenVBand="0" w:oddHBand="0"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0" w:type="auto"/>
          </w:tcPr>
          <w:p w14:paraId="6A94C5CF" w14:textId="77777777" w:rsidR="007D171C" w:rsidRPr="00ED52A6" w:rsidRDefault="007D171C" w:rsidP="0024357F">
            <w:pPr>
              <w:rPr>
                <w:rFonts w:cstheme="minorHAnsi"/>
                <w:color w:val="auto"/>
                <w:sz w:val="20"/>
                <w:szCs w:val="20"/>
              </w:rPr>
            </w:pPr>
            <w:r w:rsidRPr="00ED52A6">
              <w:rPr>
                <w:rFonts w:cstheme="minorHAnsi"/>
                <w:color w:val="auto"/>
                <w:sz w:val="20"/>
                <w:szCs w:val="20"/>
              </w:rPr>
              <w:t>Service/Resource</w:t>
            </w:r>
          </w:p>
        </w:tc>
        <w:tc>
          <w:tcPr>
            <w:tcW w:w="0" w:type="auto"/>
          </w:tcPr>
          <w:p w14:paraId="68757641" w14:textId="77777777" w:rsidR="007D171C" w:rsidRPr="00ED52A6" w:rsidRDefault="007D171C" w:rsidP="0024357F">
            <w:pPr>
              <w:cnfStyle w:val="100000000000" w:firstRow="1" w:lastRow="0" w:firstColumn="0" w:lastColumn="0" w:oddVBand="0" w:evenVBand="0" w:oddHBand="0" w:evenHBand="0" w:firstRowFirstColumn="0" w:firstRowLastColumn="0" w:lastRowFirstColumn="0" w:lastRowLastColumn="0"/>
              <w:rPr>
                <w:rFonts w:cstheme="minorHAnsi"/>
                <w:color w:val="auto"/>
                <w:sz w:val="20"/>
                <w:szCs w:val="20"/>
              </w:rPr>
            </w:pPr>
            <w:r w:rsidRPr="00ED52A6">
              <w:rPr>
                <w:rFonts w:cstheme="minorHAnsi"/>
                <w:color w:val="auto"/>
                <w:sz w:val="20"/>
                <w:szCs w:val="20"/>
              </w:rPr>
              <w:t>Value/Mean</w:t>
            </w:r>
          </w:p>
        </w:tc>
        <w:tc>
          <w:tcPr>
            <w:tcW w:w="0" w:type="auto"/>
          </w:tcPr>
          <w:p w14:paraId="7D469691" w14:textId="77777777" w:rsidR="007D171C" w:rsidRPr="00ED52A6" w:rsidRDefault="007D171C" w:rsidP="0024357F">
            <w:pPr>
              <w:cnfStyle w:val="100000000000" w:firstRow="1" w:lastRow="0" w:firstColumn="0" w:lastColumn="0" w:oddVBand="0" w:evenVBand="0" w:oddHBand="0" w:evenHBand="0" w:firstRowFirstColumn="0" w:firstRowLastColumn="0" w:lastRowFirstColumn="0" w:lastRowLastColumn="0"/>
              <w:rPr>
                <w:rFonts w:cstheme="minorHAnsi"/>
                <w:color w:val="auto"/>
                <w:sz w:val="20"/>
                <w:szCs w:val="20"/>
              </w:rPr>
            </w:pPr>
            <w:r w:rsidRPr="00ED52A6">
              <w:rPr>
                <w:rFonts w:cstheme="minorHAnsi"/>
                <w:color w:val="auto"/>
                <w:sz w:val="20"/>
                <w:szCs w:val="20"/>
              </w:rPr>
              <w:t>Source/Notes</w:t>
            </w:r>
          </w:p>
        </w:tc>
      </w:tr>
      <w:tr w:rsidR="007D171C" w:rsidRPr="00ED52A6" w14:paraId="44AEA07D" w14:textId="77777777" w:rsidTr="0024357F">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0" w:type="auto"/>
            <w:gridSpan w:val="3"/>
          </w:tcPr>
          <w:p w14:paraId="01FC3CA1" w14:textId="77777777" w:rsidR="007D171C" w:rsidRPr="00ED52A6" w:rsidRDefault="007D171C" w:rsidP="0024357F">
            <w:pPr>
              <w:rPr>
                <w:rFonts w:cstheme="minorHAnsi"/>
                <w:color w:val="auto"/>
                <w:sz w:val="20"/>
                <w:szCs w:val="20"/>
              </w:rPr>
            </w:pPr>
            <w:r w:rsidRPr="00ED52A6">
              <w:rPr>
                <w:rFonts w:cstheme="minorHAnsi"/>
                <w:color w:val="auto"/>
                <w:sz w:val="20"/>
                <w:szCs w:val="20"/>
              </w:rPr>
              <w:t xml:space="preserve">General </w:t>
            </w:r>
            <w:r>
              <w:rPr>
                <w:rFonts w:cstheme="minorHAnsi"/>
                <w:color w:val="auto"/>
                <w:sz w:val="20"/>
                <w:szCs w:val="20"/>
              </w:rPr>
              <w:t>P</w:t>
            </w:r>
            <w:r w:rsidRPr="00ED52A6">
              <w:rPr>
                <w:rFonts w:cstheme="minorHAnsi"/>
                <w:color w:val="auto"/>
                <w:sz w:val="20"/>
                <w:szCs w:val="20"/>
              </w:rPr>
              <w:t xml:space="preserve">ractice </w:t>
            </w:r>
            <w:r>
              <w:rPr>
                <w:rFonts w:cstheme="minorHAnsi"/>
                <w:color w:val="auto"/>
                <w:sz w:val="20"/>
                <w:szCs w:val="20"/>
              </w:rPr>
              <w:t>Ca</w:t>
            </w:r>
            <w:r w:rsidRPr="00ED52A6">
              <w:rPr>
                <w:rFonts w:cstheme="minorHAnsi"/>
                <w:color w:val="auto"/>
                <w:sz w:val="20"/>
                <w:szCs w:val="20"/>
              </w:rPr>
              <w:t xml:space="preserve">se </w:t>
            </w:r>
            <w:r>
              <w:rPr>
                <w:rFonts w:cstheme="minorHAnsi"/>
                <w:color w:val="auto"/>
                <w:sz w:val="20"/>
                <w:szCs w:val="20"/>
              </w:rPr>
              <w:t>S</w:t>
            </w:r>
            <w:r w:rsidRPr="00ED52A6">
              <w:rPr>
                <w:rFonts w:cstheme="minorHAnsi"/>
                <w:color w:val="auto"/>
                <w:sz w:val="20"/>
                <w:szCs w:val="20"/>
              </w:rPr>
              <w:t xml:space="preserve">ervice </w:t>
            </w:r>
            <w:r>
              <w:rPr>
                <w:rFonts w:cstheme="minorHAnsi"/>
                <w:color w:val="auto"/>
                <w:sz w:val="20"/>
                <w:szCs w:val="20"/>
              </w:rPr>
              <w:t>C</w:t>
            </w:r>
            <w:r w:rsidRPr="00ED52A6">
              <w:rPr>
                <w:rFonts w:cstheme="minorHAnsi"/>
                <w:color w:val="auto"/>
                <w:sz w:val="20"/>
                <w:szCs w:val="20"/>
              </w:rPr>
              <w:t>osts</w:t>
            </w:r>
          </w:p>
        </w:tc>
      </w:tr>
      <w:tr w:rsidR="007D171C" w:rsidRPr="00ED52A6" w14:paraId="047B083E" w14:textId="77777777" w:rsidTr="0024357F">
        <w:trPr>
          <w:trHeight w:val="425"/>
        </w:trPr>
        <w:tc>
          <w:tcPr>
            <w:cnfStyle w:val="001000000000" w:firstRow="0" w:lastRow="0" w:firstColumn="1" w:lastColumn="0" w:oddVBand="0" w:evenVBand="0" w:oddHBand="0" w:evenHBand="0" w:firstRowFirstColumn="0" w:firstRowLastColumn="0" w:lastRowFirstColumn="0" w:lastRowLastColumn="0"/>
            <w:tcW w:w="0" w:type="auto"/>
          </w:tcPr>
          <w:p w14:paraId="7A4FB77F" w14:textId="4D2429BF" w:rsidR="007D171C" w:rsidRPr="00ED52A6" w:rsidRDefault="007D171C" w:rsidP="0024357F">
            <w:pPr>
              <w:jc w:val="right"/>
              <w:rPr>
                <w:rFonts w:cstheme="minorHAnsi"/>
                <w:b w:val="0"/>
                <w:bCs w:val="0"/>
                <w:color w:val="auto"/>
                <w:sz w:val="20"/>
                <w:szCs w:val="20"/>
              </w:rPr>
            </w:pPr>
            <w:r w:rsidRPr="00ED52A6">
              <w:rPr>
                <w:rFonts w:cstheme="minorHAnsi"/>
                <w:b w:val="0"/>
                <w:bCs w:val="0"/>
                <w:color w:val="auto"/>
                <w:sz w:val="20"/>
                <w:szCs w:val="20"/>
              </w:rPr>
              <w:t xml:space="preserve">Initial </w:t>
            </w:r>
            <w:r w:rsidR="00D741B1" w:rsidRPr="00F657AA">
              <w:rPr>
                <w:rFonts w:cstheme="minorHAnsi"/>
                <w:b w:val="0"/>
                <w:bCs w:val="0"/>
                <w:color w:val="auto"/>
                <w:sz w:val="20"/>
                <w:szCs w:val="20"/>
                <w:highlight w:val="yellow"/>
              </w:rPr>
              <w:t>general practitioner</w:t>
            </w:r>
            <w:r w:rsidRPr="00ED52A6">
              <w:rPr>
                <w:rFonts w:cstheme="minorHAnsi"/>
                <w:b w:val="0"/>
                <w:bCs w:val="0"/>
                <w:color w:val="auto"/>
                <w:sz w:val="20"/>
                <w:szCs w:val="20"/>
              </w:rPr>
              <w:t xml:space="preserve"> consultation</w:t>
            </w:r>
          </w:p>
        </w:tc>
        <w:tc>
          <w:tcPr>
            <w:tcW w:w="0" w:type="auto"/>
          </w:tcPr>
          <w:p w14:paraId="5F3F7D0B" w14:textId="77777777" w:rsidR="007D171C" w:rsidRPr="00ED52A6" w:rsidRDefault="007D171C" w:rsidP="0024357F">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D52A6">
              <w:rPr>
                <w:rFonts w:cstheme="minorHAnsi"/>
                <w:sz w:val="20"/>
                <w:szCs w:val="20"/>
              </w:rPr>
              <w:t>£39</w:t>
            </w:r>
          </w:p>
        </w:tc>
        <w:tc>
          <w:tcPr>
            <w:tcW w:w="0" w:type="auto"/>
          </w:tcPr>
          <w:p w14:paraId="21ACFD38" w14:textId="77777777" w:rsidR="007D171C" w:rsidRPr="00ED52A6" w:rsidRDefault="007D171C" w:rsidP="0024357F">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D52A6">
              <w:rPr>
                <w:rFonts w:cstheme="minorHAnsi"/>
                <w:sz w:val="20"/>
                <w:szCs w:val="20"/>
              </w:rPr>
              <w:t xml:space="preserve">PSSRU (2019), Page 120. Unit Cost per patient contact lasting 9.22 minutes, including direct care staff costs with qualification. </w:t>
            </w:r>
          </w:p>
        </w:tc>
      </w:tr>
      <w:tr w:rsidR="007D171C" w:rsidRPr="00ED52A6" w14:paraId="0987C1AD" w14:textId="77777777" w:rsidTr="0024357F">
        <w:trPr>
          <w:cnfStyle w:val="000000100000" w:firstRow="0" w:lastRow="0" w:firstColumn="0" w:lastColumn="0" w:oddVBand="0" w:evenVBand="0" w:oddHBand="1" w:evenHBand="0" w:firstRowFirstColumn="0" w:firstRowLastColumn="0" w:lastRowFirstColumn="0" w:lastRowLastColumn="0"/>
          <w:trHeight w:val="928"/>
        </w:trPr>
        <w:tc>
          <w:tcPr>
            <w:cnfStyle w:val="001000000000" w:firstRow="0" w:lastRow="0" w:firstColumn="1" w:lastColumn="0" w:oddVBand="0" w:evenVBand="0" w:oddHBand="0" w:evenHBand="0" w:firstRowFirstColumn="0" w:firstRowLastColumn="0" w:lastRowFirstColumn="0" w:lastRowLastColumn="0"/>
            <w:tcW w:w="0" w:type="auto"/>
          </w:tcPr>
          <w:p w14:paraId="7EF7DD27" w14:textId="7F626AA9" w:rsidR="007D171C" w:rsidRPr="00ED52A6" w:rsidRDefault="00D741B1" w:rsidP="0024357F">
            <w:pPr>
              <w:jc w:val="right"/>
              <w:rPr>
                <w:rFonts w:cstheme="minorHAnsi"/>
                <w:b w:val="0"/>
                <w:bCs w:val="0"/>
                <w:color w:val="auto"/>
                <w:sz w:val="20"/>
                <w:szCs w:val="20"/>
              </w:rPr>
            </w:pPr>
            <w:r w:rsidRPr="00F657AA">
              <w:rPr>
                <w:rFonts w:cstheme="minorHAnsi"/>
                <w:b w:val="0"/>
                <w:bCs w:val="0"/>
                <w:color w:val="auto"/>
                <w:sz w:val="20"/>
                <w:szCs w:val="20"/>
                <w:highlight w:val="yellow"/>
              </w:rPr>
              <w:t>General practitioner</w:t>
            </w:r>
            <w:r w:rsidR="007D171C" w:rsidRPr="00F657AA">
              <w:rPr>
                <w:rFonts w:cstheme="minorHAnsi"/>
                <w:b w:val="0"/>
                <w:bCs w:val="0"/>
                <w:color w:val="auto"/>
                <w:sz w:val="20"/>
                <w:szCs w:val="20"/>
              </w:rPr>
              <w:t xml:space="preserve"> </w:t>
            </w:r>
            <w:r w:rsidR="007D171C" w:rsidRPr="00ED52A6">
              <w:rPr>
                <w:rFonts w:cstheme="minorHAnsi"/>
                <w:b w:val="0"/>
                <w:bCs w:val="0"/>
                <w:color w:val="auto"/>
                <w:sz w:val="20"/>
                <w:szCs w:val="20"/>
              </w:rPr>
              <w:t>time for new prescription</w:t>
            </w:r>
          </w:p>
        </w:tc>
        <w:tc>
          <w:tcPr>
            <w:tcW w:w="0" w:type="auto"/>
          </w:tcPr>
          <w:p w14:paraId="05EC2EF0" w14:textId="77777777" w:rsidR="007D171C" w:rsidRPr="00ED52A6" w:rsidRDefault="007D171C" w:rsidP="0024357F">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ED52A6">
              <w:rPr>
                <w:rFonts w:cstheme="minorHAnsi"/>
                <w:sz w:val="20"/>
                <w:szCs w:val="20"/>
              </w:rPr>
              <w:t>£21.50</w:t>
            </w:r>
          </w:p>
        </w:tc>
        <w:tc>
          <w:tcPr>
            <w:tcW w:w="0" w:type="auto"/>
          </w:tcPr>
          <w:p w14:paraId="50D153C6" w14:textId="7DA2D345" w:rsidR="007D171C" w:rsidRPr="00ED52A6" w:rsidRDefault="007D171C" w:rsidP="0024357F">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ED52A6">
              <w:rPr>
                <w:rFonts w:cstheme="minorHAnsi"/>
                <w:sz w:val="20"/>
                <w:szCs w:val="20"/>
              </w:rPr>
              <w:t xml:space="preserve">Based on team discussions, </w:t>
            </w:r>
            <w:r w:rsidR="00D741B1" w:rsidRPr="00F657AA">
              <w:rPr>
                <w:rFonts w:cstheme="minorHAnsi"/>
                <w:sz w:val="20"/>
                <w:szCs w:val="20"/>
                <w:highlight w:val="yellow"/>
              </w:rPr>
              <w:t>general practitioner</w:t>
            </w:r>
            <w:r w:rsidR="00D741B1" w:rsidRPr="00ED52A6">
              <w:rPr>
                <w:rFonts w:cstheme="minorHAnsi"/>
                <w:sz w:val="20"/>
                <w:szCs w:val="20"/>
              </w:rPr>
              <w:t xml:space="preserve"> </w:t>
            </w:r>
            <w:r w:rsidRPr="00ED52A6">
              <w:rPr>
                <w:rFonts w:cstheme="minorHAnsi"/>
                <w:sz w:val="20"/>
                <w:szCs w:val="20"/>
              </w:rPr>
              <w:t xml:space="preserve">assumed to take 5 minutes to write a prescription (considering tasks such as finding the patient’s medical record, NHS number, address etc.) at £4.30 per minute patient contact (PSSRU 2019, page 120). </w:t>
            </w:r>
          </w:p>
        </w:tc>
      </w:tr>
      <w:tr w:rsidR="007D171C" w:rsidRPr="00ED52A6" w14:paraId="2B06567B" w14:textId="77777777" w:rsidTr="0024357F">
        <w:trPr>
          <w:trHeight w:val="659"/>
        </w:trPr>
        <w:tc>
          <w:tcPr>
            <w:cnfStyle w:val="001000000000" w:firstRow="0" w:lastRow="0" w:firstColumn="1" w:lastColumn="0" w:oddVBand="0" w:evenVBand="0" w:oddHBand="0" w:evenHBand="0" w:firstRowFirstColumn="0" w:firstRowLastColumn="0" w:lastRowFirstColumn="0" w:lastRowLastColumn="0"/>
            <w:tcW w:w="0" w:type="auto"/>
          </w:tcPr>
          <w:p w14:paraId="381DCF28" w14:textId="6A900443" w:rsidR="007D171C" w:rsidRPr="00ED52A6" w:rsidRDefault="00D741B1" w:rsidP="0024357F">
            <w:pPr>
              <w:jc w:val="right"/>
              <w:rPr>
                <w:rFonts w:cstheme="minorHAnsi"/>
                <w:b w:val="0"/>
                <w:bCs w:val="0"/>
                <w:color w:val="auto"/>
                <w:sz w:val="20"/>
                <w:szCs w:val="20"/>
              </w:rPr>
            </w:pPr>
            <w:r w:rsidRPr="00F657AA">
              <w:rPr>
                <w:rFonts w:cstheme="minorHAnsi"/>
                <w:b w:val="0"/>
                <w:bCs w:val="0"/>
                <w:color w:val="auto"/>
                <w:sz w:val="20"/>
                <w:szCs w:val="20"/>
                <w:highlight w:val="yellow"/>
              </w:rPr>
              <w:t>General practitioner</w:t>
            </w:r>
            <w:r w:rsidR="007D171C" w:rsidRPr="00F657AA">
              <w:rPr>
                <w:rFonts w:cstheme="minorHAnsi"/>
                <w:b w:val="0"/>
                <w:bCs w:val="0"/>
                <w:color w:val="auto"/>
                <w:sz w:val="20"/>
                <w:szCs w:val="20"/>
              </w:rPr>
              <w:t xml:space="preserve"> </w:t>
            </w:r>
            <w:r w:rsidR="007D171C" w:rsidRPr="00ED52A6">
              <w:rPr>
                <w:rFonts w:cstheme="minorHAnsi"/>
                <w:b w:val="0"/>
                <w:bCs w:val="0"/>
                <w:color w:val="auto"/>
                <w:sz w:val="20"/>
                <w:szCs w:val="20"/>
              </w:rPr>
              <w:t>contacts community pharmacy</w:t>
            </w:r>
          </w:p>
        </w:tc>
        <w:tc>
          <w:tcPr>
            <w:tcW w:w="0" w:type="auto"/>
          </w:tcPr>
          <w:p w14:paraId="6AA10C0B" w14:textId="77777777" w:rsidR="007D171C" w:rsidRPr="00ED52A6" w:rsidRDefault="007D171C" w:rsidP="0024357F">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D52A6">
              <w:rPr>
                <w:rFonts w:cstheme="minorHAnsi"/>
                <w:sz w:val="20"/>
                <w:szCs w:val="20"/>
              </w:rPr>
              <w:t>£13</w:t>
            </w:r>
          </w:p>
        </w:tc>
        <w:tc>
          <w:tcPr>
            <w:tcW w:w="0" w:type="auto"/>
          </w:tcPr>
          <w:p w14:paraId="3F57EC05" w14:textId="32006478" w:rsidR="007D171C" w:rsidRPr="00ED52A6" w:rsidRDefault="007D171C" w:rsidP="0024357F">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D52A6">
              <w:rPr>
                <w:rFonts w:cstheme="minorHAnsi"/>
                <w:sz w:val="20"/>
                <w:szCs w:val="20"/>
              </w:rPr>
              <w:t xml:space="preserve">PSSRU 2019, page 120. Assumed as £156 per hour </w:t>
            </w:r>
            <w:r w:rsidRPr="00F657AA">
              <w:rPr>
                <w:rFonts w:cstheme="minorHAnsi"/>
                <w:sz w:val="20"/>
                <w:szCs w:val="20"/>
                <w:highlight w:val="yellow"/>
              </w:rPr>
              <w:t xml:space="preserve">of </w:t>
            </w:r>
            <w:r w:rsidR="00D741B1" w:rsidRPr="00F657AA">
              <w:rPr>
                <w:rFonts w:cstheme="minorHAnsi"/>
                <w:sz w:val="20"/>
                <w:szCs w:val="20"/>
                <w:highlight w:val="yellow"/>
              </w:rPr>
              <w:t>general practitioner</w:t>
            </w:r>
            <w:r w:rsidRPr="00ED52A6">
              <w:rPr>
                <w:rFonts w:cstheme="minorHAnsi"/>
                <w:sz w:val="20"/>
                <w:szCs w:val="20"/>
              </w:rPr>
              <w:t xml:space="preserve"> activity. Based on team discussions, duration assumed to be 5 minutes. </w:t>
            </w:r>
          </w:p>
        </w:tc>
      </w:tr>
      <w:tr w:rsidR="007D171C" w:rsidRPr="00ED52A6" w14:paraId="5EE015E9" w14:textId="77777777" w:rsidTr="0024357F">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0" w:type="auto"/>
          </w:tcPr>
          <w:p w14:paraId="2D307E48" w14:textId="77777777" w:rsidR="007D171C" w:rsidRPr="00ED52A6" w:rsidRDefault="007D171C" w:rsidP="0024357F">
            <w:pPr>
              <w:jc w:val="right"/>
              <w:rPr>
                <w:rFonts w:cstheme="minorHAnsi"/>
                <w:b w:val="0"/>
                <w:bCs w:val="0"/>
                <w:color w:val="auto"/>
                <w:sz w:val="20"/>
                <w:szCs w:val="20"/>
              </w:rPr>
            </w:pPr>
            <w:r w:rsidRPr="00ED52A6">
              <w:rPr>
                <w:rFonts w:cstheme="minorHAnsi"/>
                <w:b w:val="0"/>
                <w:bCs w:val="0"/>
                <w:color w:val="auto"/>
                <w:sz w:val="20"/>
                <w:szCs w:val="20"/>
              </w:rPr>
              <w:t xml:space="preserve">Community Pharmacist dispensing time </w:t>
            </w:r>
          </w:p>
        </w:tc>
        <w:tc>
          <w:tcPr>
            <w:tcW w:w="0" w:type="auto"/>
          </w:tcPr>
          <w:p w14:paraId="38696294" w14:textId="77777777" w:rsidR="007D171C" w:rsidRPr="00ED52A6" w:rsidRDefault="007D171C" w:rsidP="0024357F">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ED52A6">
              <w:rPr>
                <w:rFonts w:cstheme="minorHAnsi"/>
                <w:sz w:val="20"/>
                <w:szCs w:val="20"/>
              </w:rPr>
              <w:t>£19</w:t>
            </w:r>
          </w:p>
        </w:tc>
        <w:tc>
          <w:tcPr>
            <w:tcW w:w="0" w:type="auto"/>
          </w:tcPr>
          <w:p w14:paraId="3DF79A1D" w14:textId="77777777" w:rsidR="007D171C" w:rsidRPr="00ED52A6" w:rsidRDefault="007D171C" w:rsidP="0024357F">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ED52A6">
              <w:rPr>
                <w:rFonts w:cstheme="minorHAnsi"/>
                <w:sz w:val="20"/>
                <w:szCs w:val="20"/>
              </w:rPr>
              <w:t xml:space="preserve">PSSRU 2014, Page 184. £71 per hour of patient-related activities was inflated to 2018/19 prices (£77.39) to find a cost per minute of £1.29. </w:t>
            </w:r>
            <w:r w:rsidRPr="00ED52A6">
              <w:rPr>
                <w:rFonts w:cstheme="minorHAnsi"/>
                <w:color w:val="000000"/>
                <w:sz w:val="20"/>
                <w:szCs w:val="20"/>
              </w:rPr>
              <w:t>Duration was taken from PSSRU 2019 as 14.73 minutes</w:t>
            </w:r>
            <w:r w:rsidRPr="00ED52A6">
              <w:rPr>
                <w:rFonts w:cstheme="minorHAnsi"/>
                <w:sz w:val="20"/>
                <w:szCs w:val="20"/>
              </w:rPr>
              <w:t>.</w:t>
            </w:r>
          </w:p>
        </w:tc>
      </w:tr>
      <w:tr w:rsidR="007D171C" w:rsidRPr="00ED52A6" w14:paraId="00B242DC" w14:textId="77777777" w:rsidTr="0024357F">
        <w:trPr>
          <w:trHeight w:val="471"/>
        </w:trPr>
        <w:tc>
          <w:tcPr>
            <w:cnfStyle w:val="001000000000" w:firstRow="0" w:lastRow="0" w:firstColumn="1" w:lastColumn="0" w:oddVBand="0" w:evenVBand="0" w:oddHBand="0" w:evenHBand="0" w:firstRowFirstColumn="0" w:firstRowLastColumn="0" w:lastRowFirstColumn="0" w:lastRowLastColumn="0"/>
            <w:tcW w:w="0" w:type="auto"/>
          </w:tcPr>
          <w:p w14:paraId="55B58181" w14:textId="77777777" w:rsidR="007D171C" w:rsidRPr="00ED52A6" w:rsidRDefault="007D171C" w:rsidP="0024357F">
            <w:pPr>
              <w:jc w:val="right"/>
              <w:rPr>
                <w:rFonts w:cstheme="minorHAnsi"/>
                <w:color w:val="auto"/>
                <w:sz w:val="20"/>
                <w:szCs w:val="20"/>
              </w:rPr>
            </w:pPr>
            <w:r w:rsidRPr="00ED52A6">
              <w:rPr>
                <w:rFonts w:cstheme="minorHAnsi"/>
                <w:color w:val="auto"/>
                <w:sz w:val="20"/>
                <w:szCs w:val="20"/>
              </w:rPr>
              <w:t>Total costs per patient (New prescription):</w:t>
            </w:r>
          </w:p>
        </w:tc>
        <w:tc>
          <w:tcPr>
            <w:tcW w:w="0" w:type="auto"/>
          </w:tcPr>
          <w:p w14:paraId="2F36275A" w14:textId="77777777" w:rsidR="007D171C" w:rsidRPr="00ED52A6" w:rsidRDefault="007D171C" w:rsidP="0024357F">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D52A6">
              <w:rPr>
                <w:rFonts w:cstheme="minorHAnsi"/>
                <w:sz w:val="20"/>
                <w:szCs w:val="20"/>
              </w:rPr>
              <w:t>£92.50</w:t>
            </w:r>
          </w:p>
        </w:tc>
        <w:tc>
          <w:tcPr>
            <w:tcW w:w="0" w:type="auto"/>
          </w:tcPr>
          <w:p w14:paraId="4B907A57" w14:textId="2EA19510" w:rsidR="007D171C" w:rsidRPr="00ED52A6" w:rsidRDefault="007D171C" w:rsidP="0024357F">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D52A6">
              <w:rPr>
                <w:rFonts w:cstheme="minorHAnsi"/>
                <w:sz w:val="20"/>
                <w:szCs w:val="20"/>
              </w:rPr>
              <w:t xml:space="preserve">Includes </w:t>
            </w:r>
            <w:r w:rsidR="00D741B1" w:rsidRPr="00F657AA">
              <w:rPr>
                <w:rFonts w:cstheme="minorHAnsi"/>
                <w:sz w:val="20"/>
                <w:szCs w:val="20"/>
                <w:highlight w:val="yellow"/>
              </w:rPr>
              <w:t>general practitioner</w:t>
            </w:r>
            <w:r w:rsidRPr="00ED52A6">
              <w:rPr>
                <w:rFonts w:cstheme="minorHAnsi"/>
                <w:sz w:val="20"/>
                <w:szCs w:val="20"/>
              </w:rPr>
              <w:t xml:space="preserve"> consultation, new prescription written, </w:t>
            </w:r>
            <w:r w:rsidR="00D741B1" w:rsidRPr="00F657AA">
              <w:rPr>
                <w:rFonts w:cstheme="minorHAnsi"/>
                <w:sz w:val="20"/>
                <w:szCs w:val="20"/>
                <w:highlight w:val="yellow"/>
              </w:rPr>
              <w:t>general practitioner</w:t>
            </w:r>
            <w:r w:rsidRPr="00ED52A6">
              <w:rPr>
                <w:rFonts w:cstheme="minorHAnsi"/>
                <w:sz w:val="20"/>
                <w:szCs w:val="20"/>
              </w:rPr>
              <w:t xml:space="preserve"> contact to pharmacy and pharmacy dispensing time.</w:t>
            </w:r>
          </w:p>
        </w:tc>
      </w:tr>
      <w:tr w:rsidR="007D171C" w:rsidRPr="00ED52A6" w14:paraId="20C13209" w14:textId="77777777" w:rsidTr="0024357F">
        <w:trPr>
          <w:cnfStyle w:val="000000100000" w:firstRow="0" w:lastRow="0" w:firstColumn="0" w:lastColumn="0" w:oddVBand="0" w:evenVBand="0" w:oddHBand="1"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0" w:type="auto"/>
          </w:tcPr>
          <w:p w14:paraId="51BBB0F0" w14:textId="77777777" w:rsidR="007D171C" w:rsidRPr="00ED52A6" w:rsidRDefault="007D171C" w:rsidP="0024357F">
            <w:pPr>
              <w:jc w:val="right"/>
              <w:rPr>
                <w:rFonts w:cstheme="minorHAnsi"/>
                <w:color w:val="auto"/>
                <w:sz w:val="20"/>
                <w:szCs w:val="20"/>
              </w:rPr>
            </w:pPr>
            <w:r w:rsidRPr="00ED52A6">
              <w:rPr>
                <w:rFonts w:cstheme="minorHAnsi"/>
                <w:color w:val="auto"/>
                <w:sz w:val="20"/>
                <w:szCs w:val="20"/>
              </w:rPr>
              <w:t>Total cost per patient (Repeat prescription):</w:t>
            </w:r>
          </w:p>
        </w:tc>
        <w:tc>
          <w:tcPr>
            <w:tcW w:w="0" w:type="auto"/>
          </w:tcPr>
          <w:p w14:paraId="287FB7D0" w14:textId="77777777" w:rsidR="007D171C" w:rsidRPr="00ED52A6" w:rsidRDefault="007D171C" w:rsidP="0024357F">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ED52A6">
              <w:rPr>
                <w:rFonts w:cstheme="minorHAnsi"/>
                <w:sz w:val="20"/>
                <w:szCs w:val="20"/>
              </w:rPr>
              <w:t>£19</w:t>
            </w:r>
          </w:p>
        </w:tc>
        <w:tc>
          <w:tcPr>
            <w:tcW w:w="0" w:type="auto"/>
          </w:tcPr>
          <w:p w14:paraId="46BB7696" w14:textId="77777777" w:rsidR="007D171C" w:rsidRPr="00ED52A6" w:rsidRDefault="007D171C" w:rsidP="0024357F">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ED52A6">
              <w:rPr>
                <w:rFonts w:cstheme="minorHAnsi"/>
                <w:sz w:val="20"/>
                <w:szCs w:val="20"/>
              </w:rPr>
              <w:t>Includes pharmacy dispensing time.</w:t>
            </w:r>
          </w:p>
        </w:tc>
      </w:tr>
      <w:tr w:rsidR="007D171C" w:rsidRPr="00ED52A6" w14:paraId="2CFF2B0D" w14:textId="77777777" w:rsidTr="0024357F">
        <w:trPr>
          <w:trHeight w:val="427"/>
        </w:trPr>
        <w:tc>
          <w:tcPr>
            <w:cnfStyle w:val="001000000000" w:firstRow="0" w:lastRow="0" w:firstColumn="1" w:lastColumn="0" w:oddVBand="0" w:evenVBand="0" w:oddHBand="0" w:evenHBand="0" w:firstRowFirstColumn="0" w:firstRowLastColumn="0" w:lastRowFirstColumn="0" w:lastRowLastColumn="0"/>
            <w:tcW w:w="0" w:type="auto"/>
            <w:gridSpan w:val="3"/>
          </w:tcPr>
          <w:p w14:paraId="2EA93912" w14:textId="77777777" w:rsidR="007D171C" w:rsidRPr="00ED52A6" w:rsidRDefault="007D171C" w:rsidP="0024357F">
            <w:pPr>
              <w:rPr>
                <w:rFonts w:cstheme="minorHAnsi"/>
                <w:color w:val="auto"/>
                <w:sz w:val="20"/>
                <w:szCs w:val="20"/>
              </w:rPr>
            </w:pPr>
            <w:r w:rsidRPr="00ED52A6">
              <w:rPr>
                <w:rFonts w:cstheme="minorHAnsi"/>
                <w:color w:val="auto"/>
                <w:sz w:val="20"/>
                <w:szCs w:val="20"/>
              </w:rPr>
              <w:t xml:space="preserve">Clinical </w:t>
            </w:r>
            <w:r>
              <w:rPr>
                <w:rFonts w:cstheme="minorHAnsi"/>
                <w:color w:val="auto"/>
                <w:sz w:val="20"/>
                <w:szCs w:val="20"/>
              </w:rPr>
              <w:t>N</w:t>
            </w:r>
            <w:r w:rsidRPr="00ED52A6">
              <w:rPr>
                <w:rFonts w:cstheme="minorHAnsi"/>
                <w:color w:val="auto"/>
                <w:sz w:val="20"/>
                <w:szCs w:val="20"/>
              </w:rPr>
              <w:t xml:space="preserve">urse </w:t>
            </w:r>
            <w:r>
              <w:rPr>
                <w:rFonts w:cstheme="minorHAnsi"/>
                <w:color w:val="auto"/>
                <w:sz w:val="20"/>
                <w:szCs w:val="20"/>
              </w:rPr>
              <w:t>S</w:t>
            </w:r>
            <w:r w:rsidRPr="00ED52A6">
              <w:rPr>
                <w:rFonts w:cstheme="minorHAnsi"/>
                <w:color w:val="auto"/>
                <w:sz w:val="20"/>
                <w:szCs w:val="20"/>
              </w:rPr>
              <w:t xml:space="preserve">pecialist </w:t>
            </w:r>
            <w:r>
              <w:rPr>
                <w:rFonts w:cstheme="minorHAnsi"/>
                <w:color w:val="auto"/>
                <w:sz w:val="20"/>
                <w:szCs w:val="20"/>
              </w:rPr>
              <w:t>P</w:t>
            </w:r>
            <w:r w:rsidRPr="00ED52A6">
              <w:rPr>
                <w:rFonts w:cstheme="minorHAnsi"/>
                <w:color w:val="auto"/>
                <w:sz w:val="20"/>
                <w:szCs w:val="20"/>
              </w:rPr>
              <w:t xml:space="preserve">rescriber </w:t>
            </w:r>
            <w:r>
              <w:rPr>
                <w:rFonts w:cstheme="minorHAnsi"/>
                <w:color w:val="auto"/>
                <w:sz w:val="20"/>
                <w:szCs w:val="20"/>
              </w:rPr>
              <w:t>S</w:t>
            </w:r>
            <w:r w:rsidRPr="00ED52A6">
              <w:rPr>
                <w:rFonts w:cstheme="minorHAnsi"/>
                <w:color w:val="auto"/>
                <w:sz w:val="20"/>
                <w:szCs w:val="20"/>
              </w:rPr>
              <w:t xml:space="preserve">ervice </w:t>
            </w:r>
            <w:r>
              <w:rPr>
                <w:rFonts w:cstheme="minorHAnsi"/>
                <w:color w:val="auto"/>
                <w:sz w:val="20"/>
                <w:szCs w:val="20"/>
              </w:rPr>
              <w:t>C</w:t>
            </w:r>
            <w:r w:rsidRPr="00ED52A6">
              <w:rPr>
                <w:rFonts w:cstheme="minorHAnsi"/>
                <w:color w:val="auto"/>
                <w:sz w:val="20"/>
                <w:szCs w:val="20"/>
              </w:rPr>
              <w:t xml:space="preserve">osts </w:t>
            </w:r>
          </w:p>
        </w:tc>
      </w:tr>
      <w:tr w:rsidR="007D171C" w:rsidRPr="00ED52A6" w14:paraId="4D6C0214" w14:textId="77777777" w:rsidTr="0024357F">
        <w:trPr>
          <w:cnfStyle w:val="000000100000" w:firstRow="0" w:lastRow="0" w:firstColumn="0" w:lastColumn="0" w:oddVBand="0" w:evenVBand="0" w:oddHBand="1" w:evenHBand="0" w:firstRowFirstColumn="0" w:firstRowLastColumn="0" w:lastRowFirstColumn="0" w:lastRowLastColumn="0"/>
          <w:trHeight w:val="532"/>
        </w:trPr>
        <w:tc>
          <w:tcPr>
            <w:cnfStyle w:val="001000000000" w:firstRow="0" w:lastRow="0" w:firstColumn="1" w:lastColumn="0" w:oddVBand="0" w:evenVBand="0" w:oddHBand="0" w:evenHBand="0" w:firstRowFirstColumn="0" w:firstRowLastColumn="0" w:lastRowFirstColumn="0" w:lastRowLastColumn="0"/>
            <w:tcW w:w="0" w:type="auto"/>
          </w:tcPr>
          <w:p w14:paraId="54235E73" w14:textId="07E045C2" w:rsidR="007D171C" w:rsidRPr="00ED52A6" w:rsidRDefault="007D171C" w:rsidP="0024357F">
            <w:pPr>
              <w:jc w:val="right"/>
              <w:rPr>
                <w:rFonts w:cstheme="minorHAnsi"/>
                <w:b w:val="0"/>
                <w:bCs w:val="0"/>
                <w:color w:val="auto"/>
                <w:sz w:val="20"/>
                <w:szCs w:val="20"/>
              </w:rPr>
            </w:pPr>
            <w:r w:rsidRPr="00ED52A6">
              <w:rPr>
                <w:rFonts w:cstheme="minorHAnsi"/>
                <w:b w:val="0"/>
                <w:bCs w:val="0"/>
                <w:color w:val="auto"/>
                <w:sz w:val="20"/>
                <w:szCs w:val="20"/>
              </w:rPr>
              <w:t xml:space="preserve">Initial </w:t>
            </w:r>
            <w:r w:rsidR="00726FBB" w:rsidRPr="00F657AA">
              <w:rPr>
                <w:rFonts w:cstheme="minorHAnsi"/>
                <w:b w:val="0"/>
                <w:bCs w:val="0"/>
                <w:color w:val="auto"/>
                <w:sz w:val="20"/>
                <w:szCs w:val="20"/>
                <w:highlight w:val="yellow"/>
              </w:rPr>
              <w:t>clinical nurse specialist</w:t>
            </w:r>
            <w:r w:rsidR="00726FBB">
              <w:rPr>
                <w:rFonts w:cstheme="minorHAnsi"/>
                <w:b w:val="0"/>
                <w:bCs w:val="0"/>
                <w:color w:val="auto"/>
                <w:sz w:val="20"/>
                <w:szCs w:val="20"/>
              </w:rPr>
              <w:t xml:space="preserve"> </w:t>
            </w:r>
            <w:r w:rsidRPr="00ED52A6">
              <w:rPr>
                <w:rFonts w:cstheme="minorHAnsi"/>
                <w:b w:val="0"/>
                <w:bCs w:val="0"/>
                <w:color w:val="auto"/>
                <w:sz w:val="20"/>
                <w:szCs w:val="20"/>
              </w:rPr>
              <w:t>consultation</w:t>
            </w:r>
          </w:p>
        </w:tc>
        <w:tc>
          <w:tcPr>
            <w:tcW w:w="0" w:type="auto"/>
          </w:tcPr>
          <w:p w14:paraId="6BEB3B9D" w14:textId="77777777" w:rsidR="007D171C" w:rsidRPr="00ED52A6" w:rsidRDefault="007D171C" w:rsidP="0024357F">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ED52A6">
              <w:rPr>
                <w:rFonts w:cstheme="minorHAnsi"/>
                <w:sz w:val="20"/>
                <w:szCs w:val="20"/>
              </w:rPr>
              <w:t>£11.50</w:t>
            </w:r>
          </w:p>
        </w:tc>
        <w:tc>
          <w:tcPr>
            <w:tcW w:w="0" w:type="auto"/>
          </w:tcPr>
          <w:p w14:paraId="3A5AEE12" w14:textId="77777777" w:rsidR="007D171C" w:rsidRPr="00ED52A6" w:rsidRDefault="007D171C" w:rsidP="0024357F">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ED52A6">
              <w:rPr>
                <w:rFonts w:cstheme="minorHAnsi"/>
                <w:sz w:val="20"/>
                <w:szCs w:val="20"/>
              </w:rPr>
              <w:t xml:space="preserve">PSSRU 2019, page 117. Band 6 Nurse costing £46 per hour (77p per minute) lasting 15 minutes based on PSSRU 2015, Page 175. </w:t>
            </w:r>
          </w:p>
        </w:tc>
      </w:tr>
      <w:tr w:rsidR="007D171C" w:rsidRPr="00ED52A6" w14:paraId="4493E96A" w14:textId="77777777" w:rsidTr="0024357F">
        <w:trPr>
          <w:trHeight w:val="1518"/>
        </w:trPr>
        <w:tc>
          <w:tcPr>
            <w:cnfStyle w:val="001000000000" w:firstRow="0" w:lastRow="0" w:firstColumn="1" w:lastColumn="0" w:oddVBand="0" w:evenVBand="0" w:oddHBand="0" w:evenHBand="0" w:firstRowFirstColumn="0" w:firstRowLastColumn="0" w:lastRowFirstColumn="0" w:lastRowLastColumn="0"/>
            <w:tcW w:w="0" w:type="auto"/>
          </w:tcPr>
          <w:p w14:paraId="4398956D" w14:textId="67363C3F" w:rsidR="007D171C" w:rsidRPr="00ED52A6" w:rsidRDefault="00726FBB" w:rsidP="0024357F">
            <w:pPr>
              <w:jc w:val="right"/>
              <w:rPr>
                <w:rFonts w:cstheme="minorHAnsi"/>
                <w:b w:val="0"/>
                <w:bCs w:val="0"/>
                <w:color w:val="auto"/>
                <w:sz w:val="20"/>
                <w:szCs w:val="20"/>
              </w:rPr>
            </w:pPr>
            <w:r w:rsidRPr="00F657AA">
              <w:rPr>
                <w:rFonts w:cstheme="minorHAnsi"/>
                <w:b w:val="0"/>
                <w:bCs w:val="0"/>
                <w:color w:val="auto"/>
                <w:sz w:val="20"/>
                <w:szCs w:val="20"/>
                <w:highlight w:val="yellow"/>
              </w:rPr>
              <w:t>Clinical nurse specialist</w:t>
            </w:r>
            <w:r w:rsidR="007D171C" w:rsidRPr="00ED52A6">
              <w:rPr>
                <w:rFonts w:cstheme="minorHAnsi"/>
                <w:b w:val="0"/>
                <w:bCs w:val="0"/>
                <w:color w:val="auto"/>
                <w:sz w:val="20"/>
                <w:szCs w:val="20"/>
              </w:rPr>
              <w:t xml:space="preserve"> new prescription – Request </w:t>
            </w:r>
            <w:r w:rsidR="007D171C" w:rsidRPr="00F657AA">
              <w:rPr>
                <w:rFonts w:cstheme="minorHAnsi"/>
                <w:b w:val="0"/>
                <w:bCs w:val="0"/>
                <w:color w:val="auto"/>
                <w:sz w:val="20"/>
                <w:szCs w:val="20"/>
              </w:rPr>
              <w:t xml:space="preserve">to </w:t>
            </w:r>
            <w:r w:rsidR="00D741B1" w:rsidRPr="00F657AA">
              <w:rPr>
                <w:rFonts w:cstheme="minorHAnsi"/>
                <w:b w:val="0"/>
                <w:bCs w:val="0"/>
                <w:color w:val="auto"/>
                <w:sz w:val="20"/>
                <w:szCs w:val="20"/>
                <w:highlight w:val="yellow"/>
              </w:rPr>
              <w:t>general practitioner</w:t>
            </w:r>
          </w:p>
        </w:tc>
        <w:tc>
          <w:tcPr>
            <w:tcW w:w="0" w:type="auto"/>
          </w:tcPr>
          <w:p w14:paraId="4FA96078" w14:textId="77777777" w:rsidR="007D171C" w:rsidRPr="00ED52A6" w:rsidRDefault="007D171C" w:rsidP="0024357F">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D52A6">
              <w:rPr>
                <w:rFonts w:cstheme="minorHAnsi"/>
                <w:sz w:val="20"/>
                <w:szCs w:val="20"/>
              </w:rPr>
              <w:t>£7.67</w:t>
            </w:r>
          </w:p>
        </w:tc>
        <w:tc>
          <w:tcPr>
            <w:tcW w:w="0" w:type="auto"/>
          </w:tcPr>
          <w:p w14:paraId="2FE6CEAF" w14:textId="26B21E12" w:rsidR="007D171C" w:rsidRPr="00ED52A6" w:rsidRDefault="007D171C" w:rsidP="0024357F">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D52A6">
              <w:rPr>
                <w:rFonts w:cstheme="minorHAnsi"/>
                <w:sz w:val="20"/>
                <w:szCs w:val="20"/>
              </w:rPr>
              <w:t xml:space="preserve">PSSRU 2019, page 118. Band 6 Nurse costing £46 per hour (77p per minute). Based on team discussions, </w:t>
            </w:r>
            <w:r w:rsidR="00726FBB" w:rsidRPr="00F657AA">
              <w:rPr>
                <w:rFonts w:cstheme="minorHAnsi"/>
                <w:sz w:val="20"/>
                <w:szCs w:val="20"/>
                <w:highlight w:val="yellow"/>
              </w:rPr>
              <w:t>clinical nurse specialist</w:t>
            </w:r>
            <w:r w:rsidRPr="00ED52A6">
              <w:rPr>
                <w:rFonts w:cstheme="minorHAnsi"/>
                <w:sz w:val="20"/>
                <w:szCs w:val="20"/>
              </w:rPr>
              <w:t xml:space="preserve"> requests are assumed to take 5 minutes, carried out using a number of methods such as </w:t>
            </w:r>
            <w:proofErr w:type="spellStart"/>
            <w:r w:rsidRPr="00ED52A6">
              <w:rPr>
                <w:rFonts w:cstheme="minorHAnsi"/>
                <w:sz w:val="20"/>
                <w:szCs w:val="20"/>
              </w:rPr>
              <w:t>SystmOne</w:t>
            </w:r>
            <w:proofErr w:type="spellEnd"/>
            <w:r w:rsidRPr="00ED52A6">
              <w:rPr>
                <w:rFonts w:cstheme="minorHAnsi"/>
                <w:sz w:val="20"/>
                <w:szCs w:val="20"/>
              </w:rPr>
              <w:t xml:space="preserve">, telephone or SMS. An additional 5 minutes was added as the requesting nurse will check the record later or follow up with a phone call to check the prescription has been processed. </w:t>
            </w:r>
          </w:p>
        </w:tc>
      </w:tr>
      <w:tr w:rsidR="007D171C" w:rsidRPr="00ED52A6" w14:paraId="7242641B" w14:textId="77777777" w:rsidTr="0024357F">
        <w:trPr>
          <w:cnfStyle w:val="000000100000" w:firstRow="0" w:lastRow="0" w:firstColumn="0" w:lastColumn="0" w:oddVBand="0" w:evenVBand="0" w:oddHBand="1" w:evenHBand="0" w:firstRowFirstColumn="0" w:firstRowLastColumn="0" w:lastRowFirstColumn="0" w:lastRowLastColumn="0"/>
          <w:trHeight w:val="1518"/>
        </w:trPr>
        <w:tc>
          <w:tcPr>
            <w:cnfStyle w:val="001000000000" w:firstRow="0" w:lastRow="0" w:firstColumn="1" w:lastColumn="0" w:oddVBand="0" w:evenVBand="0" w:oddHBand="0" w:evenHBand="0" w:firstRowFirstColumn="0" w:firstRowLastColumn="0" w:lastRowFirstColumn="0" w:lastRowLastColumn="0"/>
            <w:tcW w:w="0" w:type="auto"/>
          </w:tcPr>
          <w:p w14:paraId="796E592D" w14:textId="1A386292" w:rsidR="007D171C" w:rsidRPr="00ED52A6" w:rsidRDefault="00D741B1" w:rsidP="0024357F">
            <w:pPr>
              <w:jc w:val="right"/>
              <w:rPr>
                <w:rFonts w:cstheme="minorHAnsi"/>
                <w:b w:val="0"/>
                <w:bCs w:val="0"/>
                <w:color w:val="auto"/>
                <w:sz w:val="20"/>
                <w:szCs w:val="20"/>
              </w:rPr>
            </w:pPr>
            <w:r w:rsidRPr="00F657AA">
              <w:rPr>
                <w:rFonts w:cstheme="minorHAnsi"/>
                <w:b w:val="0"/>
                <w:bCs w:val="0"/>
                <w:color w:val="auto"/>
                <w:sz w:val="20"/>
                <w:szCs w:val="20"/>
                <w:highlight w:val="yellow"/>
              </w:rPr>
              <w:t>General practitioner</w:t>
            </w:r>
            <w:r w:rsidRPr="00F657AA">
              <w:rPr>
                <w:rFonts w:cstheme="minorHAnsi"/>
                <w:color w:val="auto"/>
                <w:sz w:val="20"/>
                <w:szCs w:val="20"/>
              </w:rPr>
              <w:t xml:space="preserve"> </w:t>
            </w:r>
            <w:r w:rsidR="007D171C" w:rsidRPr="00ED52A6">
              <w:rPr>
                <w:rFonts w:cstheme="minorHAnsi"/>
                <w:b w:val="0"/>
                <w:bCs w:val="0"/>
                <w:color w:val="auto"/>
                <w:sz w:val="20"/>
                <w:szCs w:val="20"/>
              </w:rPr>
              <w:t>/Nurse prescriber time for new prescription</w:t>
            </w:r>
          </w:p>
        </w:tc>
        <w:tc>
          <w:tcPr>
            <w:tcW w:w="0" w:type="auto"/>
          </w:tcPr>
          <w:p w14:paraId="1960131A" w14:textId="77777777" w:rsidR="007D171C" w:rsidRPr="00ED52A6" w:rsidRDefault="007D171C" w:rsidP="0024357F">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ED52A6">
              <w:rPr>
                <w:rFonts w:cstheme="minorHAnsi"/>
                <w:sz w:val="20"/>
                <w:szCs w:val="20"/>
              </w:rPr>
              <w:t>£19.73</w:t>
            </w:r>
          </w:p>
        </w:tc>
        <w:tc>
          <w:tcPr>
            <w:tcW w:w="0" w:type="auto"/>
          </w:tcPr>
          <w:p w14:paraId="15C99AC0" w14:textId="0CB024B7" w:rsidR="007D171C" w:rsidRPr="00496426" w:rsidRDefault="007D171C" w:rsidP="0024357F">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96426">
              <w:rPr>
                <w:rFonts w:cstheme="minorHAnsi"/>
                <w:sz w:val="20"/>
                <w:szCs w:val="20"/>
              </w:rPr>
              <w:t xml:space="preserve">Based on team discussions, </w:t>
            </w:r>
            <w:r w:rsidR="00D741B1" w:rsidRPr="00F657AA">
              <w:rPr>
                <w:rFonts w:cstheme="minorHAnsi"/>
                <w:sz w:val="20"/>
                <w:szCs w:val="20"/>
                <w:highlight w:val="yellow"/>
              </w:rPr>
              <w:t>general practitioner</w:t>
            </w:r>
            <w:r w:rsidRPr="00496426">
              <w:rPr>
                <w:rFonts w:cstheme="minorHAnsi"/>
                <w:sz w:val="20"/>
                <w:szCs w:val="20"/>
              </w:rPr>
              <w:t xml:space="preserve"> assumed to take 5 minutes to write a prescription (considering tasks such as finding the patients’ medical record, NHS number, address etc.) at £4.30 per minute patient contact (PSSRU 2019, page 118,120). Band 6 Nurse costing £46 per hour (77p per minute). Weighted average of 90% </w:t>
            </w:r>
            <w:r w:rsidR="00D741B1" w:rsidRPr="00F657AA">
              <w:rPr>
                <w:rFonts w:cstheme="minorHAnsi"/>
                <w:sz w:val="20"/>
                <w:szCs w:val="20"/>
                <w:highlight w:val="yellow"/>
              </w:rPr>
              <w:t>general practitioner</w:t>
            </w:r>
            <w:r w:rsidRPr="00496426">
              <w:rPr>
                <w:rFonts w:cstheme="minorHAnsi"/>
                <w:sz w:val="20"/>
                <w:szCs w:val="20"/>
              </w:rPr>
              <w:t xml:space="preserve">, 10% </w:t>
            </w:r>
            <w:r w:rsidR="00726FBB" w:rsidRPr="00F657AA">
              <w:rPr>
                <w:rFonts w:cstheme="minorHAnsi"/>
                <w:sz w:val="20"/>
                <w:szCs w:val="20"/>
                <w:highlight w:val="yellow"/>
              </w:rPr>
              <w:t>clinical nurse specialist</w:t>
            </w:r>
            <w:r w:rsidRPr="00496426">
              <w:rPr>
                <w:rFonts w:cstheme="minorHAnsi"/>
                <w:sz w:val="20"/>
                <w:szCs w:val="20"/>
              </w:rPr>
              <w:t xml:space="preserve"> prescription times. </w:t>
            </w:r>
          </w:p>
        </w:tc>
      </w:tr>
      <w:tr w:rsidR="007D171C" w:rsidRPr="00ED52A6" w14:paraId="0E8B8CC2" w14:textId="77777777" w:rsidTr="0024357F">
        <w:trPr>
          <w:trHeight w:val="708"/>
        </w:trPr>
        <w:tc>
          <w:tcPr>
            <w:cnfStyle w:val="001000000000" w:firstRow="0" w:lastRow="0" w:firstColumn="1" w:lastColumn="0" w:oddVBand="0" w:evenVBand="0" w:oddHBand="0" w:evenHBand="0" w:firstRowFirstColumn="0" w:firstRowLastColumn="0" w:lastRowFirstColumn="0" w:lastRowLastColumn="0"/>
            <w:tcW w:w="0" w:type="auto"/>
          </w:tcPr>
          <w:p w14:paraId="78074E06" w14:textId="5C7D427E" w:rsidR="007D171C" w:rsidRPr="00ED52A6" w:rsidRDefault="00726FBB" w:rsidP="0024357F">
            <w:pPr>
              <w:jc w:val="right"/>
              <w:rPr>
                <w:rFonts w:cstheme="minorHAnsi"/>
                <w:b w:val="0"/>
                <w:bCs w:val="0"/>
                <w:color w:val="auto"/>
                <w:sz w:val="20"/>
                <w:szCs w:val="20"/>
              </w:rPr>
            </w:pPr>
            <w:r w:rsidRPr="00F657AA">
              <w:rPr>
                <w:rFonts w:cstheme="minorHAnsi"/>
                <w:b w:val="0"/>
                <w:bCs w:val="0"/>
                <w:color w:val="auto"/>
                <w:sz w:val="20"/>
                <w:szCs w:val="20"/>
                <w:highlight w:val="yellow"/>
              </w:rPr>
              <w:t>Clinical nurse specialist</w:t>
            </w:r>
            <w:r w:rsidRPr="00ED52A6">
              <w:rPr>
                <w:rFonts w:cstheme="minorHAnsi"/>
                <w:b w:val="0"/>
                <w:bCs w:val="0"/>
                <w:color w:val="auto"/>
                <w:sz w:val="20"/>
                <w:szCs w:val="20"/>
              </w:rPr>
              <w:t xml:space="preserve"> </w:t>
            </w:r>
            <w:r w:rsidR="007D171C" w:rsidRPr="00ED52A6">
              <w:rPr>
                <w:rFonts w:cstheme="minorHAnsi"/>
                <w:b w:val="0"/>
                <w:bCs w:val="0"/>
                <w:color w:val="auto"/>
                <w:sz w:val="20"/>
                <w:szCs w:val="20"/>
              </w:rPr>
              <w:t>contacts community pharmacy</w:t>
            </w:r>
          </w:p>
        </w:tc>
        <w:tc>
          <w:tcPr>
            <w:tcW w:w="0" w:type="auto"/>
          </w:tcPr>
          <w:p w14:paraId="4B4943E0" w14:textId="77777777" w:rsidR="007D171C" w:rsidRPr="00ED52A6" w:rsidRDefault="007D171C" w:rsidP="0024357F">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D52A6">
              <w:rPr>
                <w:rFonts w:cstheme="minorHAnsi"/>
                <w:sz w:val="20"/>
                <w:szCs w:val="20"/>
              </w:rPr>
              <w:t>£3.83</w:t>
            </w:r>
          </w:p>
        </w:tc>
        <w:tc>
          <w:tcPr>
            <w:tcW w:w="0" w:type="auto"/>
          </w:tcPr>
          <w:p w14:paraId="54BDC06A" w14:textId="77777777" w:rsidR="007D171C" w:rsidRPr="00ED52A6" w:rsidRDefault="007D171C" w:rsidP="0024357F">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D52A6">
              <w:rPr>
                <w:rFonts w:cstheme="minorHAnsi"/>
                <w:sz w:val="20"/>
                <w:szCs w:val="20"/>
              </w:rPr>
              <w:t>PSSRU 2019, page 118. Band 6 Nurse costing £46 per hour. Based on team discussions, duration assumed to be 5 mins.</w:t>
            </w:r>
          </w:p>
        </w:tc>
      </w:tr>
      <w:tr w:rsidR="007D171C" w:rsidRPr="00ED52A6" w14:paraId="5A74E02B" w14:textId="77777777" w:rsidTr="0024357F">
        <w:trPr>
          <w:cnfStyle w:val="000000100000" w:firstRow="0" w:lastRow="0" w:firstColumn="0" w:lastColumn="0" w:oddVBand="0" w:evenVBand="0" w:oddHBand="1" w:evenHBand="0" w:firstRowFirstColumn="0" w:firstRowLastColumn="0" w:lastRowFirstColumn="0" w:lastRowLastColumn="0"/>
          <w:trHeight w:val="946"/>
        </w:trPr>
        <w:tc>
          <w:tcPr>
            <w:cnfStyle w:val="001000000000" w:firstRow="0" w:lastRow="0" w:firstColumn="1" w:lastColumn="0" w:oddVBand="0" w:evenVBand="0" w:oddHBand="0" w:evenHBand="0" w:firstRowFirstColumn="0" w:firstRowLastColumn="0" w:lastRowFirstColumn="0" w:lastRowLastColumn="0"/>
            <w:tcW w:w="0" w:type="auto"/>
          </w:tcPr>
          <w:p w14:paraId="1AA3B7AF" w14:textId="77777777" w:rsidR="007D171C" w:rsidRPr="00ED52A6" w:rsidRDefault="007D171C" w:rsidP="0024357F">
            <w:pPr>
              <w:jc w:val="right"/>
              <w:rPr>
                <w:rFonts w:cstheme="minorHAnsi"/>
                <w:b w:val="0"/>
                <w:bCs w:val="0"/>
                <w:color w:val="auto"/>
                <w:sz w:val="20"/>
                <w:szCs w:val="20"/>
              </w:rPr>
            </w:pPr>
            <w:r w:rsidRPr="00ED52A6">
              <w:rPr>
                <w:rFonts w:cstheme="minorHAnsi"/>
                <w:b w:val="0"/>
                <w:bCs w:val="0"/>
                <w:color w:val="auto"/>
                <w:sz w:val="20"/>
                <w:szCs w:val="20"/>
              </w:rPr>
              <w:t xml:space="preserve">Community Pharmacist dispensing time </w:t>
            </w:r>
          </w:p>
        </w:tc>
        <w:tc>
          <w:tcPr>
            <w:tcW w:w="0" w:type="auto"/>
          </w:tcPr>
          <w:p w14:paraId="15CA79D0" w14:textId="77777777" w:rsidR="007D171C" w:rsidRPr="00ED52A6" w:rsidRDefault="007D171C" w:rsidP="0024357F">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ED52A6">
              <w:rPr>
                <w:rFonts w:cstheme="minorHAnsi"/>
                <w:sz w:val="20"/>
                <w:szCs w:val="20"/>
              </w:rPr>
              <w:t>£19</w:t>
            </w:r>
          </w:p>
        </w:tc>
        <w:tc>
          <w:tcPr>
            <w:tcW w:w="0" w:type="auto"/>
          </w:tcPr>
          <w:p w14:paraId="13AFCDBF" w14:textId="77777777" w:rsidR="007D171C" w:rsidRPr="00ED52A6" w:rsidRDefault="007D171C" w:rsidP="0024357F">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ED52A6">
              <w:rPr>
                <w:rFonts w:cstheme="minorHAnsi"/>
                <w:sz w:val="20"/>
                <w:szCs w:val="20"/>
              </w:rPr>
              <w:t xml:space="preserve">PSSRU 2014, page 184. £71 per hour of patient-related activities was inflated to 2018/19 prices (£77.39) to find a cost per minute of £1.29. </w:t>
            </w:r>
            <w:r w:rsidRPr="00ED52A6">
              <w:rPr>
                <w:rFonts w:cstheme="minorHAnsi"/>
                <w:color w:val="000000"/>
                <w:sz w:val="20"/>
                <w:szCs w:val="20"/>
              </w:rPr>
              <w:t>Duration was taken as 14.73 minutes (Jenkins et al 2012)</w:t>
            </w:r>
          </w:p>
        </w:tc>
      </w:tr>
      <w:tr w:rsidR="007D171C" w:rsidRPr="00ED52A6" w14:paraId="1E18A620" w14:textId="77777777" w:rsidTr="0024357F">
        <w:trPr>
          <w:trHeight w:val="723"/>
        </w:trPr>
        <w:tc>
          <w:tcPr>
            <w:cnfStyle w:val="001000000000" w:firstRow="0" w:lastRow="0" w:firstColumn="1" w:lastColumn="0" w:oddVBand="0" w:evenVBand="0" w:oddHBand="0" w:evenHBand="0" w:firstRowFirstColumn="0" w:firstRowLastColumn="0" w:lastRowFirstColumn="0" w:lastRowLastColumn="0"/>
            <w:tcW w:w="0" w:type="auto"/>
          </w:tcPr>
          <w:p w14:paraId="50C8ABE9" w14:textId="77777777" w:rsidR="007D171C" w:rsidRPr="00ED52A6" w:rsidRDefault="007D171C" w:rsidP="0024357F">
            <w:pPr>
              <w:jc w:val="right"/>
              <w:rPr>
                <w:rFonts w:cstheme="minorHAnsi"/>
                <w:color w:val="auto"/>
                <w:sz w:val="20"/>
                <w:szCs w:val="20"/>
              </w:rPr>
            </w:pPr>
            <w:r w:rsidRPr="00ED52A6">
              <w:rPr>
                <w:rFonts w:cstheme="minorHAnsi"/>
                <w:color w:val="auto"/>
                <w:sz w:val="20"/>
                <w:szCs w:val="20"/>
              </w:rPr>
              <w:t>Total costs per patient (New prescription):</w:t>
            </w:r>
          </w:p>
        </w:tc>
        <w:tc>
          <w:tcPr>
            <w:tcW w:w="0" w:type="auto"/>
          </w:tcPr>
          <w:p w14:paraId="3D77DEC3" w14:textId="77777777" w:rsidR="007D171C" w:rsidRPr="00ED52A6" w:rsidRDefault="007D171C" w:rsidP="0024357F">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D52A6">
              <w:rPr>
                <w:rFonts w:cstheme="minorHAnsi"/>
                <w:sz w:val="20"/>
                <w:szCs w:val="20"/>
              </w:rPr>
              <w:t>£61.73</w:t>
            </w:r>
          </w:p>
        </w:tc>
        <w:tc>
          <w:tcPr>
            <w:tcW w:w="0" w:type="auto"/>
          </w:tcPr>
          <w:p w14:paraId="3AA9C5DE" w14:textId="5271BA22" w:rsidR="007D171C" w:rsidRPr="00ED52A6" w:rsidRDefault="007D171C" w:rsidP="0024357F">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D52A6">
              <w:rPr>
                <w:rFonts w:cstheme="minorHAnsi"/>
                <w:sz w:val="20"/>
                <w:szCs w:val="20"/>
              </w:rPr>
              <w:t xml:space="preserve">Includes nurse consultation, </w:t>
            </w:r>
            <w:r w:rsidR="00726FBB" w:rsidRPr="00F657AA">
              <w:rPr>
                <w:rFonts w:cstheme="minorHAnsi"/>
                <w:sz w:val="20"/>
                <w:szCs w:val="20"/>
                <w:highlight w:val="yellow"/>
              </w:rPr>
              <w:t>clinical nurse specialist</w:t>
            </w:r>
            <w:r w:rsidRPr="00ED52A6">
              <w:rPr>
                <w:rFonts w:cstheme="minorHAnsi"/>
                <w:sz w:val="20"/>
                <w:szCs w:val="20"/>
              </w:rPr>
              <w:t xml:space="preserve"> contact with </w:t>
            </w:r>
            <w:r w:rsidR="00D741B1" w:rsidRPr="00F657AA">
              <w:rPr>
                <w:rFonts w:cstheme="minorHAnsi"/>
                <w:sz w:val="20"/>
                <w:szCs w:val="20"/>
                <w:highlight w:val="yellow"/>
              </w:rPr>
              <w:t>general practitioner</w:t>
            </w:r>
            <w:r w:rsidRPr="00ED52A6">
              <w:rPr>
                <w:rFonts w:cstheme="minorHAnsi"/>
                <w:sz w:val="20"/>
                <w:szCs w:val="20"/>
              </w:rPr>
              <w:t xml:space="preserve">, new prescription written by a </w:t>
            </w:r>
            <w:r w:rsidR="00D741B1" w:rsidRPr="00F657AA">
              <w:rPr>
                <w:rFonts w:cstheme="minorHAnsi"/>
                <w:sz w:val="20"/>
                <w:szCs w:val="20"/>
                <w:highlight w:val="yellow"/>
              </w:rPr>
              <w:t>general practitioner</w:t>
            </w:r>
            <w:r w:rsidRPr="00ED52A6">
              <w:rPr>
                <w:rFonts w:cstheme="minorHAnsi"/>
                <w:sz w:val="20"/>
                <w:szCs w:val="20"/>
              </w:rPr>
              <w:t xml:space="preserve"> or </w:t>
            </w:r>
            <w:r w:rsidR="00726FBB" w:rsidRPr="00F657AA">
              <w:rPr>
                <w:rFonts w:cstheme="minorHAnsi"/>
                <w:sz w:val="20"/>
                <w:szCs w:val="20"/>
                <w:highlight w:val="yellow"/>
              </w:rPr>
              <w:t>clinical nurse specialist</w:t>
            </w:r>
            <w:r w:rsidRPr="00ED52A6">
              <w:rPr>
                <w:rFonts w:cstheme="minorHAnsi"/>
                <w:sz w:val="20"/>
                <w:szCs w:val="20"/>
              </w:rPr>
              <w:t xml:space="preserve">, </w:t>
            </w:r>
            <w:r w:rsidR="00726FBB" w:rsidRPr="00F657AA">
              <w:rPr>
                <w:rFonts w:cstheme="minorHAnsi"/>
                <w:sz w:val="20"/>
                <w:szCs w:val="20"/>
                <w:highlight w:val="yellow"/>
              </w:rPr>
              <w:t>clinical nurse specialist</w:t>
            </w:r>
            <w:r w:rsidRPr="00ED52A6">
              <w:rPr>
                <w:rFonts w:cstheme="minorHAnsi"/>
                <w:sz w:val="20"/>
                <w:szCs w:val="20"/>
              </w:rPr>
              <w:t xml:space="preserve"> contact to pharmacy and pharmacy dispensing time.</w:t>
            </w:r>
          </w:p>
        </w:tc>
      </w:tr>
      <w:tr w:rsidR="007D171C" w:rsidRPr="00ED52A6" w14:paraId="4AADB5A0" w14:textId="77777777" w:rsidTr="0024357F">
        <w:trPr>
          <w:cnfStyle w:val="000000100000" w:firstRow="0" w:lastRow="0" w:firstColumn="0" w:lastColumn="0" w:oddVBand="0" w:evenVBand="0" w:oddHBand="1" w:evenHBand="0" w:firstRowFirstColumn="0" w:firstRowLastColumn="0" w:lastRowFirstColumn="0" w:lastRowLastColumn="0"/>
          <w:trHeight w:val="361"/>
        </w:trPr>
        <w:tc>
          <w:tcPr>
            <w:cnfStyle w:val="001000000000" w:firstRow="0" w:lastRow="0" w:firstColumn="1" w:lastColumn="0" w:oddVBand="0" w:evenVBand="0" w:oddHBand="0" w:evenHBand="0" w:firstRowFirstColumn="0" w:firstRowLastColumn="0" w:lastRowFirstColumn="0" w:lastRowLastColumn="0"/>
            <w:tcW w:w="0" w:type="auto"/>
          </w:tcPr>
          <w:p w14:paraId="32A9D040" w14:textId="77777777" w:rsidR="007D171C" w:rsidRPr="00ED52A6" w:rsidRDefault="007D171C" w:rsidP="0024357F">
            <w:pPr>
              <w:jc w:val="right"/>
              <w:rPr>
                <w:rFonts w:cstheme="minorHAnsi"/>
                <w:color w:val="auto"/>
                <w:sz w:val="20"/>
                <w:szCs w:val="20"/>
              </w:rPr>
            </w:pPr>
            <w:r w:rsidRPr="00ED52A6">
              <w:rPr>
                <w:rFonts w:cstheme="minorHAnsi"/>
                <w:color w:val="auto"/>
                <w:sz w:val="20"/>
                <w:szCs w:val="20"/>
              </w:rPr>
              <w:t>Total costs per patient (repeat prescription):</w:t>
            </w:r>
          </w:p>
        </w:tc>
        <w:tc>
          <w:tcPr>
            <w:tcW w:w="0" w:type="auto"/>
          </w:tcPr>
          <w:p w14:paraId="37A6EAB0" w14:textId="77777777" w:rsidR="007D171C" w:rsidRPr="00ED52A6" w:rsidRDefault="007D171C" w:rsidP="0024357F">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ED52A6">
              <w:rPr>
                <w:rFonts w:cstheme="minorHAnsi"/>
                <w:sz w:val="20"/>
                <w:szCs w:val="20"/>
              </w:rPr>
              <w:t>£19</w:t>
            </w:r>
          </w:p>
        </w:tc>
        <w:tc>
          <w:tcPr>
            <w:tcW w:w="0" w:type="auto"/>
          </w:tcPr>
          <w:p w14:paraId="198627B3" w14:textId="77777777" w:rsidR="007D171C" w:rsidRPr="00ED52A6" w:rsidRDefault="007D171C" w:rsidP="0024357F">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ED52A6">
              <w:rPr>
                <w:rFonts w:cstheme="minorHAnsi"/>
                <w:sz w:val="20"/>
                <w:szCs w:val="20"/>
              </w:rPr>
              <w:t>Includes pharmacy dispensing time.</w:t>
            </w:r>
          </w:p>
        </w:tc>
      </w:tr>
      <w:tr w:rsidR="007D171C" w:rsidRPr="00ED52A6" w14:paraId="0CF6B646" w14:textId="77777777" w:rsidTr="0024357F">
        <w:trPr>
          <w:trHeight w:val="385"/>
        </w:trPr>
        <w:tc>
          <w:tcPr>
            <w:cnfStyle w:val="001000000000" w:firstRow="0" w:lastRow="0" w:firstColumn="1" w:lastColumn="0" w:oddVBand="0" w:evenVBand="0" w:oddHBand="0" w:evenHBand="0" w:firstRowFirstColumn="0" w:firstRowLastColumn="0" w:lastRowFirstColumn="0" w:lastRowLastColumn="0"/>
            <w:tcW w:w="0" w:type="auto"/>
            <w:gridSpan w:val="3"/>
          </w:tcPr>
          <w:p w14:paraId="59A0E825" w14:textId="77777777" w:rsidR="007D171C" w:rsidRPr="00ED52A6" w:rsidRDefault="007D171C" w:rsidP="0024357F">
            <w:pPr>
              <w:rPr>
                <w:rFonts w:cstheme="minorHAnsi"/>
                <w:bCs w:val="0"/>
                <w:sz w:val="20"/>
                <w:szCs w:val="20"/>
              </w:rPr>
            </w:pPr>
            <w:r w:rsidRPr="00ED52A6">
              <w:rPr>
                <w:rFonts w:cstheme="minorHAnsi"/>
                <w:bCs w:val="0"/>
                <w:color w:val="auto"/>
                <w:sz w:val="20"/>
                <w:szCs w:val="20"/>
              </w:rPr>
              <w:t xml:space="preserve">Palliative </w:t>
            </w:r>
            <w:r>
              <w:rPr>
                <w:rFonts w:cstheme="minorHAnsi"/>
                <w:bCs w:val="0"/>
                <w:color w:val="auto"/>
                <w:sz w:val="20"/>
                <w:szCs w:val="20"/>
              </w:rPr>
              <w:t>C</w:t>
            </w:r>
            <w:r w:rsidRPr="00ED52A6">
              <w:rPr>
                <w:rFonts w:cstheme="minorHAnsi"/>
                <w:bCs w:val="0"/>
                <w:color w:val="auto"/>
                <w:sz w:val="20"/>
                <w:szCs w:val="20"/>
              </w:rPr>
              <w:t xml:space="preserve">are 24/7 </w:t>
            </w:r>
            <w:r>
              <w:rPr>
                <w:rFonts w:cstheme="minorHAnsi"/>
                <w:bCs w:val="0"/>
                <w:color w:val="auto"/>
                <w:sz w:val="20"/>
                <w:szCs w:val="20"/>
              </w:rPr>
              <w:t>T</w:t>
            </w:r>
            <w:r w:rsidRPr="00ED52A6">
              <w:rPr>
                <w:rFonts w:cstheme="minorHAnsi"/>
                <w:bCs w:val="0"/>
                <w:color w:val="auto"/>
                <w:sz w:val="20"/>
                <w:szCs w:val="20"/>
              </w:rPr>
              <w:t xml:space="preserve">elephone </w:t>
            </w:r>
            <w:r>
              <w:rPr>
                <w:rFonts w:cstheme="minorHAnsi"/>
                <w:bCs w:val="0"/>
                <w:color w:val="auto"/>
                <w:sz w:val="20"/>
                <w:szCs w:val="20"/>
              </w:rPr>
              <w:t>S</w:t>
            </w:r>
            <w:r w:rsidRPr="00ED52A6">
              <w:rPr>
                <w:rFonts w:cstheme="minorHAnsi"/>
                <w:bCs w:val="0"/>
                <w:color w:val="auto"/>
                <w:sz w:val="20"/>
                <w:szCs w:val="20"/>
              </w:rPr>
              <w:t xml:space="preserve">upport </w:t>
            </w:r>
            <w:r>
              <w:rPr>
                <w:rFonts w:cstheme="minorHAnsi"/>
                <w:bCs w:val="0"/>
                <w:color w:val="auto"/>
                <w:sz w:val="20"/>
                <w:szCs w:val="20"/>
              </w:rPr>
              <w:t>L</w:t>
            </w:r>
            <w:r w:rsidRPr="00ED52A6">
              <w:rPr>
                <w:rFonts w:cstheme="minorHAnsi"/>
                <w:bCs w:val="0"/>
                <w:color w:val="auto"/>
                <w:sz w:val="20"/>
                <w:szCs w:val="20"/>
              </w:rPr>
              <w:t xml:space="preserve">ine </w:t>
            </w:r>
            <w:r>
              <w:rPr>
                <w:rFonts w:cstheme="minorHAnsi"/>
                <w:bCs w:val="0"/>
                <w:color w:val="auto"/>
                <w:sz w:val="20"/>
                <w:szCs w:val="20"/>
              </w:rPr>
              <w:t>C</w:t>
            </w:r>
            <w:r w:rsidRPr="00ED52A6">
              <w:rPr>
                <w:rFonts w:cstheme="minorHAnsi"/>
                <w:bCs w:val="0"/>
                <w:color w:val="auto"/>
                <w:sz w:val="20"/>
                <w:szCs w:val="20"/>
              </w:rPr>
              <w:t xml:space="preserve">ase </w:t>
            </w:r>
            <w:r>
              <w:rPr>
                <w:rFonts w:cstheme="minorHAnsi"/>
                <w:bCs w:val="0"/>
                <w:color w:val="auto"/>
                <w:sz w:val="20"/>
                <w:szCs w:val="20"/>
              </w:rPr>
              <w:t>S</w:t>
            </w:r>
            <w:r w:rsidRPr="00ED52A6">
              <w:rPr>
                <w:rFonts w:cstheme="minorHAnsi"/>
                <w:bCs w:val="0"/>
                <w:color w:val="auto"/>
                <w:sz w:val="20"/>
                <w:szCs w:val="20"/>
              </w:rPr>
              <w:t xml:space="preserve">ervice </w:t>
            </w:r>
            <w:r>
              <w:rPr>
                <w:rFonts w:cstheme="minorHAnsi"/>
                <w:bCs w:val="0"/>
                <w:color w:val="auto"/>
                <w:sz w:val="20"/>
                <w:szCs w:val="20"/>
              </w:rPr>
              <w:t>C</w:t>
            </w:r>
            <w:r w:rsidRPr="00ED52A6">
              <w:rPr>
                <w:rFonts w:cstheme="minorHAnsi"/>
                <w:bCs w:val="0"/>
                <w:color w:val="auto"/>
                <w:sz w:val="20"/>
                <w:szCs w:val="20"/>
              </w:rPr>
              <w:t>osts</w:t>
            </w:r>
          </w:p>
        </w:tc>
      </w:tr>
      <w:tr w:rsidR="007D171C" w:rsidRPr="00ED52A6" w14:paraId="1DD792A2" w14:textId="77777777" w:rsidTr="0024357F">
        <w:trPr>
          <w:cnfStyle w:val="000000100000" w:firstRow="0" w:lastRow="0" w:firstColumn="0" w:lastColumn="0" w:oddVBand="0" w:evenVBand="0" w:oddHBand="1" w:evenHBand="0" w:firstRowFirstColumn="0" w:firstRowLastColumn="0" w:lastRowFirstColumn="0" w:lastRowLastColumn="0"/>
          <w:trHeight w:val="1225"/>
        </w:trPr>
        <w:tc>
          <w:tcPr>
            <w:cnfStyle w:val="001000000000" w:firstRow="0" w:lastRow="0" w:firstColumn="1" w:lastColumn="0" w:oddVBand="0" w:evenVBand="0" w:oddHBand="0" w:evenHBand="0" w:firstRowFirstColumn="0" w:firstRowLastColumn="0" w:lastRowFirstColumn="0" w:lastRowLastColumn="0"/>
            <w:tcW w:w="0" w:type="auto"/>
          </w:tcPr>
          <w:p w14:paraId="6FBB654E" w14:textId="77777777" w:rsidR="007D171C" w:rsidRPr="00ED52A6" w:rsidRDefault="007D171C" w:rsidP="0024357F">
            <w:pPr>
              <w:jc w:val="right"/>
              <w:rPr>
                <w:rFonts w:cstheme="minorHAnsi"/>
                <w:b w:val="0"/>
                <w:bCs w:val="0"/>
                <w:color w:val="auto"/>
                <w:sz w:val="20"/>
                <w:szCs w:val="20"/>
              </w:rPr>
            </w:pPr>
            <w:r w:rsidRPr="00ED52A6">
              <w:rPr>
                <w:rFonts w:cstheme="minorHAnsi"/>
                <w:b w:val="0"/>
                <w:bCs w:val="0"/>
                <w:color w:val="auto"/>
                <w:sz w:val="20"/>
                <w:szCs w:val="20"/>
              </w:rPr>
              <w:lastRenderedPageBreak/>
              <w:t xml:space="preserve">In Hours Cost per Call </w:t>
            </w:r>
          </w:p>
        </w:tc>
        <w:tc>
          <w:tcPr>
            <w:tcW w:w="0" w:type="auto"/>
          </w:tcPr>
          <w:p w14:paraId="032A654A" w14:textId="77777777" w:rsidR="007D171C" w:rsidRPr="00ED52A6" w:rsidRDefault="007D171C" w:rsidP="0024357F">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ED52A6">
              <w:rPr>
                <w:rFonts w:cstheme="minorHAnsi"/>
                <w:sz w:val="20"/>
                <w:szCs w:val="20"/>
              </w:rPr>
              <w:t>£3.05</w:t>
            </w:r>
          </w:p>
        </w:tc>
        <w:tc>
          <w:tcPr>
            <w:tcW w:w="0" w:type="auto"/>
          </w:tcPr>
          <w:p w14:paraId="0C7C766B" w14:textId="77777777" w:rsidR="007D171C" w:rsidRPr="00ED52A6" w:rsidRDefault="007D171C" w:rsidP="0024357F">
            <w:pPr>
              <w:cnfStyle w:val="000000100000" w:firstRow="0" w:lastRow="0" w:firstColumn="0" w:lastColumn="0" w:oddVBand="0" w:evenVBand="0" w:oddHBand="1" w:evenHBand="0" w:firstRowFirstColumn="0" w:firstRowLastColumn="0" w:lastRowFirstColumn="0" w:lastRowLastColumn="0"/>
              <w:rPr>
                <w:rFonts w:cstheme="minorHAnsi"/>
                <w:strike/>
                <w:sz w:val="20"/>
                <w:szCs w:val="20"/>
              </w:rPr>
            </w:pPr>
            <w:r w:rsidRPr="00ED52A6">
              <w:rPr>
                <w:rFonts w:cstheme="minorHAnsi"/>
                <w:sz w:val="20"/>
                <w:szCs w:val="20"/>
              </w:rPr>
              <w:t>PSSRU 2019, page 118, 157. Band 3 nursing assistant (£26.68 per hour) for 20% of calls and Band 6 Nurse (£46 per hour) for 80%, which was then divided by length of call, based on team discussions assumed to be 6 minutes for advanced nurse telephone consultations.</w:t>
            </w:r>
          </w:p>
        </w:tc>
      </w:tr>
      <w:tr w:rsidR="007D171C" w:rsidRPr="00ED52A6" w14:paraId="13415AD3" w14:textId="77777777" w:rsidTr="0024357F">
        <w:trPr>
          <w:trHeight w:val="297"/>
        </w:trPr>
        <w:tc>
          <w:tcPr>
            <w:cnfStyle w:val="001000000000" w:firstRow="0" w:lastRow="0" w:firstColumn="1" w:lastColumn="0" w:oddVBand="0" w:evenVBand="0" w:oddHBand="0" w:evenHBand="0" w:firstRowFirstColumn="0" w:firstRowLastColumn="0" w:lastRowFirstColumn="0" w:lastRowLastColumn="0"/>
            <w:tcW w:w="0" w:type="auto"/>
          </w:tcPr>
          <w:p w14:paraId="72211E51" w14:textId="6FFE956C" w:rsidR="007D171C" w:rsidRPr="00ED52A6" w:rsidRDefault="00182A14" w:rsidP="0024357F">
            <w:pPr>
              <w:jc w:val="right"/>
              <w:rPr>
                <w:rFonts w:cstheme="minorHAnsi"/>
                <w:b w:val="0"/>
                <w:bCs w:val="0"/>
                <w:color w:val="auto"/>
                <w:sz w:val="20"/>
                <w:szCs w:val="20"/>
              </w:rPr>
            </w:pPr>
            <w:r w:rsidRPr="00F657AA">
              <w:rPr>
                <w:rFonts w:cstheme="minorHAnsi"/>
                <w:b w:val="0"/>
                <w:bCs w:val="0"/>
                <w:color w:val="auto"/>
                <w:sz w:val="20"/>
                <w:szCs w:val="20"/>
                <w:highlight w:val="yellow"/>
              </w:rPr>
              <w:t>Out-of-hours</w:t>
            </w:r>
            <w:r w:rsidRPr="00ED52A6">
              <w:rPr>
                <w:rFonts w:cstheme="minorHAnsi"/>
                <w:b w:val="0"/>
                <w:bCs w:val="0"/>
                <w:color w:val="auto"/>
                <w:sz w:val="20"/>
                <w:szCs w:val="20"/>
              </w:rPr>
              <w:t xml:space="preserve"> </w:t>
            </w:r>
            <w:r w:rsidR="007D171C" w:rsidRPr="00ED52A6">
              <w:rPr>
                <w:rFonts w:cstheme="minorHAnsi"/>
                <w:b w:val="0"/>
                <w:bCs w:val="0"/>
                <w:color w:val="auto"/>
                <w:sz w:val="20"/>
                <w:szCs w:val="20"/>
              </w:rPr>
              <w:t>Cost per Call</w:t>
            </w:r>
          </w:p>
        </w:tc>
        <w:tc>
          <w:tcPr>
            <w:tcW w:w="0" w:type="auto"/>
          </w:tcPr>
          <w:p w14:paraId="7B94F355" w14:textId="77777777" w:rsidR="007D171C" w:rsidRPr="00ED52A6" w:rsidRDefault="007D171C" w:rsidP="0024357F">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D52A6">
              <w:rPr>
                <w:rFonts w:cstheme="minorHAnsi"/>
                <w:sz w:val="20"/>
                <w:szCs w:val="20"/>
              </w:rPr>
              <w:t>£4.10</w:t>
            </w:r>
          </w:p>
        </w:tc>
        <w:tc>
          <w:tcPr>
            <w:tcW w:w="0" w:type="auto"/>
          </w:tcPr>
          <w:p w14:paraId="1C480DAD" w14:textId="77777777" w:rsidR="007D171C" w:rsidRPr="00ED52A6" w:rsidRDefault="007D171C" w:rsidP="0024357F">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D52A6">
              <w:rPr>
                <w:rFonts w:cstheme="minorHAnsi"/>
                <w:sz w:val="20"/>
                <w:szCs w:val="20"/>
              </w:rPr>
              <w:t>Only Band 6 at time plus 30% (NHS Employers 2019)</w:t>
            </w:r>
          </w:p>
        </w:tc>
      </w:tr>
      <w:tr w:rsidR="007D171C" w:rsidRPr="00ED52A6" w14:paraId="440F73D7" w14:textId="77777777" w:rsidTr="0024357F">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0" w:type="auto"/>
          </w:tcPr>
          <w:p w14:paraId="4D46143D" w14:textId="77777777" w:rsidR="007D171C" w:rsidRPr="00ED52A6" w:rsidRDefault="007D171C" w:rsidP="0024357F">
            <w:pPr>
              <w:jc w:val="right"/>
              <w:rPr>
                <w:rFonts w:cstheme="minorHAnsi"/>
                <w:b w:val="0"/>
                <w:bCs w:val="0"/>
                <w:color w:val="auto"/>
                <w:sz w:val="20"/>
                <w:szCs w:val="20"/>
              </w:rPr>
            </w:pPr>
            <w:r w:rsidRPr="00ED52A6">
              <w:rPr>
                <w:rFonts w:cstheme="minorHAnsi"/>
                <w:b w:val="0"/>
                <w:bCs w:val="0"/>
                <w:color w:val="auto"/>
                <w:sz w:val="20"/>
                <w:szCs w:val="20"/>
              </w:rPr>
              <w:t xml:space="preserve">Weighted average cost per call </w:t>
            </w:r>
          </w:p>
        </w:tc>
        <w:tc>
          <w:tcPr>
            <w:tcW w:w="0" w:type="auto"/>
          </w:tcPr>
          <w:p w14:paraId="14833BDC" w14:textId="77777777" w:rsidR="007D171C" w:rsidRPr="00ED52A6" w:rsidRDefault="007D171C" w:rsidP="0024357F">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ED52A6">
              <w:rPr>
                <w:rFonts w:cstheme="minorHAnsi"/>
                <w:sz w:val="20"/>
                <w:szCs w:val="20"/>
              </w:rPr>
              <w:t>£3.77</w:t>
            </w:r>
          </w:p>
        </w:tc>
        <w:tc>
          <w:tcPr>
            <w:tcW w:w="0" w:type="auto"/>
          </w:tcPr>
          <w:p w14:paraId="099C1648" w14:textId="77777777" w:rsidR="007D171C" w:rsidRPr="00ED52A6" w:rsidRDefault="007D171C" w:rsidP="0024357F">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ED52A6">
              <w:rPr>
                <w:rFonts w:cstheme="minorHAnsi"/>
                <w:sz w:val="20"/>
                <w:szCs w:val="20"/>
              </w:rPr>
              <w:t>Calculated using weighted average of the two cost per calls above and an audit of a telephone service line (Livingstone and Wilson 2018) which stated that 69% of calls were received out-of-hours out of 12,118 calls.</w:t>
            </w:r>
          </w:p>
        </w:tc>
      </w:tr>
      <w:tr w:rsidR="007D171C" w:rsidRPr="00ED52A6" w14:paraId="2F9EED95" w14:textId="77777777" w:rsidTr="0024357F">
        <w:trPr>
          <w:trHeight w:val="480"/>
        </w:trPr>
        <w:tc>
          <w:tcPr>
            <w:cnfStyle w:val="001000000000" w:firstRow="0" w:lastRow="0" w:firstColumn="1" w:lastColumn="0" w:oddVBand="0" w:evenVBand="0" w:oddHBand="0" w:evenHBand="0" w:firstRowFirstColumn="0" w:firstRowLastColumn="0" w:lastRowFirstColumn="0" w:lastRowLastColumn="0"/>
            <w:tcW w:w="0" w:type="auto"/>
          </w:tcPr>
          <w:p w14:paraId="1FDBD4FA" w14:textId="145F2732" w:rsidR="007D171C" w:rsidRPr="00ED52A6" w:rsidRDefault="007D171C" w:rsidP="0024357F">
            <w:pPr>
              <w:jc w:val="right"/>
              <w:rPr>
                <w:rFonts w:cstheme="minorHAnsi"/>
                <w:b w:val="0"/>
                <w:bCs w:val="0"/>
                <w:color w:val="auto"/>
                <w:sz w:val="20"/>
                <w:szCs w:val="20"/>
              </w:rPr>
            </w:pPr>
            <w:r w:rsidRPr="00ED52A6">
              <w:rPr>
                <w:rFonts w:cstheme="minorHAnsi"/>
                <w:b w:val="0"/>
                <w:bCs w:val="0"/>
                <w:color w:val="auto"/>
                <w:sz w:val="20"/>
                <w:szCs w:val="20"/>
              </w:rPr>
              <w:t xml:space="preserve">Referral from </w:t>
            </w:r>
            <w:r w:rsidR="009024F2" w:rsidRPr="00E73869">
              <w:rPr>
                <w:rFonts w:cstheme="minorHAnsi"/>
                <w:b w:val="0"/>
                <w:bCs w:val="0"/>
                <w:color w:val="auto"/>
                <w:sz w:val="20"/>
                <w:szCs w:val="20"/>
                <w:highlight w:val="yellow"/>
              </w:rPr>
              <w:t>telephone support line</w:t>
            </w:r>
            <w:r w:rsidR="009024F2" w:rsidRPr="00ED52A6">
              <w:rPr>
                <w:rFonts w:cstheme="minorHAnsi"/>
                <w:b w:val="0"/>
                <w:bCs w:val="0"/>
                <w:color w:val="auto"/>
                <w:sz w:val="20"/>
                <w:szCs w:val="20"/>
              </w:rPr>
              <w:t xml:space="preserve"> </w:t>
            </w:r>
            <w:r w:rsidR="009024F2">
              <w:rPr>
                <w:rFonts w:cstheme="minorHAnsi"/>
                <w:b w:val="0"/>
                <w:bCs w:val="0"/>
                <w:color w:val="auto"/>
                <w:sz w:val="20"/>
                <w:szCs w:val="20"/>
              </w:rPr>
              <w:t>n</w:t>
            </w:r>
            <w:r w:rsidRPr="00ED52A6">
              <w:rPr>
                <w:rFonts w:cstheme="minorHAnsi"/>
                <w:b w:val="0"/>
                <w:bCs w:val="0"/>
                <w:color w:val="auto"/>
                <w:sz w:val="20"/>
                <w:szCs w:val="20"/>
              </w:rPr>
              <w:t xml:space="preserve">urse to </w:t>
            </w:r>
            <w:r w:rsidR="00D741B1" w:rsidRPr="00E73869">
              <w:rPr>
                <w:rFonts w:cstheme="minorHAnsi"/>
                <w:b w:val="0"/>
                <w:bCs w:val="0"/>
                <w:color w:val="auto"/>
                <w:sz w:val="20"/>
                <w:szCs w:val="20"/>
                <w:highlight w:val="yellow"/>
              </w:rPr>
              <w:t>general practitioner</w:t>
            </w:r>
            <w:r w:rsidRPr="00E73869">
              <w:rPr>
                <w:rFonts w:cstheme="minorHAnsi"/>
                <w:b w:val="0"/>
                <w:bCs w:val="0"/>
                <w:color w:val="auto"/>
                <w:sz w:val="20"/>
                <w:szCs w:val="20"/>
              </w:rPr>
              <w:t xml:space="preserve"> </w:t>
            </w:r>
            <w:r w:rsidRPr="00ED52A6">
              <w:rPr>
                <w:rFonts w:cstheme="minorHAnsi"/>
                <w:b w:val="0"/>
                <w:bCs w:val="0"/>
                <w:color w:val="auto"/>
                <w:sz w:val="20"/>
                <w:szCs w:val="20"/>
              </w:rPr>
              <w:t>Prescriber</w:t>
            </w:r>
          </w:p>
        </w:tc>
        <w:tc>
          <w:tcPr>
            <w:tcW w:w="0" w:type="auto"/>
          </w:tcPr>
          <w:p w14:paraId="4F863471" w14:textId="77777777" w:rsidR="007D171C" w:rsidRPr="00ED52A6" w:rsidRDefault="007D171C" w:rsidP="0024357F">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D52A6">
              <w:rPr>
                <w:rFonts w:cstheme="minorHAnsi"/>
                <w:sz w:val="20"/>
                <w:szCs w:val="20"/>
              </w:rPr>
              <w:t>£2.75</w:t>
            </w:r>
          </w:p>
        </w:tc>
        <w:tc>
          <w:tcPr>
            <w:tcW w:w="0" w:type="auto"/>
          </w:tcPr>
          <w:p w14:paraId="6A96A0AD" w14:textId="77777777" w:rsidR="007D171C" w:rsidRPr="00ED52A6" w:rsidRDefault="007D171C" w:rsidP="0024357F">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D52A6">
              <w:rPr>
                <w:rFonts w:cstheme="minorHAnsi"/>
                <w:sz w:val="20"/>
                <w:szCs w:val="20"/>
              </w:rPr>
              <w:t xml:space="preserve">Referral assumed to be an email which took 3 minutes to write. </w:t>
            </w:r>
          </w:p>
        </w:tc>
      </w:tr>
      <w:tr w:rsidR="007D171C" w:rsidRPr="00ED52A6" w14:paraId="7FAFBA33" w14:textId="77777777" w:rsidTr="0024357F">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0" w:type="auto"/>
          </w:tcPr>
          <w:p w14:paraId="7F0D33B5" w14:textId="77777777" w:rsidR="007D171C" w:rsidRPr="00ED52A6" w:rsidRDefault="007D171C" w:rsidP="0024357F">
            <w:pPr>
              <w:jc w:val="right"/>
              <w:rPr>
                <w:rFonts w:cstheme="minorHAnsi"/>
                <w:b w:val="0"/>
                <w:bCs w:val="0"/>
                <w:color w:val="auto"/>
                <w:sz w:val="20"/>
                <w:szCs w:val="20"/>
              </w:rPr>
            </w:pPr>
            <w:r w:rsidRPr="00ED52A6">
              <w:rPr>
                <w:rFonts w:cstheme="minorHAnsi"/>
                <w:b w:val="0"/>
                <w:bCs w:val="0"/>
                <w:color w:val="auto"/>
                <w:sz w:val="20"/>
                <w:szCs w:val="20"/>
              </w:rPr>
              <w:t>Weighted average onward referral</w:t>
            </w:r>
          </w:p>
        </w:tc>
        <w:tc>
          <w:tcPr>
            <w:tcW w:w="0" w:type="auto"/>
          </w:tcPr>
          <w:p w14:paraId="3885AB01" w14:textId="77777777" w:rsidR="007D171C" w:rsidRPr="00ED52A6" w:rsidRDefault="007D171C" w:rsidP="0024357F">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ED52A6">
              <w:rPr>
                <w:rFonts w:cstheme="minorHAnsi"/>
                <w:sz w:val="20"/>
                <w:szCs w:val="20"/>
              </w:rPr>
              <w:t>£42.07</w:t>
            </w:r>
          </w:p>
        </w:tc>
        <w:tc>
          <w:tcPr>
            <w:tcW w:w="0" w:type="auto"/>
          </w:tcPr>
          <w:p w14:paraId="7AFE0FC4" w14:textId="763180BC" w:rsidR="007D171C" w:rsidRPr="00ED52A6" w:rsidRDefault="007D171C" w:rsidP="0024357F">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ED52A6">
              <w:rPr>
                <w:rFonts w:cstheme="minorHAnsi"/>
                <w:sz w:val="20"/>
                <w:szCs w:val="20"/>
              </w:rPr>
              <w:t xml:space="preserve">Out of the 12,118 calls to the telephone service line (Livingstone and Wilson 2018), 7218 were referred on to either a district nurse (4450), </w:t>
            </w:r>
            <w:r w:rsidR="00182A14" w:rsidRPr="00E73869">
              <w:rPr>
                <w:rFonts w:cstheme="minorHAnsi"/>
                <w:sz w:val="20"/>
                <w:szCs w:val="20"/>
                <w:highlight w:val="yellow"/>
              </w:rPr>
              <w:t xml:space="preserve">out-of-hours </w:t>
            </w:r>
            <w:r w:rsidR="00D741B1" w:rsidRPr="00E73869">
              <w:rPr>
                <w:rFonts w:cstheme="minorHAnsi"/>
                <w:sz w:val="20"/>
                <w:szCs w:val="20"/>
                <w:highlight w:val="yellow"/>
              </w:rPr>
              <w:t>general practitioner</w:t>
            </w:r>
            <w:r w:rsidRPr="00ED52A6">
              <w:rPr>
                <w:rFonts w:cstheme="minorHAnsi"/>
                <w:sz w:val="20"/>
                <w:szCs w:val="20"/>
              </w:rPr>
              <w:t xml:space="preserve"> (1414), In hours </w:t>
            </w:r>
            <w:r w:rsidR="00D741B1" w:rsidRPr="00E73869">
              <w:rPr>
                <w:rFonts w:cstheme="minorHAnsi"/>
                <w:sz w:val="20"/>
                <w:szCs w:val="20"/>
                <w:highlight w:val="yellow"/>
              </w:rPr>
              <w:t>general practitioner</w:t>
            </w:r>
            <w:r w:rsidRPr="00ED52A6">
              <w:rPr>
                <w:rFonts w:cstheme="minorHAnsi"/>
                <w:sz w:val="20"/>
                <w:szCs w:val="20"/>
              </w:rPr>
              <w:t xml:space="preserve"> (1083), or Palliative Care </w:t>
            </w:r>
            <w:r w:rsidR="00726FBB" w:rsidRPr="00E73869">
              <w:rPr>
                <w:rFonts w:cstheme="minorHAnsi"/>
                <w:sz w:val="20"/>
                <w:szCs w:val="20"/>
                <w:highlight w:val="yellow"/>
              </w:rPr>
              <w:t>clinical nurse specialist</w:t>
            </w:r>
            <w:r w:rsidRPr="00ED52A6">
              <w:rPr>
                <w:rFonts w:cstheme="minorHAnsi"/>
                <w:sz w:val="20"/>
                <w:szCs w:val="20"/>
              </w:rPr>
              <w:t xml:space="preserve"> (271). This figure is the weighted average of these based on their cost per hour from PSSRU.</w:t>
            </w:r>
          </w:p>
        </w:tc>
      </w:tr>
      <w:tr w:rsidR="007D171C" w:rsidRPr="00ED52A6" w14:paraId="6EDD9B4E" w14:textId="77777777" w:rsidTr="0024357F">
        <w:trPr>
          <w:trHeight w:val="480"/>
        </w:trPr>
        <w:tc>
          <w:tcPr>
            <w:cnfStyle w:val="001000000000" w:firstRow="0" w:lastRow="0" w:firstColumn="1" w:lastColumn="0" w:oddVBand="0" w:evenVBand="0" w:oddHBand="0" w:evenHBand="0" w:firstRowFirstColumn="0" w:firstRowLastColumn="0" w:lastRowFirstColumn="0" w:lastRowLastColumn="0"/>
            <w:tcW w:w="0" w:type="auto"/>
          </w:tcPr>
          <w:p w14:paraId="13873B3A" w14:textId="6424B4BD" w:rsidR="007D171C" w:rsidRPr="00ED52A6" w:rsidRDefault="007D171C" w:rsidP="0024357F">
            <w:pPr>
              <w:jc w:val="right"/>
              <w:rPr>
                <w:rFonts w:cstheme="minorHAnsi"/>
                <w:b w:val="0"/>
                <w:bCs w:val="0"/>
                <w:color w:val="auto"/>
                <w:sz w:val="20"/>
                <w:szCs w:val="20"/>
              </w:rPr>
            </w:pPr>
            <w:r w:rsidRPr="00ED52A6">
              <w:rPr>
                <w:rFonts w:cstheme="minorHAnsi"/>
                <w:b w:val="0"/>
                <w:bCs w:val="0"/>
                <w:color w:val="auto"/>
                <w:sz w:val="20"/>
                <w:szCs w:val="20"/>
              </w:rPr>
              <w:t xml:space="preserve">Initial </w:t>
            </w:r>
            <w:r w:rsidR="00D741B1" w:rsidRPr="00E73869">
              <w:rPr>
                <w:rFonts w:cstheme="minorHAnsi"/>
                <w:b w:val="0"/>
                <w:bCs w:val="0"/>
                <w:color w:val="auto"/>
                <w:sz w:val="20"/>
                <w:szCs w:val="20"/>
                <w:highlight w:val="yellow"/>
              </w:rPr>
              <w:t>general practitioner</w:t>
            </w:r>
            <w:r w:rsidRPr="00E73869">
              <w:rPr>
                <w:rFonts w:cstheme="minorHAnsi"/>
                <w:b w:val="0"/>
                <w:bCs w:val="0"/>
                <w:color w:val="auto"/>
                <w:sz w:val="20"/>
                <w:szCs w:val="20"/>
              </w:rPr>
              <w:t xml:space="preserve"> </w:t>
            </w:r>
            <w:r w:rsidRPr="00ED52A6">
              <w:rPr>
                <w:rFonts w:cstheme="minorHAnsi"/>
                <w:b w:val="0"/>
                <w:bCs w:val="0"/>
                <w:color w:val="auto"/>
                <w:sz w:val="20"/>
                <w:szCs w:val="20"/>
              </w:rPr>
              <w:t>consultations</w:t>
            </w:r>
          </w:p>
        </w:tc>
        <w:tc>
          <w:tcPr>
            <w:tcW w:w="0" w:type="auto"/>
          </w:tcPr>
          <w:p w14:paraId="45F7EDEC" w14:textId="77777777" w:rsidR="007D171C" w:rsidRPr="00ED52A6" w:rsidRDefault="007D171C" w:rsidP="0024357F">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D52A6">
              <w:rPr>
                <w:rFonts w:cstheme="minorHAnsi"/>
                <w:sz w:val="20"/>
                <w:szCs w:val="20"/>
              </w:rPr>
              <w:t>£39</w:t>
            </w:r>
          </w:p>
        </w:tc>
        <w:tc>
          <w:tcPr>
            <w:tcW w:w="0" w:type="auto"/>
          </w:tcPr>
          <w:p w14:paraId="536F4602" w14:textId="77777777" w:rsidR="007D171C" w:rsidRPr="00ED52A6" w:rsidRDefault="007D171C" w:rsidP="0024357F">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D52A6">
              <w:rPr>
                <w:rFonts w:cstheme="minorHAnsi"/>
                <w:sz w:val="20"/>
                <w:szCs w:val="20"/>
              </w:rPr>
              <w:t>PSSRU 2019, page 120. Unit Cost per patient contact lasting 9.22 minutes, including direct care staff costs with qualification.</w:t>
            </w:r>
          </w:p>
        </w:tc>
      </w:tr>
      <w:tr w:rsidR="007D171C" w:rsidRPr="00ED52A6" w14:paraId="112CA74A" w14:textId="77777777" w:rsidTr="0024357F">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0" w:type="auto"/>
          </w:tcPr>
          <w:p w14:paraId="469C04B5" w14:textId="6F36AE05" w:rsidR="007D171C" w:rsidRPr="00ED52A6" w:rsidRDefault="00D741B1" w:rsidP="0024357F">
            <w:pPr>
              <w:jc w:val="right"/>
              <w:rPr>
                <w:rFonts w:cstheme="minorHAnsi"/>
                <w:b w:val="0"/>
                <w:bCs w:val="0"/>
                <w:color w:val="auto"/>
                <w:sz w:val="20"/>
                <w:szCs w:val="20"/>
              </w:rPr>
            </w:pPr>
            <w:r w:rsidRPr="00E73869">
              <w:rPr>
                <w:rFonts w:cstheme="minorHAnsi"/>
                <w:b w:val="0"/>
                <w:bCs w:val="0"/>
                <w:color w:val="auto"/>
                <w:sz w:val="20"/>
                <w:szCs w:val="20"/>
                <w:highlight w:val="yellow"/>
              </w:rPr>
              <w:t>General practitioner</w:t>
            </w:r>
            <w:r w:rsidRPr="00E73869">
              <w:rPr>
                <w:rFonts w:cstheme="minorHAnsi"/>
                <w:color w:val="auto"/>
                <w:sz w:val="20"/>
                <w:szCs w:val="20"/>
              </w:rPr>
              <w:t xml:space="preserve"> </w:t>
            </w:r>
            <w:r w:rsidR="007D171C" w:rsidRPr="00ED52A6">
              <w:rPr>
                <w:rFonts w:cstheme="minorHAnsi"/>
                <w:b w:val="0"/>
                <w:bCs w:val="0"/>
                <w:color w:val="auto"/>
                <w:sz w:val="20"/>
                <w:szCs w:val="20"/>
              </w:rPr>
              <w:t>/Nurse Prescriber time for new Prescription</w:t>
            </w:r>
          </w:p>
        </w:tc>
        <w:tc>
          <w:tcPr>
            <w:tcW w:w="0" w:type="auto"/>
          </w:tcPr>
          <w:p w14:paraId="6A6D79E1" w14:textId="77777777" w:rsidR="007D171C" w:rsidRPr="00ED52A6" w:rsidRDefault="007D171C" w:rsidP="0024357F">
            <w:pP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ED52A6">
              <w:rPr>
                <w:rFonts w:cstheme="minorHAnsi"/>
                <w:sz w:val="20"/>
                <w:szCs w:val="20"/>
              </w:rPr>
              <w:t>£19.73</w:t>
            </w:r>
          </w:p>
        </w:tc>
        <w:tc>
          <w:tcPr>
            <w:tcW w:w="0" w:type="auto"/>
          </w:tcPr>
          <w:p w14:paraId="04E99CAF" w14:textId="78397A4B" w:rsidR="007D171C" w:rsidRPr="00ED52A6" w:rsidRDefault="007D171C" w:rsidP="0024357F">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ED52A6">
              <w:rPr>
                <w:rFonts w:cstheme="minorHAnsi"/>
                <w:sz w:val="20"/>
                <w:szCs w:val="20"/>
              </w:rPr>
              <w:t xml:space="preserve">Based on team discussions, </w:t>
            </w:r>
            <w:r w:rsidR="00D741B1" w:rsidRPr="00E73869">
              <w:rPr>
                <w:rFonts w:cstheme="minorHAnsi"/>
                <w:sz w:val="20"/>
                <w:szCs w:val="20"/>
                <w:highlight w:val="yellow"/>
              </w:rPr>
              <w:t>general practitioner</w:t>
            </w:r>
            <w:r w:rsidRPr="00ED52A6">
              <w:rPr>
                <w:rFonts w:cstheme="minorHAnsi"/>
                <w:sz w:val="20"/>
                <w:szCs w:val="20"/>
              </w:rPr>
              <w:t xml:space="preserve"> assumed to take 5 minutes to write a prescription (considering tasks such as finding the patients’ medical record, NHS number, address etc.) at £4.30 per minute patient contact PSSRU 2019, page 120; page 118. Band 6 Nurse costing £46 per hour (77p per minute). Weighted average of 90% GP, 10% </w:t>
            </w:r>
            <w:r w:rsidR="00726FBB" w:rsidRPr="00E73869">
              <w:rPr>
                <w:rFonts w:cstheme="minorHAnsi"/>
                <w:sz w:val="20"/>
                <w:szCs w:val="20"/>
                <w:highlight w:val="yellow"/>
              </w:rPr>
              <w:t>clinical nurse specialist</w:t>
            </w:r>
            <w:r w:rsidRPr="00ED52A6">
              <w:rPr>
                <w:rFonts w:cstheme="minorHAnsi"/>
                <w:sz w:val="20"/>
                <w:szCs w:val="20"/>
              </w:rPr>
              <w:t xml:space="preserve"> prescription times.</w:t>
            </w:r>
          </w:p>
        </w:tc>
      </w:tr>
      <w:tr w:rsidR="007D171C" w:rsidRPr="00ED52A6" w14:paraId="62D4354A" w14:textId="77777777" w:rsidTr="0024357F">
        <w:trPr>
          <w:trHeight w:val="480"/>
        </w:trPr>
        <w:tc>
          <w:tcPr>
            <w:cnfStyle w:val="001000000000" w:firstRow="0" w:lastRow="0" w:firstColumn="1" w:lastColumn="0" w:oddVBand="0" w:evenVBand="0" w:oddHBand="0" w:evenHBand="0" w:firstRowFirstColumn="0" w:firstRowLastColumn="0" w:lastRowFirstColumn="0" w:lastRowLastColumn="0"/>
            <w:tcW w:w="0" w:type="auto"/>
          </w:tcPr>
          <w:p w14:paraId="791A80D2" w14:textId="77777777" w:rsidR="007D171C" w:rsidRPr="00ED52A6" w:rsidRDefault="007D171C" w:rsidP="0024357F">
            <w:pPr>
              <w:jc w:val="right"/>
              <w:rPr>
                <w:rFonts w:cstheme="minorHAnsi"/>
                <w:b w:val="0"/>
                <w:bCs w:val="0"/>
                <w:color w:val="auto"/>
                <w:sz w:val="20"/>
                <w:szCs w:val="20"/>
              </w:rPr>
            </w:pPr>
            <w:r w:rsidRPr="00ED52A6">
              <w:rPr>
                <w:rFonts w:cstheme="minorHAnsi"/>
                <w:b w:val="0"/>
                <w:bCs w:val="0"/>
                <w:color w:val="auto"/>
                <w:sz w:val="20"/>
                <w:szCs w:val="20"/>
              </w:rPr>
              <w:t>Nurse contacts community pharmacy</w:t>
            </w:r>
          </w:p>
        </w:tc>
        <w:tc>
          <w:tcPr>
            <w:tcW w:w="0" w:type="auto"/>
          </w:tcPr>
          <w:p w14:paraId="08CCE850" w14:textId="77777777" w:rsidR="007D171C" w:rsidRPr="00ED52A6" w:rsidRDefault="007D171C" w:rsidP="0024357F">
            <w:pP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ED52A6">
              <w:rPr>
                <w:rFonts w:cstheme="minorHAnsi"/>
                <w:sz w:val="20"/>
                <w:szCs w:val="20"/>
              </w:rPr>
              <w:t>£3.83</w:t>
            </w:r>
          </w:p>
        </w:tc>
        <w:tc>
          <w:tcPr>
            <w:tcW w:w="0" w:type="auto"/>
          </w:tcPr>
          <w:p w14:paraId="37F8E775" w14:textId="77777777" w:rsidR="007D171C" w:rsidRPr="00ED52A6" w:rsidRDefault="007D171C" w:rsidP="0024357F">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D52A6">
              <w:rPr>
                <w:rFonts w:cstheme="minorHAnsi"/>
                <w:sz w:val="20"/>
                <w:szCs w:val="20"/>
              </w:rPr>
              <w:t>PSSRU 2019, page 118. Band 6 Nurse costing £46 per hour. Based on team discussions, duration assumed to be 5 mins.</w:t>
            </w:r>
          </w:p>
        </w:tc>
      </w:tr>
      <w:tr w:rsidR="007D171C" w:rsidRPr="00ED52A6" w14:paraId="0217E51A" w14:textId="77777777" w:rsidTr="0024357F">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0" w:type="auto"/>
          </w:tcPr>
          <w:p w14:paraId="020D4429" w14:textId="77777777" w:rsidR="007D171C" w:rsidRPr="00ED52A6" w:rsidRDefault="007D171C" w:rsidP="0024357F">
            <w:pPr>
              <w:jc w:val="right"/>
              <w:rPr>
                <w:rFonts w:cstheme="minorHAnsi"/>
                <w:b w:val="0"/>
                <w:bCs w:val="0"/>
                <w:color w:val="auto"/>
                <w:sz w:val="20"/>
                <w:szCs w:val="20"/>
              </w:rPr>
            </w:pPr>
            <w:r w:rsidRPr="00ED52A6">
              <w:rPr>
                <w:rFonts w:cstheme="minorHAnsi"/>
                <w:b w:val="0"/>
                <w:bCs w:val="0"/>
                <w:color w:val="auto"/>
                <w:sz w:val="20"/>
                <w:szCs w:val="20"/>
              </w:rPr>
              <w:t xml:space="preserve">Community Pharmacist dispensing time </w:t>
            </w:r>
          </w:p>
        </w:tc>
        <w:tc>
          <w:tcPr>
            <w:tcW w:w="0" w:type="auto"/>
          </w:tcPr>
          <w:p w14:paraId="51FC7810" w14:textId="77777777" w:rsidR="007D171C" w:rsidRPr="00ED52A6" w:rsidRDefault="007D171C" w:rsidP="0024357F">
            <w:pP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ED52A6">
              <w:rPr>
                <w:rFonts w:cstheme="minorHAnsi"/>
                <w:sz w:val="20"/>
                <w:szCs w:val="20"/>
              </w:rPr>
              <w:t>£19</w:t>
            </w:r>
          </w:p>
        </w:tc>
        <w:tc>
          <w:tcPr>
            <w:tcW w:w="0" w:type="auto"/>
          </w:tcPr>
          <w:p w14:paraId="5D96ED3B" w14:textId="77777777" w:rsidR="007D171C" w:rsidRPr="00ED52A6" w:rsidRDefault="007D171C" w:rsidP="0024357F">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ED52A6">
              <w:rPr>
                <w:rFonts w:cstheme="minorHAnsi"/>
                <w:sz w:val="20"/>
                <w:szCs w:val="20"/>
              </w:rPr>
              <w:t xml:space="preserve">PSSRU 2014, page 184. £71 per hour of patient-related activities was inflated to 2018/19 prices (£77.39) to find a cost per minute of £1.29. </w:t>
            </w:r>
            <w:r w:rsidRPr="00ED52A6">
              <w:rPr>
                <w:rFonts w:cstheme="minorHAnsi"/>
                <w:color w:val="000000"/>
                <w:sz w:val="20"/>
                <w:szCs w:val="20"/>
              </w:rPr>
              <w:t>Duration was taken from PSSRU 2019 as 14.73 minutes</w:t>
            </w:r>
            <w:r w:rsidRPr="00ED52A6">
              <w:rPr>
                <w:rFonts w:cstheme="minorHAnsi"/>
                <w:sz w:val="20"/>
                <w:szCs w:val="20"/>
              </w:rPr>
              <w:t>.</w:t>
            </w:r>
          </w:p>
        </w:tc>
      </w:tr>
      <w:tr w:rsidR="007D171C" w:rsidRPr="00ED52A6" w14:paraId="2C42423F" w14:textId="77777777" w:rsidTr="0024357F">
        <w:trPr>
          <w:trHeight w:val="480"/>
        </w:trPr>
        <w:tc>
          <w:tcPr>
            <w:cnfStyle w:val="001000000000" w:firstRow="0" w:lastRow="0" w:firstColumn="1" w:lastColumn="0" w:oddVBand="0" w:evenVBand="0" w:oddHBand="0" w:evenHBand="0" w:firstRowFirstColumn="0" w:firstRowLastColumn="0" w:lastRowFirstColumn="0" w:lastRowLastColumn="0"/>
            <w:tcW w:w="0" w:type="auto"/>
          </w:tcPr>
          <w:p w14:paraId="69BCC2CD" w14:textId="77777777" w:rsidR="007D171C" w:rsidRPr="00ED52A6" w:rsidRDefault="007D171C" w:rsidP="0024357F">
            <w:pPr>
              <w:jc w:val="right"/>
              <w:rPr>
                <w:rFonts w:cstheme="minorHAnsi"/>
                <w:color w:val="auto"/>
                <w:sz w:val="20"/>
                <w:szCs w:val="20"/>
              </w:rPr>
            </w:pPr>
            <w:r w:rsidRPr="00ED52A6">
              <w:rPr>
                <w:rFonts w:cstheme="minorHAnsi"/>
                <w:color w:val="auto"/>
                <w:sz w:val="20"/>
                <w:szCs w:val="20"/>
              </w:rPr>
              <w:t>Total cost per patient (new prescription):</w:t>
            </w:r>
          </w:p>
        </w:tc>
        <w:tc>
          <w:tcPr>
            <w:tcW w:w="0" w:type="auto"/>
          </w:tcPr>
          <w:p w14:paraId="098A20B3" w14:textId="77777777" w:rsidR="007D171C" w:rsidRPr="00ED52A6" w:rsidRDefault="007D171C" w:rsidP="0024357F">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D52A6">
              <w:rPr>
                <w:rFonts w:cstheme="minorHAnsi"/>
                <w:sz w:val="20"/>
                <w:szCs w:val="20"/>
              </w:rPr>
              <w:t>£130.16</w:t>
            </w:r>
          </w:p>
        </w:tc>
        <w:tc>
          <w:tcPr>
            <w:tcW w:w="0" w:type="auto"/>
          </w:tcPr>
          <w:p w14:paraId="13151E90" w14:textId="6130C445" w:rsidR="007D171C" w:rsidRPr="00ED52A6" w:rsidRDefault="007D171C" w:rsidP="0024357F">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D52A6">
              <w:rPr>
                <w:rFonts w:cstheme="minorHAnsi"/>
                <w:sz w:val="20"/>
                <w:szCs w:val="20"/>
              </w:rPr>
              <w:t xml:space="preserve">Includes average cost per call, referral time from </w:t>
            </w:r>
            <w:r w:rsidR="009024F2" w:rsidRPr="00E73869">
              <w:rPr>
                <w:rFonts w:cstheme="minorHAnsi"/>
                <w:sz w:val="20"/>
                <w:szCs w:val="20"/>
                <w:highlight w:val="yellow"/>
              </w:rPr>
              <w:t>telephone support line</w:t>
            </w:r>
            <w:r w:rsidR="009024F2" w:rsidRPr="00ED52A6">
              <w:rPr>
                <w:rFonts w:cstheme="minorHAnsi"/>
                <w:sz w:val="20"/>
                <w:szCs w:val="20"/>
              </w:rPr>
              <w:t xml:space="preserve"> </w:t>
            </w:r>
            <w:r w:rsidRPr="00ED52A6">
              <w:rPr>
                <w:rFonts w:cstheme="minorHAnsi"/>
                <w:sz w:val="20"/>
                <w:szCs w:val="20"/>
              </w:rPr>
              <w:t xml:space="preserve">nurse, weighted average onward referral, initial </w:t>
            </w:r>
            <w:r w:rsidR="00D741B1" w:rsidRPr="00E73869">
              <w:rPr>
                <w:rFonts w:cstheme="minorHAnsi"/>
                <w:sz w:val="20"/>
                <w:szCs w:val="20"/>
                <w:highlight w:val="yellow"/>
              </w:rPr>
              <w:t>general practitioner</w:t>
            </w:r>
            <w:r w:rsidRPr="00ED52A6">
              <w:rPr>
                <w:rFonts w:cstheme="minorHAnsi"/>
                <w:sz w:val="20"/>
                <w:szCs w:val="20"/>
              </w:rPr>
              <w:t xml:space="preserve"> consultation, new prescription by </w:t>
            </w:r>
            <w:r w:rsidR="00D741B1" w:rsidRPr="00E73869">
              <w:rPr>
                <w:rFonts w:cstheme="minorHAnsi"/>
                <w:sz w:val="20"/>
                <w:szCs w:val="20"/>
                <w:highlight w:val="yellow"/>
              </w:rPr>
              <w:t>general practitioner</w:t>
            </w:r>
            <w:r w:rsidRPr="00ED52A6">
              <w:rPr>
                <w:rFonts w:cstheme="minorHAnsi"/>
                <w:sz w:val="20"/>
                <w:szCs w:val="20"/>
              </w:rPr>
              <w:t>/</w:t>
            </w:r>
            <w:r w:rsidR="00726FBB" w:rsidRPr="00E73869">
              <w:rPr>
                <w:rFonts w:cstheme="minorHAnsi"/>
                <w:sz w:val="20"/>
                <w:szCs w:val="20"/>
                <w:highlight w:val="yellow"/>
              </w:rPr>
              <w:t>clinical nurse specialist</w:t>
            </w:r>
            <w:r w:rsidRPr="00ED52A6">
              <w:rPr>
                <w:rFonts w:cstheme="minorHAnsi"/>
                <w:sz w:val="20"/>
                <w:szCs w:val="20"/>
              </w:rPr>
              <w:t xml:space="preserve"> and pharmacist dispensing time.</w:t>
            </w:r>
          </w:p>
        </w:tc>
      </w:tr>
      <w:tr w:rsidR="007D171C" w:rsidRPr="00ED52A6" w14:paraId="028DA25A" w14:textId="77777777" w:rsidTr="0024357F">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0" w:type="auto"/>
          </w:tcPr>
          <w:p w14:paraId="04F42CC1" w14:textId="77777777" w:rsidR="007D171C" w:rsidRPr="00ED52A6" w:rsidRDefault="007D171C" w:rsidP="0024357F">
            <w:pPr>
              <w:jc w:val="right"/>
              <w:rPr>
                <w:rFonts w:cstheme="minorHAnsi"/>
                <w:color w:val="auto"/>
                <w:sz w:val="20"/>
                <w:szCs w:val="20"/>
              </w:rPr>
            </w:pPr>
            <w:r w:rsidRPr="00ED52A6">
              <w:rPr>
                <w:rFonts w:cstheme="minorHAnsi"/>
                <w:color w:val="auto"/>
                <w:sz w:val="20"/>
                <w:szCs w:val="20"/>
              </w:rPr>
              <w:t>Total cost per patient (repeat prescription):</w:t>
            </w:r>
          </w:p>
        </w:tc>
        <w:tc>
          <w:tcPr>
            <w:tcW w:w="0" w:type="auto"/>
          </w:tcPr>
          <w:p w14:paraId="26658EA1" w14:textId="77777777" w:rsidR="007D171C" w:rsidRPr="00ED52A6" w:rsidRDefault="007D171C" w:rsidP="0024357F">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ED52A6">
              <w:rPr>
                <w:rFonts w:cstheme="minorHAnsi"/>
                <w:sz w:val="20"/>
                <w:szCs w:val="20"/>
              </w:rPr>
              <w:t>£22.77</w:t>
            </w:r>
          </w:p>
        </w:tc>
        <w:tc>
          <w:tcPr>
            <w:tcW w:w="0" w:type="auto"/>
          </w:tcPr>
          <w:p w14:paraId="211D77E7" w14:textId="77777777" w:rsidR="007D171C" w:rsidRPr="00ED52A6" w:rsidRDefault="007D171C" w:rsidP="0024357F">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ED52A6">
              <w:rPr>
                <w:rFonts w:cstheme="minorHAnsi"/>
                <w:sz w:val="20"/>
                <w:szCs w:val="20"/>
              </w:rPr>
              <w:t>Includes average cost per call and pharmacist dispensing time</w:t>
            </w:r>
          </w:p>
        </w:tc>
      </w:tr>
    </w:tbl>
    <w:p w14:paraId="66C9B68C" w14:textId="3A23DE40" w:rsidR="00AA1BE6" w:rsidRDefault="00AA1BE6" w:rsidP="0056780F">
      <w:pPr>
        <w:spacing w:line="360" w:lineRule="auto"/>
        <w:jc w:val="both"/>
        <w:rPr>
          <w:rFonts w:cstheme="minorHAnsi"/>
        </w:rPr>
      </w:pPr>
    </w:p>
    <w:p w14:paraId="37007C72" w14:textId="77777777" w:rsidR="00AA1BE6" w:rsidRDefault="00AA1BE6" w:rsidP="0056780F">
      <w:pPr>
        <w:spacing w:line="360" w:lineRule="auto"/>
        <w:jc w:val="both"/>
        <w:rPr>
          <w:rFonts w:cstheme="minorHAnsi"/>
        </w:rPr>
      </w:pPr>
    </w:p>
    <w:sectPr w:rsidR="00AA1BE6" w:rsidSect="007D171C">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97844" w14:textId="77777777" w:rsidR="00071309" w:rsidRDefault="00071309" w:rsidP="00747AA3">
      <w:pPr>
        <w:spacing w:after="0" w:line="240" w:lineRule="auto"/>
      </w:pPr>
      <w:r>
        <w:separator/>
      </w:r>
    </w:p>
  </w:endnote>
  <w:endnote w:type="continuationSeparator" w:id="0">
    <w:p w14:paraId="4248F34B" w14:textId="77777777" w:rsidR="00071309" w:rsidRDefault="00071309" w:rsidP="00747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6970414"/>
      <w:docPartObj>
        <w:docPartGallery w:val="Page Numbers (Bottom of Page)"/>
        <w:docPartUnique/>
      </w:docPartObj>
    </w:sdtPr>
    <w:sdtEndPr>
      <w:rPr>
        <w:noProof/>
      </w:rPr>
    </w:sdtEndPr>
    <w:sdtContent>
      <w:p w14:paraId="5FFEC7DB" w14:textId="3291BE29" w:rsidR="001906C0" w:rsidRDefault="001906C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EB3E7E2" w14:textId="77777777" w:rsidR="001906C0" w:rsidRDefault="001906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F4FA5" w14:textId="77777777" w:rsidR="00071309" w:rsidRDefault="00071309" w:rsidP="00747AA3">
      <w:pPr>
        <w:spacing w:after="0" w:line="240" w:lineRule="auto"/>
      </w:pPr>
      <w:r>
        <w:separator/>
      </w:r>
    </w:p>
  </w:footnote>
  <w:footnote w:type="continuationSeparator" w:id="0">
    <w:p w14:paraId="08C2D81F" w14:textId="77777777" w:rsidR="00071309" w:rsidRDefault="00071309" w:rsidP="00747A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21271"/>
    <w:multiLevelType w:val="hybridMultilevel"/>
    <w:tmpl w:val="504CE4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33798C"/>
    <w:multiLevelType w:val="hybridMultilevel"/>
    <w:tmpl w:val="7F126F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7F74F8F"/>
    <w:multiLevelType w:val="hybridMultilevel"/>
    <w:tmpl w:val="0AE421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9F80DAA"/>
    <w:multiLevelType w:val="hybridMultilevel"/>
    <w:tmpl w:val="428EA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8C0233"/>
    <w:multiLevelType w:val="hybridMultilevel"/>
    <w:tmpl w:val="D7B00C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D5B0FD0"/>
    <w:multiLevelType w:val="hybridMultilevel"/>
    <w:tmpl w:val="AA667E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7BC45B5"/>
    <w:multiLevelType w:val="hybridMultilevel"/>
    <w:tmpl w:val="F4DE9F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8D5509B"/>
    <w:multiLevelType w:val="hybridMultilevel"/>
    <w:tmpl w:val="468017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F2177EE"/>
    <w:multiLevelType w:val="hybridMultilevel"/>
    <w:tmpl w:val="78F0EF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53E7A9A"/>
    <w:multiLevelType w:val="hybridMultilevel"/>
    <w:tmpl w:val="62969D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CE33757"/>
    <w:multiLevelType w:val="hybridMultilevel"/>
    <w:tmpl w:val="7D0CB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20B7A63"/>
    <w:multiLevelType w:val="hybridMultilevel"/>
    <w:tmpl w:val="F8F095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34922B4"/>
    <w:multiLevelType w:val="hybridMultilevel"/>
    <w:tmpl w:val="48704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DE1572"/>
    <w:multiLevelType w:val="hybridMultilevel"/>
    <w:tmpl w:val="E06AD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926D2D"/>
    <w:multiLevelType w:val="multilevel"/>
    <w:tmpl w:val="71DA42C6"/>
    <w:lvl w:ilvl="0">
      <w:start w:val="1"/>
      <w:numFmt w:val="decimal"/>
      <w:pStyle w:val="Heading1"/>
      <w:suff w:val="space"/>
      <w:lvlText w:val="Chapter %1"/>
      <w:lvlJc w:val="left"/>
      <w:pPr>
        <w:ind w:left="0" w:firstLine="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space"/>
      <w:lvlText w:val=""/>
      <w:lvlJc w:val="left"/>
      <w:pPr>
        <w:ind w:left="-1134" w:firstLine="76"/>
      </w:pPr>
      <w:rPr>
        <w:rFonts w:ascii="Times New Roman" w:hAnsi="Times New Roman" w:hint="default"/>
        <w:b/>
        <w:i w:val="0"/>
        <w:sz w:val="28"/>
      </w:rPr>
    </w:lvl>
    <w:lvl w:ilvl="2">
      <w:start w:val="1"/>
      <w:numFmt w:val="none"/>
      <w:pStyle w:val="Heading3"/>
      <w:suff w:val="space"/>
      <w:lvlText w:val=""/>
      <w:lvlJc w:val="left"/>
      <w:pPr>
        <w:ind w:left="-851" w:firstLine="153"/>
      </w:pPr>
      <w:rPr>
        <w:rFonts w:ascii="Times New Roman" w:hAnsi="Times New Roman" w:hint="default"/>
        <w:b/>
        <w:i w:val="0"/>
        <w:color w:val="auto"/>
        <w:sz w:val="24"/>
      </w:rPr>
    </w:lvl>
    <w:lvl w:ilvl="3">
      <w:start w:val="1"/>
      <w:numFmt w:val="none"/>
      <w:lvlText w:val=""/>
      <w:lvlJc w:val="left"/>
      <w:pPr>
        <w:ind w:left="-567" w:firstLine="229"/>
      </w:pPr>
      <w:rPr>
        <w:rFonts w:ascii="Times New Roman" w:hAnsi="Times New Roman" w:hint="default"/>
        <w:b/>
        <w:i/>
        <w:color w:val="auto"/>
        <w:sz w:val="24"/>
      </w:rPr>
    </w:lvl>
    <w:lvl w:ilvl="4">
      <w:start w:val="1"/>
      <w:numFmt w:val="lowerLetter"/>
      <w:lvlText w:val="(%5)"/>
      <w:lvlJc w:val="left"/>
      <w:pPr>
        <w:ind w:left="382" w:hanging="360"/>
      </w:pPr>
      <w:rPr>
        <w:rFonts w:hint="default"/>
      </w:rPr>
    </w:lvl>
    <w:lvl w:ilvl="5">
      <w:start w:val="1"/>
      <w:numFmt w:val="lowerRoman"/>
      <w:lvlText w:val="(%6)"/>
      <w:lvlJc w:val="left"/>
      <w:pPr>
        <w:ind w:left="742" w:hanging="360"/>
      </w:pPr>
      <w:rPr>
        <w:rFonts w:hint="default"/>
      </w:rPr>
    </w:lvl>
    <w:lvl w:ilvl="6">
      <w:start w:val="1"/>
      <w:numFmt w:val="decimal"/>
      <w:lvlText w:val="%7."/>
      <w:lvlJc w:val="left"/>
      <w:pPr>
        <w:ind w:left="1102" w:hanging="360"/>
      </w:pPr>
      <w:rPr>
        <w:rFonts w:hint="default"/>
      </w:rPr>
    </w:lvl>
    <w:lvl w:ilvl="7">
      <w:start w:val="1"/>
      <w:numFmt w:val="lowerLetter"/>
      <w:lvlText w:val="%8."/>
      <w:lvlJc w:val="left"/>
      <w:pPr>
        <w:ind w:left="1462" w:hanging="360"/>
      </w:pPr>
      <w:rPr>
        <w:rFonts w:hint="default"/>
      </w:rPr>
    </w:lvl>
    <w:lvl w:ilvl="8">
      <w:start w:val="1"/>
      <w:numFmt w:val="lowerRoman"/>
      <w:lvlText w:val="%9."/>
      <w:lvlJc w:val="left"/>
      <w:pPr>
        <w:ind w:left="1822" w:hanging="360"/>
      </w:pPr>
      <w:rPr>
        <w:rFonts w:hint="default"/>
      </w:rPr>
    </w:lvl>
  </w:abstractNum>
  <w:abstractNum w:abstractNumId="15" w15:restartNumberingAfterBreak="0">
    <w:nsid w:val="3D7A2D4D"/>
    <w:multiLevelType w:val="hybridMultilevel"/>
    <w:tmpl w:val="3586D3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DC90729"/>
    <w:multiLevelType w:val="hybridMultilevel"/>
    <w:tmpl w:val="BAC22C1C"/>
    <w:lvl w:ilvl="0" w:tplc="72386918">
      <w:start w:val="1"/>
      <w:numFmt w:val="bullet"/>
      <w:lvlText w:val=""/>
      <w:lvlJc w:val="left"/>
      <w:pPr>
        <w:tabs>
          <w:tab w:val="num" w:pos="720"/>
        </w:tabs>
        <w:ind w:left="720" w:hanging="360"/>
      </w:pPr>
      <w:rPr>
        <w:rFonts w:ascii="Wingdings" w:hAnsi="Wingdings" w:hint="default"/>
      </w:rPr>
    </w:lvl>
    <w:lvl w:ilvl="1" w:tplc="1FB4B5D8" w:tentative="1">
      <w:start w:val="1"/>
      <w:numFmt w:val="bullet"/>
      <w:lvlText w:val=""/>
      <w:lvlJc w:val="left"/>
      <w:pPr>
        <w:tabs>
          <w:tab w:val="num" w:pos="1440"/>
        </w:tabs>
        <w:ind w:left="1440" w:hanging="360"/>
      </w:pPr>
      <w:rPr>
        <w:rFonts w:ascii="Wingdings" w:hAnsi="Wingdings" w:hint="default"/>
      </w:rPr>
    </w:lvl>
    <w:lvl w:ilvl="2" w:tplc="A6A8FC8C" w:tentative="1">
      <w:start w:val="1"/>
      <w:numFmt w:val="bullet"/>
      <w:lvlText w:val=""/>
      <w:lvlJc w:val="left"/>
      <w:pPr>
        <w:tabs>
          <w:tab w:val="num" w:pos="2160"/>
        </w:tabs>
        <w:ind w:left="2160" w:hanging="360"/>
      </w:pPr>
      <w:rPr>
        <w:rFonts w:ascii="Wingdings" w:hAnsi="Wingdings" w:hint="default"/>
      </w:rPr>
    </w:lvl>
    <w:lvl w:ilvl="3" w:tplc="2B1E955C" w:tentative="1">
      <w:start w:val="1"/>
      <w:numFmt w:val="bullet"/>
      <w:lvlText w:val=""/>
      <w:lvlJc w:val="left"/>
      <w:pPr>
        <w:tabs>
          <w:tab w:val="num" w:pos="2880"/>
        </w:tabs>
        <w:ind w:left="2880" w:hanging="360"/>
      </w:pPr>
      <w:rPr>
        <w:rFonts w:ascii="Wingdings" w:hAnsi="Wingdings" w:hint="default"/>
      </w:rPr>
    </w:lvl>
    <w:lvl w:ilvl="4" w:tplc="6BFAC496" w:tentative="1">
      <w:start w:val="1"/>
      <w:numFmt w:val="bullet"/>
      <w:lvlText w:val=""/>
      <w:lvlJc w:val="left"/>
      <w:pPr>
        <w:tabs>
          <w:tab w:val="num" w:pos="3600"/>
        </w:tabs>
        <w:ind w:left="3600" w:hanging="360"/>
      </w:pPr>
      <w:rPr>
        <w:rFonts w:ascii="Wingdings" w:hAnsi="Wingdings" w:hint="default"/>
      </w:rPr>
    </w:lvl>
    <w:lvl w:ilvl="5" w:tplc="21FE83A0" w:tentative="1">
      <w:start w:val="1"/>
      <w:numFmt w:val="bullet"/>
      <w:lvlText w:val=""/>
      <w:lvlJc w:val="left"/>
      <w:pPr>
        <w:tabs>
          <w:tab w:val="num" w:pos="4320"/>
        </w:tabs>
        <w:ind w:left="4320" w:hanging="360"/>
      </w:pPr>
      <w:rPr>
        <w:rFonts w:ascii="Wingdings" w:hAnsi="Wingdings" w:hint="default"/>
      </w:rPr>
    </w:lvl>
    <w:lvl w:ilvl="6" w:tplc="361AE272" w:tentative="1">
      <w:start w:val="1"/>
      <w:numFmt w:val="bullet"/>
      <w:lvlText w:val=""/>
      <w:lvlJc w:val="left"/>
      <w:pPr>
        <w:tabs>
          <w:tab w:val="num" w:pos="5040"/>
        </w:tabs>
        <w:ind w:left="5040" w:hanging="360"/>
      </w:pPr>
      <w:rPr>
        <w:rFonts w:ascii="Wingdings" w:hAnsi="Wingdings" w:hint="default"/>
      </w:rPr>
    </w:lvl>
    <w:lvl w:ilvl="7" w:tplc="B1A21BA8" w:tentative="1">
      <w:start w:val="1"/>
      <w:numFmt w:val="bullet"/>
      <w:lvlText w:val=""/>
      <w:lvlJc w:val="left"/>
      <w:pPr>
        <w:tabs>
          <w:tab w:val="num" w:pos="5760"/>
        </w:tabs>
        <w:ind w:left="5760" w:hanging="360"/>
      </w:pPr>
      <w:rPr>
        <w:rFonts w:ascii="Wingdings" w:hAnsi="Wingdings" w:hint="default"/>
      </w:rPr>
    </w:lvl>
    <w:lvl w:ilvl="8" w:tplc="6DC6DFB0"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1DC4A37"/>
    <w:multiLevelType w:val="hybridMultilevel"/>
    <w:tmpl w:val="D564184A"/>
    <w:lvl w:ilvl="0" w:tplc="0B4E0210">
      <w:start w:val="1"/>
      <w:numFmt w:val="lowerLetter"/>
      <w:lvlText w:val="%1)"/>
      <w:lvlJc w:val="left"/>
      <w:pPr>
        <w:ind w:left="360" w:hanging="360"/>
      </w:pPr>
      <w:rPr>
        <w:rFonts w:eastAsiaTheme="minorHAnsi" w:cstheme="minorHAns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5713DF4"/>
    <w:multiLevelType w:val="hybridMultilevel"/>
    <w:tmpl w:val="828A63F0"/>
    <w:lvl w:ilvl="0" w:tplc="0809001B">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49C1473E"/>
    <w:multiLevelType w:val="hybridMultilevel"/>
    <w:tmpl w:val="AB0691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EA306C5"/>
    <w:multiLevelType w:val="hybridMultilevel"/>
    <w:tmpl w:val="2D56A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5A1FA2"/>
    <w:multiLevelType w:val="hybridMultilevel"/>
    <w:tmpl w:val="A45E12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0695609"/>
    <w:multiLevelType w:val="hybridMultilevel"/>
    <w:tmpl w:val="5F4656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914748A"/>
    <w:multiLevelType w:val="hybridMultilevel"/>
    <w:tmpl w:val="30C0B7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E201163"/>
    <w:multiLevelType w:val="hybridMultilevel"/>
    <w:tmpl w:val="63A291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0AD6BA1"/>
    <w:multiLevelType w:val="hybridMultilevel"/>
    <w:tmpl w:val="22BE4E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32D4EA3"/>
    <w:multiLevelType w:val="hybridMultilevel"/>
    <w:tmpl w:val="343063B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5B164CC"/>
    <w:multiLevelType w:val="hybridMultilevel"/>
    <w:tmpl w:val="68F60B54"/>
    <w:lvl w:ilvl="0" w:tplc="EB0CB494">
      <w:start w:val="1"/>
      <w:numFmt w:val="bullet"/>
      <w:lvlText w:val=""/>
      <w:lvlJc w:val="left"/>
      <w:pPr>
        <w:tabs>
          <w:tab w:val="num" w:pos="720"/>
        </w:tabs>
        <w:ind w:left="720" w:hanging="360"/>
      </w:pPr>
      <w:rPr>
        <w:rFonts w:ascii="Wingdings" w:hAnsi="Wingdings" w:hint="default"/>
      </w:rPr>
    </w:lvl>
    <w:lvl w:ilvl="1" w:tplc="064E4B9A" w:tentative="1">
      <w:start w:val="1"/>
      <w:numFmt w:val="bullet"/>
      <w:lvlText w:val=""/>
      <w:lvlJc w:val="left"/>
      <w:pPr>
        <w:tabs>
          <w:tab w:val="num" w:pos="1440"/>
        </w:tabs>
        <w:ind w:left="1440" w:hanging="360"/>
      </w:pPr>
      <w:rPr>
        <w:rFonts w:ascii="Wingdings" w:hAnsi="Wingdings" w:hint="default"/>
      </w:rPr>
    </w:lvl>
    <w:lvl w:ilvl="2" w:tplc="C0120850">
      <w:start w:val="4096"/>
      <w:numFmt w:val="bullet"/>
      <w:lvlText w:val=""/>
      <w:lvlJc w:val="left"/>
      <w:pPr>
        <w:tabs>
          <w:tab w:val="num" w:pos="2160"/>
        </w:tabs>
        <w:ind w:left="2160" w:hanging="360"/>
      </w:pPr>
      <w:rPr>
        <w:rFonts w:ascii="Wingdings" w:hAnsi="Wingdings" w:hint="default"/>
      </w:rPr>
    </w:lvl>
    <w:lvl w:ilvl="3" w:tplc="4A62EEFA" w:tentative="1">
      <w:start w:val="1"/>
      <w:numFmt w:val="bullet"/>
      <w:lvlText w:val=""/>
      <w:lvlJc w:val="left"/>
      <w:pPr>
        <w:tabs>
          <w:tab w:val="num" w:pos="2880"/>
        </w:tabs>
        <w:ind w:left="2880" w:hanging="360"/>
      </w:pPr>
      <w:rPr>
        <w:rFonts w:ascii="Wingdings" w:hAnsi="Wingdings" w:hint="default"/>
      </w:rPr>
    </w:lvl>
    <w:lvl w:ilvl="4" w:tplc="6AEE958A" w:tentative="1">
      <w:start w:val="1"/>
      <w:numFmt w:val="bullet"/>
      <w:lvlText w:val=""/>
      <w:lvlJc w:val="left"/>
      <w:pPr>
        <w:tabs>
          <w:tab w:val="num" w:pos="3600"/>
        </w:tabs>
        <w:ind w:left="3600" w:hanging="360"/>
      </w:pPr>
      <w:rPr>
        <w:rFonts w:ascii="Wingdings" w:hAnsi="Wingdings" w:hint="default"/>
      </w:rPr>
    </w:lvl>
    <w:lvl w:ilvl="5" w:tplc="45D8F558" w:tentative="1">
      <w:start w:val="1"/>
      <w:numFmt w:val="bullet"/>
      <w:lvlText w:val=""/>
      <w:lvlJc w:val="left"/>
      <w:pPr>
        <w:tabs>
          <w:tab w:val="num" w:pos="4320"/>
        </w:tabs>
        <w:ind w:left="4320" w:hanging="360"/>
      </w:pPr>
      <w:rPr>
        <w:rFonts w:ascii="Wingdings" w:hAnsi="Wingdings" w:hint="default"/>
      </w:rPr>
    </w:lvl>
    <w:lvl w:ilvl="6" w:tplc="D7383800" w:tentative="1">
      <w:start w:val="1"/>
      <w:numFmt w:val="bullet"/>
      <w:lvlText w:val=""/>
      <w:lvlJc w:val="left"/>
      <w:pPr>
        <w:tabs>
          <w:tab w:val="num" w:pos="5040"/>
        </w:tabs>
        <w:ind w:left="5040" w:hanging="360"/>
      </w:pPr>
      <w:rPr>
        <w:rFonts w:ascii="Wingdings" w:hAnsi="Wingdings" w:hint="default"/>
      </w:rPr>
    </w:lvl>
    <w:lvl w:ilvl="7" w:tplc="ABE04CF0" w:tentative="1">
      <w:start w:val="1"/>
      <w:numFmt w:val="bullet"/>
      <w:lvlText w:val=""/>
      <w:lvlJc w:val="left"/>
      <w:pPr>
        <w:tabs>
          <w:tab w:val="num" w:pos="5760"/>
        </w:tabs>
        <w:ind w:left="5760" w:hanging="360"/>
      </w:pPr>
      <w:rPr>
        <w:rFonts w:ascii="Wingdings" w:hAnsi="Wingdings" w:hint="default"/>
      </w:rPr>
    </w:lvl>
    <w:lvl w:ilvl="8" w:tplc="F2B0101C"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0"/>
  </w:num>
  <w:num w:numId="3">
    <w:abstractNumId w:val="18"/>
  </w:num>
  <w:num w:numId="4">
    <w:abstractNumId w:val="17"/>
  </w:num>
  <w:num w:numId="5">
    <w:abstractNumId w:val="3"/>
  </w:num>
  <w:num w:numId="6">
    <w:abstractNumId w:val="20"/>
  </w:num>
  <w:num w:numId="7">
    <w:abstractNumId w:val="9"/>
  </w:num>
  <w:num w:numId="8">
    <w:abstractNumId w:val="2"/>
  </w:num>
  <w:num w:numId="9">
    <w:abstractNumId w:val="13"/>
  </w:num>
  <w:num w:numId="10">
    <w:abstractNumId w:val="4"/>
  </w:num>
  <w:num w:numId="11">
    <w:abstractNumId w:val="5"/>
  </w:num>
  <w:num w:numId="12">
    <w:abstractNumId w:val="10"/>
  </w:num>
  <w:num w:numId="13">
    <w:abstractNumId w:val="25"/>
  </w:num>
  <w:num w:numId="14">
    <w:abstractNumId w:val="6"/>
  </w:num>
  <w:num w:numId="15">
    <w:abstractNumId w:val="8"/>
  </w:num>
  <w:num w:numId="16">
    <w:abstractNumId w:val="1"/>
  </w:num>
  <w:num w:numId="17">
    <w:abstractNumId w:val="19"/>
  </w:num>
  <w:num w:numId="18">
    <w:abstractNumId w:val="7"/>
  </w:num>
  <w:num w:numId="19">
    <w:abstractNumId w:val="22"/>
  </w:num>
  <w:num w:numId="20">
    <w:abstractNumId w:val="21"/>
  </w:num>
  <w:num w:numId="21">
    <w:abstractNumId w:val="12"/>
  </w:num>
  <w:num w:numId="22">
    <w:abstractNumId w:val="11"/>
  </w:num>
  <w:num w:numId="23">
    <w:abstractNumId w:val="15"/>
  </w:num>
  <w:num w:numId="24">
    <w:abstractNumId w:val="23"/>
  </w:num>
  <w:num w:numId="25">
    <w:abstractNumId w:val="24"/>
  </w:num>
  <w:num w:numId="26">
    <w:abstractNumId w:val="16"/>
  </w:num>
  <w:num w:numId="27">
    <w:abstractNumId w:val="27"/>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498"/>
    <w:rsid w:val="000114A5"/>
    <w:rsid w:val="00011983"/>
    <w:rsid w:val="00011EFA"/>
    <w:rsid w:val="00012363"/>
    <w:rsid w:val="00020D95"/>
    <w:rsid w:val="00022BCD"/>
    <w:rsid w:val="00025BBE"/>
    <w:rsid w:val="00037D83"/>
    <w:rsid w:val="00045AD0"/>
    <w:rsid w:val="00056C18"/>
    <w:rsid w:val="000643B4"/>
    <w:rsid w:val="00071309"/>
    <w:rsid w:val="00072CFD"/>
    <w:rsid w:val="00080AEE"/>
    <w:rsid w:val="00087709"/>
    <w:rsid w:val="00096BB4"/>
    <w:rsid w:val="000A2E8D"/>
    <w:rsid w:val="000B7087"/>
    <w:rsid w:val="000C2E4A"/>
    <w:rsid w:val="000D3791"/>
    <w:rsid w:val="000F2EC5"/>
    <w:rsid w:val="000F69EA"/>
    <w:rsid w:val="00104AED"/>
    <w:rsid w:val="00112230"/>
    <w:rsid w:val="00114053"/>
    <w:rsid w:val="0012376C"/>
    <w:rsid w:val="0012427D"/>
    <w:rsid w:val="00125C1C"/>
    <w:rsid w:val="001260FB"/>
    <w:rsid w:val="001557D1"/>
    <w:rsid w:val="00164F64"/>
    <w:rsid w:val="0017349F"/>
    <w:rsid w:val="0017799D"/>
    <w:rsid w:val="0018152F"/>
    <w:rsid w:val="00182A14"/>
    <w:rsid w:val="00182A8E"/>
    <w:rsid w:val="001906C0"/>
    <w:rsid w:val="001C0190"/>
    <w:rsid w:val="001C31E6"/>
    <w:rsid w:val="001C37DD"/>
    <w:rsid w:val="001D0595"/>
    <w:rsid w:val="001D4232"/>
    <w:rsid w:val="001E2652"/>
    <w:rsid w:val="001F0DC2"/>
    <w:rsid w:val="002056D7"/>
    <w:rsid w:val="00206B9F"/>
    <w:rsid w:val="002151BD"/>
    <w:rsid w:val="0021616D"/>
    <w:rsid w:val="00221F6C"/>
    <w:rsid w:val="002369D7"/>
    <w:rsid w:val="00237E1F"/>
    <w:rsid w:val="00261917"/>
    <w:rsid w:val="00265EBE"/>
    <w:rsid w:val="002867BC"/>
    <w:rsid w:val="00295479"/>
    <w:rsid w:val="00296CBF"/>
    <w:rsid w:val="002A439D"/>
    <w:rsid w:val="002C5065"/>
    <w:rsid w:val="0030379E"/>
    <w:rsid w:val="00304EB3"/>
    <w:rsid w:val="003071DE"/>
    <w:rsid w:val="00316E2E"/>
    <w:rsid w:val="003336D1"/>
    <w:rsid w:val="00353366"/>
    <w:rsid w:val="00357800"/>
    <w:rsid w:val="00360EA1"/>
    <w:rsid w:val="00385D6F"/>
    <w:rsid w:val="003A553F"/>
    <w:rsid w:val="003B5768"/>
    <w:rsid w:val="003C4B33"/>
    <w:rsid w:val="003D2B66"/>
    <w:rsid w:val="003D5D46"/>
    <w:rsid w:val="003F69F7"/>
    <w:rsid w:val="00400E83"/>
    <w:rsid w:val="00402027"/>
    <w:rsid w:val="0042094D"/>
    <w:rsid w:val="004269A4"/>
    <w:rsid w:val="004361A1"/>
    <w:rsid w:val="00461BA8"/>
    <w:rsid w:val="00461C02"/>
    <w:rsid w:val="0046333D"/>
    <w:rsid w:val="004648F7"/>
    <w:rsid w:val="00465C72"/>
    <w:rsid w:val="00484877"/>
    <w:rsid w:val="00487CAE"/>
    <w:rsid w:val="00487F37"/>
    <w:rsid w:val="0049362F"/>
    <w:rsid w:val="00496426"/>
    <w:rsid w:val="004A57F8"/>
    <w:rsid w:val="004C0237"/>
    <w:rsid w:val="004C23A6"/>
    <w:rsid w:val="004C70F0"/>
    <w:rsid w:val="004D7E09"/>
    <w:rsid w:val="004E72E2"/>
    <w:rsid w:val="004F1391"/>
    <w:rsid w:val="00500201"/>
    <w:rsid w:val="00500BCB"/>
    <w:rsid w:val="0050305F"/>
    <w:rsid w:val="00507156"/>
    <w:rsid w:val="00507D08"/>
    <w:rsid w:val="0051444A"/>
    <w:rsid w:val="0052167C"/>
    <w:rsid w:val="00531C93"/>
    <w:rsid w:val="005357FA"/>
    <w:rsid w:val="0055305D"/>
    <w:rsid w:val="00553D49"/>
    <w:rsid w:val="0055623E"/>
    <w:rsid w:val="0056780F"/>
    <w:rsid w:val="0057128C"/>
    <w:rsid w:val="00572921"/>
    <w:rsid w:val="00575179"/>
    <w:rsid w:val="00581A92"/>
    <w:rsid w:val="005B4D25"/>
    <w:rsid w:val="005B6827"/>
    <w:rsid w:val="005B70AB"/>
    <w:rsid w:val="005D151E"/>
    <w:rsid w:val="005D7D68"/>
    <w:rsid w:val="005E67AA"/>
    <w:rsid w:val="005F749E"/>
    <w:rsid w:val="005F7927"/>
    <w:rsid w:val="00601286"/>
    <w:rsid w:val="00634B82"/>
    <w:rsid w:val="00650E4E"/>
    <w:rsid w:val="0066044D"/>
    <w:rsid w:val="00660931"/>
    <w:rsid w:val="006622B8"/>
    <w:rsid w:val="00664A74"/>
    <w:rsid w:val="0067048B"/>
    <w:rsid w:val="00685850"/>
    <w:rsid w:val="00691842"/>
    <w:rsid w:val="00693F90"/>
    <w:rsid w:val="006A36E9"/>
    <w:rsid w:val="006B474B"/>
    <w:rsid w:val="006C37C8"/>
    <w:rsid w:val="006D2351"/>
    <w:rsid w:val="006D537F"/>
    <w:rsid w:val="006D620D"/>
    <w:rsid w:val="006E16DE"/>
    <w:rsid w:val="006E27DA"/>
    <w:rsid w:val="00726FBB"/>
    <w:rsid w:val="00735BAE"/>
    <w:rsid w:val="00735EED"/>
    <w:rsid w:val="00747AA3"/>
    <w:rsid w:val="007511ED"/>
    <w:rsid w:val="00764E70"/>
    <w:rsid w:val="00765231"/>
    <w:rsid w:val="00772731"/>
    <w:rsid w:val="00773981"/>
    <w:rsid w:val="00773A12"/>
    <w:rsid w:val="007A17FD"/>
    <w:rsid w:val="007A1D9D"/>
    <w:rsid w:val="007A6F36"/>
    <w:rsid w:val="007C0DAC"/>
    <w:rsid w:val="007D0AF5"/>
    <w:rsid w:val="007D171C"/>
    <w:rsid w:val="007D4DEE"/>
    <w:rsid w:val="007D5F2E"/>
    <w:rsid w:val="007E081E"/>
    <w:rsid w:val="007E3131"/>
    <w:rsid w:val="007F34C7"/>
    <w:rsid w:val="007F72B6"/>
    <w:rsid w:val="00825114"/>
    <w:rsid w:val="008346CB"/>
    <w:rsid w:val="008374CC"/>
    <w:rsid w:val="00846083"/>
    <w:rsid w:val="00877945"/>
    <w:rsid w:val="008922E0"/>
    <w:rsid w:val="00893EE4"/>
    <w:rsid w:val="008A077D"/>
    <w:rsid w:val="008A3621"/>
    <w:rsid w:val="008C4E1E"/>
    <w:rsid w:val="008D3943"/>
    <w:rsid w:val="008E0727"/>
    <w:rsid w:val="008E2C69"/>
    <w:rsid w:val="009024F2"/>
    <w:rsid w:val="00902652"/>
    <w:rsid w:val="0091128D"/>
    <w:rsid w:val="00911C77"/>
    <w:rsid w:val="00921BB5"/>
    <w:rsid w:val="00933C20"/>
    <w:rsid w:val="00934925"/>
    <w:rsid w:val="00937860"/>
    <w:rsid w:val="00961620"/>
    <w:rsid w:val="009619D0"/>
    <w:rsid w:val="00964F87"/>
    <w:rsid w:val="00976F6D"/>
    <w:rsid w:val="00990525"/>
    <w:rsid w:val="0099649F"/>
    <w:rsid w:val="009A1054"/>
    <w:rsid w:val="009A29BF"/>
    <w:rsid w:val="009B0049"/>
    <w:rsid w:val="009B3C28"/>
    <w:rsid w:val="009C408A"/>
    <w:rsid w:val="009D12FF"/>
    <w:rsid w:val="009D3498"/>
    <w:rsid w:val="009E3398"/>
    <w:rsid w:val="009E7F20"/>
    <w:rsid w:val="00A0362B"/>
    <w:rsid w:val="00A040CC"/>
    <w:rsid w:val="00A068B7"/>
    <w:rsid w:val="00A11427"/>
    <w:rsid w:val="00A11CDE"/>
    <w:rsid w:val="00A158F4"/>
    <w:rsid w:val="00A179F7"/>
    <w:rsid w:val="00A259D1"/>
    <w:rsid w:val="00A268CF"/>
    <w:rsid w:val="00A33196"/>
    <w:rsid w:val="00A371BD"/>
    <w:rsid w:val="00A37BE1"/>
    <w:rsid w:val="00A4537D"/>
    <w:rsid w:val="00A55F03"/>
    <w:rsid w:val="00A60598"/>
    <w:rsid w:val="00A731FC"/>
    <w:rsid w:val="00A81FA3"/>
    <w:rsid w:val="00A87150"/>
    <w:rsid w:val="00AA1BE6"/>
    <w:rsid w:val="00AA6FD7"/>
    <w:rsid w:val="00AB1EC2"/>
    <w:rsid w:val="00AB3FB5"/>
    <w:rsid w:val="00AB4A71"/>
    <w:rsid w:val="00AC3AFB"/>
    <w:rsid w:val="00AD7B84"/>
    <w:rsid w:val="00AF5751"/>
    <w:rsid w:val="00B0286B"/>
    <w:rsid w:val="00B13538"/>
    <w:rsid w:val="00B27EF6"/>
    <w:rsid w:val="00B32A1B"/>
    <w:rsid w:val="00B61C1C"/>
    <w:rsid w:val="00BA4780"/>
    <w:rsid w:val="00BA5609"/>
    <w:rsid w:val="00BB0A42"/>
    <w:rsid w:val="00BB6647"/>
    <w:rsid w:val="00BC194E"/>
    <w:rsid w:val="00BD275A"/>
    <w:rsid w:val="00BD6413"/>
    <w:rsid w:val="00BF789B"/>
    <w:rsid w:val="00C03781"/>
    <w:rsid w:val="00C36E93"/>
    <w:rsid w:val="00C45FBB"/>
    <w:rsid w:val="00C50DEB"/>
    <w:rsid w:val="00C522EA"/>
    <w:rsid w:val="00C67EBD"/>
    <w:rsid w:val="00C84D2B"/>
    <w:rsid w:val="00C85398"/>
    <w:rsid w:val="00C921EB"/>
    <w:rsid w:val="00C9379C"/>
    <w:rsid w:val="00CA349E"/>
    <w:rsid w:val="00CB6DDE"/>
    <w:rsid w:val="00CD5E35"/>
    <w:rsid w:val="00CD69A2"/>
    <w:rsid w:val="00CF3A0F"/>
    <w:rsid w:val="00CF5EAB"/>
    <w:rsid w:val="00D071CC"/>
    <w:rsid w:val="00D21800"/>
    <w:rsid w:val="00D34C41"/>
    <w:rsid w:val="00D35060"/>
    <w:rsid w:val="00D3595E"/>
    <w:rsid w:val="00D376BA"/>
    <w:rsid w:val="00D50280"/>
    <w:rsid w:val="00D601F8"/>
    <w:rsid w:val="00D62746"/>
    <w:rsid w:val="00D632FF"/>
    <w:rsid w:val="00D67ED8"/>
    <w:rsid w:val="00D741B1"/>
    <w:rsid w:val="00D772DF"/>
    <w:rsid w:val="00D80A7D"/>
    <w:rsid w:val="00D87649"/>
    <w:rsid w:val="00D900F7"/>
    <w:rsid w:val="00D91115"/>
    <w:rsid w:val="00D9121E"/>
    <w:rsid w:val="00DA054F"/>
    <w:rsid w:val="00DA6F57"/>
    <w:rsid w:val="00DB72E9"/>
    <w:rsid w:val="00DC2100"/>
    <w:rsid w:val="00DC3321"/>
    <w:rsid w:val="00DF4633"/>
    <w:rsid w:val="00DF5C01"/>
    <w:rsid w:val="00E240AC"/>
    <w:rsid w:val="00E34530"/>
    <w:rsid w:val="00E35604"/>
    <w:rsid w:val="00E35FD8"/>
    <w:rsid w:val="00E42C7D"/>
    <w:rsid w:val="00E47DF2"/>
    <w:rsid w:val="00E5006E"/>
    <w:rsid w:val="00E512F7"/>
    <w:rsid w:val="00E55647"/>
    <w:rsid w:val="00E73869"/>
    <w:rsid w:val="00E766C6"/>
    <w:rsid w:val="00E77D88"/>
    <w:rsid w:val="00E97A9A"/>
    <w:rsid w:val="00E97C21"/>
    <w:rsid w:val="00EA3469"/>
    <w:rsid w:val="00EA59C6"/>
    <w:rsid w:val="00EB1414"/>
    <w:rsid w:val="00EB5EC5"/>
    <w:rsid w:val="00EC16FA"/>
    <w:rsid w:val="00ED443E"/>
    <w:rsid w:val="00ED52A6"/>
    <w:rsid w:val="00EF17DE"/>
    <w:rsid w:val="00EF1C5A"/>
    <w:rsid w:val="00F12D5A"/>
    <w:rsid w:val="00F14968"/>
    <w:rsid w:val="00F22E92"/>
    <w:rsid w:val="00F416BC"/>
    <w:rsid w:val="00F5698A"/>
    <w:rsid w:val="00F56FDE"/>
    <w:rsid w:val="00F57272"/>
    <w:rsid w:val="00F62702"/>
    <w:rsid w:val="00F657AA"/>
    <w:rsid w:val="00F81B33"/>
    <w:rsid w:val="00F82329"/>
    <w:rsid w:val="00F95E92"/>
    <w:rsid w:val="00FA17D6"/>
    <w:rsid w:val="00FA23E3"/>
    <w:rsid w:val="00FA4BCB"/>
    <w:rsid w:val="00FB2C43"/>
    <w:rsid w:val="00FC59BF"/>
    <w:rsid w:val="00FD3A72"/>
    <w:rsid w:val="00FF0436"/>
    <w:rsid w:val="00FF20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AE3BC"/>
  <w15:chartTrackingRefBased/>
  <w15:docId w15:val="{321863AB-31FD-45A1-8830-AD42B8B4B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3498"/>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qFormat/>
    <w:rsid w:val="009D3498"/>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9D3498"/>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D349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9D3498"/>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link w:val="ListParagraphChar"/>
    <w:uiPriority w:val="34"/>
    <w:qFormat/>
    <w:rsid w:val="009D3498"/>
    <w:pPr>
      <w:ind w:left="720"/>
      <w:contextualSpacing/>
    </w:pPr>
    <w:rPr>
      <w:rFonts w:eastAsiaTheme="minorEastAsia"/>
    </w:rPr>
  </w:style>
  <w:style w:type="character" w:customStyle="1" w:styleId="ListParagraphChar">
    <w:name w:val="List Paragraph Char"/>
    <w:basedOn w:val="DefaultParagraphFont"/>
    <w:link w:val="ListParagraph"/>
    <w:uiPriority w:val="34"/>
    <w:rsid w:val="009D3498"/>
    <w:rPr>
      <w:rFonts w:eastAsiaTheme="minorEastAsia"/>
    </w:rPr>
  </w:style>
  <w:style w:type="table" w:styleId="TableGrid">
    <w:name w:val="Table Grid"/>
    <w:basedOn w:val="TableNormal"/>
    <w:uiPriority w:val="39"/>
    <w:rsid w:val="007D5F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3">
    <w:name w:val="Grid Table 1 Light Accent 3"/>
    <w:basedOn w:val="TableNormal"/>
    <w:uiPriority w:val="46"/>
    <w:rsid w:val="00E35604"/>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3-Accent3">
    <w:name w:val="Grid Table 3 Accent 3"/>
    <w:basedOn w:val="TableNormal"/>
    <w:uiPriority w:val="48"/>
    <w:rsid w:val="00E3560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
    <w:name w:val="Grid Table 3"/>
    <w:basedOn w:val="TableNormal"/>
    <w:uiPriority w:val="48"/>
    <w:rsid w:val="00E3560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5Dark">
    <w:name w:val="Grid Table 5 Dark"/>
    <w:basedOn w:val="TableNormal"/>
    <w:uiPriority w:val="50"/>
    <w:rsid w:val="00E3560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3">
    <w:name w:val="Grid Table 5 Dark Accent 3"/>
    <w:basedOn w:val="TableNormal"/>
    <w:uiPriority w:val="50"/>
    <w:rsid w:val="00E3560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TableGrid1">
    <w:name w:val="Table Grid1"/>
    <w:basedOn w:val="TableNormal"/>
    <w:next w:val="TableGrid"/>
    <w:uiPriority w:val="39"/>
    <w:rsid w:val="00747AA3"/>
    <w:pPr>
      <w:widowControl w:val="0"/>
      <w:autoSpaceDE w:val="0"/>
      <w:autoSpaceDN w:val="0"/>
      <w:spacing w:after="0" w:line="240" w:lineRule="auto"/>
    </w:pPr>
    <w:rPr>
      <w:rFonts w:eastAsia="MS Mincho"/>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747AA3"/>
    <w:pPr>
      <w:spacing w:after="200" w:line="240" w:lineRule="auto"/>
    </w:pPr>
    <w:rPr>
      <w:rFonts w:eastAsiaTheme="minorEastAsia"/>
      <w:i/>
      <w:iCs/>
      <w:color w:val="44546A" w:themeColor="text2"/>
      <w:sz w:val="18"/>
      <w:szCs w:val="18"/>
    </w:rPr>
  </w:style>
  <w:style w:type="table" w:customStyle="1" w:styleId="TableGrid2">
    <w:name w:val="Table Grid2"/>
    <w:basedOn w:val="TableNormal"/>
    <w:next w:val="TableGrid"/>
    <w:uiPriority w:val="39"/>
    <w:rsid w:val="00747AA3"/>
    <w:pPr>
      <w:widowControl w:val="0"/>
      <w:autoSpaceDE w:val="0"/>
      <w:autoSpaceDN w:val="0"/>
      <w:spacing w:after="0" w:line="240" w:lineRule="auto"/>
    </w:pPr>
    <w:rPr>
      <w:rFonts w:eastAsia="MS Mincho"/>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47A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7AA3"/>
  </w:style>
  <w:style w:type="paragraph" w:styleId="Footer">
    <w:name w:val="footer"/>
    <w:basedOn w:val="Normal"/>
    <w:link w:val="FooterChar"/>
    <w:uiPriority w:val="99"/>
    <w:unhideWhenUsed/>
    <w:rsid w:val="00747A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7AA3"/>
  </w:style>
  <w:style w:type="paragraph" w:styleId="BalloonText">
    <w:name w:val="Balloon Text"/>
    <w:basedOn w:val="Normal"/>
    <w:link w:val="BalloonTextChar"/>
    <w:uiPriority w:val="99"/>
    <w:semiHidden/>
    <w:unhideWhenUsed/>
    <w:rsid w:val="004E72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72E2"/>
    <w:rPr>
      <w:rFonts w:ascii="Segoe UI" w:hAnsi="Segoe UI" w:cs="Segoe UI"/>
      <w:sz w:val="18"/>
      <w:szCs w:val="18"/>
    </w:rPr>
  </w:style>
  <w:style w:type="character" w:styleId="CommentReference">
    <w:name w:val="annotation reference"/>
    <w:basedOn w:val="DefaultParagraphFont"/>
    <w:uiPriority w:val="99"/>
    <w:semiHidden/>
    <w:unhideWhenUsed/>
    <w:rsid w:val="00976F6D"/>
    <w:rPr>
      <w:sz w:val="16"/>
      <w:szCs w:val="16"/>
    </w:rPr>
  </w:style>
  <w:style w:type="paragraph" w:styleId="CommentText">
    <w:name w:val="annotation text"/>
    <w:basedOn w:val="Normal"/>
    <w:link w:val="CommentTextChar"/>
    <w:uiPriority w:val="99"/>
    <w:unhideWhenUsed/>
    <w:rsid w:val="00976F6D"/>
    <w:pPr>
      <w:spacing w:line="240" w:lineRule="auto"/>
    </w:pPr>
    <w:rPr>
      <w:sz w:val="20"/>
      <w:szCs w:val="20"/>
    </w:rPr>
  </w:style>
  <w:style w:type="character" w:customStyle="1" w:styleId="CommentTextChar">
    <w:name w:val="Comment Text Char"/>
    <w:basedOn w:val="DefaultParagraphFont"/>
    <w:link w:val="CommentText"/>
    <w:uiPriority w:val="99"/>
    <w:rsid w:val="00976F6D"/>
    <w:rPr>
      <w:sz w:val="20"/>
      <w:szCs w:val="20"/>
    </w:rPr>
  </w:style>
  <w:style w:type="paragraph" w:styleId="CommentSubject">
    <w:name w:val="annotation subject"/>
    <w:basedOn w:val="CommentText"/>
    <w:next w:val="CommentText"/>
    <w:link w:val="CommentSubjectChar"/>
    <w:uiPriority w:val="99"/>
    <w:semiHidden/>
    <w:unhideWhenUsed/>
    <w:rsid w:val="00976F6D"/>
    <w:rPr>
      <w:b/>
      <w:bCs/>
    </w:rPr>
  </w:style>
  <w:style w:type="character" w:customStyle="1" w:styleId="CommentSubjectChar">
    <w:name w:val="Comment Subject Char"/>
    <w:basedOn w:val="CommentTextChar"/>
    <w:link w:val="CommentSubject"/>
    <w:uiPriority w:val="99"/>
    <w:semiHidden/>
    <w:rsid w:val="00976F6D"/>
    <w:rPr>
      <w:b/>
      <w:bCs/>
      <w:sz w:val="20"/>
      <w:szCs w:val="20"/>
    </w:rPr>
  </w:style>
  <w:style w:type="character" w:customStyle="1" w:styleId="normaltextrun">
    <w:name w:val="normaltextrun"/>
    <w:basedOn w:val="DefaultParagraphFont"/>
    <w:rsid w:val="008E2C69"/>
  </w:style>
  <w:style w:type="character" w:customStyle="1" w:styleId="apple-converted-space">
    <w:name w:val="apple-converted-space"/>
    <w:basedOn w:val="DefaultParagraphFont"/>
    <w:rsid w:val="00E77D88"/>
  </w:style>
  <w:style w:type="character" w:styleId="Hyperlink">
    <w:name w:val="Hyperlink"/>
    <w:basedOn w:val="DefaultParagraphFont"/>
    <w:uiPriority w:val="99"/>
    <w:unhideWhenUsed/>
    <w:rsid w:val="00E77D88"/>
    <w:rPr>
      <w:color w:val="0000FF"/>
      <w:u w:val="single"/>
    </w:rPr>
  </w:style>
  <w:style w:type="paragraph" w:styleId="Revision">
    <w:name w:val="Revision"/>
    <w:hidden/>
    <w:uiPriority w:val="99"/>
    <w:semiHidden/>
    <w:rsid w:val="002867BC"/>
    <w:pPr>
      <w:spacing w:after="0" w:line="240" w:lineRule="auto"/>
    </w:pPr>
  </w:style>
  <w:style w:type="character" w:styleId="UnresolvedMention">
    <w:name w:val="Unresolved Mention"/>
    <w:basedOn w:val="DefaultParagraphFont"/>
    <w:uiPriority w:val="99"/>
    <w:semiHidden/>
    <w:unhideWhenUsed/>
    <w:rsid w:val="00C9379C"/>
    <w:rPr>
      <w:color w:val="605E5C"/>
      <w:shd w:val="clear" w:color="auto" w:fill="E1DFDD"/>
    </w:rPr>
  </w:style>
  <w:style w:type="character" w:customStyle="1" w:styleId="Date1">
    <w:name w:val="Date1"/>
    <w:basedOn w:val="DefaultParagraphFont"/>
    <w:rsid w:val="00E97C21"/>
  </w:style>
  <w:style w:type="character" w:customStyle="1" w:styleId="journal">
    <w:name w:val="journal"/>
    <w:rsid w:val="00E97C21"/>
  </w:style>
  <w:style w:type="character" w:styleId="FollowedHyperlink">
    <w:name w:val="FollowedHyperlink"/>
    <w:basedOn w:val="DefaultParagraphFont"/>
    <w:uiPriority w:val="99"/>
    <w:semiHidden/>
    <w:unhideWhenUsed/>
    <w:rsid w:val="00114053"/>
    <w:rPr>
      <w:color w:val="954F72" w:themeColor="followedHyperlink"/>
      <w:u w:val="single"/>
    </w:rPr>
  </w:style>
  <w:style w:type="character" w:styleId="LineNumber">
    <w:name w:val="line number"/>
    <w:basedOn w:val="DefaultParagraphFont"/>
    <w:uiPriority w:val="99"/>
    <w:semiHidden/>
    <w:unhideWhenUsed/>
    <w:rsid w:val="00022BCD"/>
  </w:style>
  <w:style w:type="character" w:styleId="Strong">
    <w:name w:val="Strong"/>
    <w:basedOn w:val="DefaultParagraphFont"/>
    <w:uiPriority w:val="22"/>
    <w:qFormat/>
    <w:rsid w:val="00487F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566469">
      <w:bodyDiv w:val="1"/>
      <w:marLeft w:val="0"/>
      <w:marRight w:val="0"/>
      <w:marTop w:val="0"/>
      <w:marBottom w:val="0"/>
      <w:divBdr>
        <w:top w:val="none" w:sz="0" w:space="0" w:color="auto"/>
        <w:left w:val="none" w:sz="0" w:space="0" w:color="auto"/>
        <w:bottom w:val="none" w:sz="0" w:space="0" w:color="auto"/>
        <w:right w:val="none" w:sz="0" w:space="0" w:color="auto"/>
      </w:divBdr>
    </w:div>
    <w:div w:id="401487087">
      <w:bodyDiv w:val="1"/>
      <w:marLeft w:val="0"/>
      <w:marRight w:val="0"/>
      <w:marTop w:val="0"/>
      <w:marBottom w:val="0"/>
      <w:divBdr>
        <w:top w:val="none" w:sz="0" w:space="0" w:color="auto"/>
        <w:left w:val="none" w:sz="0" w:space="0" w:color="auto"/>
        <w:bottom w:val="none" w:sz="0" w:space="0" w:color="auto"/>
        <w:right w:val="none" w:sz="0" w:space="0" w:color="auto"/>
      </w:divBdr>
    </w:div>
    <w:div w:id="476528730">
      <w:bodyDiv w:val="1"/>
      <w:marLeft w:val="0"/>
      <w:marRight w:val="0"/>
      <w:marTop w:val="0"/>
      <w:marBottom w:val="0"/>
      <w:divBdr>
        <w:top w:val="none" w:sz="0" w:space="0" w:color="auto"/>
        <w:left w:val="none" w:sz="0" w:space="0" w:color="auto"/>
        <w:bottom w:val="none" w:sz="0" w:space="0" w:color="auto"/>
        <w:right w:val="none" w:sz="0" w:space="0" w:color="auto"/>
      </w:divBdr>
    </w:div>
    <w:div w:id="953948011">
      <w:bodyDiv w:val="1"/>
      <w:marLeft w:val="0"/>
      <w:marRight w:val="0"/>
      <w:marTop w:val="0"/>
      <w:marBottom w:val="0"/>
      <w:divBdr>
        <w:top w:val="none" w:sz="0" w:space="0" w:color="auto"/>
        <w:left w:val="none" w:sz="0" w:space="0" w:color="auto"/>
        <w:bottom w:val="none" w:sz="0" w:space="0" w:color="auto"/>
        <w:right w:val="none" w:sz="0" w:space="0" w:color="auto"/>
      </w:divBdr>
      <w:divsChild>
        <w:div w:id="874121079">
          <w:marLeft w:val="446"/>
          <w:marRight w:val="0"/>
          <w:marTop w:val="240"/>
          <w:marBottom w:val="0"/>
          <w:divBdr>
            <w:top w:val="none" w:sz="0" w:space="0" w:color="auto"/>
            <w:left w:val="none" w:sz="0" w:space="0" w:color="auto"/>
            <w:bottom w:val="none" w:sz="0" w:space="0" w:color="auto"/>
            <w:right w:val="none" w:sz="0" w:space="0" w:color="auto"/>
          </w:divBdr>
        </w:div>
        <w:div w:id="1606881062">
          <w:marLeft w:val="446"/>
          <w:marRight w:val="0"/>
          <w:marTop w:val="240"/>
          <w:marBottom w:val="0"/>
          <w:divBdr>
            <w:top w:val="none" w:sz="0" w:space="0" w:color="auto"/>
            <w:left w:val="none" w:sz="0" w:space="0" w:color="auto"/>
            <w:bottom w:val="none" w:sz="0" w:space="0" w:color="auto"/>
            <w:right w:val="none" w:sz="0" w:space="0" w:color="auto"/>
          </w:divBdr>
        </w:div>
        <w:div w:id="367754621">
          <w:marLeft w:val="446"/>
          <w:marRight w:val="0"/>
          <w:marTop w:val="240"/>
          <w:marBottom w:val="0"/>
          <w:divBdr>
            <w:top w:val="none" w:sz="0" w:space="0" w:color="auto"/>
            <w:left w:val="none" w:sz="0" w:space="0" w:color="auto"/>
            <w:bottom w:val="none" w:sz="0" w:space="0" w:color="auto"/>
            <w:right w:val="none" w:sz="0" w:space="0" w:color="auto"/>
          </w:divBdr>
        </w:div>
        <w:div w:id="1236545593">
          <w:marLeft w:val="878"/>
          <w:marRight w:val="0"/>
          <w:marTop w:val="120"/>
          <w:marBottom w:val="0"/>
          <w:divBdr>
            <w:top w:val="none" w:sz="0" w:space="0" w:color="auto"/>
            <w:left w:val="none" w:sz="0" w:space="0" w:color="auto"/>
            <w:bottom w:val="none" w:sz="0" w:space="0" w:color="auto"/>
            <w:right w:val="none" w:sz="0" w:space="0" w:color="auto"/>
          </w:divBdr>
        </w:div>
        <w:div w:id="881944421">
          <w:marLeft w:val="878"/>
          <w:marRight w:val="0"/>
          <w:marTop w:val="120"/>
          <w:marBottom w:val="0"/>
          <w:divBdr>
            <w:top w:val="none" w:sz="0" w:space="0" w:color="auto"/>
            <w:left w:val="none" w:sz="0" w:space="0" w:color="auto"/>
            <w:bottom w:val="none" w:sz="0" w:space="0" w:color="auto"/>
            <w:right w:val="none" w:sz="0" w:space="0" w:color="auto"/>
          </w:divBdr>
        </w:div>
        <w:div w:id="1410228279">
          <w:marLeft w:val="878"/>
          <w:marRight w:val="0"/>
          <w:marTop w:val="120"/>
          <w:marBottom w:val="0"/>
          <w:divBdr>
            <w:top w:val="none" w:sz="0" w:space="0" w:color="auto"/>
            <w:left w:val="none" w:sz="0" w:space="0" w:color="auto"/>
            <w:bottom w:val="none" w:sz="0" w:space="0" w:color="auto"/>
            <w:right w:val="none" w:sz="0" w:space="0" w:color="auto"/>
          </w:divBdr>
        </w:div>
      </w:divsChild>
    </w:div>
    <w:div w:id="1206481177">
      <w:bodyDiv w:val="1"/>
      <w:marLeft w:val="0"/>
      <w:marRight w:val="0"/>
      <w:marTop w:val="0"/>
      <w:marBottom w:val="0"/>
      <w:divBdr>
        <w:top w:val="none" w:sz="0" w:space="0" w:color="auto"/>
        <w:left w:val="none" w:sz="0" w:space="0" w:color="auto"/>
        <w:bottom w:val="none" w:sz="0" w:space="0" w:color="auto"/>
        <w:right w:val="none" w:sz="0" w:space="0" w:color="auto"/>
      </w:divBdr>
    </w:div>
    <w:div w:id="1324315012">
      <w:bodyDiv w:val="1"/>
      <w:marLeft w:val="0"/>
      <w:marRight w:val="0"/>
      <w:marTop w:val="0"/>
      <w:marBottom w:val="0"/>
      <w:divBdr>
        <w:top w:val="none" w:sz="0" w:space="0" w:color="auto"/>
        <w:left w:val="none" w:sz="0" w:space="0" w:color="auto"/>
        <w:bottom w:val="none" w:sz="0" w:space="0" w:color="auto"/>
        <w:right w:val="none" w:sz="0" w:space="0" w:color="auto"/>
      </w:divBdr>
    </w:div>
    <w:div w:id="2019112488">
      <w:bodyDiv w:val="1"/>
      <w:marLeft w:val="0"/>
      <w:marRight w:val="0"/>
      <w:marTop w:val="0"/>
      <w:marBottom w:val="0"/>
      <w:divBdr>
        <w:top w:val="none" w:sz="0" w:space="0" w:color="auto"/>
        <w:left w:val="none" w:sz="0" w:space="0" w:color="auto"/>
        <w:bottom w:val="none" w:sz="0" w:space="0" w:color="auto"/>
        <w:right w:val="none" w:sz="0" w:space="0" w:color="auto"/>
      </w:divBdr>
    </w:div>
    <w:div w:id="2112699409">
      <w:bodyDiv w:val="1"/>
      <w:marLeft w:val="0"/>
      <w:marRight w:val="0"/>
      <w:marTop w:val="0"/>
      <w:marBottom w:val="0"/>
      <w:divBdr>
        <w:top w:val="none" w:sz="0" w:space="0" w:color="auto"/>
        <w:left w:val="none" w:sz="0" w:space="0" w:color="auto"/>
        <w:bottom w:val="none" w:sz="0" w:space="0" w:color="auto"/>
        <w:right w:val="none" w:sz="0" w:space="0" w:color="auto"/>
      </w:divBdr>
      <w:divsChild>
        <w:div w:id="1343507561">
          <w:marLeft w:val="446"/>
          <w:marRight w:val="0"/>
          <w:marTop w:val="80"/>
          <w:marBottom w:val="0"/>
          <w:divBdr>
            <w:top w:val="none" w:sz="0" w:space="0" w:color="auto"/>
            <w:left w:val="none" w:sz="0" w:space="0" w:color="auto"/>
            <w:bottom w:val="none" w:sz="0" w:space="0" w:color="auto"/>
            <w:right w:val="none" w:sz="0" w:space="0" w:color="auto"/>
          </w:divBdr>
        </w:div>
        <w:div w:id="688025586">
          <w:marLeft w:val="446"/>
          <w:marRight w:val="0"/>
          <w:marTop w:val="80"/>
          <w:marBottom w:val="0"/>
          <w:divBdr>
            <w:top w:val="none" w:sz="0" w:space="0" w:color="auto"/>
            <w:left w:val="none" w:sz="0" w:space="0" w:color="auto"/>
            <w:bottom w:val="none" w:sz="0" w:space="0" w:color="auto"/>
            <w:right w:val="none" w:sz="0" w:space="0" w:color="auto"/>
          </w:divBdr>
        </w:div>
        <w:div w:id="976109175">
          <w:marLeft w:val="446"/>
          <w:marRight w:val="0"/>
          <w:marTop w:val="8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i.org/10.1186/s12904-020-00649-3" TargetMode="External"/><Relationship Id="rId18" Type="http://schemas.openxmlformats.org/officeDocument/2006/relationships/hyperlink" Target="https://digital.nhs.uk/data-and-information/publications/statistical/general-and-personal-medical-service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eur03.safelinks.protection.outlook.com/?url=https%3A%2F%2Fihub.scot%2Fmedia%2F5909%2Fcontinuity-and-care-co-ordination-in-palliative-and-end-of-life-care.pdf&amp;data=04%7C01%7CA.E.Thomas%40soton.ac.uk%7Cd413e46f80ca4014e00e08d90bdddc6e%7C4a5378f929f44d3ebe89669d03ada9d8%7C0%7C0%7C637553869774107284%7CUnknown%7CTWFpbGZsb3d8eyJWIjoiMC4wLjAwMDAiLCJQIjoiV2luMzIiLCJBTiI6Ik1haWwiLCJXVCI6Mn0%3D%7C1000&amp;sdata=oLJtjtxfsF34hR8t9qOkpsklF4KvORQovLa2GOPSYNE%3D&amp;reserved=0" TargetMode="External"/><Relationship Id="rId7" Type="http://schemas.openxmlformats.org/officeDocument/2006/relationships/settings" Target="settings.xml"/><Relationship Id="rId12" Type="http://schemas.openxmlformats.org/officeDocument/2006/relationships/hyperlink" Target="https://dx.doi.org/10.1136%2Fbmjopen-2018-027323" TargetMode="External"/><Relationship Id="rId17" Type="http://schemas.openxmlformats.org/officeDocument/2006/relationships/hyperlink" Target="https://www.england.nhs.uk/national-cost-collection/"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about:blank" TargetMode="External"/><Relationship Id="rId20" Type="http://schemas.openxmlformats.org/officeDocument/2006/relationships/hyperlink" Target="https://www.nhsemployers.org/pay-pensions-and-reward/agenda-for-change/nhs-terms-and-conditions-of-service-handbook/unsocial-hours-paymen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journalslibrary.nihr.ac.uk/programmes/hsdr/165223/" TargetMode="External"/><Relationship Id="rId24" Type="http://schemas.openxmlformats.org/officeDocument/2006/relationships/hyperlink" Target="https://apps.who.int/iris/bitstream/handle/10665/274559/9789241514477-eng.pdf?ua=1" TargetMode="External"/><Relationship Id="rId5" Type="http://schemas.openxmlformats.org/officeDocument/2006/relationships/numbering" Target="numbering.xml"/><Relationship Id="rId15" Type="http://schemas.openxmlformats.org/officeDocument/2006/relationships/hyperlink" Target="https://doi.org/10.1177/0269216307085722" TargetMode="External"/><Relationship Id="rId23" Type="http://schemas.openxmlformats.org/officeDocument/2006/relationships/hyperlink" Target="https://eprints.lancs.ac.uk/id/eprint/82481/1/ATOME_Final_Report_dec2014.pdf" TargetMode="External"/><Relationship Id="rId10" Type="http://schemas.openxmlformats.org/officeDocument/2006/relationships/endnotes" Target="endnotes.xml"/><Relationship Id="rId19" Type="http://schemas.openxmlformats.org/officeDocument/2006/relationships/hyperlink" Target="https://digital.nhs.uk/pubs/qof181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iredale-trust.nhs.uk/wp/wp-content/uploads/2018/08/Goldline-Annual-Report-2017-2018.pdf" TargetMode="External"/><Relationship Id="rId22" Type="http://schemas.openxmlformats.org/officeDocument/2006/relationships/hyperlink" Target="https://dx.doi.org/10.1136/bmjspcare-2020-002761"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FB0911783C1D442BD1CF19F4570B3A4" ma:contentTypeVersion="11" ma:contentTypeDescription="Create a new document." ma:contentTypeScope="" ma:versionID="22182499859456db9634881befa81318">
  <xsd:schema xmlns:xsd="http://www.w3.org/2001/XMLSchema" xmlns:xs="http://www.w3.org/2001/XMLSchema" xmlns:p="http://schemas.microsoft.com/office/2006/metadata/properties" xmlns:ns1="http://schemas.microsoft.com/sharepoint/v3" xmlns:ns2="349c52c3-7488-4a9e-99a0-500ebff2edd8" targetNamespace="http://schemas.microsoft.com/office/2006/metadata/properties" ma:root="true" ma:fieldsID="92efc6fe5eaeab414c308e3a3e98472a" ns1:_="" ns2:_="">
    <xsd:import namespace="http://schemas.microsoft.com/sharepoint/v3"/>
    <xsd:import namespace="349c52c3-7488-4a9e-99a0-500ebff2edd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9c52c3-7488-4a9e-99a0-500ebff2e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BFE00ADD-7460-429D-9FED-D31B58D45C3A}">
  <ds:schemaRefs>
    <ds:schemaRef ds:uri="http://schemas.openxmlformats.org/officeDocument/2006/bibliography"/>
  </ds:schemaRefs>
</ds:datastoreItem>
</file>

<file path=customXml/itemProps2.xml><?xml version="1.0" encoding="utf-8"?>
<ds:datastoreItem xmlns:ds="http://schemas.openxmlformats.org/officeDocument/2006/customXml" ds:itemID="{0B91B2FC-0320-4C05-9890-81D4C1ABEFAC}"/>
</file>

<file path=customXml/itemProps3.xml><?xml version="1.0" encoding="utf-8"?>
<ds:datastoreItem xmlns:ds="http://schemas.openxmlformats.org/officeDocument/2006/customXml" ds:itemID="{7826F4B1-AA3C-4D57-880C-415C549B8BA1}">
  <ds:schemaRefs>
    <ds:schemaRef ds:uri="http://schemas.microsoft.com/sharepoint/v3/contenttype/forms"/>
  </ds:schemaRefs>
</ds:datastoreItem>
</file>

<file path=customXml/itemProps4.xml><?xml version="1.0" encoding="utf-8"?>
<ds:datastoreItem xmlns:ds="http://schemas.openxmlformats.org/officeDocument/2006/customXml" ds:itemID="{E927FEAE-4CFA-490B-9110-E8B48A61AB1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12984</Words>
  <Characters>74010</Characters>
  <Application>Microsoft Office Word</Application>
  <DocSecurity>0</DocSecurity>
  <Lines>616</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Campling</dc:creator>
  <cp:keywords/>
  <dc:description/>
  <cp:lastModifiedBy>Natasha Campling</cp:lastModifiedBy>
  <cp:revision>2</cp:revision>
  <dcterms:created xsi:type="dcterms:W3CDTF">2022-03-22T19:43:00Z</dcterms:created>
  <dcterms:modified xsi:type="dcterms:W3CDTF">2022-03-22T19:43:00Z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0x0101009FB0911783C1D442BD1CF19F4570B3A4</vt:lpwstr>
  </property>
</Properties>
</file>