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0CEB3" w14:textId="0F3B78C0" w:rsidR="0030394C" w:rsidRPr="00FB2079" w:rsidRDefault="0030394C" w:rsidP="00AF38D0">
      <w:pPr>
        <w:pStyle w:val="Heading1"/>
      </w:pPr>
      <w:bookmarkStart w:id="0" w:name="_Toc78285137"/>
      <w:r>
        <w:t>using nasal sprays to prevent respiratory tract infections</w:t>
      </w:r>
      <w:r w:rsidR="0C569EA3">
        <w:t>: A</w:t>
      </w:r>
      <w:r w:rsidR="00C24E0F">
        <w:t xml:space="preserve"> QUALITATIVE STUDY </w:t>
      </w:r>
      <w:r w:rsidR="0C569EA3">
        <w:t>OF ONLINE CONSUMER REVIEWS AND PRIMARY CARE PATIENT INTERVIEWS</w:t>
      </w:r>
      <w:bookmarkEnd w:id="0"/>
    </w:p>
    <w:p w14:paraId="20C7B6E4" w14:textId="3451B97F" w:rsidR="1921E54D" w:rsidRDefault="1921E54D" w:rsidP="1921E54D">
      <w:pPr>
        <w:rPr>
          <w:rFonts w:eastAsia="Calibri"/>
          <w:szCs w:val="24"/>
        </w:rPr>
      </w:pPr>
    </w:p>
    <w:p w14:paraId="45392BC9" w14:textId="363EA021" w:rsidR="00FB3400" w:rsidRPr="00C02C5F" w:rsidRDefault="00FB3400" w:rsidP="10D761CA">
      <w:pPr>
        <w:rPr>
          <w:rFonts w:eastAsia="Arial" w:cs="Arial"/>
          <w:vertAlign w:val="superscript"/>
        </w:rPr>
      </w:pPr>
      <w:r w:rsidRPr="74CD4772">
        <w:rPr>
          <w:rFonts w:eastAsia="Arial" w:cs="Arial"/>
        </w:rPr>
        <w:t>Sian Williamson</w:t>
      </w:r>
      <w:r w:rsidR="00481764" w:rsidRPr="74CD4772">
        <w:rPr>
          <w:rFonts w:eastAsia="Arial" w:cs="Arial"/>
        </w:rPr>
        <w:t>*</w:t>
      </w:r>
      <w:r w:rsidR="00B40C5F" w:rsidRPr="74CD4772">
        <w:rPr>
          <w:rFonts w:eastAsia="Arial" w:cs="Arial"/>
          <w:vertAlign w:val="superscript"/>
        </w:rPr>
        <w:t>1</w:t>
      </w:r>
      <w:r w:rsidRPr="74CD4772">
        <w:rPr>
          <w:rFonts w:eastAsia="Arial" w:cs="Arial"/>
        </w:rPr>
        <w:t xml:space="preserve">, </w:t>
      </w:r>
      <w:r w:rsidR="00481764" w:rsidRPr="74CD4772">
        <w:rPr>
          <w:rFonts w:eastAsia="Arial" w:cs="Arial"/>
        </w:rPr>
        <w:t>Laura Dennison*</w:t>
      </w:r>
      <w:r w:rsidR="00481764" w:rsidRPr="74CD4772">
        <w:rPr>
          <w:rFonts w:eastAsia="Arial" w:cs="Arial"/>
          <w:vertAlign w:val="superscript"/>
        </w:rPr>
        <w:t>1</w:t>
      </w:r>
      <w:r w:rsidR="00481764" w:rsidRPr="74CD4772">
        <w:rPr>
          <w:rFonts w:eastAsia="Arial" w:cs="Arial"/>
        </w:rPr>
        <w:t xml:space="preserve">, </w:t>
      </w:r>
      <w:r w:rsidRPr="74CD4772">
        <w:rPr>
          <w:rFonts w:eastAsia="Arial" w:cs="Arial"/>
        </w:rPr>
        <w:t>Kate Greenwell</w:t>
      </w:r>
      <w:r w:rsidR="00B40C5F" w:rsidRPr="74CD4772">
        <w:rPr>
          <w:rFonts w:eastAsia="Arial" w:cs="Arial"/>
          <w:vertAlign w:val="superscript"/>
        </w:rPr>
        <w:t>1</w:t>
      </w:r>
      <w:r w:rsidRPr="74CD4772">
        <w:rPr>
          <w:rFonts w:eastAsia="Arial" w:cs="Arial"/>
        </w:rPr>
        <w:t>,</w:t>
      </w:r>
      <w:r w:rsidR="00481764" w:rsidRPr="74CD4772">
        <w:rPr>
          <w:rFonts w:eastAsia="Arial" w:cs="Arial"/>
          <w:color w:val="000000" w:themeColor="text1"/>
        </w:rPr>
        <w:t xml:space="preserve"> James Dennison-Day</w:t>
      </w:r>
      <w:r w:rsidR="00B23370" w:rsidRPr="74CD4772">
        <w:rPr>
          <w:rFonts w:eastAsia="Arial" w:cs="Arial"/>
          <w:vertAlign w:val="superscript"/>
        </w:rPr>
        <w:t>1</w:t>
      </w:r>
      <w:r w:rsidR="00B23370" w:rsidRPr="74CD4772">
        <w:rPr>
          <w:rFonts w:eastAsia="Arial" w:cs="Arial"/>
        </w:rPr>
        <w:t>,</w:t>
      </w:r>
      <w:r w:rsidR="00481764" w:rsidRPr="74CD4772">
        <w:rPr>
          <w:rFonts w:eastAsia="Arial" w:cs="Arial"/>
          <w:color w:val="000000" w:themeColor="text1"/>
        </w:rPr>
        <w:t>, Fiona Mowbray</w:t>
      </w:r>
      <w:r w:rsidR="00B23370" w:rsidRPr="74CD4772">
        <w:rPr>
          <w:rFonts w:eastAsia="Arial" w:cs="Arial"/>
          <w:vertAlign w:val="superscript"/>
        </w:rPr>
        <w:t>1</w:t>
      </w:r>
      <w:r w:rsidR="00B23370" w:rsidRPr="74CD4772">
        <w:rPr>
          <w:rFonts w:eastAsia="Arial" w:cs="Arial"/>
        </w:rPr>
        <w:t>,</w:t>
      </w:r>
      <w:r w:rsidR="7B1C3257" w:rsidRPr="74CD4772">
        <w:rPr>
          <w:rFonts w:eastAsia="Arial" w:cs="Arial"/>
        </w:rPr>
        <w:t xml:space="preserve"> </w:t>
      </w:r>
      <w:r w:rsidR="00C07426" w:rsidRPr="74CD4772">
        <w:rPr>
          <w:rFonts w:eastAsia="Arial" w:cs="Arial"/>
        </w:rPr>
        <w:t>Samantha Richards-Hall</w:t>
      </w:r>
      <w:r w:rsidR="00C969E6" w:rsidRPr="74CD4772">
        <w:rPr>
          <w:rFonts w:eastAsia="Arial" w:cs="Arial"/>
          <w:vertAlign w:val="superscript"/>
        </w:rPr>
        <w:t>5</w:t>
      </w:r>
      <w:r w:rsidR="00BF0443" w:rsidRPr="74CD4772">
        <w:rPr>
          <w:rFonts w:eastAsia="Arial" w:cs="Arial"/>
        </w:rPr>
        <w:t>; Debs</w:t>
      </w:r>
      <w:r w:rsidR="00C07426" w:rsidRPr="74CD4772">
        <w:rPr>
          <w:rFonts w:eastAsia="Arial" w:cs="Arial"/>
        </w:rPr>
        <w:t xml:space="preserve"> Smith</w:t>
      </w:r>
      <w:r w:rsidR="00C969E6" w:rsidRPr="74CD4772">
        <w:rPr>
          <w:rFonts w:eastAsia="Arial" w:cs="Arial"/>
          <w:vertAlign w:val="superscript"/>
        </w:rPr>
        <w:t>5</w:t>
      </w:r>
      <w:r w:rsidR="00481764" w:rsidRPr="74CD4772">
        <w:rPr>
          <w:rFonts w:eastAsia="Arial" w:cs="Arial"/>
          <w:color w:val="000000" w:themeColor="text1"/>
        </w:rPr>
        <w:t xml:space="preserve">, </w:t>
      </w:r>
      <w:r w:rsidRPr="74CD4772">
        <w:rPr>
          <w:rFonts w:eastAsia="Arial" w:cs="Arial"/>
        </w:rPr>
        <w:t xml:space="preserve"> Kat</w:t>
      </w:r>
      <w:r w:rsidR="00254160" w:rsidRPr="74CD4772">
        <w:rPr>
          <w:rFonts w:eastAsia="Arial" w:cs="Arial"/>
        </w:rPr>
        <w:t>herine</w:t>
      </w:r>
      <w:r w:rsidRPr="74CD4772">
        <w:rPr>
          <w:rFonts w:eastAsia="Arial" w:cs="Arial"/>
        </w:rPr>
        <w:t xml:space="preserve"> Bradbury</w:t>
      </w:r>
      <w:r w:rsidR="00B40C5F" w:rsidRPr="74CD4772">
        <w:rPr>
          <w:rFonts w:eastAsia="Arial" w:cs="Arial"/>
          <w:vertAlign w:val="superscript"/>
        </w:rPr>
        <w:t>1</w:t>
      </w:r>
      <w:r w:rsidR="0038351E" w:rsidRPr="74CD4772">
        <w:rPr>
          <w:rFonts w:eastAsia="Arial" w:cs="Arial"/>
          <w:vertAlign w:val="superscript"/>
        </w:rPr>
        <w:t>,</w:t>
      </w:r>
      <w:r w:rsidR="00977EC3" w:rsidRPr="74CD4772">
        <w:rPr>
          <w:rFonts w:eastAsia="Arial" w:cs="Arial"/>
          <w:vertAlign w:val="superscript"/>
        </w:rPr>
        <w:t>4</w:t>
      </w:r>
      <w:r w:rsidRPr="74CD4772">
        <w:rPr>
          <w:rFonts w:eastAsia="Arial" w:cs="Arial"/>
        </w:rPr>
        <w:t xml:space="preserve">, </w:t>
      </w:r>
      <w:r w:rsidR="00481764" w:rsidRPr="74CD4772">
        <w:rPr>
          <w:rFonts w:eastAsia="Arial" w:cs="Arial"/>
        </w:rPr>
        <w:t xml:space="preserve"> Ben </w:t>
      </w:r>
      <w:r w:rsidR="00C969E6" w:rsidRPr="74CD4772">
        <w:rPr>
          <w:rFonts w:eastAsia="Arial" w:cs="Arial"/>
        </w:rPr>
        <w:t>Ainsworth</w:t>
      </w:r>
      <w:r w:rsidR="00C969E6" w:rsidRPr="74CD4772">
        <w:rPr>
          <w:rFonts w:eastAsia="Arial" w:cs="Arial"/>
          <w:vertAlign w:val="superscript"/>
        </w:rPr>
        <w:t>6</w:t>
      </w:r>
      <w:r w:rsidR="00481764" w:rsidRPr="74CD4772">
        <w:rPr>
          <w:rFonts w:eastAsia="Arial" w:cs="Arial"/>
        </w:rPr>
        <w:t xml:space="preserve">, </w:t>
      </w:r>
      <w:r w:rsidRPr="74CD4772">
        <w:rPr>
          <w:rFonts w:eastAsia="Arial" w:cs="Arial"/>
        </w:rPr>
        <w:t>Paul Little</w:t>
      </w:r>
      <w:r w:rsidR="000752FB" w:rsidRPr="74CD4772">
        <w:rPr>
          <w:rFonts w:eastAsia="Arial" w:cs="Arial"/>
          <w:vertAlign w:val="superscript"/>
        </w:rPr>
        <w:t>2</w:t>
      </w:r>
      <w:r w:rsidRPr="74CD4772">
        <w:rPr>
          <w:rFonts w:eastAsia="Arial" w:cs="Arial"/>
        </w:rPr>
        <w:t xml:space="preserve"> and Adam </w:t>
      </w:r>
      <w:r w:rsidR="00097237" w:rsidRPr="74CD4772">
        <w:rPr>
          <w:rFonts w:eastAsia="Arial" w:cs="Arial"/>
        </w:rPr>
        <w:t xml:space="preserve">W A </w:t>
      </w:r>
      <w:r w:rsidRPr="74CD4772">
        <w:rPr>
          <w:rFonts w:eastAsia="Arial" w:cs="Arial"/>
        </w:rPr>
        <w:t>Geraghty</w:t>
      </w:r>
      <w:r w:rsidR="000752FB" w:rsidRPr="74CD4772">
        <w:rPr>
          <w:rFonts w:eastAsia="Arial" w:cs="Arial"/>
          <w:vertAlign w:val="superscript"/>
        </w:rPr>
        <w:t>2</w:t>
      </w:r>
      <w:r w:rsidR="00481764" w:rsidRPr="74CD4772">
        <w:rPr>
          <w:rFonts w:eastAsia="Arial" w:cs="Arial"/>
          <w:vertAlign w:val="superscript"/>
        </w:rPr>
        <w:t xml:space="preserve">   </w:t>
      </w:r>
      <w:r w:rsidR="00481764" w:rsidRPr="74CD4772">
        <w:rPr>
          <w:rFonts w:eastAsia="Arial" w:cs="Arial"/>
        </w:rPr>
        <w:t>Lucy Yardley</w:t>
      </w:r>
      <w:r w:rsidR="00481764" w:rsidRPr="74CD4772">
        <w:rPr>
          <w:rFonts w:eastAsia="Arial" w:cs="Arial"/>
          <w:vertAlign w:val="superscript"/>
        </w:rPr>
        <w:t>1,3</w:t>
      </w:r>
    </w:p>
    <w:p w14:paraId="11093BBE" w14:textId="5442ADE6" w:rsidR="000266BC" w:rsidRPr="0038351E" w:rsidRDefault="00C07426" w:rsidP="00FB2079">
      <w:pPr>
        <w:rPr>
          <w:rFonts w:eastAsia="Calibri"/>
          <w:szCs w:val="24"/>
          <w:vertAlign w:val="superscript"/>
        </w:rPr>
      </w:pPr>
      <w:r>
        <w:rPr>
          <w:rFonts w:eastAsia="Calibri"/>
          <w:szCs w:val="24"/>
          <w:vertAlign w:val="superscript"/>
        </w:rPr>
        <w:tab/>
      </w:r>
    </w:p>
    <w:p w14:paraId="052C143E" w14:textId="0461B50A" w:rsidR="00B40C5F" w:rsidRDefault="04D070CF" w:rsidP="38978472">
      <w:pPr>
        <w:tabs>
          <w:tab w:val="left" w:pos="787"/>
          <w:tab w:val="left" w:pos="1488"/>
        </w:tabs>
        <w:rPr>
          <w:rFonts w:cs="Arial"/>
          <w:vertAlign w:val="superscript"/>
          <w:lang w:eastAsia="en-GB"/>
        </w:rPr>
      </w:pPr>
      <w:r w:rsidRPr="38978472">
        <w:rPr>
          <w:rFonts w:cs="Arial"/>
          <w:vertAlign w:val="superscript"/>
        </w:rPr>
        <w:t>1</w:t>
      </w:r>
      <w:r w:rsidRPr="38978472">
        <w:rPr>
          <w:rFonts w:cs="Arial"/>
        </w:rPr>
        <w:t xml:space="preserve">Centre for Clinical and Community Applications of Health Psychology, Faculty of Environmental and Life Sciences, University of Southampton, Southampton, UK; </w:t>
      </w:r>
      <w:r w:rsidRPr="38978472">
        <w:rPr>
          <w:rFonts w:cs="Arial"/>
          <w:vertAlign w:val="superscript"/>
        </w:rPr>
        <w:t>2</w:t>
      </w:r>
      <w:r w:rsidRPr="38978472">
        <w:rPr>
          <w:rFonts w:cs="Arial"/>
        </w:rPr>
        <w:t>School of Primary Care, Population Sciences and Medical Education, Faculty of Medicine, University of Southampton, Southampton, UK</w:t>
      </w:r>
      <w:r w:rsidRPr="00A02F24">
        <w:rPr>
          <w:rFonts w:cs="Arial"/>
        </w:rPr>
        <w:t xml:space="preserve">; </w:t>
      </w:r>
      <w:r w:rsidRPr="00A02F24">
        <w:rPr>
          <w:rFonts w:cs="Arial"/>
          <w:vertAlign w:val="superscript"/>
        </w:rPr>
        <w:t>3</w:t>
      </w:r>
      <w:r w:rsidRPr="00A02F24">
        <w:rPr>
          <w:rFonts w:cs="Arial"/>
        </w:rPr>
        <w:t xml:space="preserve">School of </w:t>
      </w:r>
      <w:r w:rsidR="6674AF9A" w:rsidRPr="00A02F24">
        <w:rPr>
          <w:rFonts w:cs="Arial"/>
        </w:rPr>
        <w:t>Psychological Science</w:t>
      </w:r>
      <w:r w:rsidRPr="00A02F24">
        <w:rPr>
          <w:rFonts w:cs="Arial"/>
        </w:rPr>
        <w:t>,</w:t>
      </w:r>
      <w:r w:rsidRPr="38978472">
        <w:rPr>
          <w:rFonts w:cs="Arial"/>
        </w:rPr>
        <w:t xml:space="preserve"> University of Bristol, Bristol, UK.</w:t>
      </w:r>
      <w:r w:rsidR="0B34A97C" w:rsidRPr="38978472">
        <w:rPr>
          <w:rFonts w:cs="Arial"/>
          <w:vertAlign w:val="superscript"/>
        </w:rPr>
        <w:t xml:space="preserve"> 4</w:t>
      </w:r>
      <w:r w:rsidR="0B34A97C" w:rsidRPr="38978472">
        <w:rPr>
          <w:rFonts w:cs="Arial"/>
          <w:lang w:eastAsia="en-GB"/>
        </w:rPr>
        <w:t>NIHR Applied Research Collaboration (ARC) Wessex, Southampton, UK.</w:t>
      </w:r>
      <w:r w:rsidR="2F75133F" w:rsidRPr="38978472">
        <w:rPr>
          <w:rFonts w:cs="Arial"/>
          <w:lang w:eastAsia="en-GB"/>
        </w:rPr>
        <w:t xml:space="preserve"> </w:t>
      </w:r>
      <w:r w:rsidR="3F3E69DC" w:rsidRPr="38978472">
        <w:rPr>
          <w:rFonts w:cs="Arial"/>
          <w:vertAlign w:val="superscript"/>
        </w:rPr>
        <w:t xml:space="preserve">5 </w:t>
      </w:r>
      <w:r w:rsidR="3F3E69DC" w:rsidRPr="38978472">
        <w:rPr>
          <w:rFonts w:cs="Arial"/>
        </w:rPr>
        <w:t xml:space="preserve">No affiliation (Patient and Public Contributors), </w:t>
      </w:r>
      <w:r w:rsidR="3F3E69DC" w:rsidRPr="38978472">
        <w:rPr>
          <w:rFonts w:cs="Arial"/>
          <w:vertAlign w:val="superscript"/>
          <w:lang w:eastAsia="en-GB"/>
        </w:rPr>
        <w:t>6</w:t>
      </w:r>
      <w:r w:rsidR="2C87B4A7" w:rsidRPr="38978472">
        <w:rPr>
          <w:rFonts w:cs="Arial"/>
          <w:vertAlign w:val="superscript"/>
          <w:lang w:eastAsia="en-GB"/>
        </w:rPr>
        <w:t xml:space="preserve"> </w:t>
      </w:r>
      <w:r w:rsidR="4F0180EE" w:rsidRPr="38978472">
        <w:rPr>
          <w:rFonts w:cs="Arial"/>
          <w:lang w:eastAsia="en-GB"/>
        </w:rPr>
        <w:t>Department of Psychology, University of Bath.</w:t>
      </w:r>
    </w:p>
    <w:p w14:paraId="71F58948" w14:textId="77777777" w:rsidR="00C969E6" w:rsidRPr="00FB2079" w:rsidRDefault="00C969E6" w:rsidP="220B0AF8">
      <w:pPr>
        <w:tabs>
          <w:tab w:val="left" w:pos="787"/>
          <w:tab w:val="left" w:pos="1488"/>
        </w:tabs>
        <w:rPr>
          <w:rFonts w:cs="Arial"/>
        </w:rPr>
      </w:pPr>
    </w:p>
    <w:p w14:paraId="339EA496" w14:textId="31E79A68" w:rsidR="00481764" w:rsidRDefault="00481764" w:rsidP="00FB2079">
      <w:pPr>
        <w:rPr>
          <w:rFonts w:eastAsia="Calibri"/>
          <w:szCs w:val="24"/>
        </w:rPr>
      </w:pPr>
    </w:p>
    <w:p w14:paraId="384913B5" w14:textId="11BE2185" w:rsidR="00481764" w:rsidRPr="00FB2079" w:rsidRDefault="00481764" w:rsidP="00FB2079">
      <w:pPr>
        <w:rPr>
          <w:rFonts w:cs="Arial"/>
          <w:szCs w:val="24"/>
        </w:rPr>
      </w:pPr>
      <w:r>
        <w:rPr>
          <w:rFonts w:cs="Arial"/>
          <w:szCs w:val="24"/>
        </w:rPr>
        <w:t>*Joint First Authors</w:t>
      </w:r>
    </w:p>
    <w:p w14:paraId="17E0CCE1" w14:textId="3A30F83D" w:rsidR="003C60F3" w:rsidRPr="00FB2079" w:rsidRDefault="003C60F3" w:rsidP="00FB2079">
      <w:pPr>
        <w:rPr>
          <w:rFonts w:cs="Arial"/>
          <w:szCs w:val="24"/>
        </w:rPr>
      </w:pPr>
      <w:r w:rsidRPr="220B0AF8">
        <w:rPr>
          <w:rFonts w:cs="Arial"/>
        </w:rPr>
        <w:t>Corresponding Author: Laura Dennison</w:t>
      </w:r>
      <w:r w:rsidR="00E32B44" w:rsidRPr="220B0AF8">
        <w:rPr>
          <w:rFonts w:cs="Arial"/>
        </w:rPr>
        <w:t xml:space="preserve">, School of Psychology, University of Southampton, Highfield Campus, Southampton, SO17 1BJ, </w:t>
      </w:r>
      <w:hyperlink r:id="rId9">
        <w:r w:rsidR="00E32B44" w:rsidRPr="220B0AF8">
          <w:rPr>
            <w:rStyle w:val="Hyperlink"/>
            <w:rFonts w:cs="Arial"/>
          </w:rPr>
          <w:t>l.k.dennison@soton.ac.uk</w:t>
        </w:r>
      </w:hyperlink>
      <w:r w:rsidR="00E32B44" w:rsidRPr="220B0AF8">
        <w:rPr>
          <w:rFonts w:cs="Arial"/>
        </w:rPr>
        <w:t xml:space="preserve"> </w:t>
      </w:r>
    </w:p>
    <w:p w14:paraId="62E805B0" w14:textId="77777777" w:rsidR="00E32B44" w:rsidRPr="00FB2079" w:rsidRDefault="00E32B44" w:rsidP="00FB2079">
      <w:pPr>
        <w:rPr>
          <w:rFonts w:cs="Arial"/>
          <w:szCs w:val="24"/>
        </w:rPr>
      </w:pPr>
    </w:p>
    <w:p w14:paraId="41AE4AD8" w14:textId="1808C683" w:rsidR="000266BC" w:rsidRDefault="000266BC" w:rsidP="4EC7DF04">
      <w:pPr>
        <w:rPr>
          <w:rFonts w:eastAsia="Calibri"/>
          <w:szCs w:val="24"/>
          <w:highlight w:val="yellow"/>
        </w:rPr>
      </w:pPr>
      <w:r w:rsidRPr="66C40A50">
        <w:rPr>
          <w:rFonts w:cs="Arial"/>
        </w:rPr>
        <w:t xml:space="preserve">Word count </w:t>
      </w:r>
      <w:r w:rsidR="00906D79" w:rsidRPr="66C40A50">
        <w:rPr>
          <w:rFonts w:cs="Arial"/>
        </w:rPr>
        <w:t>(</w:t>
      </w:r>
      <w:r w:rsidRPr="66C40A50">
        <w:rPr>
          <w:rFonts w:cs="Arial"/>
        </w:rPr>
        <w:t>excluding title page, abstract, references, figures and tables</w:t>
      </w:r>
      <w:r w:rsidR="00906D79" w:rsidRPr="66C40A50">
        <w:rPr>
          <w:rFonts w:cs="Arial"/>
        </w:rPr>
        <w:t>)</w:t>
      </w:r>
      <w:r w:rsidRPr="66C40A50">
        <w:rPr>
          <w:rFonts w:cs="Arial"/>
        </w:rPr>
        <w:t>=</w:t>
      </w:r>
      <w:r w:rsidR="00467448">
        <w:rPr>
          <w:rFonts w:cs="Arial"/>
        </w:rPr>
        <w:t>4,569</w:t>
      </w:r>
    </w:p>
    <w:p w14:paraId="0C063053" w14:textId="77777777" w:rsidR="00FB2079" w:rsidRPr="00FB2079" w:rsidRDefault="00FB2079" w:rsidP="00FB2079">
      <w:pPr>
        <w:rPr>
          <w:rFonts w:cs="Arial"/>
          <w:szCs w:val="24"/>
        </w:rPr>
      </w:pPr>
    </w:p>
    <w:p w14:paraId="4DDCF3F7" w14:textId="1E8AA9AE" w:rsidR="4EC7DF04" w:rsidRDefault="00FB2079" w:rsidP="00AF38D0">
      <w:pPr>
        <w:rPr>
          <w:rFonts w:cs="Arial"/>
          <w:szCs w:val="24"/>
        </w:rPr>
      </w:pPr>
      <w:r w:rsidRPr="00FB2079">
        <w:rPr>
          <w:rFonts w:cs="Arial"/>
          <w:b/>
          <w:bCs/>
          <w:szCs w:val="24"/>
        </w:rPr>
        <w:t xml:space="preserve">Keywords: </w:t>
      </w:r>
      <w:r w:rsidRPr="00FB2079">
        <w:rPr>
          <w:rFonts w:cs="Arial"/>
          <w:szCs w:val="24"/>
        </w:rPr>
        <w:t>Respiratory Tract Infections, Common Cold, Influenza, Prevention, Qualitative Researc</w:t>
      </w:r>
      <w:r w:rsidR="00AF38D0">
        <w:rPr>
          <w:rFonts w:cs="Arial"/>
          <w:szCs w:val="24"/>
        </w:rPr>
        <w:t>h, Interviews, Thematic Analysis</w:t>
      </w:r>
    </w:p>
    <w:p w14:paraId="489C3EF1" w14:textId="77777777" w:rsidR="00471A15" w:rsidRPr="00AF38D0" w:rsidRDefault="00471A15" w:rsidP="00AF38D0">
      <w:pPr>
        <w:rPr>
          <w:rFonts w:cs="Arial"/>
          <w:b/>
          <w:bCs/>
          <w:szCs w:val="24"/>
        </w:rPr>
      </w:pPr>
    </w:p>
    <w:p w14:paraId="4FB76F5A" w14:textId="2DF7E5AF" w:rsidR="00FB3400" w:rsidRPr="00FB2079" w:rsidRDefault="00FB2079" w:rsidP="00ED7B2C">
      <w:pPr>
        <w:pStyle w:val="Heading1"/>
      </w:pPr>
      <w:bookmarkStart w:id="1" w:name="_Toc78285138"/>
      <w:r>
        <w:lastRenderedPageBreak/>
        <w:t>ABSTRACT</w:t>
      </w:r>
      <w:bookmarkEnd w:id="1"/>
    </w:p>
    <w:p w14:paraId="06D8F852" w14:textId="2D56C6F5" w:rsidR="4EC7DF04" w:rsidRDefault="4EC7DF04" w:rsidP="4EC7DF04">
      <w:pPr>
        <w:rPr>
          <w:rFonts w:eastAsia="Calibri"/>
          <w:szCs w:val="24"/>
        </w:rPr>
      </w:pPr>
    </w:p>
    <w:p w14:paraId="2194A2FD" w14:textId="5BBF1787" w:rsidR="00FB3400" w:rsidRPr="00ED7B2C" w:rsidRDefault="00FB3400" w:rsidP="00FB2079">
      <w:pPr>
        <w:rPr>
          <w:rFonts w:eastAsia="Calibri"/>
          <w:color w:val="000000" w:themeColor="text1"/>
          <w:szCs w:val="24"/>
        </w:rPr>
      </w:pPr>
      <w:r w:rsidRPr="4EC7DF04">
        <w:rPr>
          <w:rFonts w:cs="Arial"/>
          <w:b/>
          <w:bCs/>
        </w:rPr>
        <w:t>Objectives</w:t>
      </w:r>
      <w:r w:rsidRPr="4EC7DF04">
        <w:rPr>
          <w:rFonts w:cs="Arial"/>
        </w:rPr>
        <w:t xml:space="preserve">: </w:t>
      </w:r>
      <w:r w:rsidR="1A14F288" w:rsidRPr="4EC7DF04">
        <w:rPr>
          <w:rFonts w:eastAsia="Arial" w:cs="Arial"/>
          <w:color w:val="000000" w:themeColor="text1"/>
          <w:szCs w:val="24"/>
        </w:rPr>
        <w:t>Nasal sprays</w:t>
      </w:r>
      <w:r w:rsidR="008A10B6">
        <w:rPr>
          <w:rFonts w:eastAsia="Arial" w:cs="Arial"/>
          <w:color w:val="000000" w:themeColor="text1"/>
          <w:szCs w:val="24"/>
        </w:rPr>
        <w:t xml:space="preserve"> could be a </w:t>
      </w:r>
      <w:r w:rsidR="1A14F288" w:rsidRPr="4EC7DF04">
        <w:rPr>
          <w:rFonts w:eastAsia="Arial" w:cs="Arial"/>
          <w:color w:val="000000" w:themeColor="text1"/>
          <w:szCs w:val="24"/>
        </w:rPr>
        <w:t xml:space="preserve">promising approach to preventing Respiratory Tract Infections (RTIs). This study explored </w:t>
      </w:r>
      <w:r w:rsidR="003D32F9">
        <w:rPr>
          <w:rFonts w:eastAsia="Arial" w:cs="Arial"/>
          <w:color w:val="000000" w:themeColor="text1"/>
          <w:szCs w:val="24"/>
        </w:rPr>
        <w:t xml:space="preserve">lay </w:t>
      </w:r>
      <w:r w:rsidR="1A14F288" w:rsidRPr="4EC7DF04">
        <w:rPr>
          <w:rFonts w:eastAsia="Arial" w:cs="Arial"/>
          <w:color w:val="000000" w:themeColor="text1"/>
          <w:szCs w:val="24"/>
        </w:rPr>
        <w:t xml:space="preserve">people’s perceptions </w:t>
      </w:r>
      <w:r w:rsidR="008A10B6">
        <w:rPr>
          <w:rFonts w:eastAsia="Arial" w:cs="Arial"/>
          <w:color w:val="000000" w:themeColor="text1"/>
          <w:szCs w:val="24"/>
        </w:rPr>
        <w:t>and experiences of</w:t>
      </w:r>
      <w:r w:rsidR="1A14F288" w:rsidRPr="4EC7DF04">
        <w:rPr>
          <w:rFonts w:eastAsia="Arial" w:cs="Arial"/>
          <w:color w:val="000000" w:themeColor="text1"/>
          <w:szCs w:val="24"/>
        </w:rPr>
        <w:t xml:space="preserve"> using nasal sprays to prevent RTIs </w:t>
      </w:r>
      <w:r w:rsidR="003515E1">
        <w:rPr>
          <w:rFonts w:eastAsia="Arial" w:cs="Arial"/>
          <w:color w:val="000000" w:themeColor="text1"/>
          <w:szCs w:val="24"/>
        </w:rPr>
        <w:t>to identify</w:t>
      </w:r>
      <w:r w:rsidR="1A14F288" w:rsidRPr="4EC7DF04">
        <w:rPr>
          <w:rFonts w:eastAsia="Arial" w:cs="Arial"/>
          <w:color w:val="000000" w:themeColor="text1"/>
          <w:szCs w:val="24"/>
        </w:rPr>
        <w:t xml:space="preserve"> barriers and facilitators to their </w:t>
      </w:r>
      <w:r w:rsidR="328A75A0" w:rsidRPr="4EC7DF04">
        <w:rPr>
          <w:rFonts w:eastAsia="Arial" w:cs="Arial"/>
          <w:color w:val="000000" w:themeColor="text1"/>
          <w:szCs w:val="24"/>
        </w:rPr>
        <w:t>adoption and continued use.</w:t>
      </w:r>
      <w:r w:rsidR="328A75A0" w:rsidRPr="4EC7DF04">
        <w:rPr>
          <w:rFonts w:eastAsia="Arial" w:cs="Arial"/>
          <w:color w:val="000000" w:themeColor="text1"/>
          <w:sz w:val="22"/>
        </w:rPr>
        <w:t xml:space="preserve"> </w:t>
      </w:r>
    </w:p>
    <w:p w14:paraId="5D1B7DFE" w14:textId="5B496AD7" w:rsidR="00AD6E99" w:rsidRPr="00ED7B2C" w:rsidRDefault="00FB3400" w:rsidP="00287927">
      <w:pPr>
        <w:rPr>
          <w:rFonts w:cs="Arial"/>
        </w:rPr>
      </w:pPr>
      <w:r w:rsidRPr="4EC7DF04">
        <w:rPr>
          <w:rFonts w:cs="Arial"/>
          <w:b/>
          <w:bCs/>
        </w:rPr>
        <w:t>Design:</w:t>
      </w:r>
      <w:r w:rsidRPr="4EC7DF04">
        <w:rPr>
          <w:rFonts w:cs="Arial"/>
        </w:rPr>
        <w:t xml:space="preserve"> </w:t>
      </w:r>
      <w:r w:rsidR="4EB0DD75" w:rsidRPr="4EC7DF04">
        <w:rPr>
          <w:rFonts w:eastAsia="Arial" w:cs="Arial"/>
          <w:color w:val="000000" w:themeColor="text1"/>
          <w:szCs w:val="24"/>
        </w:rPr>
        <w:t>Qualitative research</w:t>
      </w:r>
      <w:r w:rsidR="3F57A268" w:rsidRPr="4EC7DF04">
        <w:rPr>
          <w:rFonts w:eastAsia="Arial" w:cs="Arial"/>
          <w:color w:val="000000" w:themeColor="text1"/>
          <w:szCs w:val="24"/>
        </w:rPr>
        <w:t>.</w:t>
      </w:r>
      <w:r w:rsidR="00357F49">
        <w:rPr>
          <w:rFonts w:eastAsia="Arial" w:cs="Arial"/>
          <w:color w:val="000000" w:themeColor="text1"/>
          <w:szCs w:val="24"/>
        </w:rPr>
        <w:t xml:space="preserve"> </w:t>
      </w:r>
      <w:r w:rsidR="00357F49" w:rsidRPr="220B0AF8">
        <w:rPr>
          <w:rFonts w:eastAsia="Arial" w:cs="Arial"/>
          <w:color w:val="000000" w:themeColor="text1"/>
        </w:rPr>
        <w:t>Study 1 thematically analysed online consumer reviews of a RTI prevention nasal spray. Study 2 interviewed</w:t>
      </w:r>
      <w:r w:rsidR="00357F49">
        <w:rPr>
          <w:rFonts w:eastAsia="Arial" w:cs="Arial"/>
          <w:color w:val="000000" w:themeColor="text1"/>
        </w:rPr>
        <w:t xml:space="preserve"> patients</w:t>
      </w:r>
      <w:r w:rsidR="00357F49" w:rsidRPr="220B0AF8">
        <w:rPr>
          <w:rFonts w:eastAsia="Arial" w:cs="Arial"/>
          <w:color w:val="000000" w:themeColor="text1"/>
        </w:rPr>
        <w:t xml:space="preserve"> about their reactions to and experiences of a </w:t>
      </w:r>
      <w:r w:rsidR="00357F49">
        <w:rPr>
          <w:rFonts w:eastAsia="Arial" w:cs="Arial"/>
          <w:color w:val="000000" w:themeColor="text1"/>
        </w:rPr>
        <w:t>digital</w:t>
      </w:r>
      <w:r w:rsidR="00357F49" w:rsidRPr="220B0AF8">
        <w:rPr>
          <w:rFonts w:eastAsia="Arial" w:cs="Arial"/>
          <w:color w:val="000000" w:themeColor="text1"/>
        </w:rPr>
        <w:t xml:space="preserve"> intervention that promotes and supports </w:t>
      </w:r>
      <w:r w:rsidR="00357F49">
        <w:rPr>
          <w:rFonts w:eastAsia="Arial" w:cs="Arial"/>
          <w:color w:val="000000" w:themeColor="text1"/>
        </w:rPr>
        <w:t xml:space="preserve">nasal spray use </w:t>
      </w:r>
      <w:r w:rsidR="00357F49" w:rsidRPr="220B0AF8">
        <w:rPr>
          <w:rFonts w:eastAsia="Arial" w:cs="Arial"/>
          <w:color w:val="000000" w:themeColor="text1"/>
        </w:rPr>
        <w:t xml:space="preserve">for RTI prevention (reactively: at ‘first signs’ of infection and preventatively: following possible/probable exposure to infection). </w:t>
      </w:r>
      <w:r w:rsidR="00357F49">
        <w:rPr>
          <w:rFonts w:eastAsia="Arial" w:cs="Arial"/>
          <w:color w:val="000000" w:themeColor="text1"/>
        </w:rPr>
        <w:t>Interview t</w:t>
      </w:r>
      <w:r w:rsidR="00357F49" w:rsidRPr="220B0AF8">
        <w:rPr>
          <w:rFonts w:eastAsia="Arial" w:cs="Arial"/>
          <w:color w:val="000000" w:themeColor="text1"/>
        </w:rPr>
        <w:t>ranscripts were analysed using thematic analysis.</w:t>
      </w:r>
    </w:p>
    <w:p w14:paraId="3CE07DD4" w14:textId="2A94A9FA" w:rsidR="00AD6E99" w:rsidRDefault="00AD6E99" w:rsidP="00287927">
      <w:pPr>
        <w:rPr>
          <w:rFonts w:cs="Arial"/>
        </w:rPr>
      </w:pPr>
      <w:r w:rsidRPr="4EC7DF04">
        <w:rPr>
          <w:rFonts w:cs="Arial"/>
          <w:b/>
        </w:rPr>
        <w:t>Setting:</w:t>
      </w:r>
      <w:r w:rsidRPr="4EC7DF04">
        <w:rPr>
          <w:rFonts w:cs="Arial"/>
        </w:rPr>
        <w:t xml:space="preserve"> Primary Care, UK</w:t>
      </w:r>
      <w:r w:rsidR="4C71074A" w:rsidRPr="4EC7DF04">
        <w:rPr>
          <w:rFonts w:cs="Arial"/>
        </w:rPr>
        <w:t>.</w:t>
      </w:r>
    </w:p>
    <w:p w14:paraId="24499691" w14:textId="448573F3" w:rsidR="00357F49" w:rsidRPr="00357F49" w:rsidRDefault="00357F49" w:rsidP="00287927">
      <w:pPr>
        <w:rPr>
          <w:rFonts w:cs="Arial"/>
        </w:rPr>
      </w:pPr>
      <w:r>
        <w:rPr>
          <w:rFonts w:cs="Arial"/>
          <w:b/>
          <w:bCs/>
        </w:rPr>
        <w:t xml:space="preserve">Participants: </w:t>
      </w:r>
      <w:r>
        <w:rPr>
          <w:rFonts w:cs="Arial"/>
        </w:rPr>
        <w:t xml:space="preserve">407 online customer reviews. 13 purposively recruited primary care patients who </w:t>
      </w:r>
      <w:r w:rsidR="00FB75EB">
        <w:rPr>
          <w:rFonts w:cs="Arial"/>
        </w:rPr>
        <w:t xml:space="preserve">had </w:t>
      </w:r>
      <w:r>
        <w:rPr>
          <w:rFonts w:cs="Arial"/>
        </w:rPr>
        <w:t>experience</w:t>
      </w:r>
      <w:r w:rsidR="00FB75EB">
        <w:rPr>
          <w:rFonts w:cs="Arial"/>
        </w:rPr>
        <w:t>d</w:t>
      </w:r>
      <w:r>
        <w:rPr>
          <w:rFonts w:cs="Arial"/>
        </w:rPr>
        <w:t xml:space="preserve"> recurrent infections and/or </w:t>
      </w:r>
      <w:r w:rsidR="00FB75EB">
        <w:rPr>
          <w:rFonts w:cs="Arial"/>
        </w:rPr>
        <w:t xml:space="preserve">had </w:t>
      </w:r>
      <w:r>
        <w:rPr>
          <w:rFonts w:cs="Arial"/>
        </w:rPr>
        <w:t>risk factors for severe infections.</w:t>
      </w:r>
    </w:p>
    <w:p w14:paraId="607E733A" w14:textId="5E8BD2D1" w:rsidR="00FB3400" w:rsidRPr="00ED7B2C" w:rsidRDefault="00357F49" w:rsidP="00FB2079">
      <w:pPr>
        <w:rPr>
          <w:rFonts w:eastAsia="Arial" w:cs="Arial"/>
          <w:color w:val="000000" w:themeColor="text1"/>
          <w:szCs w:val="24"/>
        </w:rPr>
      </w:pPr>
      <w:r>
        <w:rPr>
          <w:rFonts w:eastAsia="Arial" w:cs="Arial"/>
          <w:b/>
          <w:bCs/>
          <w:color w:val="000000" w:themeColor="text1"/>
          <w:szCs w:val="24"/>
        </w:rPr>
        <w:t>Results</w:t>
      </w:r>
      <w:r w:rsidR="57084665" w:rsidRPr="4EC7DF04">
        <w:rPr>
          <w:rFonts w:eastAsia="Arial" w:cs="Arial"/>
          <w:b/>
          <w:bCs/>
          <w:color w:val="000000" w:themeColor="text1"/>
          <w:szCs w:val="24"/>
        </w:rPr>
        <w:t xml:space="preserve">: </w:t>
      </w:r>
      <w:r w:rsidR="0EE4BCCB" w:rsidRPr="4EC7DF04">
        <w:rPr>
          <w:rFonts w:eastAsia="Arial" w:cs="Arial"/>
          <w:color w:val="000000" w:themeColor="text1"/>
          <w:szCs w:val="24"/>
        </w:rPr>
        <w:t>Both studies</w:t>
      </w:r>
      <w:r w:rsidR="57084665" w:rsidRPr="4EC7DF04">
        <w:rPr>
          <w:rFonts w:eastAsia="Arial" w:cs="Arial"/>
          <w:color w:val="000000" w:themeColor="text1"/>
          <w:szCs w:val="24"/>
        </w:rPr>
        <w:t xml:space="preserve"> identified </w:t>
      </w:r>
      <w:r w:rsidR="00D2052E" w:rsidRPr="4EC7DF04">
        <w:rPr>
          <w:rFonts w:eastAsia="Arial" w:cs="Arial"/>
          <w:color w:val="000000" w:themeColor="text1"/>
          <w:szCs w:val="24"/>
        </w:rPr>
        <w:t>various</w:t>
      </w:r>
      <w:r w:rsidR="57084665" w:rsidRPr="4EC7DF04">
        <w:rPr>
          <w:rFonts w:eastAsia="Arial" w:cs="Arial"/>
          <w:color w:val="000000" w:themeColor="text1"/>
          <w:szCs w:val="24"/>
        </w:rPr>
        <w:t xml:space="preserve"> factors that </w:t>
      </w:r>
      <w:r w:rsidR="00D2052E">
        <w:rPr>
          <w:rFonts w:eastAsia="Arial" w:cs="Arial"/>
          <w:color w:val="000000" w:themeColor="text1"/>
          <w:szCs w:val="24"/>
        </w:rPr>
        <w:t>might</w:t>
      </w:r>
      <w:r w:rsidR="57084665" w:rsidRPr="4EC7DF04">
        <w:rPr>
          <w:rFonts w:eastAsia="Arial" w:cs="Arial"/>
          <w:color w:val="000000" w:themeColor="text1"/>
          <w:szCs w:val="24"/>
        </w:rPr>
        <w:t xml:space="preserve"> influence nasal spray use including</w:t>
      </w:r>
      <w:r w:rsidR="00965186">
        <w:rPr>
          <w:rFonts w:eastAsia="Arial" w:cs="Arial"/>
          <w:color w:val="000000" w:themeColor="text1"/>
          <w:szCs w:val="24"/>
        </w:rPr>
        <w:t>:</w:t>
      </w:r>
      <w:r w:rsidR="57084665" w:rsidRPr="4EC7DF04">
        <w:rPr>
          <w:rFonts w:eastAsia="Arial" w:cs="Arial"/>
          <w:color w:val="000000" w:themeColor="text1"/>
          <w:szCs w:val="24"/>
        </w:rPr>
        <w:t xml:space="preserve"> high motivation to avoid</w:t>
      </w:r>
      <w:r w:rsidR="259F56A6" w:rsidRPr="4EC7DF04">
        <w:rPr>
          <w:rFonts w:eastAsia="Arial" w:cs="Arial"/>
          <w:color w:val="000000" w:themeColor="text1"/>
          <w:szCs w:val="24"/>
        </w:rPr>
        <w:t xml:space="preserve"> </w:t>
      </w:r>
      <w:r w:rsidR="57084665" w:rsidRPr="4EC7DF04">
        <w:rPr>
          <w:rFonts w:eastAsia="Arial" w:cs="Arial"/>
          <w:color w:val="000000" w:themeColor="text1"/>
          <w:szCs w:val="24"/>
        </w:rPr>
        <w:t xml:space="preserve">RTIs, particularly </w:t>
      </w:r>
      <w:r w:rsidR="00D2052E">
        <w:rPr>
          <w:rFonts w:eastAsia="Arial" w:cs="Arial"/>
          <w:color w:val="000000" w:themeColor="text1"/>
          <w:szCs w:val="24"/>
        </w:rPr>
        <w:t>during</w:t>
      </w:r>
      <w:r w:rsidR="003D32F9">
        <w:rPr>
          <w:rFonts w:eastAsia="Arial" w:cs="Arial"/>
          <w:color w:val="000000" w:themeColor="text1"/>
          <w:szCs w:val="24"/>
        </w:rPr>
        <w:t xml:space="preserve"> the COVID-19</w:t>
      </w:r>
      <w:r w:rsidR="00C742AF">
        <w:rPr>
          <w:rFonts w:eastAsia="Arial" w:cs="Arial"/>
          <w:color w:val="000000" w:themeColor="text1"/>
          <w:szCs w:val="24"/>
        </w:rPr>
        <w:t xml:space="preserve"> </w:t>
      </w:r>
      <w:r w:rsidR="57084665" w:rsidRPr="4EC7DF04">
        <w:rPr>
          <w:rFonts w:eastAsia="Arial" w:cs="Arial"/>
          <w:color w:val="000000" w:themeColor="text1"/>
          <w:szCs w:val="24"/>
        </w:rPr>
        <w:t xml:space="preserve">pandemic; fatalistic views about RTIs; beliefs about alternative prevention methods; the importance of </w:t>
      </w:r>
      <w:r w:rsidR="003D32F9">
        <w:rPr>
          <w:rFonts w:eastAsia="Arial" w:cs="Arial"/>
          <w:color w:val="000000" w:themeColor="text1"/>
          <w:szCs w:val="24"/>
        </w:rPr>
        <w:t xml:space="preserve">personal </w:t>
      </w:r>
      <w:r w:rsidR="57084665" w:rsidRPr="4EC7DF04">
        <w:rPr>
          <w:rFonts w:eastAsia="Arial" w:cs="Arial"/>
          <w:color w:val="000000" w:themeColor="text1"/>
          <w:szCs w:val="24"/>
        </w:rPr>
        <w:t>recommendation; perceived complexity and familiarity of nasal sprays; personal experiences of spray success</w:t>
      </w:r>
      <w:r w:rsidR="00396891">
        <w:rPr>
          <w:rFonts w:eastAsia="Arial" w:cs="Arial"/>
          <w:color w:val="000000" w:themeColor="text1"/>
          <w:szCs w:val="24"/>
        </w:rPr>
        <w:t xml:space="preserve"> or </w:t>
      </w:r>
      <w:r w:rsidR="57084665" w:rsidRPr="4EC7DF04">
        <w:rPr>
          <w:rFonts w:eastAsia="Arial" w:cs="Arial"/>
          <w:color w:val="000000" w:themeColor="text1"/>
          <w:szCs w:val="24"/>
        </w:rPr>
        <w:t xml:space="preserve">failure; </w:t>
      </w:r>
      <w:r w:rsidR="005D1687">
        <w:rPr>
          <w:rFonts w:eastAsia="Arial" w:cs="Arial"/>
          <w:color w:val="000000" w:themeColor="text1"/>
          <w:szCs w:val="24"/>
        </w:rPr>
        <w:t xml:space="preserve">tolerable and </w:t>
      </w:r>
      <w:r w:rsidR="57084665" w:rsidRPr="4EC7DF04">
        <w:rPr>
          <w:rFonts w:eastAsia="Arial" w:cs="Arial"/>
          <w:color w:val="000000" w:themeColor="text1"/>
          <w:szCs w:val="24"/>
        </w:rPr>
        <w:t xml:space="preserve">off-putting side effects; concerns about medicines; and </w:t>
      </w:r>
      <w:r w:rsidR="005D1687">
        <w:rPr>
          <w:rFonts w:eastAsia="Arial" w:cs="Arial"/>
          <w:color w:val="000000" w:themeColor="text1"/>
          <w:szCs w:val="24"/>
        </w:rPr>
        <w:t xml:space="preserve">the nose as </w:t>
      </w:r>
      <w:r w:rsidR="003D32F9">
        <w:rPr>
          <w:rFonts w:eastAsia="Arial" w:cs="Arial"/>
          <w:color w:val="000000" w:themeColor="text1"/>
          <w:szCs w:val="24"/>
        </w:rPr>
        <w:t xml:space="preserve">unpleasant </w:t>
      </w:r>
      <w:r w:rsidR="00914200">
        <w:rPr>
          <w:rFonts w:eastAsia="Arial" w:cs="Arial"/>
          <w:color w:val="000000" w:themeColor="text1"/>
          <w:szCs w:val="24"/>
        </w:rPr>
        <w:t>and unhygienic</w:t>
      </w:r>
      <w:r w:rsidR="57084665" w:rsidRPr="4EC7DF04">
        <w:rPr>
          <w:rFonts w:eastAsia="Arial" w:cs="Arial"/>
          <w:color w:val="000000" w:themeColor="text1"/>
          <w:szCs w:val="24"/>
        </w:rPr>
        <w:t>.</w:t>
      </w:r>
    </w:p>
    <w:p w14:paraId="310DD185" w14:textId="7D975C5B" w:rsidR="000266BC" w:rsidRPr="00FB2079" w:rsidRDefault="00AD6E99" w:rsidP="4D8BCFFB">
      <w:pPr>
        <w:rPr>
          <w:rFonts w:eastAsia="Arial" w:cs="Arial"/>
          <w:color w:val="000000" w:themeColor="text1"/>
          <w:sz w:val="22"/>
        </w:rPr>
      </w:pPr>
      <w:r w:rsidRPr="4D8BCFFB">
        <w:rPr>
          <w:rFonts w:cs="Arial"/>
          <w:b/>
          <w:bCs/>
        </w:rPr>
        <w:t>Conclusions</w:t>
      </w:r>
      <w:r w:rsidR="00FB3400" w:rsidRPr="4D8BCFFB">
        <w:rPr>
          <w:rFonts w:cs="Arial"/>
          <w:b/>
          <w:bCs/>
        </w:rPr>
        <w:t>:</w:t>
      </w:r>
      <w:r w:rsidR="00FB3400" w:rsidRPr="4D8BCFFB">
        <w:rPr>
          <w:rFonts w:cs="Arial"/>
        </w:rPr>
        <w:t xml:space="preserve"> </w:t>
      </w:r>
      <w:r w:rsidR="32012894" w:rsidRPr="4D8BCFFB">
        <w:rPr>
          <w:rFonts w:eastAsia="Arial" w:cs="Arial"/>
          <w:color w:val="000000" w:themeColor="text1"/>
        </w:rPr>
        <w:t xml:space="preserve">People who suffer disruptive, frequent or severe </w:t>
      </w:r>
      <w:r w:rsidR="00914200" w:rsidRPr="4D8BCFFB">
        <w:rPr>
          <w:rFonts w:eastAsia="Arial" w:cs="Arial"/>
          <w:color w:val="000000" w:themeColor="text1"/>
        </w:rPr>
        <w:t>RTIs</w:t>
      </w:r>
      <w:r w:rsidR="32012894" w:rsidRPr="4D8BCFFB">
        <w:rPr>
          <w:rFonts w:eastAsia="Arial" w:cs="Arial"/>
          <w:color w:val="000000" w:themeColor="text1"/>
        </w:rPr>
        <w:t xml:space="preserve"> or who are vulnerable to RTIs are interested in using a nasal spray for preventi</w:t>
      </w:r>
      <w:r w:rsidR="00C742AF">
        <w:rPr>
          <w:rFonts w:eastAsia="Arial" w:cs="Arial"/>
          <w:color w:val="000000" w:themeColor="text1"/>
        </w:rPr>
        <w:t xml:space="preserve">on. </w:t>
      </w:r>
      <w:r w:rsidR="32012894" w:rsidRPr="4D8BCFFB">
        <w:rPr>
          <w:rFonts w:eastAsia="Arial" w:cs="Arial"/>
          <w:color w:val="000000" w:themeColor="text1"/>
        </w:rPr>
        <w:t xml:space="preserve">They also have doubts and concerns and may encounter </w:t>
      </w:r>
      <w:r w:rsidR="00BE1E19" w:rsidRPr="4D8BCFFB">
        <w:rPr>
          <w:rFonts w:eastAsia="Arial" w:cs="Arial"/>
          <w:color w:val="000000" w:themeColor="text1"/>
        </w:rPr>
        <w:t>problems</w:t>
      </w:r>
      <w:r w:rsidR="74885C4F" w:rsidRPr="4D8BCFFB">
        <w:rPr>
          <w:rFonts w:eastAsia="Arial" w:cs="Arial"/>
          <w:color w:val="000000" w:themeColor="text1"/>
        </w:rPr>
        <w:t xml:space="preserve">. </w:t>
      </w:r>
      <w:r w:rsidR="28B0C3C9" w:rsidRPr="4D8BCFFB">
        <w:rPr>
          <w:rFonts w:eastAsia="Arial" w:cs="Arial"/>
          <w:color w:val="000000" w:themeColor="text1"/>
        </w:rPr>
        <w:t xml:space="preserve">Some of these may be </w:t>
      </w:r>
      <w:r w:rsidR="002B6101" w:rsidRPr="4D8BCFFB">
        <w:rPr>
          <w:rFonts w:eastAsia="Arial" w:cs="Arial"/>
          <w:color w:val="000000" w:themeColor="text1"/>
        </w:rPr>
        <w:t>reduce</w:t>
      </w:r>
      <w:r w:rsidR="32012894" w:rsidRPr="4D8BCFFB">
        <w:rPr>
          <w:rFonts w:eastAsia="Arial" w:cs="Arial"/>
          <w:color w:val="000000" w:themeColor="text1"/>
        </w:rPr>
        <w:t xml:space="preserve">d or eliminated by </w:t>
      </w:r>
      <w:r w:rsidR="00435812" w:rsidRPr="4D8BCFFB">
        <w:rPr>
          <w:rFonts w:eastAsia="Arial" w:cs="Arial"/>
          <w:color w:val="000000" w:themeColor="text1"/>
        </w:rPr>
        <w:t>providing</w:t>
      </w:r>
      <w:r w:rsidR="32012894" w:rsidRPr="4D8BCFFB">
        <w:rPr>
          <w:rFonts w:eastAsia="Arial" w:cs="Arial"/>
          <w:color w:val="000000" w:themeColor="text1"/>
        </w:rPr>
        <w:t xml:space="preserve"> nasal sprays </w:t>
      </w:r>
      <w:r w:rsidR="00396891">
        <w:rPr>
          <w:rFonts w:eastAsia="Arial" w:cs="Arial"/>
          <w:color w:val="000000" w:themeColor="text1"/>
        </w:rPr>
        <w:t xml:space="preserve">users </w:t>
      </w:r>
      <w:r w:rsidR="32012894" w:rsidRPr="4D8BCFFB">
        <w:rPr>
          <w:rFonts w:eastAsia="Arial" w:cs="Arial"/>
          <w:color w:val="000000" w:themeColor="text1"/>
        </w:rPr>
        <w:t xml:space="preserve">with information and advice that </w:t>
      </w:r>
      <w:r w:rsidR="003D32F9">
        <w:rPr>
          <w:rFonts w:eastAsia="Arial" w:cs="Arial"/>
          <w:color w:val="000000" w:themeColor="text1"/>
        </w:rPr>
        <w:t>addresses</w:t>
      </w:r>
      <w:r w:rsidR="32012894" w:rsidRPr="4D8BCFFB">
        <w:rPr>
          <w:rFonts w:eastAsia="Arial" w:cs="Arial"/>
          <w:color w:val="000000" w:themeColor="text1"/>
        </w:rPr>
        <w:t xml:space="preserve"> these </w:t>
      </w:r>
      <w:r w:rsidR="00435812" w:rsidRPr="4D8BCFFB">
        <w:rPr>
          <w:rFonts w:eastAsia="Arial" w:cs="Arial"/>
          <w:color w:val="000000" w:themeColor="text1"/>
        </w:rPr>
        <w:t>concerns</w:t>
      </w:r>
      <w:r w:rsidR="00BE1E19" w:rsidRPr="4D8BCFFB">
        <w:rPr>
          <w:rFonts w:eastAsia="Arial" w:cs="Arial"/>
          <w:color w:val="000000" w:themeColor="text1"/>
        </w:rPr>
        <w:t xml:space="preserve"> or helps people overcome difficulties</w:t>
      </w:r>
      <w:r w:rsidR="32012894" w:rsidRPr="4D8BCFFB">
        <w:rPr>
          <w:rFonts w:eastAsia="Arial" w:cs="Arial"/>
          <w:color w:val="000000" w:themeColor="text1"/>
        </w:rPr>
        <w:t>.</w:t>
      </w:r>
    </w:p>
    <w:p w14:paraId="052F975A" w14:textId="77777777" w:rsidR="00481764" w:rsidRDefault="00481764" w:rsidP="00FB2079">
      <w:pPr>
        <w:rPr>
          <w:rFonts w:cs="Arial"/>
          <w:szCs w:val="24"/>
        </w:rPr>
      </w:pPr>
    </w:p>
    <w:p w14:paraId="31DD87B2" w14:textId="77777777" w:rsidR="00481764" w:rsidRDefault="00481764" w:rsidP="00FB2079">
      <w:pPr>
        <w:rPr>
          <w:rFonts w:cs="Arial"/>
          <w:szCs w:val="24"/>
        </w:rPr>
      </w:pPr>
    </w:p>
    <w:p w14:paraId="41A6A2CC" w14:textId="77777777" w:rsidR="00481764" w:rsidRDefault="00481764" w:rsidP="00FB2079">
      <w:pPr>
        <w:rPr>
          <w:rFonts w:cs="Arial"/>
          <w:szCs w:val="24"/>
        </w:rPr>
      </w:pPr>
    </w:p>
    <w:p w14:paraId="48D93A3A" w14:textId="3725AE35" w:rsidR="00481764" w:rsidRPr="001538B5" w:rsidRDefault="00FB2079" w:rsidP="6015BEFC">
      <w:pPr>
        <w:pStyle w:val="Heading1"/>
        <w:rPr>
          <w:rFonts w:cs="Arial"/>
        </w:rPr>
      </w:pPr>
      <w:bookmarkStart w:id="2" w:name="_Toc78285139"/>
      <w:r>
        <w:t>ARTICLE SUMMARY: STRENGTHS AND LIMITATIONS OF THIS STUDY</w:t>
      </w:r>
      <w:bookmarkEnd w:id="2"/>
    </w:p>
    <w:p w14:paraId="70A1B69B" w14:textId="461E1CB4" w:rsidR="4EC7DF04" w:rsidRDefault="4EC7DF04" w:rsidP="4EC7DF04">
      <w:pPr>
        <w:rPr>
          <w:rFonts w:eastAsia="Calibri"/>
          <w:szCs w:val="24"/>
        </w:rPr>
      </w:pPr>
    </w:p>
    <w:p w14:paraId="74AEAB12" w14:textId="19830407" w:rsidR="00C502C7" w:rsidRPr="00AF38D0" w:rsidRDefault="00C502C7" w:rsidP="00CC36F4">
      <w:pPr>
        <w:pStyle w:val="ListParagraph"/>
        <w:numPr>
          <w:ilvl w:val="0"/>
          <w:numId w:val="27"/>
        </w:numPr>
        <w:rPr>
          <w:rFonts w:cs="Arial"/>
          <w:szCs w:val="24"/>
        </w:rPr>
      </w:pPr>
      <w:r w:rsidRPr="00CC36F4">
        <w:rPr>
          <w:rFonts w:cs="Arial"/>
          <w:szCs w:val="24"/>
        </w:rPr>
        <w:t xml:space="preserve">This is the first research </w:t>
      </w:r>
      <w:r w:rsidR="00CC36F4">
        <w:rPr>
          <w:rFonts w:cs="Arial"/>
          <w:szCs w:val="24"/>
        </w:rPr>
        <w:t>about</w:t>
      </w:r>
      <w:r w:rsidRPr="00CC36F4">
        <w:rPr>
          <w:rFonts w:cs="Arial"/>
          <w:szCs w:val="24"/>
        </w:rPr>
        <w:t xml:space="preserve"> how people think and feel about using a nasal spray to prevent</w:t>
      </w:r>
      <w:r w:rsidR="003D32F9" w:rsidRPr="00CC36F4">
        <w:rPr>
          <w:rFonts w:cs="Arial"/>
          <w:szCs w:val="24"/>
        </w:rPr>
        <w:t xml:space="preserve"> respiratory tract infections (RTIs)</w:t>
      </w:r>
      <w:r w:rsidR="00B70D68">
        <w:rPr>
          <w:rFonts w:cs="Arial"/>
          <w:szCs w:val="24"/>
        </w:rPr>
        <w:t xml:space="preserve"> so </w:t>
      </w:r>
      <w:r w:rsidR="004C6572" w:rsidRPr="00CC36F4">
        <w:rPr>
          <w:rFonts w:cs="Arial"/>
          <w:szCs w:val="24"/>
        </w:rPr>
        <w:t>a</w:t>
      </w:r>
      <w:r w:rsidRPr="00CC36F4">
        <w:rPr>
          <w:rFonts w:cs="Arial"/>
          <w:szCs w:val="24"/>
        </w:rPr>
        <w:t>dopting an exploratory, inductive, qualitative approac</w:t>
      </w:r>
      <w:r w:rsidR="00CC36F4" w:rsidRPr="00CC36F4">
        <w:rPr>
          <w:rFonts w:cs="Arial"/>
          <w:szCs w:val="24"/>
        </w:rPr>
        <w:t xml:space="preserve">h </w:t>
      </w:r>
      <w:r w:rsidRPr="00CC36F4">
        <w:rPr>
          <w:rFonts w:cs="Arial"/>
          <w:szCs w:val="24"/>
        </w:rPr>
        <w:t>allowed insight into key issues</w:t>
      </w:r>
      <w:r w:rsidR="005059AE">
        <w:rPr>
          <w:rFonts w:cs="Arial"/>
          <w:szCs w:val="24"/>
        </w:rPr>
        <w:t>.</w:t>
      </w:r>
      <w:r w:rsidRPr="00AF38D0">
        <w:rPr>
          <w:rFonts w:cs="Arial"/>
          <w:szCs w:val="24"/>
        </w:rPr>
        <w:br/>
      </w:r>
    </w:p>
    <w:p w14:paraId="4B8D3A73" w14:textId="571A4C27" w:rsidR="00CC36F4" w:rsidRPr="00AF38D0" w:rsidRDefault="00CC36F4" w:rsidP="6015BEFC">
      <w:pPr>
        <w:pStyle w:val="ListParagraph"/>
        <w:numPr>
          <w:ilvl w:val="0"/>
          <w:numId w:val="27"/>
        </w:numPr>
        <w:rPr>
          <w:rFonts w:eastAsia="Arial" w:cs="Arial"/>
          <w:sz w:val="22"/>
        </w:rPr>
      </w:pPr>
      <w:r w:rsidRPr="00AF38D0">
        <w:rPr>
          <w:rFonts w:eastAsia="Arial" w:cs="Arial"/>
        </w:rPr>
        <w:t xml:space="preserve">The paper benefits from its </w:t>
      </w:r>
      <w:r w:rsidR="003675CC" w:rsidRPr="00AF38D0">
        <w:rPr>
          <w:rFonts w:eastAsia="Arial" w:cs="Arial"/>
        </w:rPr>
        <w:t>coverage of</w:t>
      </w:r>
      <w:r w:rsidRPr="00AF38D0">
        <w:rPr>
          <w:rFonts w:eastAsia="Arial" w:cs="Arial"/>
        </w:rPr>
        <w:t xml:space="preserve"> multiple </w:t>
      </w:r>
      <w:r w:rsidRPr="00AF38D0">
        <w:rPr>
          <w:rFonts w:eastAsia="Arial" w:cs="Arial"/>
          <w:i/>
          <w:iCs/>
        </w:rPr>
        <w:t>populations</w:t>
      </w:r>
      <w:r w:rsidRPr="00AF38D0">
        <w:rPr>
          <w:rFonts w:eastAsia="Arial" w:cs="Arial"/>
        </w:rPr>
        <w:t>,</w:t>
      </w:r>
      <w:r w:rsidRPr="00AF38D0">
        <w:rPr>
          <w:rFonts w:eastAsia="Arial" w:cs="Arial"/>
          <w:i/>
          <w:iCs/>
        </w:rPr>
        <w:t xml:space="preserve"> data collection approaches</w:t>
      </w:r>
      <w:r w:rsidRPr="00AF38D0">
        <w:rPr>
          <w:rFonts w:eastAsia="Arial" w:cs="Arial"/>
        </w:rPr>
        <w:t xml:space="preserve"> and</w:t>
      </w:r>
      <w:r w:rsidRPr="00AF38D0">
        <w:rPr>
          <w:rFonts w:eastAsia="Arial" w:cs="Arial"/>
          <w:i/>
          <w:iCs/>
        </w:rPr>
        <w:t xml:space="preserve"> contexts</w:t>
      </w:r>
      <w:r w:rsidR="005059AE">
        <w:rPr>
          <w:rFonts w:eastAsia="Arial" w:cs="Arial"/>
          <w:i/>
          <w:iCs/>
        </w:rPr>
        <w:t>.</w:t>
      </w:r>
    </w:p>
    <w:p w14:paraId="69928471" w14:textId="77777777" w:rsidR="00C502C7" w:rsidRPr="00CC36F4" w:rsidRDefault="00C502C7" w:rsidP="0018423A">
      <w:pPr>
        <w:pStyle w:val="ListParagraph"/>
        <w:rPr>
          <w:rFonts w:eastAsia="Arial" w:cs="Arial"/>
          <w:highlight w:val="yellow"/>
        </w:rPr>
      </w:pPr>
    </w:p>
    <w:p w14:paraId="590B813F" w14:textId="255B48CA" w:rsidR="00A53B03" w:rsidRPr="00CC36F4" w:rsidRDefault="004C6572" w:rsidP="00CC36F4">
      <w:pPr>
        <w:pStyle w:val="ListParagraph"/>
        <w:numPr>
          <w:ilvl w:val="0"/>
          <w:numId w:val="27"/>
        </w:numPr>
        <w:rPr>
          <w:rFonts w:cs="Arial"/>
          <w:szCs w:val="24"/>
        </w:rPr>
      </w:pPr>
      <w:r w:rsidRPr="00CC36F4">
        <w:rPr>
          <w:rFonts w:cs="Arial"/>
          <w:szCs w:val="24"/>
        </w:rPr>
        <w:t>The</w:t>
      </w:r>
      <w:r w:rsidR="00C502C7" w:rsidRPr="00CC36F4">
        <w:rPr>
          <w:rFonts w:cs="Arial"/>
          <w:szCs w:val="24"/>
        </w:rPr>
        <w:t xml:space="preserve"> pandemic </w:t>
      </w:r>
      <w:r w:rsidR="005059AE" w:rsidRPr="00CC36F4">
        <w:rPr>
          <w:rFonts w:cs="Arial"/>
          <w:szCs w:val="24"/>
        </w:rPr>
        <w:t>context</w:t>
      </w:r>
      <w:r w:rsidR="005059AE">
        <w:rPr>
          <w:rFonts w:cs="Arial"/>
          <w:szCs w:val="24"/>
        </w:rPr>
        <w:t>, short</w:t>
      </w:r>
      <w:r w:rsidR="00C502C7" w:rsidRPr="00CC36F4">
        <w:rPr>
          <w:rFonts w:cs="Arial"/>
          <w:szCs w:val="24"/>
        </w:rPr>
        <w:t xml:space="preserve"> </w:t>
      </w:r>
      <w:r w:rsidR="0018423A" w:rsidRPr="00CC36F4">
        <w:rPr>
          <w:rFonts w:cs="Arial"/>
          <w:szCs w:val="24"/>
        </w:rPr>
        <w:t xml:space="preserve">study </w:t>
      </w:r>
      <w:r w:rsidR="00C502C7" w:rsidRPr="00CC36F4">
        <w:rPr>
          <w:rFonts w:cs="Arial"/>
          <w:szCs w:val="24"/>
        </w:rPr>
        <w:t xml:space="preserve">period and season meant </w:t>
      </w:r>
      <w:r w:rsidR="00B70D68">
        <w:rPr>
          <w:rFonts w:cs="Arial"/>
          <w:szCs w:val="24"/>
        </w:rPr>
        <w:t xml:space="preserve">Study 2 </w:t>
      </w:r>
      <w:r w:rsidR="00C502C7" w:rsidRPr="00CC36F4">
        <w:rPr>
          <w:rFonts w:cs="Arial"/>
          <w:szCs w:val="24"/>
        </w:rPr>
        <w:t xml:space="preserve">participants had little exposure to viruses and limited opportunities to </w:t>
      </w:r>
      <w:r w:rsidR="00D53FCF" w:rsidRPr="00CC36F4">
        <w:rPr>
          <w:rFonts w:cs="Arial"/>
          <w:szCs w:val="24"/>
        </w:rPr>
        <w:t>try</w:t>
      </w:r>
      <w:r w:rsidR="00C502C7" w:rsidRPr="00CC36F4">
        <w:rPr>
          <w:rFonts w:cs="Arial"/>
          <w:szCs w:val="24"/>
        </w:rPr>
        <w:t xml:space="preserve"> </w:t>
      </w:r>
      <w:r w:rsidR="00B70D68">
        <w:rPr>
          <w:rFonts w:cs="Arial"/>
          <w:szCs w:val="24"/>
        </w:rPr>
        <w:t xml:space="preserve">out </w:t>
      </w:r>
      <w:r w:rsidR="00C502C7" w:rsidRPr="00CC36F4">
        <w:rPr>
          <w:rFonts w:cs="Arial"/>
          <w:szCs w:val="24"/>
        </w:rPr>
        <w:t xml:space="preserve">their sprays. </w:t>
      </w:r>
    </w:p>
    <w:p w14:paraId="296A35D0" w14:textId="77777777" w:rsidR="00A53B03" w:rsidRPr="00CC36F4" w:rsidRDefault="00A53B03" w:rsidP="00A339AC">
      <w:pPr>
        <w:pStyle w:val="ListParagraph"/>
        <w:rPr>
          <w:rFonts w:cs="Arial"/>
          <w:szCs w:val="24"/>
          <w:highlight w:val="yellow"/>
        </w:rPr>
      </w:pPr>
    </w:p>
    <w:p w14:paraId="34EFD7B7" w14:textId="3F9B738F" w:rsidR="00C502C7" w:rsidRPr="00CC36F4" w:rsidRDefault="005059AE" w:rsidP="38978472">
      <w:pPr>
        <w:pStyle w:val="ListParagraph"/>
        <w:numPr>
          <w:ilvl w:val="0"/>
          <w:numId w:val="27"/>
        </w:numPr>
        <w:rPr>
          <w:rFonts w:cs="Arial"/>
        </w:rPr>
      </w:pPr>
      <w:r>
        <w:rPr>
          <w:rFonts w:cs="Arial"/>
        </w:rPr>
        <w:t>The s</w:t>
      </w:r>
      <w:r w:rsidR="0BC93CA9" w:rsidRPr="38978472">
        <w:rPr>
          <w:rFonts w:cs="Arial"/>
        </w:rPr>
        <w:t>tudy 2</w:t>
      </w:r>
      <w:r w:rsidR="14C63D4D" w:rsidRPr="38978472">
        <w:rPr>
          <w:rFonts w:cs="Arial"/>
        </w:rPr>
        <w:t xml:space="preserve"> </w:t>
      </w:r>
      <w:r w:rsidR="549C6588" w:rsidRPr="38978472">
        <w:rPr>
          <w:rFonts w:cs="Arial"/>
        </w:rPr>
        <w:t>sample lacked ethnic diversit</w:t>
      </w:r>
      <w:r w:rsidR="26378E83" w:rsidRPr="38978472">
        <w:rPr>
          <w:rFonts w:cs="Arial"/>
        </w:rPr>
        <w:t>y</w:t>
      </w:r>
      <w:r w:rsidR="6607A9A0" w:rsidRPr="38978472">
        <w:rPr>
          <w:rFonts w:cs="Arial"/>
        </w:rPr>
        <w:t>, tended to have low levels of deprivation,</w:t>
      </w:r>
      <w:r w:rsidR="26378E83" w:rsidRPr="38978472">
        <w:rPr>
          <w:rFonts w:cs="Arial"/>
        </w:rPr>
        <w:t xml:space="preserve"> and consisted of more females than men. </w:t>
      </w:r>
      <w:r w:rsidR="00A339AC">
        <w:br/>
      </w:r>
    </w:p>
    <w:p w14:paraId="70335A33" w14:textId="2E28C60E" w:rsidR="00C502C7" w:rsidRPr="00CC36F4" w:rsidRDefault="005059AE" w:rsidP="00CC36F4">
      <w:pPr>
        <w:pStyle w:val="ListParagraph"/>
        <w:numPr>
          <w:ilvl w:val="0"/>
          <w:numId w:val="27"/>
        </w:numPr>
        <w:rPr>
          <w:rFonts w:cs="Arial"/>
          <w:szCs w:val="24"/>
        </w:rPr>
      </w:pPr>
      <w:r>
        <w:rPr>
          <w:rFonts w:eastAsia="Arial" w:cs="Arial"/>
        </w:rPr>
        <w:t>This</w:t>
      </w:r>
      <w:r w:rsidR="00B70D68">
        <w:rPr>
          <w:rFonts w:eastAsia="Arial" w:cs="Arial"/>
        </w:rPr>
        <w:t xml:space="preserve"> </w:t>
      </w:r>
      <w:r w:rsidRPr="00CC36F4">
        <w:rPr>
          <w:rFonts w:eastAsia="Arial" w:cs="Arial"/>
        </w:rPr>
        <w:t>paper demonstrates</w:t>
      </w:r>
      <w:r w:rsidR="00C502C7" w:rsidRPr="00CC36F4">
        <w:rPr>
          <w:rFonts w:eastAsia="Arial" w:cs="Arial"/>
        </w:rPr>
        <w:t xml:space="preserve"> the benefit of conducting in-depth qualitative research with target users during intervention planning, development and refinement.  </w:t>
      </w:r>
    </w:p>
    <w:p w14:paraId="4E2B5BB7" w14:textId="560764B1" w:rsidR="00AD6E99" w:rsidRPr="00481764" w:rsidRDefault="00E32B44" w:rsidP="0018423A">
      <w:pPr>
        <w:rPr>
          <w:rFonts w:cs="Arial"/>
          <w:b/>
          <w:bCs/>
          <w:szCs w:val="24"/>
        </w:rPr>
      </w:pPr>
      <w:r w:rsidRPr="00481764">
        <w:rPr>
          <w:rFonts w:cs="Arial"/>
          <w:szCs w:val="24"/>
        </w:rPr>
        <w:br w:type="page"/>
      </w:r>
    </w:p>
    <w:p w14:paraId="69637C3F" w14:textId="1474D069" w:rsidR="00FB3400" w:rsidRDefault="00FB2079" w:rsidP="00481764">
      <w:pPr>
        <w:pStyle w:val="Heading1"/>
      </w:pPr>
      <w:bookmarkStart w:id="3" w:name="_Toc78285140"/>
      <w:r w:rsidRPr="00FB2079">
        <w:lastRenderedPageBreak/>
        <w:t>INTRODUCTION</w:t>
      </w:r>
      <w:bookmarkEnd w:id="3"/>
    </w:p>
    <w:p w14:paraId="606C10B4" w14:textId="77777777" w:rsidR="0098627E" w:rsidRPr="0098627E" w:rsidRDefault="0098627E" w:rsidP="0098627E"/>
    <w:p w14:paraId="1E14360A" w14:textId="327B5759" w:rsidR="0098627E" w:rsidRPr="00A02F24" w:rsidRDefault="0098627E" w:rsidP="0098627E">
      <w:pPr>
        <w:rPr>
          <w:color w:val="000000"/>
          <w:shd w:val="clear" w:color="auto" w:fill="FFFFFF"/>
        </w:rPr>
      </w:pPr>
      <w:r>
        <w:t xml:space="preserve">Respiratory tract infections (RTIs) such as the common cold, influenza, bronchitis, tonsillitis and sinusitis are commonly experienced by most adults. </w:t>
      </w:r>
      <w:r w:rsidR="005059AE">
        <w:t>Although they</w:t>
      </w:r>
      <w:r>
        <w:t xml:space="preserve"> tend to be self-limiting</w:t>
      </w:r>
      <w:r w:rsidR="005059AE">
        <w:t>,</w:t>
      </w:r>
      <w:r>
        <w:t xml:space="preserve"> these illnesses are </w:t>
      </w:r>
      <w:bookmarkStart w:id="4" w:name="_Hlk77000756"/>
      <w:r w:rsidR="0037634A">
        <w:t>disruptive and unpleasant</w:t>
      </w:r>
      <w:r w:rsidR="00987C53">
        <w:fldChar w:fldCharType="begin">
          <w:fldData xml:space="preserve">PEVuZE5vdGU+PENpdGU+PEF1dGhvcj5NYXlyaHViZXI8L0F1dGhvcj48WWVhcj4yMDE4PC9ZZWFy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</w:fldData>
        </w:fldChar>
      </w:r>
      <w:r w:rsidR="00987C53">
        <w:instrText xml:space="preserve"> ADDIN EN.CITE </w:instrText>
      </w:r>
      <w:r w:rsidR="00987C53">
        <w:fldChar w:fldCharType="begin">
          <w:fldData xml:space="preserve">PEVuZE5vdGU+PENpdGU+PEF1dGhvcj5NYXlyaHViZXI8L0F1dGhvcj48WWVhcj4yMDE4PC9ZZWFy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</w:fldData>
        </w:fldChar>
      </w:r>
      <w:r w:rsidR="00987C53">
        <w:instrText xml:space="preserve"> ADDIN EN.CITE.DATA </w:instrText>
      </w:r>
      <w:r w:rsidR="00987C53">
        <w:fldChar w:fldCharType="end"/>
      </w:r>
      <w:r w:rsidR="00987C53">
        <w:fldChar w:fldCharType="separate"/>
      </w:r>
      <w:r w:rsidR="00987C53" w:rsidRPr="00987C53">
        <w:rPr>
          <w:noProof/>
          <w:vertAlign w:val="superscript"/>
        </w:rPr>
        <w:t>1-5</w:t>
      </w:r>
      <w:r w:rsidR="00987C53">
        <w:fldChar w:fldCharType="end"/>
      </w:r>
      <w:r w:rsidR="005059AE">
        <w:t>,</w:t>
      </w:r>
      <w:r w:rsidR="00430521">
        <w:t xml:space="preserve"> </w:t>
      </w:r>
      <w:bookmarkEnd w:id="4"/>
      <w:r>
        <w:t xml:space="preserve">cause </w:t>
      </w:r>
      <w:r w:rsidR="005059AE">
        <w:t xml:space="preserve">substantial </w:t>
      </w:r>
      <w:r>
        <w:t>workplace sickness absence</w:t>
      </w:r>
      <w:r w:rsidR="00987C53">
        <w:fldChar w:fldCharType="begin"/>
      </w:r>
      <w:r w:rsidR="00987C53">
        <w:instrText xml:space="preserve"> ADDIN EN.CITE &lt;EndNote&gt;&lt;Cite&gt;&lt;Author&gt;Statistics&lt;/Author&gt;&lt;Year&gt;2020&lt;/Year&gt;&lt;RecNum&gt;6&lt;/RecNum&gt;&lt;DisplayText&gt;&lt;style face="superscript"&gt;6&lt;/style&gt;&lt;/DisplayText&gt;&lt;record&gt;&lt;rec-number&gt;6&lt;/rec-number&gt;&lt;foreign-keys&gt;&lt;key app="EN" db-id="5fswvx2rxetf5qedptrvxxzcevtfpf0wvrad" timestamp="1651750707"&gt;6&lt;/key&gt;&lt;/foreign-keys&gt;&lt;ref-type name="Web Page"&gt;12&lt;/ref-type&gt;&lt;contributors&gt;&lt;authors&gt;&lt;author&gt;Office of National Statistics&lt;/author&gt;&lt;/authors&gt;&lt;/contributors&gt;&lt;titles&gt;&lt;title&gt;Sickness absence in the UK labour market.&lt;/title&gt;&lt;/titles&gt;&lt;dates&gt;&lt;year&gt;2020&lt;/year&gt;&lt;/dates&gt;&lt;urls&gt;&lt;related-urls&gt;&lt;url&gt;https://www.ons.gov.uk/employmentandlabourmarket/peopleinwork/labourproductivity/articles/sicknessabsenceinthelabourmarket/2020&lt;/url&gt;&lt;/related-urls&gt;&lt;/urls&gt;&lt;/record&gt;&lt;/Cite&gt;&lt;/EndNote&gt;</w:instrText>
      </w:r>
      <w:r w:rsidR="00987C53">
        <w:fldChar w:fldCharType="separate"/>
      </w:r>
      <w:r w:rsidR="00987C53" w:rsidRPr="00987C53">
        <w:rPr>
          <w:noProof/>
          <w:vertAlign w:val="superscript"/>
        </w:rPr>
        <w:t>6</w:t>
      </w:r>
      <w:r w:rsidR="00987C53">
        <w:fldChar w:fldCharType="end"/>
      </w:r>
      <w:r>
        <w:t xml:space="preserve"> </w:t>
      </w:r>
      <w:r w:rsidR="005059AE">
        <w:t xml:space="preserve">and </w:t>
      </w:r>
      <w:r>
        <w:t>contribute significantly to pressures on primary care</w:t>
      </w:r>
      <w:r w:rsidR="00987C53">
        <w:fldChar w:fldCharType="begin">
          <w:fldData xml:space="preserve">PEVuZE5vdGU+PENpdGU+PEF1dGhvcj5GaW5sZXk8L0F1dGhvcj48WWVhcj4yMDE4PC9ZZWFyPjxS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</w:fldData>
        </w:fldChar>
      </w:r>
      <w:r w:rsidR="00987C53">
        <w:instrText xml:space="preserve"> ADDIN EN.CITE </w:instrText>
      </w:r>
      <w:r w:rsidR="00987C53">
        <w:fldChar w:fldCharType="begin">
          <w:fldData xml:space="preserve">PEVuZE5vdGU+PENpdGU+PEF1dGhvcj5GaW5sZXk8L0F1dGhvcj48WWVhcj4yMDE4PC9ZZWFyPjxS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</w:fldData>
        </w:fldChar>
      </w:r>
      <w:r w:rsidR="00987C53">
        <w:instrText xml:space="preserve"> ADDIN EN.CITE.DATA </w:instrText>
      </w:r>
      <w:r w:rsidR="00987C53">
        <w:fldChar w:fldCharType="end"/>
      </w:r>
      <w:r w:rsidR="00987C53">
        <w:fldChar w:fldCharType="separate"/>
      </w:r>
      <w:r w:rsidR="00987C53" w:rsidRPr="00987C53">
        <w:rPr>
          <w:noProof/>
          <w:vertAlign w:val="superscript"/>
        </w:rPr>
        <w:t>7 8</w:t>
      </w:r>
      <w:r w:rsidR="00987C53">
        <w:fldChar w:fldCharType="end"/>
      </w:r>
      <w:r w:rsidR="005059AE">
        <w:t>.</w:t>
      </w:r>
      <w:r w:rsidR="0037634A">
        <w:t xml:space="preserve"> </w:t>
      </w:r>
      <w:r w:rsidR="005059AE">
        <w:t>C</w:t>
      </w:r>
      <w:r>
        <w:t>onsultations for RTIs also result in unnecessary antibiotics prescriptions, thus contributing to antibiotic resistance</w:t>
      </w:r>
      <w:r w:rsidR="00CA5D73">
        <w:fldChar w:fldCharType="begin">
          <w:fldData xml:space="preserve">PEVuZE5vdGU+PENpdGU+PEF1dGhvcj5HdWxsaWZvcmQ8L0F1dGhvcj48WWVhcj4yMDE0PC9ZZWFy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</w:fldData>
        </w:fldChar>
      </w:r>
      <w:r w:rsidR="00CA5D73">
        <w:instrText xml:space="preserve"> ADDIN EN.CITE </w:instrText>
      </w:r>
      <w:r w:rsidR="00CA5D73">
        <w:fldChar w:fldCharType="begin">
          <w:fldData xml:space="preserve">PEVuZE5vdGU+PENpdGU+PEF1dGhvcj5HdWxsaWZvcmQ8L0F1dGhvcj48WWVhcj4yMDE0PC9ZZWFy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</w:fldData>
        </w:fldChar>
      </w:r>
      <w:r w:rsidR="00CA5D73">
        <w:instrText xml:space="preserve"> ADDIN EN.CITE.DATA </w:instrText>
      </w:r>
      <w:r w:rsidR="00CA5D73">
        <w:fldChar w:fldCharType="end"/>
      </w:r>
      <w:r w:rsidR="00CA5D73">
        <w:fldChar w:fldCharType="separate"/>
      </w:r>
      <w:r w:rsidR="00CA5D73" w:rsidRPr="00CA5D73">
        <w:rPr>
          <w:noProof/>
          <w:vertAlign w:val="superscript"/>
        </w:rPr>
        <w:t>9 10</w:t>
      </w:r>
      <w:r w:rsidR="00CA5D73">
        <w:fldChar w:fldCharType="end"/>
      </w:r>
      <w:r w:rsidR="0037634A">
        <w:t xml:space="preserve">. </w:t>
      </w:r>
      <w:r>
        <w:rPr>
          <w:color w:val="70AD47" w:themeColor="accent6"/>
        </w:rPr>
        <w:br/>
      </w:r>
      <w:r>
        <w:rPr>
          <w:color w:val="70AD47" w:themeColor="accent6"/>
        </w:rPr>
        <w:br/>
      </w:r>
      <w:r w:rsidR="005059AE">
        <w:t xml:space="preserve">Typical </w:t>
      </w:r>
      <w:r>
        <w:t xml:space="preserve">RTI prevention approaches reduce the likelihood of </w:t>
      </w:r>
      <w:r w:rsidR="005059AE">
        <w:t>becoming infected</w:t>
      </w:r>
      <w:r>
        <w:t xml:space="preserve">, </w:t>
      </w:r>
      <w:r w:rsidR="005059AE">
        <w:t>(</w:t>
      </w:r>
      <w:r w:rsidR="003C22BC">
        <w:t>e.g.</w:t>
      </w:r>
      <w:r w:rsidR="005059AE">
        <w:t>,</w:t>
      </w:r>
      <w:r w:rsidR="003C22BC">
        <w:t xml:space="preserve"> </w:t>
      </w:r>
      <w:r>
        <w:t>social distancing</w:t>
      </w:r>
      <w:r w:rsidR="009432D8">
        <w:fldChar w:fldCharType="begin"/>
      </w:r>
      <w:r w:rsidR="00A01E0B">
        <w:instrText xml:space="preserve"> ADDIN EN.CITE &lt;EndNote&gt;&lt;Cite&gt;&lt;Author&gt;Jefferson&lt;/Author&gt;&lt;Year&gt;2020&lt;/Year&gt;&lt;RecNum&gt;13&lt;/RecNum&gt;&lt;DisplayText&gt;&lt;style face="superscript"&gt;11&lt;/style&gt;&lt;/DisplayText&gt;&lt;record&gt;&lt;rec-number&gt;13&lt;/rec-number&gt;&lt;foreign-keys&gt;&lt;key app="EN" db-id="5fswvx2rxetf5qedptrvxxzcevtfpf0wvrad" timestamp="1651751430"&gt;13&lt;/key&gt;&lt;/foreign-keys&gt;&lt;ref-type name="Journal Article"&gt;17&lt;/ref-type&gt;&lt;contributors&gt;&lt;authors&gt;&lt;author&gt;Jefferson, Tom&lt;/author&gt;&lt;author&gt;Del Mar, Chris B&lt;/author&gt;&lt;author&gt;Dooley, Liz&lt;/author&gt;&lt;author&gt;Ferroni, Eliana&lt;/author&gt;&lt;author&gt;Al-Ansary, Lubna A&lt;/author&gt;&lt;author&gt;Bawazeer, Ghada A&lt;/author&gt;&lt;author&gt;Van Driel, Mieke L&lt;/author&gt;&lt;author&gt;Jones, Mark A&lt;/author&gt;&lt;author&gt;Thorning, Sarah&lt;/author&gt;&lt;author&gt;Beller, Elaine M&lt;/author&gt;&lt;/authors&gt;&lt;/contributors&gt;&lt;titles&gt;&lt;title&gt;Physical interventions to interrupt or reduce the spread of respiratory viruses&lt;/title&gt;&lt;secondary-title&gt;Cochrane database of systematic reviews&lt;/secondary-title&gt;&lt;/titles&gt;&lt;periodical&gt;&lt;full-title&gt;Cochrane database of systematic reviews&lt;/full-title&gt;&lt;/periodical&gt;&lt;number&gt;11&lt;/number&gt;&lt;dates&gt;&lt;year&gt;2020&lt;/year&gt;&lt;/dates&gt;&lt;isbn&gt;1465-1858&lt;/isbn&gt;&lt;urls&gt;&lt;/urls&gt;&lt;/record&gt;&lt;/Cite&gt;&lt;/EndNote&gt;</w:instrText>
      </w:r>
      <w:r w:rsidR="009432D8">
        <w:fldChar w:fldCharType="separate"/>
      </w:r>
      <w:r w:rsidR="00A01E0B" w:rsidRPr="00A01E0B">
        <w:rPr>
          <w:noProof/>
          <w:vertAlign w:val="superscript"/>
        </w:rPr>
        <w:t>11</w:t>
      </w:r>
      <w:r w:rsidR="009432D8">
        <w:fldChar w:fldCharType="end"/>
      </w:r>
      <w:r w:rsidRPr="00B72F81">
        <w:rPr>
          <w:color w:val="7030A0"/>
        </w:rPr>
        <w:t xml:space="preserve">, </w:t>
      </w:r>
      <w:r>
        <w:t>face-coverings</w:t>
      </w:r>
      <w:r w:rsidR="00AB5E01">
        <w:fldChar w:fldCharType="begin"/>
      </w:r>
      <w:r w:rsidR="00A01E0B">
        <w:instrText xml:space="preserve"> ADDIN EN.CITE &lt;EndNote&gt;&lt;Cite&gt;&lt;Author&gt;Jefferson&lt;/Author&gt;&lt;Year&gt;2020&lt;/Year&gt;&lt;RecNum&gt;13&lt;/RecNum&gt;&lt;DisplayText&gt;&lt;style face="superscript"&gt;11&lt;/style&gt;&lt;/DisplayText&gt;&lt;record&gt;&lt;rec-number&gt;13&lt;/rec-number&gt;&lt;foreign-keys&gt;&lt;key app="EN" db-id="5fswvx2rxetf5qedptrvxxzcevtfpf0wvrad" timestamp="1651751430"&gt;13&lt;/key&gt;&lt;/foreign-keys&gt;&lt;ref-type name="Journal Article"&gt;17&lt;/ref-type&gt;&lt;contributors&gt;&lt;authors&gt;&lt;author&gt;Jefferson, Tom&lt;/author&gt;&lt;author&gt;Del Mar, Chris B&lt;/author&gt;&lt;author&gt;Dooley, Liz&lt;/author&gt;&lt;author&gt;Ferroni, Eliana&lt;/author&gt;&lt;author&gt;Al-Ansary, Lubna A&lt;/author&gt;&lt;author&gt;Bawazeer, Ghada A&lt;/author&gt;&lt;author&gt;Van Driel, Mieke L&lt;/author&gt;&lt;author&gt;Jones, Mark A&lt;/author&gt;&lt;author&gt;Thorning, Sarah&lt;/author&gt;&lt;author&gt;Beller, Elaine M&lt;/author&gt;&lt;/authors&gt;&lt;/contributors&gt;&lt;titles&gt;&lt;title&gt;Physical interventions to interrupt or reduce the spread of respiratory viruses&lt;/title&gt;&lt;secondary-title&gt;Cochrane database of systematic reviews&lt;/secondary-title&gt;&lt;/titles&gt;&lt;periodical&gt;&lt;full-title&gt;Cochrane database of systematic reviews&lt;/full-title&gt;&lt;/periodical&gt;&lt;number&gt;11&lt;/number&gt;&lt;dates&gt;&lt;year&gt;2020&lt;/year&gt;&lt;/dates&gt;&lt;isbn&gt;1465-1858&lt;/isbn&gt;&lt;urls&gt;&lt;/urls&gt;&lt;/record&gt;&lt;/Cite&gt;&lt;/EndNote&gt;</w:instrText>
      </w:r>
      <w:r w:rsidR="00AB5E01">
        <w:fldChar w:fldCharType="separate"/>
      </w:r>
      <w:r w:rsidR="00A01E0B" w:rsidRPr="00A01E0B">
        <w:rPr>
          <w:noProof/>
          <w:vertAlign w:val="superscript"/>
        </w:rPr>
        <w:t>11</w:t>
      </w:r>
      <w:r w:rsidR="00AB5E01">
        <w:fldChar w:fldCharType="end"/>
      </w:r>
      <w:r w:rsidRPr="00B72F81">
        <w:rPr>
          <w:color w:val="7030A0"/>
        </w:rPr>
        <w:t xml:space="preserve"> </w:t>
      </w:r>
      <w:r>
        <w:t>and handwashing</w:t>
      </w:r>
      <w:r w:rsidR="00AB5E01">
        <w:fldChar w:fldCharType="begin"/>
      </w:r>
      <w:r w:rsidR="00A01E0B">
        <w:instrText xml:space="preserve"> ADDIN EN.CITE &lt;EndNote&gt;&lt;Cite&gt;&lt;Author&gt;Jefferson&lt;/Author&gt;&lt;Year&gt;2020&lt;/Year&gt;&lt;RecNum&gt;13&lt;/RecNum&gt;&lt;DisplayText&gt;&lt;style face="superscript"&gt;11 12&lt;/style&gt;&lt;/DisplayText&gt;&lt;record&gt;&lt;rec-number&gt;13&lt;/rec-number&gt;&lt;foreign-keys&gt;&lt;key app="EN" db-id="5fswvx2rxetf5qedptrvxxzcevtfpf0wvrad" timestamp="1651751430"&gt;13&lt;/key&gt;&lt;/foreign-keys&gt;&lt;ref-type name="Journal Article"&gt;17&lt;/ref-type&gt;&lt;contributors&gt;&lt;authors&gt;&lt;author&gt;Jefferson, Tom&lt;/author&gt;&lt;author&gt;Del Mar, Chris B&lt;/author&gt;&lt;author&gt;Dooley, Liz&lt;/author&gt;&lt;author&gt;Ferroni, Eliana&lt;/author&gt;&lt;author&gt;Al-Ansary, Lubna A&lt;/author&gt;&lt;author&gt;Bawazeer, Ghada A&lt;/author&gt;&lt;author&gt;Van Driel, Mieke L&lt;/author&gt;&lt;author&gt;Jones, Mark A&lt;/author&gt;&lt;author&gt;Thorning, Sarah&lt;/author&gt;&lt;author&gt;Beller, Elaine M&lt;/author&gt;&lt;/authors&gt;&lt;/contributors&gt;&lt;titles&gt;&lt;title&gt;Physical interventions to interrupt or reduce the spread of respiratory viruses&lt;/title&gt;&lt;secondary-title&gt;Cochrane database of systematic reviews&lt;/secondary-title&gt;&lt;/titles&gt;&lt;periodical&gt;&lt;full-title&gt;Cochrane database of systematic reviews&lt;/full-title&gt;&lt;/periodical&gt;&lt;number&gt;11&lt;/number&gt;&lt;dates&gt;&lt;year&gt;2020&lt;/year&gt;&lt;/dates&gt;&lt;isbn&gt;1465-1858&lt;/isbn&gt;&lt;urls&gt;&lt;/urls&gt;&lt;/record&gt;&lt;/Cite&gt;&lt;Cite&gt;&lt;Author&gt;Saunders-Hastings&lt;/Author&gt;&lt;Year&gt;2017&lt;/Year&gt;&lt;RecNum&gt;14&lt;/RecNum&gt;&lt;record&gt;&lt;rec-number&gt;14&lt;/rec-number&gt;&lt;foreign-keys&gt;&lt;key app="EN" db-id="5fswvx2rxetf5qedptrvxxzcevtfpf0wvrad" timestamp="1651751447"&gt;14&lt;/key&gt;&lt;/foreign-keys&gt;&lt;ref-type name="Journal Article"&gt;17&lt;/ref-type&gt;&lt;contributors&gt;&lt;authors&gt;&lt;author&gt;Saunders-Hastings, Patrick&lt;/author&gt;&lt;author&gt;Crispo, James AG&lt;/author&gt;&lt;author&gt;Sikora, Lindsey&lt;/author&gt;&lt;author&gt;Krewski, Daniel&lt;/author&gt;&lt;/authors&gt;&lt;/contributors&gt;&lt;titles&gt;&lt;title&gt;Effectiveness of personal protective measures in reducing pandemic influenza transmission: A systematic review and meta-analysis&lt;/title&gt;&lt;secondary-title&gt;Epidemics&lt;/secondary-title&gt;&lt;/titles&gt;&lt;periodical&gt;&lt;full-title&gt;Epidemics&lt;/full-title&gt;&lt;/periodical&gt;&lt;pages&gt;1-20&lt;/pages&gt;&lt;volume&gt;20&lt;/volume&gt;&lt;dates&gt;&lt;year&gt;2017&lt;/year&gt;&lt;/dates&gt;&lt;isbn&gt;1755-4365&lt;/isbn&gt;&lt;urls&gt;&lt;/urls&gt;&lt;/record&gt;&lt;/Cite&gt;&lt;/EndNote&gt;</w:instrText>
      </w:r>
      <w:r w:rsidR="00AB5E01">
        <w:fldChar w:fldCharType="separate"/>
      </w:r>
      <w:r w:rsidR="00A01E0B" w:rsidRPr="00A01E0B">
        <w:rPr>
          <w:noProof/>
          <w:vertAlign w:val="superscript"/>
        </w:rPr>
        <w:t>11 12</w:t>
      </w:r>
      <w:r w:rsidR="00AB5E01">
        <w:fldChar w:fldCharType="end"/>
      </w:r>
      <w:r w:rsidR="005059AE">
        <w:t>)</w:t>
      </w:r>
      <w:r w:rsidR="005059AE">
        <w:rPr>
          <w:color w:val="7030A0"/>
        </w:rPr>
        <w:t xml:space="preserve"> </w:t>
      </w:r>
      <w:r w:rsidR="005059AE" w:rsidRPr="00CA5D73">
        <w:rPr>
          <w:color w:val="000000" w:themeColor="text1"/>
        </w:rPr>
        <w:t>or improve</w:t>
      </w:r>
      <w:r w:rsidRPr="00CA5D73">
        <w:rPr>
          <w:color w:val="000000" w:themeColor="text1"/>
        </w:rPr>
        <w:t xml:space="preserve"> </w:t>
      </w:r>
      <w:r w:rsidR="443370AE">
        <w:t>individuals'</w:t>
      </w:r>
      <w:r>
        <w:t xml:space="preserve"> immune responses </w:t>
      </w:r>
      <w:r w:rsidR="005059AE">
        <w:t>(e.g.</w:t>
      </w:r>
      <w:r>
        <w:t>vaccination</w:t>
      </w:r>
      <w:r w:rsidR="00F80804">
        <w:fldChar w:fldCharType="begin">
          <w:fldData xml:space="preserve">PEVuZE5vdGU+PENpdGU+PEF1dGhvcj5MZWU8L0F1dGhvcj48WWVhcj4yMDE4PC9ZZWFyPjxSZWNO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</w:fldData>
        </w:fldChar>
      </w:r>
      <w:r w:rsidR="00A01E0B">
        <w:instrText xml:space="preserve"> ADDIN EN.CITE </w:instrText>
      </w:r>
      <w:r w:rsidR="00A01E0B">
        <w:fldChar w:fldCharType="begin">
          <w:fldData xml:space="preserve">PEVuZE5vdGU+PENpdGU+PEF1dGhvcj5MZWU8L0F1dGhvcj48WWVhcj4yMDE4PC9ZZWFyPjxSZWNO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</w:fldData>
        </w:fldChar>
      </w:r>
      <w:r w:rsidR="00A01E0B">
        <w:instrText xml:space="preserve"> ADDIN EN.CITE.DATA </w:instrText>
      </w:r>
      <w:r w:rsidR="00A01E0B">
        <w:fldChar w:fldCharType="end"/>
      </w:r>
      <w:r w:rsidR="00F80804">
        <w:fldChar w:fldCharType="separate"/>
      </w:r>
      <w:r w:rsidR="00A01E0B" w:rsidRPr="00A01E0B">
        <w:rPr>
          <w:noProof/>
          <w:vertAlign w:val="superscript"/>
        </w:rPr>
        <w:t>13-15</w:t>
      </w:r>
      <w:r w:rsidR="00F80804">
        <w:fldChar w:fldCharType="end"/>
      </w:r>
      <w:r w:rsidR="0037634A">
        <w:t xml:space="preserve">, </w:t>
      </w:r>
      <w:r>
        <w:t>nutrition</w:t>
      </w:r>
      <w:r w:rsidR="00C34B0D">
        <w:fldChar w:fldCharType="begin">
          <w:fldData xml:space="preserve">PEVuZE5vdGU+PENpdGU+PEF1dGhvcj5NYXJ0aW5lYXU8L0F1dGhvcj48WWVhcj4yMDE3PC9ZZWFy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</w:fldData>
        </w:fldChar>
      </w:r>
      <w:r w:rsidR="00A01E0B">
        <w:instrText xml:space="preserve"> ADDIN EN.CITE </w:instrText>
      </w:r>
      <w:r w:rsidR="00A01E0B">
        <w:fldChar w:fldCharType="begin">
          <w:fldData xml:space="preserve">PEVuZE5vdGU+PENpdGU+PEF1dGhvcj5NYXJ0aW5lYXU8L0F1dGhvcj48WWVhcj4yMDE3PC9ZZWFy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</w:fldData>
        </w:fldChar>
      </w:r>
      <w:r w:rsidR="00A01E0B">
        <w:instrText xml:space="preserve"> ADDIN EN.CITE.DATA </w:instrText>
      </w:r>
      <w:r w:rsidR="00A01E0B">
        <w:fldChar w:fldCharType="end"/>
      </w:r>
      <w:r w:rsidR="00C34B0D">
        <w:fldChar w:fldCharType="separate"/>
      </w:r>
      <w:r w:rsidR="00A01E0B" w:rsidRPr="00A01E0B">
        <w:rPr>
          <w:noProof/>
          <w:vertAlign w:val="superscript"/>
        </w:rPr>
        <w:t>16 17</w:t>
      </w:r>
      <w:r w:rsidR="00C34B0D">
        <w:fldChar w:fldCharType="end"/>
      </w:r>
      <w:r w:rsidRPr="00B72F81">
        <w:rPr>
          <w:color w:val="7030A0"/>
        </w:rPr>
        <w:t xml:space="preserve">, </w:t>
      </w:r>
      <w:r>
        <w:t>physical activity</w:t>
      </w:r>
      <w:r w:rsidR="00C34B0D">
        <w:fldChar w:fldCharType="begin"/>
      </w:r>
      <w:r w:rsidR="00A01E0B">
        <w:instrText xml:space="preserve"> ADDIN EN.CITE &lt;EndNote&gt;&lt;Cite&gt;&lt;Author&gt;Grande&lt;/Author&gt;&lt;Year&gt;2020&lt;/Year&gt;&lt;RecNum&gt;20&lt;/RecNum&gt;&lt;DisplayText&gt;&lt;style face="superscript"&gt;18 19&lt;/style&gt;&lt;/DisplayText&gt;&lt;record&gt;&lt;rec-number&gt;20&lt;/rec-number&gt;&lt;foreign-keys&gt;&lt;key app="EN" db-id="5fswvx2rxetf5qedptrvxxzcevtfpf0wvrad" timestamp="1651751627"&gt;20&lt;/key&gt;&lt;/foreign-keys&gt;&lt;ref-type name="Journal Article"&gt;17&lt;/ref-type&gt;&lt;contributors&gt;&lt;authors&gt;&lt;author&gt;Grande, Antonio Jose&lt;/author&gt;&lt;author&gt;Keogh, Justin&lt;/author&gt;&lt;author&gt;Silva, Valter&lt;/author&gt;&lt;author&gt;Scott, Anna M&lt;/author&gt;&lt;/authors&gt;&lt;/contributors&gt;&lt;titles&gt;&lt;title&gt;Exercise versus no exercise for the occurrence, severity, and duration of acute respiratory infections&lt;/title&gt;&lt;secondary-title&gt;Cochrane Database of Systematic Reviews&lt;/secondary-title&gt;&lt;/titles&gt;&lt;periodical&gt;&lt;full-title&gt;Cochrane database of systematic reviews&lt;/full-title&gt;&lt;/periodical&gt;&lt;number&gt;4&lt;/number&gt;&lt;dates&gt;&lt;year&gt;2020&lt;/year&gt;&lt;/dates&gt;&lt;isbn&gt;1465-1858&lt;/isbn&gt;&lt;urls&gt;&lt;/urls&gt;&lt;/record&gt;&lt;/Cite&gt;&lt;Cite&gt;&lt;Author&gt;Barrett&lt;/Author&gt;&lt;Year&gt;2012&lt;/Year&gt;&lt;RecNum&gt;21&lt;/RecNum&gt;&lt;record&gt;&lt;rec-number&gt;21&lt;/rec-number&gt;&lt;foreign-keys&gt;&lt;key app="EN" db-id="5fswvx2rxetf5qedptrvxxzcevtfpf0wvrad" timestamp="1651751644"&gt;21&lt;/key&gt;&lt;/foreign-keys&gt;&lt;ref-type name="Journal Article"&gt;17&lt;/ref-type&gt;&lt;contributors&gt;&lt;authors&gt;&lt;author&gt;Barrett, Bruce&lt;/author&gt;&lt;author&gt;Hayney, Mary S&lt;/author&gt;&lt;author&gt;Muller, Daniel&lt;/author&gt;&lt;author&gt;Rakel, David&lt;/author&gt;&lt;author&gt;Ward, Ann&lt;/author&gt;&lt;author&gt;Obasi, Chidi N&lt;/author&gt;&lt;author&gt;Brown, Roger&lt;/author&gt;&lt;author&gt;Zhang, Zhengjun&lt;/author&gt;&lt;author&gt;Zgierska, Aleksandra&lt;/author&gt;&lt;author&gt;Gern, James&lt;/author&gt;&lt;/authors&gt;&lt;/contributors&gt;&lt;titles&gt;&lt;title&gt;Meditation or exercise for preventing acute respiratory infection: a randomized controlled trial&lt;/title&gt;&lt;secondary-title&gt;The Annals of Family Medicine&lt;/secondary-title&gt;&lt;/titles&gt;&lt;periodical&gt;&lt;full-title&gt;The Annals of Family Medicine&lt;/full-title&gt;&lt;/periodical&gt;&lt;pages&gt;337-346&lt;/pages&gt;&lt;volume&gt;10&lt;/volume&gt;&lt;number&gt;4&lt;/number&gt;&lt;dates&gt;&lt;year&gt;2012&lt;/year&gt;&lt;/dates&gt;&lt;isbn&gt;1544-1709&lt;/isbn&gt;&lt;urls&gt;&lt;/urls&gt;&lt;/record&gt;&lt;/Cite&gt;&lt;/EndNote&gt;</w:instrText>
      </w:r>
      <w:r w:rsidR="00C34B0D">
        <w:fldChar w:fldCharType="separate"/>
      </w:r>
      <w:r w:rsidR="00A01E0B" w:rsidRPr="00A01E0B">
        <w:rPr>
          <w:noProof/>
          <w:vertAlign w:val="superscript"/>
        </w:rPr>
        <w:t>18 19</w:t>
      </w:r>
      <w:r w:rsidR="00C34B0D">
        <w:fldChar w:fldCharType="end"/>
      </w:r>
      <w:r w:rsidR="005059AE">
        <w:t>)</w:t>
      </w:r>
      <w:r>
        <w:t>.</w:t>
      </w:r>
      <w:r w:rsidR="0037634A">
        <w:rPr>
          <w:color w:val="70AD47" w:themeColor="accent6"/>
        </w:rPr>
        <w:t xml:space="preserve"> </w:t>
      </w:r>
      <w:r>
        <w:rPr>
          <w:color w:val="000000"/>
          <w:shd w:val="clear" w:color="auto" w:fill="FFFFFF"/>
        </w:rPr>
        <w:t xml:space="preserve">Prevention approaches can also </w:t>
      </w:r>
      <w:r w:rsidR="005059AE">
        <w:rPr>
          <w:color w:val="000000"/>
          <w:shd w:val="clear" w:color="auto" w:fill="FFFFFF"/>
        </w:rPr>
        <w:t xml:space="preserve">intervene at early stages of infection by </w:t>
      </w:r>
      <w:r>
        <w:rPr>
          <w:color w:val="000000"/>
          <w:shd w:val="clear" w:color="auto" w:fill="FFFFFF"/>
        </w:rPr>
        <w:t>target</w:t>
      </w:r>
      <w:r w:rsidR="005059AE">
        <w:rPr>
          <w:color w:val="000000"/>
          <w:shd w:val="clear" w:color="auto" w:fill="FFFFFF"/>
        </w:rPr>
        <w:t>ing</w:t>
      </w:r>
      <w:r>
        <w:rPr>
          <w:color w:val="000000"/>
          <w:shd w:val="clear" w:color="auto" w:fill="FFFFFF"/>
        </w:rPr>
        <w:t xml:space="preserve"> the nose and the mouth as entry points for viruses</w:t>
      </w:r>
      <w:r w:rsidR="00EE2DBA">
        <w:rPr>
          <w:color w:val="000000"/>
          <w:shd w:val="clear" w:color="auto" w:fill="FFFFFF"/>
        </w:rPr>
        <w:t xml:space="preserve"> </w:t>
      </w:r>
      <w:r w:rsidR="00EE2DBA">
        <w:rPr>
          <w:color w:val="000000"/>
          <w:shd w:val="clear" w:color="auto" w:fill="FFFFFF"/>
        </w:rPr>
        <w:fldChar w:fldCharType="begin"/>
      </w:r>
      <w:r w:rsidR="00A01E0B">
        <w:rPr>
          <w:color w:val="000000"/>
          <w:shd w:val="clear" w:color="auto" w:fill="FFFFFF"/>
        </w:rPr>
        <w:instrText xml:space="preserve"> ADDIN EN.CITE &lt;EndNote&gt;&lt;Cite&gt;&lt;Author&gt;Kramer&lt;/Author&gt;&lt;Year&gt;2021&lt;/Year&gt;&lt;RecNum&gt;27&lt;/RecNum&gt;&lt;DisplayText&gt;&lt;style face="superscript"&gt;20&lt;/style&gt;&lt;/DisplayText&gt;&lt;record&gt;&lt;rec-number&gt;27&lt;/rec-number&gt;&lt;foreign-keys&gt;&lt;key app="EN" db-id="5fswvx2rxetf5qedptrvxxzcevtfpf0wvrad" timestamp="1651751842"&gt;27&lt;/key&gt;&lt;/foreign-keys&gt;&lt;ref-type name="Journal Article"&gt;17&lt;/ref-type&gt;&lt;contributors&gt;&lt;authors&gt;&lt;author&gt;Kramer, Axel&lt;/author&gt;&lt;author&gt;Eggers, Maren&lt;/author&gt;&lt;author&gt;Hübner, Nils-Olaf&lt;/author&gt;&lt;author&gt;Walger, Peter&lt;/author&gt;&lt;author&gt;Steinmann, Eike&lt;/author&gt;&lt;author&gt;Exner, Martin&lt;/author&gt;&lt;/authors&gt;&lt;/contributors&gt;&lt;titles&gt;&lt;title&gt;Virucidal gargling and virucidal nasal spray&lt;/title&gt;&lt;secondary-title&gt;GMS Hygiene and Infection Control&lt;/secondary-title&gt;&lt;/titles&gt;&lt;periodical&gt;&lt;full-title&gt;GMS Hygiene and Infection Control&lt;/full-title&gt;&lt;/periodical&gt;&lt;volume&gt;16&lt;/volume&gt;&lt;dates&gt;&lt;year&gt;2021&lt;/year&gt;&lt;/dates&gt;&lt;urls&gt;&lt;/urls&gt;&lt;/record&gt;&lt;/Cite&gt;&lt;/EndNote&gt;</w:instrText>
      </w:r>
      <w:r w:rsidR="00EE2DBA">
        <w:rPr>
          <w:color w:val="000000"/>
          <w:shd w:val="clear" w:color="auto" w:fill="FFFFFF"/>
        </w:rPr>
        <w:fldChar w:fldCharType="separate"/>
      </w:r>
      <w:r w:rsidR="00A01E0B" w:rsidRPr="00A01E0B">
        <w:rPr>
          <w:noProof/>
          <w:color w:val="000000"/>
          <w:shd w:val="clear" w:color="auto" w:fill="FFFFFF"/>
          <w:vertAlign w:val="superscript"/>
        </w:rPr>
        <w:t>20</w:t>
      </w:r>
      <w:r w:rsidR="00EE2DBA">
        <w:rPr>
          <w:color w:val="000000"/>
          <w:shd w:val="clear" w:color="auto" w:fill="FFFFFF"/>
        </w:rPr>
        <w:fldChar w:fldCharType="end"/>
      </w:r>
      <w:r w:rsidR="0037634A">
        <w:rPr>
          <w:color w:val="000000"/>
          <w:shd w:val="clear" w:color="auto" w:fill="FFFFFF"/>
        </w:rPr>
        <w:t xml:space="preserve">. </w:t>
      </w:r>
      <w:r>
        <w:rPr>
          <w:color w:val="000000"/>
          <w:shd w:val="clear" w:color="auto" w:fill="FFFFFF"/>
        </w:rPr>
        <w:t>These approaches include</w:t>
      </w:r>
      <w:r w:rsidR="005059AE">
        <w:rPr>
          <w:color w:val="000000"/>
          <w:shd w:val="clear" w:color="auto" w:fill="FFFFFF"/>
        </w:rPr>
        <w:t xml:space="preserve"> using</w:t>
      </w:r>
      <w:r>
        <w:rPr>
          <w:color w:val="000000"/>
          <w:shd w:val="clear" w:color="auto" w:fill="FFFFFF"/>
        </w:rPr>
        <w:t xml:space="preserve"> mouthwashes and rinses and nasal sprays, douches, and irrigation</w:t>
      </w:r>
      <w:r w:rsidR="005059AE">
        <w:rPr>
          <w:color w:val="000000"/>
          <w:shd w:val="clear" w:color="auto" w:fill="FFFFFF"/>
        </w:rPr>
        <w:t>. Products may be used</w:t>
      </w:r>
      <w:r>
        <w:rPr>
          <w:color w:val="000000"/>
          <w:shd w:val="clear" w:color="auto" w:fill="FFFFFF"/>
        </w:rPr>
        <w:t xml:space="preserve"> regularly </w:t>
      </w:r>
      <w:r w:rsidR="005059AE">
        <w:rPr>
          <w:color w:val="000000"/>
          <w:shd w:val="clear" w:color="auto" w:fill="FFFFFF"/>
        </w:rPr>
        <w:t>and/</w:t>
      </w:r>
      <w:r>
        <w:rPr>
          <w:color w:val="000000"/>
          <w:shd w:val="clear" w:color="auto" w:fill="FFFFFF"/>
        </w:rPr>
        <w:t xml:space="preserve">or </w:t>
      </w:r>
      <w:r w:rsidR="005059AE">
        <w:rPr>
          <w:color w:val="000000"/>
          <w:shd w:val="clear" w:color="auto" w:fill="FFFFFF"/>
        </w:rPr>
        <w:t>in responsible to possible/probable</w:t>
      </w:r>
      <w:r>
        <w:rPr>
          <w:color w:val="000000"/>
          <w:shd w:val="clear" w:color="auto" w:fill="FFFFFF"/>
        </w:rPr>
        <w:t xml:space="preserve"> exposure</w:t>
      </w:r>
      <w:r w:rsidRPr="220B0AF8">
        <w:rPr>
          <w:color w:val="000000"/>
          <w:shd w:val="clear" w:color="auto" w:fill="FFFFFF"/>
        </w:rPr>
        <w:t xml:space="preserve">. </w:t>
      </w:r>
      <w:r w:rsidR="005059AE">
        <w:rPr>
          <w:color w:val="000000"/>
          <w:shd w:val="clear" w:color="auto" w:fill="FFFFFF"/>
        </w:rPr>
        <w:t>The mechanism of action appears to be mechanical; either forming a barrier or having a washing out action. These products may also alter</w:t>
      </w:r>
      <w:r w:rsidRPr="220B0AF8">
        <w:rPr>
          <w:color w:val="000000"/>
          <w:shd w:val="clear" w:color="auto" w:fill="FFFFFF"/>
        </w:rPr>
        <w:t xml:space="preserve"> </w:t>
      </w:r>
      <w:r w:rsidR="005059AE">
        <w:rPr>
          <w:color w:val="000000"/>
          <w:shd w:val="clear" w:color="auto" w:fill="FFFFFF"/>
        </w:rPr>
        <w:t xml:space="preserve">the </w:t>
      </w:r>
      <w:r w:rsidRPr="220B0AF8">
        <w:rPr>
          <w:color w:val="000000"/>
          <w:shd w:val="clear" w:color="auto" w:fill="FFFFFF"/>
        </w:rPr>
        <w:t>environment of the nose and/or throat</w:t>
      </w:r>
      <w:r w:rsidR="005059AE">
        <w:rPr>
          <w:color w:val="000000"/>
          <w:shd w:val="clear" w:color="auto" w:fill="FFFFFF"/>
        </w:rPr>
        <w:t>, reducing the viral load and the chance the virus will survive/thrive</w:t>
      </w:r>
      <w:r w:rsidR="00DD2A8E">
        <w:rPr>
          <w:color w:val="000000"/>
          <w:shd w:val="clear" w:color="auto" w:fill="FFFFFF"/>
        </w:rPr>
        <w:t xml:space="preserve"> </w:t>
      </w:r>
      <w:r w:rsidR="00DD2A8E">
        <w:rPr>
          <w:color w:val="000000"/>
          <w:shd w:val="clear" w:color="auto" w:fill="FFFFFF"/>
        </w:rPr>
        <w:fldChar w:fldCharType="begin"/>
      </w:r>
      <w:r w:rsidR="00A01E0B">
        <w:rPr>
          <w:color w:val="000000"/>
          <w:shd w:val="clear" w:color="auto" w:fill="FFFFFF"/>
        </w:rPr>
        <w:instrText xml:space="preserve"> ADDIN EN.CITE &lt;EndNote&gt;&lt;Cite&gt;&lt;Author&gt;Kramer&lt;/Author&gt;&lt;Year&gt;2021&lt;/Year&gt;&lt;RecNum&gt;27&lt;/RecNum&gt;&lt;DisplayText&gt;&lt;style face="superscript"&gt;20 21&lt;/style&gt;&lt;/DisplayText&gt;&lt;record&gt;&lt;rec-number&gt;27&lt;/rec-number&gt;&lt;foreign-keys&gt;&lt;key app="EN" db-id="5fswvx2rxetf5qedptrvxxzcevtfpf0wvrad" timestamp="1651751842"&gt;27&lt;/key&gt;&lt;/foreign-keys&gt;&lt;ref-type name="Journal Article"&gt;17&lt;/ref-type&gt;&lt;contributors&gt;&lt;authors&gt;&lt;author&gt;Kramer, Axel&lt;/author&gt;&lt;author&gt;Eggers, Maren&lt;/author&gt;&lt;author&gt;Hübner, Nils-Olaf&lt;/author&gt;&lt;author&gt;Walger, Peter&lt;/author&gt;&lt;author&gt;Steinmann, Eike&lt;/author&gt;&lt;author&gt;Exner, Martin&lt;/author&gt;&lt;/authors&gt;&lt;/contributors&gt;&lt;titles&gt;&lt;title&gt;Virucidal gargling and virucidal nasal spray&lt;/title&gt;&lt;secondary-title&gt;GMS Hygiene and Infection Control&lt;/secondary-title&gt;&lt;/titles&gt;&lt;periodical&gt;&lt;full-title&gt;GMS Hygiene and Infection Control&lt;/full-title&gt;&lt;/periodical&gt;&lt;volume&gt;16&lt;/volume&gt;&lt;dates&gt;&lt;year&gt;2021&lt;/year&gt;&lt;/dates&gt;&lt;urls&gt;&lt;/urls&gt;&lt;/record&gt;&lt;/Cite&gt;&lt;Cite&gt;&lt;Author&gt;Bichiri&lt;/Author&gt;&lt;Year&gt;2021&lt;/Year&gt;&lt;RecNum&gt;51&lt;/RecNum&gt;&lt;record&gt;&lt;rec-number&gt;51&lt;/rec-number&gt;&lt;foreign-keys&gt;&lt;key app="EN" db-id="5fswvx2rxetf5qedptrvxxzcevtfpf0wvrad" timestamp="1651752529"&gt;51&lt;/key&gt;&lt;/foreign-keys&gt;&lt;ref-type name="Journal Article"&gt;17&lt;/ref-type&gt;&lt;contributors&gt;&lt;authors&gt;&lt;author&gt;Bichiri, Diana&lt;/author&gt;&lt;author&gt;Rente, Ana Rita&lt;/author&gt;&lt;author&gt;Jesus, Ângelo&lt;/author&gt;&lt;/authors&gt;&lt;/contributors&gt;&lt;titles&gt;&lt;title&gt;Safety and efficacy of iota-carrageenan nasal spray in treatment and prevention of the common cold&lt;/title&gt;&lt;secondary-title&gt;Medicine and pharmacy reports&lt;/secondary-title&gt;&lt;/titles&gt;&lt;periodical&gt;&lt;full-title&gt;Medicine and pharmacy reports&lt;/full-title&gt;&lt;/periodical&gt;&lt;pages&gt;28&lt;/pages&gt;&lt;volume&gt;94&lt;/volume&gt;&lt;number&gt;1&lt;/number&gt;&lt;dates&gt;&lt;year&gt;2021&lt;/year&gt;&lt;/dates&gt;&lt;urls&gt;&lt;/urls&gt;&lt;/record&gt;&lt;/Cite&gt;&lt;/EndNote&gt;</w:instrText>
      </w:r>
      <w:r w:rsidR="00DD2A8E">
        <w:rPr>
          <w:color w:val="000000"/>
          <w:shd w:val="clear" w:color="auto" w:fill="FFFFFF"/>
        </w:rPr>
        <w:fldChar w:fldCharType="separate"/>
      </w:r>
      <w:r w:rsidR="00A01E0B" w:rsidRPr="00A01E0B">
        <w:rPr>
          <w:noProof/>
          <w:color w:val="000000"/>
          <w:shd w:val="clear" w:color="auto" w:fill="FFFFFF"/>
          <w:vertAlign w:val="superscript"/>
        </w:rPr>
        <w:t>20 21</w:t>
      </w:r>
      <w:r w:rsidR="00DD2A8E">
        <w:rPr>
          <w:color w:val="000000"/>
          <w:shd w:val="clear" w:color="auto" w:fill="FFFFFF"/>
        </w:rPr>
        <w:fldChar w:fldCharType="end"/>
      </w:r>
      <w:r w:rsidR="005059AE">
        <w:rPr>
          <w:color w:val="000000"/>
          <w:shd w:val="clear" w:color="auto" w:fill="FFFFFF"/>
        </w:rPr>
        <w:t>. T</w:t>
      </w:r>
      <w:r w:rsidR="00A64F4E">
        <w:rPr>
          <w:color w:val="000000"/>
          <w:shd w:val="clear" w:color="auto" w:fill="FFFFFF"/>
        </w:rPr>
        <w:t xml:space="preserve">he </w:t>
      </w:r>
      <w:r>
        <w:rPr>
          <w:color w:val="000000"/>
          <w:shd w:val="clear" w:color="auto" w:fill="FFFFFF"/>
        </w:rPr>
        <w:t xml:space="preserve">COVID-19 pandemic has </w:t>
      </w:r>
      <w:r w:rsidR="00A64F4E">
        <w:rPr>
          <w:color w:val="000000"/>
          <w:shd w:val="clear" w:color="auto" w:fill="FFFFFF"/>
        </w:rPr>
        <w:t>prompted</w:t>
      </w:r>
      <w:r>
        <w:rPr>
          <w:color w:val="000000"/>
          <w:shd w:val="clear" w:color="auto" w:fill="FFFFFF"/>
        </w:rPr>
        <w:t xml:space="preserve"> a resurgence of interest in these approaches</w:t>
      </w:r>
      <w:r w:rsidR="009E3DFC">
        <w:rPr>
          <w:color w:val="000000"/>
          <w:shd w:val="clear" w:color="auto" w:fill="FFFFFF"/>
        </w:rPr>
        <w:fldChar w:fldCharType="begin">
          <w:fldData xml:space="preserve">PEVuZE5vdGU+PENpdGU+PEF1dGhvcj5DZWdvbG9uPC9BdXRob3I+PFllYXI+MjAyMDwvWWVhcj48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</w:fldData>
        </w:fldChar>
      </w:r>
      <w:r w:rsidR="00A01E0B">
        <w:rPr>
          <w:color w:val="000000"/>
          <w:shd w:val="clear" w:color="auto" w:fill="FFFFFF"/>
        </w:rPr>
        <w:instrText xml:space="preserve"> ADDIN EN.CITE </w:instrText>
      </w:r>
      <w:r w:rsidR="00A01E0B">
        <w:rPr>
          <w:color w:val="000000"/>
          <w:shd w:val="clear" w:color="auto" w:fill="FFFFFF"/>
        </w:rPr>
        <w:fldChar w:fldCharType="begin">
          <w:fldData xml:space="preserve">PEVuZE5vdGU+PENpdGU+PEF1dGhvcj5DZWdvbG9uPC9BdXRob3I+PFllYXI+MjAyMDwvWWVhcj48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</w:fldData>
        </w:fldChar>
      </w:r>
      <w:r w:rsidR="00A01E0B">
        <w:rPr>
          <w:color w:val="000000"/>
          <w:shd w:val="clear" w:color="auto" w:fill="FFFFFF"/>
        </w:rPr>
        <w:instrText xml:space="preserve"> ADDIN EN.CITE.DATA </w:instrText>
      </w:r>
      <w:r w:rsidR="00A01E0B">
        <w:rPr>
          <w:color w:val="000000"/>
          <w:shd w:val="clear" w:color="auto" w:fill="FFFFFF"/>
        </w:rPr>
      </w:r>
      <w:r w:rsidR="00A01E0B">
        <w:rPr>
          <w:color w:val="000000"/>
          <w:shd w:val="clear" w:color="auto" w:fill="FFFFFF"/>
        </w:rPr>
        <w:fldChar w:fldCharType="end"/>
      </w:r>
      <w:r w:rsidR="009E3DFC">
        <w:rPr>
          <w:color w:val="000000"/>
          <w:shd w:val="clear" w:color="auto" w:fill="FFFFFF"/>
        </w:rPr>
      </w:r>
      <w:r w:rsidR="009E3DFC">
        <w:rPr>
          <w:color w:val="000000"/>
          <w:shd w:val="clear" w:color="auto" w:fill="FFFFFF"/>
        </w:rPr>
        <w:fldChar w:fldCharType="separate"/>
      </w:r>
      <w:r w:rsidR="00A01E0B" w:rsidRPr="00A01E0B">
        <w:rPr>
          <w:noProof/>
          <w:color w:val="000000"/>
          <w:shd w:val="clear" w:color="auto" w:fill="FFFFFF"/>
          <w:vertAlign w:val="superscript"/>
        </w:rPr>
        <w:t>20 22-27</w:t>
      </w:r>
      <w:r w:rsidR="009E3DFC">
        <w:rPr>
          <w:color w:val="000000"/>
          <w:shd w:val="clear" w:color="auto" w:fill="FFFFFF"/>
        </w:rPr>
        <w:fldChar w:fldCharType="end"/>
      </w:r>
      <w:r>
        <w:rPr>
          <w:color w:val="000000"/>
          <w:shd w:val="clear" w:color="auto" w:fill="FFFFFF"/>
        </w:rPr>
        <w:t>. Many formulations and products are under investigation</w:t>
      </w:r>
      <w:r w:rsidR="0042129F">
        <w:rPr>
          <w:color w:val="000000"/>
          <w:shd w:val="clear" w:color="auto" w:fill="FFFFFF"/>
        </w:rPr>
        <w:t>,</w:t>
      </w:r>
      <w:r w:rsidR="00C742AF">
        <w:rPr>
          <w:color w:val="000000"/>
          <w:shd w:val="clear" w:color="auto" w:fill="FFFFFF"/>
        </w:rPr>
        <w:t xml:space="preserve"> with some </w:t>
      </w:r>
      <w:r>
        <w:rPr>
          <w:color w:val="000000"/>
          <w:shd w:val="clear" w:color="auto" w:fill="FFFFFF"/>
        </w:rPr>
        <w:t>promising findings</w:t>
      </w:r>
      <w:r w:rsidR="00A64F4E">
        <w:rPr>
          <w:color w:val="000000"/>
          <w:shd w:val="clear" w:color="auto" w:fill="FFFFFF"/>
        </w:rPr>
        <w:t xml:space="preserve">. For example, a </w:t>
      </w:r>
      <w:r w:rsidR="00CF06DB">
        <w:rPr>
          <w:color w:val="000000"/>
          <w:shd w:val="clear" w:color="auto" w:fill="FFFFFF"/>
        </w:rPr>
        <w:t>systematic</w:t>
      </w:r>
      <w:r w:rsidR="00A64F4E">
        <w:rPr>
          <w:color w:val="000000"/>
          <w:shd w:val="clear" w:color="auto" w:fill="FFFFFF"/>
        </w:rPr>
        <w:t xml:space="preserve"> review concluded that iota-carrageenan nasal sprays have a good safety profile and powerful antiviral activity against the common cold</w:t>
      </w:r>
      <w:r w:rsidR="00DD2A8E">
        <w:rPr>
          <w:color w:val="000000"/>
          <w:shd w:val="clear" w:color="auto" w:fill="FFFFFF"/>
        </w:rPr>
        <w:fldChar w:fldCharType="begin"/>
      </w:r>
      <w:r w:rsidR="00A01E0B">
        <w:rPr>
          <w:color w:val="000000"/>
          <w:shd w:val="clear" w:color="auto" w:fill="FFFFFF"/>
        </w:rPr>
        <w:instrText xml:space="preserve"> ADDIN EN.CITE &lt;EndNote&gt;&lt;Cite&gt;&lt;Author&gt;Bichiri&lt;/Author&gt;&lt;Year&gt;2021&lt;/Year&gt;&lt;RecNum&gt;51&lt;/RecNum&gt;&lt;DisplayText&gt;&lt;style face="superscript"&gt;21&lt;/style&gt;&lt;/DisplayText&gt;&lt;record&gt;&lt;rec-number&gt;51&lt;/rec-number&gt;&lt;foreign-keys&gt;&lt;key app="EN" db-id="5fswvx2rxetf5qedptrvxxzcevtfpf0wvrad" timestamp="1651752529"&gt;51&lt;/key&gt;&lt;/foreign-keys&gt;&lt;ref-type name="Journal Article"&gt;17&lt;/ref-type&gt;&lt;contributors&gt;&lt;authors&gt;&lt;author&gt;Bichiri, Diana&lt;/author&gt;&lt;author&gt;Rente, Ana Rita&lt;/author&gt;&lt;author&gt;Jesus, Ângelo&lt;/author&gt;&lt;/authors&gt;&lt;/contributors&gt;&lt;titles&gt;&lt;title&gt;Safety and efficacy of iota-carrageenan nasal spray in treatment and prevention of the common cold&lt;/title&gt;&lt;secondary-title&gt;Medicine and pharmacy reports&lt;/secondary-title&gt;&lt;/titles&gt;&lt;periodical&gt;&lt;full-title&gt;Medicine and pharmacy reports&lt;/full-title&gt;&lt;/periodical&gt;&lt;pages&gt;28&lt;/pages&gt;&lt;volume&gt;94&lt;/volume&gt;&lt;number&gt;1&lt;/number&gt;&lt;dates&gt;&lt;year&gt;2021&lt;/year&gt;&lt;/dates&gt;&lt;urls&gt;&lt;/urls&gt;&lt;/record&gt;&lt;/Cite&gt;&lt;/EndNote&gt;</w:instrText>
      </w:r>
      <w:r w:rsidR="00DD2A8E">
        <w:rPr>
          <w:color w:val="000000"/>
          <w:shd w:val="clear" w:color="auto" w:fill="FFFFFF"/>
        </w:rPr>
        <w:fldChar w:fldCharType="separate"/>
      </w:r>
      <w:r w:rsidR="00A01E0B" w:rsidRPr="00A01E0B">
        <w:rPr>
          <w:noProof/>
          <w:color w:val="000000"/>
          <w:shd w:val="clear" w:color="auto" w:fill="FFFFFF"/>
          <w:vertAlign w:val="superscript"/>
        </w:rPr>
        <w:t>21</w:t>
      </w:r>
      <w:r w:rsidR="00DD2A8E">
        <w:rPr>
          <w:color w:val="000000"/>
          <w:shd w:val="clear" w:color="auto" w:fill="FFFFFF"/>
        </w:rPr>
        <w:fldChar w:fldCharType="end"/>
      </w:r>
      <w:r w:rsidR="00A64F4E">
        <w:rPr>
          <w:color w:val="000000"/>
          <w:shd w:val="clear" w:color="auto" w:fill="FFFFFF"/>
        </w:rPr>
        <w:t>. A series of recent reviews and commentaries conclude that these approaches should be subject to further evaluation and/or rapid rollout in the COVID-19 pandemic.</w:t>
      </w:r>
      <w:r>
        <w:rPr>
          <w:color w:val="000000"/>
          <w:shd w:val="clear" w:color="auto" w:fill="FFFFFF"/>
        </w:rPr>
        <w:t xml:space="preserve"> </w:t>
      </w:r>
      <w:r w:rsidR="00A64F4E">
        <w:rPr>
          <w:color w:val="000000"/>
          <w:shd w:val="clear" w:color="auto" w:fill="FFFFFF"/>
        </w:rPr>
        <w:t xml:space="preserve">Various </w:t>
      </w:r>
      <w:r>
        <w:rPr>
          <w:color w:val="000000"/>
          <w:shd w:val="clear" w:color="auto" w:fill="FFFFFF"/>
        </w:rPr>
        <w:t>randomise</w:t>
      </w:r>
      <w:r w:rsidR="00C742AF">
        <w:rPr>
          <w:color w:val="000000"/>
          <w:shd w:val="clear" w:color="auto" w:fill="FFFFFF"/>
        </w:rPr>
        <w:t>d-controlled-trials</w:t>
      </w:r>
      <w:r w:rsidR="00A64F4E">
        <w:rPr>
          <w:color w:val="000000"/>
          <w:shd w:val="clear" w:color="auto" w:fill="FFFFFF"/>
        </w:rPr>
        <w:t xml:space="preserve"> are ongoing</w:t>
      </w:r>
      <w:r>
        <w:rPr>
          <w:color w:val="000000"/>
          <w:shd w:val="clear" w:color="auto" w:fill="FFFFFF"/>
        </w:rPr>
        <w:t xml:space="preserve">.  </w:t>
      </w:r>
      <w:r w:rsidR="00A64F4E">
        <w:rPr>
          <w:color w:val="000000"/>
          <w:shd w:val="clear" w:color="auto" w:fill="FFFFFF"/>
        </w:rPr>
        <w:t xml:space="preserve">The </w:t>
      </w:r>
      <w:r>
        <w:rPr>
          <w:color w:val="000000"/>
          <w:shd w:val="clear" w:color="auto" w:fill="FFFFFF"/>
        </w:rPr>
        <w:t xml:space="preserve">RECUR </w:t>
      </w:r>
      <w:r w:rsidRPr="002445A1">
        <w:rPr>
          <w:rFonts w:cs="Arial"/>
          <w:szCs w:val="24"/>
          <w:shd w:val="clear" w:color="auto" w:fill="FFFFFF"/>
        </w:rPr>
        <w:t>trial (</w:t>
      </w:r>
      <w:r w:rsidR="002445A1" w:rsidRPr="002445A1">
        <w:rPr>
          <w:rFonts w:cs="Arial"/>
          <w:szCs w:val="24"/>
          <w:shd w:val="clear" w:color="auto" w:fill="FFFFFF"/>
        </w:rPr>
        <w:t>ICTRN</w:t>
      </w:r>
      <w:r w:rsidR="002445A1" w:rsidRPr="002445A1">
        <w:rPr>
          <w:rFonts w:cs="Arial"/>
          <w:szCs w:val="24"/>
          <w:bdr w:val="none" w:sz="0" w:space="0" w:color="auto" w:frame="1"/>
          <w:shd w:val="clear" w:color="auto" w:fill="FFFFFF"/>
        </w:rPr>
        <w:t>17936080</w:t>
      </w:r>
      <w:r w:rsidRPr="002445A1">
        <w:rPr>
          <w:rFonts w:cs="Arial"/>
          <w:szCs w:val="24"/>
          <w:shd w:val="clear" w:color="auto" w:fill="FFFFFF"/>
        </w:rPr>
        <w:t>)</w:t>
      </w:r>
      <w:r w:rsidRPr="002445A1">
        <w:rPr>
          <w:shd w:val="clear" w:color="auto" w:fill="FFFFFF"/>
        </w:rPr>
        <w:t xml:space="preserve"> </w:t>
      </w:r>
      <w:r w:rsidR="00A64F4E">
        <w:rPr>
          <w:color w:val="000000"/>
          <w:shd w:val="clear" w:color="auto" w:fill="FFFFFF"/>
        </w:rPr>
        <w:t>evaluates</w:t>
      </w:r>
      <w:r>
        <w:rPr>
          <w:color w:val="000000"/>
          <w:shd w:val="clear" w:color="auto" w:fill="FFFFFF"/>
        </w:rPr>
        <w:t xml:space="preserve"> preventative use of nasal sprays to reduce the frequency, duration and severity of non-pandemic RTIs in recurrent and at-risk primary care patients whilst </w:t>
      </w:r>
      <w:r w:rsidRPr="00776F29">
        <w:rPr>
          <w:shd w:val="clear" w:color="auto" w:fill="FFFFFF"/>
        </w:rPr>
        <w:t>the ICE-COVID trial</w:t>
      </w:r>
      <w:r w:rsidR="001B7DC5">
        <w:rPr>
          <w:shd w:val="clear" w:color="auto" w:fill="FFFFFF"/>
        </w:rPr>
        <w:fldChar w:fldCharType="begin"/>
      </w:r>
      <w:r w:rsidR="00A01E0B">
        <w:rPr>
          <w:shd w:val="clear" w:color="auto" w:fill="FFFFFF"/>
        </w:rPr>
        <w:instrText xml:space="preserve"> ADDIN EN.CITE &lt;EndNote&gt;&lt;Cite&gt;&lt;Author&gt;Burton&lt;/Author&gt;&lt;Year&gt;2020&lt;/Year&gt;&lt;RecNum&gt;24&lt;/RecNum&gt;&lt;DisplayText&gt;&lt;style face="superscript"&gt;24&lt;/style&gt;&lt;/DisplayText&gt;&lt;record&gt;&lt;rec-number&gt;24&lt;/rec-number&gt;&lt;foreign-keys&gt;&lt;key app="EN" db-id="5fswvx2rxetf5qedptrvxxzcevtfpf0wvrad" timestamp="1651751745"&gt;24&lt;/key&gt;&lt;/foreign-keys&gt;&lt;ref-type name="Journal Article"&gt;17&lt;/ref-type&gt;&lt;contributors&gt;&lt;authors&gt;&lt;author&gt;Burton, Martin J&lt;/author&gt;&lt;author&gt;Clarkson, Janet E&lt;/author&gt;&lt;author&gt;Goulao, Beatriz&lt;/author&gt;&lt;author&gt;Glenny, Anne-Marie&lt;/author&gt;&lt;author&gt;McBain, Andrew J&lt;/author&gt;&lt;author&gt;Schilder, Anne GM&lt;/author&gt;&lt;author&gt;Webster, Katie E&lt;/author&gt;&lt;author&gt;Worthington, Helen V&lt;/author&gt;&lt;/authors&gt;&lt;/contributors&gt;&lt;titles&gt;&lt;title&gt;Antimicrobial mouthwashes (gargling) and nasal sprays to protect healthcare workers when undertaking aerosol</w:instrText>
      </w:r>
      <w:r w:rsidR="00A01E0B">
        <w:rPr>
          <w:rFonts w:ascii="Cambria Math" w:hAnsi="Cambria Math" w:cs="Cambria Math"/>
          <w:shd w:val="clear" w:color="auto" w:fill="FFFFFF"/>
        </w:rPr>
        <w:instrText>‐</w:instrText>
      </w:r>
      <w:r w:rsidR="00A01E0B">
        <w:rPr>
          <w:shd w:val="clear" w:color="auto" w:fill="FFFFFF"/>
        </w:rPr>
        <w:instrText>generating procedures (AGPs) on patients without suspected or confirmed COVID</w:instrText>
      </w:r>
      <w:r w:rsidR="00A01E0B">
        <w:rPr>
          <w:rFonts w:ascii="Cambria Math" w:hAnsi="Cambria Math" w:cs="Cambria Math"/>
          <w:shd w:val="clear" w:color="auto" w:fill="FFFFFF"/>
        </w:rPr>
        <w:instrText>‐</w:instrText>
      </w:r>
      <w:r w:rsidR="00A01E0B">
        <w:rPr>
          <w:shd w:val="clear" w:color="auto" w:fill="FFFFFF"/>
        </w:rPr>
        <w:instrText>19 infection&lt;/title&gt;&lt;secondary-title&gt;Cochrane Database of Systematic Reviews&lt;/secondary-title&gt;&lt;/titles&gt;&lt;periodical&gt;&lt;full-title&gt;Cochrane database of systematic reviews&lt;/full-title&gt;&lt;/periodical&gt;&lt;number&gt;9&lt;/number&gt;&lt;dates&gt;&lt;year&gt;2020&lt;/year&gt;&lt;/dates&gt;&lt;isbn&gt;1465-1858&lt;/isbn&gt;&lt;urls&gt;&lt;/urls&gt;&lt;/record&gt;&lt;/Cite&gt;&lt;/EndNote&gt;</w:instrText>
      </w:r>
      <w:r w:rsidR="001B7DC5">
        <w:rPr>
          <w:shd w:val="clear" w:color="auto" w:fill="FFFFFF"/>
        </w:rPr>
        <w:fldChar w:fldCharType="separate"/>
      </w:r>
      <w:r w:rsidR="00A01E0B" w:rsidRPr="00A01E0B">
        <w:rPr>
          <w:noProof/>
          <w:shd w:val="clear" w:color="auto" w:fill="FFFFFF"/>
          <w:vertAlign w:val="superscript"/>
        </w:rPr>
        <w:t>24</w:t>
      </w:r>
      <w:r w:rsidR="001B7DC5">
        <w:rPr>
          <w:shd w:val="clear" w:color="auto" w:fill="FFFFFF"/>
        </w:rPr>
        <w:fldChar w:fldCharType="end"/>
      </w:r>
      <w:r w:rsidR="00776F29" w:rsidRPr="00776F29">
        <w:rPr>
          <w:shd w:val="clear" w:color="auto" w:fill="FFFFFF"/>
        </w:rPr>
        <w:t xml:space="preserve"> </w:t>
      </w:r>
      <w:r>
        <w:rPr>
          <w:color w:val="000000"/>
          <w:shd w:val="clear" w:color="auto" w:fill="FFFFFF"/>
        </w:rPr>
        <w:t>evaluates throat and nasal sprays for COVID-19 prevention in healthcare professionals</w:t>
      </w:r>
      <w:r w:rsidR="00A64F4E">
        <w:rPr>
          <w:color w:val="000000"/>
          <w:shd w:val="clear" w:color="auto" w:fill="FFFFFF"/>
        </w:rPr>
        <w:t xml:space="preserve"> (HCPs)</w:t>
      </w:r>
      <w:r>
        <w:rPr>
          <w:color w:val="000000"/>
          <w:shd w:val="clear" w:color="auto" w:fill="FFFFFF"/>
        </w:rPr>
        <w:t xml:space="preserve">.  </w:t>
      </w:r>
    </w:p>
    <w:p w14:paraId="0869D6F5" w14:textId="1F8C5799" w:rsidR="0098627E" w:rsidRPr="006C5D85" w:rsidRDefault="00A64F4E" w:rsidP="0098627E">
      <w:pPr>
        <w:rPr>
          <w:color w:val="70AD47" w:themeColor="accent6"/>
        </w:rPr>
      </w:pPr>
      <w:r>
        <w:t>Along with evidence about</w:t>
      </w:r>
      <w:r w:rsidR="0098627E">
        <w:t xml:space="preserve"> efficacy</w:t>
      </w:r>
      <w:r>
        <w:t>,</w:t>
      </w:r>
      <w:r w:rsidR="0098627E">
        <w:t xml:space="preserve"> it is also essential to accrue evidence </w:t>
      </w:r>
      <w:r>
        <w:t xml:space="preserve">about </w:t>
      </w:r>
      <w:r w:rsidR="0098627E">
        <w:t>the acceptability of these</w:t>
      </w:r>
      <w:r>
        <w:t xml:space="preserve"> approaches</w:t>
      </w:r>
      <w:r w:rsidR="0098627E">
        <w:t xml:space="preserve"> for the </w:t>
      </w:r>
      <w:r w:rsidR="00A339AC">
        <w:t>people</w:t>
      </w:r>
      <w:r w:rsidR="0098627E">
        <w:t xml:space="preserve"> who may </w:t>
      </w:r>
      <w:r>
        <w:t xml:space="preserve">eventually </w:t>
      </w:r>
      <w:r w:rsidR="0098627E">
        <w:t xml:space="preserve">be encouraged to adopt them. </w:t>
      </w:r>
      <w:r w:rsidR="0098627E" w:rsidRPr="0037634A">
        <w:t>Kramer and colleagues</w:t>
      </w:r>
      <w:r w:rsidR="00942C7F">
        <w:fldChar w:fldCharType="begin"/>
      </w:r>
      <w:r w:rsidR="00A01E0B">
        <w:instrText xml:space="preserve"> ADDIN EN.CITE &lt;EndNote&gt;&lt;Cite&gt;&lt;Author&gt;Kramer&lt;/Author&gt;&lt;Year&gt;2021&lt;/Year&gt;&lt;RecNum&gt;27&lt;/RecNum&gt;&lt;DisplayText&gt;&lt;style face="superscript"&gt;20&lt;/style&gt;&lt;/DisplayText&gt;&lt;record&gt;&lt;rec-number&gt;27&lt;/rec-number&gt;&lt;foreign-keys&gt;&lt;key app="EN" db-id="5fswvx2rxetf5qedptrvxxzcevtfpf0wvrad" timestamp="1651751842"&gt;27&lt;/key&gt;&lt;/foreign-keys&gt;&lt;ref-type name="Journal Article"&gt;17&lt;/ref-type&gt;&lt;contributors&gt;&lt;authors&gt;&lt;author&gt;Kramer, Axel&lt;/author&gt;&lt;author&gt;Eggers, Maren&lt;/author&gt;&lt;author&gt;Hübner, Nils-Olaf&lt;/author&gt;&lt;author&gt;Walger, Peter&lt;/author&gt;&lt;author&gt;Steinmann, Eike&lt;/author&gt;&lt;author&gt;Exner, Martin&lt;/author&gt;&lt;/authors&gt;&lt;/contributors&gt;&lt;titles&gt;&lt;title&gt;Virucidal gargling and virucidal nasal spray&lt;/title&gt;&lt;secondary-title&gt;GMS Hygiene and Infection Control&lt;/secondary-title&gt;&lt;/titles&gt;&lt;periodical&gt;&lt;full-title&gt;GMS Hygiene and Infection Control&lt;/full-title&gt;&lt;/periodical&gt;&lt;volume&gt;16&lt;/volume&gt;&lt;dates&gt;&lt;year&gt;2021&lt;/year&gt;&lt;/dates&gt;&lt;urls&gt;&lt;/urls&gt;&lt;/record&gt;&lt;/Cite&gt;&lt;/EndNote&gt;</w:instrText>
      </w:r>
      <w:r w:rsidR="00942C7F">
        <w:fldChar w:fldCharType="separate"/>
      </w:r>
      <w:r w:rsidR="00A01E0B" w:rsidRPr="00A01E0B">
        <w:rPr>
          <w:noProof/>
          <w:vertAlign w:val="superscript"/>
        </w:rPr>
        <w:t>20</w:t>
      </w:r>
      <w:r w:rsidR="00942C7F">
        <w:fldChar w:fldCharType="end"/>
      </w:r>
      <w:r w:rsidR="0098627E" w:rsidRPr="006155C6">
        <w:rPr>
          <w:color w:val="7030A0"/>
        </w:rPr>
        <w:t xml:space="preserve"> </w:t>
      </w:r>
      <w:r w:rsidR="0098627E">
        <w:t>describe nasal rinsing as “</w:t>
      </w:r>
      <w:r w:rsidR="0098627E">
        <w:rPr>
          <w:color w:val="000000"/>
          <w:shd w:val="clear" w:color="auto" w:fill="FFFFFF"/>
        </w:rPr>
        <w:t xml:space="preserve">easily </w:t>
      </w:r>
      <w:r w:rsidR="0098627E">
        <w:rPr>
          <w:color w:val="000000"/>
          <w:shd w:val="clear" w:color="auto" w:fill="FFFFFF"/>
        </w:rPr>
        <w:lastRenderedPageBreak/>
        <w:t xml:space="preserve">implementable” </w:t>
      </w:r>
      <w:r w:rsidR="00D0574C">
        <w:rPr>
          <w:color w:val="000000"/>
          <w:shd w:val="clear" w:color="auto" w:fill="FFFFFF"/>
        </w:rPr>
        <w:t>as a</w:t>
      </w:r>
      <w:r>
        <w:rPr>
          <w:color w:val="000000"/>
          <w:shd w:val="clear" w:color="auto" w:fill="FFFFFF"/>
        </w:rPr>
        <w:t xml:space="preserve"> COVID-19</w:t>
      </w:r>
      <w:r w:rsidR="00D0574C">
        <w:rPr>
          <w:color w:val="000000"/>
          <w:shd w:val="clear" w:color="auto" w:fill="FFFFFF"/>
        </w:rPr>
        <w:t xml:space="preserve"> public health measure</w:t>
      </w:r>
      <w:r w:rsidR="0098627E">
        <w:rPr>
          <w:color w:val="000000"/>
          <w:shd w:val="clear" w:color="auto" w:fill="FFFFFF"/>
        </w:rPr>
        <w:t>. However, lay people/patients may not find these approaches easy or acceptable</w:t>
      </w:r>
      <w:r w:rsidR="00382976">
        <w:rPr>
          <w:color w:val="000000"/>
          <w:shd w:val="clear" w:color="auto" w:fill="FFFFFF"/>
        </w:rPr>
        <w:fldChar w:fldCharType="begin"/>
      </w:r>
      <w:r w:rsidR="00A01E0B">
        <w:rPr>
          <w:color w:val="000000"/>
          <w:shd w:val="clear" w:color="auto" w:fill="FFFFFF"/>
        </w:rPr>
        <w:instrText xml:space="preserve"> ADDIN EN.CITE &lt;EndNote&gt;&lt;Cite&gt;&lt;Author&gt;Yardley&lt;/Author&gt;&lt;Year&gt;2015&lt;/Year&gt;&lt;RecNum&gt;29&lt;/RecNum&gt;&lt;DisplayText&gt;&lt;style face="superscript"&gt;28&lt;/style&gt;&lt;/DisplayText&gt;&lt;record&gt;&lt;rec-number&gt;29&lt;/rec-number&gt;&lt;foreign-keys&gt;&lt;key app="EN" db-id="5fswvx2rxetf5qedptrvxxzcevtfpf0wvrad" timestamp="1651751892"&gt;29&lt;/key&gt;&lt;/foreign-keys&gt;&lt;ref-type name="Journal Article"&gt;17&lt;/ref-type&gt;&lt;contributors&gt;&lt;authors&gt;&lt;author&gt;Yardley, Lucy&lt;/author&gt;&lt;author&gt;Morrison, Leanne&lt;/author&gt;&lt;author&gt;Bradbury, Katherine&lt;/author&gt;&lt;author&gt;Muller, Ingrid&lt;/author&gt;&lt;/authors&gt;&lt;/contributors&gt;&lt;titles&gt;&lt;title&gt;The person-based approach to intervention development: application to digital health-related behavior change interventions&lt;/title&gt;&lt;secondary-title&gt;Journal of medical Internet research&lt;/secondary-title&gt;&lt;/titles&gt;&lt;periodical&gt;&lt;full-title&gt;Journal of medical Internet research&lt;/full-title&gt;&lt;/periodical&gt;&lt;pages&gt;e4055&lt;/pages&gt;&lt;volume&gt;17&lt;/volume&gt;&lt;number&gt;1&lt;/number&gt;&lt;dates&gt;&lt;year&gt;2015&lt;/year&gt;&lt;/dates&gt;&lt;urls&gt;&lt;/urls&gt;&lt;/record&gt;&lt;/Cite&gt;&lt;/EndNote&gt;</w:instrText>
      </w:r>
      <w:r w:rsidR="00382976">
        <w:rPr>
          <w:color w:val="000000"/>
          <w:shd w:val="clear" w:color="auto" w:fill="FFFFFF"/>
        </w:rPr>
        <w:fldChar w:fldCharType="separate"/>
      </w:r>
      <w:r w:rsidR="00A01E0B" w:rsidRPr="00A01E0B">
        <w:rPr>
          <w:noProof/>
          <w:color w:val="000000"/>
          <w:shd w:val="clear" w:color="auto" w:fill="FFFFFF"/>
          <w:vertAlign w:val="superscript"/>
        </w:rPr>
        <w:t>28</w:t>
      </w:r>
      <w:r w:rsidR="00382976">
        <w:rPr>
          <w:color w:val="000000"/>
          <w:shd w:val="clear" w:color="auto" w:fill="FFFFFF"/>
        </w:rPr>
        <w:fldChar w:fldCharType="end"/>
      </w:r>
      <w:r w:rsidR="0098627E">
        <w:rPr>
          <w:color w:val="000000"/>
          <w:shd w:val="clear" w:color="auto" w:fill="FFFFFF"/>
        </w:rPr>
        <w:t xml:space="preserve">. </w:t>
      </w:r>
    </w:p>
    <w:p w14:paraId="5F6826C1" w14:textId="04838038" w:rsidR="0098627E" w:rsidRDefault="00A64F4E" w:rsidP="0098627E">
      <w:r>
        <w:t>No</w:t>
      </w:r>
      <w:r w:rsidR="0098627E">
        <w:t xml:space="preserve"> published research has investigated views or experiences of using </w:t>
      </w:r>
      <w:r>
        <w:t>these approaches</w:t>
      </w:r>
      <w:r w:rsidR="00F81B13">
        <w:t xml:space="preserve"> </w:t>
      </w:r>
      <w:r w:rsidR="0098627E">
        <w:t xml:space="preserve">for preventing RTIs. However, research </w:t>
      </w:r>
      <w:r>
        <w:t xml:space="preserve">exists </w:t>
      </w:r>
      <w:r w:rsidR="0098627E">
        <w:t>on</w:t>
      </w:r>
      <w:r>
        <w:t xml:space="preserve"> similar approaches when used for symptom relief.</w:t>
      </w:r>
      <w:r w:rsidR="0098627E">
        <w:t xml:space="preserve"> People with chronic rhinosinusitis describe difficulties</w:t>
      </w:r>
      <w:r>
        <w:t xml:space="preserve"> using steroid nasal sprays including</w:t>
      </w:r>
      <w:r w:rsidR="0098627E">
        <w:t xml:space="preserve"> </w:t>
      </w:r>
      <w:r>
        <w:t>forgetting</w:t>
      </w:r>
      <w:r w:rsidR="0098627E">
        <w:t xml:space="preserve"> to use them, and </w:t>
      </w:r>
      <w:r>
        <w:t>lack</w:t>
      </w:r>
      <w:r w:rsidR="0098627E">
        <w:t xml:space="preserve"> of confidence with technique</w:t>
      </w:r>
      <w:r w:rsidR="0044448A">
        <w:fldChar w:fldCharType="begin"/>
      </w:r>
      <w:r w:rsidR="00A01E0B">
        <w:instrText xml:space="preserve"> ADDIN EN.CITE &lt;EndNote&gt;&lt;Cite&gt;&lt;Author&gt;Vennik&lt;/Author&gt;&lt;Year&gt;2018&lt;/Year&gt;&lt;RecNum&gt;30&lt;/RecNum&gt;&lt;DisplayText&gt;&lt;style face="superscript"&gt;29&lt;/style&gt;&lt;/DisplayText&gt;&lt;record&gt;&lt;rec-number&gt;30&lt;/rec-number&gt;&lt;foreign-keys&gt;&lt;key app="EN" db-id="5fswvx2rxetf5qedptrvxxzcevtfpf0wvrad" timestamp="1651751918"&gt;30&lt;/key&gt;&lt;/foreign-keys&gt;&lt;ref-type name="Journal Article"&gt;17&lt;/ref-type&gt;&lt;contributors&gt;&lt;authors&gt;&lt;author&gt;Vennik, Jane&lt;/author&gt;&lt;author&gt;Eyles, Caroline&lt;/author&gt;&lt;author&gt;Thomas, Mike&lt;/author&gt;&lt;author&gt;Hopkins, Claire&lt;/author&gt;&lt;author&gt;Little, Paul&lt;/author&gt;&lt;author&gt;Blackshaw, Helen&lt;/author&gt;&lt;author&gt;Schilder, Anne&lt;/author&gt;&lt;author&gt;Boardman, Jim&lt;/author&gt;&lt;author&gt;Philpott, Carl M&lt;/author&gt;&lt;/authors&gt;&lt;/contributors&gt;&lt;titles&gt;&lt;title&gt;Management strategies for chronic rhinosinusitis: a qualitative study of GP and ENT specialist views of current practice in the UK&lt;/title&gt;&lt;secondary-title&gt;BMJ open&lt;/secondary-title&gt;&lt;/titles&gt;&lt;periodical&gt;&lt;full-title&gt;BMJ open&lt;/full-title&gt;&lt;/periodical&gt;&lt;pages&gt;e022643&lt;/pages&gt;&lt;volume&gt;8&lt;/volume&gt;&lt;number&gt;12&lt;/number&gt;&lt;dates&gt;&lt;year&gt;2018&lt;/year&gt;&lt;/dates&gt;&lt;isbn&gt;2044-6055&lt;/isbn&gt;&lt;urls&gt;&lt;/urls&gt;&lt;/record&gt;&lt;/Cite&gt;&lt;/EndNote&gt;</w:instrText>
      </w:r>
      <w:r w:rsidR="0044448A">
        <w:fldChar w:fldCharType="separate"/>
      </w:r>
      <w:r w:rsidR="00A01E0B" w:rsidRPr="00A01E0B">
        <w:rPr>
          <w:noProof/>
          <w:vertAlign w:val="superscript"/>
        </w:rPr>
        <w:t>29</w:t>
      </w:r>
      <w:r w:rsidR="0044448A">
        <w:fldChar w:fldCharType="end"/>
      </w:r>
      <w:r w:rsidR="0098627E">
        <w:t xml:space="preserve">.  </w:t>
      </w:r>
      <w:r w:rsidR="00372410">
        <w:t xml:space="preserve">It </w:t>
      </w:r>
      <w:r>
        <w:t>may be considered</w:t>
      </w:r>
      <w:r w:rsidR="000E026E">
        <w:t xml:space="preserve"> </w:t>
      </w:r>
      <w:r w:rsidR="0098627E">
        <w:t>awkward</w:t>
      </w:r>
      <w:r>
        <w:t xml:space="preserve">, </w:t>
      </w:r>
      <w:r w:rsidR="0098627E">
        <w:t>prohibitively time-consuming</w:t>
      </w:r>
      <w:r w:rsidR="00D16268">
        <w:fldChar w:fldCharType="begin"/>
      </w:r>
      <w:r w:rsidR="00A01E0B">
        <w:instrText xml:space="preserve"> ADDIN EN.CITE &lt;EndNote&gt;&lt;Cite&gt;&lt;Author&gt;Vennik&lt;/Author&gt;&lt;Year&gt;2018&lt;/Year&gt;&lt;RecNum&gt;30&lt;/RecNum&gt;&lt;DisplayText&gt;&lt;style face="superscript"&gt;29&lt;/style&gt;&lt;/DisplayText&gt;&lt;record&gt;&lt;rec-number&gt;30&lt;/rec-number&gt;&lt;foreign-keys&gt;&lt;key app="EN" db-id="5fswvx2rxetf5qedptrvxxzcevtfpf0wvrad" timestamp="1651751918"&gt;30&lt;/key&gt;&lt;/foreign-keys&gt;&lt;ref-type name="Journal Article"&gt;17&lt;/ref-type&gt;&lt;contributors&gt;&lt;authors&gt;&lt;author&gt;Vennik, Jane&lt;/author&gt;&lt;author&gt;Eyles, Caroline&lt;/author&gt;&lt;author&gt;Thomas, Mike&lt;/author&gt;&lt;author&gt;Hopkins, Claire&lt;/author&gt;&lt;author&gt;Little, Paul&lt;/author&gt;&lt;author&gt;Blackshaw, Helen&lt;/author&gt;&lt;author&gt;Schilder, Anne&lt;/author&gt;&lt;author&gt;Boardman, Jim&lt;/author&gt;&lt;author&gt;Philpott, Carl M&lt;/author&gt;&lt;/authors&gt;&lt;/contributors&gt;&lt;titles&gt;&lt;title&gt;Management strategies for chronic rhinosinusitis: a qualitative study of GP and ENT specialist views of current practice in the UK&lt;/title&gt;&lt;secondary-title&gt;BMJ open&lt;/secondary-title&gt;&lt;/titles&gt;&lt;periodical&gt;&lt;full-title&gt;BMJ open&lt;/full-title&gt;&lt;/periodical&gt;&lt;pages&gt;e022643&lt;/pages&gt;&lt;volume&gt;8&lt;/volume&gt;&lt;number&gt;12&lt;/number&gt;&lt;dates&gt;&lt;year&gt;2018&lt;/year&gt;&lt;/dates&gt;&lt;isbn&gt;2044-6055&lt;/isbn&gt;&lt;urls&gt;&lt;/urls&gt;&lt;/record&gt;&lt;/Cite&gt;&lt;/EndNote&gt;</w:instrText>
      </w:r>
      <w:r w:rsidR="00D16268">
        <w:fldChar w:fldCharType="separate"/>
      </w:r>
      <w:r w:rsidR="00A01E0B" w:rsidRPr="00A01E0B">
        <w:rPr>
          <w:noProof/>
          <w:vertAlign w:val="superscript"/>
        </w:rPr>
        <w:t>29</w:t>
      </w:r>
      <w:r w:rsidR="00D16268">
        <w:fldChar w:fldCharType="end"/>
      </w:r>
      <w:r>
        <w:t xml:space="preserve"> and uncomfortable, and</w:t>
      </w:r>
      <w:r w:rsidR="00A672B8">
        <w:t>,</w:t>
      </w:r>
      <w:r>
        <w:t xml:space="preserve"> </w:t>
      </w:r>
      <w:r w:rsidR="00A672B8">
        <w:t xml:space="preserve">consequently, </w:t>
      </w:r>
      <w:r>
        <w:t xml:space="preserve">patients may use these methods  </w:t>
      </w:r>
      <w:r w:rsidR="0098627E">
        <w:t>irregularly</w:t>
      </w:r>
      <w:r>
        <w:t xml:space="preserve">, </w:t>
      </w:r>
      <w:r w:rsidR="0098627E">
        <w:t>stopping once relief is gained</w:t>
      </w:r>
      <w:r w:rsidR="00116351">
        <w:fldChar w:fldCharType="begin"/>
      </w:r>
      <w:r w:rsidR="00116351">
        <w:instrText xml:space="preserve"> ADDIN EN.CITE &lt;EndNote&gt;&lt;Cite&gt;&lt;Author&gt;Leydon&lt;/Author&gt;&lt;Year&gt;2017&lt;/Year&gt;&lt;RecNum&gt;4&lt;/RecNum&gt;&lt;DisplayText&gt;&lt;style face="superscript"&gt;4&lt;/style&gt;&lt;/DisplayText&gt;&lt;record&gt;&lt;rec-number&gt;4&lt;/rec-number&gt;&lt;foreign-keys&gt;&lt;key app="EN" db-id="5fswvx2rxetf5qedptrvxxzcevtfpf0wvrad" timestamp="1651750524"&gt;4&lt;/key&gt;&lt;/foreign-keys&gt;&lt;ref-type name="Journal Article"&gt;17&lt;/ref-type&gt;&lt;contributors&gt;&lt;authors&gt;&lt;author&gt;Leydon, Geraldine M&lt;/author&gt;&lt;author&gt;McDermott, Lisa&lt;/author&gt;&lt;author&gt;Thomas, Tammy&lt;/author&gt;&lt;author&gt;Halls, Amy&lt;/author&gt;&lt;author&gt;Holdstock-Brown, Ben&lt;/author&gt;&lt;author&gt;Petley, Stephen&lt;/author&gt;&lt;author&gt;Wiseman, Clare&lt;/author&gt;&lt;author&gt;Little, Paul&lt;/author&gt;&lt;/authors&gt;&lt;/contributors&gt;&lt;titles&gt;&lt;title&gt;’Well, it literally stops me from having a life when it’s really bad&amp;apos;: a nested qualitative interview study of patient views on the use of self-management treatments for the management of recurrent sinusitis (SNIFS trial)&lt;/title&gt;&lt;secondary-title&gt;BMJ open&lt;/secondary-title&gt;&lt;/titles&gt;&lt;periodical&gt;&lt;full-title&gt;BMJ open&lt;/full-title&gt;&lt;/periodical&gt;&lt;pages&gt;e017130&lt;/pages&gt;&lt;volume&gt;7&lt;/volume&gt;&lt;number&gt;11&lt;/number&gt;&lt;dates&gt;&lt;year&gt;2017&lt;/year&gt;&lt;/dates&gt;&lt;isbn&gt;2044-6055&lt;/isbn&gt;&lt;urls&gt;&lt;/urls&gt;&lt;/record&gt;&lt;/Cite&gt;&lt;/EndNote&gt;</w:instrText>
      </w:r>
      <w:r w:rsidR="00116351">
        <w:fldChar w:fldCharType="separate"/>
      </w:r>
      <w:r w:rsidR="00116351" w:rsidRPr="00116351">
        <w:rPr>
          <w:noProof/>
          <w:vertAlign w:val="superscript"/>
        </w:rPr>
        <w:t>4</w:t>
      </w:r>
      <w:r w:rsidR="00116351">
        <w:fldChar w:fldCharType="end"/>
      </w:r>
      <w:r w:rsidR="0098627E">
        <w:t xml:space="preserve">. Together, these studies indicate that RTI prevention strategies requiring nasal application of a substance may be off-putting for some patients and regular, long-term persistence may </w:t>
      </w:r>
      <w:r>
        <w:t>be problematic. Identifying concerns and difficulties (along with more positive beliefs and experiences) would allow patient education to be tailored to include persuasive messages and appropriate support to help people overcome barriers.</w:t>
      </w:r>
      <w:r w:rsidR="0098627E">
        <w:t xml:space="preserve">  </w:t>
      </w:r>
    </w:p>
    <w:p w14:paraId="39A3AB55" w14:textId="32DE501E" w:rsidR="0098627E" w:rsidRDefault="0098627E" w:rsidP="0098627E">
      <w:r>
        <w:t xml:space="preserve">This paper extends the literature by investigating people’s perceptions and experiences of using a nasal spray for </w:t>
      </w:r>
      <w:r w:rsidR="00355808">
        <w:t>preventing RTIs</w:t>
      </w:r>
      <w:r>
        <w:t>.  We report findings from two qualitative studies</w:t>
      </w:r>
      <w:r w:rsidR="000E026E">
        <w:t xml:space="preserve">. </w:t>
      </w:r>
      <w:r>
        <w:t xml:space="preserve"> The first is an analysis of online customer reviews of a RTI prevention nasal spray. The second study analyses interviews with patients heavily burdened by and/or at higher risk from RTIs about their perceptions of and experiences of using a nasal spray for RTI prevention.  Our aim for both studies was to explore how people think and feel about using nasal sprays to prevent RTIs and to identify barriers and facilitators to the adoption and continued use of sprays. </w:t>
      </w:r>
      <w:r w:rsidR="00355808">
        <w:t>If sprays prove effective in trials, it is important to have a behavioural evidence base to guide interventions that support optimal use.</w:t>
      </w:r>
      <w:r>
        <w:t xml:space="preserve"> The findings will be valuable to researchers and clinicians seeking to develop or implement RTI prevention approaches, especially those involving nasal sprays or similar prophylactic products </w:t>
      </w:r>
      <w:r w:rsidR="000A7E34">
        <w:t xml:space="preserve">such as </w:t>
      </w:r>
      <w:r>
        <w:t>nasal and mouth rinses and washes.</w:t>
      </w:r>
    </w:p>
    <w:p w14:paraId="79FA7278" w14:textId="77777777" w:rsidR="00FB3400" w:rsidRDefault="00FB3400" w:rsidP="00FB2079">
      <w:pPr>
        <w:rPr>
          <w:rFonts w:cs="Arial"/>
          <w:szCs w:val="24"/>
        </w:rPr>
      </w:pPr>
    </w:p>
    <w:p w14:paraId="477DA7CC" w14:textId="77777777" w:rsidR="006D7337" w:rsidRDefault="006D7337" w:rsidP="00FB2079">
      <w:pPr>
        <w:rPr>
          <w:rFonts w:cs="Arial"/>
          <w:szCs w:val="24"/>
        </w:rPr>
      </w:pPr>
    </w:p>
    <w:p w14:paraId="686235C1" w14:textId="77777777" w:rsidR="006D7337" w:rsidRPr="00FB2079" w:rsidRDefault="006D7337" w:rsidP="00FB2079">
      <w:pPr>
        <w:rPr>
          <w:rFonts w:cs="Arial"/>
          <w:szCs w:val="24"/>
        </w:rPr>
      </w:pPr>
    </w:p>
    <w:p w14:paraId="0A60CD6C" w14:textId="76ABB6B9" w:rsidR="006D7300" w:rsidRDefault="00FB2079" w:rsidP="00040B17">
      <w:pPr>
        <w:pStyle w:val="Heading1"/>
      </w:pPr>
      <w:bookmarkStart w:id="5" w:name="_Toc78285141"/>
      <w:r w:rsidRPr="00FB2079">
        <w:lastRenderedPageBreak/>
        <w:t>METHOD</w:t>
      </w:r>
      <w:bookmarkEnd w:id="5"/>
    </w:p>
    <w:p w14:paraId="348DE07A" w14:textId="77777777" w:rsidR="00ED7B2C" w:rsidRPr="00ED7B2C" w:rsidRDefault="00ED7B2C" w:rsidP="00040B17"/>
    <w:p w14:paraId="151F4AF8" w14:textId="73B66198" w:rsidR="00ED7B2C" w:rsidRDefault="00ED7B2C" w:rsidP="00040B17">
      <w:pPr>
        <w:pStyle w:val="Heading2"/>
      </w:pPr>
      <w:bookmarkStart w:id="6" w:name="_Toc78285142"/>
      <w:r w:rsidRPr="00636562">
        <w:t>Intervention development context</w:t>
      </w:r>
      <w:bookmarkEnd w:id="6"/>
      <w:r w:rsidR="007A3755">
        <w:t xml:space="preserve"> </w:t>
      </w:r>
    </w:p>
    <w:p w14:paraId="31BFD669" w14:textId="6DF509D8" w:rsidR="00F40B13" w:rsidRDefault="00ED7B2C" w:rsidP="10D761CA">
      <w:pPr>
        <w:rPr>
          <w:rFonts w:cs="Arial"/>
        </w:rPr>
      </w:pPr>
      <w:r w:rsidRPr="220B0AF8">
        <w:rPr>
          <w:rFonts w:cs="Arial"/>
        </w:rPr>
        <w:t xml:space="preserve">The studies reported in this paper were undertaken as part of the development of a </w:t>
      </w:r>
      <w:r w:rsidR="000A7E34">
        <w:rPr>
          <w:rFonts w:cs="Arial"/>
        </w:rPr>
        <w:t xml:space="preserve">digital </w:t>
      </w:r>
      <w:r w:rsidRPr="220B0AF8">
        <w:rPr>
          <w:rFonts w:cs="Arial"/>
        </w:rPr>
        <w:t>behavioural intervention to encourage and support people to use a nasal spray to prevent RTIs</w:t>
      </w:r>
      <w:r w:rsidR="007378F3" w:rsidRPr="220B0AF8">
        <w:rPr>
          <w:rFonts w:cs="Arial"/>
        </w:rPr>
        <w:t xml:space="preserve"> (NIHR programme grant RP-PG-0218-20005</w:t>
      </w:r>
      <w:r w:rsidR="000A7E34">
        <w:rPr>
          <w:rFonts w:cs="Arial"/>
        </w:rPr>
        <w:t>; ‘RECUR’</w:t>
      </w:r>
      <w:r w:rsidR="007378F3" w:rsidRPr="220B0AF8">
        <w:rPr>
          <w:rFonts w:cs="Arial"/>
        </w:rPr>
        <w:t>)</w:t>
      </w:r>
      <w:r w:rsidR="00FD43C0" w:rsidRPr="220B0AF8">
        <w:rPr>
          <w:rFonts w:cs="Arial"/>
        </w:rPr>
        <w:t xml:space="preserve">. </w:t>
      </w:r>
      <w:r w:rsidR="0042129F">
        <w:rPr>
          <w:rFonts w:cs="Arial"/>
        </w:rPr>
        <w:t>A randomised-controlled-</w:t>
      </w:r>
      <w:r w:rsidR="002F2EEC" w:rsidRPr="220B0AF8">
        <w:rPr>
          <w:rFonts w:cs="Arial"/>
        </w:rPr>
        <w:t xml:space="preserve">trial </w:t>
      </w:r>
      <w:r w:rsidR="002D1D5A" w:rsidRPr="220B0AF8">
        <w:rPr>
          <w:rFonts w:cs="Arial"/>
        </w:rPr>
        <w:t xml:space="preserve">is </w:t>
      </w:r>
      <w:r w:rsidR="00F40B13" w:rsidRPr="220B0AF8">
        <w:rPr>
          <w:rFonts w:cs="Arial"/>
        </w:rPr>
        <w:t>currently evaluating the efficacy of the nasal spray intervention</w:t>
      </w:r>
      <w:r w:rsidR="002D1D5A" w:rsidRPr="220B0AF8">
        <w:rPr>
          <w:rFonts w:cs="Arial"/>
        </w:rPr>
        <w:t>; w</w:t>
      </w:r>
      <w:r w:rsidR="00F40B13" w:rsidRPr="220B0AF8">
        <w:rPr>
          <w:rFonts w:cs="Arial"/>
        </w:rPr>
        <w:t xml:space="preserve">ithin the trial the brand name of the spray is masked. Therefore, this paper simply refers to it as ‘the nasal spray’. </w:t>
      </w:r>
      <w:r w:rsidR="00355808">
        <w:rPr>
          <w:rFonts w:cs="Arial"/>
        </w:rPr>
        <w:t xml:space="preserve">As a regulated medical device, the safety of the spray has been established. It is available to purchase in the UK and currently retails </w:t>
      </w:r>
      <w:r w:rsidR="00117C23">
        <w:rPr>
          <w:rFonts w:cs="Arial"/>
        </w:rPr>
        <w:t>under £10</w:t>
      </w:r>
      <w:r w:rsidR="00355808">
        <w:rPr>
          <w:rFonts w:cs="Arial"/>
        </w:rPr>
        <w:t xml:space="preserve">. </w:t>
      </w:r>
      <w:r w:rsidR="00F40B13" w:rsidRPr="220B0AF8">
        <w:rPr>
          <w:rFonts w:cs="Arial"/>
        </w:rPr>
        <w:t>The manufacturer instructions advise use at the first signs of a cold. In the intervention under evaluation</w:t>
      </w:r>
      <w:r w:rsidR="00A931EB">
        <w:rPr>
          <w:rFonts w:cs="Arial"/>
        </w:rPr>
        <w:t>,</w:t>
      </w:r>
      <w:r w:rsidR="00F40B13" w:rsidRPr="220B0AF8">
        <w:rPr>
          <w:rFonts w:cs="Arial"/>
        </w:rPr>
        <w:t xml:space="preserve"> participants are </w:t>
      </w:r>
      <w:r w:rsidR="00E42B03" w:rsidRPr="220B0AF8">
        <w:rPr>
          <w:rFonts w:cs="Arial"/>
        </w:rPr>
        <w:t xml:space="preserve">also </w:t>
      </w:r>
      <w:r w:rsidR="00F40B13" w:rsidRPr="220B0AF8">
        <w:rPr>
          <w:rFonts w:cs="Arial"/>
        </w:rPr>
        <w:t xml:space="preserve">advised to use the spray at first signs of </w:t>
      </w:r>
      <w:r w:rsidR="00F40B13" w:rsidRPr="220B0AF8">
        <w:rPr>
          <w:rFonts w:cs="Arial"/>
          <w:i/>
          <w:iCs/>
        </w:rPr>
        <w:t xml:space="preserve">any </w:t>
      </w:r>
      <w:r w:rsidR="00F40B13" w:rsidRPr="220B0AF8">
        <w:rPr>
          <w:rFonts w:cs="Arial"/>
        </w:rPr>
        <w:t xml:space="preserve">suspected RTI and also </w:t>
      </w:r>
      <w:r w:rsidR="002F2EEC" w:rsidRPr="220B0AF8">
        <w:rPr>
          <w:rFonts w:cs="Arial"/>
        </w:rPr>
        <w:t xml:space="preserve">in </w:t>
      </w:r>
      <w:r w:rsidR="00F40B13" w:rsidRPr="220B0AF8">
        <w:rPr>
          <w:rFonts w:cs="Arial"/>
        </w:rPr>
        <w:t>situations where exposure to RTIs is likely (</w:t>
      </w:r>
      <w:r w:rsidR="00D850E5" w:rsidRPr="220B0AF8">
        <w:rPr>
          <w:rFonts w:cs="Arial"/>
        </w:rPr>
        <w:t>e.g.,</w:t>
      </w:r>
      <w:r w:rsidR="002F2EEC" w:rsidRPr="220B0AF8">
        <w:rPr>
          <w:rFonts w:cs="Arial"/>
        </w:rPr>
        <w:t xml:space="preserve"> crowded</w:t>
      </w:r>
      <w:r w:rsidR="00F40B13" w:rsidRPr="220B0AF8">
        <w:rPr>
          <w:rFonts w:cs="Arial"/>
        </w:rPr>
        <w:t xml:space="preserve"> places, close proximity to infect</w:t>
      </w:r>
      <w:r w:rsidR="002F2EEC" w:rsidRPr="220B0AF8">
        <w:rPr>
          <w:rFonts w:cs="Arial"/>
        </w:rPr>
        <w:t>ed</w:t>
      </w:r>
      <w:r w:rsidR="00F40B13" w:rsidRPr="220B0AF8">
        <w:rPr>
          <w:rFonts w:cs="Arial"/>
        </w:rPr>
        <w:t xml:space="preserve"> people). </w:t>
      </w:r>
    </w:p>
    <w:p w14:paraId="6172E350" w14:textId="572B4868" w:rsidR="00FD43C0" w:rsidRPr="00636562" w:rsidRDefault="00ED7B2C" w:rsidP="5DF00AD2">
      <w:pPr>
        <w:rPr>
          <w:rFonts w:cs="Arial"/>
        </w:rPr>
      </w:pPr>
      <w:r w:rsidRPr="6015BEFC">
        <w:rPr>
          <w:rFonts w:cs="Arial"/>
        </w:rPr>
        <w:t>The intervention development work used the person-based approach</w:t>
      </w:r>
      <w:r w:rsidR="003937C4">
        <w:rPr>
          <w:rFonts w:cs="Arial"/>
        </w:rPr>
        <w:fldChar w:fldCharType="begin"/>
      </w:r>
      <w:r w:rsidR="00A01E0B">
        <w:rPr>
          <w:rFonts w:cs="Arial"/>
        </w:rPr>
        <w:instrText xml:space="preserve"> ADDIN EN.CITE &lt;EndNote&gt;&lt;Cite&gt;&lt;Author&gt;Yardley&lt;/Author&gt;&lt;Year&gt;2015&lt;/Year&gt;&lt;RecNum&gt;29&lt;/RecNum&gt;&lt;DisplayText&gt;&lt;style face="superscript"&gt;28&lt;/style&gt;&lt;/DisplayText&gt;&lt;record&gt;&lt;rec-number&gt;29&lt;/rec-number&gt;&lt;foreign-keys&gt;&lt;key app="EN" db-id="5fswvx2rxetf5qedptrvxxzcevtfpf0wvrad" timestamp="1651751892"&gt;29&lt;/key&gt;&lt;/foreign-keys&gt;&lt;ref-type name="Journal Article"&gt;17&lt;/ref-type&gt;&lt;contributors&gt;&lt;authors&gt;&lt;author&gt;Yardley, Lucy&lt;/author&gt;&lt;author&gt;Morrison, Leanne&lt;/author&gt;&lt;author&gt;Bradbury, Katherine&lt;/author&gt;&lt;author&gt;Muller, Ingrid&lt;/author&gt;&lt;/authors&gt;&lt;/contributors&gt;&lt;titles&gt;&lt;title&gt;The person-based approach to intervention development: application to digital health-related behavior change interventions&lt;/title&gt;&lt;secondary-title&gt;Journal of medical Internet research&lt;/secondary-title&gt;&lt;/titles&gt;&lt;periodical&gt;&lt;full-title&gt;Journal of medical Internet research&lt;/full-title&gt;&lt;/periodical&gt;&lt;pages&gt;e4055&lt;/pages&gt;&lt;volume&gt;17&lt;/volume&gt;&lt;number&gt;1&lt;/number&gt;&lt;dates&gt;&lt;year&gt;2015&lt;/year&gt;&lt;/dates&gt;&lt;urls&gt;&lt;/urls&gt;&lt;/record&gt;&lt;/Cite&gt;&lt;/EndNote&gt;</w:instrText>
      </w:r>
      <w:r w:rsidR="003937C4">
        <w:rPr>
          <w:rFonts w:cs="Arial"/>
        </w:rPr>
        <w:fldChar w:fldCharType="separate"/>
      </w:r>
      <w:r w:rsidR="00A01E0B" w:rsidRPr="00A01E0B">
        <w:rPr>
          <w:rFonts w:cs="Arial"/>
          <w:noProof/>
          <w:vertAlign w:val="superscript"/>
        </w:rPr>
        <w:t>28</w:t>
      </w:r>
      <w:r w:rsidR="003937C4">
        <w:rPr>
          <w:rFonts w:cs="Arial"/>
        </w:rPr>
        <w:fldChar w:fldCharType="end"/>
      </w:r>
      <w:r w:rsidR="0037634A">
        <w:rPr>
          <w:rFonts w:cs="Arial"/>
        </w:rPr>
        <w:t xml:space="preserve">, </w:t>
      </w:r>
      <w:r w:rsidRPr="6015BEFC">
        <w:rPr>
          <w:rFonts w:cs="Arial"/>
        </w:rPr>
        <w:t>which prioriti</w:t>
      </w:r>
      <w:r w:rsidR="00A331DB" w:rsidRPr="6015BEFC">
        <w:rPr>
          <w:rFonts w:cs="Arial"/>
        </w:rPr>
        <w:t>s</w:t>
      </w:r>
      <w:r w:rsidRPr="6015BEFC">
        <w:rPr>
          <w:rFonts w:cs="Arial"/>
        </w:rPr>
        <w:t xml:space="preserve">es in-depth qualitative data collection to explore the views and experiences of potential intervention users, </w:t>
      </w:r>
      <w:r w:rsidR="3D8E0F10" w:rsidRPr="6015BEFC">
        <w:rPr>
          <w:rFonts w:cs="Arial"/>
        </w:rPr>
        <w:t xml:space="preserve">in order to understand </w:t>
      </w:r>
      <w:r w:rsidRPr="6015BEFC">
        <w:rPr>
          <w:rFonts w:cs="Arial"/>
        </w:rPr>
        <w:t xml:space="preserve">the context in which users engage with interventions and behaviour change. </w:t>
      </w:r>
      <w:r w:rsidRPr="6015BEFC">
        <w:rPr>
          <w:rFonts w:cs="Arial"/>
          <w:highlight w:val="lightGray"/>
        </w:rPr>
        <w:t>Figure 1</w:t>
      </w:r>
      <w:r w:rsidRPr="6015BEFC">
        <w:rPr>
          <w:rFonts w:cs="Arial"/>
        </w:rPr>
        <w:t xml:space="preserve"> shows how the studies reported here were used alongside primary qualitative research</w:t>
      </w:r>
      <w:r w:rsidR="00C07433">
        <w:rPr>
          <w:rFonts w:cs="Arial"/>
        </w:rPr>
        <w:fldChar w:fldCharType="begin"/>
      </w:r>
      <w:r w:rsidR="00A01E0B">
        <w:rPr>
          <w:rFonts w:cs="Arial"/>
        </w:rPr>
        <w:instrText xml:space="preserve"> ADDIN EN.CITE &lt;EndNote&gt;&lt;Cite&gt;&lt;Author&gt;Dennison&lt;/Author&gt;&lt;Year&gt;2022&lt;/Year&gt;&lt;RecNum&gt;32&lt;/RecNum&gt;&lt;DisplayText&gt;&lt;style face="superscript"&gt;30&lt;/style&gt;&lt;/DisplayText&gt;&lt;record&gt;&lt;rec-number&gt;32&lt;/rec-number&gt;&lt;foreign-keys&gt;&lt;key app="EN" db-id="5fswvx2rxetf5qedptrvxxzcevtfpf0wvrad" timestamp="1651751964"&gt;32&lt;/key&gt;&lt;/foreign-keys&gt;&lt;ref-type name="Journal Article"&gt;17&lt;/ref-type&gt;&lt;contributors&gt;&lt;authors&gt;&lt;author&gt;Dennison, Laura&lt;/author&gt;&lt;author&gt;Williamson, Sian&lt;/author&gt;&lt;author&gt;Greenwell, Kate&lt;/author&gt;&lt;author&gt;Handcock, Molly&lt;/author&gt;&lt;author&gt;Bradbury, Katherine&lt;/author&gt;&lt;author&gt;Vennik, Jane&lt;/author&gt;&lt;author&gt;Yardley, Lucy&lt;/author&gt;&lt;author&gt;Little, Paul&lt;/author&gt;&lt;author&gt;Geraghty, Adam WA&lt;/author&gt;&lt;/authors&gt;&lt;/contributors&gt;&lt;titles&gt;&lt;title&gt;Patient perceptions of vulnerability to recurrent respiratory tract infections and prevention strategies: a qualitative study&lt;/title&gt;&lt;secondary-title&gt;BMJ open&lt;/secondary-title&gt;&lt;/titles&gt;&lt;periodical&gt;&lt;full-title&gt;BMJ open&lt;/full-title&gt;&lt;/periodical&gt;&lt;pages&gt;e055565&lt;/pages&gt;&lt;volume&gt;12&lt;/volume&gt;&lt;number&gt;4&lt;/number&gt;&lt;dates&gt;&lt;year&gt;2022&lt;/year&gt;&lt;/dates&gt;&lt;isbn&gt;2044-6055&lt;/isbn&gt;&lt;urls&gt;&lt;/urls&gt;&lt;/record&gt;&lt;/Cite&gt;&lt;/EndNote&gt;</w:instrText>
      </w:r>
      <w:r w:rsidR="00C07433">
        <w:rPr>
          <w:rFonts w:cs="Arial"/>
        </w:rPr>
        <w:fldChar w:fldCharType="separate"/>
      </w:r>
      <w:r w:rsidR="00A01E0B" w:rsidRPr="00A01E0B">
        <w:rPr>
          <w:rFonts w:cs="Arial"/>
          <w:noProof/>
          <w:vertAlign w:val="superscript"/>
        </w:rPr>
        <w:t>30</w:t>
      </w:r>
      <w:r w:rsidR="00C07433">
        <w:rPr>
          <w:rFonts w:cs="Arial"/>
        </w:rPr>
        <w:fldChar w:fldCharType="end"/>
      </w:r>
      <w:r w:rsidR="002445A1">
        <w:rPr>
          <w:rFonts w:cs="Arial"/>
        </w:rPr>
        <w:t xml:space="preserve">, </w:t>
      </w:r>
      <w:r w:rsidR="00A931EB" w:rsidRPr="6015BEFC">
        <w:rPr>
          <w:rFonts w:cs="Arial"/>
        </w:rPr>
        <w:t xml:space="preserve">a scoping </w:t>
      </w:r>
      <w:r w:rsidRPr="6015BEFC">
        <w:rPr>
          <w:rFonts w:cs="Arial"/>
        </w:rPr>
        <w:t>review,</w:t>
      </w:r>
      <w:r w:rsidR="00732497" w:rsidRPr="6015BEFC">
        <w:rPr>
          <w:rFonts w:cs="Arial"/>
        </w:rPr>
        <w:t xml:space="preserve"> </w:t>
      </w:r>
      <w:r w:rsidRPr="6015BEFC">
        <w:rPr>
          <w:rFonts w:cs="Arial"/>
        </w:rPr>
        <w:t xml:space="preserve">behaviour change theory </w:t>
      </w:r>
      <w:r w:rsidRPr="00221D20">
        <w:rPr>
          <w:rFonts w:cs="Arial"/>
        </w:rPr>
        <w:t>(P</w:t>
      </w:r>
      <w:r w:rsidR="4CF73413" w:rsidRPr="00221D20">
        <w:rPr>
          <w:rFonts w:cs="Arial"/>
        </w:rPr>
        <w:t xml:space="preserve">rotection </w:t>
      </w:r>
      <w:r w:rsidRPr="00221D20">
        <w:rPr>
          <w:rFonts w:cs="Arial"/>
        </w:rPr>
        <w:t>M</w:t>
      </w:r>
      <w:r w:rsidR="4469E438" w:rsidRPr="00221D20">
        <w:rPr>
          <w:rFonts w:cs="Arial"/>
        </w:rPr>
        <w:t xml:space="preserve">otivation </w:t>
      </w:r>
      <w:r w:rsidRPr="00221D20">
        <w:rPr>
          <w:rFonts w:cs="Arial"/>
        </w:rPr>
        <w:t>T</w:t>
      </w:r>
      <w:r w:rsidR="212E5F41" w:rsidRPr="00221D20">
        <w:rPr>
          <w:rFonts w:cs="Arial"/>
        </w:rPr>
        <w:t>heory</w:t>
      </w:r>
      <w:r w:rsidR="006D42DC">
        <w:rPr>
          <w:rFonts w:cs="Arial"/>
        </w:rPr>
        <w:fldChar w:fldCharType="begin"/>
      </w:r>
      <w:r w:rsidR="00A01E0B">
        <w:rPr>
          <w:rFonts w:cs="Arial"/>
        </w:rPr>
        <w:instrText xml:space="preserve"> ADDIN EN.CITE &lt;EndNote&gt;&lt;Cite&gt;&lt;Author&gt;Rogers&lt;/Author&gt;&lt;Year&gt;1975&lt;/Year&gt;&lt;RecNum&gt;33&lt;/RecNum&gt;&lt;DisplayText&gt;&lt;style face="superscript"&gt;31 32&lt;/style&gt;&lt;/DisplayText&gt;&lt;record&gt;&lt;rec-number&gt;33&lt;/rec-number&gt;&lt;foreign-keys&gt;&lt;key app="EN" db-id="5fswvx2rxetf5qedptrvxxzcevtfpf0wvrad" timestamp="1651751994"&gt;33&lt;/key&gt;&lt;/foreign-keys&gt;&lt;ref-type name="Journal Article"&gt;17&lt;/ref-type&gt;&lt;contributors&gt;&lt;authors&gt;&lt;author&gt;Rogers, Ronald W&lt;/author&gt;&lt;/authors&gt;&lt;/contributors&gt;&lt;titles&gt;&lt;title&gt;A protection motivation theory of fear appeals and attitude change1&lt;/title&gt;&lt;secondary-title&gt;The journal of psychology&lt;/secondary-title&gt;&lt;/titles&gt;&lt;periodical&gt;&lt;full-title&gt;The journal of psychology&lt;/full-title&gt;&lt;/periodical&gt;&lt;pages&gt;93-114&lt;/pages&gt;&lt;volume&gt;91&lt;/volume&gt;&lt;number&gt;1&lt;/number&gt;&lt;dates&gt;&lt;year&gt;1975&lt;/year&gt;&lt;/dates&gt;&lt;isbn&gt;0022-3980&lt;/isbn&gt;&lt;urls&gt;&lt;/urls&gt;&lt;/record&gt;&lt;/Cite&gt;&lt;Cite&gt;&lt;Author&gt;Maddux&lt;/Author&gt;&lt;Year&gt;1983&lt;/Year&gt;&lt;RecNum&gt;34&lt;/RecNum&gt;&lt;record&gt;&lt;rec-number&gt;34&lt;/rec-number&gt;&lt;foreign-keys&gt;&lt;key app="EN" db-id="5fswvx2rxetf5qedptrvxxzcevtfpf0wvrad" timestamp="1651752016"&gt;34&lt;/key&gt;&lt;/foreign-keys&gt;&lt;ref-type name="Journal Article"&gt;17&lt;/ref-type&gt;&lt;contributors&gt;&lt;authors&gt;&lt;author&gt;Maddux, James E&lt;/author&gt;&lt;author&gt;Rogers, Ronald W&lt;/author&gt;&lt;/authors&gt;&lt;/contributors&gt;&lt;titles&gt;&lt;title&gt;Protection motivation and self-efficacy: A revised theory of fear appeals and attitude change&lt;/title&gt;&lt;secondary-title&gt;Journal of experimental social psychology&lt;/secondary-title&gt;&lt;/titles&gt;&lt;periodical&gt;&lt;full-title&gt;Journal of experimental social psychology&lt;/full-title&gt;&lt;/periodical&gt;&lt;pages&gt;469-479&lt;/pages&gt;&lt;volume&gt;19&lt;/volume&gt;&lt;number&gt;5&lt;/number&gt;&lt;dates&gt;&lt;year&gt;1983&lt;/year&gt;&lt;/dates&gt;&lt;isbn&gt;0022-1031&lt;/isbn&gt;&lt;urls&gt;&lt;/urls&gt;&lt;/record&gt;&lt;/Cite&gt;&lt;/EndNote&gt;</w:instrText>
      </w:r>
      <w:r w:rsidR="006D42DC">
        <w:rPr>
          <w:rFonts w:cs="Arial"/>
        </w:rPr>
        <w:fldChar w:fldCharType="separate"/>
      </w:r>
      <w:r w:rsidR="00A01E0B" w:rsidRPr="00A01E0B">
        <w:rPr>
          <w:rFonts w:cs="Arial"/>
          <w:noProof/>
          <w:vertAlign w:val="superscript"/>
        </w:rPr>
        <w:t>31 32</w:t>
      </w:r>
      <w:r w:rsidR="006D42DC">
        <w:rPr>
          <w:rFonts w:cs="Arial"/>
        </w:rPr>
        <w:fldChar w:fldCharType="end"/>
      </w:r>
      <w:r w:rsidR="0037634A" w:rsidRPr="00221D20">
        <w:rPr>
          <w:rFonts w:cs="Arial"/>
        </w:rPr>
        <w:t xml:space="preserve">, </w:t>
      </w:r>
      <w:r w:rsidRPr="00221D20">
        <w:rPr>
          <w:rFonts w:cs="Arial"/>
        </w:rPr>
        <w:t>S</w:t>
      </w:r>
      <w:r w:rsidR="053582E1" w:rsidRPr="00221D20">
        <w:rPr>
          <w:rFonts w:cs="Arial"/>
        </w:rPr>
        <w:t>ocial Cognitive Theory</w:t>
      </w:r>
      <w:r w:rsidR="006D42DC">
        <w:rPr>
          <w:rFonts w:cs="Arial"/>
        </w:rPr>
        <w:fldChar w:fldCharType="begin"/>
      </w:r>
      <w:r w:rsidR="00A01E0B">
        <w:rPr>
          <w:rFonts w:cs="Arial"/>
        </w:rPr>
        <w:instrText xml:space="preserve"> ADDIN EN.CITE &lt;EndNote&gt;&lt;Cite&gt;&lt;Author&gt;Bandura&lt;/Author&gt;&lt;Year&gt;2004&lt;/Year&gt;&lt;RecNum&gt;35&lt;/RecNum&gt;&lt;DisplayText&gt;&lt;style face="superscript"&gt;33&lt;/style&gt;&lt;/DisplayText&gt;&lt;record&gt;&lt;rec-number&gt;35&lt;/rec-number&gt;&lt;foreign-keys&gt;&lt;key app="EN" db-id="5fswvx2rxetf5qedptrvxxzcevtfpf0wvrad" timestamp="1651752033"&gt;35&lt;/key&gt;&lt;/foreign-keys&gt;&lt;ref-type name="Journal Article"&gt;17&lt;/ref-type&gt;&lt;contributors&gt;&lt;authors&gt;&lt;author&gt;Bandura, Albert&lt;/author&gt;&lt;/authors&gt;&lt;/contributors&gt;&lt;titles&gt;&lt;title&gt;Health promotion by social cognitive means&lt;/title&gt;&lt;secondary-title&gt;Health education &amp;amp; behavior&lt;/secondary-title&gt;&lt;/titles&gt;&lt;periodical&gt;&lt;full-title&gt;Health education &amp;amp; behavior&lt;/full-title&gt;&lt;/periodical&gt;&lt;pages&gt;143-164&lt;/pages&gt;&lt;volume&gt;31&lt;/volume&gt;&lt;number&gt;2&lt;/number&gt;&lt;dates&gt;&lt;year&gt;2004&lt;/year&gt;&lt;/dates&gt;&lt;isbn&gt;1090-1981&lt;/isbn&gt;&lt;urls&gt;&lt;/urls&gt;&lt;/record&gt;&lt;/Cite&gt;&lt;/EndNote&gt;</w:instrText>
      </w:r>
      <w:r w:rsidR="006D42DC">
        <w:rPr>
          <w:rFonts w:cs="Arial"/>
        </w:rPr>
        <w:fldChar w:fldCharType="separate"/>
      </w:r>
      <w:r w:rsidR="00A01E0B" w:rsidRPr="00A01E0B">
        <w:rPr>
          <w:rFonts w:cs="Arial"/>
          <w:noProof/>
          <w:vertAlign w:val="superscript"/>
        </w:rPr>
        <w:t>33</w:t>
      </w:r>
      <w:r w:rsidR="006D42DC">
        <w:rPr>
          <w:rFonts w:cs="Arial"/>
        </w:rPr>
        <w:fldChar w:fldCharType="end"/>
      </w:r>
      <w:r w:rsidR="0037634A" w:rsidRPr="00221D20">
        <w:rPr>
          <w:rFonts w:cs="Arial"/>
        </w:rPr>
        <w:t>,</w:t>
      </w:r>
      <w:r w:rsidRPr="00221D20">
        <w:rPr>
          <w:rFonts w:cs="Arial"/>
        </w:rPr>
        <w:t xml:space="preserve"> </w:t>
      </w:r>
      <w:r w:rsidR="113305DA" w:rsidRPr="00221D20">
        <w:rPr>
          <w:rFonts w:cs="Arial"/>
        </w:rPr>
        <w:t>Necessity</w:t>
      </w:r>
      <w:r w:rsidR="28A4CF1B" w:rsidRPr="00221D20">
        <w:rPr>
          <w:rFonts w:cs="Arial"/>
        </w:rPr>
        <w:t>-</w:t>
      </w:r>
      <w:r w:rsidR="321DEA8E" w:rsidRPr="00221D20">
        <w:rPr>
          <w:rFonts w:cs="Arial"/>
        </w:rPr>
        <w:t>Concerns Framework</w:t>
      </w:r>
      <w:r w:rsidR="006D42DC">
        <w:rPr>
          <w:rFonts w:cs="Arial"/>
        </w:rPr>
        <w:fldChar w:fldCharType="begin"/>
      </w:r>
      <w:r w:rsidR="00A01E0B">
        <w:rPr>
          <w:rFonts w:cs="Arial"/>
        </w:rPr>
        <w:instrText xml:space="preserve"> ADDIN EN.CITE &lt;EndNote&gt;&lt;Cite&gt;&lt;Author&gt;Horne&lt;/Author&gt;&lt;Year&gt;1999&lt;/Year&gt;&lt;RecNum&gt;36&lt;/RecNum&gt;&lt;DisplayText&gt;&lt;style face="superscript"&gt;34 35&lt;/style&gt;&lt;/DisplayText&gt;&lt;record&gt;&lt;rec-number&gt;36&lt;/rec-number&gt;&lt;foreign-keys&gt;&lt;key app="EN" db-id="5fswvx2rxetf5qedptrvxxzcevtfpf0wvrad" timestamp="1651752051"&gt;36&lt;/key&gt;&lt;/foreign-keys&gt;&lt;ref-type name="Journal Article"&gt;17&lt;/ref-type&gt;&lt;contributors&gt;&lt;authors&gt;&lt;author&gt;Horne, Robert&lt;/author&gt;&lt;author&gt;Weinman, John&lt;/author&gt;&lt;author&gt;Hankins, Maittew&lt;/author&gt;&lt;/authors&gt;&lt;/contributors&gt;&lt;titles&gt;&lt;title&gt;The beliefs about medicines questionnaire: the development and evaluation of a new method for assessing the cognitive representation of medication&lt;/title&gt;&lt;secondary-title&gt;Psychology and health&lt;/secondary-title&gt;&lt;/titles&gt;&lt;periodical&gt;&lt;full-title&gt;Psychology and health&lt;/full-title&gt;&lt;/periodical&gt;&lt;pages&gt;1-24&lt;/pages&gt;&lt;volume&gt;14&lt;/volume&gt;&lt;number&gt;1&lt;/number&gt;&lt;dates&gt;&lt;year&gt;1999&lt;/year&gt;&lt;/dates&gt;&lt;isbn&gt;0887-0446&lt;/isbn&gt;&lt;urls&gt;&lt;/urls&gt;&lt;/record&gt;&lt;/Cite&gt;&lt;Cite&gt;&lt;Author&gt;Clifford&lt;/Author&gt;&lt;Year&gt;2008&lt;/Year&gt;&lt;RecNum&gt;37&lt;/RecNum&gt;&lt;record&gt;&lt;rec-number&gt;37&lt;/rec-number&gt;&lt;foreign-keys&gt;&lt;key app="EN" db-id="5fswvx2rxetf5qedptrvxxzcevtfpf0wvrad" timestamp="1651752072"&gt;37&lt;/key&gt;&lt;/foreign-keys&gt;&lt;ref-type name="Journal Article"&gt;17&lt;/ref-type&gt;&lt;contributors&gt;&lt;authors&gt;&lt;author&gt;Clifford, Sarah&lt;/author&gt;&lt;author&gt;Barber, Nick&lt;/author&gt;&lt;author&gt;Horne, Rob&lt;/author&gt;&lt;/authors&gt;&lt;/contributors&gt;&lt;titles&gt;&lt;title&gt;Understanding different beliefs held by adherers, unintentional nonadherers, and intentional nonadherers: application of the necessity–concerns framework&lt;/title&gt;&lt;secondary-title&gt;Journal of psychosomatic research&lt;/secondary-title&gt;&lt;/titles&gt;&lt;periodical&gt;&lt;full-title&gt;Journal of psychosomatic research&lt;/full-title&gt;&lt;/periodical&gt;&lt;pages&gt;41-46&lt;/pages&gt;&lt;volume&gt;64&lt;/volume&gt;&lt;number&gt;1&lt;/number&gt;&lt;dates&gt;&lt;year&gt;2008&lt;/year&gt;&lt;/dates&gt;&lt;isbn&gt;0022-3999&lt;/isbn&gt;&lt;urls&gt;&lt;/urls&gt;&lt;/record&gt;&lt;/Cite&gt;&lt;/EndNote&gt;</w:instrText>
      </w:r>
      <w:r w:rsidR="006D42DC">
        <w:rPr>
          <w:rFonts w:cs="Arial"/>
        </w:rPr>
        <w:fldChar w:fldCharType="separate"/>
      </w:r>
      <w:r w:rsidR="00A01E0B" w:rsidRPr="00A01E0B">
        <w:rPr>
          <w:rFonts w:cs="Arial"/>
          <w:noProof/>
          <w:vertAlign w:val="superscript"/>
        </w:rPr>
        <w:t>34 35</w:t>
      </w:r>
      <w:r w:rsidR="006D42DC">
        <w:rPr>
          <w:rFonts w:cs="Arial"/>
        </w:rPr>
        <w:fldChar w:fldCharType="end"/>
      </w:r>
      <w:r w:rsidR="0037634A" w:rsidRPr="00221D20">
        <w:rPr>
          <w:rFonts w:cs="Arial"/>
        </w:rPr>
        <w:t xml:space="preserve">, </w:t>
      </w:r>
      <w:r w:rsidRPr="00221D20">
        <w:rPr>
          <w:rFonts w:cs="Arial"/>
        </w:rPr>
        <w:t>S</w:t>
      </w:r>
      <w:r w:rsidR="4E1345D4" w:rsidRPr="00221D20">
        <w:rPr>
          <w:rFonts w:cs="Arial"/>
        </w:rPr>
        <w:t xml:space="preserve">ense </w:t>
      </w:r>
      <w:r w:rsidRPr="00221D20">
        <w:rPr>
          <w:rFonts w:cs="Arial"/>
        </w:rPr>
        <w:t>M</w:t>
      </w:r>
      <w:r w:rsidR="11FE7F2F" w:rsidRPr="00221D20">
        <w:rPr>
          <w:rFonts w:cs="Arial"/>
        </w:rPr>
        <w:t>odel</w:t>
      </w:r>
      <w:r w:rsidR="005668A7">
        <w:rPr>
          <w:rFonts w:cs="Arial"/>
        </w:rPr>
        <w:fldChar w:fldCharType="begin"/>
      </w:r>
      <w:r w:rsidR="00A01E0B">
        <w:rPr>
          <w:rFonts w:cs="Arial"/>
        </w:rPr>
        <w:instrText xml:space="preserve"> ADDIN EN.CITE &lt;EndNote&gt;&lt;Cite&gt;&lt;Author&gt;Leventhal&lt;/Author&gt;&lt;Year&gt;2020&lt;/Year&gt;&lt;RecNum&gt;38&lt;/RecNum&gt;&lt;DisplayText&gt;&lt;style face="superscript"&gt;36 37&lt;/style&gt;&lt;/DisplayText&gt;&lt;record&gt;&lt;rec-number&gt;38&lt;/rec-number&gt;&lt;foreign-keys&gt;&lt;key app="EN" db-id="5fswvx2rxetf5qedptrvxxzcevtfpf0wvrad" timestamp="1651752098"&gt;38&lt;/key&gt;&lt;/foreign-keys&gt;&lt;ref-type name="Book Section"&gt;5&lt;/ref-type&gt;&lt;contributors&gt;&lt;authors&gt;&lt;author&gt;Leventhal, Howard&lt;/author&gt;&lt;author&gt;Nerenz, David R&lt;/author&gt;&lt;author&gt;Steele, David J&lt;/author&gt;&lt;/authors&gt;&lt;/contributors&gt;&lt;titles&gt;&lt;title&gt;Illness representations and coping with health threats&lt;/title&gt;&lt;secondary-title&gt;Handbook of Psychology and Health (Volume IV)&lt;/secondary-title&gt;&lt;/titles&gt;&lt;pages&gt;219-252&lt;/pages&gt;&lt;dates&gt;&lt;year&gt;2020&lt;/year&gt;&lt;/dates&gt;&lt;publisher&gt;Routledge&lt;/publisher&gt;&lt;isbn&gt;1003044301&lt;/isbn&gt;&lt;urls&gt;&lt;/urls&gt;&lt;/record&gt;&lt;/Cite&gt;&lt;Cite&gt;&lt;Author&gt;Hagger&lt;/Author&gt;&lt;Year&gt;2003&lt;/Year&gt;&lt;RecNum&gt;39&lt;/RecNum&gt;&lt;record&gt;&lt;rec-number&gt;39&lt;/rec-number&gt;&lt;foreign-keys&gt;&lt;key app="EN" db-id="5fswvx2rxetf5qedptrvxxzcevtfpf0wvrad" timestamp="1651752113"&gt;39&lt;/key&gt;&lt;/foreign-keys&gt;&lt;ref-type name="Journal Article"&gt;17&lt;/ref-type&gt;&lt;contributors&gt;&lt;authors&gt;&lt;author&gt;Hagger, Martin S&lt;/author&gt;&lt;author&gt;Orbell, Sheina&lt;/author&gt;&lt;/authors&gt;&lt;/contributors&gt;&lt;titles&gt;&lt;title&gt;A meta-analytic review of the common-sense model of illness representations&lt;/title&gt;&lt;secondary-title&gt;Psychology and health&lt;/secondary-title&gt;&lt;/titles&gt;&lt;periodical&gt;&lt;full-title&gt;Psychology and health&lt;/full-title&gt;&lt;/periodical&gt;&lt;pages&gt;141-184&lt;/pages&gt;&lt;volume&gt;18&lt;/volume&gt;&lt;number&gt;2&lt;/number&gt;&lt;dates&gt;&lt;year&gt;2003&lt;/year&gt;&lt;/dates&gt;&lt;isbn&gt;0887-0446&lt;/isbn&gt;&lt;urls&gt;&lt;/urls&gt;&lt;/record&gt;&lt;/Cite&gt;&lt;/EndNote&gt;</w:instrText>
      </w:r>
      <w:r w:rsidR="005668A7">
        <w:rPr>
          <w:rFonts w:cs="Arial"/>
        </w:rPr>
        <w:fldChar w:fldCharType="separate"/>
      </w:r>
      <w:r w:rsidR="00A01E0B" w:rsidRPr="00A01E0B">
        <w:rPr>
          <w:rFonts w:cs="Arial"/>
          <w:noProof/>
          <w:vertAlign w:val="superscript"/>
        </w:rPr>
        <w:t>36 37</w:t>
      </w:r>
      <w:r w:rsidR="005668A7">
        <w:rPr>
          <w:rFonts w:cs="Arial"/>
        </w:rPr>
        <w:fldChar w:fldCharType="end"/>
      </w:r>
      <w:r w:rsidRPr="00221D20">
        <w:rPr>
          <w:rFonts w:cs="Arial"/>
        </w:rPr>
        <w:t xml:space="preserve">) </w:t>
      </w:r>
      <w:r w:rsidRPr="6015BEFC">
        <w:rPr>
          <w:rFonts w:cs="Arial"/>
        </w:rPr>
        <w:t>and stakeholder and PPI involvement</w:t>
      </w:r>
      <w:r w:rsidR="00AE121B" w:rsidRPr="6015BEFC">
        <w:rPr>
          <w:rFonts w:cs="Arial"/>
        </w:rPr>
        <w:t xml:space="preserve"> to develop and optimise the intervention</w:t>
      </w:r>
      <w:r w:rsidRPr="6015BEFC">
        <w:rPr>
          <w:rFonts w:cs="Arial"/>
        </w:rPr>
        <w:t>. The two studies reported here influenced the development of ‘guiding principles’</w:t>
      </w:r>
      <w:r w:rsidR="004F5F17">
        <w:rPr>
          <w:rFonts w:cs="Arial"/>
        </w:rPr>
        <w:fldChar w:fldCharType="begin"/>
      </w:r>
      <w:r w:rsidR="00A01E0B">
        <w:rPr>
          <w:rFonts w:cs="Arial"/>
        </w:rPr>
        <w:instrText xml:space="preserve"> ADDIN EN.CITE &lt;EndNote&gt;&lt;Cite&gt;&lt;Author&gt;Yardley&lt;/Author&gt;&lt;Year&gt;2015&lt;/Year&gt;&lt;RecNum&gt;29&lt;/RecNum&gt;&lt;DisplayText&gt;&lt;style face="superscript"&gt;28&lt;/style&gt;&lt;/DisplayText&gt;&lt;record&gt;&lt;rec-number&gt;29&lt;/rec-number&gt;&lt;foreign-keys&gt;&lt;key app="EN" db-id="5fswvx2rxetf5qedptrvxxzcevtfpf0wvrad" timestamp="1651751892"&gt;29&lt;/key&gt;&lt;/foreign-keys&gt;&lt;ref-type name="Journal Article"&gt;17&lt;/ref-type&gt;&lt;contributors&gt;&lt;authors&gt;&lt;author&gt;Yardley, Lucy&lt;/author&gt;&lt;author&gt;Morrison, Leanne&lt;/author&gt;&lt;author&gt;Bradbury, Katherine&lt;/author&gt;&lt;author&gt;Muller, Ingrid&lt;/author&gt;&lt;/authors&gt;&lt;/contributors&gt;&lt;titles&gt;&lt;title&gt;The person-based approach to intervention development: application to digital health-related behavior change interventions&lt;/title&gt;&lt;secondary-title&gt;Journal of medical Internet research&lt;/secondary-title&gt;&lt;/titles&gt;&lt;periodical&gt;&lt;full-title&gt;Journal of medical Internet research&lt;/full-title&gt;&lt;/periodical&gt;&lt;pages&gt;e4055&lt;/pages&gt;&lt;volume&gt;17&lt;/volume&gt;&lt;number&gt;1&lt;/number&gt;&lt;dates&gt;&lt;year&gt;2015&lt;/year&gt;&lt;/dates&gt;&lt;urls&gt;&lt;/urls&gt;&lt;/record&gt;&lt;/Cite&gt;&lt;/EndNote&gt;</w:instrText>
      </w:r>
      <w:r w:rsidR="004F5F17">
        <w:rPr>
          <w:rFonts w:cs="Arial"/>
        </w:rPr>
        <w:fldChar w:fldCharType="separate"/>
      </w:r>
      <w:r w:rsidR="00A01E0B" w:rsidRPr="00A01E0B">
        <w:rPr>
          <w:rFonts w:cs="Arial"/>
          <w:noProof/>
          <w:vertAlign w:val="superscript"/>
        </w:rPr>
        <w:t>28</w:t>
      </w:r>
      <w:r w:rsidR="004F5F17">
        <w:rPr>
          <w:rFonts w:cs="Arial"/>
        </w:rPr>
        <w:fldChar w:fldCharType="end"/>
      </w:r>
      <w:r w:rsidR="3294B97A" w:rsidRPr="6015BEFC">
        <w:rPr>
          <w:rFonts w:cs="Arial"/>
        </w:rPr>
        <w:t xml:space="preserve"> </w:t>
      </w:r>
      <w:r w:rsidRPr="6015BEFC">
        <w:rPr>
          <w:rFonts w:cs="Arial"/>
        </w:rPr>
        <w:t>(</w:t>
      </w:r>
      <w:r w:rsidR="00FD43C0" w:rsidRPr="6015BEFC">
        <w:rPr>
          <w:rFonts w:cs="Arial"/>
          <w:highlight w:val="lightGray"/>
        </w:rPr>
        <w:t>Supplementary Materials 1</w:t>
      </w:r>
      <w:r w:rsidRPr="6015BEFC">
        <w:rPr>
          <w:rFonts w:cs="Arial"/>
        </w:rPr>
        <w:t>)</w:t>
      </w:r>
      <w:r w:rsidR="00FD43C0" w:rsidRPr="6015BEFC">
        <w:rPr>
          <w:rFonts w:cs="Arial"/>
        </w:rPr>
        <w:t xml:space="preserve"> </w:t>
      </w:r>
      <w:r w:rsidR="5B2DEAE5" w:rsidRPr="6015BEFC">
        <w:rPr>
          <w:rFonts w:cs="Arial"/>
        </w:rPr>
        <w:t xml:space="preserve">and </w:t>
      </w:r>
      <w:r w:rsidR="174EAD6B" w:rsidRPr="6015BEFC">
        <w:rPr>
          <w:rFonts w:cs="Arial"/>
        </w:rPr>
        <w:t>the articulation of programme theory through a</w:t>
      </w:r>
      <w:r w:rsidRPr="6015BEFC">
        <w:rPr>
          <w:rFonts w:cs="Arial"/>
        </w:rPr>
        <w:t xml:space="preserve"> logic model </w:t>
      </w:r>
      <w:r w:rsidR="007378F3" w:rsidRPr="6015BEFC">
        <w:rPr>
          <w:rFonts w:cs="Arial"/>
        </w:rPr>
        <w:t>for the intervention</w:t>
      </w:r>
      <w:r w:rsidR="004B709D">
        <w:rPr>
          <w:rFonts w:cs="Arial"/>
        </w:rPr>
        <w:fldChar w:fldCharType="begin"/>
      </w:r>
      <w:r w:rsidR="00A01E0B">
        <w:rPr>
          <w:rFonts w:cs="Arial"/>
        </w:rPr>
        <w:instrText xml:space="preserve"> ADDIN EN.CITE &lt;EndNote&gt;&lt;Cite&gt;&lt;Author&gt;O&amp;apos;Cathain&lt;/Author&gt;&lt;Year&gt;2019&lt;/Year&gt;&lt;RecNum&gt;40&lt;/RecNum&gt;&lt;DisplayText&gt;&lt;style face="superscript"&gt;38 39&lt;/style&gt;&lt;/DisplayText&gt;&lt;record&gt;&lt;rec-number&gt;40&lt;/rec-number&gt;&lt;foreign-keys&gt;&lt;key app="EN" db-id="5fswvx2rxetf5qedptrvxxzcevtfpf0wvrad" timestamp="1651752128"&gt;40&lt;/key&gt;&lt;/foreign-keys&gt;&lt;ref-type name="Journal Article"&gt;17&lt;/ref-type&gt;&lt;contributors&gt;&lt;authors&gt;&lt;author&gt;O&amp;apos;Cathain, Alicia&lt;/author&gt;&lt;author&gt;Croot, Liz&lt;/author&gt;&lt;author&gt;Duncan, Edward&lt;/author&gt;&lt;author&gt;Rousseau, Nikki&lt;/author&gt;&lt;author&gt;Sworn, Katie&lt;/author&gt;&lt;author&gt;Turner, Katrina M&lt;/author&gt;&lt;author&gt;Yardley, Lucy&lt;/author&gt;&lt;author&gt;Hoddinott, Pat&lt;/author&gt;&lt;/authors&gt;&lt;/contributors&gt;&lt;titles&gt;&lt;title&gt;Guidance on how to develop complex interventions to improve health and healthcare&lt;/title&gt;&lt;secondary-title&gt;BMJ open&lt;/secondary-title&gt;&lt;/titles&gt;&lt;periodical&gt;&lt;full-title&gt;BMJ open&lt;/full-title&gt;&lt;/periodical&gt;&lt;pages&gt;e029954&lt;/pages&gt;&lt;volume&gt;9&lt;/volume&gt;&lt;number&gt;8&lt;/number&gt;&lt;dates&gt;&lt;year&gt;2019&lt;/year&gt;&lt;/dates&gt;&lt;isbn&gt;2044-6055&lt;/isbn&gt;&lt;urls&gt;&lt;/urls&gt;&lt;/record&gt;&lt;/Cite&gt;&lt;Cite&gt;&lt;Author&gt;Skivington&lt;/Author&gt;&lt;Year&gt;2021&lt;/Year&gt;&lt;RecNum&gt;41&lt;/RecNum&gt;&lt;record&gt;&lt;rec-number&gt;41&lt;/rec-number&gt;&lt;foreign-keys&gt;&lt;key app="EN" db-id="5fswvx2rxetf5qedptrvxxzcevtfpf0wvrad" timestamp="1651752155"&gt;41&lt;/key&gt;&lt;/foreign-keys&gt;&lt;ref-type name="Journal Article"&gt;17&lt;/ref-type&gt;&lt;contributors&gt;&lt;authors&gt;&lt;author&gt;Skivington, Kathryn&lt;/author&gt;&lt;author&gt;Matthews, Lynsay&lt;/author&gt;&lt;author&gt;Simpson, Sharon Anne&lt;/author&gt;&lt;author&gt;Craig, Peter&lt;/author&gt;&lt;author&gt;Baird, Janis&lt;/author&gt;&lt;author&gt;Blazeby, Jane M&lt;/author&gt;&lt;author&gt;Boyd, Kathleen Anne&lt;/author&gt;&lt;author&gt;Craig, Neil&lt;/author&gt;&lt;author&gt;French, David P&lt;/author&gt;&lt;author&gt;McIntosh, Emma&lt;/author&gt;&lt;/authors&gt;&lt;/contributors&gt;&lt;titles&gt;&lt;title&gt;A new framework for developing and evaluating complex interventions: update of Medical Research Council guidance&lt;/title&gt;&lt;secondary-title&gt;bmj&lt;/secondary-title&gt;&lt;/titles&gt;&lt;periodical&gt;&lt;full-title&gt;bmj&lt;/full-title&gt;&lt;/periodical&gt;&lt;volume&gt;374&lt;/volume&gt;&lt;dates&gt;&lt;year&gt;2021&lt;/year&gt;&lt;/dates&gt;&lt;isbn&gt;1756-1833&lt;/isbn&gt;&lt;urls&gt;&lt;/urls&gt;&lt;/record&gt;&lt;/Cite&gt;&lt;/EndNote&gt;</w:instrText>
      </w:r>
      <w:r w:rsidR="004B709D">
        <w:rPr>
          <w:rFonts w:cs="Arial"/>
        </w:rPr>
        <w:fldChar w:fldCharType="separate"/>
      </w:r>
      <w:r w:rsidR="00A01E0B" w:rsidRPr="00A01E0B">
        <w:rPr>
          <w:rFonts w:cs="Arial"/>
          <w:noProof/>
          <w:vertAlign w:val="superscript"/>
        </w:rPr>
        <w:t>38 39</w:t>
      </w:r>
      <w:r w:rsidR="004B709D">
        <w:rPr>
          <w:rFonts w:cs="Arial"/>
        </w:rPr>
        <w:fldChar w:fldCharType="end"/>
      </w:r>
      <w:r w:rsidR="004F5F17" w:rsidRPr="6015BEFC">
        <w:rPr>
          <w:rFonts w:cs="Arial"/>
        </w:rPr>
        <w:t xml:space="preserve"> </w:t>
      </w:r>
      <w:r w:rsidRPr="6015BEFC">
        <w:rPr>
          <w:rFonts w:cs="Arial"/>
        </w:rPr>
        <w:t>(</w:t>
      </w:r>
      <w:r w:rsidRPr="6015BEFC">
        <w:rPr>
          <w:rFonts w:cs="Arial"/>
          <w:highlight w:val="lightGray"/>
        </w:rPr>
        <w:t>Supp</w:t>
      </w:r>
      <w:r w:rsidR="00FD43C0" w:rsidRPr="6015BEFC">
        <w:rPr>
          <w:rFonts w:cs="Arial"/>
          <w:highlight w:val="lightGray"/>
        </w:rPr>
        <w:t xml:space="preserve">lementary </w:t>
      </w:r>
      <w:r w:rsidRPr="6015BEFC">
        <w:rPr>
          <w:rFonts w:cs="Arial"/>
          <w:highlight w:val="lightGray"/>
        </w:rPr>
        <w:t>Ma</w:t>
      </w:r>
      <w:r w:rsidR="00FD43C0" w:rsidRPr="6015BEFC">
        <w:rPr>
          <w:rFonts w:cs="Arial"/>
          <w:highlight w:val="lightGray"/>
        </w:rPr>
        <w:t xml:space="preserve">terials </w:t>
      </w:r>
      <w:r w:rsidRPr="6015BEFC">
        <w:rPr>
          <w:rFonts w:cs="Arial"/>
          <w:highlight w:val="lightGray"/>
        </w:rPr>
        <w:t>2</w:t>
      </w:r>
      <w:r w:rsidRPr="6015BEFC">
        <w:rPr>
          <w:rFonts w:cs="Arial"/>
          <w:color w:val="4471C4"/>
        </w:rPr>
        <w:t>),</w:t>
      </w:r>
      <w:r w:rsidR="00FD43C0" w:rsidRPr="6015BEFC">
        <w:rPr>
          <w:rFonts w:cs="Arial"/>
          <w:color w:val="4471C4"/>
        </w:rPr>
        <w:t xml:space="preserve"> </w:t>
      </w:r>
      <w:r w:rsidRPr="6015BEFC">
        <w:rPr>
          <w:rFonts w:cs="Arial"/>
        </w:rPr>
        <w:t>then enabled iterative changes to the intervention (</w:t>
      </w:r>
      <w:r w:rsidR="00FD43C0" w:rsidRPr="6015BEFC">
        <w:rPr>
          <w:rFonts w:cs="Arial"/>
          <w:highlight w:val="lightGray"/>
        </w:rPr>
        <w:t>Supplementary Materials 3</w:t>
      </w:r>
      <w:r w:rsidRPr="6015BEFC">
        <w:rPr>
          <w:rFonts w:cs="Arial"/>
        </w:rPr>
        <w:t>)</w:t>
      </w:r>
      <w:r w:rsidRPr="6015BEFC">
        <w:rPr>
          <w:rFonts w:cs="Arial"/>
          <w:color w:val="4471C4"/>
        </w:rPr>
        <w:t>.</w:t>
      </w:r>
    </w:p>
    <w:p w14:paraId="4ABB7512" w14:textId="362918C0" w:rsidR="00FD43C0" w:rsidRDefault="559DF849" w:rsidP="00040B17">
      <w:pPr>
        <w:rPr>
          <w:rFonts w:cs="Arial"/>
        </w:rPr>
      </w:pPr>
      <w:r w:rsidRPr="38978472">
        <w:rPr>
          <w:rFonts w:cs="Arial"/>
          <w:highlight w:val="lightGray"/>
        </w:rPr>
        <w:t xml:space="preserve">Figure 1: overview of </w:t>
      </w:r>
      <w:r w:rsidR="4EA419B6" w:rsidRPr="38978472">
        <w:rPr>
          <w:rFonts w:cs="Arial"/>
          <w:highlight w:val="lightGray"/>
        </w:rPr>
        <w:t xml:space="preserve">nasal spray </w:t>
      </w:r>
      <w:r w:rsidRPr="38978472">
        <w:rPr>
          <w:rFonts w:cs="Arial"/>
          <w:highlight w:val="lightGray"/>
        </w:rPr>
        <w:t>intervention development activities.</w:t>
      </w:r>
      <w:r w:rsidRPr="38978472">
        <w:rPr>
          <w:rFonts w:cs="Arial"/>
        </w:rPr>
        <w:t xml:space="preserve"> </w:t>
      </w:r>
    </w:p>
    <w:p w14:paraId="306A2E9C" w14:textId="034CE2FC" w:rsidR="00471A15" w:rsidRPr="00636562" w:rsidRDefault="00471A15" w:rsidP="00040B17">
      <w:pPr>
        <w:rPr>
          <w:rFonts w:cs="Arial"/>
        </w:rPr>
      </w:pPr>
      <w:r>
        <w:rPr>
          <w:rFonts w:cs="Arial"/>
        </w:rPr>
        <w:t>[INSERT FIGURE 1 HERE]</w:t>
      </w:r>
    </w:p>
    <w:p w14:paraId="700EBE8A" w14:textId="37ACA04F" w:rsidR="00FD43C0" w:rsidRDefault="00FD43C0" w:rsidP="38978472">
      <w:pPr>
        <w:rPr>
          <w:rFonts w:cs="Arial"/>
        </w:rPr>
      </w:pPr>
    </w:p>
    <w:p w14:paraId="4EF5636A" w14:textId="77777777" w:rsidR="00AD184F" w:rsidRDefault="00AD184F" w:rsidP="38978472">
      <w:pPr>
        <w:rPr>
          <w:rFonts w:cs="Arial"/>
        </w:rPr>
      </w:pPr>
    </w:p>
    <w:p w14:paraId="3EECE76D" w14:textId="0FFA5468" w:rsidR="00ED7B2C" w:rsidRDefault="00ED7B2C" w:rsidP="00040B17">
      <w:pPr>
        <w:pStyle w:val="Heading2"/>
      </w:pPr>
      <w:bookmarkStart w:id="7" w:name="_Toc78285143"/>
      <w:r w:rsidRPr="00636562">
        <w:lastRenderedPageBreak/>
        <w:t>Study 1: online consumer reviews of the nasal spray</w:t>
      </w:r>
      <w:bookmarkEnd w:id="7"/>
    </w:p>
    <w:p w14:paraId="6EA8EA1A" w14:textId="77777777" w:rsidR="00ED7B2C" w:rsidRPr="00636562" w:rsidRDefault="00ED7B2C" w:rsidP="00040B17">
      <w:pPr>
        <w:rPr>
          <w:rFonts w:cs="Arial"/>
          <w:color w:val="000000" w:themeColor="text1"/>
          <w:szCs w:val="24"/>
        </w:rPr>
      </w:pPr>
      <w:r w:rsidRPr="00636562">
        <w:rPr>
          <w:rFonts w:cs="Arial"/>
          <w:i/>
          <w:iCs/>
          <w:color w:val="000000" w:themeColor="text1"/>
          <w:szCs w:val="24"/>
        </w:rPr>
        <w:t>Data collection</w:t>
      </w:r>
      <w:r w:rsidRPr="00636562">
        <w:rPr>
          <w:rFonts w:cs="Arial"/>
          <w:color w:val="000000" w:themeColor="text1"/>
          <w:szCs w:val="24"/>
        </w:rPr>
        <w:t xml:space="preserve"> </w:t>
      </w:r>
    </w:p>
    <w:p w14:paraId="6129DBF5" w14:textId="1A675788" w:rsidR="00ED7B2C" w:rsidRPr="00636562" w:rsidRDefault="00ED7B2C" w:rsidP="00040B17">
      <w:pPr>
        <w:rPr>
          <w:rFonts w:cs="Arial"/>
          <w:color w:val="000000" w:themeColor="text1"/>
          <w:szCs w:val="24"/>
        </w:rPr>
      </w:pPr>
      <w:r w:rsidRPr="6015BEFC">
        <w:rPr>
          <w:rFonts w:cs="Arial"/>
          <w:color w:val="000000" w:themeColor="text1"/>
        </w:rPr>
        <w:t xml:space="preserve">407 customer reviews of the nasal spray were taken from </w:t>
      </w:r>
      <w:r w:rsidR="004456C8" w:rsidRPr="6015BEFC">
        <w:rPr>
          <w:rFonts w:cs="Arial"/>
          <w:color w:val="000000" w:themeColor="text1"/>
        </w:rPr>
        <w:t xml:space="preserve">four </w:t>
      </w:r>
      <w:r w:rsidRPr="6015BEFC">
        <w:rPr>
          <w:rFonts w:cs="Arial"/>
          <w:color w:val="000000" w:themeColor="text1"/>
        </w:rPr>
        <w:t>large, commercial websites (comprising 263, 93, 30 and 21 spray reviews each). The websites were selected based upon having a large number of spray reviews.  All reviews were included (positive, negative) except those which focused on supplier-based issues (e.g. damaged product). We also removed reviews that were duplicated across websites. The search for reviews was conducted in August 2019.</w:t>
      </w:r>
    </w:p>
    <w:p w14:paraId="1DE8313B" w14:textId="77777777" w:rsidR="00ED7B2C" w:rsidRPr="00636562" w:rsidRDefault="00ED7B2C" w:rsidP="00040B17">
      <w:pPr>
        <w:rPr>
          <w:rFonts w:cs="Arial"/>
          <w:i/>
          <w:iCs/>
          <w:color w:val="000000" w:themeColor="text1"/>
          <w:szCs w:val="24"/>
        </w:rPr>
      </w:pPr>
      <w:r w:rsidRPr="00636562">
        <w:rPr>
          <w:rFonts w:cs="Arial"/>
          <w:i/>
          <w:iCs/>
          <w:color w:val="000000" w:themeColor="text1"/>
          <w:szCs w:val="24"/>
        </w:rPr>
        <w:t>Analysis</w:t>
      </w:r>
    </w:p>
    <w:p w14:paraId="6FB55522" w14:textId="4420BDE7" w:rsidR="00ED7B2C" w:rsidRDefault="00ED7B2C" w:rsidP="00040B17">
      <w:pPr>
        <w:rPr>
          <w:rFonts w:cs="Arial"/>
          <w:color w:val="000000" w:themeColor="text1"/>
          <w:szCs w:val="24"/>
        </w:rPr>
      </w:pPr>
      <w:r>
        <w:rPr>
          <w:rFonts w:cs="Arial"/>
          <w:color w:val="000000" w:themeColor="text1"/>
          <w:szCs w:val="24"/>
        </w:rPr>
        <w:t>We used a</w:t>
      </w:r>
      <w:r w:rsidRPr="00636562">
        <w:rPr>
          <w:rFonts w:cs="Arial"/>
          <w:color w:val="000000" w:themeColor="text1"/>
          <w:szCs w:val="24"/>
        </w:rPr>
        <w:t>n inductive thematic analysis approach. Although the review data was ‘thin’ and brief (</w:t>
      </w:r>
      <w:r>
        <w:rPr>
          <w:rFonts w:cs="Arial"/>
          <w:color w:val="000000" w:themeColor="text1"/>
          <w:szCs w:val="24"/>
        </w:rPr>
        <w:t>typically</w:t>
      </w:r>
      <w:r w:rsidRPr="00636562">
        <w:rPr>
          <w:rFonts w:cs="Arial"/>
          <w:color w:val="000000" w:themeColor="text1"/>
          <w:szCs w:val="24"/>
        </w:rPr>
        <w:t xml:space="preserve"> several sentences </w:t>
      </w:r>
      <w:r>
        <w:rPr>
          <w:rFonts w:cs="Arial"/>
          <w:color w:val="000000" w:themeColor="text1"/>
          <w:szCs w:val="24"/>
        </w:rPr>
        <w:t>for each review</w:t>
      </w:r>
      <w:r w:rsidRPr="00636562">
        <w:rPr>
          <w:rFonts w:cs="Arial"/>
          <w:color w:val="000000" w:themeColor="text1"/>
          <w:szCs w:val="24"/>
        </w:rPr>
        <w:t xml:space="preserve">) we </w:t>
      </w:r>
      <w:r>
        <w:rPr>
          <w:rFonts w:cs="Arial"/>
          <w:color w:val="000000" w:themeColor="text1"/>
          <w:szCs w:val="24"/>
        </w:rPr>
        <w:t>selected</w:t>
      </w:r>
      <w:r w:rsidRPr="00636562">
        <w:rPr>
          <w:rFonts w:cs="Arial"/>
          <w:color w:val="000000" w:themeColor="text1"/>
          <w:szCs w:val="24"/>
        </w:rPr>
        <w:t xml:space="preserve"> this approach to remain open </w:t>
      </w:r>
      <w:r>
        <w:rPr>
          <w:rFonts w:cs="Arial"/>
          <w:color w:val="000000" w:themeColor="text1"/>
          <w:szCs w:val="24"/>
        </w:rPr>
        <w:t xml:space="preserve">and explorative </w:t>
      </w:r>
      <w:r w:rsidRPr="00636562">
        <w:rPr>
          <w:rFonts w:cs="Arial"/>
          <w:color w:val="000000" w:themeColor="text1"/>
          <w:szCs w:val="24"/>
        </w:rPr>
        <w:t xml:space="preserve">and to </w:t>
      </w:r>
      <w:r>
        <w:rPr>
          <w:rFonts w:cs="Arial"/>
          <w:color w:val="000000" w:themeColor="text1"/>
          <w:szCs w:val="24"/>
        </w:rPr>
        <w:t xml:space="preserve">generate </w:t>
      </w:r>
      <w:r w:rsidRPr="00636562">
        <w:rPr>
          <w:rFonts w:cs="Arial"/>
          <w:color w:val="000000" w:themeColor="text1"/>
          <w:szCs w:val="24"/>
        </w:rPr>
        <w:t>broad</w:t>
      </w:r>
      <w:r>
        <w:rPr>
          <w:rFonts w:cs="Arial"/>
          <w:color w:val="000000" w:themeColor="text1"/>
          <w:szCs w:val="24"/>
        </w:rPr>
        <w:t xml:space="preserve"> </w:t>
      </w:r>
      <w:r w:rsidRPr="00636562">
        <w:rPr>
          <w:rFonts w:cs="Arial"/>
          <w:color w:val="000000" w:themeColor="text1"/>
          <w:szCs w:val="24"/>
        </w:rPr>
        <w:t xml:space="preserve">themes that summarised important topics. </w:t>
      </w:r>
      <w:r>
        <w:rPr>
          <w:rFonts w:cs="Arial"/>
          <w:color w:val="000000" w:themeColor="text1"/>
          <w:szCs w:val="24"/>
        </w:rPr>
        <w:t>C</w:t>
      </w:r>
      <w:r w:rsidRPr="00636562">
        <w:rPr>
          <w:rFonts w:cs="Arial"/>
          <w:color w:val="000000" w:themeColor="text1"/>
          <w:szCs w:val="24"/>
        </w:rPr>
        <w:t xml:space="preserve">oding was undertaken by SW </w:t>
      </w:r>
      <w:r>
        <w:rPr>
          <w:rFonts w:cs="Arial"/>
          <w:color w:val="000000" w:themeColor="text1"/>
          <w:szCs w:val="24"/>
        </w:rPr>
        <w:t>and</w:t>
      </w:r>
      <w:r w:rsidRPr="00636562">
        <w:rPr>
          <w:rFonts w:cs="Arial"/>
          <w:color w:val="000000" w:themeColor="text1"/>
          <w:szCs w:val="24"/>
        </w:rPr>
        <w:t xml:space="preserve"> FM who separately coded half of the reviews each in NVivo12 and then worked together to review, combine, discuss and refine coding. </w:t>
      </w:r>
      <w:r>
        <w:rPr>
          <w:rFonts w:cs="Arial"/>
          <w:color w:val="000000" w:themeColor="text1"/>
          <w:szCs w:val="24"/>
        </w:rPr>
        <w:t>They then developed p</w:t>
      </w:r>
      <w:r w:rsidRPr="00636562">
        <w:rPr>
          <w:rFonts w:cs="Arial"/>
          <w:color w:val="000000" w:themeColor="text1"/>
          <w:szCs w:val="24"/>
        </w:rPr>
        <w:t>reliminary descriptive themes to capture key issues within the data</w:t>
      </w:r>
      <w:r>
        <w:rPr>
          <w:rFonts w:cs="Arial"/>
          <w:color w:val="000000" w:themeColor="text1"/>
          <w:szCs w:val="24"/>
        </w:rPr>
        <w:t>. These were subsequently inspected, reorganised and relabelled by LD and SW.</w:t>
      </w:r>
    </w:p>
    <w:p w14:paraId="670C23AD" w14:textId="77777777" w:rsidR="00EB4771" w:rsidRPr="00636562" w:rsidRDefault="00EB4771" w:rsidP="00040B17">
      <w:pPr>
        <w:rPr>
          <w:rFonts w:cs="Arial"/>
          <w:color w:val="000000" w:themeColor="text1"/>
          <w:szCs w:val="24"/>
        </w:rPr>
      </w:pPr>
    </w:p>
    <w:p w14:paraId="1A8FFC1B" w14:textId="2F33AC46" w:rsidR="00ED7B2C" w:rsidRDefault="00ED7B2C" w:rsidP="00040B17">
      <w:pPr>
        <w:pStyle w:val="Heading2"/>
      </w:pPr>
      <w:bookmarkStart w:id="8" w:name="_Toc78285144"/>
      <w:r w:rsidRPr="00636562">
        <w:t xml:space="preserve">Study 2: Interviews about </w:t>
      </w:r>
      <w:r>
        <w:t>using</w:t>
      </w:r>
      <w:r w:rsidRPr="00636562">
        <w:t xml:space="preserve"> </w:t>
      </w:r>
      <w:r w:rsidR="007378F3">
        <w:t>a</w:t>
      </w:r>
      <w:r>
        <w:t xml:space="preserve"> </w:t>
      </w:r>
      <w:r w:rsidRPr="00636562">
        <w:t>nasal spray</w:t>
      </w:r>
      <w:r w:rsidR="007378F3">
        <w:t xml:space="preserve"> to prevent RTIs</w:t>
      </w:r>
      <w:bookmarkEnd w:id="8"/>
    </w:p>
    <w:p w14:paraId="186C4386" w14:textId="77777777" w:rsidR="00ED7B2C" w:rsidRPr="00976DC2" w:rsidRDefault="00ED7B2C" w:rsidP="00040B17">
      <w:pPr>
        <w:rPr>
          <w:rFonts w:cs="Arial"/>
          <w:i/>
          <w:iCs/>
          <w:szCs w:val="24"/>
        </w:rPr>
      </w:pPr>
      <w:r w:rsidRPr="00976DC2">
        <w:rPr>
          <w:rFonts w:cs="Arial"/>
          <w:i/>
          <w:iCs/>
          <w:szCs w:val="24"/>
        </w:rPr>
        <w:t>Recruitment</w:t>
      </w:r>
    </w:p>
    <w:p w14:paraId="6AB01860" w14:textId="5905CA53" w:rsidR="00ED7B2C" w:rsidRDefault="00ED7B2C" w:rsidP="00040B17">
      <w:pPr>
        <w:rPr>
          <w:rFonts w:eastAsia="Times New Roman" w:cs="Arial"/>
          <w:color w:val="000000" w:themeColor="text1"/>
          <w:lang w:eastAsia="en-GB"/>
        </w:rPr>
      </w:pPr>
      <w:r w:rsidRPr="4EC7DF04">
        <w:rPr>
          <w:rFonts w:eastAsia="Times New Roman" w:cs="Arial"/>
          <w:color w:val="000000" w:themeColor="text1"/>
          <w:lang w:eastAsia="en-GB"/>
        </w:rPr>
        <w:t>We sought participants who experience frequent or recurrent infections and/or who are at risk of more severe RTIs. Three UK</w:t>
      </w:r>
      <w:bookmarkStart w:id="9" w:name="_Hlk74730744"/>
      <w:r w:rsidRPr="4EC7DF04">
        <w:rPr>
          <w:rFonts w:eastAsia="Times New Roman" w:cs="Arial"/>
          <w:color w:val="000000" w:themeColor="text1"/>
          <w:lang w:eastAsia="en-GB"/>
        </w:rPr>
        <w:t xml:space="preserve"> GP practices </w:t>
      </w:r>
      <w:bookmarkEnd w:id="9"/>
      <w:r w:rsidRPr="4EC7DF04">
        <w:rPr>
          <w:rFonts w:eastAsia="Times New Roman" w:cs="Arial"/>
          <w:color w:val="000000" w:themeColor="text1"/>
          <w:lang w:eastAsia="en-GB"/>
        </w:rPr>
        <w:t>identified possible participants by searching their patient lists and posting invitations and information sheets to patients who consulted for ≥1 RTI within the last year and were prescribed antibiotics. They also wrote to patients who had asthma, COPD or chronic sinusitis</w:t>
      </w:r>
      <w:r w:rsidR="0042129F">
        <w:rPr>
          <w:rFonts w:eastAsia="Times New Roman" w:cs="Arial"/>
          <w:color w:val="000000" w:themeColor="text1"/>
          <w:lang w:eastAsia="en-GB"/>
        </w:rPr>
        <w:t xml:space="preserve"> who were at higher risk of RTIs</w:t>
      </w:r>
      <w:r w:rsidRPr="4EC7DF04">
        <w:rPr>
          <w:rFonts w:eastAsia="Times New Roman" w:cs="Arial"/>
          <w:color w:val="000000" w:themeColor="text1"/>
          <w:lang w:eastAsia="en-GB"/>
        </w:rPr>
        <w:t xml:space="preserve">. Patients interested in participating returned reply slips, on which they self-reported their recent RTI history. We then purposively sampled from these responses to prioritise interviewing those with higher RTI frequency and co-morbid health conditions. We also sought variation with regards age and gender. We interviewed 13 participants in total.  </w:t>
      </w:r>
    </w:p>
    <w:p w14:paraId="184FB014" w14:textId="77777777" w:rsidR="00EB4771" w:rsidRPr="00636562" w:rsidRDefault="00EB4771" w:rsidP="00040B17">
      <w:pPr>
        <w:rPr>
          <w:rFonts w:eastAsia="Times New Roman" w:cs="Arial"/>
          <w:color w:val="000000" w:themeColor="text1"/>
          <w:lang w:eastAsia="en-GB"/>
        </w:rPr>
      </w:pPr>
    </w:p>
    <w:p w14:paraId="00A3FFA8" w14:textId="77777777" w:rsidR="00ED7B2C" w:rsidRPr="00636562" w:rsidRDefault="00ED7B2C" w:rsidP="00040B17">
      <w:pPr>
        <w:rPr>
          <w:rFonts w:cs="Arial"/>
          <w:i/>
          <w:iCs/>
          <w:szCs w:val="24"/>
        </w:rPr>
      </w:pPr>
      <w:r w:rsidRPr="00636562">
        <w:rPr>
          <w:rFonts w:cs="Arial"/>
          <w:i/>
          <w:iCs/>
          <w:szCs w:val="24"/>
        </w:rPr>
        <w:lastRenderedPageBreak/>
        <w:t>Data collection</w:t>
      </w:r>
    </w:p>
    <w:p w14:paraId="2E938F46" w14:textId="5F003596" w:rsidR="00ED7B2C" w:rsidRPr="00636562" w:rsidRDefault="00ED7B2C" w:rsidP="00040B17">
      <w:pPr>
        <w:rPr>
          <w:rFonts w:eastAsia="Calibri" w:cs="Arial"/>
          <w:color w:val="000000" w:themeColor="text1"/>
        </w:rPr>
      </w:pPr>
      <w:r w:rsidRPr="4EC7DF04">
        <w:rPr>
          <w:rFonts w:eastAsia="Calibri" w:cs="Arial"/>
          <w:color w:val="000000" w:themeColor="text1"/>
        </w:rPr>
        <w:t xml:space="preserve">Interviews took place from April to August 2020, coinciding with the beginning of COVID-19 pandemic. Consequently, interviews were conducted by telephone. Participants provided written consent prior to taking part. Before the </w:t>
      </w:r>
      <w:r w:rsidR="00D0574C" w:rsidRPr="4EC7DF04">
        <w:rPr>
          <w:rFonts w:eastAsia="Calibri" w:cs="Arial"/>
          <w:color w:val="000000" w:themeColor="text1"/>
        </w:rPr>
        <w:t>interview,</w:t>
      </w:r>
      <w:r w:rsidRPr="4EC7DF04">
        <w:rPr>
          <w:rFonts w:eastAsia="Calibri" w:cs="Arial"/>
          <w:color w:val="000000" w:themeColor="text1"/>
        </w:rPr>
        <w:t xml:space="preserve"> participants answered brief questions about demographics and the number and type of RTIs they experienced. </w:t>
      </w:r>
    </w:p>
    <w:p w14:paraId="6DEC2F98" w14:textId="0FAD4668" w:rsidR="00ED7B2C" w:rsidRPr="00636562" w:rsidRDefault="00B84A67" w:rsidP="00040B17">
      <w:pPr>
        <w:spacing w:after="0"/>
        <w:textAlignment w:val="baseline"/>
        <w:rPr>
          <w:rFonts w:eastAsia="Times New Roman" w:cs="Arial"/>
          <w:i/>
          <w:iCs/>
          <w:szCs w:val="24"/>
          <w:lang w:eastAsia="en-GB"/>
        </w:rPr>
      </w:pPr>
      <w:r>
        <w:rPr>
          <w:rFonts w:eastAsia="Times New Roman" w:cs="Arial"/>
          <w:i/>
          <w:iCs/>
          <w:szCs w:val="24"/>
          <w:lang w:eastAsia="en-GB"/>
        </w:rPr>
        <w:t>Phase A: T</w:t>
      </w:r>
      <w:r w:rsidR="00ED7B2C" w:rsidRPr="00636562">
        <w:rPr>
          <w:rFonts w:eastAsia="Times New Roman" w:cs="Arial"/>
          <w:i/>
          <w:iCs/>
          <w:szCs w:val="24"/>
          <w:lang w:eastAsia="en-GB"/>
        </w:rPr>
        <w:t xml:space="preserve">hink aloud interviews (n=10). </w:t>
      </w:r>
    </w:p>
    <w:p w14:paraId="18EAC448" w14:textId="46C4B05D" w:rsidR="00ED7B2C" w:rsidRPr="00636562" w:rsidRDefault="00ED7B2C" w:rsidP="00040B17">
      <w:pPr>
        <w:spacing w:after="0"/>
        <w:textAlignment w:val="baseline"/>
        <w:rPr>
          <w:rFonts w:eastAsia="Times New Roman" w:cs="Arial"/>
          <w:szCs w:val="24"/>
          <w:lang w:eastAsia="en-GB"/>
        </w:rPr>
      </w:pPr>
      <w:r w:rsidRPr="00636562">
        <w:rPr>
          <w:rFonts w:eastAsia="Times New Roman" w:cs="Arial"/>
          <w:szCs w:val="24"/>
          <w:lang w:eastAsia="en-GB"/>
        </w:rPr>
        <w:t xml:space="preserve">Participants were emailed a link to our prototype web-based intervention </w:t>
      </w:r>
      <w:r w:rsidR="0024375A">
        <w:rPr>
          <w:rFonts w:eastAsia="Times New Roman" w:cs="Arial"/>
          <w:szCs w:val="24"/>
          <w:lang w:eastAsia="en-GB"/>
        </w:rPr>
        <w:t>promoting</w:t>
      </w:r>
      <w:r w:rsidR="0024375A" w:rsidRPr="00636562">
        <w:rPr>
          <w:rFonts w:eastAsia="Times New Roman" w:cs="Arial"/>
          <w:szCs w:val="24"/>
          <w:lang w:eastAsia="en-GB"/>
        </w:rPr>
        <w:t xml:space="preserve"> </w:t>
      </w:r>
      <w:r w:rsidRPr="00636562">
        <w:rPr>
          <w:rFonts w:eastAsia="Times New Roman" w:cs="Arial"/>
          <w:szCs w:val="24"/>
          <w:lang w:eastAsia="en-GB"/>
        </w:rPr>
        <w:t>nasal spray</w:t>
      </w:r>
      <w:r w:rsidR="0024375A">
        <w:rPr>
          <w:rFonts w:eastAsia="Times New Roman" w:cs="Arial"/>
          <w:szCs w:val="24"/>
          <w:lang w:eastAsia="en-GB"/>
        </w:rPr>
        <w:t xml:space="preserve"> use</w:t>
      </w:r>
      <w:r w:rsidRPr="00636562">
        <w:rPr>
          <w:rFonts w:eastAsia="Times New Roman" w:cs="Arial"/>
          <w:szCs w:val="24"/>
          <w:lang w:eastAsia="en-GB"/>
        </w:rPr>
        <w:t xml:space="preserve"> for RTI prevention (</w:t>
      </w:r>
      <w:r w:rsidR="00654FEA">
        <w:rPr>
          <w:rFonts w:eastAsia="Times New Roman" w:cs="Arial"/>
          <w:szCs w:val="24"/>
          <w:highlight w:val="lightGray"/>
          <w:lang w:eastAsia="en-GB"/>
        </w:rPr>
        <w:t>Figure 2</w:t>
      </w:r>
      <w:r w:rsidRPr="007378F3">
        <w:rPr>
          <w:rFonts w:eastAsia="Times New Roman" w:cs="Arial"/>
          <w:szCs w:val="24"/>
          <w:highlight w:val="lightGray"/>
          <w:lang w:eastAsia="en-GB"/>
        </w:rPr>
        <w:t xml:space="preserve"> provides an overview of this intervention</w:t>
      </w:r>
      <w:r w:rsidRPr="00636562">
        <w:rPr>
          <w:rFonts w:eastAsia="Times New Roman" w:cs="Arial"/>
          <w:szCs w:val="24"/>
          <w:lang w:eastAsia="en-GB"/>
        </w:rPr>
        <w:t xml:space="preserve">). They worked through </w:t>
      </w:r>
      <w:r w:rsidR="00B8479D">
        <w:rPr>
          <w:rFonts w:eastAsia="Times New Roman" w:cs="Arial"/>
          <w:szCs w:val="24"/>
          <w:lang w:eastAsia="en-GB"/>
        </w:rPr>
        <w:t xml:space="preserve">the </w:t>
      </w:r>
      <w:r w:rsidR="00D4291A">
        <w:rPr>
          <w:rFonts w:eastAsia="Times New Roman" w:cs="Arial"/>
          <w:szCs w:val="24"/>
          <w:lang w:eastAsia="en-GB"/>
        </w:rPr>
        <w:t>website</w:t>
      </w:r>
      <w:r w:rsidRPr="00636562">
        <w:rPr>
          <w:rFonts w:eastAsia="Times New Roman" w:cs="Arial"/>
          <w:szCs w:val="24"/>
          <w:lang w:eastAsia="en-GB"/>
        </w:rPr>
        <w:t xml:space="preserve"> whilst simultaneously </w:t>
      </w:r>
      <w:r w:rsidR="00A97ED6">
        <w:rPr>
          <w:rFonts w:eastAsia="Times New Roman" w:cs="Arial"/>
          <w:szCs w:val="24"/>
          <w:lang w:eastAsia="en-GB"/>
        </w:rPr>
        <w:t>sharing their reactions aloud</w:t>
      </w:r>
      <w:r w:rsidRPr="00636562">
        <w:rPr>
          <w:rFonts w:eastAsia="Times New Roman" w:cs="Arial"/>
          <w:szCs w:val="24"/>
          <w:lang w:eastAsia="en-GB"/>
        </w:rPr>
        <w:t>.</w:t>
      </w:r>
      <w:r>
        <w:rPr>
          <w:rFonts w:eastAsia="Times New Roman" w:cs="Arial"/>
          <w:szCs w:val="24"/>
          <w:lang w:eastAsia="en-GB"/>
        </w:rPr>
        <w:t xml:space="preserve"> The researcher prompted them to </w:t>
      </w:r>
      <w:r w:rsidRPr="00636562">
        <w:rPr>
          <w:rFonts w:eastAsia="Times New Roman" w:cs="Arial"/>
          <w:szCs w:val="24"/>
          <w:lang w:eastAsia="en-GB"/>
        </w:rPr>
        <w:t xml:space="preserve">verbalise their thoughts and feelings as they encountered different pages, sections, messages, images and features. </w:t>
      </w:r>
    </w:p>
    <w:p w14:paraId="0178C92A" w14:textId="6DA66B94" w:rsidR="00ED7B2C" w:rsidRPr="00636562" w:rsidRDefault="00ED7B2C" w:rsidP="00040B17">
      <w:pPr>
        <w:rPr>
          <w:rFonts w:eastAsia="Calibri" w:cs="Arial"/>
          <w:color w:val="000000" w:themeColor="text1"/>
          <w:szCs w:val="24"/>
        </w:rPr>
      </w:pPr>
    </w:p>
    <w:p w14:paraId="11C9FCEB" w14:textId="1D3FD0A7" w:rsidR="00ED7B2C" w:rsidRPr="00636562" w:rsidRDefault="00ED7B2C" w:rsidP="00040B17">
      <w:pPr>
        <w:rPr>
          <w:rFonts w:eastAsia="Calibri" w:cs="Arial"/>
          <w:color w:val="000000" w:themeColor="text1"/>
        </w:rPr>
      </w:pPr>
      <w:r w:rsidRPr="74CD4772">
        <w:rPr>
          <w:rFonts w:eastAsia="Calibri" w:cs="Arial"/>
          <w:i/>
          <w:iCs/>
          <w:color w:val="000000" w:themeColor="text1"/>
        </w:rPr>
        <w:t xml:space="preserve">Phase B: </w:t>
      </w:r>
      <w:r w:rsidR="00B84A67" w:rsidRPr="74CD4772">
        <w:rPr>
          <w:rFonts w:eastAsia="Calibri" w:cs="Arial"/>
          <w:i/>
          <w:iCs/>
          <w:color w:val="000000" w:themeColor="text1"/>
        </w:rPr>
        <w:t>P</w:t>
      </w:r>
      <w:r w:rsidR="0042129F" w:rsidRPr="74CD4772">
        <w:rPr>
          <w:rFonts w:eastAsia="Calibri" w:cs="Arial"/>
          <w:i/>
          <w:iCs/>
          <w:color w:val="000000" w:themeColor="text1"/>
        </w:rPr>
        <w:t xml:space="preserve">ost-intervention </w:t>
      </w:r>
      <w:r w:rsidRPr="74CD4772">
        <w:rPr>
          <w:rFonts w:eastAsia="Calibri" w:cs="Arial"/>
          <w:i/>
          <w:iCs/>
          <w:color w:val="000000" w:themeColor="text1"/>
        </w:rPr>
        <w:t>in</w:t>
      </w:r>
      <w:r w:rsidR="005F5CC7" w:rsidRPr="74CD4772">
        <w:rPr>
          <w:rFonts w:eastAsia="Calibri" w:cs="Arial"/>
          <w:i/>
          <w:iCs/>
          <w:color w:val="000000" w:themeColor="text1"/>
        </w:rPr>
        <w:t>t</w:t>
      </w:r>
      <w:r w:rsidRPr="74CD4772">
        <w:rPr>
          <w:rFonts w:eastAsia="Calibri" w:cs="Arial"/>
          <w:i/>
          <w:iCs/>
          <w:color w:val="000000" w:themeColor="text1"/>
        </w:rPr>
        <w:t>erviews (n=7)</w:t>
      </w:r>
      <w:r>
        <w:br/>
      </w:r>
      <w:r w:rsidRPr="74CD4772">
        <w:rPr>
          <w:rFonts w:eastAsia="Times New Roman" w:cs="Arial"/>
          <w:lang w:eastAsia="en-GB"/>
        </w:rPr>
        <w:t xml:space="preserve">Participants were emailed a link to the </w:t>
      </w:r>
      <w:r w:rsidR="005F5CC7" w:rsidRPr="74CD4772">
        <w:rPr>
          <w:rFonts w:eastAsia="Times New Roman" w:cs="Arial"/>
          <w:lang w:eastAsia="en-GB"/>
        </w:rPr>
        <w:t>digital</w:t>
      </w:r>
      <w:r w:rsidRPr="74CD4772">
        <w:rPr>
          <w:rFonts w:eastAsia="Times New Roman" w:cs="Arial"/>
          <w:lang w:eastAsia="en-GB"/>
        </w:rPr>
        <w:t xml:space="preserve"> intervention (now optimised based on phase A feedback). A nasal spray was posted to them along with a short booklet summarising spray instructions. They </w:t>
      </w:r>
      <w:r w:rsidR="00345287" w:rsidRPr="74CD4772">
        <w:rPr>
          <w:rFonts w:eastAsia="Times New Roman" w:cs="Arial"/>
          <w:lang w:eastAsia="en-GB"/>
        </w:rPr>
        <w:t>were asked to use the website and the spray</w:t>
      </w:r>
      <w:r w:rsidRPr="74CD4772">
        <w:rPr>
          <w:rFonts w:eastAsia="Times New Roman" w:cs="Arial"/>
          <w:lang w:eastAsia="en-GB"/>
        </w:rPr>
        <w:t xml:space="preserve"> independently over a period of 2-3 weeks They then participated in an</w:t>
      </w:r>
      <w:r w:rsidR="00732497" w:rsidRPr="74CD4772">
        <w:rPr>
          <w:rFonts w:eastAsia="Times New Roman" w:cs="Arial"/>
          <w:lang w:eastAsia="en-GB"/>
        </w:rPr>
        <w:t xml:space="preserve"> in-depth</w:t>
      </w:r>
      <w:r w:rsidRPr="74CD4772">
        <w:rPr>
          <w:rFonts w:eastAsia="Times New Roman" w:cs="Arial"/>
          <w:lang w:eastAsia="en-GB"/>
        </w:rPr>
        <w:t xml:space="preserve"> interview about their experiences.</w:t>
      </w:r>
      <w:r w:rsidR="00A97ED6" w:rsidRPr="74CD4772">
        <w:rPr>
          <w:rFonts w:eastAsia="Calibri" w:cs="Arial"/>
          <w:color w:val="000000" w:themeColor="text1"/>
        </w:rPr>
        <w:t xml:space="preserve"> All participants also answered open-ended questions about their personal experiences of RTIs; findings from this part of the interview are published elsewhere</w:t>
      </w:r>
      <w:r w:rsidR="003265D5">
        <w:rPr>
          <w:rFonts w:eastAsia="Calibri" w:cs="Arial"/>
          <w:color w:val="000000" w:themeColor="text1"/>
        </w:rPr>
        <w:fldChar w:fldCharType="begin"/>
      </w:r>
      <w:r w:rsidR="00A01E0B">
        <w:rPr>
          <w:rFonts w:eastAsia="Calibri" w:cs="Arial"/>
          <w:color w:val="000000" w:themeColor="text1"/>
        </w:rPr>
        <w:instrText xml:space="preserve"> ADDIN EN.CITE &lt;EndNote&gt;&lt;Cite&gt;&lt;Author&gt;Dennison&lt;/Author&gt;&lt;Year&gt;2022&lt;/Year&gt;&lt;RecNum&gt;32&lt;/RecNum&gt;&lt;DisplayText&gt;&lt;style face="superscript"&gt;30&lt;/style&gt;&lt;/DisplayText&gt;&lt;record&gt;&lt;rec-number&gt;32&lt;/rec-number&gt;&lt;foreign-keys&gt;&lt;key app="EN" db-id="5fswvx2rxetf5qedptrvxxzcevtfpf0wvrad" timestamp="1651751964"&gt;32&lt;/key&gt;&lt;/foreign-keys&gt;&lt;ref-type name="Journal Article"&gt;17&lt;/ref-type&gt;&lt;contributors&gt;&lt;authors&gt;&lt;author&gt;Dennison, Laura&lt;/author&gt;&lt;author&gt;Williamson, Sian&lt;/author&gt;&lt;author&gt;Greenwell, Kate&lt;/author&gt;&lt;author&gt;Handcock, Molly&lt;/author&gt;&lt;author&gt;Bradbury, Katherine&lt;/author&gt;&lt;author&gt;Vennik, Jane&lt;/author&gt;&lt;author&gt;Yardley, Lucy&lt;/author&gt;&lt;author&gt;Little, Paul&lt;/author&gt;&lt;author&gt;Geraghty, Adam WA&lt;/author&gt;&lt;/authors&gt;&lt;/contributors&gt;&lt;titles&gt;&lt;title&gt;Patient perceptions of vulnerability to recurrent respiratory tract infections and prevention strategies: a qualitative study&lt;/title&gt;&lt;secondary-title&gt;BMJ open&lt;/secondary-title&gt;&lt;/titles&gt;&lt;periodical&gt;&lt;full-title&gt;BMJ open&lt;/full-title&gt;&lt;/periodical&gt;&lt;pages&gt;e055565&lt;/pages&gt;&lt;volume&gt;12&lt;/volume&gt;&lt;number&gt;4&lt;/number&gt;&lt;dates&gt;&lt;year&gt;2022&lt;/year&gt;&lt;/dates&gt;&lt;isbn&gt;2044-6055&lt;/isbn&gt;&lt;urls&gt;&lt;/urls&gt;&lt;/record&gt;&lt;/Cite&gt;&lt;/EndNote&gt;</w:instrText>
      </w:r>
      <w:r w:rsidR="003265D5">
        <w:rPr>
          <w:rFonts w:eastAsia="Calibri" w:cs="Arial"/>
          <w:color w:val="000000" w:themeColor="text1"/>
        </w:rPr>
        <w:fldChar w:fldCharType="separate"/>
      </w:r>
      <w:r w:rsidR="00A01E0B" w:rsidRPr="00A01E0B">
        <w:rPr>
          <w:rFonts w:eastAsia="Calibri" w:cs="Arial"/>
          <w:noProof/>
          <w:color w:val="000000" w:themeColor="text1"/>
          <w:vertAlign w:val="superscript"/>
        </w:rPr>
        <w:t>30</w:t>
      </w:r>
      <w:r w:rsidR="003265D5">
        <w:rPr>
          <w:rFonts w:eastAsia="Calibri" w:cs="Arial"/>
          <w:color w:val="000000" w:themeColor="text1"/>
        </w:rPr>
        <w:fldChar w:fldCharType="end"/>
      </w:r>
      <w:r w:rsidR="00A97ED6" w:rsidRPr="74CD4772">
        <w:rPr>
          <w:rFonts w:eastAsia="Calibri" w:cs="Arial"/>
          <w:color w:val="000000" w:themeColor="text1"/>
        </w:rPr>
        <w:t>.</w:t>
      </w:r>
    </w:p>
    <w:p w14:paraId="3B96E7F8" w14:textId="3FF0187F" w:rsidR="00ED7B2C" w:rsidRDefault="00ED7B2C" w:rsidP="00040B17">
      <w:pPr>
        <w:rPr>
          <w:rFonts w:eastAsia="Calibri" w:cs="Arial"/>
          <w:color w:val="000000" w:themeColor="text1"/>
        </w:rPr>
      </w:pPr>
      <w:r w:rsidRPr="220B0AF8">
        <w:rPr>
          <w:rFonts w:eastAsia="Calibri" w:cs="Arial"/>
          <w:color w:val="000000" w:themeColor="text1"/>
          <w:highlight w:val="lightGray"/>
        </w:rPr>
        <w:t>Supp</w:t>
      </w:r>
      <w:r w:rsidR="00563E7F" w:rsidRPr="220B0AF8">
        <w:rPr>
          <w:rFonts w:eastAsia="Calibri" w:cs="Arial"/>
          <w:color w:val="000000" w:themeColor="text1"/>
          <w:highlight w:val="lightGray"/>
        </w:rPr>
        <w:t xml:space="preserve">lementary </w:t>
      </w:r>
      <w:r w:rsidRPr="220B0AF8">
        <w:rPr>
          <w:rFonts w:eastAsia="Calibri" w:cs="Arial"/>
          <w:color w:val="000000" w:themeColor="text1"/>
          <w:highlight w:val="lightGray"/>
        </w:rPr>
        <w:t>Mat</w:t>
      </w:r>
      <w:r w:rsidR="00563E7F" w:rsidRPr="220B0AF8">
        <w:rPr>
          <w:rFonts w:eastAsia="Calibri" w:cs="Arial"/>
          <w:color w:val="000000" w:themeColor="text1"/>
          <w:highlight w:val="lightGray"/>
        </w:rPr>
        <w:t xml:space="preserve">erial </w:t>
      </w:r>
      <w:r w:rsidRPr="220B0AF8">
        <w:rPr>
          <w:rFonts w:eastAsia="Calibri" w:cs="Arial"/>
          <w:color w:val="000000" w:themeColor="text1"/>
          <w:highlight w:val="lightGray"/>
        </w:rPr>
        <w:t>4</w:t>
      </w:r>
      <w:r w:rsidR="00CC22FA" w:rsidRPr="220B0AF8">
        <w:rPr>
          <w:rFonts w:eastAsia="Calibri" w:cs="Arial"/>
          <w:color w:val="000000" w:themeColor="text1"/>
        </w:rPr>
        <w:t xml:space="preserve"> contains the interview schedules</w:t>
      </w:r>
      <w:r w:rsidR="00C804F6" w:rsidRPr="220B0AF8">
        <w:rPr>
          <w:rFonts w:eastAsia="Calibri" w:cs="Arial"/>
          <w:color w:val="000000" w:themeColor="text1"/>
        </w:rPr>
        <w:t xml:space="preserve">. </w:t>
      </w:r>
      <w:r w:rsidRPr="220B0AF8">
        <w:rPr>
          <w:rFonts w:eastAsia="Calibri" w:cs="Arial"/>
          <w:color w:val="000000" w:themeColor="text1"/>
        </w:rPr>
        <w:t xml:space="preserve">SW </w:t>
      </w:r>
      <w:r w:rsidR="00CC22FA" w:rsidRPr="220B0AF8">
        <w:rPr>
          <w:rFonts w:eastAsia="Calibri" w:cs="Arial"/>
          <w:color w:val="000000" w:themeColor="text1"/>
        </w:rPr>
        <w:t xml:space="preserve">and </w:t>
      </w:r>
      <w:r w:rsidRPr="220B0AF8">
        <w:rPr>
          <w:rFonts w:eastAsia="Calibri" w:cs="Arial"/>
          <w:color w:val="000000" w:themeColor="text1"/>
        </w:rPr>
        <w:t>LD conducted the interviews; both</w:t>
      </w:r>
      <w:r w:rsidR="00D0574C" w:rsidRPr="220B0AF8">
        <w:rPr>
          <w:rFonts w:eastAsia="Calibri" w:cs="Arial"/>
          <w:color w:val="000000" w:themeColor="text1"/>
        </w:rPr>
        <w:t xml:space="preserve"> are </w:t>
      </w:r>
      <w:r w:rsidR="00A97ED6">
        <w:rPr>
          <w:rFonts w:eastAsia="Calibri" w:cs="Arial"/>
          <w:color w:val="000000" w:themeColor="text1"/>
        </w:rPr>
        <w:t>female postdoctoral researchers</w:t>
      </w:r>
      <w:r w:rsidR="00A97ED6" w:rsidRPr="220B0AF8">
        <w:rPr>
          <w:rFonts w:eastAsia="Calibri" w:cs="Arial"/>
          <w:color w:val="000000" w:themeColor="text1"/>
        </w:rPr>
        <w:t xml:space="preserve"> </w:t>
      </w:r>
      <w:r w:rsidRPr="220B0AF8">
        <w:rPr>
          <w:rFonts w:eastAsia="Calibri" w:cs="Arial"/>
          <w:color w:val="000000" w:themeColor="text1"/>
        </w:rPr>
        <w:t xml:space="preserve">with health psychology and qualitative interviewing expertise. Interviews lasted between 46 to 104 minutes and were audio-recorded and transcribed verbatim with identifying details removed. Participants received a £10 voucher to thank them for their time. </w:t>
      </w:r>
    </w:p>
    <w:p w14:paraId="41611874" w14:textId="748ECA78" w:rsidR="00654FEA" w:rsidRDefault="6F7FFDB2" w:rsidP="00040B17">
      <w:r>
        <w:t>Figure 2:  Overview of nasal spray intervention</w:t>
      </w:r>
    </w:p>
    <w:p w14:paraId="24FA5149" w14:textId="0B886B1B" w:rsidR="00471A15" w:rsidRPr="00636562" w:rsidRDefault="00471A15" w:rsidP="00040B17">
      <w:r>
        <w:t>[INSERT FIGURE 2 HERE]</w:t>
      </w:r>
    </w:p>
    <w:p w14:paraId="41BFECE2" w14:textId="0B819958" w:rsidR="00654FEA" w:rsidRPr="00B84A67" w:rsidRDefault="00654FEA" w:rsidP="00040B17">
      <w:pPr>
        <w:rPr>
          <w:rFonts w:eastAsia="Calibri"/>
          <w:szCs w:val="24"/>
        </w:rPr>
      </w:pPr>
    </w:p>
    <w:p w14:paraId="73CFC8A6" w14:textId="77777777" w:rsidR="00ED7B2C" w:rsidRPr="00636562" w:rsidRDefault="00ED7B2C" w:rsidP="00040B17">
      <w:pPr>
        <w:rPr>
          <w:rFonts w:cs="Arial"/>
          <w:i/>
          <w:iCs/>
          <w:szCs w:val="24"/>
        </w:rPr>
      </w:pPr>
      <w:r w:rsidRPr="00636562">
        <w:rPr>
          <w:rFonts w:cs="Arial"/>
          <w:i/>
          <w:iCs/>
          <w:szCs w:val="24"/>
        </w:rPr>
        <w:lastRenderedPageBreak/>
        <w:t xml:space="preserve">Analysis </w:t>
      </w:r>
    </w:p>
    <w:p w14:paraId="03E1FD8A" w14:textId="43769F9A" w:rsidR="00ED7B2C" w:rsidRDefault="00ED7B2C" w:rsidP="00040B17">
      <w:pPr>
        <w:rPr>
          <w:rStyle w:val="normaltextrun"/>
          <w:rFonts w:cs="Arial"/>
        </w:rPr>
      </w:pPr>
      <w:r w:rsidRPr="5DF00AD2">
        <w:rPr>
          <w:rFonts w:cs="Arial"/>
        </w:rPr>
        <w:t xml:space="preserve">We used an inductive thematic analysis approach. Transcripts from phase </w:t>
      </w:r>
      <w:r w:rsidR="007378F3" w:rsidRPr="5DF00AD2">
        <w:rPr>
          <w:rFonts w:cs="Arial"/>
        </w:rPr>
        <w:t>A</w:t>
      </w:r>
      <w:r w:rsidRPr="5DF00AD2">
        <w:rPr>
          <w:rFonts w:cs="Arial"/>
        </w:rPr>
        <w:t xml:space="preserve"> and </w:t>
      </w:r>
      <w:r w:rsidR="007378F3" w:rsidRPr="5DF00AD2">
        <w:rPr>
          <w:rFonts w:cs="Arial"/>
        </w:rPr>
        <w:t>B</w:t>
      </w:r>
      <w:r w:rsidRPr="5DF00AD2">
        <w:rPr>
          <w:rFonts w:cs="Arial"/>
        </w:rPr>
        <w:t xml:space="preserve"> were analysed together. The analysts familiarised themselves with the audio-record</w:t>
      </w:r>
      <w:r w:rsidR="0042129F">
        <w:rPr>
          <w:rFonts w:cs="Arial"/>
        </w:rPr>
        <w:t>ings and transcripts.  Line-by-</w:t>
      </w:r>
      <w:r w:rsidRPr="5DF00AD2">
        <w:rPr>
          <w:rFonts w:cs="Arial"/>
        </w:rPr>
        <w:t>line coding of the data was conducted in Nvivo12 whereby codes were identified and labelled to capture references to perceptions or experiences of nasal sprays for preventing RTIs.  The codes were then reviewed, compared, discussed and progressively clustered and merged in order to create themes. This was an iterative process which progressed to refining and organising final themes that captured important patterns and features in the data.  SW and LD led the analysis</w:t>
      </w:r>
      <w:r w:rsidR="003930D3" w:rsidRPr="5DF00AD2">
        <w:rPr>
          <w:rFonts w:cs="Arial"/>
        </w:rPr>
        <w:t>,</w:t>
      </w:r>
      <w:r w:rsidRPr="5DF00AD2">
        <w:rPr>
          <w:rFonts w:cs="Arial"/>
        </w:rPr>
        <w:t xml:space="preserve"> and </w:t>
      </w:r>
      <w:r w:rsidR="00956F10" w:rsidRPr="5DF00AD2">
        <w:rPr>
          <w:rFonts w:cs="Arial"/>
        </w:rPr>
        <w:t>all other authors</w:t>
      </w:r>
      <w:r w:rsidRPr="5DF00AD2">
        <w:rPr>
          <w:rFonts w:cs="Arial"/>
        </w:rPr>
        <w:t xml:space="preserve"> were involved in interpreting, discussing and finalising themes. The research team </w:t>
      </w:r>
      <w:r w:rsidRPr="5DF00AD2">
        <w:rPr>
          <w:rStyle w:val="normaltextrun"/>
          <w:rFonts w:cs="Arial"/>
        </w:rPr>
        <w:t xml:space="preserve">have health psychology and medical backgrounds and the lead analysts are experienced qualitative researchers. </w:t>
      </w:r>
    </w:p>
    <w:p w14:paraId="30886FCC" w14:textId="5764BE15" w:rsidR="00471A15" w:rsidRPr="00544298" w:rsidRDefault="00544298" w:rsidP="00040B17">
      <w:pPr>
        <w:rPr>
          <w:rStyle w:val="normaltextrun"/>
          <w:rFonts w:cs="Arial"/>
          <w:b/>
        </w:rPr>
      </w:pPr>
      <w:r w:rsidRPr="00544298">
        <w:rPr>
          <w:rStyle w:val="normaltextrun"/>
          <w:rFonts w:cs="Arial"/>
          <w:b/>
        </w:rPr>
        <w:t>Ethics approval</w:t>
      </w:r>
    </w:p>
    <w:p w14:paraId="63551EEA" w14:textId="3D0FAD72" w:rsidR="00544298" w:rsidRDefault="00544298" w:rsidP="00544298">
      <w:pPr>
        <w:rPr>
          <w:rFonts w:cs="Arial"/>
          <w:color w:val="000000" w:themeColor="text1"/>
          <w:szCs w:val="24"/>
        </w:rPr>
      </w:pPr>
      <w:r>
        <w:rPr>
          <w:rStyle w:val="normaltextrun"/>
          <w:rFonts w:cs="Arial"/>
        </w:rPr>
        <w:t xml:space="preserve">For study 1, </w:t>
      </w:r>
      <w:r>
        <w:rPr>
          <w:rFonts w:cs="Arial"/>
          <w:color w:val="000000" w:themeColor="text1"/>
          <w:szCs w:val="24"/>
        </w:rPr>
        <w:t>e</w:t>
      </w:r>
      <w:r w:rsidRPr="00636562">
        <w:rPr>
          <w:rFonts w:cs="Arial"/>
          <w:color w:val="000000" w:themeColor="text1"/>
          <w:szCs w:val="24"/>
        </w:rPr>
        <w:t>thics and research governance approvals were granted by the University of Southampton</w:t>
      </w:r>
      <w:r>
        <w:rPr>
          <w:rFonts w:cs="Arial"/>
          <w:color w:val="000000" w:themeColor="text1"/>
          <w:szCs w:val="24"/>
        </w:rPr>
        <w:t xml:space="preserve"> </w:t>
      </w:r>
      <w:r w:rsidRPr="00636562">
        <w:rPr>
          <w:rFonts w:cs="Arial"/>
          <w:color w:val="000000" w:themeColor="text1"/>
          <w:szCs w:val="24"/>
        </w:rPr>
        <w:t>(</w:t>
      </w:r>
      <w:r w:rsidRPr="00976DC2">
        <w:rPr>
          <w:rFonts w:cs="Arial"/>
          <w:color w:val="000000" w:themeColor="text1"/>
          <w:szCs w:val="24"/>
        </w:rPr>
        <w:t>ERGOII</w:t>
      </w:r>
      <w:r>
        <w:rPr>
          <w:rFonts w:cs="Arial"/>
          <w:color w:val="000000" w:themeColor="text1"/>
          <w:szCs w:val="24"/>
        </w:rPr>
        <w:t>:</w:t>
      </w:r>
      <w:r w:rsidRPr="00976DC2">
        <w:rPr>
          <w:rFonts w:cs="Arial"/>
          <w:color w:val="000000" w:themeColor="text1"/>
          <w:szCs w:val="24"/>
        </w:rPr>
        <w:t>52394</w:t>
      </w:r>
      <w:r w:rsidRPr="00636562">
        <w:rPr>
          <w:rFonts w:cs="Arial"/>
          <w:color w:val="000000" w:themeColor="text1"/>
          <w:szCs w:val="24"/>
        </w:rPr>
        <w:t>).</w:t>
      </w:r>
    </w:p>
    <w:p w14:paraId="1D7DB586" w14:textId="6C4D2FB5" w:rsidR="00544298" w:rsidRPr="00EB4771" w:rsidRDefault="00544298" w:rsidP="00544298">
      <w:pPr>
        <w:rPr>
          <w:rFonts w:cs="Arial"/>
          <w:szCs w:val="24"/>
          <w:shd w:val="clear" w:color="auto" w:fill="FFFFFF"/>
        </w:rPr>
      </w:pPr>
      <w:r>
        <w:rPr>
          <w:rFonts w:cs="Arial"/>
          <w:color w:val="000000" w:themeColor="text1"/>
          <w:szCs w:val="24"/>
        </w:rPr>
        <w:t xml:space="preserve">For study 2, </w:t>
      </w:r>
      <w:r>
        <w:rPr>
          <w:rStyle w:val="normaltextrun"/>
          <w:rFonts w:cs="Arial"/>
          <w:szCs w:val="24"/>
          <w:shd w:val="clear" w:color="auto" w:fill="FFFFFF"/>
        </w:rPr>
        <w:t>e</w:t>
      </w:r>
      <w:r w:rsidRPr="00976DC2">
        <w:rPr>
          <w:rStyle w:val="normaltextrun"/>
          <w:rFonts w:cs="Arial"/>
          <w:szCs w:val="24"/>
          <w:shd w:val="clear" w:color="auto" w:fill="FFFFFF"/>
        </w:rPr>
        <w:t xml:space="preserve">thics approvals were granted by NHS and the University of Southampton </w:t>
      </w:r>
      <w:r>
        <w:rPr>
          <w:rStyle w:val="normaltextrun"/>
          <w:rFonts w:cs="Arial"/>
          <w:szCs w:val="24"/>
          <w:shd w:val="clear" w:color="auto" w:fill="FFFFFF"/>
        </w:rPr>
        <w:t xml:space="preserve">review boards </w:t>
      </w:r>
      <w:r w:rsidRPr="00976DC2">
        <w:rPr>
          <w:rStyle w:val="normaltextrun"/>
          <w:rFonts w:cs="Arial"/>
          <w:szCs w:val="24"/>
          <w:shd w:val="clear" w:color="auto" w:fill="FFFFFF"/>
        </w:rPr>
        <w:t>(REC/HRA19/SC/0354; ERGO:48223).</w:t>
      </w:r>
    </w:p>
    <w:p w14:paraId="66123C14" w14:textId="06FDF07E" w:rsidR="00481764" w:rsidRPr="00AA77BD" w:rsidRDefault="007378F3" w:rsidP="220B0AF8">
      <w:pPr>
        <w:rPr>
          <w:rFonts w:cs="Arial"/>
          <w:b/>
          <w:bCs/>
          <w:color w:val="000000"/>
          <w:shd w:val="clear" w:color="auto" w:fill="FFFFFF"/>
        </w:rPr>
      </w:pPr>
      <w:r w:rsidRPr="5DF00AD2">
        <w:rPr>
          <w:rFonts w:cs="Arial"/>
          <w:b/>
          <w:bCs/>
          <w:color w:val="000000" w:themeColor="text1"/>
        </w:rPr>
        <w:t>Patient and Public Involvement (PPI)</w:t>
      </w:r>
      <w:r>
        <w:br/>
      </w:r>
      <w:r w:rsidRPr="5DF00AD2">
        <w:rPr>
          <w:rFonts w:cs="Arial"/>
        </w:rPr>
        <w:t>A panel of PPI contributors</w:t>
      </w:r>
      <w:r w:rsidR="00956F10" w:rsidRPr="5DF00AD2">
        <w:rPr>
          <w:rFonts w:cs="Arial"/>
        </w:rPr>
        <w:t xml:space="preserve"> with experience of recurrent RTIs and/or </w:t>
      </w:r>
      <w:r w:rsidR="00EC089F" w:rsidRPr="5DF00AD2">
        <w:rPr>
          <w:rFonts w:cs="Arial"/>
        </w:rPr>
        <w:t xml:space="preserve">health </w:t>
      </w:r>
      <w:r w:rsidR="00956F10" w:rsidRPr="5DF00AD2">
        <w:rPr>
          <w:rFonts w:cs="Arial"/>
        </w:rPr>
        <w:t>conditions that mean they are vulnerable to frequent or severe infections</w:t>
      </w:r>
      <w:r w:rsidRPr="5DF00AD2">
        <w:rPr>
          <w:rFonts w:cs="Arial"/>
        </w:rPr>
        <w:t xml:space="preserve"> have </w:t>
      </w:r>
      <w:r w:rsidR="36A43CFB" w:rsidRPr="5DF00AD2">
        <w:rPr>
          <w:rFonts w:cs="Arial"/>
        </w:rPr>
        <w:t>input</w:t>
      </w:r>
      <w:r w:rsidR="003930D3" w:rsidRPr="5DF00AD2">
        <w:rPr>
          <w:rFonts w:cs="Arial"/>
        </w:rPr>
        <w:t>ted</w:t>
      </w:r>
      <w:r w:rsidR="36A43CFB" w:rsidRPr="5DF00AD2">
        <w:rPr>
          <w:rFonts w:cs="Arial"/>
        </w:rPr>
        <w:t xml:space="preserve"> </w:t>
      </w:r>
      <w:r w:rsidR="003930D3" w:rsidRPr="5DF00AD2">
        <w:rPr>
          <w:rFonts w:cs="Arial"/>
        </w:rPr>
        <w:t>in</w:t>
      </w:r>
      <w:r w:rsidR="36A43CFB" w:rsidRPr="5DF00AD2">
        <w:rPr>
          <w:rFonts w:cs="Arial"/>
        </w:rPr>
        <w:t>to</w:t>
      </w:r>
      <w:r w:rsidRPr="5DF00AD2">
        <w:rPr>
          <w:rFonts w:cs="Arial"/>
        </w:rPr>
        <w:t xml:space="preserve"> the study planning and conduct, some from the grant application stage.  Contributions included editing and improving our participant information sheets, consent forms and interview schedules and participating in pilot interviews</w:t>
      </w:r>
      <w:r w:rsidR="00563E7F" w:rsidRPr="5DF00AD2">
        <w:rPr>
          <w:rFonts w:cs="Arial"/>
        </w:rPr>
        <w:t xml:space="preserve"> helping to interpret findings and draft</w:t>
      </w:r>
      <w:r w:rsidR="182C9DD8" w:rsidRPr="5DF00AD2">
        <w:rPr>
          <w:rFonts w:cs="Arial"/>
        </w:rPr>
        <w:t>ing</w:t>
      </w:r>
      <w:r w:rsidR="00563E7F" w:rsidRPr="5DF00AD2">
        <w:rPr>
          <w:rFonts w:cs="Arial"/>
        </w:rPr>
        <w:t xml:space="preserve"> </w:t>
      </w:r>
      <w:r w:rsidR="003930D3" w:rsidRPr="5DF00AD2">
        <w:rPr>
          <w:rFonts w:cs="Arial"/>
        </w:rPr>
        <w:t xml:space="preserve">this </w:t>
      </w:r>
      <w:r w:rsidR="00563E7F" w:rsidRPr="5DF00AD2">
        <w:rPr>
          <w:rFonts w:cs="Arial"/>
        </w:rPr>
        <w:t xml:space="preserve">paper and lay summary </w:t>
      </w:r>
      <w:r w:rsidR="003930D3" w:rsidRPr="5DF00AD2">
        <w:rPr>
          <w:rFonts w:cs="Arial"/>
        </w:rPr>
        <w:t xml:space="preserve">of the research findings sent to </w:t>
      </w:r>
      <w:r w:rsidR="00563E7F" w:rsidRPr="5DF00AD2">
        <w:rPr>
          <w:rFonts w:cs="Arial"/>
        </w:rPr>
        <w:t>participants</w:t>
      </w:r>
      <w:r w:rsidRPr="5DF00AD2">
        <w:rPr>
          <w:rFonts w:cs="Arial"/>
        </w:rPr>
        <w:t xml:space="preserve">. </w:t>
      </w:r>
      <w:r w:rsidR="00956F10" w:rsidRPr="5DF00AD2">
        <w:rPr>
          <w:rFonts w:cs="Arial"/>
        </w:rPr>
        <w:t xml:space="preserve">Two members of the PPI panel are co-authors on </w:t>
      </w:r>
      <w:r w:rsidR="00EC089F" w:rsidRPr="5DF00AD2">
        <w:rPr>
          <w:rFonts w:cs="Arial"/>
        </w:rPr>
        <w:t xml:space="preserve">this </w:t>
      </w:r>
      <w:r w:rsidR="00956F10" w:rsidRPr="5DF00AD2">
        <w:rPr>
          <w:rFonts w:cs="Arial"/>
        </w:rPr>
        <w:t>paper (DS and SRH)</w:t>
      </w:r>
      <w:r w:rsidR="00EC089F" w:rsidRPr="5DF00AD2">
        <w:rPr>
          <w:rFonts w:cs="Arial"/>
        </w:rPr>
        <w:t>.</w:t>
      </w:r>
    </w:p>
    <w:p w14:paraId="7BC30578" w14:textId="47D9BF7B" w:rsidR="006D7300" w:rsidRPr="00FB2079" w:rsidRDefault="7BB38EE0" w:rsidP="00A579CC">
      <w:pPr>
        <w:pStyle w:val="paragraph"/>
        <w:spacing w:before="0" w:beforeAutospacing="0" w:after="0" w:afterAutospacing="0"/>
        <w:textAlignment w:val="baseline"/>
        <w:rPr>
          <w:rStyle w:val="normaltextrun"/>
          <w:rFonts w:cs="Arial"/>
        </w:rPr>
      </w:pPr>
      <w:r w:rsidRPr="66C40A50">
        <w:rPr>
          <w:rFonts w:ascii="Arial" w:hAnsi="Arial" w:cs="Arial"/>
        </w:rPr>
        <w:t>This research has</w:t>
      </w:r>
      <w:r w:rsidR="70BF0661" w:rsidRPr="66C40A50">
        <w:rPr>
          <w:rFonts w:ascii="Arial" w:hAnsi="Arial" w:cs="Arial"/>
        </w:rPr>
        <w:t xml:space="preserve"> been reported in line with the COREQ checklist </w:t>
      </w:r>
      <w:r w:rsidR="70BF0661" w:rsidRPr="66C40A50">
        <w:rPr>
          <w:rFonts w:ascii="Arial" w:hAnsi="Arial" w:cs="Arial"/>
          <w:highlight w:val="lightGray"/>
        </w:rPr>
        <w:t>(Supplementary Material 5</w:t>
      </w:r>
      <w:r w:rsidR="70BF0661" w:rsidRPr="66C40A50">
        <w:rPr>
          <w:rFonts w:ascii="Arial" w:hAnsi="Arial" w:cs="Arial"/>
        </w:rPr>
        <w:t xml:space="preserve">) </w:t>
      </w:r>
    </w:p>
    <w:p w14:paraId="24472687" w14:textId="778E19CE" w:rsidR="66C40A50" w:rsidRDefault="66C40A50" w:rsidP="66C40A50">
      <w:pPr>
        <w:pStyle w:val="paragraph"/>
        <w:spacing w:before="0" w:beforeAutospacing="0" w:after="0" w:afterAutospacing="0"/>
      </w:pPr>
    </w:p>
    <w:p w14:paraId="2180F910" w14:textId="77777777" w:rsidR="00AA77BD" w:rsidRDefault="00AA77BD" w:rsidP="66C40A50">
      <w:pPr>
        <w:pStyle w:val="paragraph"/>
        <w:spacing w:before="0" w:beforeAutospacing="0" w:after="0" w:afterAutospacing="0"/>
      </w:pPr>
    </w:p>
    <w:p w14:paraId="6B33C765" w14:textId="560BEDA3" w:rsidR="00AF4FD3" w:rsidRPr="00FB2079" w:rsidRDefault="00FB2079" w:rsidP="00481764">
      <w:pPr>
        <w:pStyle w:val="Heading1"/>
      </w:pPr>
      <w:bookmarkStart w:id="10" w:name="_Toc78285145"/>
      <w:bookmarkStart w:id="11" w:name="_Toc66270486"/>
      <w:r w:rsidRPr="00FB2079">
        <w:lastRenderedPageBreak/>
        <w:t>FINDINGS</w:t>
      </w:r>
      <w:bookmarkEnd w:id="10"/>
    </w:p>
    <w:p w14:paraId="0F66E601" w14:textId="5CA31056" w:rsidR="66C40A50" w:rsidRDefault="66C40A50" w:rsidP="66C40A50">
      <w:pPr>
        <w:rPr>
          <w:rFonts w:eastAsia="Calibri"/>
          <w:szCs w:val="24"/>
        </w:rPr>
      </w:pPr>
    </w:p>
    <w:p w14:paraId="33A47DD7" w14:textId="77777777" w:rsidR="002E7FC9" w:rsidRDefault="00732497" w:rsidP="002E7FC9">
      <w:pPr>
        <w:pStyle w:val="Heading2"/>
      </w:pPr>
      <w:bookmarkStart w:id="12" w:name="_Toc78285146"/>
      <w:r>
        <w:rPr>
          <w:rStyle w:val="eop"/>
          <w:rFonts w:cs="Arial"/>
        </w:rPr>
        <w:t>Study 1</w:t>
      </w:r>
      <w:r w:rsidR="00040B17">
        <w:rPr>
          <w:rStyle w:val="eop"/>
          <w:rFonts w:cs="Arial"/>
        </w:rPr>
        <w:t xml:space="preserve">: </w:t>
      </w:r>
      <w:r w:rsidR="002E7FC9" w:rsidRPr="00636562">
        <w:t>online consumer reviews of the nasal spray</w:t>
      </w:r>
      <w:bookmarkEnd w:id="12"/>
    </w:p>
    <w:p w14:paraId="444A40D4" w14:textId="487C77B9" w:rsidR="00732497" w:rsidRPr="007A3755" w:rsidRDefault="00732497" w:rsidP="007A3755">
      <w:pPr>
        <w:pStyle w:val="Heading2"/>
        <w:rPr>
          <w:rFonts w:cs="Arial"/>
        </w:rPr>
      </w:pPr>
    </w:p>
    <w:p w14:paraId="7524B197" w14:textId="4EDD810D" w:rsidR="00EC089F" w:rsidRPr="002E7FC9" w:rsidRDefault="002D5BEC" w:rsidP="5DF00AD2">
      <w:pPr>
        <w:rPr>
          <w:sz w:val="16"/>
          <w:szCs w:val="16"/>
        </w:rPr>
      </w:pPr>
      <w:r w:rsidRPr="5DF00AD2">
        <w:rPr>
          <w:rFonts w:cs="Arial"/>
        </w:rPr>
        <w:t xml:space="preserve">Eight </w:t>
      </w:r>
      <w:r w:rsidR="00563E7F" w:rsidRPr="5DF00AD2">
        <w:rPr>
          <w:rFonts w:cs="Arial"/>
        </w:rPr>
        <w:t>themes about nasal spray</w:t>
      </w:r>
      <w:r w:rsidR="5008ACC9" w:rsidRPr="5DF00AD2">
        <w:rPr>
          <w:rFonts w:cs="Arial"/>
        </w:rPr>
        <w:t xml:space="preserve"> </w:t>
      </w:r>
      <w:r w:rsidR="00563E7F" w:rsidRPr="5DF00AD2">
        <w:rPr>
          <w:rFonts w:cs="Arial"/>
        </w:rPr>
        <w:t>experiences were developed from the</w:t>
      </w:r>
      <w:r w:rsidR="00231A0C" w:rsidRPr="5DF00AD2">
        <w:rPr>
          <w:rFonts w:cs="Arial"/>
        </w:rPr>
        <w:t xml:space="preserve"> customer review</w:t>
      </w:r>
      <w:r w:rsidR="00563E7F" w:rsidRPr="5DF00AD2">
        <w:rPr>
          <w:rFonts w:cs="Arial"/>
        </w:rPr>
        <w:t xml:space="preserve"> data</w:t>
      </w:r>
      <w:r w:rsidR="007A3755" w:rsidRPr="5DF00AD2">
        <w:rPr>
          <w:rFonts w:cs="Arial"/>
        </w:rPr>
        <w:t>. These</w:t>
      </w:r>
      <w:r w:rsidR="00563E7F" w:rsidRPr="5DF00AD2">
        <w:rPr>
          <w:rFonts w:cs="Arial"/>
        </w:rPr>
        <w:t xml:space="preserve"> are described below </w:t>
      </w:r>
      <w:r w:rsidR="5662BA5F" w:rsidRPr="5DF00AD2">
        <w:rPr>
          <w:rFonts w:cs="Arial"/>
        </w:rPr>
        <w:t>and</w:t>
      </w:r>
      <w:r w:rsidR="00563E7F" w:rsidRPr="5DF00AD2">
        <w:rPr>
          <w:rFonts w:cs="Arial"/>
        </w:rPr>
        <w:t xml:space="preserve"> supporting quotations </w:t>
      </w:r>
      <w:r w:rsidR="08838743" w:rsidRPr="5DF00AD2">
        <w:rPr>
          <w:rFonts w:cs="Arial"/>
        </w:rPr>
        <w:t xml:space="preserve">are </w:t>
      </w:r>
      <w:r w:rsidR="00563E7F" w:rsidRPr="5DF00AD2">
        <w:rPr>
          <w:rFonts w:cs="Arial"/>
        </w:rPr>
        <w:t xml:space="preserve">provided in </w:t>
      </w:r>
      <w:r w:rsidR="0DB072CD" w:rsidRPr="5DF00AD2">
        <w:rPr>
          <w:rFonts w:cs="Arial"/>
          <w:highlight w:val="lightGray"/>
        </w:rPr>
        <w:t>T</w:t>
      </w:r>
      <w:r w:rsidR="00563E7F" w:rsidRPr="5DF00AD2">
        <w:rPr>
          <w:rFonts w:cs="Arial"/>
          <w:highlight w:val="lightGray"/>
        </w:rPr>
        <w:t>able 1</w:t>
      </w:r>
      <w:r w:rsidR="00563E7F" w:rsidRPr="5DF00AD2">
        <w:rPr>
          <w:rFonts w:cs="Arial"/>
        </w:rPr>
        <w:t xml:space="preserve">. </w:t>
      </w:r>
      <w:r w:rsidR="00EC089F">
        <w:t xml:space="preserve">The wording of illustrative quotations has been edited </w:t>
      </w:r>
      <w:r w:rsidR="00606C22">
        <w:t xml:space="preserve">slightly </w:t>
      </w:r>
      <w:r w:rsidR="00EC089F">
        <w:t>to prevent the original reviews and reviewers being identifiable (e.g., through entering the quotation into a search engine). SW reworded the quotations, keeping meaning as close to the original as possible. LD checked and further edited reworded quotes to ensure it retained the meaning and could not be traced back to the original review.</w:t>
      </w:r>
    </w:p>
    <w:p w14:paraId="0F79DCF3" w14:textId="1BBDF208" w:rsidR="00563E7F" w:rsidRPr="00522A89" w:rsidRDefault="00563E7F" w:rsidP="5DF00AD2">
      <w:pPr>
        <w:rPr>
          <w:rFonts w:cs="Arial"/>
        </w:rPr>
      </w:pPr>
    </w:p>
    <w:p w14:paraId="0AAEA910" w14:textId="61F280BC" w:rsidR="00563E7F" w:rsidRPr="006169E3" w:rsidRDefault="002B198C" w:rsidP="00563E7F">
      <w:pPr>
        <w:rPr>
          <w:rFonts w:cs="Arial"/>
          <w:i/>
          <w:iCs/>
          <w:szCs w:val="24"/>
        </w:rPr>
      </w:pPr>
      <w:r w:rsidRPr="006169E3">
        <w:rPr>
          <w:rFonts w:cs="Arial"/>
          <w:i/>
          <w:iCs/>
          <w:szCs w:val="24"/>
        </w:rPr>
        <w:t xml:space="preserve">Motivation </w:t>
      </w:r>
      <w:r w:rsidR="00563E7F" w:rsidRPr="006169E3">
        <w:rPr>
          <w:rFonts w:cs="Arial"/>
          <w:i/>
          <w:iCs/>
          <w:szCs w:val="24"/>
        </w:rPr>
        <w:t>to avoid infections</w:t>
      </w:r>
    </w:p>
    <w:p w14:paraId="1A7C6B32" w14:textId="13E433F4" w:rsidR="00563E7F" w:rsidRPr="00C804F6" w:rsidRDefault="00231A0C" w:rsidP="00563E7F">
      <w:pPr>
        <w:rPr>
          <w:rFonts w:cs="Arial"/>
          <w:szCs w:val="24"/>
        </w:rPr>
      </w:pPr>
      <w:r>
        <w:rPr>
          <w:rFonts w:cs="Arial"/>
          <w:szCs w:val="24"/>
        </w:rPr>
        <w:t xml:space="preserve">Reviewers </w:t>
      </w:r>
      <w:r w:rsidR="00563E7F" w:rsidRPr="00522A89">
        <w:rPr>
          <w:rFonts w:cs="Arial"/>
          <w:szCs w:val="24"/>
        </w:rPr>
        <w:t xml:space="preserve">described </w:t>
      </w:r>
      <w:r w:rsidR="00BC699A">
        <w:rPr>
          <w:rFonts w:cs="Arial"/>
          <w:szCs w:val="24"/>
        </w:rPr>
        <w:t>strong</w:t>
      </w:r>
      <w:r w:rsidR="00BC699A" w:rsidRPr="006169E3">
        <w:rPr>
          <w:rFonts w:cs="Arial"/>
          <w:szCs w:val="24"/>
        </w:rPr>
        <w:t xml:space="preserve"> </w:t>
      </w:r>
      <w:r w:rsidR="00563E7F" w:rsidRPr="006169E3">
        <w:rPr>
          <w:rFonts w:cs="Arial"/>
          <w:szCs w:val="24"/>
        </w:rPr>
        <w:t>motivat</w:t>
      </w:r>
      <w:r w:rsidR="00BC699A">
        <w:rPr>
          <w:rFonts w:cs="Arial"/>
          <w:szCs w:val="24"/>
        </w:rPr>
        <w:t>ions</w:t>
      </w:r>
      <w:r w:rsidR="00563E7F" w:rsidRPr="006169E3">
        <w:rPr>
          <w:rFonts w:cs="Arial"/>
          <w:szCs w:val="24"/>
        </w:rPr>
        <w:t xml:space="preserve"> to avoid becoming ill with cold-like illnesses. For some this was to avoid disruption </w:t>
      </w:r>
      <w:r w:rsidR="00563E7F" w:rsidRPr="00895EBB">
        <w:rPr>
          <w:rFonts w:cs="Arial"/>
          <w:szCs w:val="24"/>
        </w:rPr>
        <w:t>to responsibilities and routines. Others were focused on avoiding unpleasant or severe symptoms or h</w:t>
      </w:r>
      <w:r w:rsidR="00563E7F" w:rsidRPr="00904E39">
        <w:rPr>
          <w:rFonts w:cs="Arial"/>
          <w:szCs w:val="24"/>
        </w:rPr>
        <w:t>ealth complications for themselves or others</w:t>
      </w:r>
      <w:r w:rsidR="00BC699A">
        <w:rPr>
          <w:rFonts w:cs="Arial"/>
          <w:szCs w:val="24"/>
        </w:rPr>
        <w:t xml:space="preserve"> that they might infect (e.g. vulnerable family members)</w:t>
      </w:r>
      <w:r w:rsidR="00563E7F" w:rsidRPr="00904E39">
        <w:rPr>
          <w:rFonts w:cs="Arial"/>
          <w:szCs w:val="24"/>
        </w:rPr>
        <w:t xml:space="preserve">. </w:t>
      </w:r>
    </w:p>
    <w:p w14:paraId="52AC944D" w14:textId="77777777" w:rsidR="002D5BEC" w:rsidRPr="00C804F6" w:rsidRDefault="002D5BEC" w:rsidP="002D5BEC">
      <w:pPr>
        <w:pStyle w:val="Heading3"/>
        <w:rPr>
          <w:rFonts w:cs="Arial"/>
        </w:rPr>
      </w:pPr>
      <w:r w:rsidRPr="00C804F6">
        <w:rPr>
          <w:rFonts w:cs="Arial"/>
        </w:rPr>
        <w:t>Inevitability of infections</w:t>
      </w:r>
    </w:p>
    <w:p w14:paraId="41C236DF" w14:textId="7EF3D0F1" w:rsidR="002D5BEC" w:rsidRPr="00C804F6" w:rsidRDefault="002D5BEC" w:rsidP="002D5BEC">
      <w:pPr>
        <w:rPr>
          <w:rStyle w:val="normaltextrun"/>
          <w:rFonts w:cs="Arial"/>
          <w:color w:val="111111"/>
          <w:szCs w:val="24"/>
          <w:shd w:val="clear" w:color="auto" w:fill="FFFFFF"/>
        </w:rPr>
      </w:pPr>
      <w:r w:rsidRPr="00C804F6">
        <w:rPr>
          <w:rStyle w:val="normaltextrun"/>
          <w:rFonts w:cs="Arial"/>
          <w:color w:val="111111"/>
          <w:szCs w:val="24"/>
          <w:shd w:val="clear" w:color="auto" w:fill="FFFFFF"/>
        </w:rPr>
        <w:t xml:space="preserve">Some </w:t>
      </w:r>
      <w:r w:rsidR="00231A0C">
        <w:rPr>
          <w:rStyle w:val="normaltextrun"/>
          <w:rFonts w:cs="Arial"/>
          <w:color w:val="111111"/>
          <w:szCs w:val="24"/>
          <w:shd w:val="clear" w:color="auto" w:fill="FFFFFF"/>
        </w:rPr>
        <w:t>reviewers</w:t>
      </w:r>
      <w:r w:rsidR="00231A0C" w:rsidRPr="00C804F6">
        <w:rPr>
          <w:rStyle w:val="normaltextrun"/>
          <w:rFonts w:cs="Arial"/>
          <w:color w:val="111111"/>
          <w:szCs w:val="24"/>
          <w:shd w:val="clear" w:color="auto" w:fill="FFFFFF"/>
        </w:rPr>
        <w:t xml:space="preserve"> </w:t>
      </w:r>
      <w:r w:rsidRPr="00C804F6">
        <w:rPr>
          <w:rStyle w:val="normaltextrun"/>
          <w:rFonts w:cs="Arial"/>
          <w:color w:val="111111"/>
          <w:szCs w:val="24"/>
          <w:shd w:val="clear" w:color="auto" w:fill="FFFFFF"/>
        </w:rPr>
        <w:t xml:space="preserve">were fatalistic about catching colds and similar infections and believed that symptoms would inevitably develop and progress despite using the spray. </w:t>
      </w:r>
    </w:p>
    <w:p w14:paraId="45DE4624" w14:textId="77777777" w:rsidR="002D5BEC" w:rsidRPr="00C804F6" w:rsidRDefault="002D5BEC" w:rsidP="002D5BEC">
      <w:pPr>
        <w:pStyle w:val="Heading3"/>
        <w:rPr>
          <w:rFonts w:cs="Arial"/>
        </w:rPr>
      </w:pPr>
      <w:r w:rsidRPr="00C804F6">
        <w:rPr>
          <w:rFonts w:cs="Arial"/>
        </w:rPr>
        <w:t>Alternative approaches to infection prevention</w:t>
      </w:r>
    </w:p>
    <w:p w14:paraId="58551251" w14:textId="595D34A5" w:rsidR="002D5BEC" w:rsidRPr="00231A0C" w:rsidRDefault="002D5BEC" w:rsidP="002D5BEC">
      <w:pPr>
        <w:rPr>
          <w:rFonts w:cs="Arial"/>
          <w:i/>
        </w:rPr>
      </w:pPr>
      <w:r w:rsidRPr="4EC7DF04">
        <w:rPr>
          <w:rStyle w:val="normaltextrun"/>
          <w:rFonts w:cs="Arial"/>
          <w:color w:val="111111"/>
        </w:rPr>
        <w:t xml:space="preserve">Some </w:t>
      </w:r>
      <w:r w:rsidR="00231A0C" w:rsidRPr="4EC7DF04">
        <w:rPr>
          <w:rStyle w:val="normaltextrun"/>
          <w:rFonts w:cs="Arial"/>
          <w:color w:val="111111"/>
        </w:rPr>
        <w:t xml:space="preserve">reviewers </w:t>
      </w:r>
      <w:r w:rsidRPr="4EC7DF04">
        <w:rPr>
          <w:rStyle w:val="normaltextrun"/>
          <w:rFonts w:cs="Arial"/>
          <w:color w:val="111111"/>
        </w:rPr>
        <w:t>described alternative, competing or perceived superior approaches to avoiding RTIs. This included measures such as good hand hygiene, healthy eating and vitamin supplements</w:t>
      </w:r>
      <w:r w:rsidR="0EA1092D" w:rsidRPr="4EC7DF04">
        <w:rPr>
          <w:rStyle w:val="normaltextrun"/>
          <w:rFonts w:cs="Arial"/>
          <w:color w:val="111111"/>
        </w:rPr>
        <w:t>. Some expressed</w:t>
      </w:r>
      <w:r w:rsidRPr="4EC7DF04">
        <w:rPr>
          <w:rStyle w:val="normaltextrun"/>
          <w:rFonts w:cs="Arial"/>
          <w:color w:val="111111"/>
        </w:rPr>
        <w:t xml:space="preserve"> a </w:t>
      </w:r>
      <w:r w:rsidR="0042129F">
        <w:rPr>
          <w:rStyle w:val="normaltextrun"/>
          <w:rFonts w:cs="Arial"/>
          <w:color w:val="111111"/>
        </w:rPr>
        <w:t xml:space="preserve">perceived </w:t>
      </w:r>
      <w:r w:rsidRPr="4EC7DF04">
        <w:rPr>
          <w:rStyle w:val="normaltextrun"/>
          <w:rFonts w:cs="Arial"/>
          <w:color w:val="111111"/>
        </w:rPr>
        <w:t>confidence in the body’s own ability to fight off infections</w:t>
      </w:r>
      <w:r w:rsidR="00E671A5" w:rsidRPr="4EC7DF04">
        <w:rPr>
          <w:rStyle w:val="normaltextrun"/>
          <w:rFonts w:cs="Arial"/>
          <w:color w:val="111111"/>
        </w:rPr>
        <w:t>.</w:t>
      </w:r>
    </w:p>
    <w:p w14:paraId="32291822" w14:textId="0F76B6F2" w:rsidR="00563E7F" w:rsidRPr="008F5FA0" w:rsidRDefault="00563E7F" w:rsidP="00563E7F">
      <w:pPr>
        <w:rPr>
          <w:rFonts w:cs="Arial"/>
          <w:i/>
          <w:iCs/>
          <w:szCs w:val="24"/>
        </w:rPr>
      </w:pPr>
      <w:r w:rsidRPr="008F5FA0">
        <w:rPr>
          <w:rFonts w:cs="Arial"/>
          <w:i/>
          <w:iCs/>
          <w:szCs w:val="24"/>
        </w:rPr>
        <w:t>Recommendations from others</w:t>
      </w:r>
    </w:p>
    <w:p w14:paraId="6D8FA851" w14:textId="38D5B08F" w:rsidR="00563E7F" w:rsidRPr="00C804F6" w:rsidRDefault="00231A0C" w:rsidP="007A3755">
      <w:pPr>
        <w:rPr>
          <w:rStyle w:val="normaltextrun"/>
          <w:rFonts w:cs="Arial"/>
          <w:color w:val="333333"/>
          <w:szCs w:val="24"/>
          <w:bdr w:val="none" w:sz="0" w:space="0" w:color="auto" w:frame="1"/>
        </w:rPr>
      </w:pPr>
      <w:r>
        <w:rPr>
          <w:rStyle w:val="normaltextrun"/>
          <w:rFonts w:cs="Arial"/>
          <w:color w:val="333333"/>
          <w:szCs w:val="24"/>
          <w:bdr w:val="none" w:sz="0" w:space="0" w:color="auto" w:frame="1"/>
        </w:rPr>
        <w:t>Reviewers</w:t>
      </w:r>
      <w:r w:rsidRPr="00C804F6">
        <w:rPr>
          <w:rStyle w:val="normaltextrun"/>
          <w:rFonts w:cs="Arial"/>
          <w:color w:val="333333"/>
          <w:szCs w:val="24"/>
          <w:bdr w:val="none" w:sz="0" w:space="0" w:color="auto" w:frame="1"/>
        </w:rPr>
        <w:t xml:space="preserve"> </w:t>
      </w:r>
      <w:r>
        <w:rPr>
          <w:rStyle w:val="normaltextrun"/>
          <w:rFonts w:cs="Arial"/>
          <w:color w:val="333333"/>
          <w:szCs w:val="24"/>
          <w:bdr w:val="none" w:sz="0" w:space="0" w:color="auto" w:frame="1"/>
        </w:rPr>
        <w:t xml:space="preserve">sometimes </w:t>
      </w:r>
      <w:r w:rsidR="00563E7F" w:rsidRPr="00C804F6">
        <w:rPr>
          <w:rStyle w:val="normaltextrun"/>
          <w:rFonts w:cs="Arial"/>
          <w:color w:val="333333"/>
          <w:szCs w:val="24"/>
          <w:bdr w:val="none" w:sz="0" w:space="0" w:color="auto" w:frame="1"/>
        </w:rPr>
        <w:t>described being influenced to buy and try the spray because of success stories and recommendations from others such as friends, family or</w:t>
      </w:r>
      <w:r w:rsidR="00355808">
        <w:rPr>
          <w:rStyle w:val="normaltextrun"/>
          <w:rFonts w:cs="Arial"/>
          <w:color w:val="333333"/>
          <w:szCs w:val="24"/>
          <w:bdr w:val="none" w:sz="0" w:space="0" w:color="auto" w:frame="1"/>
        </w:rPr>
        <w:t xml:space="preserve"> HCPs.</w:t>
      </w:r>
    </w:p>
    <w:p w14:paraId="5099ABF7" w14:textId="352B7208" w:rsidR="002D5BEC" w:rsidRPr="00231A0C" w:rsidRDefault="002D6CDD" w:rsidP="002D5BEC">
      <w:pPr>
        <w:pStyle w:val="Heading3"/>
        <w:rPr>
          <w:rFonts w:cs="Arial"/>
        </w:rPr>
      </w:pPr>
      <w:r>
        <w:rPr>
          <w:rFonts w:cs="Arial"/>
        </w:rPr>
        <w:lastRenderedPageBreak/>
        <w:t>Protection from</w:t>
      </w:r>
      <w:r w:rsidR="002D5BEC" w:rsidRPr="00231A0C">
        <w:rPr>
          <w:rFonts w:cs="Arial"/>
        </w:rPr>
        <w:t xml:space="preserve"> risky situations</w:t>
      </w:r>
    </w:p>
    <w:p w14:paraId="56BD3D59" w14:textId="07306F68" w:rsidR="002D5BEC" w:rsidRPr="00231A0C" w:rsidRDefault="00231A0C" w:rsidP="4EC7DF04">
      <w:pPr>
        <w:rPr>
          <w:rStyle w:val="normaltextrun"/>
          <w:rFonts w:cs="Arial"/>
          <w:color w:val="333333"/>
        </w:rPr>
      </w:pPr>
      <w:r w:rsidRPr="5DF00AD2">
        <w:rPr>
          <w:rFonts w:cs="Arial"/>
        </w:rPr>
        <w:t xml:space="preserve">Some reviewers </w:t>
      </w:r>
      <w:r w:rsidR="002D5BEC" w:rsidRPr="5DF00AD2">
        <w:rPr>
          <w:rFonts w:cs="Arial"/>
        </w:rPr>
        <w:t>described adapting the way that the spray was used, beyond first signs and symptoms</w:t>
      </w:r>
      <w:r w:rsidRPr="5DF00AD2">
        <w:rPr>
          <w:rFonts w:cs="Arial"/>
        </w:rPr>
        <w:t xml:space="preserve"> of an infection</w:t>
      </w:r>
      <w:r w:rsidR="44A62421" w:rsidRPr="5DF00AD2">
        <w:rPr>
          <w:rFonts w:cs="Arial"/>
        </w:rPr>
        <w:t xml:space="preserve"> (</w:t>
      </w:r>
      <w:r w:rsidR="003930D3" w:rsidRPr="5DF00AD2">
        <w:rPr>
          <w:rFonts w:cs="Arial"/>
        </w:rPr>
        <w:t>i</w:t>
      </w:r>
      <w:r w:rsidR="44A62421" w:rsidRPr="5DF00AD2">
        <w:rPr>
          <w:rFonts w:cs="Arial"/>
        </w:rPr>
        <w:t>.e. recommended use as advised on product instructions)</w:t>
      </w:r>
      <w:r w:rsidRPr="5DF00AD2">
        <w:rPr>
          <w:rFonts w:cs="Arial"/>
        </w:rPr>
        <w:t xml:space="preserve">. They </w:t>
      </w:r>
      <w:r w:rsidR="005F39C1" w:rsidRPr="5DF00AD2">
        <w:rPr>
          <w:rFonts w:cs="Arial"/>
        </w:rPr>
        <w:t xml:space="preserve">adopted it </w:t>
      </w:r>
      <w:r w:rsidR="002D5BEC" w:rsidRPr="5DF00AD2">
        <w:rPr>
          <w:rFonts w:cs="Arial"/>
        </w:rPr>
        <w:t xml:space="preserve">as a preventative measure for when they perceived a high threat of infection, for example when travelling or in </w:t>
      </w:r>
      <w:r w:rsidR="4B0CBA85" w:rsidRPr="5DF00AD2">
        <w:rPr>
          <w:rFonts w:cs="Arial"/>
        </w:rPr>
        <w:t xml:space="preserve">busy </w:t>
      </w:r>
      <w:r w:rsidR="002D5BEC" w:rsidRPr="5DF00AD2">
        <w:rPr>
          <w:rFonts w:cs="Arial"/>
        </w:rPr>
        <w:t xml:space="preserve">public places. </w:t>
      </w:r>
      <w:bookmarkStart w:id="13" w:name="_Toc78285147"/>
    </w:p>
    <w:bookmarkEnd w:id="13"/>
    <w:p w14:paraId="3B390EB5" w14:textId="042D4EED" w:rsidR="00563E7F" w:rsidRPr="00EC089F" w:rsidRDefault="00EC089F" w:rsidP="007A3755">
      <w:pPr>
        <w:pStyle w:val="Heading3"/>
        <w:rPr>
          <w:rFonts w:cs="Arial"/>
        </w:rPr>
      </w:pPr>
      <w:r w:rsidRPr="00343B44">
        <w:rPr>
          <w:rFonts w:cs="Arial"/>
        </w:rPr>
        <w:t>Ease of spray use</w:t>
      </w:r>
    </w:p>
    <w:p w14:paraId="6A0D93EF" w14:textId="3DCA6D77" w:rsidR="00DB791F" w:rsidRDefault="005F39C1" w:rsidP="5DF00AD2">
      <w:pPr>
        <w:pStyle w:val="paragraph"/>
        <w:spacing w:before="0" w:beforeAutospacing="0" w:after="0" w:afterAutospacing="0" w:line="360" w:lineRule="auto"/>
        <w:textAlignment w:val="baseline"/>
        <w:rPr>
          <w:rStyle w:val="normaltextrun"/>
          <w:rFonts w:ascii="Arial" w:hAnsi="Arial" w:cs="Arial"/>
          <w:color w:val="000000"/>
        </w:rPr>
      </w:pPr>
      <w:r>
        <w:rPr>
          <w:rStyle w:val="normaltextrun"/>
          <w:rFonts w:ascii="Arial" w:hAnsi="Arial" w:cs="Arial"/>
          <w:color w:val="333333"/>
          <w:shd w:val="clear" w:color="auto" w:fill="FFFFFF"/>
        </w:rPr>
        <w:t>Reviewers</w:t>
      </w:r>
      <w:r w:rsidRPr="008F5FA0">
        <w:rPr>
          <w:rStyle w:val="normaltextrun"/>
          <w:rFonts w:ascii="Arial" w:hAnsi="Arial" w:cs="Arial"/>
          <w:color w:val="333333"/>
          <w:shd w:val="clear" w:color="auto" w:fill="FFFFFF"/>
        </w:rPr>
        <w:t xml:space="preserve"> </w:t>
      </w:r>
      <w:r w:rsidR="001430EB" w:rsidRPr="008F5FA0">
        <w:rPr>
          <w:rStyle w:val="normaltextrun"/>
          <w:rFonts w:ascii="Arial" w:hAnsi="Arial" w:cs="Arial"/>
          <w:color w:val="333333"/>
          <w:shd w:val="clear" w:color="auto" w:fill="FFFFFF"/>
        </w:rPr>
        <w:t>often</w:t>
      </w:r>
      <w:r w:rsidR="00563E7F" w:rsidRPr="008F5FA0">
        <w:rPr>
          <w:rStyle w:val="normaltextrun"/>
          <w:rFonts w:ascii="Arial" w:hAnsi="Arial" w:cs="Arial"/>
          <w:color w:val="333333"/>
          <w:shd w:val="clear" w:color="auto" w:fill="FFFFFF"/>
        </w:rPr>
        <w:t xml:space="preserve"> described sprays as quick and convenient to use and easily incorporated into daily life</w:t>
      </w:r>
      <w:r w:rsidR="00A80611" w:rsidRPr="008F5FA0">
        <w:rPr>
          <w:rStyle w:val="normaltextrun"/>
          <w:rFonts w:ascii="Arial" w:hAnsi="Arial" w:cs="Arial"/>
          <w:color w:val="333333"/>
          <w:shd w:val="clear" w:color="auto" w:fill="FFFFFF"/>
        </w:rPr>
        <w:t xml:space="preserve">. </w:t>
      </w:r>
      <w:r w:rsidR="001430EB" w:rsidRPr="008F5FA0">
        <w:rPr>
          <w:rStyle w:val="normaltextrun"/>
          <w:rFonts w:ascii="Arial" w:hAnsi="Arial" w:cs="Arial"/>
          <w:color w:val="333333"/>
          <w:shd w:val="clear" w:color="auto" w:fill="FFFFFF"/>
        </w:rPr>
        <w:t xml:space="preserve">However, </w:t>
      </w:r>
      <w:r w:rsidR="001430EB" w:rsidRPr="00522A89">
        <w:rPr>
          <w:rStyle w:val="normaltextrun"/>
          <w:rFonts w:ascii="Arial" w:hAnsi="Arial" w:cs="Arial"/>
          <w:color w:val="000000"/>
        </w:rPr>
        <w:t>s</w:t>
      </w:r>
      <w:r w:rsidR="001430EB" w:rsidRPr="006169E3">
        <w:rPr>
          <w:rStyle w:val="normaltextrun"/>
          <w:rFonts w:ascii="Arial" w:hAnsi="Arial" w:cs="Arial"/>
          <w:color w:val="000000"/>
        </w:rPr>
        <w:t xml:space="preserve">ome drew attention to the importance for correct technique and timely </w:t>
      </w:r>
      <w:r w:rsidR="001430EB" w:rsidRPr="00895EBB">
        <w:rPr>
          <w:rStyle w:val="normaltextrun"/>
          <w:rFonts w:ascii="Arial" w:hAnsi="Arial" w:cs="Arial"/>
          <w:color w:val="000000"/>
        </w:rPr>
        <w:t>usage</w:t>
      </w:r>
      <w:r w:rsidR="001430EB" w:rsidRPr="00904E39">
        <w:rPr>
          <w:rStyle w:val="normaltextrun"/>
          <w:rFonts w:ascii="Arial" w:hAnsi="Arial" w:cs="Arial"/>
          <w:color w:val="000000"/>
        </w:rPr>
        <w:t xml:space="preserve"> for efficacy. Some found that this is not always </w:t>
      </w:r>
      <w:r>
        <w:rPr>
          <w:rStyle w:val="normaltextrun"/>
          <w:rFonts w:ascii="Arial" w:hAnsi="Arial" w:cs="Arial"/>
          <w:color w:val="000000"/>
        </w:rPr>
        <w:t>easily</w:t>
      </w:r>
      <w:r w:rsidR="001430EB" w:rsidRPr="00904E39">
        <w:rPr>
          <w:rStyle w:val="normaltextrun"/>
          <w:rFonts w:ascii="Arial" w:hAnsi="Arial" w:cs="Arial"/>
          <w:color w:val="000000"/>
        </w:rPr>
        <w:t xml:space="preserve"> </w:t>
      </w:r>
      <w:r w:rsidRPr="00904E39">
        <w:rPr>
          <w:rStyle w:val="normaltextrun"/>
          <w:rFonts w:ascii="Arial" w:hAnsi="Arial" w:cs="Arial"/>
          <w:color w:val="000000"/>
        </w:rPr>
        <w:t>achieva</w:t>
      </w:r>
      <w:r>
        <w:rPr>
          <w:rStyle w:val="normaltextrun"/>
          <w:rFonts w:ascii="Arial" w:hAnsi="Arial" w:cs="Arial"/>
          <w:color w:val="000000"/>
        </w:rPr>
        <w:t>ble</w:t>
      </w:r>
      <w:r w:rsidR="001430EB" w:rsidRPr="00904E39">
        <w:rPr>
          <w:rStyle w:val="normaltextrun"/>
          <w:rFonts w:ascii="Arial" w:hAnsi="Arial" w:cs="Arial"/>
          <w:color w:val="000000"/>
        </w:rPr>
        <w:t xml:space="preserve">. </w:t>
      </w:r>
    </w:p>
    <w:p w14:paraId="19D63903" w14:textId="77777777" w:rsidR="00EC089F" w:rsidRPr="00904E39" w:rsidRDefault="00EC089F" w:rsidP="007A3755">
      <w:pPr>
        <w:pStyle w:val="paragraph"/>
        <w:spacing w:before="0" w:beforeAutospacing="0" w:after="0" w:afterAutospacing="0" w:line="360" w:lineRule="auto"/>
        <w:textAlignment w:val="baseline"/>
        <w:rPr>
          <w:rFonts w:ascii="Arial" w:eastAsiaTheme="minorEastAsia" w:hAnsi="Arial" w:cs="Arial"/>
          <w:lang w:eastAsia="en-US"/>
        </w:rPr>
      </w:pPr>
    </w:p>
    <w:p w14:paraId="5DEC9917" w14:textId="77777777" w:rsidR="00563E7F" w:rsidRPr="00C804F6" w:rsidRDefault="00563E7F" w:rsidP="007A3755">
      <w:pPr>
        <w:pStyle w:val="Heading3"/>
        <w:rPr>
          <w:rFonts w:cs="Arial"/>
        </w:rPr>
      </w:pPr>
      <w:bookmarkStart w:id="14" w:name="_Toc78285154"/>
      <w:r w:rsidRPr="00C804F6">
        <w:rPr>
          <w:rFonts w:cs="Arial"/>
        </w:rPr>
        <w:t>Experiencing side effects</w:t>
      </w:r>
      <w:bookmarkEnd w:id="14"/>
    </w:p>
    <w:p w14:paraId="5AF3ED2F" w14:textId="5E2387D5" w:rsidR="006E5102" w:rsidRPr="005F39C1" w:rsidRDefault="005F39C1" w:rsidP="00563E7F">
      <w:pPr>
        <w:rPr>
          <w:rStyle w:val="normaltextrun"/>
          <w:rFonts w:cs="Arial"/>
          <w:color w:val="000000"/>
          <w:bdr w:val="none" w:sz="0" w:space="0" w:color="auto" w:frame="1"/>
        </w:rPr>
      </w:pPr>
      <w:r w:rsidRPr="4EC7DF04">
        <w:rPr>
          <w:rFonts w:cs="Arial"/>
        </w:rPr>
        <w:t xml:space="preserve">Reviewers </w:t>
      </w:r>
      <w:r w:rsidR="00563E7F" w:rsidRPr="4EC7DF04">
        <w:rPr>
          <w:rFonts w:cs="Arial"/>
        </w:rPr>
        <w:t xml:space="preserve">commonly reported side effects including an </w:t>
      </w:r>
      <w:r w:rsidR="00563E7F" w:rsidRPr="4EC7DF04">
        <w:rPr>
          <w:rStyle w:val="normaltextrun"/>
          <w:rFonts w:cs="Arial"/>
          <w:color w:val="000000"/>
          <w:bdr w:val="none" w:sz="0" w:space="0" w:color="auto" w:frame="1"/>
        </w:rPr>
        <w:t>unpleasant taste</w:t>
      </w:r>
      <w:r w:rsidR="003930D3">
        <w:rPr>
          <w:rStyle w:val="normaltextrun"/>
          <w:rFonts w:cs="Arial"/>
          <w:color w:val="000000"/>
          <w:bdr w:val="none" w:sz="0" w:space="0" w:color="auto" w:frame="1"/>
        </w:rPr>
        <w:t xml:space="preserve"> or </w:t>
      </w:r>
      <w:r w:rsidR="00563E7F" w:rsidRPr="4EC7DF04">
        <w:rPr>
          <w:rStyle w:val="normaltextrun"/>
          <w:rFonts w:cs="Arial"/>
          <w:color w:val="000000"/>
          <w:bdr w:val="none" w:sz="0" w:space="0" w:color="auto" w:frame="1"/>
        </w:rPr>
        <w:t>feel in throat</w:t>
      </w:r>
      <w:r w:rsidR="0055733A" w:rsidRPr="4EC7DF04">
        <w:rPr>
          <w:rStyle w:val="normaltextrun"/>
          <w:rFonts w:cs="Arial"/>
          <w:color w:val="000000"/>
          <w:bdr w:val="none" w:sz="0" w:space="0" w:color="auto" w:frame="1"/>
        </w:rPr>
        <w:t xml:space="preserve"> or nose</w:t>
      </w:r>
      <w:r w:rsidR="00563E7F" w:rsidRPr="4EC7DF04">
        <w:rPr>
          <w:rStyle w:val="normaltextrun"/>
          <w:rFonts w:cs="Arial"/>
          <w:color w:val="000000"/>
          <w:bdr w:val="none" w:sz="0" w:space="0" w:color="auto" w:frame="1"/>
        </w:rPr>
        <w:t xml:space="preserve">, </w:t>
      </w:r>
      <w:r w:rsidR="00374E4E" w:rsidRPr="4EC7DF04">
        <w:rPr>
          <w:rStyle w:val="normaltextrun"/>
          <w:rFonts w:cs="Arial"/>
          <w:color w:val="000000"/>
          <w:bdr w:val="none" w:sz="0" w:space="0" w:color="auto" w:frame="1"/>
        </w:rPr>
        <w:t xml:space="preserve">sinus </w:t>
      </w:r>
      <w:r w:rsidR="0055733A" w:rsidRPr="4EC7DF04">
        <w:rPr>
          <w:rStyle w:val="normaltextrun"/>
          <w:rFonts w:cs="Arial"/>
          <w:color w:val="000000"/>
          <w:bdr w:val="none" w:sz="0" w:space="0" w:color="auto" w:frame="1"/>
        </w:rPr>
        <w:t>pain</w:t>
      </w:r>
      <w:r w:rsidR="00563E7F" w:rsidRPr="4EC7DF04">
        <w:rPr>
          <w:rStyle w:val="normaltextrun"/>
          <w:rFonts w:cs="Arial"/>
          <w:color w:val="000000"/>
          <w:bdr w:val="none" w:sz="0" w:space="0" w:color="auto" w:frame="1"/>
        </w:rPr>
        <w:t>, head</w:t>
      </w:r>
      <w:r w:rsidR="0055733A" w:rsidRPr="4EC7DF04">
        <w:rPr>
          <w:rStyle w:val="normaltextrun"/>
          <w:rFonts w:cs="Arial"/>
          <w:color w:val="000000"/>
          <w:bdr w:val="none" w:sz="0" w:space="0" w:color="auto" w:frame="1"/>
        </w:rPr>
        <w:t>ache</w:t>
      </w:r>
      <w:r w:rsidR="00563E7F" w:rsidRPr="4EC7DF04">
        <w:rPr>
          <w:rStyle w:val="normaltextrun"/>
          <w:rFonts w:cs="Arial"/>
          <w:color w:val="000000"/>
          <w:bdr w:val="none" w:sz="0" w:space="0" w:color="auto" w:frame="1"/>
        </w:rPr>
        <w:t xml:space="preserve">, </w:t>
      </w:r>
      <w:r w:rsidR="003930D3">
        <w:rPr>
          <w:rStyle w:val="normaltextrun"/>
          <w:rFonts w:cs="Arial"/>
          <w:color w:val="000000"/>
          <w:bdr w:val="none" w:sz="0" w:space="0" w:color="auto" w:frame="1"/>
        </w:rPr>
        <w:t>or</w:t>
      </w:r>
      <w:r w:rsidR="003930D3" w:rsidRPr="4EC7DF04">
        <w:rPr>
          <w:rStyle w:val="normaltextrun"/>
          <w:rFonts w:cs="Arial"/>
          <w:color w:val="000000"/>
          <w:bdr w:val="none" w:sz="0" w:space="0" w:color="auto" w:frame="1"/>
        </w:rPr>
        <w:t xml:space="preserve"> </w:t>
      </w:r>
      <w:r w:rsidR="00563E7F" w:rsidRPr="4EC7DF04">
        <w:rPr>
          <w:rStyle w:val="normaltextrun"/>
          <w:rFonts w:cs="Arial"/>
          <w:color w:val="000000"/>
          <w:bdr w:val="none" w:sz="0" w:space="0" w:color="auto" w:frame="1"/>
        </w:rPr>
        <w:t xml:space="preserve">watery eyes. </w:t>
      </w:r>
      <w:r w:rsidR="00A80611" w:rsidRPr="4EC7DF04">
        <w:rPr>
          <w:rStyle w:val="normaltextrun"/>
          <w:rFonts w:cs="Arial"/>
          <w:color w:val="000000"/>
          <w:bdr w:val="none" w:sz="0" w:space="0" w:color="auto" w:frame="1"/>
        </w:rPr>
        <w:t xml:space="preserve">Side effects differed in severity across </w:t>
      </w:r>
      <w:r w:rsidR="00BC699A" w:rsidRPr="4EC7DF04">
        <w:rPr>
          <w:rStyle w:val="normaltextrun"/>
          <w:rFonts w:cs="Arial"/>
          <w:color w:val="000000"/>
          <w:bdr w:val="none" w:sz="0" w:space="0" w:color="auto" w:frame="1"/>
        </w:rPr>
        <w:t>reviewers</w:t>
      </w:r>
      <w:r w:rsidR="00A80611" w:rsidRPr="4EC7DF04">
        <w:rPr>
          <w:rStyle w:val="normaltextrun"/>
          <w:rFonts w:cs="Arial"/>
          <w:color w:val="000000"/>
          <w:bdr w:val="none" w:sz="0" w:space="0" w:color="auto" w:frame="1"/>
        </w:rPr>
        <w:t xml:space="preserve">. When describing side effects, </w:t>
      </w:r>
      <w:r w:rsidR="36A827C4" w:rsidRPr="4EC7DF04">
        <w:rPr>
          <w:rStyle w:val="normaltextrun"/>
          <w:rFonts w:cs="Arial"/>
          <w:color w:val="000000"/>
          <w:bdr w:val="none" w:sz="0" w:space="0" w:color="auto" w:frame="1"/>
        </w:rPr>
        <w:t>reviewers</w:t>
      </w:r>
      <w:r w:rsidRPr="4EC7DF04">
        <w:rPr>
          <w:rStyle w:val="normaltextrun"/>
          <w:rFonts w:cs="Arial"/>
          <w:color w:val="000000"/>
          <w:bdr w:val="none" w:sz="0" w:space="0" w:color="auto" w:frame="1"/>
        </w:rPr>
        <w:t xml:space="preserve"> often referred to</w:t>
      </w:r>
      <w:r w:rsidR="00A80611" w:rsidRPr="4EC7DF04">
        <w:rPr>
          <w:rStyle w:val="normaltextrun"/>
          <w:rFonts w:cs="Arial"/>
          <w:color w:val="000000"/>
          <w:bdr w:val="none" w:sz="0" w:space="0" w:color="auto" w:frame="1"/>
        </w:rPr>
        <w:t xml:space="preserve"> </w:t>
      </w:r>
      <w:r w:rsidR="00563E7F" w:rsidRPr="4EC7DF04">
        <w:rPr>
          <w:rStyle w:val="normaltextrun"/>
          <w:rFonts w:cs="Arial"/>
          <w:color w:val="000000"/>
          <w:bdr w:val="none" w:sz="0" w:space="0" w:color="auto" w:frame="1"/>
        </w:rPr>
        <w:t>weigh</w:t>
      </w:r>
      <w:r w:rsidR="00A80611" w:rsidRPr="4EC7DF04">
        <w:rPr>
          <w:rStyle w:val="normaltextrun"/>
          <w:rFonts w:cs="Arial"/>
          <w:color w:val="000000"/>
          <w:bdr w:val="none" w:sz="0" w:space="0" w:color="auto" w:frame="1"/>
        </w:rPr>
        <w:t>ing</w:t>
      </w:r>
      <w:r w:rsidR="00563E7F" w:rsidRPr="4EC7DF04">
        <w:rPr>
          <w:rStyle w:val="normaltextrun"/>
          <w:rFonts w:cs="Arial"/>
          <w:color w:val="000000"/>
          <w:bdr w:val="none" w:sz="0" w:space="0" w:color="auto" w:frame="1"/>
        </w:rPr>
        <w:t xml:space="preserve"> up the </w:t>
      </w:r>
      <w:r w:rsidR="00A80611" w:rsidRPr="4EC7DF04">
        <w:rPr>
          <w:rStyle w:val="normaltextrun"/>
          <w:rFonts w:cs="Arial"/>
          <w:color w:val="000000"/>
          <w:bdr w:val="none" w:sz="0" w:space="0" w:color="auto" w:frame="1"/>
        </w:rPr>
        <w:t>experience</w:t>
      </w:r>
      <w:r w:rsidR="0042129F">
        <w:rPr>
          <w:rStyle w:val="normaltextrun"/>
          <w:rFonts w:cs="Arial"/>
          <w:color w:val="000000"/>
          <w:bdr w:val="none" w:sz="0" w:space="0" w:color="auto" w:frame="1"/>
        </w:rPr>
        <w:t xml:space="preserve"> of</w:t>
      </w:r>
      <w:r w:rsidR="00A80611" w:rsidRPr="4EC7DF04">
        <w:rPr>
          <w:rStyle w:val="normaltextrun"/>
          <w:rFonts w:cs="Arial"/>
          <w:color w:val="000000"/>
          <w:bdr w:val="none" w:sz="0" w:space="0" w:color="auto" w:frame="1"/>
        </w:rPr>
        <w:t xml:space="preserve"> </w:t>
      </w:r>
      <w:r w:rsidR="00563E7F" w:rsidRPr="4EC7DF04">
        <w:rPr>
          <w:rStyle w:val="normaltextrun"/>
          <w:rFonts w:cs="Arial"/>
          <w:color w:val="000000"/>
          <w:bdr w:val="none" w:sz="0" w:space="0" w:color="auto" w:frame="1"/>
        </w:rPr>
        <w:t>side effects against the impact of having a col</w:t>
      </w:r>
      <w:r w:rsidR="00A80611" w:rsidRPr="4EC7DF04">
        <w:rPr>
          <w:rStyle w:val="normaltextrun"/>
          <w:rFonts w:cs="Arial"/>
          <w:color w:val="000000"/>
          <w:bdr w:val="none" w:sz="0" w:space="0" w:color="auto" w:frame="1"/>
        </w:rPr>
        <w:t>d</w:t>
      </w:r>
      <w:r w:rsidR="0BEAD390" w:rsidRPr="4EC7DF04">
        <w:rPr>
          <w:rStyle w:val="normaltextrun"/>
          <w:rFonts w:cs="Arial"/>
          <w:color w:val="000000"/>
          <w:bdr w:val="none" w:sz="0" w:space="0" w:color="auto" w:frame="1"/>
        </w:rPr>
        <w:t>-like infection</w:t>
      </w:r>
      <w:r w:rsidR="00A80611" w:rsidRPr="4EC7DF04">
        <w:rPr>
          <w:rStyle w:val="normaltextrun"/>
          <w:rFonts w:cs="Arial"/>
          <w:color w:val="000000"/>
          <w:bdr w:val="none" w:sz="0" w:space="0" w:color="auto" w:frame="1"/>
        </w:rPr>
        <w:t xml:space="preserve">, reaching a range of conclusions about which was most desirable. </w:t>
      </w:r>
      <w:r w:rsidR="00563E7F" w:rsidRPr="4EC7DF04">
        <w:rPr>
          <w:rStyle w:val="normaltextrun"/>
          <w:rFonts w:cs="Arial"/>
          <w:color w:val="000000"/>
          <w:bdr w:val="none" w:sz="0" w:space="0" w:color="auto" w:frame="1"/>
        </w:rPr>
        <w:t xml:space="preserve"> </w:t>
      </w:r>
    </w:p>
    <w:p w14:paraId="36091EA9" w14:textId="77777777" w:rsidR="006E5102" w:rsidRPr="00B90A61" w:rsidRDefault="006E5102" w:rsidP="006E5102">
      <w:pPr>
        <w:pStyle w:val="Heading3"/>
        <w:rPr>
          <w:rFonts w:cs="Arial"/>
        </w:rPr>
      </w:pPr>
      <w:r w:rsidRPr="00B90A61">
        <w:rPr>
          <w:rFonts w:cs="Arial"/>
        </w:rPr>
        <w:t>Expectations and experiences of success and failure</w:t>
      </w:r>
    </w:p>
    <w:p w14:paraId="16EA0D9E" w14:textId="7DA9EE05" w:rsidR="006E5102" w:rsidRPr="005F39C1" w:rsidRDefault="006E5102" w:rsidP="006E5102">
      <w:pPr>
        <w:rPr>
          <w:rStyle w:val="normaltextrun"/>
          <w:rFonts w:cs="Arial"/>
          <w:color w:val="111111"/>
          <w:shd w:val="clear" w:color="auto" w:fill="FFFFFF"/>
        </w:rPr>
      </w:pPr>
      <w:r w:rsidRPr="4EC7DF04">
        <w:rPr>
          <w:rFonts w:cs="Arial"/>
        </w:rPr>
        <w:t xml:space="preserve">Some </w:t>
      </w:r>
      <w:r w:rsidR="005F39C1" w:rsidRPr="4EC7DF04">
        <w:rPr>
          <w:rFonts w:cs="Arial"/>
        </w:rPr>
        <w:t xml:space="preserve">reviewers </w:t>
      </w:r>
      <w:r w:rsidRPr="4EC7DF04">
        <w:rPr>
          <w:rFonts w:cs="Arial"/>
        </w:rPr>
        <w:t xml:space="preserve">expressed confidence in the efficacy of the spray and referred to </w:t>
      </w:r>
      <w:r w:rsidR="00AD16FD" w:rsidRPr="4EC7DF04">
        <w:rPr>
          <w:rFonts w:cs="Arial"/>
        </w:rPr>
        <w:t>its</w:t>
      </w:r>
      <w:r w:rsidRPr="4EC7DF04">
        <w:rPr>
          <w:rFonts w:cs="Arial"/>
        </w:rPr>
        <w:t xml:space="preserve"> ability to </w:t>
      </w:r>
      <w:r w:rsidR="655AE1E6" w:rsidRPr="4EC7DF04">
        <w:rPr>
          <w:rFonts w:cs="Arial"/>
        </w:rPr>
        <w:t>completely prevent</w:t>
      </w:r>
      <w:r w:rsidRPr="4EC7DF04">
        <w:rPr>
          <w:rFonts w:cs="Arial"/>
        </w:rPr>
        <w:t xml:space="preserve"> colds and flu from developing </w:t>
      </w:r>
      <w:r w:rsidR="655AE1E6" w:rsidRPr="4EC7DF04">
        <w:rPr>
          <w:rFonts w:cs="Arial"/>
        </w:rPr>
        <w:t>or at least reduce the severity of symptoms and shorten their duration</w:t>
      </w:r>
      <w:r w:rsidR="00B162AD">
        <w:rPr>
          <w:rFonts w:cs="Arial"/>
        </w:rPr>
        <w:t>.</w:t>
      </w:r>
      <w:r w:rsidRPr="4EC7DF04">
        <w:rPr>
          <w:rFonts w:cs="Arial"/>
        </w:rPr>
        <w:t xml:space="preserve"> Some reported lack of success or inconsistent results</w:t>
      </w:r>
      <w:r w:rsidR="003675CC">
        <w:rPr>
          <w:rFonts w:cs="Arial"/>
        </w:rPr>
        <w:t xml:space="preserve"> whereby sometimes infections happened despite use (although sometimes these were perceived as possibly milder than they would have otherwise been)</w:t>
      </w:r>
      <w:r w:rsidRPr="4EC7DF04">
        <w:rPr>
          <w:rFonts w:cs="Arial"/>
        </w:rPr>
        <w:t xml:space="preserve">. </w:t>
      </w:r>
      <w:r w:rsidRPr="4EC7DF04">
        <w:rPr>
          <w:rStyle w:val="normaltextrun"/>
          <w:rFonts w:cs="Arial"/>
          <w:color w:val="111111"/>
          <w:shd w:val="clear" w:color="auto" w:fill="FFFFFF"/>
        </w:rPr>
        <w:t>Some review</w:t>
      </w:r>
      <w:r w:rsidR="005F39C1" w:rsidRPr="4EC7DF04">
        <w:rPr>
          <w:rStyle w:val="normaltextrun"/>
          <w:rFonts w:cs="Arial"/>
          <w:color w:val="111111"/>
          <w:shd w:val="clear" w:color="auto" w:fill="FFFFFF"/>
        </w:rPr>
        <w:t>er</w:t>
      </w:r>
      <w:r w:rsidRPr="4EC7DF04">
        <w:rPr>
          <w:rStyle w:val="normaltextrun"/>
          <w:rFonts w:cs="Arial"/>
          <w:color w:val="111111"/>
          <w:shd w:val="clear" w:color="auto" w:fill="FFFFFF"/>
        </w:rPr>
        <w:t xml:space="preserve">s emphasised the difficulties in judging whether the spray worked or not, given that it was uncertain how symptoms would have developed over time without </w:t>
      </w:r>
      <w:r w:rsidR="00B162AD">
        <w:rPr>
          <w:rStyle w:val="normaltextrun"/>
          <w:rFonts w:cs="Arial"/>
          <w:color w:val="111111"/>
          <w:shd w:val="clear" w:color="auto" w:fill="FFFFFF"/>
        </w:rPr>
        <w:t>spray use</w:t>
      </w:r>
      <w:r w:rsidRPr="4EC7DF04">
        <w:rPr>
          <w:rStyle w:val="normaltextrun"/>
          <w:rFonts w:cs="Arial"/>
          <w:color w:val="111111"/>
          <w:shd w:val="clear" w:color="auto" w:fill="FFFFFF"/>
        </w:rPr>
        <w:t xml:space="preserve">. However, doubts and uncertainties did not necessarily deter future use.  </w:t>
      </w:r>
    </w:p>
    <w:p w14:paraId="7BDE4C6C" w14:textId="1F106194" w:rsidR="00522A89" w:rsidRDefault="00522A89">
      <w:pPr>
        <w:spacing w:line="259" w:lineRule="auto"/>
      </w:pPr>
      <w:r>
        <w:br w:type="page"/>
      </w:r>
    </w:p>
    <w:p w14:paraId="29F4E560" w14:textId="5DA21612" w:rsidR="00563E7F" w:rsidRDefault="00563E7F" w:rsidP="00B23370">
      <w:pPr>
        <w:spacing w:line="259" w:lineRule="auto"/>
      </w:pPr>
      <w:r w:rsidRPr="220B0AF8">
        <w:rPr>
          <w:highlight w:val="lightGray"/>
        </w:rPr>
        <w:lastRenderedPageBreak/>
        <w:t>Table 1: themes from Study 1</w:t>
      </w:r>
    </w:p>
    <w:tbl>
      <w:tblPr>
        <w:tblStyle w:val="TableGrid"/>
        <w:tblW w:w="9067" w:type="dxa"/>
        <w:tblLook w:val="04A0" w:firstRow="1" w:lastRow="0" w:firstColumn="1" w:lastColumn="0" w:noHBand="0" w:noVBand="1"/>
      </w:tblPr>
      <w:tblGrid>
        <w:gridCol w:w="2217"/>
        <w:gridCol w:w="6850"/>
      </w:tblGrid>
      <w:tr w:rsidR="00B23370" w:rsidRPr="00781D1B" w14:paraId="2DC650E0" w14:textId="77777777" w:rsidTr="38978472">
        <w:tc>
          <w:tcPr>
            <w:tcW w:w="1696" w:type="dxa"/>
          </w:tcPr>
          <w:p w14:paraId="17D8D880" w14:textId="1D76BE52" w:rsidR="00B23370" w:rsidRPr="00781D1B" w:rsidRDefault="00B23370" w:rsidP="00C804F6">
            <w:pPr>
              <w:spacing w:line="240" w:lineRule="auto"/>
              <w:rPr>
                <w:rFonts w:cs="Arial"/>
                <w:color w:val="000000" w:themeColor="text1"/>
                <w:szCs w:val="24"/>
              </w:rPr>
            </w:pPr>
            <w:bookmarkStart w:id="15" w:name="_Hlk87006567"/>
            <w:r w:rsidRPr="00781D1B">
              <w:rPr>
                <w:rFonts w:cs="Arial"/>
                <w:color w:val="000000" w:themeColor="text1"/>
                <w:szCs w:val="24"/>
              </w:rPr>
              <w:t>Theme</w:t>
            </w:r>
          </w:p>
        </w:tc>
        <w:tc>
          <w:tcPr>
            <w:tcW w:w="7371" w:type="dxa"/>
          </w:tcPr>
          <w:p w14:paraId="74F673D3" w14:textId="2073FBAA" w:rsidR="00B23370" w:rsidRPr="00781D1B" w:rsidRDefault="2F75133F" w:rsidP="38978472">
            <w:pPr>
              <w:pStyle w:val="paragraph"/>
              <w:spacing w:before="0" w:beforeAutospacing="0" w:after="0" w:afterAutospacing="0"/>
              <w:textAlignment w:val="baseline"/>
              <w:rPr>
                <w:rStyle w:val="normaltextrun"/>
                <w:rFonts w:ascii="Arial" w:hAnsi="Arial" w:cs="Arial"/>
                <w:color w:val="000000" w:themeColor="text1"/>
                <w:vertAlign w:val="superscript"/>
              </w:rPr>
            </w:pPr>
            <w:r w:rsidRPr="38978472">
              <w:rPr>
                <w:rStyle w:val="normaltextrun"/>
                <w:rFonts w:ascii="Arial" w:hAnsi="Arial" w:cs="Arial"/>
                <w:color w:val="000000" w:themeColor="text1"/>
              </w:rPr>
              <w:t>Illustrative Quotations</w:t>
            </w:r>
          </w:p>
        </w:tc>
      </w:tr>
      <w:tr w:rsidR="00563E7F" w:rsidRPr="00781D1B" w14:paraId="3B0FAD61" w14:textId="77777777" w:rsidTr="38978472">
        <w:tc>
          <w:tcPr>
            <w:tcW w:w="1696" w:type="dxa"/>
          </w:tcPr>
          <w:p w14:paraId="7EA3D8FE" w14:textId="0BBE5004" w:rsidR="00563E7F" w:rsidRPr="00781D1B" w:rsidRDefault="002B198C" w:rsidP="00522A89">
            <w:pPr>
              <w:spacing w:line="240" w:lineRule="auto"/>
              <w:rPr>
                <w:rFonts w:cs="Arial"/>
                <w:color w:val="000000" w:themeColor="text1"/>
                <w:szCs w:val="24"/>
              </w:rPr>
            </w:pPr>
            <w:r w:rsidRPr="00781D1B">
              <w:rPr>
                <w:rFonts w:cs="Arial"/>
                <w:color w:val="000000" w:themeColor="text1"/>
                <w:szCs w:val="24"/>
              </w:rPr>
              <w:t>M</w:t>
            </w:r>
            <w:r w:rsidRPr="00781D1B">
              <w:rPr>
                <w:color w:val="000000" w:themeColor="text1"/>
                <w:szCs w:val="24"/>
              </w:rPr>
              <w:t>otivation</w:t>
            </w:r>
            <w:r w:rsidRPr="00781D1B">
              <w:rPr>
                <w:rFonts w:cs="Arial"/>
                <w:color w:val="000000" w:themeColor="text1"/>
                <w:szCs w:val="24"/>
              </w:rPr>
              <w:t xml:space="preserve"> </w:t>
            </w:r>
            <w:r w:rsidR="00563E7F" w:rsidRPr="00781D1B">
              <w:rPr>
                <w:rFonts w:cs="Arial"/>
                <w:color w:val="000000" w:themeColor="text1"/>
                <w:szCs w:val="24"/>
              </w:rPr>
              <w:t>to avoid infections</w:t>
            </w:r>
          </w:p>
          <w:p w14:paraId="6EC88F4B" w14:textId="77777777" w:rsidR="00563E7F" w:rsidRPr="00781D1B" w:rsidRDefault="00563E7F" w:rsidP="00522A89">
            <w:pPr>
              <w:spacing w:line="240" w:lineRule="auto"/>
              <w:rPr>
                <w:rFonts w:cs="Arial"/>
                <w:color w:val="000000" w:themeColor="text1"/>
                <w:szCs w:val="24"/>
              </w:rPr>
            </w:pPr>
          </w:p>
        </w:tc>
        <w:tc>
          <w:tcPr>
            <w:tcW w:w="7371" w:type="dxa"/>
          </w:tcPr>
          <w:p w14:paraId="1F2E1660" w14:textId="355DEE2E" w:rsidR="00563E7F" w:rsidRPr="00781D1B" w:rsidRDefault="74BDEE21" w:rsidP="220B0AF8">
            <w:pPr>
              <w:pStyle w:val="paragraph"/>
              <w:spacing w:before="0" w:beforeAutospacing="0" w:after="0" w:afterAutospacing="0"/>
              <w:textAlignment w:val="baseline"/>
              <w:rPr>
                <w:rFonts w:ascii="Arial" w:hAnsi="Arial" w:cs="Arial"/>
                <w:color w:val="000000" w:themeColor="text1"/>
              </w:rPr>
            </w:pPr>
            <w:r w:rsidRPr="220B0AF8">
              <w:rPr>
                <w:rStyle w:val="normaltextrun"/>
                <w:rFonts w:ascii="Arial" w:hAnsi="Arial" w:cs="Arial"/>
                <w:color w:val="000000" w:themeColor="text1"/>
              </w:rPr>
              <w:t>“</w:t>
            </w:r>
            <w:r w:rsidR="00563E7F" w:rsidRPr="220B0AF8">
              <w:rPr>
                <w:rStyle w:val="normaltextrun"/>
                <w:rFonts w:ascii="Arial" w:hAnsi="Arial" w:cs="Arial"/>
                <w:color w:val="000000" w:themeColor="text1"/>
              </w:rPr>
              <w:t>As a mum, I can’t afford to be ill – so it’</w:t>
            </w:r>
            <w:r w:rsidR="657767CB" w:rsidRPr="220B0AF8">
              <w:rPr>
                <w:rStyle w:val="normaltextrun"/>
                <w:rFonts w:ascii="Arial" w:hAnsi="Arial" w:cs="Arial"/>
                <w:color w:val="000000" w:themeColor="text1"/>
              </w:rPr>
              <w:t>s</w:t>
            </w:r>
            <w:r w:rsidR="00563E7F" w:rsidRPr="220B0AF8">
              <w:rPr>
                <w:rStyle w:val="normaltextrun"/>
                <w:rFonts w:ascii="Arial" w:hAnsi="Arial" w:cs="Arial"/>
                <w:color w:val="000000" w:themeColor="text1"/>
              </w:rPr>
              <w:t xml:space="preserve"> wonderful that I now don’t even though the rest of the family do.</w:t>
            </w:r>
            <w:r w:rsidR="0E06C443" w:rsidRPr="220B0AF8">
              <w:rPr>
                <w:rStyle w:val="normaltextrun"/>
                <w:rFonts w:ascii="Arial" w:hAnsi="Arial" w:cs="Arial"/>
                <w:color w:val="000000" w:themeColor="text1"/>
              </w:rPr>
              <w:t>”</w:t>
            </w:r>
            <w:r w:rsidR="00563E7F" w:rsidRPr="220B0AF8">
              <w:rPr>
                <w:rStyle w:val="eop"/>
                <w:rFonts w:ascii="Arial" w:hAnsi="Arial" w:cs="Arial"/>
                <w:color w:val="000000" w:themeColor="text1"/>
              </w:rPr>
              <w:t> </w:t>
            </w:r>
          </w:p>
          <w:p w14:paraId="461D2A88" w14:textId="77777777" w:rsidR="00563E7F" w:rsidRPr="00781D1B" w:rsidRDefault="00563E7F" w:rsidP="00522A89">
            <w:pPr>
              <w:pStyle w:val="paragraph"/>
              <w:spacing w:before="0" w:beforeAutospacing="0" w:after="0" w:afterAutospacing="0"/>
              <w:ind w:left="720"/>
              <w:textAlignment w:val="baseline"/>
              <w:rPr>
                <w:rFonts w:ascii="Arial" w:hAnsi="Arial" w:cs="Arial"/>
                <w:color w:val="000000" w:themeColor="text1"/>
              </w:rPr>
            </w:pPr>
            <w:r w:rsidRPr="00781D1B">
              <w:rPr>
                <w:rStyle w:val="eop"/>
                <w:rFonts w:ascii="Arial" w:hAnsi="Arial" w:cs="Arial"/>
                <w:color w:val="000000" w:themeColor="text1"/>
              </w:rPr>
              <w:t> </w:t>
            </w:r>
          </w:p>
          <w:p w14:paraId="67F56C16" w14:textId="58FEB3A1" w:rsidR="00563E7F" w:rsidRPr="00781D1B" w:rsidRDefault="79A8DA58" w:rsidP="220B0AF8">
            <w:pPr>
              <w:pStyle w:val="paragraph"/>
              <w:spacing w:before="0" w:beforeAutospacing="0" w:after="0" w:afterAutospacing="0"/>
              <w:textAlignment w:val="baseline"/>
              <w:rPr>
                <w:rStyle w:val="normaltextrun"/>
                <w:rFonts w:ascii="Arial" w:hAnsi="Arial" w:cs="Arial"/>
                <w:color w:val="000000" w:themeColor="text1"/>
              </w:rPr>
            </w:pPr>
            <w:r w:rsidRPr="220B0AF8">
              <w:rPr>
                <w:rStyle w:val="normaltextrun"/>
                <w:rFonts w:ascii="Arial" w:hAnsi="Arial" w:cs="Arial"/>
                <w:color w:val="000000" w:themeColor="text1"/>
              </w:rPr>
              <w:t>“</w:t>
            </w:r>
            <w:r w:rsidR="00563E7F" w:rsidRPr="220B0AF8">
              <w:rPr>
                <w:rStyle w:val="normaltextrun"/>
                <w:rFonts w:ascii="Arial" w:hAnsi="Arial" w:cs="Arial"/>
                <w:color w:val="000000" w:themeColor="text1"/>
              </w:rPr>
              <w:t>Because of my COPD I have to be careful cos colds can turn into a chest infection.</w:t>
            </w:r>
            <w:r w:rsidR="1D1E4B89" w:rsidRPr="220B0AF8">
              <w:rPr>
                <w:rStyle w:val="normaltextrun"/>
                <w:rFonts w:ascii="Arial" w:hAnsi="Arial" w:cs="Arial"/>
                <w:color w:val="000000" w:themeColor="text1"/>
              </w:rPr>
              <w:t>”</w:t>
            </w:r>
          </w:p>
          <w:p w14:paraId="4D40692C" w14:textId="77777777" w:rsidR="00563E7F" w:rsidRPr="00781D1B" w:rsidRDefault="00563E7F" w:rsidP="00522A89">
            <w:pPr>
              <w:spacing w:line="240" w:lineRule="auto"/>
              <w:rPr>
                <w:rFonts w:cs="Arial"/>
                <w:color w:val="000000" w:themeColor="text1"/>
                <w:szCs w:val="24"/>
              </w:rPr>
            </w:pPr>
          </w:p>
        </w:tc>
      </w:tr>
      <w:tr w:rsidR="00DB791F" w:rsidRPr="00781D1B" w14:paraId="6D44D5D6" w14:textId="77777777" w:rsidTr="38978472">
        <w:tc>
          <w:tcPr>
            <w:tcW w:w="1696" w:type="dxa"/>
          </w:tcPr>
          <w:p w14:paraId="41FDF424" w14:textId="77777777" w:rsidR="00DB791F" w:rsidRPr="00781D1B" w:rsidRDefault="00DB791F" w:rsidP="00522A89">
            <w:pPr>
              <w:spacing w:line="240" w:lineRule="auto"/>
              <w:rPr>
                <w:rFonts w:cs="Arial"/>
                <w:color w:val="000000" w:themeColor="text1"/>
                <w:szCs w:val="24"/>
              </w:rPr>
            </w:pPr>
            <w:r w:rsidRPr="00781D1B">
              <w:rPr>
                <w:rFonts w:cs="Arial"/>
                <w:color w:val="000000" w:themeColor="text1"/>
                <w:szCs w:val="24"/>
              </w:rPr>
              <w:t>Inevitability of i</w:t>
            </w:r>
            <w:r w:rsidRPr="00781D1B">
              <w:rPr>
                <w:color w:val="000000" w:themeColor="text1"/>
                <w:szCs w:val="24"/>
              </w:rPr>
              <w:t>nfections</w:t>
            </w:r>
          </w:p>
          <w:p w14:paraId="48426358" w14:textId="77777777" w:rsidR="00DB791F" w:rsidRPr="00781D1B" w:rsidRDefault="00DB791F" w:rsidP="00522A89">
            <w:pPr>
              <w:pStyle w:val="ListParagraph"/>
              <w:spacing w:line="240" w:lineRule="auto"/>
              <w:ind w:left="360"/>
              <w:rPr>
                <w:rFonts w:cs="Arial"/>
                <w:color w:val="000000" w:themeColor="text1"/>
                <w:szCs w:val="24"/>
              </w:rPr>
            </w:pPr>
          </w:p>
        </w:tc>
        <w:tc>
          <w:tcPr>
            <w:tcW w:w="7371" w:type="dxa"/>
          </w:tcPr>
          <w:p w14:paraId="468BE2B1" w14:textId="7A2CD959" w:rsidR="00DB791F" w:rsidRPr="00781D1B" w:rsidRDefault="33874629" w:rsidP="220B0AF8">
            <w:pPr>
              <w:spacing w:line="240" w:lineRule="auto"/>
              <w:rPr>
                <w:rStyle w:val="normaltextrun"/>
                <w:rFonts w:cs="Arial"/>
                <w:color w:val="000000" w:themeColor="text1"/>
              </w:rPr>
            </w:pPr>
            <w:r w:rsidRPr="220B0AF8">
              <w:rPr>
                <w:rStyle w:val="normaltextrun"/>
                <w:rFonts w:cs="Arial"/>
                <w:color w:val="000000" w:themeColor="text1"/>
                <w:shd w:val="clear" w:color="auto" w:fill="FFFFFF"/>
              </w:rPr>
              <w:t>“</w:t>
            </w:r>
            <w:r w:rsidR="0826C541" w:rsidRPr="220B0AF8">
              <w:rPr>
                <w:rStyle w:val="normaltextrun"/>
                <w:rFonts w:cs="Arial"/>
                <w:color w:val="000000" w:themeColor="text1"/>
                <w:shd w:val="clear" w:color="auto" w:fill="FFFFFF"/>
              </w:rPr>
              <w:t>In my opinion, when you’ve got a cold there is no way to stop it.</w:t>
            </w:r>
            <w:r w:rsidR="767D8FB5" w:rsidRPr="220B0AF8">
              <w:rPr>
                <w:rStyle w:val="normaltextrun"/>
                <w:rFonts w:cs="Arial"/>
                <w:color w:val="000000" w:themeColor="text1"/>
                <w:shd w:val="clear" w:color="auto" w:fill="FFFFFF"/>
              </w:rPr>
              <w:t>”</w:t>
            </w:r>
            <w:r w:rsidR="0826C541" w:rsidRPr="220B0AF8">
              <w:rPr>
                <w:rStyle w:val="normaltextrun"/>
                <w:rFonts w:cs="Arial"/>
                <w:color w:val="000000" w:themeColor="text1"/>
                <w:shd w:val="clear" w:color="auto" w:fill="FFFFFF"/>
              </w:rPr>
              <w:t> </w:t>
            </w:r>
          </w:p>
          <w:p w14:paraId="35EA0168" w14:textId="2994FE25" w:rsidR="00DB791F" w:rsidRPr="00781D1B" w:rsidRDefault="00DB791F" w:rsidP="220B0AF8">
            <w:pPr>
              <w:spacing w:line="240" w:lineRule="auto"/>
              <w:rPr>
                <w:rStyle w:val="normaltextrun"/>
                <w:rFonts w:eastAsia="Calibri"/>
                <w:color w:val="000000" w:themeColor="text1"/>
                <w:szCs w:val="24"/>
                <w:bdr w:val="none" w:sz="0" w:space="0" w:color="auto" w:frame="1"/>
              </w:rPr>
            </w:pPr>
          </w:p>
        </w:tc>
      </w:tr>
      <w:tr w:rsidR="00DB791F" w:rsidRPr="00781D1B" w14:paraId="06C3A7C7" w14:textId="77777777" w:rsidTr="38978472">
        <w:tc>
          <w:tcPr>
            <w:tcW w:w="1696" w:type="dxa"/>
          </w:tcPr>
          <w:p w14:paraId="431DB0D4" w14:textId="77777777" w:rsidR="00DB791F" w:rsidRPr="00781D1B" w:rsidRDefault="00DB791F" w:rsidP="00522A89">
            <w:pPr>
              <w:spacing w:line="240" w:lineRule="auto"/>
              <w:rPr>
                <w:rFonts w:cs="Arial"/>
                <w:color w:val="000000" w:themeColor="text1"/>
                <w:szCs w:val="24"/>
              </w:rPr>
            </w:pPr>
            <w:r w:rsidRPr="00781D1B">
              <w:rPr>
                <w:rFonts w:cs="Arial"/>
                <w:color w:val="000000" w:themeColor="text1"/>
                <w:szCs w:val="24"/>
              </w:rPr>
              <w:t>Alternative approaches to infection prevention</w:t>
            </w:r>
          </w:p>
          <w:p w14:paraId="34F19ED8" w14:textId="77777777" w:rsidR="00DB791F" w:rsidRPr="00781D1B" w:rsidRDefault="00DB791F" w:rsidP="00522A89">
            <w:pPr>
              <w:pStyle w:val="ListParagraph"/>
              <w:spacing w:line="240" w:lineRule="auto"/>
              <w:ind w:left="360"/>
              <w:rPr>
                <w:rFonts w:cs="Arial"/>
                <w:color w:val="000000" w:themeColor="text1"/>
                <w:szCs w:val="24"/>
              </w:rPr>
            </w:pPr>
          </w:p>
        </w:tc>
        <w:tc>
          <w:tcPr>
            <w:tcW w:w="7371" w:type="dxa"/>
          </w:tcPr>
          <w:p w14:paraId="6515972B" w14:textId="2FE1A096" w:rsidR="00DB791F" w:rsidRPr="00781D1B" w:rsidRDefault="0CC69F1E" w:rsidP="220B0AF8">
            <w:pPr>
              <w:pStyle w:val="paragraph"/>
              <w:spacing w:before="0" w:beforeAutospacing="0" w:after="0" w:afterAutospacing="0"/>
              <w:textAlignment w:val="baseline"/>
              <w:rPr>
                <w:rFonts w:ascii="Arial" w:hAnsi="Arial" w:cs="Arial"/>
                <w:color w:val="000000" w:themeColor="text1"/>
              </w:rPr>
            </w:pPr>
            <w:r w:rsidRPr="220B0AF8">
              <w:rPr>
                <w:rStyle w:val="normaltextrun"/>
                <w:rFonts w:ascii="Arial" w:hAnsi="Arial" w:cs="Arial"/>
                <w:color w:val="000000" w:themeColor="text1"/>
              </w:rPr>
              <w:t>“</w:t>
            </w:r>
            <w:r w:rsidR="0826C541" w:rsidRPr="220B0AF8">
              <w:rPr>
                <w:rStyle w:val="normaltextrun"/>
                <w:rFonts w:ascii="Arial" w:hAnsi="Arial" w:cs="Arial"/>
                <w:color w:val="000000" w:themeColor="text1"/>
              </w:rPr>
              <w:t>My body would probably have got rid of the cold – it usually does with vitamin c, drinking honey and using a salt water spray for my nose.</w:t>
            </w:r>
            <w:r w:rsidR="0053C3A6" w:rsidRPr="220B0AF8">
              <w:rPr>
                <w:rStyle w:val="normaltextrun"/>
                <w:rFonts w:ascii="Arial" w:hAnsi="Arial" w:cs="Arial"/>
                <w:color w:val="000000" w:themeColor="text1"/>
              </w:rPr>
              <w:t>”</w:t>
            </w:r>
            <w:r w:rsidR="0826C541" w:rsidRPr="220B0AF8">
              <w:rPr>
                <w:rStyle w:val="normaltextrun"/>
                <w:rFonts w:ascii="Arial" w:hAnsi="Arial" w:cs="Arial"/>
                <w:color w:val="000000" w:themeColor="text1"/>
              </w:rPr>
              <w:t> </w:t>
            </w:r>
            <w:r w:rsidR="0826C541" w:rsidRPr="220B0AF8">
              <w:rPr>
                <w:rStyle w:val="eop"/>
                <w:rFonts w:ascii="Arial" w:hAnsi="Arial" w:cs="Arial"/>
                <w:color w:val="000000" w:themeColor="text1"/>
              </w:rPr>
              <w:t> </w:t>
            </w:r>
          </w:p>
          <w:p w14:paraId="08554AE1" w14:textId="77777777" w:rsidR="00DB791F" w:rsidRPr="00781D1B" w:rsidRDefault="00DB791F" w:rsidP="00522A89">
            <w:pPr>
              <w:pStyle w:val="paragraph"/>
              <w:spacing w:before="0" w:beforeAutospacing="0" w:after="0" w:afterAutospacing="0"/>
              <w:ind w:left="720"/>
              <w:textAlignment w:val="baseline"/>
              <w:rPr>
                <w:rFonts w:ascii="Arial" w:hAnsi="Arial" w:cs="Arial"/>
                <w:color w:val="000000" w:themeColor="text1"/>
              </w:rPr>
            </w:pPr>
            <w:r w:rsidRPr="00781D1B">
              <w:rPr>
                <w:rStyle w:val="eop"/>
                <w:rFonts w:ascii="Arial" w:hAnsi="Arial" w:cs="Arial"/>
                <w:color w:val="000000" w:themeColor="text1"/>
              </w:rPr>
              <w:t> </w:t>
            </w:r>
          </w:p>
          <w:p w14:paraId="4B264FB0" w14:textId="6F6D291A" w:rsidR="00DB791F" w:rsidRPr="00781D1B" w:rsidRDefault="16D68993" w:rsidP="220B0AF8">
            <w:pPr>
              <w:pStyle w:val="paragraph"/>
              <w:spacing w:before="0" w:beforeAutospacing="0" w:after="0" w:afterAutospacing="0"/>
              <w:textAlignment w:val="baseline"/>
              <w:rPr>
                <w:rStyle w:val="normaltextrun"/>
                <w:rFonts w:ascii="Arial" w:hAnsi="Arial" w:cs="Arial"/>
                <w:color w:val="000000" w:themeColor="text1"/>
              </w:rPr>
            </w:pPr>
            <w:r w:rsidRPr="220B0AF8">
              <w:rPr>
                <w:rStyle w:val="normaltextrun"/>
                <w:rFonts w:ascii="Arial" w:hAnsi="Arial" w:cs="Arial"/>
                <w:color w:val="000000" w:themeColor="text1"/>
              </w:rPr>
              <w:t>“</w:t>
            </w:r>
            <w:r w:rsidR="0826C541" w:rsidRPr="220B0AF8">
              <w:rPr>
                <w:rStyle w:val="normaltextrun"/>
                <w:rFonts w:ascii="Arial" w:hAnsi="Arial" w:cs="Arial"/>
                <w:color w:val="000000" w:themeColor="text1"/>
              </w:rPr>
              <w:t>In my opinion, if you don’t touch your face (mouth, eyes and nose), this will prevent a cold. Germs live on surfaces for hours, so we need to be aware of this when we are out and about but especially if any of our family have an infection.</w:t>
            </w:r>
            <w:r w:rsidR="4B2F08EE" w:rsidRPr="220B0AF8">
              <w:rPr>
                <w:rStyle w:val="normaltextrun"/>
                <w:rFonts w:ascii="Arial" w:hAnsi="Arial" w:cs="Arial"/>
                <w:color w:val="000000" w:themeColor="text1"/>
              </w:rPr>
              <w:t>”</w:t>
            </w:r>
          </w:p>
          <w:p w14:paraId="3467A221" w14:textId="77777777" w:rsidR="00DB791F" w:rsidRPr="00781D1B" w:rsidRDefault="00DB791F" w:rsidP="00522A89">
            <w:pPr>
              <w:spacing w:line="240" w:lineRule="auto"/>
              <w:rPr>
                <w:rStyle w:val="normaltextrun"/>
                <w:rFonts w:cs="Arial"/>
                <w:color w:val="000000" w:themeColor="text1"/>
                <w:szCs w:val="24"/>
                <w:bdr w:val="none" w:sz="0" w:space="0" w:color="auto" w:frame="1"/>
              </w:rPr>
            </w:pPr>
          </w:p>
        </w:tc>
      </w:tr>
      <w:tr w:rsidR="00DB791F" w:rsidRPr="00781D1B" w14:paraId="51E9216B" w14:textId="77777777" w:rsidTr="38978472">
        <w:tc>
          <w:tcPr>
            <w:tcW w:w="1696" w:type="dxa"/>
          </w:tcPr>
          <w:p w14:paraId="06A340A3" w14:textId="77777777" w:rsidR="00DB791F" w:rsidRPr="00781D1B" w:rsidRDefault="00DB791F" w:rsidP="00522A89">
            <w:pPr>
              <w:spacing w:line="240" w:lineRule="auto"/>
              <w:rPr>
                <w:rFonts w:cs="Arial"/>
                <w:color w:val="000000" w:themeColor="text1"/>
                <w:szCs w:val="24"/>
              </w:rPr>
            </w:pPr>
            <w:r w:rsidRPr="00781D1B">
              <w:rPr>
                <w:rFonts w:cs="Arial"/>
                <w:color w:val="000000" w:themeColor="text1"/>
                <w:szCs w:val="24"/>
              </w:rPr>
              <w:t>Recommendations from others</w:t>
            </w:r>
          </w:p>
          <w:p w14:paraId="3FF352C1" w14:textId="77777777" w:rsidR="00DB791F" w:rsidRPr="00781D1B" w:rsidRDefault="00DB791F" w:rsidP="00522A89">
            <w:pPr>
              <w:spacing w:line="240" w:lineRule="auto"/>
              <w:rPr>
                <w:rFonts w:cs="Arial"/>
                <w:color w:val="000000" w:themeColor="text1"/>
                <w:szCs w:val="24"/>
              </w:rPr>
            </w:pPr>
          </w:p>
        </w:tc>
        <w:tc>
          <w:tcPr>
            <w:tcW w:w="7371" w:type="dxa"/>
          </w:tcPr>
          <w:p w14:paraId="74BA9006" w14:textId="079C5FDF" w:rsidR="00DB791F" w:rsidRPr="00781D1B" w:rsidRDefault="57F94610" w:rsidP="220B0AF8">
            <w:pPr>
              <w:spacing w:line="240" w:lineRule="auto"/>
              <w:rPr>
                <w:rStyle w:val="normaltextrun"/>
                <w:rFonts w:cs="Arial"/>
                <w:color w:val="000000" w:themeColor="text1"/>
                <w:bdr w:val="none" w:sz="0" w:space="0" w:color="auto" w:frame="1"/>
              </w:rPr>
            </w:pPr>
            <w:r w:rsidRPr="220B0AF8">
              <w:rPr>
                <w:rStyle w:val="normaltextrun"/>
                <w:rFonts w:cs="Arial"/>
                <w:color w:val="000000" w:themeColor="text1"/>
                <w:bdr w:val="none" w:sz="0" w:space="0" w:color="auto" w:frame="1"/>
              </w:rPr>
              <w:t>“</w:t>
            </w:r>
            <w:r w:rsidR="0826C541" w:rsidRPr="220B0AF8">
              <w:rPr>
                <w:rStyle w:val="normaltextrun"/>
                <w:rFonts w:cs="Arial"/>
                <w:color w:val="000000" w:themeColor="text1"/>
                <w:bdr w:val="none" w:sz="0" w:space="0" w:color="auto" w:frame="1"/>
              </w:rPr>
              <w:t xml:space="preserve">I </w:t>
            </w:r>
            <w:r w:rsidR="1E8AA1A1" w:rsidRPr="220B0AF8">
              <w:rPr>
                <w:rStyle w:val="normaltextrun"/>
                <w:rFonts w:cs="Arial"/>
                <w:color w:val="000000" w:themeColor="text1"/>
                <w:bdr w:val="none" w:sz="0" w:space="0" w:color="auto" w:frame="1"/>
              </w:rPr>
              <w:t>bought</w:t>
            </w:r>
            <w:r w:rsidR="0826C541" w:rsidRPr="220B0AF8">
              <w:rPr>
                <w:rStyle w:val="normaltextrun"/>
                <w:rFonts w:cs="Arial"/>
                <w:color w:val="000000" w:themeColor="text1"/>
                <w:bdr w:val="none" w:sz="0" w:space="0" w:color="auto" w:frame="1"/>
              </w:rPr>
              <w:t xml:space="preserve"> the spray because a nurse recommended it.</w:t>
            </w:r>
            <w:r w:rsidR="530FB4DA" w:rsidRPr="220B0AF8">
              <w:rPr>
                <w:rStyle w:val="normaltextrun"/>
                <w:rFonts w:cs="Arial"/>
                <w:color w:val="000000" w:themeColor="text1"/>
                <w:bdr w:val="none" w:sz="0" w:space="0" w:color="auto" w:frame="1"/>
              </w:rPr>
              <w:t>”</w:t>
            </w:r>
          </w:p>
          <w:p w14:paraId="5819DEC9" w14:textId="537EF193" w:rsidR="00DB791F" w:rsidRPr="00781D1B" w:rsidRDefault="00DB791F" w:rsidP="220B0AF8">
            <w:pPr>
              <w:spacing w:line="240" w:lineRule="auto"/>
              <w:rPr>
                <w:rFonts w:cs="Arial"/>
                <w:color w:val="000000" w:themeColor="text1"/>
              </w:rPr>
            </w:pPr>
          </w:p>
          <w:p w14:paraId="0AE89086" w14:textId="10641DF1" w:rsidR="00DB791F" w:rsidRPr="00781D1B" w:rsidRDefault="130B0646" w:rsidP="220B0AF8">
            <w:pPr>
              <w:spacing w:line="240" w:lineRule="auto"/>
              <w:rPr>
                <w:rFonts w:eastAsia="Calibri"/>
                <w:color w:val="000000" w:themeColor="text1"/>
                <w:szCs w:val="24"/>
              </w:rPr>
            </w:pPr>
            <w:r w:rsidRPr="220B0AF8">
              <w:rPr>
                <w:rFonts w:eastAsia="Calibri"/>
                <w:color w:val="000000" w:themeColor="text1"/>
                <w:szCs w:val="24"/>
              </w:rPr>
              <w:t xml:space="preserve">“My husband </w:t>
            </w:r>
            <w:r w:rsidR="00EC089F">
              <w:rPr>
                <w:rFonts w:eastAsia="Calibri"/>
                <w:color w:val="000000" w:themeColor="text1"/>
                <w:szCs w:val="24"/>
              </w:rPr>
              <w:t>is a strong believer in this</w:t>
            </w:r>
            <w:r w:rsidR="00EC089F" w:rsidRPr="220B0AF8">
              <w:rPr>
                <w:rFonts w:eastAsia="Calibri"/>
                <w:color w:val="000000" w:themeColor="text1"/>
                <w:szCs w:val="24"/>
              </w:rPr>
              <w:t xml:space="preserve"> stuff</w:t>
            </w:r>
            <w:r w:rsidRPr="220B0AF8">
              <w:rPr>
                <w:rFonts w:eastAsia="Calibri"/>
                <w:color w:val="000000" w:themeColor="text1"/>
                <w:szCs w:val="24"/>
              </w:rPr>
              <w:t>.”</w:t>
            </w:r>
          </w:p>
          <w:p w14:paraId="3434352F" w14:textId="53D45191" w:rsidR="00DB791F" w:rsidRPr="00781D1B" w:rsidRDefault="00DB791F" w:rsidP="220B0AF8">
            <w:pPr>
              <w:spacing w:line="240" w:lineRule="auto"/>
              <w:rPr>
                <w:rFonts w:eastAsia="Calibri"/>
                <w:color w:val="000000" w:themeColor="text1"/>
                <w:szCs w:val="24"/>
              </w:rPr>
            </w:pPr>
          </w:p>
        </w:tc>
      </w:tr>
      <w:tr w:rsidR="00D453B5" w:rsidRPr="00781D1B" w14:paraId="0F66A225" w14:textId="77777777" w:rsidTr="38978472">
        <w:tc>
          <w:tcPr>
            <w:tcW w:w="1696" w:type="dxa"/>
          </w:tcPr>
          <w:p w14:paraId="2FCC626B" w14:textId="77777777" w:rsidR="002D6CDD" w:rsidRPr="00781D1B" w:rsidRDefault="002D6CDD" w:rsidP="002D6CDD">
            <w:pPr>
              <w:pStyle w:val="Heading3"/>
              <w:spacing w:line="240" w:lineRule="auto"/>
              <w:outlineLvl w:val="2"/>
              <w:rPr>
                <w:rFonts w:cs="Arial"/>
                <w:i w:val="0"/>
              </w:rPr>
            </w:pPr>
            <w:r w:rsidRPr="00781D1B">
              <w:rPr>
                <w:rFonts w:cs="Arial"/>
                <w:i w:val="0"/>
              </w:rPr>
              <w:lastRenderedPageBreak/>
              <w:t>Protection from risky situations</w:t>
            </w:r>
          </w:p>
          <w:p w14:paraId="49F64229" w14:textId="5B0F9FE6" w:rsidR="00D453B5" w:rsidRPr="00781D1B" w:rsidRDefault="00D453B5" w:rsidP="00522A89">
            <w:pPr>
              <w:spacing w:line="240" w:lineRule="auto"/>
              <w:rPr>
                <w:rFonts w:cs="Arial"/>
                <w:color w:val="000000" w:themeColor="text1"/>
                <w:szCs w:val="24"/>
              </w:rPr>
            </w:pPr>
          </w:p>
        </w:tc>
        <w:tc>
          <w:tcPr>
            <w:tcW w:w="7371" w:type="dxa"/>
          </w:tcPr>
          <w:p w14:paraId="2E5555E0" w14:textId="6D429C5B" w:rsidR="00D453B5" w:rsidRPr="00781D1B" w:rsidRDefault="5BA445AA" w:rsidP="220B0AF8">
            <w:pPr>
              <w:spacing w:line="240" w:lineRule="auto"/>
              <w:rPr>
                <w:rFonts w:cs="Arial"/>
                <w:color w:val="000000" w:themeColor="text1"/>
              </w:rPr>
            </w:pPr>
            <w:r w:rsidRPr="220B0AF8">
              <w:rPr>
                <w:rStyle w:val="normaltextrun"/>
                <w:rFonts w:cs="Arial"/>
                <w:color w:val="000000" w:themeColor="text1"/>
                <w:shd w:val="clear" w:color="auto" w:fill="FFFFFF"/>
              </w:rPr>
              <w:t>“</w:t>
            </w:r>
            <w:r w:rsidR="4D8F2FF7" w:rsidRPr="220B0AF8">
              <w:rPr>
                <w:rStyle w:val="normaltextrun"/>
                <w:rFonts w:cs="Arial"/>
                <w:color w:val="000000" w:themeColor="text1"/>
                <w:shd w:val="clear" w:color="auto" w:fill="FFFFFF"/>
              </w:rPr>
              <w:t xml:space="preserve">I use </w:t>
            </w:r>
            <w:r w:rsidR="30AF49B4" w:rsidRPr="220B0AF8">
              <w:rPr>
                <w:rStyle w:val="normaltextrun"/>
                <w:rFonts w:cs="Arial"/>
                <w:color w:val="000000" w:themeColor="text1"/>
                <w:shd w:val="clear" w:color="auto" w:fill="FFFFFF"/>
              </w:rPr>
              <w:t>it for</w:t>
            </w:r>
            <w:r w:rsidR="04F42AFB" w:rsidRPr="220B0AF8">
              <w:rPr>
                <w:rStyle w:val="normaltextrun"/>
                <w:rFonts w:cs="Arial"/>
                <w:color w:val="000000" w:themeColor="text1"/>
                <w:shd w:val="clear" w:color="auto" w:fill="FFFFFF"/>
              </w:rPr>
              <w:t xml:space="preserve"> </w:t>
            </w:r>
            <w:r w:rsidR="4D8F2FF7" w:rsidRPr="220B0AF8">
              <w:rPr>
                <w:rStyle w:val="normaltextrun"/>
                <w:rFonts w:cs="Arial"/>
                <w:color w:val="000000" w:themeColor="text1"/>
                <w:shd w:val="clear" w:color="auto" w:fill="FFFFFF"/>
              </w:rPr>
              <w:t xml:space="preserve">the </w:t>
            </w:r>
            <w:r w:rsidR="79E340B5" w:rsidRPr="220B0AF8">
              <w:rPr>
                <w:rStyle w:val="normaltextrun"/>
                <w:rFonts w:cs="Arial"/>
                <w:color w:val="000000" w:themeColor="text1"/>
                <w:shd w:val="clear" w:color="auto" w:fill="FFFFFF"/>
              </w:rPr>
              <w:t>T</w:t>
            </w:r>
            <w:r w:rsidR="04F42AFB" w:rsidRPr="220B0AF8">
              <w:rPr>
                <w:rStyle w:val="normaltextrun"/>
                <w:rFonts w:cs="Arial"/>
                <w:color w:val="000000" w:themeColor="text1"/>
                <w:shd w:val="clear" w:color="auto" w:fill="FFFFFF"/>
              </w:rPr>
              <w:t>ube</w:t>
            </w:r>
            <w:r w:rsidR="4D8F2FF7" w:rsidRPr="220B0AF8">
              <w:rPr>
                <w:rStyle w:val="normaltextrun"/>
                <w:rFonts w:cs="Arial"/>
                <w:color w:val="000000" w:themeColor="text1"/>
                <w:shd w:val="clear" w:color="auto" w:fill="FFFFFF"/>
              </w:rPr>
              <w:t xml:space="preserve"> where lots of people might be unwell - sneezing and stuff. The spray says to use it for when you have a cold coming but I have been using it every day regardless.</w:t>
            </w:r>
            <w:r w:rsidR="2238A851" w:rsidRPr="220B0AF8">
              <w:rPr>
                <w:rStyle w:val="normaltextrun"/>
                <w:rFonts w:cs="Arial"/>
                <w:color w:val="000000" w:themeColor="text1"/>
                <w:shd w:val="clear" w:color="auto" w:fill="FFFFFF"/>
              </w:rPr>
              <w:t>”</w:t>
            </w:r>
            <w:r w:rsidR="4D8F2FF7" w:rsidRPr="220B0AF8">
              <w:rPr>
                <w:rStyle w:val="eop"/>
                <w:rFonts w:cs="Arial"/>
                <w:color w:val="000000" w:themeColor="text1"/>
                <w:shd w:val="clear" w:color="auto" w:fill="FFFFFF"/>
              </w:rPr>
              <w:t> </w:t>
            </w:r>
            <w:r w:rsidR="4D8F2FF7" w:rsidRPr="220B0AF8">
              <w:rPr>
                <w:rFonts w:cs="Arial"/>
                <w:color w:val="000000" w:themeColor="text1"/>
              </w:rPr>
              <w:t xml:space="preserve"> </w:t>
            </w:r>
          </w:p>
          <w:p w14:paraId="09EBAB0E" w14:textId="0DD40B29" w:rsidR="00D453B5" w:rsidRPr="00781D1B" w:rsidRDefault="00D453B5" w:rsidP="220B0AF8">
            <w:pPr>
              <w:spacing w:line="240" w:lineRule="auto"/>
              <w:rPr>
                <w:rFonts w:eastAsia="Calibri"/>
                <w:color w:val="000000" w:themeColor="text1"/>
                <w:szCs w:val="24"/>
              </w:rPr>
            </w:pPr>
          </w:p>
          <w:p w14:paraId="7C2389D2" w14:textId="3BA748FB" w:rsidR="00D453B5" w:rsidRPr="00781D1B" w:rsidRDefault="2A9BC7AC" w:rsidP="220B0AF8">
            <w:pPr>
              <w:spacing w:line="240" w:lineRule="auto"/>
              <w:rPr>
                <w:rFonts w:eastAsia="Calibri"/>
                <w:color w:val="000000" w:themeColor="text1"/>
                <w:szCs w:val="24"/>
              </w:rPr>
            </w:pPr>
            <w:r w:rsidRPr="220B0AF8">
              <w:rPr>
                <w:rFonts w:eastAsia="Calibri"/>
                <w:color w:val="000000" w:themeColor="text1"/>
                <w:szCs w:val="24"/>
              </w:rPr>
              <w:t>“I purchased it for when I go on holiday, when I usually catch infections when travelling by airplane. Since using it, I’ve not had any colds on my last two trips.”</w:t>
            </w:r>
          </w:p>
          <w:p w14:paraId="627DCE77" w14:textId="7DA859D9" w:rsidR="00D453B5" w:rsidRPr="00781D1B" w:rsidRDefault="00D453B5" w:rsidP="220B0AF8">
            <w:pPr>
              <w:spacing w:line="240" w:lineRule="auto"/>
              <w:rPr>
                <w:rFonts w:eastAsia="Calibri"/>
                <w:color w:val="000000" w:themeColor="text1"/>
                <w:szCs w:val="24"/>
              </w:rPr>
            </w:pPr>
          </w:p>
        </w:tc>
      </w:tr>
      <w:tr w:rsidR="00D453B5" w:rsidRPr="00781D1B" w14:paraId="79151148" w14:textId="77777777" w:rsidTr="38978472">
        <w:tc>
          <w:tcPr>
            <w:tcW w:w="1696" w:type="dxa"/>
          </w:tcPr>
          <w:p w14:paraId="78D319AA" w14:textId="1FF03F7D" w:rsidR="00D453B5" w:rsidRPr="00781D1B" w:rsidRDefault="00EC089F" w:rsidP="00522A89">
            <w:pPr>
              <w:pStyle w:val="Heading3"/>
              <w:spacing w:line="240" w:lineRule="auto"/>
              <w:outlineLvl w:val="2"/>
              <w:rPr>
                <w:i w:val="0"/>
                <w:color w:val="000000" w:themeColor="text1"/>
              </w:rPr>
            </w:pPr>
            <w:r>
              <w:rPr>
                <w:i w:val="0"/>
                <w:color w:val="000000" w:themeColor="text1"/>
              </w:rPr>
              <w:t>Ease of spray use</w:t>
            </w:r>
          </w:p>
          <w:p w14:paraId="71919376" w14:textId="77777777" w:rsidR="00D453B5" w:rsidRPr="00781D1B" w:rsidRDefault="00D453B5" w:rsidP="00522A89">
            <w:pPr>
              <w:pStyle w:val="ListParagraph"/>
              <w:spacing w:line="240" w:lineRule="auto"/>
              <w:ind w:left="360"/>
              <w:rPr>
                <w:rFonts w:cs="Arial"/>
                <w:color w:val="000000" w:themeColor="text1"/>
                <w:szCs w:val="24"/>
              </w:rPr>
            </w:pPr>
          </w:p>
          <w:p w14:paraId="29CAE6C5" w14:textId="77777777" w:rsidR="00D453B5" w:rsidRPr="00781D1B" w:rsidRDefault="00D453B5" w:rsidP="00522A89">
            <w:pPr>
              <w:pStyle w:val="ListParagraph"/>
              <w:spacing w:line="240" w:lineRule="auto"/>
              <w:ind w:left="360"/>
              <w:rPr>
                <w:rFonts w:cs="Arial"/>
                <w:color w:val="000000" w:themeColor="text1"/>
                <w:szCs w:val="24"/>
              </w:rPr>
            </w:pPr>
          </w:p>
        </w:tc>
        <w:tc>
          <w:tcPr>
            <w:tcW w:w="7371" w:type="dxa"/>
          </w:tcPr>
          <w:p w14:paraId="5D800080" w14:textId="3E6A6710" w:rsidR="00D453B5" w:rsidRPr="00781D1B" w:rsidRDefault="78EC40CC" w:rsidP="220B0AF8">
            <w:pPr>
              <w:spacing w:line="240" w:lineRule="auto"/>
              <w:rPr>
                <w:rStyle w:val="normaltextrun"/>
                <w:rFonts w:cs="Arial"/>
                <w:color w:val="000000" w:themeColor="text1"/>
                <w:shd w:val="clear" w:color="auto" w:fill="FFFFFF"/>
              </w:rPr>
            </w:pPr>
            <w:r w:rsidRPr="220B0AF8">
              <w:rPr>
                <w:rStyle w:val="normaltextrun"/>
                <w:rFonts w:cs="Arial"/>
                <w:color w:val="000000" w:themeColor="text1"/>
                <w:shd w:val="clear" w:color="auto" w:fill="FFFFFF"/>
              </w:rPr>
              <w:t>“</w:t>
            </w:r>
            <w:r w:rsidR="4D8F2FF7" w:rsidRPr="220B0AF8">
              <w:rPr>
                <w:rStyle w:val="normaltextrun"/>
                <w:rFonts w:cs="Arial"/>
                <w:color w:val="000000" w:themeColor="text1"/>
                <w:shd w:val="clear" w:color="auto" w:fill="FFFFFF"/>
              </w:rPr>
              <w:t>The spray is easy to use and you can take it anywhere with you. I don’t go anywhere without it.</w:t>
            </w:r>
            <w:r w:rsidR="7F919BF5" w:rsidRPr="220B0AF8">
              <w:rPr>
                <w:rStyle w:val="normaltextrun"/>
                <w:rFonts w:cs="Arial"/>
                <w:color w:val="000000" w:themeColor="text1"/>
                <w:shd w:val="clear" w:color="auto" w:fill="FFFFFF"/>
              </w:rPr>
              <w:t>”</w:t>
            </w:r>
          </w:p>
          <w:p w14:paraId="61F3B552" w14:textId="77777777" w:rsidR="00D453B5" w:rsidRPr="00781D1B" w:rsidRDefault="00D453B5" w:rsidP="00522A89">
            <w:pPr>
              <w:pStyle w:val="paragraph"/>
              <w:spacing w:before="0" w:beforeAutospacing="0" w:after="0" w:afterAutospacing="0"/>
              <w:textAlignment w:val="baseline"/>
              <w:rPr>
                <w:rStyle w:val="normaltextrun"/>
                <w:rFonts w:ascii="Arial" w:hAnsi="Arial" w:cs="Arial"/>
                <w:color w:val="000000" w:themeColor="text1"/>
              </w:rPr>
            </w:pPr>
          </w:p>
          <w:p w14:paraId="6803D32E" w14:textId="2DE1AC7D" w:rsidR="00D453B5" w:rsidRPr="00781D1B" w:rsidRDefault="7F919BF5" w:rsidP="220B0AF8">
            <w:pPr>
              <w:pStyle w:val="paragraph"/>
              <w:spacing w:before="0" w:beforeAutospacing="0" w:after="0" w:afterAutospacing="0"/>
              <w:textAlignment w:val="baseline"/>
              <w:rPr>
                <w:rStyle w:val="normaltextrun"/>
                <w:rFonts w:ascii="Arial" w:hAnsi="Arial" w:cs="Arial"/>
                <w:color w:val="000000" w:themeColor="text1"/>
              </w:rPr>
            </w:pPr>
            <w:r w:rsidRPr="220B0AF8">
              <w:rPr>
                <w:rStyle w:val="normaltextrun"/>
                <w:rFonts w:ascii="Arial" w:hAnsi="Arial" w:cs="Arial"/>
                <w:color w:val="000000" w:themeColor="text1"/>
              </w:rPr>
              <w:t>“</w:t>
            </w:r>
            <w:r w:rsidR="4D8F2FF7" w:rsidRPr="220B0AF8">
              <w:rPr>
                <w:rStyle w:val="normaltextrun"/>
                <w:rFonts w:ascii="Arial" w:hAnsi="Arial" w:cs="Arial"/>
                <w:color w:val="000000" w:themeColor="text1"/>
              </w:rPr>
              <w:t>The instructions say you should aim towards your ear, and I thought I did do that. It’s difficult to do it right.</w:t>
            </w:r>
            <w:r w:rsidR="775C9135" w:rsidRPr="220B0AF8">
              <w:rPr>
                <w:rStyle w:val="normaltextrun"/>
                <w:rFonts w:ascii="Arial" w:hAnsi="Arial" w:cs="Arial"/>
                <w:color w:val="000000" w:themeColor="text1"/>
              </w:rPr>
              <w:t>”</w:t>
            </w:r>
          </w:p>
          <w:p w14:paraId="75C96DB7" w14:textId="77777777" w:rsidR="00D453B5" w:rsidRPr="00781D1B" w:rsidRDefault="00D453B5" w:rsidP="00522A89">
            <w:pPr>
              <w:pStyle w:val="paragraph"/>
              <w:spacing w:before="0" w:beforeAutospacing="0" w:after="0" w:afterAutospacing="0"/>
              <w:ind w:left="720"/>
              <w:textAlignment w:val="baseline"/>
              <w:rPr>
                <w:rFonts w:ascii="Arial" w:hAnsi="Arial" w:cs="Arial"/>
                <w:color w:val="000000" w:themeColor="text1"/>
              </w:rPr>
            </w:pPr>
          </w:p>
          <w:p w14:paraId="4B82F5CC" w14:textId="2AC00380" w:rsidR="00D453B5" w:rsidRPr="00781D1B" w:rsidRDefault="775C9135" w:rsidP="220B0AF8">
            <w:pPr>
              <w:spacing w:line="240" w:lineRule="auto"/>
              <w:rPr>
                <w:rStyle w:val="normaltextrun"/>
                <w:rFonts w:cs="Arial"/>
                <w:color w:val="000000" w:themeColor="text1"/>
                <w:shd w:val="clear" w:color="auto" w:fill="FFFFFF"/>
              </w:rPr>
            </w:pPr>
            <w:r w:rsidRPr="220B0AF8">
              <w:rPr>
                <w:rStyle w:val="normaltextrun"/>
                <w:rFonts w:cs="Arial"/>
                <w:color w:val="000000" w:themeColor="text1"/>
                <w:shd w:val="clear" w:color="auto" w:fill="FFFFFF"/>
              </w:rPr>
              <w:t>“</w:t>
            </w:r>
            <w:r w:rsidR="4D8F2FF7" w:rsidRPr="220B0AF8">
              <w:rPr>
                <w:rStyle w:val="normaltextrun"/>
                <w:rFonts w:cs="Arial"/>
                <w:color w:val="000000" w:themeColor="text1"/>
                <w:shd w:val="clear" w:color="auto" w:fill="FFFFFF"/>
              </w:rPr>
              <w:t>If you don’t catch you first signs really early (e.g. the first odd feeling like tickling in the back of your throat) it will be too late. If your nose is already stuffy, it probably won’t work.</w:t>
            </w:r>
            <w:r w:rsidR="16673419" w:rsidRPr="220B0AF8">
              <w:rPr>
                <w:rStyle w:val="normaltextrun"/>
                <w:rFonts w:cs="Arial"/>
                <w:color w:val="000000" w:themeColor="text1"/>
                <w:shd w:val="clear" w:color="auto" w:fill="FFFFFF"/>
              </w:rPr>
              <w:t>”</w:t>
            </w:r>
          </w:p>
          <w:p w14:paraId="7A1C77BC" w14:textId="77777777" w:rsidR="00D453B5" w:rsidRPr="00781D1B" w:rsidRDefault="00D453B5" w:rsidP="00522A89">
            <w:pPr>
              <w:spacing w:line="240" w:lineRule="auto"/>
              <w:rPr>
                <w:rStyle w:val="normaltextrun"/>
                <w:rFonts w:cs="Arial"/>
                <w:color w:val="000000" w:themeColor="text1"/>
                <w:szCs w:val="24"/>
                <w:shd w:val="clear" w:color="auto" w:fill="FFFFFF"/>
              </w:rPr>
            </w:pPr>
          </w:p>
          <w:p w14:paraId="312A6554" w14:textId="02D1F990" w:rsidR="00D453B5" w:rsidRPr="00781D1B" w:rsidRDefault="16673419" w:rsidP="220B0AF8">
            <w:pPr>
              <w:spacing w:line="240" w:lineRule="auto"/>
              <w:rPr>
                <w:rStyle w:val="normaltextrun"/>
                <w:rFonts w:cs="Arial"/>
                <w:color w:val="000000" w:themeColor="text1"/>
                <w:shd w:val="clear" w:color="auto" w:fill="FFFFFF"/>
              </w:rPr>
            </w:pPr>
            <w:r w:rsidRPr="220B0AF8">
              <w:rPr>
                <w:rStyle w:val="normaltextrun"/>
                <w:rFonts w:cs="Arial"/>
                <w:color w:val="000000" w:themeColor="text1"/>
                <w:shd w:val="clear" w:color="auto" w:fill="FFFFFF"/>
              </w:rPr>
              <w:t>“</w:t>
            </w:r>
            <w:r w:rsidR="4D8F2FF7" w:rsidRPr="220B0AF8">
              <w:rPr>
                <w:rStyle w:val="normaltextrun"/>
                <w:rFonts w:cs="Arial"/>
                <w:color w:val="000000" w:themeColor="text1"/>
                <w:shd w:val="clear" w:color="auto" w:fill="FFFFFF"/>
              </w:rPr>
              <w:t>You must use the spray for a couple of days after your symptoms have gone away. If you stop when your symptoms are improving, your infection comes back.</w:t>
            </w:r>
            <w:r w:rsidR="2A946FFD" w:rsidRPr="220B0AF8">
              <w:rPr>
                <w:rStyle w:val="normaltextrun"/>
                <w:rFonts w:cs="Arial"/>
                <w:color w:val="000000" w:themeColor="text1"/>
                <w:shd w:val="clear" w:color="auto" w:fill="FFFFFF"/>
              </w:rPr>
              <w:t>”</w:t>
            </w:r>
            <w:r w:rsidR="4D8F2FF7" w:rsidRPr="220B0AF8">
              <w:rPr>
                <w:rStyle w:val="normaltextrun"/>
                <w:rFonts w:cs="Arial"/>
                <w:color w:val="000000" w:themeColor="text1"/>
                <w:shd w:val="clear" w:color="auto" w:fill="FFFFFF"/>
              </w:rPr>
              <w:t> </w:t>
            </w:r>
            <w:r w:rsidR="4D8F2FF7" w:rsidRPr="220B0AF8">
              <w:rPr>
                <w:rStyle w:val="eop"/>
                <w:rFonts w:cs="Arial"/>
                <w:color w:val="000000" w:themeColor="text1"/>
                <w:shd w:val="clear" w:color="auto" w:fill="FFFFFF"/>
              </w:rPr>
              <w:t> </w:t>
            </w:r>
          </w:p>
          <w:p w14:paraId="427E0F13" w14:textId="77777777" w:rsidR="00D453B5" w:rsidRPr="00781D1B" w:rsidRDefault="00D453B5" w:rsidP="00522A89">
            <w:pPr>
              <w:spacing w:line="240" w:lineRule="auto"/>
              <w:rPr>
                <w:rFonts w:cs="Arial"/>
                <w:color w:val="000000" w:themeColor="text1"/>
                <w:szCs w:val="24"/>
              </w:rPr>
            </w:pPr>
          </w:p>
        </w:tc>
      </w:tr>
      <w:tr w:rsidR="00D453B5" w:rsidRPr="00781D1B" w14:paraId="0D418244" w14:textId="77777777" w:rsidTr="38978472">
        <w:tc>
          <w:tcPr>
            <w:tcW w:w="1696" w:type="dxa"/>
          </w:tcPr>
          <w:p w14:paraId="49F788FA" w14:textId="77777777" w:rsidR="00D453B5" w:rsidRPr="00781D1B" w:rsidRDefault="00D453B5" w:rsidP="00522A89">
            <w:pPr>
              <w:spacing w:line="240" w:lineRule="auto"/>
              <w:rPr>
                <w:rFonts w:cs="Arial"/>
                <w:color w:val="000000" w:themeColor="text1"/>
                <w:szCs w:val="24"/>
              </w:rPr>
            </w:pPr>
            <w:r w:rsidRPr="00781D1B">
              <w:rPr>
                <w:rFonts w:cs="Arial"/>
                <w:color w:val="000000" w:themeColor="text1"/>
                <w:szCs w:val="24"/>
              </w:rPr>
              <w:t>Experiencing side effects</w:t>
            </w:r>
          </w:p>
          <w:p w14:paraId="384EC0D4" w14:textId="77777777" w:rsidR="00D453B5" w:rsidRPr="00781D1B" w:rsidRDefault="00D453B5" w:rsidP="00522A89">
            <w:pPr>
              <w:spacing w:line="240" w:lineRule="auto"/>
              <w:rPr>
                <w:rFonts w:cs="Arial"/>
                <w:color w:val="000000" w:themeColor="text1"/>
                <w:szCs w:val="24"/>
              </w:rPr>
            </w:pPr>
          </w:p>
        </w:tc>
        <w:tc>
          <w:tcPr>
            <w:tcW w:w="7371" w:type="dxa"/>
          </w:tcPr>
          <w:p w14:paraId="40484EF8" w14:textId="46B09C9D" w:rsidR="00D453B5" w:rsidRPr="00781D1B" w:rsidRDefault="316500F4" w:rsidP="220B0AF8">
            <w:pPr>
              <w:pStyle w:val="paragraph"/>
              <w:spacing w:before="0" w:beforeAutospacing="0" w:after="0" w:afterAutospacing="0"/>
              <w:textAlignment w:val="baseline"/>
              <w:rPr>
                <w:rFonts w:ascii="Arial" w:hAnsi="Arial" w:cs="Arial"/>
                <w:color w:val="000000" w:themeColor="text1"/>
              </w:rPr>
            </w:pPr>
            <w:r w:rsidRPr="220B0AF8">
              <w:rPr>
                <w:rStyle w:val="normaltextrun"/>
                <w:rFonts w:ascii="Arial" w:hAnsi="Arial" w:cs="Arial"/>
                <w:color w:val="000000" w:themeColor="text1"/>
              </w:rPr>
              <w:t>“</w:t>
            </w:r>
            <w:r w:rsidR="4D8F2FF7" w:rsidRPr="220B0AF8">
              <w:rPr>
                <w:rStyle w:val="normaltextrun"/>
                <w:rFonts w:ascii="Arial" w:hAnsi="Arial" w:cs="Arial"/>
                <w:color w:val="000000" w:themeColor="text1"/>
              </w:rPr>
              <w:t>The negative part is throat pain for 5 minutes or so, but that’s the only negative. It’s really bad pain but it’s worth it to avoid getting a cold.</w:t>
            </w:r>
            <w:r w:rsidR="5140C3E6" w:rsidRPr="220B0AF8">
              <w:rPr>
                <w:rStyle w:val="normaltextrun"/>
                <w:rFonts w:ascii="Arial" w:hAnsi="Arial" w:cs="Arial"/>
                <w:color w:val="000000" w:themeColor="text1"/>
              </w:rPr>
              <w:t>”</w:t>
            </w:r>
            <w:r w:rsidR="4D8F2FF7" w:rsidRPr="220B0AF8">
              <w:rPr>
                <w:rStyle w:val="normaltextrun"/>
                <w:rFonts w:ascii="Arial" w:hAnsi="Arial" w:cs="Arial"/>
                <w:color w:val="000000" w:themeColor="text1"/>
              </w:rPr>
              <w:t> </w:t>
            </w:r>
            <w:r w:rsidR="4D8F2FF7" w:rsidRPr="220B0AF8">
              <w:rPr>
                <w:rStyle w:val="eop"/>
                <w:rFonts w:ascii="Arial" w:hAnsi="Arial" w:cs="Arial"/>
                <w:color w:val="000000" w:themeColor="text1"/>
              </w:rPr>
              <w:t> </w:t>
            </w:r>
          </w:p>
          <w:p w14:paraId="310A64A6" w14:textId="77777777" w:rsidR="00D453B5" w:rsidRPr="00781D1B" w:rsidRDefault="00D453B5" w:rsidP="00522A89">
            <w:pPr>
              <w:pStyle w:val="paragraph"/>
              <w:spacing w:before="0" w:beforeAutospacing="0" w:after="0" w:afterAutospacing="0"/>
              <w:ind w:left="720"/>
              <w:textAlignment w:val="baseline"/>
              <w:rPr>
                <w:rFonts w:ascii="Arial" w:hAnsi="Arial" w:cs="Arial"/>
                <w:color w:val="000000" w:themeColor="text1"/>
              </w:rPr>
            </w:pPr>
            <w:r w:rsidRPr="00781D1B">
              <w:rPr>
                <w:rStyle w:val="eop"/>
                <w:rFonts w:ascii="Arial" w:hAnsi="Arial" w:cs="Arial"/>
                <w:color w:val="000000" w:themeColor="text1"/>
              </w:rPr>
              <w:t> </w:t>
            </w:r>
          </w:p>
          <w:p w14:paraId="76C40500" w14:textId="242AF944" w:rsidR="00D453B5" w:rsidRPr="00781D1B" w:rsidRDefault="2BFDC5B0" w:rsidP="220B0AF8">
            <w:pPr>
              <w:pStyle w:val="paragraph"/>
              <w:spacing w:before="0" w:beforeAutospacing="0" w:after="0" w:afterAutospacing="0"/>
              <w:textAlignment w:val="baseline"/>
              <w:rPr>
                <w:rFonts w:ascii="Arial" w:hAnsi="Arial" w:cs="Arial"/>
                <w:color w:val="000000" w:themeColor="text1"/>
              </w:rPr>
            </w:pPr>
            <w:r w:rsidRPr="220B0AF8">
              <w:rPr>
                <w:rStyle w:val="normaltextrun"/>
                <w:rFonts w:ascii="Arial" w:hAnsi="Arial" w:cs="Arial"/>
                <w:color w:val="000000" w:themeColor="text1"/>
              </w:rPr>
              <w:t>“</w:t>
            </w:r>
            <w:r w:rsidR="4D8F2FF7" w:rsidRPr="220B0AF8">
              <w:rPr>
                <w:rStyle w:val="normaltextrun"/>
                <w:rFonts w:ascii="Arial" w:hAnsi="Arial" w:cs="Arial"/>
                <w:color w:val="000000" w:themeColor="text1"/>
              </w:rPr>
              <w:t>I had extreme side effects. I don’t want to have them again so I got rid of it. I reckon it works but the side effects were too bad for me!</w:t>
            </w:r>
            <w:r w:rsidR="52FB65CB" w:rsidRPr="220B0AF8">
              <w:rPr>
                <w:rStyle w:val="normaltextrun"/>
                <w:rFonts w:ascii="Arial" w:hAnsi="Arial" w:cs="Arial"/>
                <w:color w:val="000000" w:themeColor="text1"/>
              </w:rPr>
              <w:t>”</w:t>
            </w:r>
            <w:r w:rsidR="4D8F2FF7" w:rsidRPr="220B0AF8">
              <w:rPr>
                <w:rStyle w:val="eop"/>
                <w:rFonts w:ascii="Arial" w:hAnsi="Arial" w:cs="Arial"/>
                <w:color w:val="000000" w:themeColor="text1"/>
              </w:rPr>
              <w:t> </w:t>
            </w:r>
          </w:p>
          <w:p w14:paraId="5900C2E4" w14:textId="77777777" w:rsidR="00D453B5" w:rsidRPr="00781D1B" w:rsidRDefault="00D453B5" w:rsidP="00522A89">
            <w:pPr>
              <w:spacing w:line="240" w:lineRule="auto"/>
              <w:rPr>
                <w:rFonts w:cs="Arial"/>
                <w:color w:val="000000" w:themeColor="text1"/>
                <w:szCs w:val="24"/>
              </w:rPr>
            </w:pPr>
          </w:p>
        </w:tc>
      </w:tr>
      <w:tr w:rsidR="00D453B5" w:rsidRPr="00781D1B" w14:paraId="54DE5E5C" w14:textId="77777777" w:rsidTr="38978472">
        <w:tc>
          <w:tcPr>
            <w:tcW w:w="1696" w:type="dxa"/>
          </w:tcPr>
          <w:p w14:paraId="151741E5" w14:textId="77777777" w:rsidR="00D453B5" w:rsidRPr="00781D1B" w:rsidRDefault="00D453B5" w:rsidP="00522A89">
            <w:pPr>
              <w:pStyle w:val="Heading3"/>
              <w:spacing w:line="240" w:lineRule="auto"/>
              <w:outlineLvl w:val="2"/>
              <w:rPr>
                <w:i w:val="0"/>
                <w:color w:val="000000" w:themeColor="text1"/>
              </w:rPr>
            </w:pPr>
            <w:r w:rsidRPr="00781D1B">
              <w:rPr>
                <w:i w:val="0"/>
                <w:color w:val="000000" w:themeColor="text1"/>
              </w:rPr>
              <w:t>Expectations and experiences of success and failure</w:t>
            </w:r>
          </w:p>
          <w:p w14:paraId="4CAA56AC" w14:textId="77777777" w:rsidR="00D453B5" w:rsidRPr="00781D1B" w:rsidRDefault="00D453B5" w:rsidP="00522A89">
            <w:pPr>
              <w:spacing w:line="240" w:lineRule="auto"/>
              <w:rPr>
                <w:rFonts w:cs="Arial"/>
                <w:color w:val="000000" w:themeColor="text1"/>
                <w:szCs w:val="24"/>
              </w:rPr>
            </w:pPr>
          </w:p>
        </w:tc>
        <w:tc>
          <w:tcPr>
            <w:tcW w:w="7371" w:type="dxa"/>
          </w:tcPr>
          <w:p w14:paraId="66A3B2F8" w14:textId="32EF2F00" w:rsidR="00D453B5" w:rsidRPr="00781D1B" w:rsidRDefault="62FDB176" w:rsidP="220B0AF8">
            <w:pPr>
              <w:spacing w:line="240" w:lineRule="auto"/>
              <w:rPr>
                <w:rStyle w:val="normaltextrun"/>
                <w:rFonts w:cs="Arial"/>
                <w:color w:val="000000" w:themeColor="text1"/>
              </w:rPr>
            </w:pPr>
            <w:r w:rsidRPr="220B0AF8">
              <w:rPr>
                <w:rStyle w:val="normaltextrun"/>
                <w:rFonts w:cs="Arial"/>
                <w:color w:val="000000" w:themeColor="text1"/>
                <w:shd w:val="clear" w:color="auto" w:fill="FFFFFF"/>
              </w:rPr>
              <w:t>“</w:t>
            </w:r>
            <w:r w:rsidR="4D8F2FF7" w:rsidRPr="220B0AF8">
              <w:rPr>
                <w:rStyle w:val="normaltextrun"/>
                <w:rFonts w:cs="Arial"/>
                <w:color w:val="000000" w:themeColor="text1"/>
                <w:shd w:val="clear" w:color="auto" w:fill="FFFFFF"/>
              </w:rPr>
              <w:t>Since the start of the year, I’d been unwell all the time. Then I used the spray at first signs and it stopped my cold (or at least made it tolerable and easier to deal with).</w:t>
            </w:r>
            <w:r w:rsidR="66BFF1C4" w:rsidRPr="220B0AF8">
              <w:rPr>
                <w:rStyle w:val="normaltextrun"/>
                <w:rFonts w:cs="Arial"/>
                <w:color w:val="000000" w:themeColor="text1"/>
                <w:shd w:val="clear" w:color="auto" w:fill="FFFFFF"/>
              </w:rPr>
              <w:t>”</w:t>
            </w:r>
          </w:p>
          <w:p w14:paraId="6C85DE07" w14:textId="77777777" w:rsidR="00D453B5" w:rsidRPr="00781D1B" w:rsidRDefault="00D453B5" w:rsidP="00522A89">
            <w:pPr>
              <w:spacing w:line="240" w:lineRule="auto"/>
              <w:rPr>
                <w:rStyle w:val="normaltextrun"/>
                <w:rFonts w:cs="Arial"/>
                <w:color w:val="000000" w:themeColor="text1"/>
                <w:szCs w:val="24"/>
                <w:shd w:val="clear" w:color="auto" w:fill="FFFFFF"/>
              </w:rPr>
            </w:pPr>
          </w:p>
          <w:p w14:paraId="3DCBE704" w14:textId="0CB6710D" w:rsidR="00D453B5" w:rsidRPr="00781D1B" w:rsidRDefault="66BFF1C4" w:rsidP="220B0AF8">
            <w:pPr>
              <w:spacing w:line="240" w:lineRule="auto"/>
              <w:rPr>
                <w:rStyle w:val="normaltextrun"/>
                <w:rFonts w:cs="Arial"/>
                <w:color w:val="000000" w:themeColor="text1"/>
                <w:shd w:val="clear" w:color="auto" w:fill="FFFFFF"/>
              </w:rPr>
            </w:pPr>
            <w:r w:rsidRPr="220B0AF8">
              <w:rPr>
                <w:rStyle w:val="normaltextrun"/>
                <w:rFonts w:cs="Arial"/>
                <w:color w:val="000000" w:themeColor="text1"/>
                <w:shd w:val="clear" w:color="auto" w:fill="FFFFFF"/>
              </w:rPr>
              <w:t>“</w:t>
            </w:r>
            <w:r w:rsidR="4D8F2FF7" w:rsidRPr="220B0AF8">
              <w:rPr>
                <w:rStyle w:val="normaltextrun"/>
                <w:rFonts w:cs="Arial"/>
                <w:color w:val="000000" w:themeColor="text1"/>
                <w:shd w:val="clear" w:color="auto" w:fill="FFFFFF"/>
              </w:rPr>
              <w:t>I’ve used the spray before and believed it had stopped my colds. However, it failed this time even though I followed the instructions exactly! The cold was the worst I’ve had in ages so now I just don’t know if the spray DID work when I used it before.</w:t>
            </w:r>
            <w:r w:rsidR="288BBD76" w:rsidRPr="220B0AF8">
              <w:rPr>
                <w:rStyle w:val="normaltextrun"/>
                <w:rFonts w:cs="Arial"/>
                <w:color w:val="000000" w:themeColor="text1"/>
                <w:shd w:val="clear" w:color="auto" w:fill="FFFFFF"/>
              </w:rPr>
              <w:t>”</w:t>
            </w:r>
          </w:p>
          <w:p w14:paraId="68E3B5B8" w14:textId="02BF3C26" w:rsidR="00D453B5" w:rsidRPr="00781D1B" w:rsidRDefault="00D453B5" w:rsidP="00895EBB">
            <w:pPr>
              <w:spacing w:line="240" w:lineRule="auto"/>
              <w:rPr>
                <w:rFonts w:cs="Arial"/>
                <w:color w:val="000000" w:themeColor="text1"/>
                <w:szCs w:val="24"/>
                <w:shd w:val="clear" w:color="auto" w:fill="FFFFFF"/>
              </w:rPr>
            </w:pPr>
          </w:p>
          <w:p w14:paraId="4650732D" w14:textId="3964E03B" w:rsidR="00D453B5" w:rsidRPr="00781D1B" w:rsidRDefault="288BBD76" w:rsidP="220B0AF8">
            <w:pPr>
              <w:spacing w:line="240" w:lineRule="auto"/>
              <w:rPr>
                <w:rStyle w:val="normaltextrun"/>
                <w:rFonts w:cs="Arial"/>
                <w:color w:val="000000" w:themeColor="text1"/>
              </w:rPr>
            </w:pPr>
            <w:r w:rsidRPr="220B0AF8">
              <w:rPr>
                <w:rStyle w:val="normaltextrun"/>
                <w:rFonts w:cs="Arial"/>
                <w:color w:val="000000" w:themeColor="text1"/>
                <w:shd w:val="clear" w:color="auto" w:fill="FFFFFF"/>
              </w:rPr>
              <w:t>“</w:t>
            </w:r>
            <w:r w:rsidR="4D8F2FF7" w:rsidRPr="220B0AF8">
              <w:rPr>
                <w:rStyle w:val="normaltextrun"/>
                <w:rFonts w:cs="Arial"/>
                <w:color w:val="000000" w:themeColor="text1"/>
                <w:shd w:val="clear" w:color="auto" w:fill="FFFFFF"/>
              </w:rPr>
              <w:t>There’s no way to be sure if my infection would have continued to get worse without the spray but, if there’s any chance it was crucial in stopping the cold, then it’s worth it!</w:t>
            </w:r>
            <w:r w:rsidR="5F723096" w:rsidRPr="220B0AF8">
              <w:rPr>
                <w:rStyle w:val="normaltextrun"/>
                <w:rFonts w:cs="Arial"/>
                <w:color w:val="000000" w:themeColor="text1"/>
                <w:shd w:val="clear" w:color="auto" w:fill="FFFFFF"/>
              </w:rPr>
              <w:t>”</w:t>
            </w:r>
          </w:p>
          <w:p w14:paraId="526A58D2" w14:textId="77777777" w:rsidR="00D453B5" w:rsidRPr="00781D1B" w:rsidRDefault="00D453B5" w:rsidP="00C804F6">
            <w:pPr>
              <w:spacing w:line="240" w:lineRule="auto"/>
              <w:rPr>
                <w:rFonts w:cs="Arial"/>
                <w:color w:val="000000" w:themeColor="text1"/>
                <w:szCs w:val="24"/>
              </w:rPr>
            </w:pPr>
          </w:p>
        </w:tc>
      </w:tr>
      <w:bookmarkEnd w:id="15"/>
    </w:tbl>
    <w:p w14:paraId="14DB4100" w14:textId="13E85B07" w:rsidR="00844964" w:rsidRDefault="00844964" w:rsidP="00732497">
      <w:pPr>
        <w:pStyle w:val="Heading2"/>
        <w:rPr>
          <w:rStyle w:val="eop"/>
          <w:rFonts w:cs="Arial"/>
        </w:rPr>
      </w:pPr>
    </w:p>
    <w:p w14:paraId="53F8CC18" w14:textId="77777777" w:rsidR="00471A15" w:rsidRPr="00471A15" w:rsidRDefault="00471A15" w:rsidP="00471A15"/>
    <w:p w14:paraId="1F36538B" w14:textId="71F75568" w:rsidR="00732497" w:rsidRPr="00FB2079" w:rsidRDefault="00732497" w:rsidP="00732497">
      <w:pPr>
        <w:pStyle w:val="Heading2"/>
        <w:rPr>
          <w:rStyle w:val="eop"/>
          <w:rFonts w:cs="Arial"/>
        </w:rPr>
      </w:pPr>
      <w:bookmarkStart w:id="16" w:name="_Toc78285157"/>
      <w:r>
        <w:rPr>
          <w:rStyle w:val="eop"/>
          <w:rFonts w:cs="Arial"/>
        </w:rPr>
        <w:lastRenderedPageBreak/>
        <w:t>Study 2</w:t>
      </w:r>
      <w:r w:rsidR="002E7FC9">
        <w:rPr>
          <w:rStyle w:val="eop"/>
          <w:rFonts w:cs="Arial"/>
        </w:rPr>
        <w:t>:</w:t>
      </w:r>
      <w:r w:rsidR="00040B17">
        <w:rPr>
          <w:rStyle w:val="eop"/>
          <w:rFonts w:cs="Arial"/>
        </w:rPr>
        <w:t xml:space="preserve"> </w:t>
      </w:r>
      <w:r w:rsidR="002E7FC9" w:rsidRPr="00636562">
        <w:t xml:space="preserve">Interviews about </w:t>
      </w:r>
      <w:r w:rsidR="002E7FC9">
        <w:t>using</w:t>
      </w:r>
      <w:r w:rsidR="002E7FC9" w:rsidRPr="00636562">
        <w:t xml:space="preserve"> </w:t>
      </w:r>
      <w:r w:rsidR="002E7FC9">
        <w:t xml:space="preserve">a </w:t>
      </w:r>
      <w:r w:rsidR="002E7FC9" w:rsidRPr="00636562">
        <w:t>nasal spray</w:t>
      </w:r>
      <w:r w:rsidR="002E7FC9">
        <w:t xml:space="preserve"> to prevent RTIs</w:t>
      </w:r>
      <w:bookmarkEnd w:id="16"/>
    </w:p>
    <w:p w14:paraId="70E7EE41" w14:textId="225274E7" w:rsidR="005A616B" w:rsidRPr="00FB2079" w:rsidRDefault="005A616B" w:rsidP="00FB2079">
      <w:pPr>
        <w:pStyle w:val="paragraph"/>
        <w:spacing w:before="0" w:beforeAutospacing="0" w:after="0" w:afterAutospacing="0" w:line="360" w:lineRule="auto"/>
        <w:textAlignment w:val="baseline"/>
        <w:rPr>
          <w:rStyle w:val="eop"/>
          <w:rFonts w:ascii="Arial" w:hAnsi="Arial" w:cs="Arial"/>
        </w:rPr>
      </w:pPr>
    </w:p>
    <w:p w14:paraId="0E2F3DCB" w14:textId="77777777" w:rsidR="00732497" w:rsidRPr="00636562" w:rsidRDefault="00732497" w:rsidP="4EC7DF04">
      <w:pPr>
        <w:rPr>
          <w:rFonts w:cs="Arial"/>
          <w:i/>
        </w:rPr>
      </w:pPr>
      <w:r w:rsidRPr="4EC7DF04">
        <w:rPr>
          <w:rFonts w:cs="Arial"/>
          <w:i/>
        </w:rPr>
        <w:t>Participants</w:t>
      </w:r>
    </w:p>
    <w:p w14:paraId="45624CF1" w14:textId="48376F0E" w:rsidR="00732497" w:rsidRDefault="00732497" w:rsidP="4EC7DF04">
      <w:pPr>
        <w:rPr>
          <w:rStyle w:val="normaltextrun"/>
          <w:rFonts w:cs="Arial"/>
        </w:rPr>
      </w:pPr>
      <w:r w:rsidRPr="5DF00AD2">
        <w:rPr>
          <w:rFonts w:cs="Arial"/>
        </w:rPr>
        <w:t xml:space="preserve">Table </w:t>
      </w:r>
      <w:r w:rsidR="00040B17" w:rsidRPr="5DF00AD2">
        <w:rPr>
          <w:rFonts w:cs="Arial"/>
        </w:rPr>
        <w:t>2</w:t>
      </w:r>
      <w:r w:rsidRPr="5DF00AD2">
        <w:rPr>
          <w:rFonts w:cs="Arial"/>
        </w:rPr>
        <w:t xml:space="preserve"> describes </w:t>
      </w:r>
      <w:r w:rsidR="00554CCB" w:rsidRPr="5DF00AD2">
        <w:rPr>
          <w:rFonts w:cs="Arial"/>
        </w:rPr>
        <w:t xml:space="preserve">the Study 2 </w:t>
      </w:r>
      <w:r w:rsidRPr="5DF00AD2">
        <w:rPr>
          <w:rFonts w:cs="Arial"/>
        </w:rPr>
        <w:t>participant</w:t>
      </w:r>
      <w:r w:rsidR="00355808">
        <w:rPr>
          <w:rFonts w:cs="Arial"/>
        </w:rPr>
        <w:t xml:space="preserve"> characteristics.</w:t>
      </w:r>
      <w:r w:rsidRPr="5DF00AD2">
        <w:rPr>
          <w:rStyle w:val="normaltextrun"/>
          <w:rFonts w:eastAsia="Arial" w:cs="Arial"/>
        </w:rPr>
        <w:t xml:space="preserve"> </w:t>
      </w:r>
    </w:p>
    <w:p w14:paraId="593543F3" w14:textId="77777777" w:rsidR="00B23370" w:rsidRPr="00636562" w:rsidRDefault="00B23370" w:rsidP="00732497">
      <w:pPr>
        <w:spacing w:line="240" w:lineRule="auto"/>
        <w:rPr>
          <w:rStyle w:val="normaltextrun"/>
          <w:rFonts w:cs="Arial"/>
          <w:szCs w:val="24"/>
        </w:rPr>
      </w:pPr>
    </w:p>
    <w:p w14:paraId="221B0497" w14:textId="1029202F" w:rsidR="00040B17" w:rsidRPr="00A579CC" w:rsidRDefault="00040B17" w:rsidP="00040B17">
      <w:pPr>
        <w:spacing w:line="240" w:lineRule="auto"/>
        <w:rPr>
          <w:rFonts w:cs="Arial"/>
          <w:u w:val="single"/>
        </w:rPr>
      </w:pPr>
      <w:r w:rsidRPr="5DF00AD2">
        <w:rPr>
          <w:rFonts w:cs="Arial"/>
        </w:rPr>
        <w:t>Table 2</w:t>
      </w:r>
      <w:r w:rsidR="508236AD" w:rsidRPr="5DF00AD2">
        <w:rPr>
          <w:rFonts w:cs="Arial"/>
        </w:rPr>
        <w:t xml:space="preserve">: </w:t>
      </w:r>
      <w:r w:rsidRPr="5DF00AD2">
        <w:rPr>
          <w:rFonts w:cs="Arial"/>
        </w:rPr>
        <w:t xml:space="preserve"> Demographic and clinical characteristics of </w:t>
      </w:r>
      <w:r w:rsidR="2A720D2C" w:rsidRPr="5DF00AD2">
        <w:rPr>
          <w:rFonts w:cs="Arial"/>
        </w:rPr>
        <w:t xml:space="preserve">Study 2 </w:t>
      </w:r>
      <w:r w:rsidRPr="5DF00AD2">
        <w:rPr>
          <w:rFonts w:cs="Arial"/>
        </w:rPr>
        <w:t>participants (n=13)</w:t>
      </w:r>
    </w:p>
    <w:tbl>
      <w:tblPr>
        <w:tblStyle w:val="TableGrid"/>
        <w:tblW w:w="9493" w:type="dxa"/>
        <w:tblLook w:val="04A0" w:firstRow="1" w:lastRow="0" w:firstColumn="1" w:lastColumn="0" w:noHBand="0" w:noVBand="1"/>
      </w:tblPr>
      <w:tblGrid>
        <w:gridCol w:w="6941"/>
        <w:gridCol w:w="2552"/>
      </w:tblGrid>
      <w:tr w:rsidR="00040B17" w:rsidRPr="00040B17" w14:paraId="4106D3DA" w14:textId="77777777" w:rsidTr="38978472">
        <w:trPr>
          <w:trHeight w:val="408"/>
        </w:trPr>
        <w:tc>
          <w:tcPr>
            <w:tcW w:w="6941" w:type="dxa"/>
          </w:tcPr>
          <w:p w14:paraId="018BCDF4" w14:textId="75A2D3A7" w:rsidR="00040B17" w:rsidRPr="00781D1B" w:rsidRDefault="00606C22" w:rsidP="00040B17">
            <w:pPr>
              <w:spacing w:line="240" w:lineRule="auto"/>
              <w:rPr>
                <w:rFonts w:cs="Arial"/>
                <w:szCs w:val="24"/>
              </w:rPr>
            </w:pPr>
            <w:r>
              <w:rPr>
                <w:rFonts w:cs="Arial"/>
                <w:szCs w:val="24"/>
              </w:rPr>
              <w:t>Characteristic</w:t>
            </w:r>
          </w:p>
        </w:tc>
        <w:tc>
          <w:tcPr>
            <w:tcW w:w="2552" w:type="dxa"/>
          </w:tcPr>
          <w:p w14:paraId="23D51802" w14:textId="1731BF82" w:rsidR="00040B17" w:rsidRPr="00781D1B" w:rsidRDefault="00343B44" w:rsidP="00040B17">
            <w:pPr>
              <w:spacing w:line="240" w:lineRule="auto"/>
              <w:rPr>
                <w:rFonts w:cs="Arial"/>
                <w:szCs w:val="24"/>
              </w:rPr>
            </w:pPr>
            <w:r>
              <w:rPr>
                <w:rFonts w:cs="Arial"/>
                <w:szCs w:val="24"/>
              </w:rPr>
              <w:t>Summary Statistics</w:t>
            </w:r>
          </w:p>
        </w:tc>
      </w:tr>
      <w:tr w:rsidR="00040B17" w:rsidRPr="00040B17" w14:paraId="441F31B2" w14:textId="77777777" w:rsidTr="38978472">
        <w:tc>
          <w:tcPr>
            <w:tcW w:w="6941" w:type="dxa"/>
          </w:tcPr>
          <w:p w14:paraId="3DFA24D7" w14:textId="16BD4183" w:rsidR="00040B17" w:rsidRPr="00781D1B" w:rsidRDefault="1AEBDA6A" w:rsidP="38978472">
            <w:pPr>
              <w:spacing w:line="240" w:lineRule="auto"/>
              <w:rPr>
                <w:rFonts w:cs="Arial"/>
                <w:b/>
                <w:bCs/>
              </w:rPr>
            </w:pPr>
            <w:r w:rsidRPr="38978472">
              <w:rPr>
                <w:rFonts w:cs="Arial"/>
                <w:b/>
                <w:bCs/>
              </w:rPr>
              <w:t xml:space="preserve">Type of </w:t>
            </w:r>
            <w:r w:rsidR="05C89CBA" w:rsidRPr="38978472">
              <w:rPr>
                <w:rFonts w:cs="Arial"/>
                <w:b/>
                <w:bCs/>
              </w:rPr>
              <w:t xml:space="preserve">interview </w:t>
            </w:r>
            <w:r w:rsidR="4326239B" w:rsidRPr="38978472">
              <w:rPr>
                <w:rFonts w:cs="Arial"/>
                <w:b/>
                <w:bCs/>
              </w:rPr>
              <w:t>participation,</w:t>
            </w:r>
            <w:r w:rsidR="5C9EFB2E" w:rsidRPr="38978472">
              <w:rPr>
                <w:rFonts w:cs="Arial"/>
                <w:b/>
                <w:bCs/>
              </w:rPr>
              <w:t xml:space="preserve"> N(%)</w:t>
            </w:r>
          </w:p>
          <w:p w14:paraId="4064335B" w14:textId="66A08924" w:rsidR="00040B17" w:rsidRPr="00781D1B" w:rsidRDefault="1AEBDA6A" w:rsidP="38978472">
            <w:pPr>
              <w:spacing w:line="240" w:lineRule="auto"/>
              <w:rPr>
                <w:rFonts w:cs="Arial"/>
              </w:rPr>
            </w:pPr>
            <w:r w:rsidRPr="38978472">
              <w:rPr>
                <w:rFonts w:cs="Arial"/>
              </w:rPr>
              <w:t>Think aloud</w:t>
            </w:r>
            <w:r w:rsidR="0015CC76" w:rsidRPr="38978472">
              <w:rPr>
                <w:rFonts w:cs="Arial"/>
              </w:rPr>
              <w:t xml:space="preserve"> </w:t>
            </w:r>
            <w:r w:rsidR="6F765E6B" w:rsidRPr="38978472">
              <w:rPr>
                <w:rFonts w:cs="Arial"/>
              </w:rPr>
              <w:t xml:space="preserve">interview </w:t>
            </w:r>
            <w:r w:rsidR="0015CC76" w:rsidRPr="38978472">
              <w:rPr>
                <w:rFonts w:cs="Arial"/>
              </w:rPr>
              <w:t>only</w:t>
            </w:r>
          </w:p>
          <w:p w14:paraId="5F130F6F" w14:textId="7528F4FC" w:rsidR="00040B17" w:rsidRPr="00781D1B" w:rsidRDefault="4050F7F3" w:rsidP="38978472">
            <w:pPr>
              <w:spacing w:line="240" w:lineRule="auto"/>
              <w:rPr>
                <w:rFonts w:cs="Arial"/>
              </w:rPr>
            </w:pPr>
            <w:r w:rsidRPr="38978472">
              <w:rPr>
                <w:rFonts w:cs="Arial"/>
              </w:rPr>
              <w:t>Post intervention interview</w:t>
            </w:r>
            <w:r w:rsidR="1AEBDA6A" w:rsidRPr="38978472">
              <w:rPr>
                <w:rFonts w:cs="Arial"/>
              </w:rPr>
              <w:t xml:space="preserve"> </w:t>
            </w:r>
            <w:r w:rsidR="2E21DE81" w:rsidRPr="38978472">
              <w:rPr>
                <w:rFonts w:cs="Arial"/>
              </w:rPr>
              <w:t>only</w:t>
            </w:r>
          </w:p>
          <w:p w14:paraId="79440C4F" w14:textId="05A8FE3E" w:rsidR="00040B17" w:rsidRPr="00781D1B" w:rsidRDefault="67B19976" w:rsidP="38978472">
            <w:pPr>
              <w:spacing w:line="240" w:lineRule="auto"/>
              <w:rPr>
                <w:rFonts w:cs="Arial"/>
              </w:rPr>
            </w:pPr>
            <w:r w:rsidRPr="38978472">
              <w:rPr>
                <w:rFonts w:cs="Arial"/>
              </w:rPr>
              <w:t>Both t</w:t>
            </w:r>
            <w:r w:rsidR="21AADED7" w:rsidRPr="38978472">
              <w:rPr>
                <w:rFonts w:cs="Arial"/>
              </w:rPr>
              <w:t>hink aloud and post intervention</w:t>
            </w:r>
          </w:p>
        </w:tc>
        <w:tc>
          <w:tcPr>
            <w:tcW w:w="2552" w:type="dxa"/>
          </w:tcPr>
          <w:p w14:paraId="42991D9F" w14:textId="7B0AE16C" w:rsidR="00040B17" w:rsidRPr="00781D1B" w:rsidRDefault="00040B17" w:rsidP="00040B17">
            <w:pPr>
              <w:spacing w:line="240" w:lineRule="auto"/>
              <w:rPr>
                <w:rFonts w:cs="Arial"/>
                <w:szCs w:val="24"/>
              </w:rPr>
            </w:pPr>
          </w:p>
          <w:p w14:paraId="07123E66" w14:textId="7575B606" w:rsidR="00040B17" w:rsidRPr="00781D1B" w:rsidRDefault="5BAC7B78" w:rsidP="5DF00AD2">
            <w:pPr>
              <w:spacing w:line="240" w:lineRule="auto"/>
              <w:rPr>
                <w:rFonts w:cs="Arial"/>
              </w:rPr>
            </w:pPr>
            <w:r w:rsidRPr="38978472">
              <w:rPr>
                <w:rFonts w:cs="Arial"/>
              </w:rPr>
              <w:t xml:space="preserve">8 </w:t>
            </w:r>
            <w:r w:rsidR="150BC5C4" w:rsidRPr="38978472">
              <w:rPr>
                <w:rFonts w:cs="Arial"/>
              </w:rPr>
              <w:t>(</w:t>
            </w:r>
            <w:r w:rsidR="1843E519" w:rsidRPr="38978472">
              <w:rPr>
                <w:rFonts w:cs="Arial"/>
              </w:rPr>
              <w:t>61.54%</w:t>
            </w:r>
            <w:r w:rsidR="1AEBDA6A" w:rsidRPr="38978472">
              <w:rPr>
                <w:rFonts w:cs="Arial"/>
              </w:rPr>
              <w:t>)</w:t>
            </w:r>
          </w:p>
          <w:p w14:paraId="61F0762A" w14:textId="2F883455" w:rsidR="00040B17" w:rsidRPr="00781D1B" w:rsidRDefault="632C4348" w:rsidP="5DF00AD2">
            <w:pPr>
              <w:spacing w:line="240" w:lineRule="auto"/>
              <w:rPr>
                <w:rFonts w:cs="Arial"/>
              </w:rPr>
            </w:pPr>
            <w:r w:rsidRPr="38978472">
              <w:rPr>
                <w:rFonts w:cs="Arial"/>
              </w:rPr>
              <w:t xml:space="preserve">3 </w:t>
            </w:r>
            <w:r w:rsidR="51F8A5B7" w:rsidRPr="38978472">
              <w:rPr>
                <w:rFonts w:cs="Arial"/>
              </w:rPr>
              <w:t>(</w:t>
            </w:r>
            <w:r w:rsidR="77CD7050" w:rsidRPr="38978472">
              <w:rPr>
                <w:rFonts w:cs="Arial"/>
              </w:rPr>
              <w:t>23.08%</w:t>
            </w:r>
            <w:r w:rsidR="1AEBDA6A" w:rsidRPr="38978472">
              <w:rPr>
                <w:rFonts w:cs="Arial"/>
              </w:rPr>
              <w:t>)</w:t>
            </w:r>
          </w:p>
          <w:p w14:paraId="60F2226A" w14:textId="7B1B62B4" w:rsidR="00040B17" w:rsidRPr="00781D1B" w:rsidRDefault="1AEBDA6A" w:rsidP="5DF00AD2">
            <w:pPr>
              <w:spacing w:line="240" w:lineRule="auto"/>
              <w:rPr>
                <w:rFonts w:cs="Arial"/>
              </w:rPr>
            </w:pPr>
            <w:r w:rsidRPr="38978472">
              <w:rPr>
                <w:rFonts w:cs="Arial"/>
              </w:rPr>
              <w:t>2</w:t>
            </w:r>
            <w:r w:rsidR="5C9EFB2E" w:rsidRPr="38978472">
              <w:rPr>
                <w:rFonts w:cs="Arial"/>
              </w:rPr>
              <w:t xml:space="preserve"> </w:t>
            </w:r>
            <w:r w:rsidRPr="38978472">
              <w:rPr>
                <w:rFonts w:cs="Arial"/>
              </w:rPr>
              <w:t>(</w:t>
            </w:r>
            <w:r w:rsidR="5FB89476" w:rsidRPr="38978472">
              <w:rPr>
                <w:rFonts w:cs="Arial"/>
              </w:rPr>
              <w:t>15.38%</w:t>
            </w:r>
            <w:r w:rsidRPr="38978472">
              <w:rPr>
                <w:rFonts w:cs="Arial"/>
              </w:rPr>
              <w:t>)</w:t>
            </w:r>
          </w:p>
        </w:tc>
      </w:tr>
      <w:tr w:rsidR="00040B17" w:rsidRPr="00040B17" w14:paraId="3F678D80" w14:textId="77777777" w:rsidTr="38978472">
        <w:tc>
          <w:tcPr>
            <w:tcW w:w="6941" w:type="dxa"/>
          </w:tcPr>
          <w:p w14:paraId="7BC256CC" w14:textId="04D52E1E" w:rsidR="00040B17" w:rsidRPr="00781D1B" w:rsidRDefault="00040B17" w:rsidP="00040B17">
            <w:pPr>
              <w:spacing w:line="240" w:lineRule="auto"/>
              <w:rPr>
                <w:rFonts w:cs="Arial"/>
                <w:b/>
                <w:szCs w:val="24"/>
              </w:rPr>
            </w:pPr>
            <w:r w:rsidRPr="00781D1B">
              <w:rPr>
                <w:rFonts w:cs="Arial"/>
                <w:b/>
                <w:szCs w:val="24"/>
              </w:rPr>
              <w:t>Age (years)</w:t>
            </w:r>
            <w:r w:rsidR="00606C22">
              <w:rPr>
                <w:rFonts w:cs="Arial"/>
                <w:b/>
                <w:szCs w:val="24"/>
              </w:rPr>
              <w:t>, mean (SD), range</w:t>
            </w:r>
          </w:p>
        </w:tc>
        <w:tc>
          <w:tcPr>
            <w:tcW w:w="2552" w:type="dxa"/>
          </w:tcPr>
          <w:p w14:paraId="6988C7D8" w14:textId="5575298D" w:rsidR="00040B17" w:rsidRPr="00781D1B" w:rsidRDefault="00040B17" w:rsidP="00040B17">
            <w:pPr>
              <w:spacing w:line="240" w:lineRule="auto"/>
              <w:rPr>
                <w:rFonts w:cs="Arial"/>
                <w:szCs w:val="24"/>
              </w:rPr>
            </w:pPr>
            <w:r w:rsidRPr="00781D1B">
              <w:rPr>
                <w:rFonts w:cs="Arial"/>
                <w:szCs w:val="24"/>
              </w:rPr>
              <w:t xml:space="preserve"> 54.34 (22.24), 18-83</w:t>
            </w:r>
          </w:p>
        </w:tc>
      </w:tr>
      <w:tr w:rsidR="00040B17" w:rsidRPr="00040B17" w14:paraId="224B5FAE" w14:textId="77777777" w:rsidTr="38978472">
        <w:tc>
          <w:tcPr>
            <w:tcW w:w="6941" w:type="dxa"/>
          </w:tcPr>
          <w:p w14:paraId="02AC2DC9" w14:textId="14E69142" w:rsidR="00040B17" w:rsidRPr="00781D1B" w:rsidRDefault="00040B17" w:rsidP="00040B17">
            <w:pPr>
              <w:spacing w:line="240" w:lineRule="auto"/>
              <w:rPr>
                <w:rFonts w:cs="Arial"/>
                <w:b/>
                <w:szCs w:val="24"/>
              </w:rPr>
            </w:pPr>
            <w:r w:rsidRPr="00781D1B">
              <w:rPr>
                <w:rFonts w:cs="Arial"/>
                <w:b/>
                <w:szCs w:val="24"/>
              </w:rPr>
              <w:t>Gender</w:t>
            </w:r>
            <w:r w:rsidR="00606C22">
              <w:rPr>
                <w:rFonts w:cs="Arial"/>
                <w:b/>
                <w:szCs w:val="24"/>
              </w:rPr>
              <w:t>, N(%)</w:t>
            </w:r>
          </w:p>
          <w:p w14:paraId="22653A09" w14:textId="14141778" w:rsidR="00040B17" w:rsidRPr="00781D1B" w:rsidRDefault="00040B17" w:rsidP="220B0AF8">
            <w:pPr>
              <w:spacing w:line="240" w:lineRule="auto"/>
              <w:rPr>
                <w:rFonts w:cs="Arial"/>
              </w:rPr>
            </w:pPr>
            <w:r w:rsidRPr="220B0AF8">
              <w:rPr>
                <w:rFonts w:cs="Arial"/>
              </w:rPr>
              <w:t>M</w:t>
            </w:r>
            <w:r w:rsidR="5A0F305D" w:rsidRPr="220B0AF8">
              <w:rPr>
                <w:rFonts w:cs="Arial"/>
              </w:rPr>
              <w:t>en</w:t>
            </w:r>
          </w:p>
          <w:p w14:paraId="20701FB9" w14:textId="72ADBABD" w:rsidR="00040B17" w:rsidRPr="00781D1B" w:rsidRDefault="5A0F305D" w:rsidP="220B0AF8">
            <w:pPr>
              <w:spacing w:line="240" w:lineRule="auto"/>
              <w:rPr>
                <w:rFonts w:cs="Arial"/>
              </w:rPr>
            </w:pPr>
            <w:r w:rsidRPr="220B0AF8">
              <w:rPr>
                <w:rFonts w:cs="Arial"/>
              </w:rPr>
              <w:t>Women</w:t>
            </w:r>
          </w:p>
        </w:tc>
        <w:tc>
          <w:tcPr>
            <w:tcW w:w="2552" w:type="dxa"/>
          </w:tcPr>
          <w:p w14:paraId="087DCC62" w14:textId="77777777" w:rsidR="00040B17" w:rsidRPr="00781D1B" w:rsidRDefault="00040B17" w:rsidP="00040B17">
            <w:pPr>
              <w:spacing w:line="240" w:lineRule="auto"/>
              <w:rPr>
                <w:rFonts w:cs="Arial"/>
                <w:szCs w:val="24"/>
              </w:rPr>
            </w:pPr>
          </w:p>
          <w:p w14:paraId="5D168CB6" w14:textId="77777777" w:rsidR="00040B17" w:rsidRPr="00781D1B" w:rsidRDefault="00040B17" w:rsidP="00040B17">
            <w:pPr>
              <w:spacing w:line="240" w:lineRule="auto"/>
              <w:rPr>
                <w:rFonts w:cs="Arial"/>
                <w:szCs w:val="24"/>
              </w:rPr>
            </w:pPr>
            <w:r w:rsidRPr="00781D1B">
              <w:rPr>
                <w:rFonts w:cs="Arial"/>
                <w:szCs w:val="24"/>
              </w:rPr>
              <w:t>3 (23.1%)</w:t>
            </w:r>
          </w:p>
          <w:p w14:paraId="45211C66" w14:textId="77777777" w:rsidR="00040B17" w:rsidRPr="00781D1B" w:rsidRDefault="00040B17" w:rsidP="00040B17">
            <w:pPr>
              <w:spacing w:line="240" w:lineRule="auto"/>
              <w:rPr>
                <w:rFonts w:cs="Arial"/>
                <w:szCs w:val="24"/>
              </w:rPr>
            </w:pPr>
            <w:r w:rsidRPr="00781D1B">
              <w:rPr>
                <w:rFonts w:cs="Arial"/>
                <w:szCs w:val="24"/>
              </w:rPr>
              <w:t>10 (76.9%)</w:t>
            </w:r>
          </w:p>
        </w:tc>
      </w:tr>
      <w:tr w:rsidR="00040B17" w:rsidRPr="00040B17" w14:paraId="678F1BE9" w14:textId="77777777" w:rsidTr="38978472">
        <w:tc>
          <w:tcPr>
            <w:tcW w:w="6941" w:type="dxa"/>
          </w:tcPr>
          <w:p w14:paraId="40A25BE5" w14:textId="4F9EED47" w:rsidR="00040B17" w:rsidRPr="00781D1B" w:rsidRDefault="00040B17" w:rsidP="00040B17">
            <w:pPr>
              <w:spacing w:line="240" w:lineRule="auto"/>
              <w:rPr>
                <w:rFonts w:cs="Arial"/>
                <w:b/>
                <w:szCs w:val="24"/>
              </w:rPr>
            </w:pPr>
            <w:r w:rsidRPr="00781D1B">
              <w:rPr>
                <w:rFonts w:cs="Arial"/>
                <w:b/>
                <w:szCs w:val="24"/>
              </w:rPr>
              <w:t>Marital status</w:t>
            </w:r>
            <w:r w:rsidR="00606C22">
              <w:rPr>
                <w:rFonts w:cs="Arial"/>
                <w:b/>
                <w:szCs w:val="24"/>
              </w:rPr>
              <w:t>, N(%)</w:t>
            </w:r>
          </w:p>
          <w:p w14:paraId="2FAC372F" w14:textId="77777777" w:rsidR="00040B17" w:rsidRPr="00781D1B" w:rsidRDefault="00040B17" w:rsidP="00040B17">
            <w:pPr>
              <w:spacing w:line="240" w:lineRule="auto"/>
              <w:rPr>
                <w:rFonts w:cs="Arial"/>
                <w:szCs w:val="24"/>
              </w:rPr>
            </w:pPr>
            <w:r w:rsidRPr="00781D1B">
              <w:rPr>
                <w:rFonts w:cs="Arial"/>
                <w:szCs w:val="24"/>
              </w:rPr>
              <w:t>Married or living with partner</w:t>
            </w:r>
          </w:p>
          <w:p w14:paraId="7CCDDB7D" w14:textId="77777777" w:rsidR="00040B17" w:rsidRPr="00781D1B" w:rsidRDefault="00040B17" w:rsidP="00040B17">
            <w:pPr>
              <w:spacing w:line="240" w:lineRule="auto"/>
              <w:rPr>
                <w:rFonts w:cs="Arial"/>
                <w:szCs w:val="24"/>
              </w:rPr>
            </w:pPr>
            <w:r w:rsidRPr="00781D1B">
              <w:rPr>
                <w:rFonts w:cs="Arial"/>
                <w:szCs w:val="24"/>
              </w:rPr>
              <w:t>Single</w:t>
            </w:r>
          </w:p>
          <w:p w14:paraId="006A4D50" w14:textId="77777777" w:rsidR="00040B17" w:rsidRPr="00781D1B" w:rsidRDefault="00040B17" w:rsidP="00040B17">
            <w:pPr>
              <w:spacing w:line="240" w:lineRule="auto"/>
              <w:rPr>
                <w:rFonts w:cs="Arial"/>
                <w:szCs w:val="24"/>
              </w:rPr>
            </w:pPr>
            <w:r w:rsidRPr="00781D1B">
              <w:rPr>
                <w:rFonts w:cs="Arial"/>
                <w:szCs w:val="24"/>
              </w:rPr>
              <w:t>Divorced</w:t>
            </w:r>
          </w:p>
          <w:p w14:paraId="0924B621" w14:textId="77777777" w:rsidR="00040B17" w:rsidRPr="00781D1B" w:rsidRDefault="00040B17" w:rsidP="00040B17">
            <w:pPr>
              <w:spacing w:line="240" w:lineRule="auto"/>
              <w:rPr>
                <w:rFonts w:cs="Arial"/>
                <w:szCs w:val="24"/>
              </w:rPr>
            </w:pPr>
            <w:r w:rsidRPr="00781D1B">
              <w:rPr>
                <w:rFonts w:cs="Arial"/>
                <w:szCs w:val="24"/>
              </w:rPr>
              <w:t>Widowed</w:t>
            </w:r>
          </w:p>
        </w:tc>
        <w:tc>
          <w:tcPr>
            <w:tcW w:w="2552" w:type="dxa"/>
          </w:tcPr>
          <w:p w14:paraId="606BCF14" w14:textId="77777777" w:rsidR="00040B17" w:rsidRPr="00781D1B" w:rsidRDefault="00040B17" w:rsidP="00040B17">
            <w:pPr>
              <w:spacing w:line="240" w:lineRule="auto"/>
              <w:rPr>
                <w:rFonts w:cs="Arial"/>
                <w:szCs w:val="24"/>
              </w:rPr>
            </w:pPr>
          </w:p>
          <w:p w14:paraId="22F4155C" w14:textId="64865A26" w:rsidR="00040B17" w:rsidRPr="00781D1B" w:rsidRDefault="00040B17" w:rsidP="5DF00AD2">
            <w:pPr>
              <w:spacing w:line="240" w:lineRule="auto"/>
              <w:rPr>
                <w:rFonts w:cs="Arial"/>
              </w:rPr>
            </w:pPr>
            <w:r w:rsidRPr="5DF00AD2">
              <w:rPr>
                <w:rFonts w:cs="Arial"/>
              </w:rPr>
              <w:t>5</w:t>
            </w:r>
            <w:r w:rsidR="00606C22" w:rsidRPr="5DF00AD2">
              <w:rPr>
                <w:rFonts w:cs="Arial"/>
              </w:rPr>
              <w:t xml:space="preserve"> </w:t>
            </w:r>
            <w:r w:rsidRPr="5DF00AD2">
              <w:rPr>
                <w:rFonts w:cs="Arial"/>
              </w:rPr>
              <w:t>(38.46%)</w:t>
            </w:r>
          </w:p>
          <w:p w14:paraId="08E4398D" w14:textId="72A80D16" w:rsidR="00040B17" w:rsidRPr="00781D1B" w:rsidRDefault="00040B17" w:rsidP="5DF00AD2">
            <w:pPr>
              <w:spacing w:line="240" w:lineRule="auto"/>
              <w:rPr>
                <w:rFonts w:cs="Arial"/>
              </w:rPr>
            </w:pPr>
            <w:r w:rsidRPr="5DF00AD2">
              <w:rPr>
                <w:rFonts w:cs="Arial"/>
              </w:rPr>
              <w:t>3</w:t>
            </w:r>
            <w:r w:rsidR="00606C22" w:rsidRPr="5DF00AD2">
              <w:rPr>
                <w:rFonts w:cs="Arial"/>
              </w:rPr>
              <w:t xml:space="preserve"> </w:t>
            </w:r>
            <w:r w:rsidRPr="5DF00AD2">
              <w:rPr>
                <w:rFonts w:cs="Arial"/>
              </w:rPr>
              <w:t>(23.08%)</w:t>
            </w:r>
          </w:p>
          <w:p w14:paraId="36808282" w14:textId="30D7F72D" w:rsidR="00040B17" w:rsidRPr="00781D1B" w:rsidRDefault="00040B17" w:rsidP="5DF00AD2">
            <w:pPr>
              <w:spacing w:line="240" w:lineRule="auto"/>
              <w:rPr>
                <w:rFonts w:cs="Arial"/>
              </w:rPr>
            </w:pPr>
            <w:r w:rsidRPr="5DF00AD2">
              <w:rPr>
                <w:rFonts w:cs="Arial"/>
              </w:rPr>
              <w:t>2</w:t>
            </w:r>
            <w:r w:rsidR="00606C22" w:rsidRPr="5DF00AD2">
              <w:rPr>
                <w:rFonts w:cs="Arial"/>
              </w:rPr>
              <w:t xml:space="preserve"> </w:t>
            </w:r>
            <w:r w:rsidRPr="5DF00AD2">
              <w:rPr>
                <w:rFonts w:cs="Arial"/>
              </w:rPr>
              <w:t>(15.38%)</w:t>
            </w:r>
          </w:p>
          <w:p w14:paraId="7B1B761C" w14:textId="7A5DFE76" w:rsidR="00040B17" w:rsidRPr="00781D1B" w:rsidRDefault="00040B17" w:rsidP="5DF00AD2">
            <w:pPr>
              <w:spacing w:line="240" w:lineRule="auto"/>
              <w:rPr>
                <w:rFonts w:cs="Arial"/>
              </w:rPr>
            </w:pPr>
            <w:r w:rsidRPr="5DF00AD2">
              <w:rPr>
                <w:rFonts w:cs="Arial"/>
              </w:rPr>
              <w:t>3</w:t>
            </w:r>
            <w:r w:rsidR="00606C22" w:rsidRPr="5DF00AD2">
              <w:rPr>
                <w:rFonts w:cs="Arial"/>
              </w:rPr>
              <w:t xml:space="preserve"> </w:t>
            </w:r>
            <w:r w:rsidRPr="5DF00AD2">
              <w:rPr>
                <w:rFonts w:cs="Arial"/>
              </w:rPr>
              <w:t>(23.08%)</w:t>
            </w:r>
          </w:p>
        </w:tc>
      </w:tr>
      <w:tr w:rsidR="00040B17" w:rsidRPr="00040B17" w14:paraId="2F558DF2" w14:textId="77777777" w:rsidTr="38978472">
        <w:tc>
          <w:tcPr>
            <w:tcW w:w="6941" w:type="dxa"/>
          </w:tcPr>
          <w:p w14:paraId="782EB0B4" w14:textId="321B5384" w:rsidR="00040B17" w:rsidRPr="00781D1B" w:rsidRDefault="00040B17" w:rsidP="00040B17">
            <w:pPr>
              <w:spacing w:line="240" w:lineRule="auto"/>
              <w:rPr>
                <w:rFonts w:cs="Arial"/>
                <w:b/>
                <w:szCs w:val="24"/>
              </w:rPr>
            </w:pPr>
            <w:r w:rsidRPr="00781D1B">
              <w:rPr>
                <w:rFonts w:cs="Arial"/>
                <w:b/>
                <w:szCs w:val="24"/>
              </w:rPr>
              <w:t>Employment status</w:t>
            </w:r>
            <w:r w:rsidR="00606C22">
              <w:rPr>
                <w:rFonts w:cs="Arial"/>
                <w:b/>
                <w:szCs w:val="24"/>
              </w:rPr>
              <w:t>, N(%)</w:t>
            </w:r>
          </w:p>
          <w:p w14:paraId="323DDB48" w14:textId="77777777" w:rsidR="00040B17" w:rsidRPr="00781D1B" w:rsidRDefault="00040B17" w:rsidP="00040B17">
            <w:pPr>
              <w:spacing w:line="240" w:lineRule="auto"/>
              <w:rPr>
                <w:rFonts w:cs="Arial"/>
                <w:szCs w:val="24"/>
              </w:rPr>
            </w:pPr>
            <w:r w:rsidRPr="00781D1B">
              <w:rPr>
                <w:rFonts w:cs="Arial"/>
                <w:szCs w:val="24"/>
              </w:rPr>
              <w:t>In paid work (full or part time, employed, self-employed)</w:t>
            </w:r>
          </w:p>
          <w:p w14:paraId="0A123698" w14:textId="77777777" w:rsidR="00040B17" w:rsidRPr="00781D1B" w:rsidRDefault="00040B17" w:rsidP="00040B17">
            <w:pPr>
              <w:spacing w:line="240" w:lineRule="auto"/>
              <w:rPr>
                <w:rFonts w:cs="Arial"/>
                <w:szCs w:val="24"/>
              </w:rPr>
            </w:pPr>
            <w:r w:rsidRPr="00781D1B">
              <w:rPr>
                <w:rFonts w:cs="Arial"/>
                <w:szCs w:val="24"/>
              </w:rPr>
              <w:t xml:space="preserve">Retired </w:t>
            </w:r>
          </w:p>
          <w:p w14:paraId="77C52C19" w14:textId="77777777" w:rsidR="00040B17" w:rsidRPr="00781D1B" w:rsidRDefault="00040B17" w:rsidP="00040B17">
            <w:pPr>
              <w:spacing w:line="240" w:lineRule="auto"/>
              <w:rPr>
                <w:rFonts w:cs="Arial"/>
                <w:szCs w:val="24"/>
              </w:rPr>
            </w:pPr>
            <w:r w:rsidRPr="00781D1B">
              <w:rPr>
                <w:rFonts w:cs="Arial"/>
                <w:szCs w:val="24"/>
              </w:rPr>
              <w:t xml:space="preserve">Not working because of illness/disability </w:t>
            </w:r>
          </w:p>
          <w:p w14:paraId="6239B4D7" w14:textId="77777777" w:rsidR="00040B17" w:rsidRPr="00781D1B" w:rsidRDefault="00040B17" w:rsidP="00040B17">
            <w:pPr>
              <w:spacing w:line="240" w:lineRule="auto"/>
              <w:rPr>
                <w:rFonts w:cs="Arial"/>
                <w:szCs w:val="24"/>
              </w:rPr>
            </w:pPr>
            <w:r w:rsidRPr="00781D1B">
              <w:rPr>
                <w:rFonts w:cs="Arial"/>
                <w:szCs w:val="24"/>
              </w:rPr>
              <w:t>Other (unemployed, homemaker, student)</w:t>
            </w:r>
          </w:p>
        </w:tc>
        <w:tc>
          <w:tcPr>
            <w:tcW w:w="2552" w:type="dxa"/>
          </w:tcPr>
          <w:p w14:paraId="5ADB7C63" w14:textId="77777777" w:rsidR="00040B17" w:rsidRPr="00781D1B" w:rsidRDefault="00040B17" w:rsidP="00040B17">
            <w:pPr>
              <w:spacing w:line="240" w:lineRule="auto"/>
              <w:rPr>
                <w:rFonts w:cs="Arial"/>
                <w:szCs w:val="24"/>
              </w:rPr>
            </w:pPr>
          </w:p>
          <w:p w14:paraId="313FCB77" w14:textId="27ED97ED" w:rsidR="00040B17" w:rsidRPr="00781D1B" w:rsidRDefault="00040B17" w:rsidP="5DF00AD2">
            <w:pPr>
              <w:spacing w:line="240" w:lineRule="auto"/>
              <w:rPr>
                <w:rFonts w:cs="Arial"/>
              </w:rPr>
            </w:pPr>
            <w:r w:rsidRPr="5DF00AD2">
              <w:rPr>
                <w:rFonts w:cs="Arial"/>
              </w:rPr>
              <w:t>4</w:t>
            </w:r>
            <w:r w:rsidR="00606C22" w:rsidRPr="5DF00AD2">
              <w:rPr>
                <w:rFonts w:cs="Arial"/>
              </w:rPr>
              <w:t xml:space="preserve"> </w:t>
            </w:r>
            <w:r w:rsidRPr="5DF00AD2">
              <w:rPr>
                <w:rFonts w:cs="Arial"/>
              </w:rPr>
              <w:t>(30.77 %)</w:t>
            </w:r>
          </w:p>
          <w:p w14:paraId="3AB48AC4" w14:textId="37D957D5" w:rsidR="00040B17" w:rsidRPr="00781D1B" w:rsidRDefault="1AEBDA6A" w:rsidP="38978472">
            <w:pPr>
              <w:spacing w:line="240" w:lineRule="auto"/>
              <w:rPr>
                <w:rFonts w:cs="Arial"/>
              </w:rPr>
            </w:pPr>
            <w:r w:rsidRPr="38978472">
              <w:rPr>
                <w:rFonts w:cs="Arial"/>
              </w:rPr>
              <w:t>4</w:t>
            </w:r>
            <w:r w:rsidR="5C9EFB2E" w:rsidRPr="38978472">
              <w:rPr>
                <w:rFonts w:cs="Arial"/>
              </w:rPr>
              <w:t xml:space="preserve"> </w:t>
            </w:r>
            <w:r w:rsidRPr="38978472">
              <w:rPr>
                <w:rFonts w:cs="Arial"/>
              </w:rPr>
              <w:t>(30.77%)</w:t>
            </w:r>
          </w:p>
          <w:p w14:paraId="3B3C5127" w14:textId="1538ECDE" w:rsidR="00040B17" w:rsidRPr="00781D1B" w:rsidRDefault="00040B17" w:rsidP="5DF00AD2">
            <w:pPr>
              <w:spacing w:line="240" w:lineRule="auto"/>
              <w:rPr>
                <w:rFonts w:cs="Arial"/>
              </w:rPr>
            </w:pPr>
            <w:r w:rsidRPr="5DF00AD2">
              <w:rPr>
                <w:rFonts w:cs="Arial"/>
              </w:rPr>
              <w:t>2</w:t>
            </w:r>
            <w:r w:rsidR="00606C22" w:rsidRPr="5DF00AD2">
              <w:rPr>
                <w:rFonts w:cs="Arial"/>
              </w:rPr>
              <w:t xml:space="preserve"> </w:t>
            </w:r>
            <w:r w:rsidRPr="5DF00AD2">
              <w:rPr>
                <w:rFonts w:cs="Arial"/>
              </w:rPr>
              <w:t>(15.38%)</w:t>
            </w:r>
          </w:p>
          <w:p w14:paraId="140217BE" w14:textId="717A3193" w:rsidR="00040B17" w:rsidRPr="00781D1B" w:rsidRDefault="00040B17" w:rsidP="5DF00AD2">
            <w:pPr>
              <w:spacing w:line="240" w:lineRule="auto"/>
              <w:rPr>
                <w:rFonts w:cs="Arial"/>
              </w:rPr>
            </w:pPr>
            <w:r w:rsidRPr="5DF00AD2">
              <w:rPr>
                <w:rFonts w:cs="Arial"/>
              </w:rPr>
              <w:t>3</w:t>
            </w:r>
            <w:r w:rsidR="00606C22" w:rsidRPr="5DF00AD2">
              <w:rPr>
                <w:rFonts w:cs="Arial"/>
              </w:rPr>
              <w:t xml:space="preserve"> </w:t>
            </w:r>
            <w:r w:rsidRPr="5DF00AD2">
              <w:rPr>
                <w:rFonts w:cs="Arial"/>
              </w:rPr>
              <w:t>(23.08%)</w:t>
            </w:r>
          </w:p>
        </w:tc>
      </w:tr>
      <w:tr w:rsidR="00040B17" w:rsidRPr="00040B17" w14:paraId="4CA4C6FD" w14:textId="77777777" w:rsidTr="38978472">
        <w:tc>
          <w:tcPr>
            <w:tcW w:w="6941" w:type="dxa"/>
          </w:tcPr>
          <w:p w14:paraId="0033400E" w14:textId="71ECF227" w:rsidR="00040B17" w:rsidRPr="00781D1B" w:rsidRDefault="00040B17" w:rsidP="00040B17">
            <w:pPr>
              <w:spacing w:line="240" w:lineRule="auto"/>
              <w:rPr>
                <w:rFonts w:cs="Arial"/>
                <w:b/>
                <w:szCs w:val="24"/>
              </w:rPr>
            </w:pPr>
            <w:r w:rsidRPr="00781D1B">
              <w:rPr>
                <w:rFonts w:cs="Arial"/>
                <w:b/>
                <w:szCs w:val="24"/>
              </w:rPr>
              <w:t>Education (age left education)</w:t>
            </w:r>
            <w:r w:rsidR="00606C22">
              <w:rPr>
                <w:rFonts w:cs="Arial"/>
                <w:b/>
                <w:szCs w:val="24"/>
              </w:rPr>
              <w:t>, N(%)</w:t>
            </w:r>
          </w:p>
          <w:p w14:paraId="492D02F8" w14:textId="77777777" w:rsidR="00040B17" w:rsidRPr="00781D1B" w:rsidRDefault="00040B17" w:rsidP="00040B17">
            <w:pPr>
              <w:spacing w:line="240" w:lineRule="auto"/>
              <w:rPr>
                <w:rFonts w:cs="Arial"/>
                <w:szCs w:val="24"/>
              </w:rPr>
            </w:pPr>
            <w:r w:rsidRPr="00781D1B">
              <w:rPr>
                <w:rFonts w:cs="Arial"/>
                <w:szCs w:val="24"/>
              </w:rPr>
              <w:t>16 or before</w:t>
            </w:r>
          </w:p>
          <w:p w14:paraId="5ED7D28A" w14:textId="77777777" w:rsidR="00040B17" w:rsidRPr="00781D1B" w:rsidRDefault="00040B17" w:rsidP="00040B17">
            <w:pPr>
              <w:spacing w:line="240" w:lineRule="auto"/>
              <w:rPr>
                <w:rFonts w:cs="Arial"/>
                <w:szCs w:val="24"/>
              </w:rPr>
            </w:pPr>
            <w:r w:rsidRPr="00781D1B">
              <w:rPr>
                <w:rFonts w:cs="Arial"/>
                <w:szCs w:val="24"/>
              </w:rPr>
              <w:t>17 or 18</w:t>
            </w:r>
          </w:p>
          <w:p w14:paraId="18B4D652" w14:textId="77777777" w:rsidR="00040B17" w:rsidRPr="00781D1B" w:rsidRDefault="00040B17" w:rsidP="00040B17">
            <w:pPr>
              <w:spacing w:line="240" w:lineRule="auto"/>
              <w:rPr>
                <w:rFonts w:cs="Arial"/>
                <w:szCs w:val="24"/>
              </w:rPr>
            </w:pPr>
            <w:r w:rsidRPr="00781D1B">
              <w:rPr>
                <w:rFonts w:cs="Arial"/>
                <w:szCs w:val="24"/>
              </w:rPr>
              <w:t>Over 18</w:t>
            </w:r>
          </w:p>
        </w:tc>
        <w:tc>
          <w:tcPr>
            <w:tcW w:w="2552" w:type="dxa"/>
          </w:tcPr>
          <w:p w14:paraId="6C8EC7A0" w14:textId="77777777" w:rsidR="00040B17" w:rsidRPr="00781D1B" w:rsidRDefault="00040B17" w:rsidP="00040B17">
            <w:pPr>
              <w:spacing w:line="240" w:lineRule="auto"/>
              <w:rPr>
                <w:rFonts w:cs="Arial"/>
                <w:szCs w:val="24"/>
              </w:rPr>
            </w:pPr>
          </w:p>
          <w:p w14:paraId="3C8D3C09" w14:textId="0C2FC353" w:rsidR="00040B17" w:rsidRPr="00781D1B" w:rsidRDefault="00040B17" w:rsidP="5DF00AD2">
            <w:pPr>
              <w:spacing w:line="240" w:lineRule="auto"/>
              <w:rPr>
                <w:rFonts w:cs="Arial"/>
              </w:rPr>
            </w:pPr>
            <w:r w:rsidRPr="5DF00AD2">
              <w:rPr>
                <w:rFonts w:cs="Arial"/>
              </w:rPr>
              <w:t>2</w:t>
            </w:r>
            <w:r w:rsidR="00606C22" w:rsidRPr="5DF00AD2">
              <w:rPr>
                <w:rFonts w:cs="Arial"/>
              </w:rPr>
              <w:t xml:space="preserve"> </w:t>
            </w:r>
            <w:r w:rsidRPr="5DF00AD2">
              <w:rPr>
                <w:rFonts w:cs="Arial"/>
              </w:rPr>
              <w:t>(15.38%)</w:t>
            </w:r>
          </w:p>
          <w:p w14:paraId="1145094D" w14:textId="55491B79" w:rsidR="00040B17" w:rsidRPr="00781D1B" w:rsidRDefault="00040B17" w:rsidP="5DF00AD2">
            <w:pPr>
              <w:spacing w:line="240" w:lineRule="auto"/>
              <w:rPr>
                <w:rFonts w:cs="Arial"/>
              </w:rPr>
            </w:pPr>
            <w:r w:rsidRPr="5DF00AD2">
              <w:rPr>
                <w:rFonts w:cs="Arial"/>
              </w:rPr>
              <w:t>3</w:t>
            </w:r>
            <w:r w:rsidR="00606C22" w:rsidRPr="5DF00AD2">
              <w:rPr>
                <w:rFonts w:cs="Arial"/>
              </w:rPr>
              <w:t xml:space="preserve"> </w:t>
            </w:r>
            <w:r w:rsidRPr="5DF00AD2">
              <w:rPr>
                <w:rFonts w:cs="Arial"/>
              </w:rPr>
              <w:t>(23.08%)</w:t>
            </w:r>
          </w:p>
          <w:p w14:paraId="20829542" w14:textId="71E1794F" w:rsidR="00040B17" w:rsidRPr="00781D1B" w:rsidRDefault="00040B17" w:rsidP="5DF00AD2">
            <w:pPr>
              <w:spacing w:line="240" w:lineRule="auto"/>
              <w:rPr>
                <w:rFonts w:cs="Arial"/>
              </w:rPr>
            </w:pPr>
            <w:r w:rsidRPr="5DF00AD2">
              <w:rPr>
                <w:rFonts w:cs="Arial"/>
              </w:rPr>
              <w:t>8</w:t>
            </w:r>
            <w:r w:rsidR="00606C22" w:rsidRPr="5DF00AD2">
              <w:rPr>
                <w:rFonts w:cs="Arial"/>
              </w:rPr>
              <w:t xml:space="preserve"> </w:t>
            </w:r>
            <w:r w:rsidRPr="5DF00AD2">
              <w:rPr>
                <w:rFonts w:cs="Arial"/>
              </w:rPr>
              <w:t>(61.54%)</w:t>
            </w:r>
          </w:p>
        </w:tc>
      </w:tr>
      <w:tr w:rsidR="00040B17" w:rsidRPr="00040B17" w14:paraId="7CF03D33" w14:textId="77777777" w:rsidTr="38978472">
        <w:tc>
          <w:tcPr>
            <w:tcW w:w="6941" w:type="dxa"/>
          </w:tcPr>
          <w:p w14:paraId="6872B2B9" w14:textId="31B8964C" w:rsidR="00040B17" w:rsidRPr="00781D1B" w:rsidRDefault="00040B17" w:rsidP="00040B17">
            <w:pPr>
              <w:spacing w:line="240" w:lineRule="auto"/>
              <w:rPr>
                <w:rFonts w:cs="Arial"/>
                <w:b/>
                <w:szCs w:val="24"/>
              </w:rPr>
            </w:pPr>
            <w:r w:rsidRPr="00781D1B">
              <w:rPr>
                <w:rFonts w:cs="Arial"/>
                <w:b/>
                <w:szCs w:val="24"/>
              </w:rPr>
              <w:t xml:space="preserve">Deprivation </w:t>
            </w:r>
            <w:r w:rsidR="00606C22">
              <w:rPr>
                <w:rFonts w:cs="Arial"/>
                <w:b/>
                <w:szCs w:val="24"/>
              </w:rPr>
              <w:t>(IMD</w:t>
            </w:r>
            <w:r w:rsidR="00606C22" w:rsidRPr="00781D1B">
              <w:rPr>
                <w:rFonts w:cs="Arial"/>
                <w:b/>
                <w:szCs w:val="24"/>
                <w:vertAlign w:val="superscript"/>
              </w:rPr>
              <w:t>1</w:t>
            </w:r>
            <w:r w:rsidR="00606C22">
              <w:rPr>
                <w:rFonts w:cs="Arial"/>
                <w:b/>
                <w:szCs w:val="24"/>
              </w:rPr>
              <w:t xml:space="preserve">), </w:t>
            </w:r>
            <w:proofErr w:type="spellStart"/>
            <w:r w:rsidR="00606C22">
              <w:rPr>
                <w:rFonts w:cs="Arial"/>
                <w:b/>
                <w:szCs w:val="24"/>
              </w:rPr>
              <w:t>MDn</w:t>
            </w:r>
            <w:proofErr w:type="spellEnd"/>
            <w:r w:rsidR="00606C22">
              <w:rPr>
                <w:rFonts w:cs="Arial"/>
                <w:b/>
                <w:szCs w:val="24"/>
              </w:rPr>
              <w:t xml:space="preserve"> (IQR), range</w:t>
            </w:r>
            <w:r w:rsidRPr="00781D1B">
              <w:rPr>
                <w:rFonts w:cs="Arial"/>
                <w:b/>
                <w:szCs w:val="24"/>
              </w:rPr>
              <w:t xml:space="preserve"> </w:t>
            </w:r>
          </w:p>
        </w:tc>
        <w:tc>
          <w:tcPr>
            <w:tcW w:w="2552" w:type="dxa"/>
          </w:tcPr>
          <w:p w14:paraId="133F42BE" w14:textId="3FA3615C" w:rsidR="00040B17" w:rsidRPr="00781D1B" w:rsidRDefault="0C3691E2" w:rsidP="38978472">
            <w:pPr>
              <w:spacing w:line="240" w:lineRule="auto"/>
              <w:rPr>
                <w:rFonts w:cs="Arial"/>
              </w:rPr>
            </w:pPr>
            <w:r w:rsidRPr="38978472">
              <w:rPr>
                <w:rFonts w:cs="Arial"/>
              </w:rPr>
              <w:t>10</w:t>
            </w:r>
            <w:r w:rsidR="1AEBDA6A" w:rsidRPr="38978472">
              <w:rPr>
                <w:rFonts w:cs="Arial"/>
              </w:rPr>
              <w:t xml:space="preserve"> (6.0), 3-10</w:t>
            </w:r>
          </w:p>
        </w:tc>
      </w:tr>
      <w:tr w:rsidR="00040B17" w:rsidRPr="00040B17" w14:paraId="07C7C96A" w14:textId="77777777" w:rsidTr="38978472">
        <w:tc>
          <w:tcPr>
            <w:tcW w:w="6941" w:type="dxa"/>
          </w:tcPr>
          <w:p w14:paraId="45A9648B" w14:textId="3C30C833" w:rsidR="00040B17" w:rsidRPr="00781D1B" w:rsidRDefault="00040B17" w:rsidP="28F45F10">
            <w:pPr>
              <w:spacing w:line="240" w:lineRule="auto"/>
              <w:rPr>
                <w:rFonts w:cs="Arial"/>
                <w:b/>
                <w:szCs w:val="24"/>
              </w:rPr>
            </w:pPr>
            <w:r w:rsidRPr="00781D1B">
              <w:rPr>
                <w:rFonts w:cs="Arial"/>
                <w:b/>
                <w:szCs w:val="24"/>
              </w:rPr>
              <w:t>Ethnicity</w:t>
            </w:r>
            <w:r w:rsidR="00606C22">
              <w:rPr>
                <w:rFonts w:cs="Arial"/>
                <w:b/>
                <w:szCs w:val="24"/>
              </w:rPr>
              <w:t>, N(%)</w:t>
            </w:r>
          </w:p>
          <w:p w14:paraId="56EDD02F" w14:textId="6149865B" w:rsidR="00040B17" w:rsidRPr="00781D1B" w:rsidRDefault="602BE912" w:rsidP="28F45F10">
            <w:pPr>
              <w:spacing w:line="240" w:lineRule="auto"/>
              <w:rPr>
                <w:rFonts w:eastAsia="Calibri"/>
                <w:szCs w:val="24"/>
              </w:rPr>
            </w:pPr>
            <w:r w:rsidRPr="00781D1B">
              <w:rPr>
                <w:rFonts w:eastAsia="Calibri" w:cs="Arial"/>
                <w:szCs w:val="24"/>
              </w:rPr>
              <w:t>White British</w:t>
            </w:r>
          </w:p>
          <w:p w14:paraId="3A5F73D9" w14:textId="27A3B06E" w:rsidR="00040B17" w:rsidRPr="00781D1B" w:rsidRDefault="602BE912" w:rsidP="28F45F10">
            <w:pPr>
              <w:spacing w:line="240" w:lineRule="auto"/>
              <w:rPr>
                <w:rFonts w:eastAsia="Calibri"/>
                <w:szCs w:val="24"/>
              </w:rPr>
            </w:pPr>
            <w:r w:rsidRPr="00781D1B">
              <w:rPr>
                <w:rFonts w:eastAsia="Calibri" w:cs="Arial"/>
                <w:szCs w:val="24"/>
              </w:rPr>
              <w:t>White Irish</w:t>
            </w:r>
          </w:p>
          <w:p w14:paraId="24437C0D" w14:textId="1AA60E2D" w:rsidR="00040B17" w:rsidRPr="00781D1B" w:rsidRDefault="602BE912" w:rsidP="634E30AF">
            <w:pPr>
              <w:spacing w:line="240" w:lineRule="auto"/>
              <w:rPr>
                <w:rFonts w:eastAsia="Calibri" w:cs="Arial"/>
                <w:szCs w:val="24"/>
              </w:rPr>
            </w:pPr>
            <w:r w:rsidRPr="00781D1B">
              <w:rPr>
                <w:rFonts w:eastAsia="Calibri" w:cs="Arial"/>
                <w:szCs w:val="24"/>
              </w:rPr>
              <w:t>Mixed- White British/Asian</w:t>
            </w:r>
          </w:p>
          <w:p w14:paraId="2768C6FD" w14:textId="3CA04748" w:rsidR="00040B17" w:rsidRPr="00781D1B" w:rsidRDefault="00136372" w:rsidP="634E30AF">
            <w:pPr>
              <w:spacing w:line="240" w:lineRule="auto"/>
              <w:rPr>
                <w:rFonts w:eastAsia="Calibri" w:cs="Arial"/>
                <w:b/>
                <w:szCs w:val="24"/>
              </w:rPr>
            </w:pPr>
            <w:r w:rsidRPr="00781D1B">
              <w:rPr>
                <w:rFonts w:eastAsia="Calibri" w:cs="Arial"/>
                <w:szCs w:val="24"/>
              </w:rPr>
              <w:t>Not provided</w:t>
            </w:r>
          </w:p>
        </w:tc>
        <w:tc>
          <w:tcPr>
            <w:tcW w:w="2552" w:type="dxa"/>
          </w:tcPr>
          <w:p w14:paraId="7D5D504E" w14:textId="77777777" w:rsidR="00136372" w:rsidRPr="00781D1B" w:rsidRDefault="00136372" w:rsidP="634E30AF">
            <w:pPr>
              <w:spacing w:line="240" w:lineRule="auto"/>
              <w:rPr>
                <w:rFonts w:eastAsia="Calibri"/>
                <w:szCs w:val="24"/>
              </w:rPr>
            </w:pPr>
          </w:p>
          <w:p w14:paraId="435E3C11" w14:textId="29A01549" w:rsidR="00040B17" w:rsidRPr="00781D1B" w:rsidRDefault="00365404" w:rsidP="634E30AF">
            <w:pPr>
              <w:spacing w:line="240" w:lineRule="auto"/>
              <w:rPr>
                <w:rFonts w:eastAsia="Calibri"/>
                <w:szCs w:val="24"/>
              </w:rPr>
            </w:pPr>
            <w:r w:rsidRPr="00781D1B">
              <w:rPr>
                <w:rFonts w:eastAsia="Calibri"/>
                <w:szCs w:val="24"/>
              </w:rPr>
              <w:t>7</w:t>
            </w:r>
            <w:r w:rsidR="00136372" w:rsidRPr="00781D1B">
              <w:rPr>
                <w:rFonts w:eastAsia="Calibri"/>
                <w:szCs w:val="24"/>
              </w:rPr>
              <w:t xml:space="preserve"> (53.85%)</w:t>
            </w:r>
          </w:p>
          <w:p w14:paraId="3EC13FB6" w14:textId="268D4DD4" w:rsidR="00040B17" w:rsidRPr="00781D1B" w:rsidRDefault="005A223A" w:rsidP="634E30AF">
            <w:pPr>
              <w:spacing w:line="240" w:lineRule="auto"/>
              <w:rPr>
                <w:rFonts w:eastAsia="Calibri"/>
                <w:szCs w:val="24"/>
              </w:rPr>
            </w:pPr>
            <w:r w:rsidRPr="00781D1B">
              <w:rPr>
                <w:rFonts w:eastAsia="Calibri"/>
                <w:szCs w:val="24"/>
              </w:rPr>
              <w:t>1</w:t>
            </w:r>
            <w:r w:rsidR="00136372" w:rsidRPr="00781D1B">
              <w:rPr>
                <w:rFonts w:eastAsia="Calibri"/>
                <w:szCs w:val="24"/>
              </w:rPr>
              <w:t xml:space="preserve"> (7.69%)</w:t>
            </w:r>
          </w:p>
          <w:p w14:paraId="3517AFC4" w14:textId="08C5A5E2" w:rsidR="00040B17" w:rsidRPr="00781D1B" w:rsidRDefault="005A223A" w:rsidP="634E30AF">
            <w:pPr>
              <w:spacing w:line="240" w:lineRule="auto"/>
              <w:rPr>
                <w:rFonts w:eastAsia="Calibri"/>
                <w:szCs w:val="24"/>
              </w:rPr>
            </w:pPr>
            <w:r w:rsidRPr="00781D1B">
              <w:rPr>
                <w:rFonts w:eastAsia="Calibri"/>
                <w:szCs w:val="24"/>
              </w:rPr>
              <w:t>1</w:t>
            </w:r>
            <w:r w:rsidR="00136372" w:rsidRPr="00781D1B">
              <w:rPr>
                <w:rFonts w:eastAsia="Calibri"/>
                <w:szCs w:val="24"/>
              </w:rPr>
              <w:t xml:space="preserve"> (7.69%)</w:t>
            </w:r>
          </w:p>
          <w:p w14:paraId="79A69C51" w14:textId="0CCD6BAA" w:rsidR="00040B17" w:rsidRPr="00781D1B" w:rsidRDefault="09E737EF" w:rsidP="634E30AF">
            <w:pPr>
              <w:spacing w:line="240" w:lineRule="auto"/>
              <w:rPr>
                <w:rFonts w:eastAsia="Calibri"/>
                <w:szCs w:val="24"/>
              </w:rPr>
            </w:pPr>
            <w:r w:rsidRPr="00781D1B">
              <w:rPr>
                <w:rFonts w:eastAsia="Calibri"/>
                <w:szCs w:val="24"/>
              </w:rPr>
              <w:t>4 (30.77%)</w:t>
            </w:r>
          </w:p>
        </w:tc>
      </w:tr>
      <w:tr w:rsidR="00040B17" w:rsidRPr="00040B17" w14:paraId="3DE84861" w14:textId="77777777" w:rsidTr="38978472">
        <w:tc>
          <w:tcPr>
            <w:tcW w:w="6941" w:type="dxa"/>
          </w:tcPr>
          <w:p w14:paraId="16868FE6" w14:textId="174BD116" w:rsidR="00040B17" w:rsidRPr="00781D1B" w:rsidRDefault="1AEBDA6A" w:rsidP="38978472">
            <w:pPr>
              <w:spacing w:line="240" w:lineRule="auto"/>
              <w:rPr>
                <w:rFonts w:eastAsia="Calibri"/>
                <w:b/>
                <w:bCs/>
                <w:szCs w:val="24"/>
              </w:rPr>
            </w:pPr>
            <w:r w:rsidRPr="38978472">
              <w:rPr>
                <w:rFonts w:cs="Arial"/>
                <w:b/>
                <w:bCs/>
              </w:rPr>
              <w:t>Health Conditions</w:t>
            </w:r>
            <w:r w:rsidR="5C9EFB2E" w:rsidRPr="38978472">
              <w:rPr>
                <w:rFonts w:cs="Arial"/>
                <w:b/>
                <w:bCs/>
              </w:rPr>
              <w:t>, N(%)</w:t>
            </w:r>
            <w:r w:rsidR="4279EAFF" w:rsidRPr="38978472">
              <w:rPr>
                <w:rFonts w:cs="Arial"/>
                <w:b/>
                <w:bCs/>
                <w:vertAlign w:val="superscript"/>
              </w:rPr>
              <w:t xml:space="preserve"> 2</w:t>
            </w:r>
          </w:p>
          <w:p w14:paraId="434B1A5C" w14:textId="77777777" w:rsidR="00040B17" w:rsidRPr="00781D1B" w:rsidRDefault="00040B17" w:rsidP="00040B17">
            <w:pPr>
              <w:spacing w:line="240" w:lineRule="auto"/>
              <w:rPr>
                <w:rFonts w:cs="Arial"/>
                <w:szCs w:val="24"/>
              </w:rPr>
            </w:pPr>
            <w:r w:rsidRPr="00781D1B">
              <w:rPr>
                <w:rFonts w:cs="Arial"/>
                <w:szCs w:val="24"/>
              </w:rPr>
              <w:t>Asthma</w:t>
            </w:r>
          </w:p>
          <w:p w14:paraId="333F10EB" w14:textId="77777777" w:rsidR="00040B17" w:rsidRPr="00781D1B" w:rsidRDefault="00040B17" w:rsidP="00040B17">
            <w:pPr>
              <w:spacing w:line="240" w:lineRule="auto"/>
              <w:rPr>
                <w:rFonts w:cs="Arial"/>
                <w:szCs w:val="24"/>
              </w:rPr>
            </w:pPr>
            <w:r w:rsidRPr="00781D1B">
              <w:rPr>
                <w:rFonts w:cs="Arial"/>
                <w:szCs w:val="24"/>
              </w:rPr>
              <w:t>COPD</w:t>
            </w:r>
          </w:p>
          <w:p w14:paraId="1578C484" w14:textId="77777777" w:rsidR="00040B17" w:rsidRPr="00781D1B" w:rsidRDefault="00040B17" w:rsidP="00040B17">
            <w:pPr>
              <w:spacing w:line="240" w:lineRule="auto"/>
              <w:rPr>
                <w:rFonts w:cs="Arial"/>
                <w:szCs w:val="24"/>
              </w:rPr>
            </w:pPr>
            <w:r w:rsidRPr="00781D1B">
              <w:rPr>
                <w:rFonts w:cs="Arial"/>
                <w:szCs w:val="24"/>
              </w:rPr>
              <w:t>Chronic Sinusitis</w:t>
            </w:r>
          </w:p>
          <w:p w14:paraId="69D1D3FE" w14:textId="1156ED6B" w:rsidR="00040B17" w:rsidRPr="00781D1B" w:rsidRDefault="1AEBDA6A" w:rsidP="38978472">
            <w:pPr>
              <w:spacing w:line="240" w:lineRule="auto"/>
              <w:rPr>
                <w:rFonts w:cs="Arial"/>
              </w:rPr>
            </w:pPr>
            <w:r w:rsidRPr="38978472">
              <w:rPr>
                <w:rFonts w:cs="Arial"/>
              </w:rPr>
              <w:t>None of these conditions</w:t>
            </w:r>
          </w:p>
        </w:tc>
        <w:tc>
          <w:tcPr>
            <w:tcW w:w="2552" w:type="dxa"/>
          </w:tcPr>
          <w:p w14:paraId="31BEAF76" w14:textId="77777777" w:rsidR="00040B17" w:rsidRPr="00781D1B" w:rsidRDefault="00040B17" w:rsidP="00040B17">
            <w:pPr>
              <w:spacing w:line="240" w:lineRule="auto"/>
              <w:rPr>
                <w:rFonts w:cs="Arial"/>
                <w:szCs w:val="24"/>
              </w:rPr>
            </w:pPr>
          </w:p>
          <w:p w14:paraId="7B5E02D4" w14:textId="77777777" w:rsidR="00040B17" w:rsidRPr="00781D1B" w:rsidRDefault="00040B17" w:rsidP="00040B17">
            <w:pPr>
              <w:spacing w:line="240" w:lineRule="auto"/>
              <w:rPr>
                <w:rFonts w:cs="Arial"/>
                <w:szCs w:val="24"/>
              </w:rPr>
            </w:pPr>
            <w:r w:rsidRPr="00781D1B">
              <w:rPr>
                <w:rFonts w:cs="Arial"/>
                <w:szCs w:val="24"/>
              </w:rPr>
              <w:t>6 (46.15%)</w:t>
            </w:r>
          </w:p>
          <w:p w14:paraId="609F6B5C" w14:textId="77777777" w:rsidR="00040B17" w:rsidRPr="00781D1B" w:rsidRDefault="00040B17" w:rsidP="00040B17">
            <w:pPr>
              <w:spacing w:line="240" w:lineRule="auto"/>
              <w:rPr>
                <w:rFonts w:cs="Arial"/>
                <w:szCs w:val="24"/>
              </w:rPr>
            </w:pPr>
            <w:r w:rsidRPr="00781D1B">
              <w:rPr>
                <w:rFonts w:cs="Arial"/>
                <w:szCs w:val="24"/>
              </w:rPr>
              <w:t>2 (15.38%)</w:t>
            </w:r>
          </w:p>
          <w:p w14:paraId="5EE69B6F" w14:textId="77777777" w:rsidR="00040B17" w:rsidRPr="00781D1B" w:rsidRDefault="00040B17" w:rsidP="00040B17">
            <w:pPr>
              <w:spacing w:line="240" w:lineRule="auto"/>
              <w:rPr>
                <w:rFonts w:cs="Arial"/>
                <w:szCs w:val="24"/>
              </w:rPr>
            </w:pPr>
            <w:r w:rsidRPr="00781D1B">
              <w:rPr>
                <w:rFonts w:cs="Arial"/>
                <w:szCs w:val="24"/>
              </w:rPr>
              <w:t>1 (7.69%)</w:t>
            </w:r>
          </w:p>
          <w:p w14:paraId="1BD4630A" w14:textId="69265A7F" w:rsidR="00040B17" w:rsidRPr="00781D1B" w:rsidRDefault="1AEBDA6A" w:rsidP="38978472">
            <w:pPr>
              <w:spacing w:line="240" w:lineRule="auto"/>
              <w:rPr>
                <w:rFonts w:cs="Arial"/>
              </w:rPr>
            </w:pPr>
            <w:r w:rsidRPr="38978472">
              <w:rPr>
                <w:rFonts w:cs="Arial"/>
              </w:rPr>
              <w:t>7 (53.85%)</w:t>
            </w:r>
          </w:p>
        </w:tc>
      </w:tr>
      <w:tr w:rsidR="00040B17" w:rsidRPr="00040B17" w14:paraId="261E8011" w14:textId="77777777" w:rsidTr="38978472">
        <w:tc>
          <w:tcPr>
            <w:tcW w:w="6941" w:type="dxa"/>
          </w:tcPr>
          <w:p w14:paraId="132D9199" w14:textId="7762C37A" w:rsidR="00040B17" w:rsidRPr="00781D1B" w:rsidRDefault="00040B17" w:rsidP="00040B17">
            <w:pPr>
              <w:spacing w:line="240" w:lineRule="auto"/>
              <w:rPr>
                <w:rFonts w:cs="Arial"/>
                <w:b/>
                <w:szCs w:val="24"/>
              </w:rPr>
            </w:pPr>
            <w:r w:rsidRPr="00781D1B">
              <w:rPr>
                <w:rFonts w:cs="Arial"/>
                <w:b/>
                <w:szCs w:val="24"/>
              </w:rPr>
              <w:t>Number of RTIs in last 12 months</w:t>
            </w:r>
            <w:r w:rsidR="00606C22">
              <w:rPr>
                <w:rFonts w:cs="Arial"/>
                <w:b/>
                <w:szCs w:val="24"/>
              </w:rPr>
              <w:t>, Mean (SD), range</w:t>
            </w:r>
          </w:p>
        </w:tc>
        <w:tc>
          <w:tcPr>
            <w:tcW w:w="2552" w:type="dxa"/>
          </w:tcPr>
          <w:p w14:paraId="563764AF" w14:textId="74127C59" w:rsidR="00040B17" w:rsidRPr="00781D1B" w:rsidRDefault="00040B17" w:rsidP="00040B17">
            <w:pPr>
              <w:spacing w:line="240" w:lineRule="auto"/>
              <w:rPr>
                <w:rFonts w:cs="Arial"/>
                <w:szCs w:val="24"/>
              </w:rPr>
            </w:pPr>
            <w:r w:rsidRPr="00781D1B">
              <w:rPr>
                <w:rFonts w:cs="Arial"/>
                <w:szCs w:val="24"/>
              </w:rPr>
              <w:t>2.92 (1.38), 1-5</w:t>
            </w:r>
          </w:p>
        </w:tc>
      </w:tr>
      <w:tr w:rsidR="00040B17" w:rsidRPr="00040B17" w14:paraId="0FBF498B" w14:textId="77777777" w:rsidTr="38978472">
        <w:tc>
          <w:tcPr>
            <w:tcW w:w="6941" w:type="dxa"/>
          </w:tcPr>
          <w:p w14:paraId="7B23D4A1" w14:textId="5C49CA3F" w:rsidR="00040B17" w:rsidRPr="00781D1B" w:rsidRDefault="00040B17" w:rsidP="00040B17">
            <w:pPr>
              <w:spacing w:line="240" w:lineRule="auto"/>
              <w:rPr>
                <w:rFonts w:cs="Arial"/>
                <w:b/>
                <w:szCs w:val="24"/>
              </w:rPr>
            </w:pPr>
            <w:r w:rsidRPr="00781D1B">
              <w:rPr>
                <w:rFonts w:cs="Arial"/>
                <w:b/>
                <w:szCs w:val="24"/>
              </w:rPr>
              <w:t>RTIs per year in last 3 years</w:t>
            </w:r>
            <w:r w:rsidR="00606C22">
              <w:rPr>
                <w:rFonts w:cs="Arial"/>
                <w:b/>
                <w:szCs w:val="24"/>
              </w:rPr>
              <w:t>, N(%)</w:t>
            </w:r>
          </w:p>
          <w:p w14:paraId="28A11721" w14:textId="77777777" w:rsidR="00040B17" w:rsidRPr="00781D1B" w:rsidRDefault="00040B17" w:rsidP="00040B17">
            <w:pPr>
              <w:spacing w:line="240" w:lineRule="auto"/>
              <w:rPr>
                <w:rFonts w:cs="Arial"/>
                <w:szCs w:val="24"/>
              </w:rPr>
            </w:pPr>
            <w:r w:rsidRPr="00781D1B">
              <w:rPr>
                <w:rFonts w:cs="Arial"/>
                <w:szCs w:val="24"/>
              </w:rPr>
              <w:t>≥1</w:t>
            </w:r>
          </w:p>
          <w:p w14:paraId="47012388" w14:textId="77777777" w:rsidR="00040B17" w:rsidRPr="00781D1B" w:rsidRDefault="00040B17" w:rsidP="00040B17">
            <w:pPr>
              <w:spacing w:line="240" w:lineRule="auto"/>
              <w:rPr>
                <w:rFonts w:cs="Arial"/>
                <w:b/>
                <w:szCs w:val="24"/>
              </w:rPr>
            </w:pPr>
            <w:r w:rsidRPr="00781D1B">
              <w:rPr>
                <w:rFonts w:cs="Arial"/>
                <w:szCs w:val="24"/>
              </w:rPr>
              <w:t>≥3</w:t>
            </w:r>
          </w:p>
        </w:tc>
        <w:tc>
          <w:tcPr>
            <w:tcW w:w="2552" w:type="dxa"/>
          </w:tcPr>
          <w:p w14:paraId="11BCEA62" w14:textId="77777777" w:rsidR="00040B17" w:rsidRPr="00781D1B" w:rsidRDefault="00040B17" w:rsidP="00040B17">
            <w:pPr>
              <w:spacing w:line="240" w:lineRule="auto"/>
              <w:rPr>
                <w:rFonts w:cs="Arial"/>
                <w:szCs w:val="24"/>
              </w:rPr>
            </w:pPr>
          </w:p>
          <w:p w14:paraId="17785A24" w14:textId="77777777" w:rsidR="00040B17" w:rsidRPr="00781D1B" w:rsidRDefault="00040B17" w:rsidP="00040B17">
            <w:pPr>
              <w:spacing w:line="240" w:lineRule="auto"/>
              <w:rPr>
                <w:rFonts w:cs="Arial"/>
                <w:szCs w:val="24"/>
              </w:rPr>
            </w:pPr>
            <w:r w:rsidRPr="00781D1B">
              <w:rPr>
                <w:rFonts w:cs="Arial"/>
                <w:szCs w:val="24"/>
              </w:rPr>
              <w:t>12 (92.31%)</w:t>
            </w:r>
          </w:p>
          <w:p w14:paraId="7F26D4D1" w14:textId="77777777" w:rsidR="00040B17" w:rsidRPr="00781D1B" w:rsidRDefault="00040B17" w:rsidP="00040B17">
            <w:pPr>
              <w:spacing w:line="240" w:lineRule="auto"/>
              <w:rPr>
                <w:rFonts w:cs="Arial"/>
                <w:szCs w:val="24"/>
              </w:rPr>
            </w:pPr>
            <w:r w:rsidRPr="00781D1B">
              <w:rPr>
                <w:rFonts w:cs="Arial"/>
                <w:szCs w:val="24"/>
              </w:rPr>
              <w:t>7 (53.85%)</w:t>
            </w:r>
          </w:p>
        </w:tc>
      </w:tr>
      <w:tr w:rsidR="00040B17" w:rsidRPr="00040B17" w14:paraId="66F6A008" w14:textId="77777777" w:rsidTr="38978472">
        <w:tc>
          <w:tcPr>
            <w:tcW w:w="6941" w:type="dxa"/>
          </w:tcPr>
          <w:p w14:paraId="38751776" w14:textId="7E6D8CE8" w:rsidR="00040B17" w:rsidRPr="00781D1B" w:rsidRDefault="00040B17" w:rsidP="00040B17">
            <w:pPr>
              <w:spacing w:line="240" w:lineRule="auto"/>
              <w:rPr>
                <w:rFonts w:cs="Arial"/>
                <w:b/>
                <w:szCs w:val="24"/>
              </w:rPr>
            </w:pPr>
            <w:r w:rsidRPr="00781D1B">
              <w:rPr>
                <w:rFonts w:cs="Arial"/>
                <w:b/>
                <w:szCs w:val="24"/>
              </w:rPr>
              <w:lastRenderedPageBreak/>
              <w:t>Types of RTIs experienced at least once in last 12 months</w:t>
            </w:r>
            <w:r w:rsidR="00606C22">
              <w:rPr>
                <w:rFonts w:cs="Arial"/>
                <w:b/>
                <w:szCs w:val="24"/>
              </w:rPr>
              <w:t>, N(%)</w:t>
            </w:r>
          </w:p>
          <w:p w14:paraId="7F11EC05" w14:textId="77777777" w:rsidR="00040B17" w:rsidRPr="00781D1B" w:rsidRDefault="00040B17" w:rsidP="00040B17">
            <w:pPr>
              <w:spacing w:line="240" w:lineRule="auto"/>
              <w:rPr>
                <w:rFonts w:cs="Arial"/>
                <w:szCs w:val="24"/>
              </w:rPr>
            </w:pPr>
            <w:r w:rsidRPr="00781D1B">
              <w:rPr>
                <w:rFonts w:cs="Arial"/>
                <w:szCs w:val="24"/>
              </w:rPr>
              <w:t>Cold</w:t>
            </w:r>
          </w:p>
          <w:p w14:paraId="6D987A11" w14:textId="77777777" w:rsidR="00040B17" w:rsidRPr="00781D1B" w:rsidRDefault="00040B17" w:rsidP="00040B17">
            <w:pPr>
              <w:spacing w:line="240" w:lineRule="auto"/>
              <w:rPr>
                <w:rFonts w:cs="Arial"/>
                <w:szCs w:val="24"/>
              </w:rPr>
            </w:pPr>
            <w:r w:rsidRPr="00781D1B">
              <w:rPr>
                <w:rFonts w:cs="Arial"/>
                <w:szCs w:val="24"/>
              </w:rPr>
              <w:t>Flu</w:t>
            </w:r>
          </w:p>
          <w:p w14:paraId="0D8FE0EE" w14:textId="77777777" w:rsidR="00040B17" w:rsidRPr="00781D1B" w:rsidRDefault="00040B17" w:rsidP="00040B17">
            <w:pPr>
              <w:spacing w:line="240" w:lineRule="auto"/>
              <w:rPr>
                <w:rFonts w:cs="Arial"/>
                <w:szCs w:val="24"/>
              </w:rPr>
            </w:pPr>
            <w:r w:rsidRPr="00781D1B">
              <w:rPr>
                <w:rFonts w:cs="Arial"/>
                <w:szCs w:val="24"/>
              </w:rPr>
              <w:t xml:space="preserve">Throat infection </w:t>
            </w:r>
          </w:p>
          <w:p w14:paraId="63B4BC96" w14:textId="77777777" w:rsidR="00040B17" w:rsidRPr="00781D1B" w:rsidRDefault="00040B17" w:rsidP="00040B17">
            <w:pPr>
              <w:spacing w:line="240" w:lineRule="auto"/>
              <w:rPr>
                <w:rFonts w:cs="Arial"/>
                <w:szCs w:val="24"/>
              </w:rPr>
            </w:pPr>
            <w:r w:rsidRPr="00781D1B">
              <w:rPr>
                <w:rFonts w:cs="Arial"/>
                <w:szCs w:val="24"/>
              </w:rPr>
              <w:t>Chest infection</w:t>
            </w:r>
          </w:p>
          <w:p w14:paraId="27B3B430" w14:textId="77777777" w:rsidR="00040B17" w:rsidRPr="00781D1B" w:rsidRDefault="00040B17" w:rsidP="00040B17">
            <w:pPr>
              <w:spacing w:line="240" w:lineRule="auto"/>
              <w:rPr>
                <w:rFonts w:cs="Arial"/>
                <w:szCs w:val="24"/>
              </w:rPr>
            </w:pPr>
            <w:r w:rsidRPr="00781D1B">
              <w:rPr>
                <w:rFonts w:cs="Arial"/>
                <w:szCs w:val="24"/>
              </w:rPr>
              <w:t>Sinus infection</w:t>
            </w:r>
          </w:p>
          <w:p w14:paraId="34146C48" w14:textId="77777777" w:rsidR="00040B17" w:rsidRPr="00781D1B" w:rsidRDefault="00040B17" w:rsidP="00040B17">
            <w:pPr>
              <w:spacing w:line="240" w:lineRule="auto"/>
              <w:rPr>
                <w:rFonts w:cs="Arial"/>
                <w:szCs w:val="24"/>
              </w:rPr>
            </w:pPr>
            <w:r w:rsidRPr="00781D1B">
              <w:rPr>
                <w:rFonts w:cs="Arial"/>
                <w:szCs w:val="24"/>
              </w:rPr>
              <w:t>Ear infection</w:t>
            </w:r>
          </w:p>
        </w:tc>
        <w:tc>
          <w:tcPr>
            <w:tcW w:w="2552" w:type="dxa"/>
          </w:tcPr>
          <w:p w14:paraId="0E8ACDA4" w14:textId="77777777" w:rsidR="00040B17" w:rsidRPr="00781D1B" w:rsidRDefault="00040B17" w:rsidP="00040B17">
            <w:pPr>
              <w:spacing w:line="240" w:lineRule="auto"/>
              <w:rPr>
                <w:rFonts w:cs="Arial"/>
                <w:szCs w:val="24"/>
              </w:rPr>
            </w:pPr>
          </w:p>
          <w:p w14:paraId="3BC4C319" w14:textId="77777777" w:rsidR="005A223A" w:rsidRPr="00781D1B" w:rsidRDefault="005A223A" w:rsidP="00040B17">
            <w:pPr>
              <w:spacing w:line="240" w:lineRule="auto"/>
              <w:rPr>
                <w:rFonts w:cs="Arial"/>
                <w:szCs w:val="24"/>
              </w:rPr>
            </w:pPr>
          </w:p>
          <w:p w14:paraId="7DFFCAFD" w14:textId="371BD3BF" w:rsidR="00040B17" w:rsidRPr="00781D1B" w:rsidRDefault="00040B17" w:rsidP="00040B17">
            <w:pPr>
              <w:spacing w:line="240" w:lineRule="auto"/>
              <w:rPr>
                <w:rFonts w:cs="Arial"/>
                <w:szCs w:val="24"/>
              </w:rPr>
            </w:pPr>
            <w:r w:rsidRPr="00781D1B">
              <w:rPr>
                <w:rFonts w:cs="Arial"/>
                <w:szCs w:val="24"/>
              </w:rPr>
              <w:t>10</w:t>
            </w:r>
            <w:r w:rsidR="00606C22">
              <w:rPr>
                <w:rFonts w:cs="Arial"/>
                <w:szCs w:val="24"/>
              </w:rPr>
              <w:t xml:space="preserve"> </w:t>
            </w:r>
            <w:r w:rsidRPr="00781D1B">
              <w:rPr>
                <w:rFonts w:cs="Arial"/>
                <w:szCs w:val="24"/>
              </w:rPr>
              <w:t>(76.92%)</w:t>
            </w:r>
          </w:p>
          <w:p w14:paraId="591B57E0" w14:textId="0878B758" w:rsidR="00040B17" w:rsidRPr="00781D1B" w:rsidRDefault="00040B17" w:rsidP="00040B17">
            <w:pPr>
              <w:spacing w:line="240" w:lineRule="auto"/>
              <w:rPr>
                <w:rFonts w:cs="Arial"/>
                <w:szCs w:val="24"/>
              </w:rPr>
            </w:pPr>
            <w:r w:rsidRPr="00781D1B">
              <w:rPr>
                <w:rFonts w:cs="Arial"/>
                <w:szCs w:val="24"/>
              </w:rPr>
              <w:t>2</w:t>
            </w:r>
            <w:r w:rsidR="00606C22">
              <w:rPr>
                <w:rFonts w:cs="Arial"/>
                <w:szCs w:val="24"/>
              </w:rPr>
              <w:t xml:space="preserve"> </w:t>
            </w:r>
            <w:r w:rsidRPr="00781D1B">
              <w:rPr>
                <w:rFonts w:cs="Arial"/>
                <w:szCs w:val="24"/>
              </w:rPr>
              <w:t>(15.38%)</w:t>
            </w:r>
          </w:p>
          <w:p w14:paraId="090711E8" w14:textId="47210CEA" w:rsidR="00040B17" w:rsidRPr="00781D1B" w:rsidRDefault="00040B17" w:rsidP="00040B17">
            <w:pPr>
              <w:spacing w:line="240" w:lineRule="auto"/>
              <w:rPr>
                <w:rFonts w:cs="Arial"/>
                <w:szCs w:val="24"/>
              </w:rPr>
            </w:pPr>
            <w:r w:rsidRPr="00781D1B">
              <w:rPr>
                <w:rFonts w:cs="Arial"/>
                <w:szCs w:val="24"/>
              </w:rPr>
              <w:t>9</w:t>
            </w:r>
            <w:r w:rsidR="00606C22">
              <w:rPr>
                <w:rFonts w:cs="Arial"/>
                <w:szCs w:val="24"/>
              </w:rPr>
              <w:t xml:space="preserve"> </w:t>
            </w:r>
            <w:r w:rsidRPr="00781D1B">
              <w:rPr>
                <w:rFonts w:cs="Arial"/>
                <w:szCs w:val="24"/>
              </w:rPr>
              <w:t>(69.23%)</w:t>
            </w:r>
          </w:p>
          <w:p w14:paraId="6F46A97A" w14:textId="7C925AC1" w:rsidR="00040B17" w:rsidRPr="00781D1B" w:rsidRDefault="00040B17" w:rsidP="00040B17">
            <w:pPr>
              <w:spacing w:line="240" w:lineRule="auto"/>
              <w:rPr>
                <w:rFonts w:cs="Arial"/>
                <w:szCs w:val="24"/>
              </w:rPr>
            </w:pPr>
            <w:r w:rsidRPr="00781D1B">
              <w:rPr>
                <w:rFonts w:cs="Arial"/>
                <w:szCs w:val="24"/>
              </w:rPr>
              <w:t>7</w:t>
            </w:r>
            <w:r w:rsidR="00606C22">
              <w:rPr>
                <w:rFonts w:cs="Arial"/>
                <w:szCs w:val="24"/>
              </w:rPr>
              <w:t xml:space="preserve"> </w:t>
            </w:r>
            <w:r w:rsidRPr="00781D1B">
              <w:rPr>
                <w:rFonts w:cs="Arial"/>
                <w:szCs w:val="24"/>
              </w:rPr>
              <w:t>(53.85%)</w:t>
            </w:r>
          </w:p>
          <w:p w14:paraId="04E09001" w14:textId="0006CAF6" w:rsidR="00040B17" w:rsidRPr="00781D1B" w:rsidRDefault="00040B17" w:rsidP="00040B17">
            <w:pPr>
              <w:spacing w:line="240" w:lineRule="auto"/>
              <w:rPr>
                <w:rFonts w:cs="Arial"/>
                <w:szCs w:val="24"/>
              </w:rPr>
            </w:pPr>
            <w:r w:rsidRPr="00781D1B">
              <w:rPr>
                <w:rFonts w:cs="Arial"/>
                <w:szCs w:val="24"/>
              </w:rPr>
              <w:t>6</w:t>
            </w:r>
            <w:r w:rsidR="00606C22">
              <w:rPr>
                <w:rFonts w:cs="Arial"/>
                <w:szCs w:val="24"/>
              </w:rPr>
              <w:t xml:space="preserve"> </w:t>
            </w:r>
            <w:r w:rsidRPr="00781D1B">
              <w:rPr>
                <w:rFonts w:cs="Arial"/>
                <w:szCs w:val="24"/>
              </w:rPr>
              <w:t>(46.15%)</w:t>
            </w:r>
          </w:p>
          <w:p w14:paraId="36013262" w14:textId="56D9794A" w:rsidR="00040B17" w:rsidRPr="00781D1B" w:rsidRDefault="00040B17" w:rsidP="00040B17">
            <w:pPr>
              <w:spacing w:line="240" w:lineRule="auto"/>
              <w:rPr>
                <w:rFonts w:cs="Arial"/>
                <w:szCs w:val="24"/>
              </w:rPr>
            </w:pPr>
            <w:r w:rsidRPr="00781D1B">
              <w:rPr>
                <w:rFonts w:cs="Arial"/>
                <w:szCs w:val="24"/>
              </w:rPr>
              <w:t>3</w:t>
            </w:r>
            <w:r w:rsidR="00606C22">
              <w:rPr>
                <w:rFonts w:cs="Arial"/>
                <w:szCs w:val="24"/>
              </w:rPr>
              <w:t xml:space="preserve"> </w:t>
            </w:r>
            <w:r w:rsidRPr="00781D1B">
              <w:rPr>
                <w:rFonts w:cs="Arial"/>
                <w:szCs w:val="24"/>
              </w:rPr>
              <w:t>(23.08%)</w:t>
            </w:r>
          </w:p>
        </w:tc>
      </w:tr>
    </w:tbl>
    <w:p w14:paraId="6533EE41" w14:textId="2C7A7A4D" w:rsidR="5C9EFB2E" w:rsidRDefault="5C9EFB2E" w:rsidP="38978472">
      <w:pPr>
        <w:spacing w:line="240" w:lineRule="auto"/>
        <w:rPr>
          <w:rFonts w:eastAsia="Calibri"/>
          <w:b/>
          <w:bCs/>
          <w:szCs w:val="24"/>
        </w:rPr>
      </w:pPr>
      <w:r w:rsidRPr="38978472">
        <w:rPr>
          <w:rFonts w:cs="Arial"/>
          <w:sz w:val="16"/>
          <w:szCs w:val="16"/>
          <w:vertAlign w:val="superscript"/>
        </w:rPr>
        <w:t>1</w:t>
      </w:r>
      <w:r w:rsidRPr="38978472">
        <w:rPr>
          <w:rFonts w:cs="Arial"/>
          <w:sz w:val="16"/>
          <w:szCs w:val="16"/>
        </w:rPr>
        <w:t>IMD=</w:t>
      </w:r>
      <w:r w:rsidRPr="38978472">
        <w:rPr>
          <w:rFonts w:cs="Arial"/>
          <w:sz w:val="16"/>
          <w:szCs w:val="16"/>
          <w:vertAlign w:val="superscript"/>
        </w:rPr>
        <w:t xml:space="preserve"> </w:t>
      </w:r>
      <w:r w:rsidRPr="38978472">
        <w:rPr>
          <w:rFonts w:cs="Arial"/>
          <w:sz w:val="16"/>
          <w:szCs w:val="16"/>
        </w:rPr>
        <w:t>2019 Index of Multiple Deprivation Decile</w:t>
      </w:r>
      <w:r w:rsidRPr="38978472">
        <w:rPr>
          <w:rFonts w:cs="Arial"/>
          <w:sz w:val="16"/>
          <w:szCs w:val="16"/>
          <w:vertAlign w:val="superscript"/>
        </w:rPr>
        <w:t xml:space="preserve">,  </w:t>
      </w:r>
      <w:r w:rsidRPr="38978472">
        <w:rPr>
          <w:rFonts w:cs="Arial"/>
          <w:sz w:val="16"/>
          <w:szCs w:val="16"/>
        </w:rPr>
        <w:t>derived from</w:t>
      </w:r>
      <w:r w:rsidR="0F095FB3" w:rsidRPr="38978472">
        <w:rPr>
          <w:rFonts w:cs="Arial"/>
          <w:sz w:val="16"/>
          <w:szCs w:val="16"/>
        </w:rPr>
        <w:t xml:space="preserve"> participant</w:t>
      </w:r>
      <w:r w:rsidRPr="38978472">
        <w:rPr>
          <w:rFonts w:cs="Arial"/>
          <w:sz w:val="16"/>
          <w:szCs w:val="16"/>
        </w:rPr>
        <w:t xml:space="preserve"> postcodes, 1 is highest deprivation, 10 is lowest deprivation</w:t>
      </w:r>
      <w:r w:rsidR="175A3403" w:rsidRPr="38978472">
        <w:rPr>
          <w:rFonts w:cs="Arial"/>
          <w:sz w:val="16"/>
          <w:szCs w:val="16"/>
        </w:rPr>
        <w:t xml:space="preserve"> </w:t>
      </w:r>
    </w:p>
    <w:p w14:paraId="637995D0" w14:textId="787CB12E" w:rsidR="175A3403" w:rsidRPr="003D72E5" w:rsidRDefault="175A3403" w:rsidP="38978472">
      <w:pPr>
        <w:spacing w:line="240" w:lineRule="auto"/>
        <w:rPr>
          <w:rFonts w:eastAsia="Calibri"/>
          <w:szCs w:val="24"/>
        </w:rPr>
      </w:pPr>
      <w:r w:rsidRPr="003D72E5">
        <w:rPr>
          <w:rFonts w:cs="Arial"/>
          <w:vertAlign w:val="superscript"/>
        </w:rPr>
        <w:t xml:space="preserve">2. The percentage </w:t>
      </w:r>
      <w:r w:rsidR="477F049C" w:rsidRPr="003D72E5">
        <w:rPr>
          <w:rFonts w:cs="Arial"/>
          <w:vertAlign w:val="superscript"/>
        </w:rPr>
        <w:t>totals</w:t>
      </w:r>
      <w:r w:rsidR="0C747E9B" w:rsidRPr="003D72E5">
        <w:rPr>
          <w:rFonts w:cs="Arial"/>
          <w:vertAlign w:val="superscript"/>
        </w:rPr>
        <w:t xml:space="preserve"> </w:t>
      </w:r>
      <w:r w:rsidRPr="003D72E5">
        <w:rPr>
          <w:rFonts w:cs="Arial"/>
          <w:vertAlign w:val="superscript"/>
        </w:rPr>
        <w:t>more than 100 because 2 participants (15.38%) had more than one of these conditions</w:t>
      </w:r>
    </w:p>
    <w:p w14:paraId="338CC692" w14:textId="77777777" w:rsidR="003675CC" w:rsidRDefault="003675CC" w:rsidP="4EC7DF04">
      <w:pPr>
        <w:rPr>
          <w:rFonts w:cs="Arial"/>
          <w:i/>
          <w:iCs/>
        </w:rPr>
      </w:pPr>
    </w:p>
    <w:p w14:paraId="24798279" w14:textId="41CB6920" w:rsidR="00040B17" w:rsidRDefault="00040B17" w:rsidP="4EC7DF04">
      <w:pPr>
        <w:rPr>
          <w:rFonts w:cs="Arial"/>
          <w:i/>
          <w:iCs/>
        </w:rPr>
      </w:pPr>
      <w:r w:rsidRPr="0086364F">
        <w:rPr>
          <w:rFonts w:cs="Arial"/>
          <w:i/>
          <w:iCs/>
        </w:rPr>
        <w:t>Themes</w:t>
      </w:r>
      <w:r w:rsidR="004B006B" w:rsidRPr="45BC9BB8">
        <w:rPr>
          <w:rFonts w:cs="Arial"/>
          <w:i/>
          <w:iCs/>
        </w:rPr>
        <w:t xml:space="preserve"> </w:t>
      </w:r>
    </w:p>
    <w:p w14:paraId="5AEBEF89" w14:textId="5E34BAF7" w:rsidR="00003F12" w:rsidRDefault="2ECF71DE" w:rsidP="00003F12">
      <w:pPr>
        <w:rPr>
          <w:rFonts w:cs="Arial"/>
        </w:rPr>
      </w:pPr>
      <w:r w:rsidRPr="61D1D40A">
        <w:rPr>
          <w:rFonts w:cs="Arial"/>
        </w:rPr>
        <w:t xml:space="preserve">Eight </w:t>
      </w:r>
      <w:r w:rsidR="67A3C1CA" w:rsidRPr="61D1D40A">
        <w:rPr>
          <w:rFonts w:cs="Arial"/>
        </w:rPr>
        <w:t>themes were developed</w:t>
      </w:r>
      <w:r w:rsidR="28A1CEAB" w:rsidRPr="61D1D40A">
        <w:rPr>
          <w:rFonts w:cs="Arial"/>
        </w:rPr>
        <w:t xml:space="preserve"> (Table 3)</w:t>
      </w:r>
      <w:r w:rsidR="67A3C1CA" w:rsidRPr="61D1D40A">
        <w:rPr>
          <w:rFonts w:cs="Arial"/>
        </w:rPr>
        <w:t>. These are described below</w:t>
      </w:r>
      <w:r w:rsidR="00355808">
        <w:rPr>
          <w:rFonts w:cs="Arial"/>
        </w:rPr>
        <w:t>.</w:t>
      </w:r>
    </w:p>
    <w:p w14:paraId="65F01F31" w14:textId="56609B3B" w:rsidR="0086364F" w:rsidRDefault="28A1CEAB" w:rsidP="45BC9BB8">
      <w:pPr>
        <w:spacing w:line="240" w:lineRule="auto"/>
        <w:rPr>
          <w:rFonts w:cs="Arial"/>
        </w:rPr>
      </w:pPr>
      <w:r w:rsidRPr="61D1D40A">
        <w:rPr>
          <w:rFonts w:cs="Arial"/>
          <w:highlight w:val="lightGray"/>
        </w:rPr>
        <w:t>Table 3: Themes from Study 2</w:t>
      </w:r>
    </w:p>
    <w:tbl>
      <w:tblPr>
        <w:tblW w:w="9120" w:type="dxa"/>
        <w:tblLayout w:type="fixed"/>
        <w:tblLook w:val="04A0" w:firstRow="1" w:lastRow="0" w:firstColumn="1" w:lastColumn="0" w:noHBand="0" w:noVBand="1"/>
      </w:tblPr>
      <w:tblGrid>
        <w:gridCol w:w="1408"/>
        <w:gridCol w:w="7712"/>
      </w:tblGrid>
      <w:tr w:rsidR="61D1D40A" w:rsidRPr="007A70E7" w14:paraId="1125BF77" w14:textId="77777777" w:rsidTr="00003F12">
        <w:tc>
          <w:tcPr>
            <w:tcW w:w="1408" w:type="dxa"/>
            <w:tcBorders>
              <w:top w:val="single" w:sz="8" w:space="0" w:color="auto"/>
              <w:left w:val="single" w:sz="8" w:space="0" w:color="auto"/>
              <w:bottom w:val="single" w:sz="8" w:space="0" w:color="auto"/>
              <w:right w:val="single" w:sz="8" w:space="0" w:color="auto"/>
            </w:tcBorders>
          </w:tcPr>
          <w:p w14:paraId="6470DD25" w14:textId="3D77A733" w:rsidR="61D1D40A" w:rsidRPr="00781D1B" w:rsidRDefault="61D1D40A" w:rsidP="00662A99">
            <w:pPr>
              <w:spacing w:line="240" w:lineRule="auto"/>
              <w:rPr>
                <w:rFonts w:cs="Arial"/>
                <w:b/>
                <w:szCs w:val="24"/>
              </w:rPr>
            </w:pPr>
            <w:bookmarkStart w:id="17" w:name="_Hlk87006617"/>
            <w:r w:rsidRPr="00781D1B">
              <w:rPr>
                <w:rFonts w:eastAsia="Arial" w:cs="Arial"/>
                <w:b/>
                <w:color w:val="000000" w:themeColor="text1"/>
                <w:szCs w:val="24"/>
              </w:rPr>
              <w:t xml:space="preserve">Theme </w:t>
            </w:r>
          </w:p>
        </w:tc>
        <w:tc>
          <w:tcPr>
            <w:tcW w:w="7712" w:type="dxa"/>
            <w:tcBorders>
              <w:top w:val="single" w:sz="8" w:space="0" w:color="auto"/>
              <w:left w:val="single" w:sz="8" w:space="0" w:color="auto"/>
              <w:bottom w:val="single" w:sz="8" w:space="0" w:color="auto"/>
              <w:right w:val="single" w:sz="8" w:space="0" w:color="auto"/>
            </w:tcBorders>
          </w:tcPr>
          <w:p w14:paraId="0D6F8BF5" w14:textId="2E5B8D23" w:rsidR="61D1D40A" w:rsidRPr="00781D1B" w:rsidRDefault="08F134AA" w:rsidP="00662A99">
            <w:pPr>
              <w:spacing w:line="240" w:lineRule="auto"/>
              <w:rPr>
                <w:rFonts w:eastAsia="Arial" w:cs="Arial"/>
                <w:b/>
                <w:color w:val="000000" w:themeColor="text1"/>
                <w:szCs w:val="24"/>
                <w:vertAlign w:val="superscript"/>
              </w:rPr>
            </w:pPr>
            <w:r w:rsidRPr="220B0AF8">
              <w:rPr>
                <w:rFonts w:eastAsia="Arial" w:cs="Arial"/>
                <w:b/>
                <w:bCs/>
                <w:color w:val="000000" w:themeColor="text1"/>
              </w:rPr>
              <w:t>Illustrative Quotations</w:t>
            </w:r>
          </w:p>
        </w:tc>
      </w:tr>
      <w:tr w:rsidR="61D1D40A" w:rsidRPr="007A70E7" w14:paraId="214247BE" w14:textId="77777777" w:rsidTr="00003F12">
        <w:tc>
          <w:tcPr>
            <w:tcW w:w="1408" w:type="dxa"/>
            <w:tcBorders>
              <w:top w:val="single" w:sz="8" w:space="0" w:color="auto"/>
              <w:left w:val="single" w:sz="8" w:space="0" w:color="auto"/>
              <w:bottom w:val="single" w:sz="8" w:space="0" w:color="auto"/>
              <w:right w:val="single" w:sz="8" w:space="0" w:color="auto"/>
            </w:tcBorders>
          </w:tcPr>
          <w:p w14:paraId="3730F4FC" w14:textId="54645B9B" w:rsidR="61D1D40A" w:rsidRPr="00781D1B" w:rsidRDefault="61D1D40A" w:rsidP="00662A99">
            <w:pPr>
              <w:spacing w:line="240" w:lineRule="auto"/>
              <w:rPr>
                <w:rFonts w:cs="Arial"/>
                <w:szCs w:val="24"/>
              </w:rPr>
            </w:pPr>
            <w:r w:rsidRPr="00781D1B">
              <w:rPr>
                <w:rFonts w:eastAsia="Segoe UI" w:cs="Arial"/>
                <w:szCs w:val="24"/>
              </w:rPr>
              <w:t>Excitement and optimism about a novel prevention method</w:t>
            </w:r>
          </w:p>
        </w:tc>
        <w:tc>
          <w:tcPr>
            <w:tcW w:w="7712" w:type="dxa"/>
            <w:tcBorders>
              <w:top w:val="single" w:sz="8" w:space="0" w:color="auto"/>
              <w:left w:val="single" w:sz="8" w:space="0" w:color="auto"/>
              <w:bottom w:val="single" w:sz="8" w:space="0" w:color="auto"/>
              <w:right w:val="single" w:sz="8" w:space="0" w:color="auto"/>
            </w:tcBorders>
          </w:tcPr>
          <w:p w14:paraId="03E6849C" w14:textId="07EFFB33" w:rsidR="4EC7DF04" w:rsidRPr="008630FB" w:rsidRDefault="33AA5A93" w:rsidP="4EC7DF04">
            <w:pPr>
              <w:spacing w:line="240" w:lineRule="auto"/>
              <w:rPr>
                <w:rFonts w:eastAsia="Calibri" w:cs="Arial"/>
              </w:rPr>
            </w:pPr>
            <w:r w:rsidRPr="220B0AF8">
              <w:rPr>
                <w:rFonts w:eastAsia="Calibri" w:cs="Arial"/>
              </w:rPr>
              <w:t>“</w:t>
            </w:r>
            <w:r w:rsidR="08F134AA" w:rsidRPr="220B0AF8">
              <w:rPr>
                <w:rFonts w:eastAsia="Calibri" w:cs="Arial"/>
              </w:rPr>
              <w:t>Then, when this came along it was like lightbulbs going off. I'm thinking, oh my God, this is going to be a way that I can safeguard myself and continue to be active within his life. I'm really excited about the uses of it</w:t>
            </w:r>
            <w:r w:rsidR="457F8B81" w:rsidRPr="220B0AF8">
              <w:rPr>
                <w:rFonts w:eastAsia="Times New Roman" w:cs="Arial"/>
              </w:rPr>
              <w:t>.</w:t>
            </w:r>
            <w:r w:rsidR="2DC7F651" w:rsidRPr="220B0AF8">
              <w:rPr>
                <w:rFonts w:eastAsia="Times New Roman" w:cs="Arial"/>
              </w:rPr>
              <w:t>”</w:t>
            </w:r>
            <w:r w:rsidR="2FB7327B" w:rsidRPr="220B0AF8">
              <w:rPr>
                <w:rFonts w:eastAsia="Times New Roman" w:cs="Arial"/>
              </w:rPr>
              <w:t xml:space="preserve"> </w:t>
            </w:r>
            <w:r w:rsidR="457F8B81" w:rsidRPr="220B0AF8">
              <w:rPr>
                <w:rFonts w:eastAsia="Times New Roman" w:cs="Arial"/>
              </w:rPr>
              <w:t>(Participant 10</w:t>
            </w:r>
            <w:r w:rsidR="08F134AA" w:rsidRPr="220B0AF8">
              <w:rPr>
                <w:rFonts w:eastAsia="Times New Roman" w:cs="Arial"/>
              </w:rPr>
              <w:t>)</w:t>
            </w:r>
            <w:r w:rsidR="08F134AA" w:rsidRPr="220B0AF8">
              <w:rPr>
                <w:rFonts w:eastAsia="Calibri" w:cs="Arial"/>
              </w:rPr>
              <w:t xml:space="preserve"> </w:t>
            </w:r>
          </w:p>
          <w:p w14:paraId="50F22055" w14:textId="21141BDE" w:rsidR="4EC7DF04" w:rsidRPr="008630FB" w:rsidRDefault="5E5779EF" w:rsidP="4EC7DF04">
            <w:pPr>
              <w:spacing w:line="240" w:lineRule="auto"/>
              <w:rPr>
                <w:rFonts w:eastAsia="Calibri" w:cs="Arial"/>
              </w:rPr>
            </w:pPr>
            <w:r w:rsidRPr="220B0AF8">
              <w:rPr>
                <w:rFonts w:eastAsia="Calibri" w:cs="Arial"/>
              </w:rPr>
              <w:t>“</w:t>
            </w:r>
            <w:r w:rsidR="08F134AA" w:rsidRPr="220B0AF8">
              <w:rPr>
                <w:rFonts w:eastAsia="Calibri" w:cs="Arial"/>
              </w:rPr>
              <w:t>I would quite happily give it a go.</w:t>
            </w:r>
            <w:r w:rsidR="1D3AEB14" w:rsidRPr="220B0AF8">
              <w:rPr>
                <w:rFonts w:eastAsia="Calibri" w:cs="Arial"/>
              </w:rPr>
              <w:t>”</w:t>
            </w:r>
            <w:r w:rsidR="08F134AA" w:rsidRPr="220B0AF8">
              <w:rPr>
                <w:rFonts w:eastAsia="Calibri" w:cs="Arial"/>
              </w:rPr>
              <w:t xml:space="preserve"> </w:t>
            </w:r>
            <w:r w:rsidR="08F134AA" w:rsidRPr="220B0AF8">
              <w:rPr>
                <w:rFonts w:eastAsia="Times New Roman" w:cs="Arial"/>
              </w:rPr>
              <w:t>(</w:t>
            </w:r>
            <w:r w:rsidR="4A90A404" w:rsidRPr="220B0AF8">
              <w:rPr>
                <w:rFonts w:eastAsia="Times New Roman" w:cs="Arial"/>
              </w:rPr>
              <w:t>Participant 11</w:t>
            </w:r>
            <w:r w:rsidR="08F134AA" w:rsidRPr="220B0AF8">
              <w:rPr>
                <w:rFonts w:eastAsia="Times New Roman" w:cs="Arial"/>
              </w:rPr>
              <w:t>)</w:t>
            </w:r>
            <w:r w:rsidR="08F134AA" w:rsidRPr="220B0AF8">
              <w:rPr>
                <w:rFonts w:eastAsia="Calibri" w:cs="Arial"/>
              </w:rPr>
              <w:t xml:space="preserve"> </w:t>
            </w:r>
          </w:p>
          <w:p w14:paraId="1521B76E" w14:textId="46D37FB0" w:rsidR="4EC7DF04" w:rsidRPr="008630FB" w:rsidRDefault="53774F7E" w:rsidP="4EC7DF04">
            <w:pPr>
              <w:spacing w:line="240" w:lineRule="auto"/>
              <w:rPr>
                <w:rFonts w:eastAsia="Calibri" w:cs="Arial"/>
              </w:rPr>
            </w:pPr>
            <w:r w:rsidRPr="220B0AF8">
              <w:rPr>
                <w:rFonts w:eastAsia="Calibri" w:cs="Arial"/>
              </w:rPr>
              <w:t>“</w:t>
            </w:r>
            <w:r w:rsidR="08F134AA" w:rsidRPr="220B0AF8">
              <w:rPr>
                <w:rFonts w:eastAsia="Calibri" w:cs="Arial"/>
              </w:rPr>
              <w:t>A hundred per cent I'd be up for giving it a go.</w:t>
            </w:r>
            <w:r w:rsidR="11500329" w:rsidRPr="220B0AF8">
              <w:rPr>
                <w:rFonts w:eastAsia="Calibri" w:cs="Arial"/>
              </w:rPr>
              <w:t>”</w:t>
            </w:r>
            <w:r w:rsidR="08F134AA" w:rsidRPr="220B0AF8">
              <w:rPr>
                <w:rFonts w:eastAsia="Times New Roman" w:cs="Arial"/>
              </w:rPr>
              <w:t xml:space="preserve"> (</w:t>
            </w:r>
            <w:r w:rsidR="549DDD50" w:rsidRPr="220B0AF8">
              <w:rPr>
                <w:rFonts w:eastAsia="Times New Roman" w:cs="Arial"/>
              </w:rPr>
              <w:t>Participant 5</w:t>
            </w:r>
            <w:r w:rsidR="08F134AA" w:rsidRPr="220B0AF8">
              <w:rPr>
                <w:rFonts w:eastAsia="Times New Roman" w:cs="Arial"/>
              </w:rPr>
              <w:t>)</w:t>
            </w:r>
            <w:r w:rsidR="08F134AA" w:rsidRPr="220B0AF8">
              <w:rPr>
                <w:rFonts w:eastAsia="Calibri" w:cs="Arial"/>
              </w:rPr>
              <w:t xml:space="preserve"> </w:t>
            </w:r>
          </w:p>
          <w:p w14:paraId="18CD683A" w14:textId="5B1387D7" w:rsidR="61D1D40A" w:rsidRPr="00781D1B" w:rsidRDefault="44632556" w:rsidP="220B0AF8">
            <w:pPr>
              <w:spacing w:line="240" w:lineRule="auto"/>
              <w:rPr>
                <w:rFonts w:cs="Arial"/>
              </w:rPr>
            </w:pPr>
            <w:r w:rsidRPr="220B0AF8">
              <w:rPr>
                <w:rFonts w:eastAsia="Calibri" w:cs="Arial"/>
              </w:rPr>
              <w:t>“</w:t>
            </w:r>
            <w:r w:rsidR="08F134AA" w:rsidRPr="220B0AF8">
              <w:rPr>
                <w:rFonts w:eastAsia="Calibri" w:cs="Arial"/>
              </w:rPr>
              <w:t>I will give it a go I can tell you that now</w:t>
            </w:r>
            <w:r w:rsidR="09314CCB" w:rsidRPr="220B0AF8">
              <w:rPr>
                <w:rFonts w:eastAsia="Calibri" w:cs="Arial"/>
              </w:rPr>
              <w:t>.”</w:t>
            </w:r>
            <w:r w:rsidR="08F134AA" w:rsidRPr="220B0AF8">
              <w:rPr>
                <w:rFonts w:eastAsia="Times New Roman" w:cs="Arial"/>
              </w:rPr>
              <w:t xml:space="preserve"> (</w:t>
            </w:r>
            <w:r w:rsidR="2FB7327B" w:rsidRPr="220B0AF8">
              <w:rPr>
                <w:rFonts w:eastAsia="Times New Roman" w:cs="Arial"/>
              </w:rPr>
              <w:t>Participant 6</w:t>
            </w:r>
            <w:r w:rsidR="08F134AA" w:rsidRPr="220B0AF8">
              <w:rPr>
                <w:rFonts w:eastAsia="Times New Roman" w:cs="Arial"/>
              </w:rPr>
              <w:t>)</w:t>
            </w:r>
            <w:r w:rsidR="08F134AA" w:rsidRPr="220B0AF8">
              <w:rPr>
                <w:rFonts w:eastAsia="Calibri" w:cs="Arial"/>
              </w:rPr>
              <w:t xml:space="preserve"> </w:t>
            </w:r>
          </w:p>
        </w:tc>
      </w:tr>
      <w:tr w:rsidR="61D1D40A" w:rsidRPr="007A70E7" w14:paraId="30C580F6" w14:textId="77777777" w:rsidTr="00003F12">
        <w:tc>
          <w:tcPr>
            <w:tcW w:w="1408" w:type="dxa"/>
            <w:tcBorders>
              <w:top w:val="single" w:sz="8" w:space="0" w:color="auto"/>
              <w:left w:val="single" w:sz="8" w:space="0" w:color="auto"/>
              <w:bottom w:val="single" w:sz="8" w:space="0" w:color="auto"/>
              <w:right w:val="single" w:sz="8" w:space="0" w:color="auto"/>
            </w:tcBorders>
          </w:tcPr>
          <w:p w14:paraId="7378B327" w14:textId="4A20A064" w:rsidR="61D1D40A" w:rsidRPr="00781D1B" w:rsidRDefault="61D1D40A" w:rsidP="00662A99">
            <w:pPr>
              <w:spacing w:line="240" w:lineRule="auto"/>
              <w:rPr>
                <w:rFonts w:cs="Arial"/>
                <w:szCs w:val="24"/>
              </w:rPr>
            </w:pPr>
            <w:r w:rsidRPr="00781D1B">
              <w:rPr>
                <w:rFonts w:eastAsia="Segoe UI" w:cs="Arial"/>
                <w:szCs w:val="24"/>
              </w:rPr>
              <w:t>Identifying first signs of infection</w:t>
            </w:r>
          </w:p>
        </w:tc>
        <w:tc>
          <w:tcPr>
            <w:tcW w:w="7712" w:type="dxa"/>
            <w:tcBorders>
              <w:top w:val="single" w:sz="8" w:space="0" w:color="auto"/>
              <w:left w:val="single" w:sz="8" w:space="0" w:color="auto"/>
              <w:bottom w:val="single" w:sz="8" w:space="0" w:color="auto"/>
              <w:right w:val="single" w:sz="8" w:space="0" w:color="auto"/>
            </w:tcBorders>
          </w:tcPr>
          <w:p w14:paraId="5862497B" w14:textId="7430C929" w:rsidR="4EC7DF04" w:rsidRPr="00781D1B" w:rsidRDefault="78EEB4A4" w:rsidP="5DF00AD2">
            <w:pPr>
              <w:spacing w:line="240" w:lineRule="auto"/>
              <w:rPr>
                <w:rFonts w:eastAsia="Calibri" w:cs="Arial"/>
              </w:rPr>
            </w:pPr>
            <w:r w:rsidRPr="5DF00AD2">
              <w:rPr>
                <w:rFonts w:eastAsia="Calibri" w:cs="Arial"/>
              </w:rPr>
              <w:t>“</w:t>
            </w:r>
            <w:r w:rsidR="0BC4E24B" w:rsidRPr="5DF00AD2">
              <w:rPr>
                <w:rFonts w:eastAsia="Calibri" w:cs="Arial"/>
              </w:rPr>
              <w:t>I tend to just feel more rundown, tired, a bit headachy.</w:t>
            </w:r>
            <w:r w:rsidR="329FEA79" w:rsidRPr="5DF00AD2">
              <w:rPr>
                <w:rFonts w:eastAsia="Calibri" w:cs="Arial"/>
              </w:rPr>
              <w:t>”</w:t>
            </w:r>
            <w:r w:rsidR="0BC4E24B" w:rsidRPr="5DF00AD2">
              <w:rPr>
                <w:rFonts w:eastAsia="Calibri" w:cs="Arial"/>
              </w:rPr>
              <w:t xml:space="preserve"> </w:t>
            </w:r>
            <w:r w:rsidR="0BC4E24B" w:rsidRPr="5DF00AD2">
              <w:rPr>
                <w:rFonts w:eastAsia="Times New Roman" w:cs="Arial"/>
              </w:rPr>
              <w:t>(</w:t>
            </w:r>
            <w:r w:rsidR="5C1BB55A" w:rsidRPr="5DF00AD2">
              <w:rPr>
                <w:rFonts w:eastAsia="Times New Roman" w:cs="Arial"/>
              </w:rPr>
              <w:t>Participant 7</w:t>
            </w:r>
            <w:r w:rsidR="0BC4E24B" w:rsidRPr="5DF00AD2">
              <w:rPr>
                <w:rFonts w:eastAsia="Times New Roman" w:cs="Arial"/>
              </w:rPr>
              <w:t>)</w:t>
            </w:r>
            <w:r w:rsidR="0BC4E24B" w:rsidRPr="5DF00AD2">
              <w:rPr>
                <w:rFonts w:eastAsia="Calibri" w:cs="Arial"/>
              </w:rPr>
              <w:t xml:space="preserve"> </w:t>
            </w:r>
          </w:p>
          <w:p w14:paraId="4A581479" w14:textId="4E2D7EE5" w:rsidR="4EC7DF04" w:rsidRPr="008630FB" w:rsidRDefault="3E4CB06A" w:rsidP="4EC7DF04">
            <w:pPr>
              <w:spacing w:line="240" w:lineRule="auto"/>
              <w:rPr>
                <w:rFonts w:eastAsia="Calibri" w:cs="Arial"/>
              </w:rPr>
            </w:pPr>
            <w:r w:rsidRPr="220B0AF8">
              <w:rPr>
                <w:rFonts w:eastAsia="Calibri" w:cs="Arial"/>
              </w:rPr>
              <w:t>“</w:t>
            </w:r>
            <w:r w:rsidR="08F134AA" w:rsidRPr="220B0AF8">
              <w:rPr>
                <w:rFonts w:eastAsia="Calibri" w:cs="Arial"/>
              </w:rPr>
              <w:t>A lot of the times when I'm sneezing it's just because of my hay fever. It was quite difficult to tell.</w:t>
            </w:r>
            <w:r w:rsidR="594B38CA" w:rsidRPr="220B0AF8">
              <w:rPr>
                <w:rFonts w:eastAsia="Calibri" w:cs="Arial"/>
              </w:rPr>
              <w:t>”</w:t>
            </w:r>
            <w:r w:rsidR="08F134AA" w:rsidRPr="220B0AF8">
              <w:rPr>
                <w:rFonts w:eastAsia="Calibri" w:cs="Arial"/>
              </w:rPr>
              <w:t xml:space="preserve"> (</w:t>
            </w:r>
            <w:r w:rsidR="177BE1C6" w:rsidRPr="220B0AF8">
              <w:rPr>
                <w:rFonts w:eastAsia="Calibri" w:cs="Arial"/>
              </w:rPr>
              <w:t>Participant 9</w:t>
            </w:r>
            <w:r w:rsidR="08F134AA" w:rsidRPr="220B0AF8">
              <w:rPr>
                <w:rFonts w:eastAsia="Calibri" w:cs="Arial"/>
              </w:rPr>
              <w:t xml:space="preserve">) </w:t>
            </w:r>
          </w:p>
          <w:p w14:paraId="4C7AFE5E" w14:textId="4759E43B" w:rsidR="61D1D40A" w:rsidRPr="00781D1B" w:rsidRDefault="035AE108" w:rsidP="220B0AF8">
            <w:pPr>
              <w:spacing w:line="240" w:lineRule="auto"/>
              <w:rPr>
                <w:rFonts w:cs="Arial"/>
              </w:rPr>
            </w:pPr>
            <w:r w:rsidRPr="220B0AF8">
              <w:rPr>
                <w:rFonts w:eastAsia="Calibri" w:cs="Arial"/>
              </w:rPr>
              <w:t>“</w:t>
            </w:r>
            <w:r w:rsidR="08F134AA" w:rsidRPr="220B0AF8">
              <w:rPr>
                <w:rFonts w:eastAsia="Calibri" w:cs="Arial"/>
              </w:rPr>
              <w:t xml:space="preserve">If I know it's coming, by the time I'm doing something about it, I guess because my immune </w:t>
            </w:r>
            <w:r w:rsidR="08F134AA" w:rsidRPr="220B0AF8">
              <w:rPr>
                <w:rFonts w:eastAsia="Times New Roman" w:cs="Arial"/>
              </w:rPr>
              <w:t>system's got no great strength, it's almost like too little, too late.</w:t>
            </w:r>
            <w:r w:rsidR="2BE4705A" w:rsidRPr="220B0AF8">
              <w:rPr>
                <w:rFonts w:eastAsia="Times New Roman" w:cs="Arial"/>
              </w:rPr>
              <w:t>”</w:t>
            </w:r>
            <w:r w:rsidR="08F134AA" w:rsidRPr="220B0AF8">
              <w:rPr>
                <w:rFonts w:eastAsia="Times New Roman" w:cs="Arial"/>
              </w:rPr>
              <w:t xml:space="preserve"> (</w:t>
            </w:r>
            <w:r w:rsidR="09D02043" w:rsidRPr="220B0AF8">
              <w:rPr>
                <w:rFonts w:eastAsia="Times New Roman" w:cs="Arial"/>
              </w:rPr>
              <w:t>Participant 10</w:t>
            </w:r>
            <w:r w:rsidR="08F134AA" w:rsidRPr="220B0AF8">
              <w:rPr>
                <w:rFonts w:eastAsia="Times New Roman" w:cs="Arial"/>
              </w:rPr>
              <w:t>)</w:t>
            </w:r>
            <w:r w:rsidR="08F134AA" w:rsidRPr="220B0AF8">
              <w:rPr>
                <w:rFonts w:eastAsia="Calibri" w:cs="Arial"/>
              </w:rPr>
              <w:t xml:space="preserve"> </w:t>
            </w:r>
          </w:p>
        </w:tc>
      </w:tr>
      <w:tr w:rsidR="61D1D40A" w:rsidRPr="007A70E7" w14:paraId="405A4E99" w14:textId="77777777" w:rsidTr="00003F12">
        <w:tc>
          <w:tcPr>
            <w:tcW w:w="1408" w:type="dxa"/>
            <w:tcBorders>
              <w:top w:val="single" w:sz="8" w:space="0" w:color="auto"/>
              <w:left w:val="single" w:sz="8" w:space="0" w:color="auto"/>
              <w:bottom w:val="single" w:sz="8" w:space="0" w:color="auto"/>
              <w:right w:val="single" w:sz="8" w:space="0" w:color="auto"/>
            </w:tcBorders>
          </w:tcPr>
          <w:p w14:paraId="291F7E34" w14:textId="7950C103" w:rsidR="61D1D40A" w:rsidRPr="00781D1B" w:rsidRDefault="61D1D40A" w:rsidP="00662A99">
            <w:pPr>
              <w:spacing w:line="240" w:lineRule="auto"/>
              <w:rPr>
                <w:rFonts w:cs="Arial"/>
                <w:szCs w:val="24"/>
              </w:rPr>
            </w:pPr>
            <w:r w:rsidRPr="00781D1B">
              <w:rPr>
                <w:rFonts w:eastAsia="Segoe UI" w:cs="Arial"/>
                <w:szCs w:val="24"/>
              </w:rPr>
              <w:t>Considering use in risky situations</w:t>
            </w:r>
          </w:p>
        </w:tc>
        <w:tc>
          <w:tcPr>
            <w:tcW w:w="7712" w:type="dxa"/>
            <w:tcBorders>
              <w:top w:val="single" w:sz="8" w:space="0" w:color="auto"/>
              <w:left w:val="single" w:sz="8" w:space="0" w:color="auto"/>
              <w:bottom w:val="single" w:sz="8" w:space="0" w:color="auto"/>
              <w:right w:val="single" w:sz="8" w:space="0" w:color="auto"/>
            </w:tcBorders>
          </w:tcPr>
          <w:p w14:paraId="05796A54" w14:textId="209DCAEE" w:rsidR="61D1D40A" w:rsidRPr="00781D1B" w:rsidRDefault="27E5920F" w:rsidP="220B0AF8">
            <w:pPr>
              <w:spacing w:line="240" w:lineRule="auto"/>
              <w:rPr>
                <w:rFonts w:eastAsia="Calibri" w:cs="Arial"/>
              </w:rPr>
            </w:pPr>
            <w:r w:rsidRPr="220B0AF8">
              <w:rPr>
                <w:rFonts w:eastAsia="Calibri" w:cs="Arial"/>
              </w:rPr>
              <w:t>“</w:t>
            </w:r>
            <w:r w:rsidR="08F134AA" w:rsidRPr="220B0AF8">
              <w:rPr>
                <w:rFonts w:eastAsia="Calibri" w:cs="Arial"/>
              </w:rPr>
              <w:t>I can say, 'Well, I've got to go out. There's a chance I may be in contact with other people, so I'll use the spray'. It's like another layer of protection.</w:t>
            </w:r>
            <w:r w:rsidR="33BDBF35" w:rsidRPr="220B0AF8">
              <w:rPr>
                <w:rFonts w:eastAsia="Calibri" w:cs="Arial"/>
              </w:rPr>
              <w:t>”</w:t>
            </w:r>
            <w:r w:rsidR="08F134AA" w:rsidRPr="220B0AF8">
              <w:rPr>
                <w:rFonts w:eastAsia="Calibri" w:cs="Arial"/>
              </w:rPr>
              <w:t xml:space="preserve"> (</w:t>
            </w:r>
            <w:r w:rsidR="74F64AA6" w:rsidRPr="220B0AF8">
              <w:rPr>
                <w:rFonts w:eastAsia="Calibri" w:cs="Arial"/>
              </w:rPr>
              <w:t>Participant 12</w:t>
            </w:r>
            <w:r w:rsidR="08F134AA" w:rsidRPr="220B0AF8">
              <w:rPr>
                <w:rFonts w:eastAsia="Calibri" w:cs="Arial"/>
              </w:rPr>
              <w:t xml:space="preserve">) </w:t>
            </w:r>
          </w:p>
          <w:p w14:paraId="1D5D88F0" w14:textId="77F92ADE" w:rsidR="4EC7DF04" w:rsidRPr="008630FB" w:rsidRDefault="656A158D" w:rsidP="4EC7DF04">
            <w:pPr>
              <w:spacing w:line="240" w:lineRule="auto"/>
              <w:rPr>
                <w:rFonts w:eastAsia="Calibri" w:cs="Arial"/>
              </w:rPr>
            </w:pPr>
            <w:r w:rsidRPr="220B0AF8">
              <w:rPr>
                <w:rFonts w:eastAsia="Calibri" w:cs="Arial"/>
              </w:rPr>
              <w:t>“</w:t>
            </w:r>
            <w:r w:rsidR="08F134AA" w:rsidRPr="220B0AF8">
              <w:rPr>
                <w:rFonts w:eastAsia="Calibri" w:cs="Arial"/>
              </w:rPr>
              <w:t xml:space="preserve">COVID-19 makes it more </w:t>
            </w:r>
            <w:r w:rsidR="08F134AA" w:rsidRPr="220B0AF8">
              <w:rPr>
                <w:rFonts w:eastAsia="Times New Roman" w:cs="Arial"/>
              </w:rPr>
              <w:t>appealing, actually. I was quite intrigued about whether it would work for COVID.</w:t>
            </w:r>
            <w:r w:rsidR="3EDDF812" w:rsidRPr="220B0AF8">
              <w:rPr>
                <w:rFonts w:eastAsia="Times New Roman" w:cs="Arial"/>
              </w:rPr>
              <w:t>”</w:t>
            </w:r>
            <w:r w:rsidR="08F134AA" w:rsidRPr="220B0AF8">
              <w:rPr>
                <w:rFonts w:eastAsia="Times New Roman" w:cs="Arial"/>
              </w:rPr>
              <w:t xml:space="preserve"> (</w:t>
            </w:r>
            <w:r w:rsidR="2C185905" w:rsidRPr="220B0AF8">
              <w:rPr>
                <w:rFonts w:eastAsia="Times New Roman" w:cs="Arial"/>
              </w:rPr>
              <w:t>Participant 11</w:t>
            </w:r>
            <w:r w:rsidR="08F134AA" w:rsidRPr="220B0AF8">
              <w:rPr>
                <w:rFonts w:eastAsia="Times New Roman" w:cs="Arial"/>
              </w:rPr>
              <w:t>)</w:t>
            </w:r>
            <w:r w:rsidR="08F134AA" w:rsidRPr="220B0AF8">
              <w:rPr>
                <w:rFonts w:eastAsia="Calibri" w:cs="Arial"/>
              </w:rPr>
              <w:t xml:space="preserve">   </w:t>
            </w:r>
          </w:p>
          <w:p w14:paraId="1FE64643" w14:textId="70171538" w:rsidR="61D1D40A" w:rsidRPr="00781D1B" w:rsidRDefault="3AA02E17" w:rsidP="220B0AF8">
            <w:pPr>
              <w:spacing w:line="240" w:lineRule="auto"/>
              <w:rPr>
                <w:rFonts w:cs="Arial"/>
              </w:rPr>
            </w:pPr>
            <w:r w:rsidRPr="220B0AF8">
              <w:rPr>
                <w:rFonts w:eastAsia="Calibri" w:cs="Arial"/>
              </w:rPr>
              <w:t>“</w:t>
            </w:r>
            <w:r w:rsidR="08F134AA" w:rsidRPr="220B0AF8">
              <w:rPr>
                <w:rFonts w:eastAsia="Calibri" w:cs="Arial"/>
              </w:rPr>
              <w:t xml:space="preserve">I don't know, on a bus, supermarket, at the cinema, at the theatre… Like when you get home from the theatre you could start using it then, even if you haven't had any signs of anything. That was something that I thought was </w:t>
            </w:r>
            <w:r w:rsidR="08F134AA" w:rsidRPr="220B0AF8">
              <w:rPr>
                <w:rFonts w:eastAsia="Times New Roman" w:cs="Arial"/>
              </w:rPr>
              <w:t>really useful to have. I could see that scenario.</w:t>
            </w:r>
            <w:r w:rsidR="319D1DFC" w:rsidRPr="220B0AF8">
              <w:rPr>
                <w:rFonts w:eastAsia="Times New Roman" w:cs="Arial"/>
              </w:rPr>
              <w:t>”</w:t>
            </w:r>
            <w:r w:rsidR="08F134AA" w:rsidRPr="220B0AF8">
              <w:rPr>
                <w:rFonts w:eastAsia="Times New Roman" w:cs="Arial"/>
              </w:rPr>
              <w:t xml:space="preserve"> (</w:t>
            </w:r>
            <w:r w:rsidR="6467E93F" w:rsidRPr="220B0AF8">
              <w:rPr>
                <w:rFonts w:eastAsia="Times New Roman" w:cs="Arial"/>
              </w:rPr>
              <w:t>Participant 10</w:t>
            </w:r>
            <w:r w:rsidR="08F134AA" w:rsidRPr="220B0AF8">
              <w:rPr>
                <w:rFonts w:eastAsia="Times New Roman" w:cs="Arial"/>
              </w:rPr>
              <w:t>)</w:t>
            </w:r>
            <w:r w:rsidR="08F134AA" w:rsidRPr="220B0AF8">
              <w:rPr>
                <w:rFonts w:eastAsia="Calibri" w:cs="Arial"/>
              </w:rPr>
              <w:t xml:space="preserve"> </w:t>
            </w:r>
          </w:p>
        </w:tc>
      </w:tr>
      <w:tr w:rsidR="61D1D40A" w:rsidRPr="007A70E7" w14:paraId="77F32D0E" w14:textId="77777777" w:rsidTr="00003F12">
        <w:tc>
          <w:tcPr>
            <w:tcW w:w="1408" w:type="dxa"/>
            <w:tcBorders>
              <w:top w:val="single" w:sz="8" w:space="0" w:color="auto"/>
              <w:left w:val="single" w:sz="8" w:space="0" w:color="auto"/>
              <w:bottom w:val="single" w:sz="8" w:space="0" w:color="auto"/>
              <w:right w:val="single" w:sz="8" w:space="0" w:color="auto"/>
            </w:tcBorders>
          </w:tcPr>
          <w:p w14:paraId="7EBF1D1C" w14:textId="1B0E7F03" w:rsidR="61D1D40A" w:rsidRPr="00781D1B" w:rsidRDefault="61D1D40A" w:rsidP="00662A99">
            <w:pPr>
              <w:spacing w:line="240" w:lineRule="auto"/>
              <w:rPr>
                <w:rFonts w:cs="Arial"/>
                <w:szCs w:val="24"/>
              </w:rPr>
            </w:pPr>
            <w:r w:rsidRPr="00781D1B">
              <w:rPr>
                <w:rFonts w:eastAsia="Segoe UI" w:cs="Arial"/>
                <w:szCs w:val="24"/>
              </w:rPr>
              <w:lastRenderedPageBreak/>
              <w:t>Consequences of feeling protected</w:t>
            </w:r>
          </w:p>
        </w:tc>
        <w:tc>
          <w:tcPr>
            <w:tcW w:w="7712" w:type="dxa"/>
            <w:tcBorders>
              <w:top w:val="single" w:sz="8" w:space="0" w:color="auto"/>
              <w:left w:val="single" w:sz="8" w:space="0" w:color="auto"/>
              <w:bottom w:val="single" w:sz="8" w:space="0" w:color="auto"/>
              <w:right w:val="single" w:sz="8" w:space="0" w:color="auto"/>
            </w:tcBorders>
          </w:tcPr>
          <w:p w14:paraId="02B108B6" w14:textId="05C56002" w:rsidR="4EC7DF04" w:rsidRPr="008630FB" w:rsidRDefault="08F134AA" w:rsidP="4EC7DF04">
            <w:pPr>
              <w:spacing w:line="240" w:lineRule="auto"/>
              <w:rPr>
                <w:rFonts w:eastAsia="Calibri" w:cs="Arial"/>
              </w:rPr>
            </w:pPr>
            <w:r w:rsidRPr="220B0AF8">
              <w:rPr>
                <w:rFonts w:eastAsia="Calibri" w:cs="Arial"/>
              </w:rPr>
              <w:t xml:space="preserve"> </w:t>
            </w:r>
            <w:r w:rsidR="1F6C274F" w:rsidRPr="220B0AF8">
              <w:rPr>
                <w:rFonts w:eastAsia="Calibri"/>
              </w:rPr>
              <w:t>“</w:t>
            </w:r>
            <w:r w:rsidR="5637310F" w:rsidRPr="220B0AF8">
              <w:rPr>
                <w:rFonts w:eastAsia="Calibri"/>
              </w:rPr>
              <w:t>...</w:t>
            </w:r>
            <w:r w:rsidR="555AEFF9" w:rsidRPr="220B0AF8">
              <w:rPr>
                <w:rFonts w:eastAsia="Calibri"/>
              </w:rPr>
              <w:t>that could only be helpful. I'm genuinely interested from those points of view, because I could get protection in the small part of my life where I'm allowing myself to be at risk, plus I think if I felt safer, I might therefore go out more and feel less frightened about the world.</w:t>
            </w:r>
            <w:r w:rsidR="50E9F967" w:rsidRPr="220B0AF8">
              <w:rPr>
                <w:rFonts w:eastAsia="Calibri"/>
              </w:rPr>
              <w:t>”</w:t>
            </w:r>
            <w:r w:rsidR="555AEFF9" w:rsidRPr="220B0AF8">
              <w:rPr>
                <w:rFonts w:eastAsia="Calibri"/>
              </w:rPr>
              <w:t xml:space="preserve"> (Participant 10)</w:t>
            </w:r>
          </w:p>
          <w:p w14:paraId="34DCD0BE" w14:textId="33A653E9" w:rsidR="634E30AF" w:rsidRPr="008630FB" w:rsidRDefault="5E581156" w:rsidP="00662A99">
            <w:pPr>
              <w:spacing w:line="240" w:lineRule="auto"/>
              <w:rPr>
                <w:rFonts w:eastAsia="Calibri"/>
              </w:rPr>
            </w:pPr>
            <w:r w:rsidRPr="220B0AF8">
              <w:rPr>
                <w:rFonts w:eastAsia="Calibri"/>
              </w:rPr>
              <w:t>“</w:t>
            </w:r>
            <w:r w:rsidR="4F55ED18" w:rsidRPr="220B0AF8">
              <w:rPr>
                <w:rFonts w:eastAsia="Calibri"/>
              </w:rPr>
              <w:t>It just meant that I could get on with things. Did I feel invincible? No, but I felt like I didn't have to worry too much, whereas I think if I was coming down with a cold I would have worried about work and being ill and not being able to complete work. I felt more relaxed, maybe, more confident</w:t>
            </w:r>
            <w:r w:rsidR="1380FF4E" w:rsidRPr="220B0AF8">
              <w:rPr>
                <w:rFonts w:eastAsia="Calibri"/>
              </w:rPr>
              <w:t>.”</w:t>
            </w:r>
            <w:r w:rsidR="4F55ED18" w:rsidRPr="220B0AF8">
              <w:rPr>
                <w:rFonts w:eastAsia="Calibri"/>
              </w:rPr>
              <w:t xml:space="preserve"> (Participant 11)</w:t>
            </w:r>
          </w:p>
          <w:p w14:paraId="6513F07B" w14:textId="3FDD1847" w:rsidR="61D1D40A" w:rsidRPr="00781D1B" w:rsidRDefault="4BD637E3" w:rsidP="220B0AF8">
            <w:pPr>
              <w:spacing w:line="240" w:lineRule="auto"/>
              <w:rPr>
                <w:rFonts w:cs="Arial"/>
              </w:rPr>
            </w:pPr>
            <w:r w:rsidRPr="220B0AF8">
              <w:rPr>
                <w:rFonts w:eastAsia="Calibri" w:cs="Arial"/>
              </w:rPr>
              <w:t>“</w:t>
            </w:r>
            <w:r w:rsidR="08F134AA" w:rsidRPr="220B0AF8">
              <w:rPr>
                <w:rFonts w:eastAsia="Calibri" w:cs="Arial"/>
              </w:rPr>
              <w:t xml:space="preserve">But then would it encourage more people to </w:t>
            </w:r>
            <w:r w:rsidR="08F134AA" w:rsidRPr="220B0AF8">
              <w:rPr>
                <w:rFonts w:eastAsia="Times New Roman" w:cs="Arial"/>
              </w:rPr>
              <w:t>actually go out and be slightly more reckless with sprays and masks and protection, washing their hands, touching their face because they're going, 'Oh, I'm using the spray, it's okay'. That's the other side of it.</w:t>
            </w:r>
            <w:r w:rsidR="1FB54E14" w:rsidRPr="220B0AF8">
              <w:rPr>
                <w:rFonts w:eastAsia="Times New Roman" w:cs="Arial"/>
              </w:rPr>
              <w:t>”</w:t>
            </w:r>
            <w:r w:rsidR="08F134AA" w:rsidRPr="220B0AF8">
              <w:rPr>
                <w:rFonts w:eastAsia="Times New Roman" w:cs="Arial"/>
              </w:rPr>
              <w:t xml:space="preserve"> (P</w:t>
            </w:r>
            <w:r w:rsidR="1BE5BC64" w:rsidRPr="220B0AF8">
              <w:rPr>
                <w:rFonts w:eastAsia="Times New Roman" w:cs="Arial"/>
              </w:rPr>
              <w:t>articipant 12</w:t>
            </w:r>
            <w:r w:rsidR="08F134AA" w:rsidRPr="220B0AF8">
              <w:rPr>
                <w:rFonts w:eastAsia="Times New Roman" w:cs="Arial"/>
              </w:rPr>
              <w:t>)</w:t>
            </w:r>
            <w:r w:rsidR="08F134AA" w:rsidRPr="220B0AF8">
              <w:rPr>
                <w:rFonts w:eastAsia="Calibri" w:cs="Arial"/>
              </w:rPr>
              <w:t xml:space="preserve"> </w:t>
            </w:r>
          </w:p>
        </w:tc>
      </w:tr>
      <w:tr w:rsidR="61D1D40A" w:rsidRPr="007A70E7" w14:paraId="6C0E4AB7" w14:textId="77777777" w:rsidTr="00003F12">
        <w:tc>
          <w:tcPr>
            <w:tcW w:w="1408" w:type="dxa"/>
            <w:tcBorders>
              <w:top w:val="single" w:sz="8" w:space="0" w:color="auto"/>
              <w:left w:val="single" w:sz="8" w:space="0" w:color="auto"/>
              <w:bottom w:val="single" w:sz="8" w:space="0" w:color="auto"/>
              <w:right w:val="single" w:sz="8" w:space="0" w:color="auto"/>
            </w:tcBorders>
          </w:tcPr>
          <w:p w14:paraId="2BCDCF9C" w14:textId="7FF9534B" w:rsidR="61D1D40A" w:rsidRPr="00781D1B" w:rsidRDefault="61D1D40A" w:rsidP="00662A99">
            <w:pPr>
              <w:spacing w:line="240" w:lineRule="auto"/>
              <w:rPr>
                <w:rFonts w:cs="Arial"/>
                <w:szCs w:val="24"/>
              </w:rPr>
            </w:pPr>
            <w:r w:rsidRPr="00781D1B">
              <w:rPr>
                <w:rFonts w:eastAsia="Segoe UI" w:cs="Arial"/>
                <w:szCs w:val="24"/>
              </w:rPr>
              <w:t>Concerns about medicines</w:t>
            </w:r>
          </w:p>
        </w:tc>
        <w:tc>
          <w:tcPr>
            <w:tcW w:w="7712" w:type="dxa"/>
            <w:tcBorders>
              <w:top w:val="single" w:sz="8" w:space="0" w:color="auto"/>
              <w:left w:val="single" w:sz="8" w:space="0" w:color="auto"/>
              <w:bottom w:val="single" w:sz="8" w:space="0" w:color="auto"/>
              <w:right w:val="single" w:sz="8" w:space="0" w:color="auto"/>
            </w:tcBorders>
          </w:tcPr>
          <w:p w14:paraId="278133C3" w14:textId="528FF409" w:rsidR="4EC7DF04" w:rsidRPr="008630FB" w:rsidRDefault="3F4386F8" w:rsidP="4EC7DF04">
            <w:pPr>
              <w:spacing w:line="240" w:lineRule="auto"/>
              <w:rPr>
                <w:rFonts w:cs="Arial"/>
              </w:rPr>
            </w:pPr>
            <w:r w:rsidRPr="220B0AF8">
              <w:rPr>
                <w:rFonts w:eastAsia="Calibri" w:cs="Arial"/>
              </w:rPr>
              <w:t>“</w:t>
            </w:r>
            <w:r w:rsidR="08F134AA" w:rsidRPr="220B0AF8">
              <w:rPr>
                <w:rFonts w:eastAsia="Calibri" w:cs="Arial"/>
              </w:rPr>
              <w:t xml:space="preserve">Part of it is because I don't like using medications, and I particularly don't like nasal sprays. I think over the last year or so I've used far too many and I'm a bit fed up </w:t>
            </w:r>
            <w:r w:rsidR="08F134AA" w:rsidRPr="220B0AF8">
              <w:rPr>
                <w:rFonts w:eastAsia="Times New Roman" w:cs="Arial"/>
              </w:rPr>
              <w:t>of putting things in my nose. I think there's something off-putting about that.</w:t>
            </w:r>
            <w:r w:rsidR="404696B6" w:rsidRPr="220B0AF8">
              <w:rPr>
                <w:rFonts w:eastAsia="Times New Roman" w:cs="Arial"/>
              </w:rPr>
              <w:t xml:space="preserve">” </w:t>
            </w:r>
            <w:r w:rsidR="08F134AA" w:rsidRPr="220B0AF8">
              <w:rPr>
                <w:rFonts w:eastAsia="Times New Roman" w:cs="Arial"/>
              </w:rPr>
              <w:t>(</w:t>
            </w:r>
            <w:r w:rsidR="3173AADF" w:rsidRPr="220B0AF8">
              <w:rPr>
                <w:rFonts w:eastAsia="Times New Roman" w:cs="Arial"/>
              </w:rPr>
              <w:t>Participant 11</w:t>
            </w:r>
            <w:r w:rsidR="08F134AA" w:rsidRPr="220B0AF8">
              <w:rPr>
                <w:rFonts w:eastAsia="Times New Roman" w:cs="Arial"/>
              </w:rPr>
              <w:t>)</w:t>
            </w:r>
            <w:r w:rsidR="08F134AA" w:rsidRPr="220B0AF8">
              <w:rPr>
                <w:rFonts w:eastAsia="Calibri" w:cs="Arial"/>
              </w:rPr>
              <w:t xml:space="preserve"> </w:t>
            </w:r>
          </w:p>
          <w:p w14:paraId="6F87AEEB" w14:textId="315D9A30" w:rsidR="4EC7DF04" w:rsidRPr="008630FB" w:rsidRDefault="7207190D" w:rsidP="4EC7DF04">
            <w:pPr>
              <w:spacing w:line="240" w:lineRule="auto"/>
              <w:rPr>
                <w:rFonts w:cs="Arial"/>
              </w:rPr>
            </w:pPr>
            <w:r w:rsidRPr="220B0AF8">
              <w:rPr>
                <w:rFonts w:eastAsia="Calibri" w:cs="Arial"/>
              </w:rPr>
              <w:t>“</w:t>
            </w:r>
            <w:r w:rsidR="08F134AA" w:rsidRPr="220B0AF8">
              <w:rPr>
                <w:rFonts w:eastAsia="Calibri" w:cs="Arial"/>
              </w:rPr>
              <w:t>I mean, to be fair, if it worked and it stopped me taking my medication, I'd much rather use a spray than medicine.</w:t>
            </w:r>
            <w:r w:rsidR="213AED81" w:rsidRPr="220B0AF8">
              <w:rPr>
                <w:rFonts w:eastAsia="Calibri" w:cs="Arial"/>
              </w:rPr>
              <w:t>”</w:t>
            </w:r>
            <w:r w:rsidR="08F134AA" w:rsidRPr="220B0AF8">
              <w:rPr>
                <w:rFonts w:eastAsia="Calibri" w:cs="Arial"/>
              </w:rPr>
              <w:t xml:space="preserve"> (</w:t>
            </w:r>
            <w:r w:rsidR="20C5AF6B" w:rsidRPr="220B0AF8">
              <w:rPr>
                <w:rFonts w:eastAsia="Calibri" w:cs="Arial"/>
              </w:rPr>
              <w:t>Participant 8</w:t>
            </w:r>
            <w:r w:rsidR="08F134AA" w:rsidRPr="220B0AF8">
              <w:rPr>
                <w:rFonts w:eastAsia="Calibri" w:cs="Arial"/>
              </w:rPr>
              <w:t xml:space="preserve">) </w:t>
            </w:r>
          </w:p>
          <w:p w14:paraId="107B41E8" w14:textId="79DD102F" w:rsidR="61D1D40A" w:rsidRPr="00781D1B" w:rsidRDefault="4511C3A4" w:rsidP="220B0AF8">
            <w:pPr>
              <w:spacing w:line="240" w:lineRule="auto"/>
              <w:rPr>
                <w:rFonts w:cs="Arial"/>
              </w:rPr>
            </w:pPr>
            <w:r w:rsidRPr="220B0AF8">
              <w:rPr>
                <w:rFonts w:eastAsia="Calibri" w:cs="Arial"/>
              </w:rPr>
              <w:t>“</w:t>
            </w:r>
            <w:r w:rsidR="08F134AA" w:rsidRPr="220B0AF8">
              <w:rPr>
                <w:rFonts w:eastAsia="Calibri" w:cs="Arial"/>
              </w:rPr>
              <w:t xml:space="preserve">At the same time, I was like, oh, well if you don't have to ask a doctor and it's not an actual medication is it </w:t>
            </w:r>
            <w:r w:rsidR="08F134AA" w:rsidRPr="220B0AF8">
              <w:rPr>
                <w:rFonts w:eastAsia="Times New Roman" w:cs="Arial"/>
              </w:rPr>
              <w:t>actually going to work?</w:t>
            </w:r>
            <w:r w:rsidR="6CEA36EA" w:rsidRPr="220B0AF8">
              <w:rPr>
                <w:rFonts w:eastAsia="Times New Roman" w:cs="Arial"/>
              </w:rPr>
              <w:t xml:space="preserve">” </w:t>
            </w:r>
            <w:r w:rsidR="4AC62446" w:rsidRPr="220B0AF8">
              <w:rPr>
                <w:rFonts w:eastAsia="Times New Roman" w:cs="Arial"/>
              </w:rPr>
              <w:t>(Participant 9</w:t>
            </w:r>
            <w:r w:rsidR="08F134AA" w:rsidRPr="220B0AF8">
              <w:rPr>
                <w:rFonts w:eastAsia="Times New Roman" w:cs="Arial"/>
              </w:rPr>
              <w:t>)</w:t>
            </w:r>
            <w:r w:rsidR="08F134AA" w:rsidRPr="220B0AF8">
              <w:rPr>
                <w:rFonts w:eastAsia="Calibri" w:cs="Arial"/>
              </w:rPr>
              <w:t xml:space="preserve"> </w:t>
            </w:r>
          </w:p>
        </w:tc>
      </w:tr>
      <w:tr w:rsidR="61D1D40A" w:rsidRPr="007A70E7" w14:paraId="7146DDD5" w14:textId="77777777" w:rsidTr="00003F12">
        <w:tc>
          <w:tcPr>
            <w:tcW w:w="1408" w:type="dxa"/>
            <w:tcBorders>
              <w:top w:val="single" w:sz="8" w:space="0" w:color="auto"/>
              <w:left w:val="single" w:sz="8" w:space="0" w:color="auto"/>
              <w:bottom w:val="single" w:sz="8" w:space="0" w:color="auto"/>
              <w:right w:val="single" w:sz="8" w:space="0" w:color="auto"/>
            </w:tcBorders>
          </w:tcPr>
          <w:p w14:paraId="59C6D419" w14:textId="5281C500" w:rsidR="61D1D40A" w:rsidRPr="00781D1B" w:rsidRDefault="005C444D" w:rsidP="00662A99">
            <w:pPr>
              <w:spacing w:line="240" w:lineRule="auto"/>
              <w:rPr>
                <w:rFonts w:cs="Arial"/>
                <w:szCs w:val="24"/>
              </w:rPr>
            </w:pPr>
            <w:r>
              <w:rPr>
                <w:rFonts w:eastAsia="Segoe UI" w:cs="Arial"/>
                <w:szCs w:val="24"/>
              </w:rPr>
              <w:t xml:space="preserve">Unpleasantness </w:t>
            </w:r>
            <w:r w:rsidR="61D1D40A" w:rsidRPr="00781D1B">
              <w:rPr>
                <w:rFonts w:eastAsia="Segoe UI" w:cs="Arial"/>
                <w:szCs w:val="24"/>
              </w:rPr>
              <w:t>and hygiene</w:t>
            </w:r>
          </w:p>
        </w:tc>
        <w:tc>
          <w:tcPr>
            <w:tcW w:w="7712" w:type="dxa"/>
            <w:tcBorders>
              <w:top w:val="single" w:sz="8" w:space="0" w:color="auto"/>
              <w:left w:val="single" w:sz="8" w:space="0" w:color="auto"/>
              <w:bottom w:val="single" w:sz="8" w:space="0" w:color="auto"/>
              <w:right w:val="single" w:sz="8" w:space="0" w:color="auto"/>
            </w:tcBorders>
          </w:tcPr>
          <w:p w14:paraId="1EEF9D89" w14:textId="2EE95630" w:rsidR="4EC7DF04" w:rsidRPr="008630FB" w:rsidRDefault="1FA80D8D" w:rsidP="4EC7DF04">
            <w:pPr>
              <w:spacing w:line="240" w:lineRule="auto"/>
              <w:rPr>
                <w:rFonts w:eastAsia="Calibri" w:cs="Arial"/>
              </w:rPr>
            </w:pPr>
            <w:r w:rsidRPr="220B0AF8">
              <w:rPr>
                <w:rFonts w:eastAsia="Calibri" w:cs="Arial"/>
              </w:rPr>
              <w:t>“</w:t>
            </w:r>
            <w:r w:rsidR="08F134AA" w:rsidRPr="220B0AF8">
              <w:rPr>
                <w:rFonts w:eastAsia="Calibri" w:cs="Arial"/>
              </w:rPr>
              <w:t>It's not particularly pleasant, is it, watching people sticking things up their noses and their noses run and stuff</w:t>
            </w:r>
            <w:r w:rsidR="668A7740" w:rsidRPr="220B0AF8">
              <w:rPr>
                <w:rFonts w:eastAsia="Calibri" w:cs="Arial"/>
              </w:rPr>
              <w:t>.”</w:t>
            </w:r>
            <w:r w:rsidR="08F134AA" w:rsidRPr="220B0AF8">
              <w:rPr>
                <w:rFonts w:eastAsia="Calibri" w:cs="Arial"/>
              </w:rPr>
              <w:t xml:space="preserve"> (</w:t>
            </w:r>
            <w:r w:rsidR="6E717325" w:rsidRPr="220B0AF8">
              <w:rPr>
                <w:rFonts w:eastAsia="Calibri" w:cs="Arial"/>
              </w:rPr>
              <w:t>Participant 11</w:t>
            </w:r>
            <w:r w:rsidR="08F134AA" w:rsidRPr="220B0AF8">
              <w:rPr>
                <w:rFonts w:eastAsia="Calibri" w:cs="Arial"/>
              </w:rPr>
              <w:t xml:space="preserve">) </w:t>
            </w:r>
          </w:p>
          <w:p w14:paraId="307B37FB" w14:textId="5658288F" w:rsidR="4EC7DF04" w:rsidRPr="008630FB" w:rsidRDefault="00003F12" w:rsidP="4EC7DF04">
            <w:pPr>
              <w:spacing w:line="240" w:lineRule="auto"/>
              <w:rPr>
                <w:rFonts w:cs="Arial"/>
              </w:rPr>
            </w:pPr>
            <w:r w:rsidRPr="220B0AF8">
              <w:rPr>
                <w:rFonts w:eastAsia="Calibri" w:cs="Arial"/>
              </w:rPr>
              <w:t xml:space="preserve"> </w:t>
            </w:r>
            <w:r w:rsidR="286851AA" w:rsidRPr="220B0AF8">
              <w:rPr>
                <w:rFonts w:eastAsia="Calibri" w:cs="Arial"/>
              </w:rPr>
              <w:t>“</w:t>
            </w:r>
            <w:r w:rsidR="08F134AA" w:rsidRPr="220B0AF8">
              <w:rPr>
                <w:rFonts w:eastAsia="Calibri" w:cs="Arial"/>
              </w:rPr>
              <w:t>You spray it up and then it all runs down. That sounds disgusting</w:t>
            </w:r>
            <w:r w:rsidR="70ADAC89" w:rsidRPr="220B0AF8">
              <w:rPr>
                <w:rFonts w:eastAsia="Calibri" w:cs="Arial"/>
              </w:rPr>
              <w:t>.”</w:t>
            </w:r>
            <w:r w:rsidR="08F134AA" w:rsidRPr="220B0AF8">
              <w:rPr>
                <w:rFonts w:eastAsia="Calibri" w:cs="Arial"/>
              </w:rPr>
              <w:t xml:space="preserve"> (</w:t>
            </w:r>
            <w:r w:rsidR="1AE9185E" w:rsidRPr="220B0AF8">
              <w:rPr>
                <w:rFonts w:eastAsia="Calibri" w:cs="Arial"/>
              </w:rPr>
              <w:t>Participant 4</w:t>
            </w:r>
            <w:r w:rsidR="08F134AA" w:rsidRPr="220B0AF8">
              <w:rPr>
                <w:rFonts w:eastAsia="Calibri" w:cs="Arial"/>
              </w:rPr>
              <w:t xml:space="preserve">) </w:t>
            </w:r>
          </w:p>
          <w:p w14:paraId="6C460C70" w14:textId="77777777" w:rsidR="00003F12" w:rsidRDefault="5CA04025" w:rsidP="220B0AF8">
            <w:pPr>
              <w:spacing w:line="240" w:lineRule="auto"/>
              <w:rPr>
                <w:rFonts w:eastAsia="Calibri" w:cs="Arial"/>
              </w:rPr>
            </w:pPr>
            <w:r w:rsidRPr="220B0AF8">
              <w:rPr>
                <w:rFonts w:eastAsia="Calibri" w:cs="Arial"/>
              </w:rPr>
              <w:t>“</w:t>
            </w:r>
            <w:r w:rsidR="08F134AA" w:rsidRPr="220B0AF8">
              <w:rPr>
                <w:rFonts w:eastAsia="Calibri" w:cs="Arial"/>
              </w:rPr>
              <w:t>I was also worried that if I used it, it would pour everywhere. It didn't really.</w:t>
            </w:r>
            <w:r w:rsidR="6FA5507B" w:rsidRPr="220B0AF8">
              <w:rPr>
                <w:rFonts w:eastAsia="Calibri" w:cs="Arial"/>
              </w:rPr>
              <w:t>”</w:t>
            </w:r>
            <w:r w:rsidR="08F134AA" w:rsidRPr="220B0AF8">
              <w:rPr>
                <w:rFonts w:eastAsia="Calibri" w:cs="Arial"/>
              </w:rPr>
              <w:t xml:space="preserve"> (</w:t>
            </w:r>
            <w:r w:rsidR="51BA812A" w:rsidRPr="220B0AF8">
              <w:rPr>
                <w:rFonts w:eastAsia="Calibri" w:cs="Arial"/>
              </w:rPr>
              <w:t>Participant 9</w:t>
            </w:r>
            <w:r w:rsidR="08F134AA" w:rsidRPr="220B0AF8">
              <w:rPr>
                <w:rFonts w:eastAsia="Calibri" w:cs="Arial"/>
              </w:rPr>
              <w:t xml:space="preserve">) </w:t>
            </w:r>
          </w:p>
          <w:p w14:paraId="58828B86" w14:textId="37A912E1" w:rsidR="61D1D40A" w:rsidRPr="00003F12" w:rsidRDefault="61D1D40A" w:rsidP="220B0AF8">
            <w:pPr>
              <w:spacing w:line="240" w:lineRule="auto"/>
              <w:rPr>
                <w:rFonts w:eastAsia="Calibri" w:cs="Arial"/>
              </w:rPr>
            </w:pPr>
            <w:r>
              <w:br/>
            </w:r>
            <w:r w:rsidR="6CB953D1" w:rsidRPr="6015BEFC">
              <w:rPr>
                <w:rFonts w:eastAsia="Calibri" w:cs="Arial"/>
              </w:rPr>
              <w:t>“</w:t>
            </w:r>
            <w:r w:rsidR="7E547A19" w:rsidRPr="6015BEFC">
              <w:rPr>
                <w:rFonts w:eastAsia="Calibri" w:cs="Arial"/>
              </w:rPr>
              <w:t xml:space="preserve">I wouldn't </w:t>
            </w:r>
            <w:r w:rsidR="61B1F07A" w:rsidRPr="6015BEFC">
              <w:rPr>
                <w:rFonts w:eastAsia="Calibri" w:cs="Arial"/>
              </w:rPr>
              <w:t>[re]</w:t>
            </w:r>
            <w:r w:rsidR="7E547A19" w:rsidRPr="6015BEFC">
              <w:rPr>
                <w:rFonts w:eastAsia="Calibri" w:cs="Arial"/>
              </w:rPr>
              <w:t>use anything that went into an orifice like an inhaler, or something I stuck up my nose, I wouldn't keep it and use it for another time.</w:t>
            </w:r>
            <w:r w:rsidR="6AD8263B" w:rsidRPr="6015BEFC">
              <w:rPr>
                <w:rFonts w:eastAsia="Calibri" w:cs="Arial"/>
              </w:rPr>
              <w:t>”</w:t>
            </w:r>
            <w:r w:rsidR="7E547A19" w:rsidRPr="6015BEFC">
              <w:rPr>
                <w:rFonts w:eastAsia="Calibri" w:cs="Arial"/>
              </w:rPr>
              <w:t xml:space="preserve"> </w:t>
            </w:r>
            <w:r w:rsidR="7E547A19" w:rsidRPr="6015BEFC">
              <w:rPr>
                <w:rFonts w:eastAsia="Times New Roman" w:cs="Arial"/>
              </w:rPr>
              <w:t xml:space="preserve"> </w:t>
            </w:r>
            <w:r w:rsidR="37B27035" w:rsidRPr="6015BEFC">
              <w:rPr>
                <w:rFonts w:eastAsia="Times New Roman" w:cs="Arial"/>
              </w:rPr>
              <w:t>(Participant 10)</w:t>
            </w:r>
          </w:p>
        </w:tc>
      </w:tr>
      <w:tr w:rsidR="61D1D40A" w:rsidRPr="007A70E7" w14:paraId="5939D189" w14:textId="77777777" w:rsidTr="00003F12">
        <w:tc>
          <w:tcPr>
            <w:tcW w:w="1408" w:type="dxa"/>
            <w:tcBorders>
              <w:top w:val="single" w:sz="8" w:space="0" w:color="auto"/>
              <w:left w:val="single" w:sz="8" w:space="0" w:color="auto"/>
              <w:bottom w:val="single" w:sz="8" w:space="0" w:color="auto"/>
              <w:right w:val="single" w:sz="8" w:space="0" w:color="auto"/>
            </w:tcBorders>
          </w:tcPr>
          <w:p w14:paraId="36684024" w14:textId="51B9389A" w:rsidR="61D1D40A" w:rsidRPr="00781D1B" w:rsidRDefault="005C444D" w:rsidP="00662A99">
            <w:pPr>
              <w:spacing w:line="240" w:lineRule="auto"/>
              <w:rPr>
                <w:rFonts w:cs="Arial"/>
                <w:szCs w:val="24"/>
              </w:rPr>
            </w:pPr>
            <w:r>
              <w:rPr>
                <w:rFonts w:eastAsia="Segoe UI" w:cs="Arial"/>
                <w:szCs w:val="24"/>
              </w:rPr>
              <w:t>Familiarity and confidence</w:t>
            </w:r>
          </w:p>
        </w:tc>
        <w:tc>
          <w:tcPr>
            <w:tcW w:w="7712" w:type="dxa"/>
            <w:tcBorders>
              <w:top w:val="single" w:sz="8" w:space="0" w:color="auto"/>
              <w:left w:val="single" w:sz="8" w:space="0" w:color="auto"/>
              <w:bottom w:val="single" w:sz="8" w:space="0" w:color="auto"/>
              <w:right w:val="single" w:sz="8" w:space="0" w:color="auto"/>
            </w:tcBorders>
          </w:tcPr>
          <w:p w14:paraId="2915224C" w14:textId="5A985A7F" w:rsidR="4EC7DF04" w:rsidRPr="00003F12" w:rsidRDefault="55613363" w:rsidP="00003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cs="Arial"/>
              </w:rPr>
            </w:pPr>
            <w:r w:rsidRPr="220B0AF8">
              <w:rPr>
                <w:rFonts w:cs="Arial"/>
              </w:rPr>
              <w:t>“</w:t>
            </w:r>
            <w:r w:rsidR="361EDF4D" w:rsidRPr="220B0AF8">
              <w:rPr>
                <w:rFonts w:cs="Arial"/>
              </w:rPr>
              <w:t>I</w:t>
            </w:r>
            <w:r w:rsidR="2B555123" w:rsidRPr="220B0AF8">
              <w:rPr>
                <w:rFonts w:cs="Arial"/>
              </w:rPr>
              <w:t>'m not very good at stuff like that. …I don't think I've ever really tried one</w:t>
            </w:r>
            <w:r w:rsidR="361EDF4D" w:rsidRPr="220B0AF8">
              <w:rPr>
                <w:rFonts w:cs="Arial"/>
              </w:rPr>
              <w:t xml:space="preserve"> [a nasal spray]</w:t>
            </w:r>
            <w:r w:rsidR="2B555123" w:rsidRPr="220B0AF8">
              <w:rPr>
                <w:rFonts w:cs="Arial"/>
              </w:rPr>
              <w:t>. I'm just kind of wary o</w:t>
            </w:r>
            <w:r w:rsidR="361EDF4D" w:rsidRPr="220B0AF8">
              <w:rPr>
                <w:rFonts w:cs="Arial"/>
              </w:rPr>
              <w:t>f</w:t>
            </w:r>
            <w:r w:rsidR="2B555123" w:rsidRPr="220B0AF8">
              <w:rPr>
                <w:rFonts w:cs="Arial"/>
              </w:rPr>
              <w:t xml:space="preserve"> it</w:t>
            </w:r>
            <w:r w:rsidR="2DCACF44" w:rsidRPr="220B0AF8">
              <w:rPr>
                <w:rFonts w:cs="Arial"/>
              </w:rPr>
              <w:t>.”</w:t>
            </w:r>
            <w:r w:rsidR="2B555123" w:rsidRPr="220B0AF8">
              <w:rPr>
                <w:rFonts w:cs="Arial"/>
              </w:rPr>
              <w:t xml:space="preserve"> (</w:t>
            </w:r>
            <w:r w:rsidR="361EDF4D" w:rsidRPr="220B0AF8">
              <w:rPr>
                <w:rFonts w:cs="Arial"/>
              </w:rPr>
              <w:t>Participant 9)</w:t>
            </w:r>
          </w:p>
          <w:p w14:paraId="0C004691" w14:textId="2B62F5F2" w:rsidR="4EC7DF04" w:rsidRPr="008630FB" w:rsidRDefault="0FA3D32D" w:rsidP="4EC7DF04">
            <w:pPr>
              <w:spacing w:line="240" w:lineRule="auto"/>
              <w:rPr>
                <w:rFonts w:eastAsia="Times New Roman" w:cs="Arial"/>
              </w:rPr>
            </w:pPr>
            <w:r w:rsidRPr="220B0AF8">
              <w:rPr>
                <w:rFonts w:eastAsia="Arial" w:cs="Arial"/>
              </w:rPr>
              <w:t>“</w:t>
            </w:r>
            <w:r w:rsidR="361EDF4D" w:rsidRPr="220B0AF8">
              <w:rPr>
                <w:rFonts w:eastAsia="Arial" w:cs="Arial"/>
              </w:rPr>
              <w:t>I</w:t>
            </w:r>
            <w:r w:rsidR="00DC7CBC" w:rsidRPr="220B0AF8">
              <w:rPr>
                <w:rFonts w:eastAsia="Times New Roman" w:cs="Arial"/>
              </w:rPr>
              <w:t>t's common sense really. I've been using a [different type of] spray for years</w:t>
            </w:r>
            <w:r w:rsidR="2017838E" w:rsidRPr="220B0AF8">
              <w:rPr>
                <w:rFonts w:eastAsia="Times New Roman" w:cs="Arial"/>
              </w:rPr>
              <w:t>.”</w:t>
            </w:r>
            <w:r w:rsidR="00DC7CBC" w:rsidRPr="220B0AF8">
              <w:rPr>
                <w:rFonts w:eastAsia="Times New Roman" w:cs="Arial"/>
              </w:rPr>
              <w:t xml:space="preserve"> </w:t>
            </w:r>
            <w:r w:rsidR="75B1C363" w:rsidRPr="220B0AF8">
              <w:rPr>
                <w:rFonts w:eastAsia="Times New Roman" w:cs="Arial"/>
              </w:rPr>
              <w:t>(Participant 4</w:t>
            </w:r>
            <w:r w:rsidR="00DC7CBC" w:rsidRPr="220B0AF8">
              <w:rPr>
                <w:rFonts w:eastAsia="Times New Roman" w:cs="Arial"/>
              </w:rPr>
              <w:t>)</w:t>
            </w:r>
          </w:p>
          <w:p w14:paraId="3506A7EE" w14:textId="0899F634" w:rsidR="4EC7DF04" w:rsidRPr="00003F12" w:rsidRDefault="1EC8C60E" w:rsidP="4EC7DF04">
            <w:pPr>
              <w:spacing w:line="240" w:lineRule="auto"/>
              <w:rPr>
                <w:rFonts w:cs="Arial"/>
              </w:rPr>
            </w:pPr>
            <w:r w:rsidRPr="220B0AF8">
              <w:rPr>
                <w:rFonts w:cs="Arial"/>
              </w:rPr>
              <w:t>“</w:t>
            </w:r>
            <w:r w:rsidR="12CD6617" w:rsidRPr="220B0AF8">
              <w:rPr>
                <w:rFonts w:cs="Arial"/>
              </w:rPr>
              <w:t>I</w:t>
            </w:r>
            <w:r w:rsidR="3D81CA27" w:rsidRPr="220B0AF8">
              <w:rPr>
                <w:rFonts w:cs="Arial"/>
              </w:rPr>
              <w:t>t's so straightforward using a nasal spray… I wouldn't bother with the video… Particularly at my age range, you've probably used nasal sprays several if not many times over your lifetime so you just would just use it.</w:t>
            </w:r>
            <w:r w:rsidR="27051DA7" w:rsidRPr="220B0AF8">
              <w:rPr>
                <w:rFonts w:cs="Arial"/>
              </w:rPr>
              <w:t>”</w:t>
            </w:r>
            <w:r w:rsidR="3D81CA27" w:rsidRPr="220B0AF8">
              <w:rPr>
                <w:rFonts w:cs="Arial"/>
              </w:rPr>
              <w:t xml:space="preserve"> (Participant 1)</w:t>
            </w:r>
          </w:p>
          <w:p w14:paraId="79C89E13" w14:textId="1B262B75" w:rsidR="00E2796E" w:rsidRPr="00781D1B" w:rsidRDefault="1AEBA094" w:rsidP="220B0A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Times New Roman" w:eastAsia="Times New Roman" w:hAnsi="Times New Roman" w:cs="Times New Roman"/>
                <w:color w:val="000000" w:themeColor="text1"/>
              </w:rPr>
            </w:pPr>
            <w:r w:rsidRPr="220B0AF8">
              <w:rPr>
                <w:rFonts w:eastAsia="Arial" w:cs="Arial"/>
              </w:rPr>
              <w:lastRenderedPageBreak/>
              <w:t>“</w:t>
            </w:r>
            <w:r w:rsidR="007E224C" w:rsidRPr="220B0AF8">
              <w:rPr>
                <w:rFonts w:eastAsia="Arial" w:cs="Arial"/>
              </w:rPr>
              <w:t>I think [I was] probably arrogant, I probably thought, 'Oh, for goodness sake, I don't need to be shown how to use a nasal spray!”' Although, clearly I did because once I used it as recommended, I didn't get a headache</w:t>
            </w:r>
            <w:r w:rsidR="28971643" w:rsidRPr="220B0AF8">
              <w:rPr>
                <w:rFonts w:eastAsia="Arial" w:cs="Arial"/>
              </w:rPr>
              <w:t>.”</w:t>
            </w:r>
            <w:r w:rsidR="007E224C" w:rsidRPr="220B0AF8">
              <w:rPr>
                <w:rFonts w:eastAsia="Arial" w:cs="Arial"/>
              </w:rPr>
              <w:t xml:space="preserve"> (</w:t>
            </w:r>
            <w:r w:rsidR="3D81CA27" w:rsidRPr="220B0AF8">
              <w:rPr>
                <w:rFonts w:eastAsia="Times New Roman" w:cs="Arial"/>
              </w:rPr>
              <w:t>Participant 13</w:t>
            </w:r>
            <w:r w:rsidR="007E224C" w:rsidRPr="220B0AF8">
              <w:rPr>
                <w:rFonts w:eastAsia="Times New Roman" w:cs="Arial"/>
              </w:rPr>
              <w:t>)</w:t>
            </w:r>
          </w:p>
        </w:tc>
      </w:tr>
      <w:tr w:rsidR="61D1D40A" w:rsidRPr="007A70E7" w14:paraId="6DE4A08B" w14:textId="77777777" w:rsidTr="00003F12">
        <w:tc>
          <w:tcPr>
            <w:tcW w:w="1408" w:type="dxa"/>
            <w:tcBorders>
              <w:top w:val="single" w:sz="8" w:space="0" w:color="auto"/>
              <w:left w:val="single" w:sz="8" w:space="0" w:color="auto"/>
              <w:bottom w:val="single" w:sz="8" w:space="0" w:color="auto"/>
              <w:right w:val="single" w:sz="8" w:space="0" w:color="auto"/>
            </w:tcBorders>
          </w:tcPr>
          <w:p w14:paraId="7C4C034A" w14:textId="22C08C96" w:rsidR="61D1D40A" w:rsidRPr="00781D1B" w:rsidRDefault="61D1D40A" w:rsidP="00662A99">
            <w:pPr>
              <w:spacing w:line="240" w:lineRule="auto"/>
              <w:rPr>
                <w:rFonts w:cs="Arial"/>
                <w:szCs w:val="24"/>
              </w:rPr>
            </w:pPr>
            <w:r w:rsidRPr="00781D1B">
              <w:rPr>
                <w:rFonts w:eastAsia="Segoe UI" w:cs="Arial"/>
                <w:szCs w:val="24"/>
              </w:rPr>
              <w:lastRenderedPageBreak/>
              <w:t>Reactions to possible</w:t>
            </w:r>
            <w:r w:rsidR="005C444D">
              <w:rPr>
                <w:rFonts w:eastAsia="Segoe UI" w:cs="Arial"/>
                <w:szCs w:val="24"/>
              </w:rPr>
              <w:t xml:space="preserve"> or </w:t>
            </w:r>
            <w:r w:rsidRPr="00781D1B">
              <w:rPr>
                <w:rFonts w:eastAsia="Segoe UI" w:cs="Arial"/>
                <w:szCs w:val="24"/>
              </w:rPr>
              <w:t>actual side effects</w:t>
            </w:r>
          </w:p>
        </w:tc>
        <w:tc>
          <w:tcPr>
            <w:tcW w:w="7712" w:type="dxa"/>
            <w:tcBorders>
              <w:top w:val="single" w:sz="8" w:space="0" w:color="auto"/>
              <w:left w:val="single" w:sz="8" w:space="0" w:color="auto"/>
              <w:bottom w:val="single" w:sz="8" w:space="0" w:color="auto"/>
              <w:right w:val="single" w:sz="8" w:space="0" w:color="auto"/>
            </w:tcBorders>
          </w:tcPr>
          <w:p w14:paraId="1E0B5F45" w14:textId="304D2A83" w:rsidR="4EC7DF04" w:rsidRPr="008630FB" w:rsidRDefault="4E80AA39" w:rsidP="4EC7DF04">
            <w:pPr>
              <w:pStyle w:val="paragraph"/>
              <w:rPr>
                <w:rFonts w:ascii="Arial" w:hAnsi="Arial" w:cs="Arial"/>
              </w:rPr>
            </w:pPr>
            <w:r w:rsidRPr="220B0AF8">
              <w:rPr>
                <w:rFonts w:ascii="Arial" w:eastAsia="Calibri" w:hAnsi="Arial" w:cs="Arial"/>
              </w:rPr>
              <w:t>“</w:t>
            </w:r>
            <w:r w:rsidR="08F134AA" w:rsidRPr="220B0AF8">
              <w:rPr>
                <w:rFonts w:ascii="Arial" w:eastAsia="Calibri" w:hAnsi="Arial" w:cs="Arial"/>
              </w:rPr>
              <w:t>I think it's good that </w:t>
            </w:r>
            <w:r w:rsidR="08F134AA" w:rsidRPr="220B0AF8">
              <w:rPr>
                <w:rStyle w:val="normaltextrun"/>
                <w:rFonts w:ascii="Arial" w:hAnsi="Arial" w:cs="Arial"/>
              </w:rPr>
              <w:t>it's listing the side effects, but they're not severe side effects. Obviously, if they're only very, very small, like causing a headache, you can take some paracetamol for that. If it stops you getting an infection or prolonging the infection, then a headache, just stopping that is very minor.</w:t>
            </w:r>
            <w:r w:rsidR="2F80FFAC" w:rsidRPr="220B0AF8">
              <w:rPr>
                <w:rStyle w:val="normaltextrun"/>
                <w:rFonts w:ascii="Arial" w:hAnsi="Arial" w:cs="Arial"/>
              </w:rPr>
              <w:t>”</w:t>
            </w:r>
            <w:r w:rsidR="08F134AA" w:rsidRPr="220B0AF8">
              <w:rPr>
                <w:rStyle w:val="normaltextrun"/>
                <w:rFonts w:ascii="Arial" w:hAnsi="Arial" w:cs="Arial"/>
              </w:rPr>
              <w:t> (</w:t>
            </w:r>
            <w:r w:rsidR="6877CA9F" w:rsidRPr="220B0AF8">
              <w:rPr>
                <w:rStyle w:val="normaltextrun"/>
                <w:rFonts w:ascii="Arial" w:hAnsi="Arial" w:cs="Arial"/>
              </w:rPr>
              <w:t>Participant 5</w:t>
            </w:r>
            <w:r w:rsidR="08F134AA" w:rsidRPr="220B0AF8">
              <w:rPr>
                <w:rStyle w:val="normaltextrun"/>
                <w:rFonts w:ascii="Arial" w:hAnsi="Arial" w:cs="Arial"/>
              </w:rPr>
              <w:t>) </w:t>
            </w:r>
            <w:r w:rsidR="08F134AA" w:rsidRPr="220B0AF8">
              <w:rPr>
                <w:rFonts w:ascii="Arial" w:eastAsia="Calibri" w:hAnsi="Arial" w:cs="Arial"/>
              </w:rPr>
              <w:t xml:space="preserve">   </w:t>
            </w:r>
          </w:p>
          <w:p w14:paraId="598594ED" w14:textId="005152D4" w:rsidR="4EC7DF04" w:rsidRPr="008630FB" w:rsidRDefault="52DB1023" w:rsidP="4EC7DF04">
            <w:pPr>
              <w:spacing w:line="240" w:lineRule="auto"/>
              <w:rPr>
                <w:rFonts w:cs="Arial"/>
              </w:rPr>
            </w:pPr>
            <w:r w:rsidRPr="220B0AF8">
              <w:rPr>
                <w:rFonts w:eastAsia="Calibri" w:cs="Arial"/>
              </w:rPr>
              <w:t>“</w:t>
            </w:r>
            <w:r w:rsidR="08F134AA" w:rsidRPr="220B0AF8">
              <w:rPr>
                <w:rFonts w:eastAsia="Calibri" w:cs="Arial"/>
              </w:rPr>
              <w:t>I'd rather have that then a full-blown infection. That is on the plus side, even if it can cause a headache</w:t>
            </w:r>
            <w:r w:rsidR="7E042C01" w:rsidRPr="220B0AF8">
              <w:rPr>
                <w:rFonts w:eastAsia="Calibri" w:cs="Arial"/>
              </w:rPr>
              <w:t>.”</w:t>
            </w:r>
            <w:r w:rsidR="08F134AA" w:rsidRPr="220B0AF8">
              <w:rPr>
                <w:rFonts w:eastAsia="Calibri" w:cs="Arial"/>
              </w:rPr>
              <w:t> (</w:t>
            </w:r>
            <w:r w:rsidR="4FD9FD77" w:rsidRPr="220B0AF8">
              <w:rPr>
                <w:rFonts w:eastAsia="Calibri" w:cs="Arial"/>
              </w:rPr>
              <w:t>Participant 8</w:t>
            </w:r>
            <w:r w:rsidR="08F134AA" w:rsidRPr="220B0AF8">
              <w:rPr>
                <w:rFonts w:eastAsia="Calibri" w:cs="Arial"/>
              </w:rPr>
              <w:t>)</w:t>
            </w:r>
            <w:r w:rsidR="08F134AA" w:rsidRPr="220B0AF8">
              <w:rPr>
                <w:rStyle w:val="eop"/>
                <w:rFonts w:eastAsia="Times New Roman" w:cs="Arial"/>
              </w:rPr>
              <w:t> </w:t>
            </w:r>
            <w:r w:rsidR="08F134AA" w:rsidRPr="220B0AF8">
              <w:rPr>
                <w:rFonts w:eastAsia="Calibri" w:cs="Arial"/>
              </w:rPr>
              <w:t xml:space="preserve">   </w:t>
            </w:r>
          </w:p>
          <w:p w14:paraId="1E695B45" w14:textId="3C1B950E" w:rsidR="61D1D40A" w:rsidRPr="00781D1B" w:rsidRDefault="19D751A6" w:rsidP="220B0AF8">
            <w:pPr>
              <w:spacing w:line="240" w:lineRule="auto"/>
              <w:rPr>
                <w:rFonts w:cs="Arial"/>
              </w:rPr>
            </w:pPr>
            <w:r w:rsidRPr="220B0AF8">
              <w:rPr>
                <w:rFonts w:eastAsia="Calibri" w:cs="Arial"/>
              </w:rPr>
              <w:t>“</w:t>
            </w:r>
            <w:r w:rsidR="08F134AA" w:rsidRPr="220B0AF8">
              <w:rPr>
                <w:rFonts w:eastAsia="Calibri" w:cs="Arial"/>
              </w:rPr>
              <w:t>I thought I'd try it again, and I did aim it more towards the ear, and although I did get a slight headache, it was much better and it went away very quickly.</w:t>
            </w:r>
            <w:r w:rsidR="16AD2DF3" w:rsidRPr="220B0AF8">
              <w:rPr>
                <w:rFonts w:eastAsia="Calibri" w:cs="Arial"/>
              </w:rPr>
              <w:t>”</w:t>
            </w:r>
            <w:r w:rsidR="08F134AA" w:rsidRPr="220B0AF8">
              <w:rPr>
                <w:rFonts w:eastAsia="Calibri" w:cs="Arial"/>
              </w:rPr>
              <w:t> (</w:t>
            </w:r>
            <w:r w:rsidR="00C9275F" w:rsidRPr="220B0AF8">
              <w:rPr>
                <w:rFonts w:eastAsia="Calibri" w:cs="Arial"/>
              </w:rPr>
              <w:t>Participant 13</w:t>
            </w:r>
            <w:r w:rsidR="08F134AA" w:rsidRPr="220B0AF8">
              <w:rPr>
                <w:rFonts w:eastAsia="Calibri" w:cs="Arial"/>
              </w:rPr>
              <w:t>)</w:t>
            </w:r>
            <w:r w:rsidR="3F9D8FE7" w:rsidRPr="220B0AF8">
              <w:rPr>
                <w:rFonts w:eastAsia="Calibri" w:cs="Arial"/>
              </w:rPr>
              <w:t>.</w:t>
            </w:r>
          </w:p>
        </w:tc>
      </w:tr>
      <w:bookmarkEnd w:id="17"/>
    </w:tbl>
    <w:p w14:paraId="0D683316" w14:textId="77777777" w:rsidR="001F31A9" w:rsidRDefault="001F31A9" w:rsidP="4EC7DF04">
      <w:pPr>
        <w:rPr>
          <w:i/>
          <w:iCs/>
        </w:rPr>
      </w:pPr>
    </w:p>
    <w:p w14:paraId="14E8ECAB" w14:textId="0C32A171" w:rsidR="61D1D40A" w:rsidRPr="00AA77BD" w:rsidRDefault="00AA77BD" w:rsidP="4EC7DF04">
      <w:pPr>
        <w:rPr>
          <w:i/>
          <w:iCs/>
        </w:rPr>
      </w:pPr>
      <w:r w:rsidRPr="00AA77BD">
        <w:rPr>
          <w:i/>
          <w:iCs/>
        </w:rPr>
        <w:t>Excitement and optimism about a novel prevention method</w:t>
      </w:r>
      <w:r w:rsidRPr="00AA77BD">
        <w:rPr>
          <w:i/>
          <w:iCs/>
          <w:strike/>
          <w:color w:val="0078D4"/>
        </w:rPr>
        <w:t xml:space="preserve"> </w:t>
      </w:r>
    </w:p>
    <w:p w14:paraId="2F0E125D" w14:textId="6E50897A" w:rsidR="00551BE1" w:rsidRPr="00551BE1" w:rsidRDefault="67A3C1CA" w:rsidP="4EC7DF04">
      <w:pPr>
        <w:rPr>
          <w:color w:val="000000" w:themeColor="text1"/>
        </w:rPr>
      </w:pPr>
      <w:r w:rsidRPr="220B0AF8">
        <w:rPr>
          <w:rFonts w:eastAsia="Arial" w:cs="Arial"/>
        </w:rPr>
        <w:t xml:space="preserve">Overall, </w:t>
      </w:r>
      <w:r w:rsidRPr="220B0AF8">
        <w:rPr>
          <w:rFonts w:eastAsia="Arial" w:cs="Arial"/>
          <w:color w:val="000000" w:themeColor="text1"/>
        </w:rPr>
        <w:t>participants described positive and optimistic views about using the spray</w:t>
      </w:r>
      <w:r w:rsidR="40DA0D37" w:rsidRPr="220B0AF8">
        <w:rPr>
          <w:rFonts w:eastAsia="Arial" w:cs="Arial"/>
          <w:color w:val="000000" w:themeColor="text1"/>
        </w:rPr>
        <w:t xml:space="preserve">, seeing it as novel and of </w:t>
      </w:r>
      <w:r w:rsidR="738C22A1" w:rsidRPr="220B0AF8">
        <w:rPr>
          <w:rFonts w:eastAsia="Arial" w:cs="Arial"/>
          <w:color w:val="000000" w:themeColor="text1"/>
        </w:rPr>
        <w:t>interest</w:t>
      </w:r>
      <w:r w:rsidR="01801998" w:rsidRPr="220B0AF8">
        <w:rPr>
          <w:rFonts w:eastAsia="Arial" w:cs="Arial"/>
          <w:color w:val="000000" w:themeColor="text1"/>
        </w:rPr>
        <w:t xml:space="preserve"> and personal relevance</w:t>
      </w:r>
      <w:r w:rsidRPr="220B0AF8">
        <w:rPr>
          <w:rFonts w:eastAsia="Arial" w:cs="Arial"/>
          <w:color w:val="000000" w:themeColor="text1"/>
        </w:rPr>
        <w:t>. For a few p</w:t>
      </w:r>
      <w:r w:rsidRPr="220B0AF8">
        <w:rPr>
          <w:rFonts w:eastAsia="Arial" w:cs="Arial"/>
        </w:rPr>
        <w:t xml:space="preserve">articipants, </w:t>
      </w:r>
      <w:r w:rsidRPr="220B0AF8">
        <w:rPr>
          <w:rFonts w:eastAsia="Arial" w:cs="Arial"/>
          <w:color w:val="000000" w:themeColor="text1"/>
        </w:rPr>
        <w:t xml:space="preserve">there was a very </w:t>
      </w:r>
      <w:r w:rsidR="15575182" w:rsidRPr="220B0AF8">
        <w:rPr>
          <w:rFonts w:eastAsia="Arial" w:cs="Arial"/>
          <w:color w:val="000000" w:themeColor="text1"/>
        </w:rPr>
        <w:t>p</w:t>
      </w:r>
      <w:r w:rsidRPr="220B0AF8">
        <w:rPr>
          <w:rFonts w:eastAsia="Arial" w:cs="Arial"/>
          <w:color w:val="000000" w:themeColor="text1"/>
        </w:rPr>
        <w:t xml:space="preserve">ronounced excitement, with the spray seen as a </w:t>
      </w:r>
      <w:r w:rsidR="72EA92D4" w:rsidRPr="220B0AF8">
        <w:rPr>
          <w:rFonts w:eastAsia="Arial" w:cs="Arial"/>
          <w:color w:val="000000" w:themeColor="text1"/>
        </w:rPr>
        <w:t>way of transforming their quality of life</w:t>
      </w:r>
      <w:r w:rsidR="46B31CAF" w:rsidRPr="220B0AF8">
        <w:rPr>
          <w:rFonts w:eastAsia="Arial" w:cs="Arial"/>
          <w:color w:val="000000" w:themeColor="text1"/>
        </w:rPr>
        <w:t>.</w:t>
      </w:r>
      <w:r w:rsidR="54ADB174" w:rsidRPr="220B0AF8">
        <w:rPr>
          <w:rFonts w:eastAsia="Arial" w:cs="Arial"/>
          <w:color w:val="000000" w:themeColor="text1"/>
        </w:rPr>
        <w:t xml:space="preserve"> </w:t>
      </w:r>
      <w:r w:rsidRPr="220B0AF8">
        <w:rPr>
          <w:rFonts w:eastAsia="Arial" w:cs="Arial"/>
          <w:color w:val="000000" w:themeColor="text1"/>
        </w:rPr>
        <w:t xml:space="preserve">Others were more muted in their enthusiasm but still interested and willing to try </w:t>
      </w:r>
      <w:r w:rsidR="202C7FD0">
        <w:t>the spray.</w:t>
      </w:r>
      <w:r w:rsidR="49E8A01E">
        <w:t xml:space="preserve"> </w:t>
      </w:r>
      <w:r w:rsidR="52CB1BF4">
        <w:t xml:space="preserve">Even participants who were not fully convinced that the spray would work, still </w:t>
      </w:r>
      <w:r w:rsidR="067445F1">
        <w:t xml:space="preserve">considered it </w:t>
      </w:r>
      <w:r w:rsidR="52CB1BF4">
        <w:t xml:space="preserve">worth a try. </w:t>
      </w:r>
    </w:p>
    <w:p w14:paraId="4916B691" w14:textId="0D2F7DA4" w:rsidR="45BC9BB8" w:rsidRDefault="67A3C1CA" w:rsidP="4EC7DF04">
      <w:pPr>
        <w:rPr>
          <w:color w:val="000000" w:themeColor="text1"/>
        </w:rPr>
      </w:pPr>
      <w:r>
        <w:t xml:space="preserve">Participants found </w:t>
      </w:r>
      <w:r w:rsidR="00E34CE6">
        <w:t xml:space="preserve">the </w:t>
      </w:r>
      <w:r>
        <w:t xml:space="preserve">explanations </w:t>
      </w:r>
      <w:r w:rsidR="00E34CE6">
        <w:t>in</w:t>
      </w:r>
      <w:r w:rsidR="00F455A5">
        <w:t xml:space="preserve"> the</w:t>
      </w:r>
      <w:r w:rsidR="00E34CE6">
        <w:t xml:space="preserve"> Immune Defence</w:t>
      </w:r>
      <w:r w:rsidR="00F455A5">
        <w:t xml:space="preserve"> digital intervention</w:t>
      </w:r>
      <w:r w:rsidR="00E34CE6">
        <w:t xml:space="preserve"> </w:t>
      </w:r>
      <w:r>
        <w:t>about how the spray works to be understandable and plausible</w:t>
      </w:r>
      <w:r w:rsidR="00E34CE6">
        <w:t xml:space="preserve">, in particular </w:t>
      </w:r>
      <w:r w:rsidR="57318E0D">
        <w:t>how</w:t>
      </w:r>
      <w:r>
        <w:t xml:space="preserve"> the spray creat</w:t>
      </w:r>
      <w:r w:rsidR="1ED8A686">
        <w:t>ed</w:t>
      </w:r>
      <w:r>
        <w:t xml:space="preserve"> an inhospitable environment</w:t>
      </w:r>
      <w:r w:rsidR="738C22A1">
        <w:t xml:space="preserve"> for viruses</w:t>
      </w:r>
      <w:r>
        <w:t xml:space="preserve">. </w:t>
      </w:r>
      <w:r w:rsidR="09BB753E">
        <w:t>These ideas were</w:t>
      </w:r>
      <w:r w:rsidR="07804490">
        <w:t xml:space="preserve"> </w:t>
      </w:r>
      <w:r w:rsidR="738C22A1">
        <w:t>particularly relevant and</w:t>
      </w:r>
      <w:r w:rsidR="07804490">
        <w:t xml:space="preserve"> </w:t>
      </w:r>
      <w:r w:rsidR="00343B44">
        <w:t xml:space="preserve">persuasive </w:t>
      </w:r>
      <w:r w:rsidR="07804490">
        <w:t xml:space="preserve">based on </w:t>
      </w:r>
      <w:r w:rsidR="2801D227">
        <w:t>understandings</w:t>
      </w:r>
      <w:r w:rsidR="738C22A1">
        <w:t xml:space="preserve"> about viruses and infection that </w:t>
      </w:r>
      <w:r w:rsidR="7A9F6295">
        <w:t xml:space="preserve">participants </w:t>
      </w:r>
      <w:r w:rsidR="738C22A1">
        <w:t xml:space="preserve">were rapidly </w:t>
      </w:r>
      <w:r w:rsidR="240DBAEC">
        <w:t>developing</w:t>
      </w:r>
      <w:r w:rsidR="07804490">
        <w:t xml:space="preserve"> during the </w:t>
      </w:r>
      <w:r w:rsidR="738C22A1">
        <w:t>COVID-19</w:t>
      </w:r>
      <w:r w:rsidR="07804490">
        <w:t xml:space="preserve"> pandemic.</w:t>
      </w:r>
    </w:p>
    <w:p w14:paraId="1238D47B" w14:textId="77777777" w:rsidR="00AA77BD" w:rsidRDefault="00AA77BD" w:rsidP="00AA77BD">
      <w:pPr>
        <w:rPr>
          <w:i/>
          <w:iCs/>
        </w:rPr>
      </w:pPr>
    </w:p>
    <w:p w14:paraId="0DE767F6" w14:textId="00145AAF" w:rsidR="7C87AD65" w:rsidRPr="00AA77BD" w:rsidRDefault="00AA77BD" w:rsidP="00AA77BD">
      <w:pPr>
        <w:rPr>
          <w:i/>
          <w:iCs/>
        </w:rPr>
      </w:pPr>
      <w:r>
        <w:rPr>
          <w:i/>
          <w:iCs/>
        </w:rPr>
        <w:t>I</w:t>
      </w:r>
      <w:r w:rsidRPr="00AA77BD">
        <w:rPr>
          <w:i/>
          <w:iCs/>
        </w:rPr>
        <w:t>dentifying first signs of infection</w:t>
      </w:r>
      <w:r w:rsidRPr="00AA77BD">
        <w:rPr>
          <w:i/>
          <w:iCs/>
          <w:strike/>
          <w:color w:val="0078D4"/>
        </w:rPr>
        <w:t xml:space="preserve"> </w:t>
      </w:r>
    </w:p>
    <w:p w14:paraId="557659D1" w14:textId="1D1F6513" w:rsidR="45BC9BB8" w:rsidRDefault="67A3C1CA" w:rsidP="4EC7DF04">
      <w:pPr>
        <w:rPr>
          <w:color w:val="000000" w:themeColor="text1"/>
        </w:rPr>
      </w:pPr>
      <w:r w:rsidRPr="61D1D40A">
        <w:rPr>
          <w:rFonts w:eastAsia="Arial" w:cs="Arial"/>
          <w:color w:val="000000" w:themeColor="text1"/>
        </w:rPr>
        <w:t xml:space="preserve">Most participants were aware of their early RTI signs and felt able to recognise and react </w:t>
      </w:r>
      <w:r w:rsidR="78D21640" w:rsidRPr="4EC7DF04">
        <w:rPr>
          <w:rFonts w:eastAsia="Arial" w:cs="Arial"/>
          <w:color w:val="000000" w:themeColor="text1"/>
        </w:rPr>
        <w:t xml:space="preserve">promptly </w:t>
      </w:r>
      <w:r w:rsidRPr="61D1D40A">
        <w:rPr>
          <w:rFonts w:eastAsia="Arial" w:cs="Arial"/>
          <w:color w:val="000000" w:themeColor="text1"/>
        </w:rPr>
        <w:t xml:space="preserve">to them by using a spray. </w:t>
      </w:r>
      <w:r w:rsidRPr="61D1D40A">
        <w:rPr>
          <w:color w:val="000000" w:themeColor="text1"/>
        </w:rPr>
        <w:t>However, sometimes participants found it difficult to tell whether a symptom signalled an oncoming infection</w:t>
      </w:r>
      <w:r w:rsidR="00383685">
        <w:rPr>
          <w:color w:val="000000" w:themeColor="text1"/>
        </w:rPr>
        <w:t>. T</w:t>
      </w:r>
      <w:r>
        <w:t xml:space="preserve">he crossover between </w:t>
      </w:r>
      <w:r w:rsidR="00C9275F">
        <w:t>hay fever</w:t>
      </w:r>
      <w:r>
        <w:t xml:space="preserve"> and RTI symptoms</w:t>
      </w:r>
      <w:r w:rsidR="00383685">
        <w:t xml:space="preserve"> was </w:t>
      </w:r>
      <w:r>
        <w:t>a particular area of uncertainty</w:t>
      </w:r>
      <w:r w:rsidR="52886A5B">
        <w:t>.</w:t>
      </w:r>
      <w:r w:rsidRPr="61D1D40A">
        <w:rPr>
          <w:color w:val="000000" w:themeColor="text1"/>
        </w:rPr>
        <w:t xml:space="preserve"> </w:t>
      </w:r>
    </w:p>
    <w:p w14:paraId="25B01231" w14:textId="2104A1C9" w:rsidR="7C87AD65" w:rsidRDefault="67A3C1CA" w:rsidP="4EC7DF04">
      <w:pPr>
        <w:rPr>
          <w:rFonts w:eastAsia="Arial" w:cs="Arial"/>
          <w:color w:val="000000" w:themeColor="text1"/>
        </w:rPr>
      </w:pPr>
      <w:r w:rsidRPr="61D1D40A">
        <w:rPr>
          <w:rFonts w:eastAsia="Arial" w:cs="Arial"/>
          <w:color w:val="000000" w:themeColor="text1"/>
        </w:rPr>
        <w:lastRenderedPageBreak/>
        <w:t xml:space="preserve">A minority of participants also described how they never experienced common early signs </w:t>
      </w:r>
      <w:r w:rsidR="00285179">
        <w:rPr>
          <w:rFonts w:eastAsia="Arial" w:cs="Arial"/>
          <w:color w:val="000000" w:themeColor="text1"/>
        </w:rPr>
        <w:t xml:space="preserve">of infection </w:t>
      </w:r>
      <w:r w:rsidRPr="61D1D40A">
        <w:rPr>
          <w:rFonts w:eastAsia="Arial" w:cs="Arial"/>
          <w:color w:val="000000" w:themeColor="text1"/>
        </w:rPr>
        <w:t xml:space="preserve">and only became aware of oncoming illness through a </w:t>
      </w:r>
      <w:r w:rsidR="547B5870" w:rsidRPr="4EC7DF04">
        <w:rPr>
          <w:rFonts w:eastAsia="Arial" w:cs="Arial"/>
          <w:color w:val="000000" w:themeColor="text1"/>
        </w:rPr>
        <w:t xml:space="preserve">severe </w:t>
      </w:r>
      <w:r w:rsidRPr="61D1D40A">
        <w:rPr>
          <w:rFonts w:eastAsia="Arial" w:cs="Arial"/>
          <w:color w:val="000000" w:themeColor="text1"/>
        </w:rPr>
        <w:t>symptom typical of a later stage of an infection (</w:t>
      </w:r>
      <w:r w:rsidR="657F2DD1" w:rsidRPr="61D1D40A">
        <w:rPr>
          <w:rFonts w:eastAsia="Arial" w:cs="Arial"/>
          <w:color w:val="000000" w:themeColor="text1"/>
        </w:rPr>
        <w:t>e.g.,</w:t>
      </w:r>
      <w:r w:rsidRPr="61D1D40A">
        <w:rPr>
          <w:rFonts w:eastAsia="Arial" w:cs="Arial"/>
          <w:color w:val="000000" w:themeColor="text1"/>
        </w:rPr>
        <w:t xml:space="preserve"> cough</w:t>
      </w:r>
      <w:r w:rsidR="0B2C01A9" w:rsidRPr="61D1D40A">
        <w:rPr>
          <w:rFonts w:eastAsia="Arial" w:cs="Arial"/>
          <w:color w:val="000000" w:themeColor="text1"/>
        </w:rPr>
        <w:t>).</w:t>
      </w:r>
      <w:r w:rsidRPr="61D1D40A">
        <w:rPr>
          <w:rFonts w:eastAsia="Arial" w:cs="Arial"/>
        </w:rPr>
        <w:t xml:space="preserve"> </w:t>
      </w:r>
      <w:r w:rsidRPr="4EC7DF04">
        <w:rPr>
          <w:rFonts w:eastAsia="Arial" w:cs="Arial"/>
        </w:rPr>
        <w:t>Some</w:t>
      </w:r>
      <w:r w:rsidR="28E42A64" w:rsidRPr="4EC7DF04">
        <w:rPr>
          <w:rFonts w:eastAsia="Arial" w:cs="Arial"/>
        </w:rPr>
        <w:t xml:space="preserve"> therefore</w:t>
      </w:r>
      <w:r w:rsidR="0171E07E" w:rsidRPr="4EC7DF04">
        <w:rPr>
          <w:rFonts w:eastAsia="Arial" w:cs="Arial"/>
        </w:rPr>
        <w:t xml:space="preserve"> anticipated</w:t>
      </w:r>
      <w:r w:rsidRPr="4EC7DF04">
        <w:rPr>
          <w:rFonts w:eastAsia="Arial" w:cs="Arial"/>
        </w:rPr>
        <w:t xml:space="preserve"> </w:t>
      </w:r>
      <w:r w:rsidRPr="61D1D40A">
        <w:rPr>
          <w:rFonts w:eastAsia="Arial" w:cs="Arial"/>
          <w:color w:val="000000" w:themeColor="text1"/>
        </w:rPr>
        <w:t>struggl</w:t>
      </w:r>
      <w:r w:rsidR="00285179">
        <w:rPr>
          <w:rFonts w:eastAsia="Arial" w:cs="Arial"/>
          <w:color w:val="000000" w:themeColor="text1"/>
        </w:rPr>
        <w:t>ing</w:t>
      </w:r>
      <w:r w:rsidRPr="61D1D40A">
        <w:rPr>
          <w:rFonts w:eastAsia="Arial" w:cs="Arial"/>
          <w:color w:val="000000" w:themeColor="text1"/>
        </w:rPr>
        <w:t xml:space="preserve"> to intervene in time.</w:t>
      </w:r>
    </w:p>
    <w:p w14:paraId="195D8629" w14:textId="4CB6F854" w:rsidR="45BC9BB8" w:rsidRDefault="45BC9BB8" w:rsidP="4EC7DF04">
      <w:pPr>
        <w:rPr>
          <w:rFonts w:eastAsia="Arial" w:cs="Arial"/>
          <w:color w:val="000000" w:themeColor="text1"/>
        </w:rPr>
      </w:pPr>
    </w:p>
    <w:p w14:paraId="57A9A243" w14:textId="205D8625" w:rsidR="7C87AD65" w:rsidRPr="00AA77BD" w:rsidRDefault="00AA77BD" w:rsidP="00AA77BD">
      <w:pPr>
        <w:rPr>
          <w:i/>
          <w:iCs/>
        </w:rPr>
      </w:pPr>
      <w:r w:rsidRPr="00AA77BD">
        <w:rPr>
          <w:i/>
          <w:iCs/>
        </w:rPr>
        <w:t>Considering use in risky situations</w:t>
      </w:r>
      <w:r w:rsidRPr="00AA77BD">
        <w:rPr>
          <w:i/>
          <w:iCs/>
          <w:strike/>
          <w:color w:val="0078D4"/>
        </w:rPr>
        <w:t xml:space="preserve"> </w:t>
      </w:r>
    </w:p>
    <w:p w14:paraId="09C8D167" w14:textId="00D1E2F9" w:rsidR="45BC9BB8" w:rsidRPr="00502A34" w:rsidRDefault="67A3C1CA" w:rsidP="4EC7DF04">
      <w:r>
        <w:t xml:space="preserve">Participants </w:t>
      </w:r>
      <w:r w:rsidR="77880D88">
        <w:t xml:space="preserve">were </w:t>
      </w:r>
      <w:r w:rsidR="3619EB64">
        <w:t xml:space="preserve">particularly </w:t>
      </w:r>
      <w:r w:rsidR="77880D88">
        <w:t>i</w:t>
      </w:r>
      <w:r w:rsidR="5C570374">
        <w:t xml:space="preserve">nterested in </w:t>
      </w:r>
      <w:r>
        <w:t>using the spray in risky situations to prevent infections.</w:t>
      </w:r>
      <w:r w:rsidR="5CB16955">
        <w:t xml:space="preserve"> </w:t>
      </w:r>
      <w:r>
        <w:t xml:space="preserve">Some participants </w:t>
      </w:r>
      <w:r w:rsidR="273FBCA0">
        <w:t>considered</w:t>
      </w:r>
      <w:r>
        <w:t xml:space="preserve"> that this </w:t>
      </w:r>
      <w:r w:rsidR="672AE97A">
        <w:t xml:space="preserve">mode of use </w:t>
      </w:r>
      <w:r w:rsidR="5C570374">
        <w:t xml:space="preserve">may </w:t>
      </w:r>
      <w:r w:rsidR="29759F17">
        <w:t>help</w:t>
      </w:r>
      <w:r w:rsidR="5C570374">
        <w:t xml:space="preserve"> to protect against</w:t>
      </w:r>
      <w:r>
        <w:t xml:space="preserve"> COVID</w:t>
      </w:r>
      <w:r w:rsidR="5F74BD36">
        <w:t>-19</w:t>
      </w:r>
      <w:r>
        <w:t xml:space="preserve">, although some remained cautious. </w:t>
      </w:r>
    </w:p>
    <w:p w14:paraId="0E719026" w14:textId="7D781873" w:rsidR="45BC9BB8" w:rsidRDefault="67A3C1CA" w:rsidP="4EC7DF04">
      <w:r>
        <w:t>Some participants easily identified risky situations, where they would be happy to use the spray preventatively</w:t>
      </w:r>
      <w:r w:rsidR="61796184">
        <w:t xml:space="preserve"> </w:t>
      </w:r>
      <w:r w:rsidR="00383685">
        <w:t xml:space="preserve">such as </w:t>
      </w:r>
      <w:r w:rsidR="61796184">
        <w:t>supermarket</w:t>
      </w:r>
      <w:r w:rsidR="00383685">
        <w:t>s</w:t>
      </w:r>
      <w:r w:rsidR="61796184">
        <w:t>,</w:t>
      </w:r>
      <w:r w:rsidR="00383685">
        <w:t xml:space="preserve"> </w:t>
      </w:r>
      <w:r w:rsidR="61796184">
        <w:t>hospital appointments, concerts</w:t>
      </w:r>
      <w:r w:rsidR="00383685">
        <w:t xml:space="preserve">, </w:t>
      </w:r>
      <w:r w:rsidR="61796184">
        <w:t>airplanes</w:t>
      </w:r>
      <w:r w:rsidR="3A34616D">
        <w:t xml:space="preserve"> and public transport</w:t>
      </w:r>
      <w:r w:rsidR="61796184">
        <w:t>.</w:t>
      </w:r>
      <w:r w:rsidR="00E34CE6">
        <w:t xml:space="preserve"> </w:t>
      </w:r>
      <w:r>
        <w:t xml:space="preserve">However, other participants debated </w:t>
      </w:r>
      <w:r w:rsidR="1662E858">
        <w:t xml:space="preserve">or expressed uncertainty about </w:t>
      </w:r>
      <w:r>
        <w:t>what level of exposure would count as ‘risky</w:t>
      </w:r>
      <w:r w:rsidR="6C51ADFC">
        <w:t>’</w:t>
      </w:r>
      <w:r>
        <w:t xml:space="preserve">. For </w:t>
      </w:r>
      <w:r w:rsidR="52886A5B">
        <w:t>some</w:t>
      </w:r>
      <w:r w:rsidR="0083771D">
        <w:t>,</w:t>
      </w:r>
      <w:r w:rsidR="52886A5B">
        <w:t xml:space="preserve"> </w:t>
      </w:r>
      <w:r w:rsidR="6F57E1DE">
        <w:t>most</w:t>
      </w:r>
      <w:r w:rsidR="52886A5B">
        <w:t xml:space="preserve"> situations were </w:t>
      </w:r>
      <w:r w:rsidR="6F57E1DE">
        <w:t xml:space="preserve">currently </w:t>
      </w:r>
      <w:r w:rsidR="52886A5B">
        <w:t xml:space="preserve">considered risky </w:t>
      </w:r>
      <w:r w:rsidR="6F57E1DE">
        <w:t>(</w:t>
      </w:r>
      <w:r w:rsidR="510668CF">
        <w:t>i.e.,</w:t>
      </w:r>
      <w:r w:rsidR="6F57E1DE">
        <w:t xml:space="preserve"> </w:t>
      </w:r>
      <w:r w:rsidR="52886A5B">
        <w:t>during the COVID pandemic</w:t>
      </w:r>
      <w:r w:rsidR="6F57E1DE">
        <w:t>)</w:t>
      </w:r>
      <w:r w:rsidR="52886A5B">
        <w:t>. Others felt that if</w:t>
      </w:r>
      <w:r>
        <w:t xml:space="preserve"> other</w:t>
      </w:r>
      <w:r w:rsidR="6F57E1DE">
        <w:t xml:space="preserve"> mitigations were</w:t>
      </w:r>
      <w:r>
        <w:t xml:space="preserve"> in place (such as social distancing or face masks)</w:t>
      </w:r>
      <w:r w:rsidR="52886A5B">
        <w:t xml:space="preserve"> </w:t>
      </w:r>
      <w:r>
        <w:t xml:space="preserve">the spray </w:t>
      </w:r>
      <w:r w:rsidR="52886A5B">
        <w:t>was</w:t>
      </w:r>
      <w:r>
        <w:t xml:space="preserve"> </w:t>
      </w:r>
      <w:r w:rsidR="0083771D">
        <w:t>redundant</w:t>
      </w:r>
      <w:r>
        <w:t xml:space="preserve"> for RTI prevention. </w:t>
      </w:r>
    </w:p>
    <w:p w14:paraId="212AD2D1" w14:textId="77777777" w:rsidR="00AA77BD" w:rsidRDefault="00AA77BD" w:rsidP="4EC7DF04"/>
    <w:p w14:paraId="2A1E739F" w14:textId="5B867577" w:rsidR="45BC9BB8" w:rsidRPr="00AA77BD" w:rsidRDefault="00AA77BD" w:rsidP="00AA77BD">
      <w:pPr>
        <w:rPr>
          <w:i/>
          <w:iCs/>
        </w:rPr>
      </w:pPr>
      <w:r>
        <w:rPr>
          <w:i/>
          <w:iCs/>
        </w:rPr>
        <w:t>C</w:t>
      </w:r>
      <w:r w:rsidRPr="00AA77BD">
        <w:rPr>
          <w:i/>
          <w:iCs/>
        </w:rPr>
        <w:t xml:space="preserve">onsequences of feeling protected </w:t>
      </w:r>
    </w:p>
    <w:p w14:paraId="1F79813E" w14:textId="1B17C61E" w:rsidR="45BC9BB8" w:rsidRDefault="67A3C1CA" w:rsidP="4EC7D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color w:val="000000" w:themeColor="text1"/>
        </w:rPr>
      </w:pPr>
      <w:r w:rsidRPr="634E30AF">
        <w:rPr>
          <w:rFonts w:eastAsia="Arial" w:cs="Arial"/>
          <w:color w:val="000000" w:themeColor="text1"/>
        </w:rPr>
        <w:t>A few participants anticipated that the protection against RTIs</w:t>
      </w:r>
      <w:r w:rsidR="112D4F8D" w:rsidRPr="634E30AF">
        <w:rPr>
          <w:rFonts w:eastAsia="Arial" w:cs="Arial"/>
          <w:color w:val="000000" w:themeColor="text1"/>
        </w:rPr>
        <w:t xml:space="preserve"> afforded by the spray </w:t>
      </w:r>
      <w:r w:rsidRPr="634E30AF">
        <w:rPr>
          <w:rFonts w:eastAsia="Arial" w:cs="Arial"/>
          <w:color w:val="000000" w:themeColor="text1"/>
        </w:rPr>
        <w:t>would</w:t>
      </w:r>
      <w:r w:rsidR="6A84EFC0" w:rsidRPr="634E30AF">
        <w:rPr>
          <w:rFonts w:eastAsia="Arial" w:cs="Arial"/>
          <w:color w:val="000000" w:themeColor="text1"/>
        </w:rPr>
        <w:t xml:space="preserve"> </w:t>
      </w:r>
      <w:r w:rsidRPr="634E30AF">
        <w:rPr>
          <w:rFonts w:eastAsia="Arial" w:cs="Arial"/>
          <w:color w:val="000000" w:themeColor="text1"/>
        </w:rPr>
        <w:t>change how they felt, thought and behaved</w:t>
      </w:r>
      <w:r w:rsidR="3F4991DC" w:rsidRPr="634E30AF">
        <w:rPr>
          <w:rFonts w:eastAsia="Arial" w:cs="Arial"/>
          <w:color w:val="000000" w:themeColor="text1"/>
        </w:rPr>
        <w:t xml:space="preserve"> including feeling safer, less fea</w:t>
      </w:r>
      <w:r w:rsidR="00701883">
        <w:rPr>
          <w:rFonts w:eastAsia="Arial" w:cs="Arial"/>
          <w:color w:val="000000" w:themeColor="text1"/>
        </w:rPr>
        <w:t>r</w:t>
      </w:r>
      <w:r w:rsidR="3F4991DC" w:rsidRPr="634E30AF">
        <w:rPr>
          <w:rFonts w:eastAsia="Arial" w:cs="Arial"/>
          <w:color w:val="000000" w:themeColor="text1"/>
        </w:rPr>
        <w:t>ful more relaxed and more comfortable mixing with people with RTIs</w:t>
      </w:r>
      <w:r w:rsidRPr="634E30AF">
        <w:rPr>
          <w:rFonts w:eastAsia="Arial" w:cs="Arial"/>
          <w:color w:val="000000" w:themeColor="text1"/>
        </w:rPr>
        <w:t>.</w:t>
      </w:r>
      <w:r w:rsidR="00343B44">
        <w:rPr>
          <w:rFonts w:eastAsia="Arial" w:cs="Arial"/>
          <w:color w:val="000000" w:themeColor="text1"/>
        </w:rPr>
        <w:t xml:space="preserve"> </w:t>
      </w:r>
      <w:r w:rsidRPr="61D1D40A">
        <w:rPr>
          <w:rFonts w:eastAsia="Arial" w:cs="Arial"/>
          <w:color w:val="000000" w:themeColor="text1"/>
        </w:rPr>
        <w:t xml:space="preserve">A </w:t>
      </w:r>
      <w:r w:rsidR="00E34CE6">
        <w:rPr>
          <w:rFonts w:eastAsia="Arial" w:cs="Arial"/>
          <w:color w:val="000000" w:themeColor="text1"/>
        </w:rPr>
        <w:t>minority</w:t>
      </w:r>
      <w:r w:rsidRPr="61D1D40A">
        <w:rPr>
          <w:rFonts w:eastAsia="Arial" w:cs="Arial"/>
          <w:color w:val="000000" w:themeColor="text1"/>
        </w:rPr>
        <w:t xml:space="preserve"> expressed concern that using the spray could lead to negative consequences for infection prevention behaviours. They speculated that other people</w:t>
      </w:r>
      <w:r w:rsidR="00355808">
        <w:rPr>
          <w:rFonts w:eastAsia="Arial" w:cs="Arial"/>
          <w:color w:val="000000" w:themeColor="text1"/>
        </w:rPr>
        <w:t xml:space="preserve"> (not themselves)</w:t>
      </w:r>
      <w:r w:rsidRPr="61D1D40A">
        <w:rPr>
          <w:rFonts w:eastAsia="Arial" w:cs="Arial"/>
          <w:color w:val="000000" w:themeColor="text1"/>
        </w:rPr>
        <w:t xml:space="preserve"> might adopt less cautious behaviour overall</w:t>
      </w:r>
      <w:r w:rsidR="00E34CE6">
        <w:rPr>
          <w:rFonts w:eastAsia="Arial" w:cs="Arial"/>
          <w:color w:val="000000" w:themeColor="text1"/>
        </w:rPr>
        <w:t>.</w:t>
      </w:r>
      <w:r w:rsidRPr="61D1D40A">
        <w:rPr>
          <w:rFonts w:eastAsia="Arial" w:cs="Arial"/>
          <w:color w:val="000000" w:themeColor="text1"/>
        </w:rPr>
        <w:t xml:space="preserve"> </w:t>
      </w:r>
      <w:r w:rsidR="0CE65D6B" w:rsidRPr="4EC7DF04">
        <w:rPr>
          <w:rFonts w:eastAsia="Arial" w:cs="Arial"/>
          <w:color w:val="000000" w:themeColor="text1"/>
        </w:rPr>
        <w:t>This</w:t>
      </w:r>
      <w:r w:rsidRPr="61D1D40A">
        <w:rPr>
          <w:rFonts w:eastAsia="Arial" w:cs="Arial"/>
          <w:color w:val="000000" w:themeColor="text1"/>
        </w:rPr>
        <w:t xml:space="preserve"> concern appeared </w:t>
      </w:r>
      <w:r w:rsidR="1830D108" w:rsidRPr="4EC7DF04">
        <w:rPr>
          <w:rFonts w:eastAsia="Arial" w:cs="Arial"/>
          <w:color w:val="000000" w:themeColor="text1"/>
        </w:rPr>
        <w:t>to be</w:t>
      </w:r>
      <w:r w:rsidRPr="4EC7DF04">
        <w:rPr>
          <w:rFonts w:eastAsia="Arial" w:cs="Arial"/>
          <w:color w:val="000000" w:themeColor="text1"/>
        </w:rPr>
        <w:t xml:space="preserve"> </w:t>
      </w:r>
      <w:r w:rsidRPr="61D1D40A">
        <w:rPr>
          <w:rFonts w:eastAsia="Arial" w:cs="Arial"/>
          <w:color w:val="000000" w:themeColor="text1"/>
        </w:rPr>
        <w:t>heightened by the COVID-19 context</w:t>
      </w:r>
      <w:r w:rsidR="42C7F5DC" w:rsidRPr="61D1D40A">
        <w:rPr>
          <w:rFonts w:eastAsia="Arial" w:cs="Arial"/>
          <w:color w:val="000000" w:themeColor="text1"/>
        </w:rPr>
        <w:t xml:space="preserve"> and </w:t>
      </w:r>
      <w:r w:rsidR="11625864" w:rsidRPr="4EC7DF04">
        <w:rPr>
          <w:rFonts w:eastAsia="Arial" w:cs="Arial"/>
          <w:color w:val="000000" w:themeColor="text1"/>
        </w:rPr>
        <w:t>included</w:t>
      </w:r>
      <w:r w:rsidR="42C7F5DC" w:rsidRPr="4EC7DF04">
        <w:rPr>
          <w:rFonts w:eastAsia="Arial" w:cs="Arial"/>
          <w:color w:val="000000" w:themeColor="text1"/>
        </w:rPr>
        <w:t xml:space="preserve"> </w:t>
      </w:r>
      <w:r w:rsidR="42C7F5DC" w:rsidRPr="61D1D40A">
        <w:rPr>
          <w:rFonts w:eastAsia="Arial" w:cs="Arial"/>
          <w:color w:val="000000" w:themeColor="text1"/>
        </w:rPr>
        <w:t xml:space="preserve">worries that, if </w:t>
      </w:r>
      <w:r w:rsidR="00F455A5">
        <w:rPr>
          <w:rFonts w:eastAsia="Arial" w:cs="Arial"/>
          <w:color w:val="000000" w:themeColor="text1"/>
        </w:rPr>
        <w:t xml:space="preserve">other </w:t>
      </w:r>
      <w:r w:rsidR="42C7F5DC" w:rsidRPr="61D1D40A">
        <w:rPr>
          <w:rFonts w:eastAsia="Arial" w:cs="Arial"/>
          <w:color w:val="000000" w:themeColor="text1"/>
        </w:rPr>
        <w:t xml:space="preserve">people were using the spray, they might </w:t>
      </w:r>
      <w:r w:rsidR="00F455A5">
        <w:rPr>
          <w:rFonts w:eastAsia="Arial" w:cs="Arial"/>
          <w:color w:val="000000" w:themeColor="text1"/>
        </w:rPr>
        <w:t>be less likely to</w:t>
      </w:r>
      <w:r w:rsidR="42C7F5DC" w:rsidRPr="61D1D40A">
        <w:rPr>
          <w:rFonts w:eastAsia="Arial" w:cs="Arial"/>
          <w:color w:val="000000" w:themeColor="text1"/>
        </w:rPr>
        <w:t xml:space="preserve"> engage in other preventative behaviours such as masks and social distancing. </w:t>
      </w:r>
    </w:p>
    <w:p w14:paraId="7094C386" w14:textId="77777777" w:rsidR="00AA77BD" w:rsidRDefault="00AA77BD" w:rsidP="4EC7D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color w:val="000000" w:themeColor="text1"/>
        </w:rPr>
      </w:pPr>
    </w:p>
    <w:p w14:paraId="525EEE55" w14:textId="77777777" w:rsidR="001F31A9" w:rsidRDefault="001F31A9" w:rsidP="4EC7D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color w:val="000000" w:themeColor="text1"/>
        </w:rPr>
      </w:pPr>
    </w:p>
    <w:p w14:paraId="1566AFF7" w14:textId="77777777" w:rsidR="001F31A9" w:rsidRDefault="001F31A9" w:rsidP="4EC7D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color w:val="000000" w:themeColor="text1"/>
        </w:rPr>
      </w:pPr>
    </w:p>
    <w:p w14:paraId="469F8891" w14:textId="69B8F4A4" w:rsidR="45BC9BB8" w:rsidRPr="00AA77BD" w:rsidRDefault="00AA77BD" w:rsidP="4EC7DF04">
      <w:pPr>
        <w:rPr>
          <w:i/>
          <w:iCs/>
        </w:rPr>
      </w:pPr>
      <w:r>
        <w:rPr>
          <w:i/>
          <w:iCs/>
        </w:rPr>
        <w:lastRenderedPageBreak/>
        <w:t>C</w:t>
      </w:r>
      <w:r w:rsidRPr="00AA77BD">
        <w:rPr>
          <w:i/>
          <w:iCs/>
        </w:rPr>
        <w:t>oncerns about medicines</w:t>
      </w:r>
      <w:r w:rsidRPr="00AA77BD">
        <w:rPr>
          <w:i/>
          <w:iCs/>
          <w:strike/>
          <w:color w:val="0078D4"/>
        </w:rPr>
        <w:t xml:space="preserve"> </w:t>
      </w:r>
    </w:p>
    <w:p w14:paraId="3E58E0FF" w14:textId="1E55958E" w:rsidR="007D4F3F" w:rsidRPr="008B051B" w:rsidRDefault="00D75584" w:rsidP="4EC7DF04">
      <w:r w:rsidRPr="220B0AF8">
        <w:rPr>
          <w:rFonts w:eastAsia="Arial" w:cs="Arial"/>
          <w:color w:val="000000" w:themeColor="text1"/>
        </w:rPr>
        <w:t>Participants</w:t>
      </w:r>
      <w:r w:rsidR="00CD45FA" w:rsidRPr="220B0AF8">
        <w:rPr>
          <w:rFonts w:eastAsia="Arial" w:cs="Arial"/>
          <w:color w:val="000000" w:themeColor="text1"/>
        </w:rPr>
        <w:t xml:space="preserve"> appeared to</w:t>
      </w:r>
      <w:r w:rsidRPr="220B0AF8">
        <w:rPr>
          <w:rFonts w:eastAsia="Arial" w:cs="Arial"/>
          <w:color w:val="000000" w:themeColor="text1"/>
        </w:rPr>
        <w:t xml:space="preserve"> </w:t>
      </w:r>
      <w:r w:rsidR="00CD45FA" w:rsidRPr="220B0AF8">
        <w:rPr>
          <w:rFonts w:eastAsia="Arial" w:cs="Arial"/>
          <w:color w:val="000000" w:themeColor="text1"/>
        </w:rPr>
        <w:t>perceive RTI prevention nasal sprays as a form of medicine</w:t>
      </w:r>
      <w:r w:rsidR="3ACFE044" w:rsidRPr="220B0AF8">
        <w:rPr>
          <w:rFonts w:eastAsia="Arial" w:cs="Arial"/>
          <w:color w:val="000000" w:themeColor="text1"/>
        </w:rPr>
        <w:t xml:space="preserve"> (the spray is officially a ‘medical device’)</w:t>
      </w:r>
      <w:r w:rsidR="00CD45FA" w:rsidRPr="220B0AF8">
        <w:rPr>
          <w:rFonts w:eastAsia="Arial" w:cs="Arial"/>
          <w:color w:val="000000" w:themeColor="text1"/>
        </w:rPr>
        <w:t xml:space="preserve">. </w:t>
      </w:r>
      <w:r w:rsidR="00B035D7" w:rsidRPr="220B0AF8">
        <w:rPr>
          <w:rFonts w:eastAsia="Arial" w:cs="Arial"/>
          <w:color w:val="000000" w:themeColor="text1"/>
        </w:rPr>
        <w:t xml:space="preserve"> </w:t>
      </w:r>
      <w:r w:rsidR="7830917E" w:rsidRPr="220B0AF8">
        <w:rPr>
          <w:rFonts w:eastAsia="Arial" w:cs="Arial"/>
          <w:color w:val="000000" w:themeColor="text1"/>
        </w:rPr>
        <w:t xml:space="preserve">Conceptualisation of the spray </w:t>
      </w:r>
      <w:r w:rsidR="7FDB5BD9" w:rsidRPr="220B0AF8">
        <w:rPr>
          <w:rFonts w:eastAsia="Arial" w:cs="Arial"/>
          <w:color w:val="000000" w:themeColor="text1"/>
        </w:rPr>
        <w:t>in this way</w:t>
      </w:r>
      <w:r w:rsidR="00B035D7" w:rsidRPr="220B0AF8">
        <w:rPr>
          <w:rFonts w:eastAsia="Arial" w:cs="Arial"/>
          <w:color w:val="000000" w:themeColor="text1"/>
        </w:rPr>
        <w:t xml:space="preserve"> seemed to persist for most participants to some degree despite </w:t>
      </w:r>
      <w:r w:rsidR="2088E941" w:rsidRPr="220B0AF8">
        <w:rPr>
          <w:rFonts w:eastAsia="Arial" w:cs="Arial"/>
          <w:color w:val="000000" w:themeColor="text1"/>
        </w:rPr>
        <w:t xml:space="preserve">encountering and understanding </w:t>
      </w:r>
      <w:r w:rsidR="00B035D7" w:rsidRPr="220B0AF8">
        <w:rPr>
          <w:rFonts w:eastAsia="Arial" w:cs="Arial"/>
          <w:color w:val="000000" w:themeColor="text1"/>
        </w:rPr>
        <w:t xml:space="preserve">our intervention message that the spray is not a medicine </w:t>
      </w:r>
      <w:r w:rsidR="67A3C1CA" w:rsidRPr="220B0AF8">
        <w:rPr>
          <w:rFonts w:eastAsia="Arial" w:cs="Arial"/>
          <w:color w:val="000000" w:themeColor="text1"/>
        </w:rPr>
        <w:t xml:space="preserve">and </w:t>
      </w:r>
      <w:r w:rsidR="199E20BB" w:rsidRPr="220B0AF8">
        <w:rPr>
          <w:rFonts w:eastAsia="Arial" w:cs="Arial"/>
          <w:color w:val="000000" w:themeColor="text1"/>
        </w:rPr>
        <w:t xml:space="preserve">our comparison of </w:t>
      </w:r>
      <w:r w:rsidR="6DAFFCF1" w:rsidRPr="220B0AF8">
        <w:rPr>
          <w:rFonts w:eastAsia="Arial" w:cs="Arial"/>
          <w:color w:val="000000" w:themeColor="text1"/>
        </w:rPr>
        <w:t xml:space="preserve">regular </w:t>
      </w:r>
      <w:r w:rsidR="199E20BB" w:rsidRPr="220B0AF8">
        <w:rPr>
          <w:rFonts w:eastAsia="Arial" w:cs="Arial"/>
          <w:color w:val="000000" w:themeColor="text1"/>
        </w:rPr>
        <w:t xml:space="preserve">spray </w:t>
      </w:r>
      <w:r w:rsidR="67A3C1CA" w:rsidRPr="220B0AF8">
        <w:rPr>
          <w:rFonts w:eastAsia="Arial" w:cs="Arial"/>
          <w:color w:val="000000" w:themeColor="text1"/>
        </w:rPr>
        <w:t xml:space="preserve">use </w:t>
      </w:r>
      <w:r w:rsidR="199E20BB" w:rsidRPr="220B0AF8">
        <w:rPr>
          <w:rFonts w:eastAsia="Arial" w:cs="Arial"/>
          <w:color w:val="000000" w:themeColor="text1"/>
        </w:rPr>
        <w:t xml:space="preserve">to </w:t>
      </w:r>
      <w:r w:rsidR="2802DDF3" w:rsidRPr="220B0AF8">
        <w:rPr>
          <w:rFonts w:eastAsia="Arial" w:cs="Arial"/>
          <w:color w:val="000000" w:themeColor="text1"/>
        </w:rPr>
        <w:t>regular</w:t>
      </w:r>
      <w:r w:rsidR="67A3C1CA" w:rsidRPr="220B0AF8">
        <w:rPr>
          <w:rFonts w:eastAsia="Arial" w:cs="Arial"/>
          <w:color w:val="000000" w:themeColor="text1"/>
        </w:rPr>
        <w:t xml:space="preserve"> hand sanitising</w:t>
      </w:r>
      <w:r w:rsidR="00B035D7" w:rsidRPr="220B0AF8">
        <w:rPr>
          <w:rFonts w:eastAsia="Arial" w:cs="Arial"/>
          <w:color w:val="000000" w:themeColor="text1"/>
        </w:rPr>
        <w:t xml:space="preserve">. In line with perceiving the spray as a </w:t>
      </w:r>
      <w:r w:rsidR="007B1FD3" w:rsidRPr="220B0AF8">
        <w:rPr>
          <w:rFonts w:eastAsia="Arial" w:cs="Arial"/>
          <w:color w:val="000000" w:themeColor="text1"/>
        </w:rPr>
        <w:t xml:space="preserve">form of </w:t>
      </w:r>
      <w:r w:rsidR="00B035D7" w:rsidRPr="220B0AF8">
        <w:rPr>
          <w:rFonts w:eastAsia="Arial" w:cs="Arial"/>
          <w:color w:val="000000" w:themeColor="text1"/>
        </w:rPr>
        <w:t xml:space="preserve">medicine, participants </w:t>
      </w:r>
      <w:r w:rsidR="67A3C1CA" w:rsidRPr="220B0AF8">
        <w:rPr>
          <w:rFonts w:eastAsia="Arial" w:cs="Arial"/>
          <w:color w:val="000000" w:themeColor="text1"/>
        </w:rPr>
        <w:t xml:space="preserve">raised questions and concerns that are typical of medicines.  For example, they were interested </w:t>
      </w:r>
      <w:r w:rsidR="176C1D40" w:rsidRPr="220B0AF8">
        <w:rPr>
          <w:rFonts w:eastAsia="Arial" w:cs="Arial"/>
          <w:color w:val="000000" w:themeColor="text1"/>
        </w:rPr>
        <w:t>in</w:t>
      </w:r>
      <w:r w:rsidR="67A3C1CA" w:rsidRPr="220B0AF8">
        <w:rPr>
          <w:rFonts w:eastAsia="Arial" w:cs="Arial"/>
          <w:color w:val="000000" w:themeColor="text1"/>
        </w:rPr>
        <w:t xml:space="preserve"> ingredients</w:t>
      </w:r>
      <w:r w:rsidR="44BEF654" w:rsidRPr="220B0AF8">
        <w:rPr>
          <w:rFonts w:eastAsia="Arial" w:cs="Arial"/>
          <w:color w:val="000000" w:themeColor="text1"/>
        </w:rPr>
        <w:t xml:space="preserve"> and wanted to </w:t>
      </w:r>
      <w:r w:rsidR="67A3C1CA" w:rsidRPr="220B0AF8">
        <w:rPr>
          <w:rFonts w:eastAsia="Arial" w:cs="Arial"/>
          <w:color w:val="000000" w:themeColor="text1"/>
        </w:rPr>
        <w:t>check for allergies</w:t>
      </w:r>
      <w:r w:rsidR="08FC8021" w:rsidRPr="220B0AF8">
        <w:rPr>
          <w:rFonts w:eastAsia="Arial" w:cs="Arial"/>
          <w:color w:val="000000" w:themeColor="text1"/>
        </w:rPr>
        <w:t>,</w:t>
      </w:r>
      <w:r w:rsidR="67A3C1CA" w:rsidRPr="220B0AF8">
        <w:rPr>
          <w:rFonts w:eastAsia="Arial" w:cs="Arial"/>
          <w:color w:val="000000" w:themeColor="text1"/>
        </w:rPr>
        <w:t xml:space="preserve"> interactions or contra-indications with their routine medi</w:t>
      </w:r>
      <w:r w:rsidR="6B395B5F" w:rsidRPr="220B0AF8">
        <w:rPr>
          <w:rFonts w:eastAsia="Arial" w:cs="Arial"/>
          <w:color w:val="000000" w:themeColor="text1"/>
        </w:rPr>
        <w:t>c</w:t>
      </w:r>
      <w:r w:rsidR="67A3C1CA" w:rsidRPr="220B0AF8">
        <w:rPr>
          <w:rFonts w:eastAsia="Arial" w:cs="Arial"/>
          <w:color w:val="000000" w:themeColor="text1"/>
        </w:rPr>
        <w:t xml:space="preserve">ations. </w:t>
      </w:r>
      <w:r w:rsidR="007D4F3F">
        <w:t xml:space="preserve">Participants also expressed </w:t>
      </w:r>
      <w:r w:rsidR="5C7798D5">
        <w:t xml:space="preserve">apprehensions regarding </w:t>
      </w:r>
      <w:r w:rsidR="34DF42E8">
        <w:t>over-use</w:t>
      </w:r>
      <w:r w:rsidR="007D4F3F">
        <w:t xml:space="preserve"> which </w:t>
      </w:r>
      <w:r w:rsidR="0BE576F3">
        <w:t>they felt could</w:t>
      </w:r>
      <w:r w:rsidR="007D4F3F">
        <w:t xml:space="preserve"> lead to side effects, addiction or the spray </w:t>
      </w:r>
      <w:r w:rsidR="3B45D94C">
        <w:t>becoming</w:t>
      </w:r>
      <w:r w:rsidR="007D4F3F">
        <w:t xml:space="preserve"> ineffective.</w:t>
      </w:r>
    </w:p>
    <w:p w14:paraId="6497E49A" w14:textId="66282783" w:rsidR="7C87AD65" w:rsidRPr="009F0B31" w:rsidRDefault="67A3C1CA" w:rsidP="4EC7DF04">
      <w:pPr>
        <w:rPr>
          <w:rFonts w:eastAsia="Arial" w:cs="Arial"/>
          <w:color w:val="000000" w:themeColor="text1"/>
        </w:rPr>
      </w:pPr>
      <w:r w:rsidRPr="5DF00AD2">
        <w:rPr>
          <w:rFonts w:eastAsia="Arial" w:cs="Arial"/>
          <w:color w:val="000000" w:themeColor="text1"/>
        </w:rPr>
        <w:t xml:space="preserve">Participants often discussed </w:t>
      </w:r>
      <w:r w:rsidR="66E2F2DA" w:rsidRPr="5DF00AD2">
        <w:rPr>
          <w:rFonts w:eastAsia="Arial" w:cs="Arial"/>
          <w:color w:val="000000" w:themeColor="text1"/>
        </w:rPr>
        <w:t>trying</w:t>
      </w:r>
      <w:r w:rsidRPr="5DF00AD2">
        <w:rPr>
          <w:rFonts w:eastAsia="Arial" w:cs="Arial"/>
          <w:color w:val="000000" w:themeColor="text1"/>
        </w:rPr>
        <w:t xml:space="preserve"> to avoid </w:t>
      </w:r>
      <w:r w:rsidR="007B1FD3" w:rsidRPr="5DF00AD2">
        <w:rPr>
          <w:rFonts w:eastAsia="Arial" w:cs="Arial"/>
          <w:color w:val="000000" w:themeColor="text1"/>
        </w:rPr>
        <w:t xml:space="preserve">using </w:t>
      </w:r>
      <w:r w:rsidRPr="5DF00AD2">
        <w:rPr>
          <w:rFonts w:eastAsia="Arial" w:cs="Arial"/>
          <w:color w:val="000000" w:themeColor="text1"/>
        </w:rPr>
        <w:t>medicines</w:t>
      </w:r>
      <w:r w:rsidR="00D77022" w:rsidRPr="5DF00AD2">
        <w:rPr>
          <w:rFonts w:eastAsia="Arial" w:cs="Arial"/>
          <w:color w:val="000000" w:themeColor="text1"/>
        </w:rPr>
        <w:t xml:space="preserve">. While this </w:t>
      </w:r>
      <w:r w:rsidR="00601CA5" w:rsidRPr="5DF00AD2">
        <w:rPr>
          <w:rFonts w:eastAsia="Arial" w:cs="Arial"/>
          <w:color w:val="000000" w:themeColor="text1"/>
        </w:rPr>
        <w:t xml:space="preserve">could raise concerns about using the spray, </w:t>
      </w:r>
      <w:r w:rsidR="00D75584" w:rsidRPr="5DF00AD2">
        <w:rPr>
          <w:rFonts w:eastAsia="Arial" w:cs="Arial"/>
          <w:color w:val="000000" w:themeColor="text1"/>
        </w:rPr>
        <w:t>a</w:t>
      </w:r>
      <w:r w:rsidRPr="5DF00AD2">
        <w:rPr>
          <w:rFonts w:eastAsia="Arial" w:cs="Arial"/>
          <w:color w:val="000000" w:themeColor="text1"/>
        </w:rPr>
        <w:t xml:space="preserve"> few </w:t>
      </w:r>
      <w:r w:rsidR="00D77022" w:rsidRPr="5DF00AD2">
        <w:rPr>
          <w:rFonts w:eastAsia="Arial" w:cs="Arial"/>
          <w:color w:val="000000" w:themeColor="text1"/>
        </w:rPr>
        <w:t>considered</w:t>
      </w:r>
      <w:r w:rsidRPr="5DF00AD2">
        <w:rPr>
          <w:rFonts w:eastAsia="Arial" w:cs="Arial"/>
          <w:color w:val="000000" w:themeColor="text1"/>
        </w:rPr>
        <w:t xml:space="preserve"> the spray a </w:t>
      </w:r>
      <w:r w:rsidR="4DFB8B47" w:rsidRPr="5DF00AD2">
        <w:rPr>
          <w:rFonts w:eastAsia="Arial" w:cs="Arial"/>
          <w:color w:val="000000" w:themeColor="text1"/>
        </w:rPr>
        <w:t>means of</w:t>
      </w:r>
      <w:r w:rsidRPr="5DF00AD2">
        <w:rPr>
          <w:rFonts w:eastAsia="Arial" w:cs="Arial"/>
          <w:color w:val="000000" w:themeColor="text1"/>
        </w:rPr>
        <w:t xml:space="preserve"> </w:t>
      </w:r>
      <w:r w:rsidR="00601CA5" w:rsidRPr="5DF00AD2">
        <w:rPr>
          <w:rFonts w:eastAsia="Arial" w:cs="Arial"/>
          <w:color w:val="000000" w:themeColor="text1"/>
        </w:rPr>
        <w:t>avoid</w:t>
      </w:r>
      <w:r w:rsidR="024853DA" w:rsidRPr="5DF00AD2">
        <w:rPr>
          <w:rFonts w:eastAsia="Arial" w:cs="Arial"/>
          <w:color w:val="000000" w:themeColor="text1"/>
        </w:rPr>
        <w:t>ing</w:t>
      </w:r>
      <w:r w:rsidR="00601CA5" w:rsidRPr="5DF00AD2">
        <w:rPr>
          <w:rFonts w:eastAsia="Arial" w:cs="Arial"/>
          <w:color w:val="000000" w:themeColor="text1"/>
        </w:rPr>
        <w:t xml:space="preserve"> needing medication for RTI symptoms or disease exacerbations</w:t>
      </w:r>
      <w:r w:rsidR="00D77022" w:rsidRPr="5DF00AD2">
        <w:rPr>
          <w:rFonts w:eastAsia="Arial" w:cs="Arial"/>
          <w:color w:val="000000" w:themeColor="text1"/>
        </w:rPr>
        <w:t xml:space="preserve"> (e.g.</w:t>
      </w:r>
      <w:r w:rsidR="0944B79D" w:rsidRPr="5DF00AD2">
        <w:rPr>
          <w:rFonts w:eastAsia="Arial" w:cs="Arial"/>
          <w:color w:val="000000" w:themeColor="text1"/>
        </w:rPr>
        <w:t>,</w:t>
      </w:r>
      <w:r w:rsidR="00D77022" w:rsidRPr="5DF00AD2">
        <w:rPr>
          <w:rFonts w:eastAsia="Arial" w:cs="Arial"/>
          <w:color w:val="000000" w:themeColor="text1"/>
        </w:rPr>
        <w:t xml:space="preserve"> antibiotics, steroids)</w:t>
      </w:r>
      <w:r w:rsidR="707FC225" w:rsidRPr="5DF00AD2">
        <w:rPr>
          <w:rFonts w:eastAsia="Arial" w:cs="Arial"/>
          <w:color w:val="000000" w:themeColor="text1"/>
        </w:rPr>
        <w:t>.</w:t>
      </w:r>
    </w:p>
    <w:p w14:paraId="27440C7E" w14:textId="4EB06816" w:rsidR="7C87AD65" w:rsidRDefault="512198FB" w:rsidP="4EC7DF04">
      <w:pPr>
        <w:rPr>
          <w:rFonts w:eastAsia="Arial" w:cs="Arial"/>
        </w:rPr>
      </w:pPr>
      <w:r w:rsidRPr="4EC7DF04">
        <w:rPr>
          <w:rFonts w:eastAsia="Arial" w:cs="Arial"/>
        </w:rPr>
        <w:t>Although thinking of the spray as a medicine e</w:t>
      </w:r>
      <w:r w:rsidR="5360EDC5" w:rsidRPr="4EC7DF04">
        <w:rPr>
          <w:rFonts w:eastAsia="Arial" w:cs="Arial"/>
        </w:rPr>
        <w:t>licited</w:t>
      </w:r>
      <w:r w:rsidRPr="4EC7DF04">
        <w:rPr>
          <w:rFonts w:eastAsia="Arial" w:cs="Arial"/>
        </w:rPr>
        <w:t xml:space="preserve"> concerns relating to medicin</w:t>
      </w:r>
      <w:r w:rsidR="4D786892" w:rsidRPr="4EC7DF04">
        <w:rPr>
          <w:rFonts w:eastAsia="Arial" w:cs="Arial"/>
        </w:rPr>
        <w:t>e</w:t>
      </w:r>
      <w:r w:rsidR="1EA5C753" w:rsidRPr="4EC7DF04">
        <w:rPr>
          <w:rFonts w:eastAsia="Arial" w:cs="Arial"/>
        </w:rPr>
        <w:t>s</w:t>
      </w:r>
      <w:r w:rsidRPr="4EC7DF04">
        <w:rPr>
          <w:rFonts w:eastAsia="Arial" w:cs="Arial"/>
        </w:rPr>
        <w:t>,</w:t>
      </w:r>
      <w:r w:rsidR="35D85EA5" w:rsidRPr="4EC7DF04">
        <w:rPr>
          <w:rFonts w:eastAsia="Arial" w:cs="Arial"/>
        </w:rPr>
        <w:t xml:space="preserve"> </w:t>
      </w:r>
      <w:r w:rsidR="23A80BE2" w:rsidRPr="4EC7DF04">
        <w:rPr>
          <w:rFonts w:eastAsia="Arial" w:cs="Arial"/>
        </w:rPr>
        <w:t xml:space="preserve">thinking of the spray as something without medicine ‘status’ also appeared problematic; a </w:t>
      </w:r>
      <w:r w:rsidR="454D87F0" w:rsidRPr="4EC7DF04">
        <w:rPr>
          <w:rFonts w:eastAsia="Arial" w:cs="Arial"/>
        </w:rPr>
        <w:t>minority of</w:t>
      </w:r>
      <w:r w:rsidR="7C87AD65" w:rsidRPr="4EC7DF04">
        <w:rPr>
          <w:rFonts w:eastAsia="Arial" w:cs="Arial"/>
        </w:rPr>
        <w:t xml:space="preserve"> </w:t>
      </w:r>
      <w:r w:rsidR="658C4CAD" w:rsidRPr="4EC7DF04">
        <w:rPr>
          <w:rFonts w:eastAsia="Arial" w:cs="Arial"/>
        </w:rPr>
        <w:t xml:space="preserve">participants </w:t>
      </w:r>
      <w:r w:rsidR="7C87AD65" w:rsidRPr="4EC7DF04">
        <w:rPr>
          <w:rFonts w:eastAsia="Arial" w:cs="Arial"/>
        </w:rPr>
        <w:t xml:space="preserve">expressed slight doubt about how effective the spray </w:t>
      </w:r>
      <w:r w:rsidR="007D4F3F" w:rsidRPr="4EC7DF04">
        <w:rPr>
          <w:rFonts w:eastAsia="Arial" w:cs="Arial"/>
        </w:rPr>
        <w:t>could be</w:t>
      </w:r>
      <w:r w:rsidR="3C528888" w:rsidRPr="4EC7DF04">
        <w:rPr>
          <w:rFonts w:eastAsia="Arial" w:cs="Arial"/>
        </w:rPr>
        <w:t xml:space="preserve"> if it was not a medicine</w:t>
      </w:r>
      <w:r w:rsidR="2DE2E231" w:rsidRPr="4EC7DF04">
        <w:rPr>
          <w:rFonts w:eastAsia="Arial" w:cs="Arial"/>
        </w:rPr>
        <w:t>, and not already regularly prescribed or recommended by the NHS</w:t>
      </w:r>
      <w:r w:rsidR="3C528888" w:rsidRPr="4EC7DF04">
        <w:rPr>
          <w:rFonts w:eastAsia="Arial" w:cs="Arial"/>
        </w:rPr>
        <w:t>.</w:t>
      </w:r>
    </w:p>
    <w:p w14:paraId="6095E390" w14:textId="77777777" w:rsidR="00AA77BD" w:rsidRDefault="00AA77BD" w:rsidP="4EC7DF04">
      <w:pPr>
        <w:rPr>
          <w:rFonts w:eastAsia="Arial" w:cs="Arial"/>
        </w:rPr>
      </w:pPr>
    </w:p>
    <w:p w14:paraId="51BC1310" w14:textId="7588DD62" w:rsidR="45BC9BB8" w:rsidRPr="00AA77BD" w:rsidRDefault="00343B44" w:rsidP="5DF00AD2">
      <w:pPr>
        <w:rPr>
          <w:i/>
          <w:iCs/>
        </w:rPr>
      </w:pPr>
      <w:r w:rsidRPr="5DF00AD2">
        <w:rPr>
          <w:i/>
          <w:iCs/>
        </w:rPr>
        <w:t>Unpleasantness and hygiene</w:t>
      </w:r>
      <w:r w:rsidR="00E34CE6" w:rsidRPr="5DF00AD2">
        <w:rPr>
          <w:i/>
          <w:iCs/>
          <w:strike/>
          <w:color w:val="0078D4"/>
        </w:rPr>
        <w:t xml:space="preserve"> </w:t>
      </w:r>
    </w:p>
    <w:p w14:paraId="29A766A7" w14:textId="368BA88D" w:rsidR="45BC9BB8" w:rsidRDefault="67A3C1CA" w:rsidP="005C4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color w:val="000000" w:themeColor="text1"/>
        </w:rPr>
      </w:pPr>
      <w:r w:rsidRPr="5DF00AD2">
        <w:rPr>
          <w:rFonts w:eastAsia="Arial" w:cs="Arial"/>
          <w:color w:val="000000" w:themeColor="text1"/>
        </w:rPr>
        <w:t>A few participants described how actions relating to noses and nasal mucous were unpleasant and socially unacceptable. A few (specifically those unfamiliar with using any type of nasal spray) found that the concept of a nasal spray inactiv</w:t>
      </w:r>
      <w:r w:rsidR="7DA14035" w:rsidRPr="5DF00AD2">
        <w:rPr>
          <w:rFonts w:eastAsia="Arial" w:cs="Arial"/>
          <w:color w:val="000000" w:themeColor="text1"/>
        </w:rPr>
        <w:t>at</w:t>
      </w:r>
      <w:r w:rsidR="65FF17C8" w:rsidRPr="5DF00AD2">
        <w:rPr>
          <w:rFonts w:eastAsia="Arial" w:cs="Arial"/>
          <w:color w:val="000000" w:themeColor="text1"/>
        </w:rPr>
        <w:t>ing</w:t>
      </w:r>
      <w:r w:rsidRPr="5DF00AD2">
        <w:rPr>
          <w:rFonts w:eastAsia="Arial" w:cs="Arial"/>
          <w:color w:val="000000" w:themeColor="text1"/>
        </w:rPr>
        <w:t xml:space="preserve"> and clean</w:t>
      </w:r>
      <w:r w:rsidR="5886CD14" w:rsidRPr="5DF00AD2">
        <w:rPr>
          <w:rFonts w:eastAsia="Arial" w:cs="Arial"/>
          <w:color w:val="000000" w:themeColor="text1"/>
        </w:rPr>
        <w:t>ing</w:t>
      </w:r>
      <w:r w:rsidRPr="5DF00AD2">
        <w:rPr>
          <w:rFonts w:eastAsia="Arial" w:cs="Arial"/>
          <w:color w:val="000000" w:themeColor="text1"/>
        </w:rPr>
        <w:t xml:space="preserve"> out viruses raised</w:t>
      </w:r>
      <w:r w:rsidR="00876EAC" w:rsidRPr="5DF00AD2">
        <w:rPr>
          <w:rFonts w:eastAsia="Arial" w:cs="Arial"/>
          <w:color w:val="000000" w:themeColor="text1"/>
        </w:rPr>
        <w:t xml:space="preserve"> </w:t>
      </w:r>
      <w:r w:rsidR="007152C3" w:rsidRPr="5DF00AD2">
        <w:rPr>
          <w:rFonts w:eastAsia="Arial" w:cs="Arial"/>
          <w:color w:val="000000" w:themeColor="text1"/>
        </w:rPr>
        <w:t xml:space="preserve">concerns </w:t>
      </w:r>
      <w:r w:rsidR="00B91DDD" w:rsidRPr="5DF00AD2">
        <w:rPr>
          <w:rFonts w:eastAsia="Arial" w:cs="Arial"/>
          <w:color w:val="000000" w:themeColor="text1"/>
        </w:rPr>
        <w:t xml:space="preserve">about a </w:t>
      </w:r>
      <w:r w:rsidR="00863D9E" w:rsidRPr="5DF00AD2">
        <w:rPr>
          <w:rFonts w:eastAsia="Arial" w:cs="Arial"/>
          <w:color w:val="000000" w:themeColor="text1"/>
        </w:rPr>
        <w:t>mess</w:t>
      </w:r>
      <w:r w:rsidR="00B91DDD" w:rsidRPr="5DF00AD2">
        <w:rPr>
          <w:rFonts w:eastAsia="Arial" w:cs="Arial"/>
          <w:color w:val="000000" w:themeColor="text1"/>
        </w:rPr>
        <w:t>y</w:t>
      </w:r>
      <w:r w:rsidR="00863D9E" w:rsidRPr="5DF00AD2">
        <w:rPr>
          <w:rFonts w:eastAsia="Arial" w:cs="Arial"/>
          <w:color w:val="000000" w:themeColor="text1"/>
        </w:rPr>
        <w:t xml:space="preserve"> </w:t>
      </w:r>
      <w:r w:rsidRPr="5DF00AD2">
        <w:rPr>
          <w:rFonts w:eastAsia="Arial" w:cs="Arial"/>
          <w:color w:val="000000" w:themeColor="text1"/>
        </w:rPr>
        <w:t>and wet</w:t>
      </w:r>
      <w:r w:rsidR="00B91DDD" w:rsidRPr="5DF00AD2">
        <w:rPr>
          <w:rFonts w:eastAsia="Arial" w:cs="Arial"/>
          <w:color w:val="000000" w:themeColor="text1"/>
        </w:rPr>
        <w:t xml:space="preserve"> procedure</w:t>
      </w:r>
      <w:r w:rsidRPr="5DF00AD2">
        <w:rPr>
          <w:rFonts w:eastAsia="Arial" w:cs="Arial"/>
          <w:color w:val="000000" w:themeColor="text1"/>
        </w:rPr>
        <w:t>.</w:t>
      </w:r>
      <w:r w:rsidR="009F0B31">
        <w:t xml:space="preserve"> </w:t>
      </w:r>
      <w:r w:rsidRPr="5DF00AD2">
        <w:rPr>
          <w:rFonts w:eastAsia="Arial" w:cs="Arial"/>
          <w:color w:val="000000" w:themeColor="text1"/>
        </w:rPr>
        <w:t>However, those who tried out the spray did not find this occurred.</w:t>
      </w:r>
      <w:r w:rsidR="00E34CE6" w:rsidRPr="5DF00AD2">
        <w:rPr>
          <w:rFonts w:eastAsia="Arial" w:cs="Arial"/>
          <w:color w:val="000000" w:themeColor="text1"/>
        </w:rPr>
        <w:t xml:space="preserve"> </w:t>
      </w:r>
      <w:r w:rsidRPr="5DF00AD2">
        <w:rPr>
          <w:rFonts w:eastAsia="Arial" w:cs="Arial"/>
          <w:color w:val="000000" w:themeColor="text1"/>
        </w:rPr>
        <w:t>Given their awareness that viruses might be present in the nose, some participants were also concerned about how to use the spray hygienically</w:t>
      </w:r>
      <w:r w:rsidR="005C444D" w:rsidRPr="5DF00AD2">
        <w:rPr>
          <w:rFonts w:eastAsia="Arial" w:cs="Arial"/>
          <w:color w:val="000000" w:themeColor="text1"/>
        </w:rPr>
        <w:t xml:space="preserve">. For example, they wondered whether germs left on the nozzle could infect them if they used the spray again later. </w:t>
      </w:r>
    </w:p>
    <w:p w14:paraId="775B3D48" w14:textId="48CA8053" w:rsidR="45BC9BB8" w:rsidRDefault="45BC9BB8" w:rsidP="4EC7DF04">
      <w:pPr>
        <w:spacing w:after="0"/>
        <w:rPr>
          <w:rFonts w:eastAsia="Arial" w:cs="Arial"/>
          <w:color w:val="000000" w:themeColor="text1"/>
        </w:rPr>
      </w:pPr>
    </w:p>
    <w:p w14:paraId="76E94452" w14:textId="33A25A85" w:rsidR="45BC9BB8" w:rsidRPr="00AA77BD" w:rsidRDefault="005C444D" w:rsidP="4EC7DF04">
      <w:pPr>
        <w:rPr>
          <w:i/>
          <w:iCs/>
        </w:rPr>
      </w:pPr>
      <w:r>
        <w:rPr>
          <w:i/>
          <w:iCs/>
        </w:rPr>
        <w:lastRenderedPageBreak/>
        <w:t>Familiarity and confidence</w:t>
      </w:r>
    </w:p>
    <w:p w14:paraId="46744F86" w14:textId="28792E00" w:rsidR="45BC9BB8" w:rsidRDefault="06AFD31D" w:rsidP="4EC7DF04">
      <w:pPr>
        <w:rPr>
          <w:rFonts w:eastAsia="Arial" w:cs="Arial"/>
          <w:color w:val="000000" w:themeColor="text1"/>
        </w:rPr>
      </w:pPr>
      <w:r w:rsidRPr="4EC7DF04">
        <w:rPr>
          <w:rFonts w:eastAsia="Arial" w:cs="Arial"/>
          <w:color w:val="000000" w:themeColor="text1"/>
        </w:rPr>
        <w:t>T</w:t>
      </w:r>
      <w:r w:rsidR="7C87AD65" w:rsidRPr="4EC7DF04">
        <w:rPr>
          <w:rFonts w:eastAsia="Arial" w:cs="Arial"/>
          <w:color w:val="000000" w:themeColor="text1"/>
        </w:rPr>
        <w:t xml:space="preserve">here was considerable variability in how much detailed information people felt they needed about exactly how to use the spray. This seemed to relate to lack of confidence and was prominent in participants who had not used any type of nasal spray before. One participant </w:t>
      </w:r>
      <w:r w:rsidR="005F057E" w:rsidRPr="4EC7DF04">
        <w:rPr>
          <w:rFonts w:eastAsia="Arial" w:cs="Arial"/>
          <w:color w:val="000000" w:themeColor="text1"/>
        </w:rPr>
        <w:t>found using a spray daunting, was</w:t>
      </w:r>
      <w:r w:rsidR="7C87AD65" w:rsidRPr="4EC7DF04">
        <w:rPr>
          <w:rFonts w:eastAsia="Arial" w:cs="Arial"/>
          <w:color w:val="000000" w:themeColor="text1"/>
        </w:rPr>
        <w:t xml:space="preserve"> anxious about getting it right and found detailed instructions</w:t>
      </w:r>
      <w:r w:rsidR="00B91DDD" w:rsidRPr="4EC7DF04">
        <w:rPr>
          <w:rFonts w:eastAsia="Arial" w:cs="Arial"/>
          <w:color w:val="000000" w:themeColor="text1"/>
        </w:rPr>
        <w:t xml:space="preserve"> reassuring. </w:t>
      </w:r>
      <w:r w:rsidR="005F057E" w:rsidRPr="4EC7DF04">
        <w:rPr>
          <w:rFonts w:eastAsia="Arial" w:cs="Arial"/>
          <w:color w:val="000000" w:themeColor="text1"/>
        </w:rPr>
        <w:t>Conversely</w:t>
      </w:r>
      <w:r w:rsidR="7C87AD65" w:rsidRPr="4EC7DF04">
        <w:rPr>
          <w:rFonts w:eastAsia="Arial" w:cs="Arial"/>
          <w:color w:val="000000" w:themeColor="text1"/>
        </w:rPr>
        <w:t>, participants who had previously used another type of nasal spray appeared comfortable trying a spray and had fewer questions and concerns, seeing it as obvious</w:t>
      </w:r>
      <w:r w:rsidR="00DC7CBC" w:rsidRPr="4EC7DF04">
        <w:rPr>
          <w:rFonts w:eastAsia="Arial" w:cs="Arial"/>
          <w:color w:val="4472C4" w:themeColor="accent1"/>
        </w:rPr>
        <w:t xml:space="preserve"> </w:t>
      </w:r>
      <w:r w:rsidR="00DC7CBC" w:rsidRPr="4EC7DF04">
        <w:rPr>
          <w:rFonts w:eastAsia="Arial" w:cs="Arial"/>
        </w:rPr>
        <w:t>and common</w:t>
      </w:r>
      <w:r w:rsidR="1B989800" w:rsidRPr="4EC7DF04">
        <w:rPr>
          <w:rFonts w:eastAsia="Arial" w:cs="Arial"/>
        </w:rPr>
        <w:t>-</w:t>
      </w:r>
      <w:r w:rsidR="00DC7CBC" w:rsidRPr="4EC7DF04">
        <w:rPr>
          <w:rFonts w:eastAsia="Arial" w:cs="Arial"/>
        </w:rPr>
        <w:t>sense.</w:t>
      </w:r>
      <w:r w:rsidR="7C87AD65" w:rsidRPr="4EC7DF04">
        <w:rPr>
          <w:rFonts w:eastAsia="Arial" w:cs="Arial"/>
        </w:rPr>
        <w:t xml:space="preserve"> </w:t>
      </w:r>
      <w:r w:rsidR="7C87AD65" w:rsidRPr="4EC7DF04">
        <w:rPr>
          <w:rFonts w:eastAsia="Arial" w:cs="Arial"/>
          <w:color w:val="000000" w:themeColor="text1"/>
        </w:rPr>
        <w:t xml:space="preserve">However, this confidence could be unhelpful; one </w:t>
      </w:r>
      <w:r w:rsidR="00334A21" w:rsidRPr="4EC7DF04">
        <w:rPr>
          <w:rFonts w:eastAsia="Arial" w:cs="Arial"/>
          <w:color w:val="000000" w:themeColor="text1"/>
        </w:rPr>
        <w:t xml:space="preserve">confident </w:t>
      </w:r>
      <w:r w:rsidR="7C87AD65" w:rsidRPr="4EC7DF04">
        <w:rPr>
          <w:rFonts w:eastAsia="Arial" w:cs="Arial"/>
          <w:color w:val="000000" w:themeColor="text1"/>
        </w:rPr>
        <w:t xml:space="preserve">participant bypassed the instructions, tried the spray </w:t>
      </w:r>
      <w:r w:rsidR="36D289CF" w:rsidRPr="4EC7DF04">
        <w:rPr>
          <w:rFonts w:eastAsia="Arial" w:cs="Arial"/>
          <w:color w:val="000000" w:themeColor="text1"/>
        </w:rPr>
        <w:t>using the incorrect techni</w:t>
      </w:r>
      <w:r w:rsidR="0632D159" w:rsidRPr="4EC7DF04">
        <w:rPr>
          <w:rFonts w:eastAsia="Arial" w:cs="Arial"/>
          <w:color w:val="000000" w:themeColor="text1"/>
        </w:rPr>
        <w:t>q</w:t>
      </w:r>
      <w:r w:rsidR="36D289CF" w:rsidRPr="4EC7DF04">
        <w:rPr>
          <w:rFonts w:eastAsia="Arial" w:cs="Arial"/>
          <w:color w:val="000000" w:themeColor="text1"/>
        </w:rPr>
        <w:t xml:space="preserve">ue </w:t>
      </w:r>
      <w:r w:rsidR="7C87AD65" w:rsidRPr="4EC7DF04">
        <w:rPr>
          <w:rFonts w:eastAsia="Arial" w:cs="Arial"/>
          <w:color w:val="000000" w:themeColor="text1"/>
        </w:rPr>
        <w:t>and experienced strong side effects</w:t>
      </w:r>
      <w:r w:rsidR="62BAF0A0" w:rsidRPr="4EC7DF04">
        <w:rPr>
          <w:rFonts w:eastAsia="Arial" w:cs="Arial"/>
          <w:color w:val="000000" w:themeColor="text1"/>
        </w:rPr>
        <w:t>. They described having</w:t>
      </w:r>
      <w:r w:rsidR="007E224C" w:rsidRPr="4EC7DF04">
        <w:rPr>
          <w:rFonts w:eastAsia="Arial" w:cs="Arial"/>
          <w:color w:val="000000" w:themeColor="text1"/>
        </w:rPr>
        <w:t xml:space="preserve"> thoughts about n</w:t>
      </w:r>
      <w:r w:rsidR="185E3041" w:rsidRPr="4EC7DF04">
        <w:rPr>
          <w:rFonts w:eastAsia="Arial" w:cs="Arial"/>
          <w:color w:val="000000" w:themeColor="text1"/>
        </w:rPr>
        <w:t>ever</w:t>
      </w:r>
      <w:r w:rsidR="007E224C" w:rsidRPr="4EC7DF04">
        <w:rPr>
          <w:rFonts w:eastAsia="Arial" w:cs="Arial"/>
          <w:color w:val="000000" w:themeColor="text1"/>
        </w:rPr>
        <w:t xml:space="preserve"> using the spray again </w:t>
      </w:r>
      <w:r w:rsidR="7C87AD65" w:rsidRPr="4EC7DF04">
        <w:rPr>
          <w:rFonts w:eastAsia="Arial" w:cs="Arial"/>
          <w:color w:val="000000" w:themeColor="text1"/>
        </w:rPr>
        <w:t>before realising the value of the technique instructions.</w:t>
      </w:r>
      <w:r w:rsidR="00A975C1" w:rsidRPr="4EC7DF04">
        <w:rPr>
          <w:rFonts w:eastAsia="Arial" w:cs="Arial"/>
          <w:color w:val="4472C4" w:themeColor="accent1"/>
        </w:rPr>
        <w:t xml:space="preserve">  </w:t>
      </w:r>
      <w:r w:rsidR="7C87AD65" w:rsidRPr="4EC7DF04">
        <w:rPr>
          <w:rFonts w:eastAsia="Arial" w:cs="Arial"/>
          <w:color w:val="000000" w:themeColor="text1"/>
        </w:rPr>
        <w:t>Generally</w:t>
      </w:r>
      <w:r w:rsidR="00D75584" w:rsidRPr="4EC7DF04">
        <w:rPr>
          <w:rFonts w:eastAsia="Arial" w:cs="Arial"/>
          <w:color w:val="000000" w:themeColor="text1"/>
        </w:rPr>
        <w:t xml:space="preserve">, </w:t>
      </w:r>
      <w:r w:rsidR="7C87AD65" w:rsidRPr="4EC7DF04">
        <w:rPr>
          <w:rFonts w:eastAsia="Arial" w:cs="Arial"/>
          <w:color w:val="000000" w:themeColor="text1"/>
        </w:rPr>
        <w:t>people welcomed access to detailed guidance about spray technique and especially appreciated that the tips were aimed at helping them to reduce chance of side effects.</w:t>
      </w:r>
    </w:p>
    <w:p w14:paraId="79BEDE63" w14:textId="2843391A" w:rsidR="00BA4603" w:rsidRPr="00AA77BD" w:rsidRDefault="00AA77BD" w:rsidP="00BA4603">
      <w:pPr>
        <w:rPr>
          <w:i/>
          <w:iCs/>
          <w:strike/>
          <w:color w:val="0078D4"/>
        </w:rPr>
      </w:pPr>
      <w:r w:rsidRPr="00AA77BD">
        <w:rPr>
          <w:i/>
          <w:iCs/>
        </w:rPr>
        <w:t>Reactions to possible</w:t>
      </w:r>
      <w:r w:rsidR="00B43E15">
        <w:rPr>
          <w:i/>
          <w:iCs/>
        </w:rPr>
        <w:t xml:space="preserve"> or </w:t>
      </w:r>
      <w:r w:rsidRPr="00AA77BD">
        <w:rPr>
          <w:i/>
          <w:iCs/>
        </w:rPr>
        <w:t>actual side effects</w:t>
      </w:r>
      <w:r w:rsidRPr="00AA77BD">
        <w:rPr>
          <w:i/>
          <w:iCs/>
          <w:strike/>
          <w:color w:val="0078D4"/>
        </w:rPr>
        <w:t xml:space="preserve"> </w:t>
      </w:r>
    </w:p>
    <w:p w14:paraId="51FC77BC" w14:textId="5DA748A6" w:rsidR="00BA4603" w:rsidRPr="00A975C1" w:rsidRDefault="0810838C" w:rsidP="4EC7DF04">
      <w:pPr>
        <w:spacing w:after="0"/>
        <w:textAlignment w:val="baseline"/>
        <w:rPr>
          <w:rStyle w:val="eop"/>
          <w:rFonts w:ascii="Segoe UI" w:hAnsi="Segoe UI" w:cs="Segoe UI"/>
          <w:sz w:val="18"/>
          <w:szCs w:val="18"/>
        </w:rPr>
      </w:pPr>
      <w:r w:rsidRPr="5DF00AD2">
        <w:rPr>
          <w:rStyle w:val="normaltextrun"/>
          <w:rFonts w:cs="Arial"/>
        </w:rPr>
        <w:t xml:space="preserve">Participants </w:t>
      </w:r>
      <w:r w:rsidR="499496A2" w:rsidRPr="5DF00AD2">
        <w:rPr>
          <w:rStyle w:val="normaltextrun"/>
          <w:rFonts w:cs="Arial"/>
        </w:rPr>
        <w:t xml:space="preserve">considered </w:t>
      </w:r>
      <w:r w:rsidR="795750FC" w:rsidRPr="5DF00AD2">
        <w:rPr>
          <w:rStyle w:val="normaltextrun"/>
          <w:rFonts w:cs="Arial"/>
        </w:rPr>
        <w:t>knowing</w:t>
      </w:r>
      <w:r w:rsidRPr="5DF00AD2">
        <w:rPr>
          <w:rStyle w:val="normaltextrun"/>
          <w:rFonts w:cs="Arial"/>
        </w:rPr>
        <w:t xml:space="preserve"> about the potential side effects of the spray</w:t>
      </w:r>
      <w:r w:rsidR="499496A2" w:rsidRPr="5DF00AD2">
        <w:rPr>
          <w:rStyle w:val="normaltextrun"/>
          <w:rFonts w:cs="Arial"/>
        </w:rPr>
        <w:t xml:space="preserve"> </w:t>
      </w:r>
      <w:r w:rsidRPr="5DF00AD2">
        <w:rPr>
          <w:rStyle w:val="normaltextrun"/>
          <w:rFonts w:cs="Arial"/>
        </w:rPr>
        <w:t>important</w:t>
      </w:r>
      <w:r w:rsidR="0B53755D" w:rsidRPr="5DF00AD2">
        <w:rPr>
          <w:rStyle w:val="normaltextrun"/>
          <w:rFonts w:cs="Arial"/>
        </w:rPr>
        <w:t>,</w:t>
      </w:r>
      <w:r w:rsidR="499496A2" w:rsidRPr="5DF00AD2">
        <w:rPr>
          <w:rStyle w:val="normaltextrun"/>
          <w:rFonts w:cs="Arial"/>
        </w:rPr>
        <w:t xml:space="preserve"> </w:t>
      </w:r>
      <w:r w:rsidR="00A975C1" w:rsidRPr="5DF00AD2">
        <w:rPr>
          <w:rStyle w:val="normaltextrun"/>
          <w:rFonts w:cs="Arial"/>
        </w:rPr>
        <w:t>paid keen attention</w:t>
      </w:r>
      <w:r w:rsidR="64551ABA" w:rsidRPr="5DF00AD2">
        <w:rPr>
          <w:rStyle w:val="normaltextrun"/>
          <w:rFonts w:cs="Arial"/>
        </w:rPr>
        <w:t xml:space="preserve"> to this information</w:t>
      </w:r>
      <w:r w:rsidR="00A975C1" w:rsidRPr="5DF00AD2">
        <w:rPr>
          <w:rStyle w:val="normaltextrun"/>
          <w:rFonts w:cs="Arial"/>
        </w:rPr>
        <w:t xml:space="preserve">, </w:t>
      </w:r>
      <w:r w:rsidR="499496A2" w:rsidRPr="5DF00AD2">
        <w:rPr>
          <w:rStyle w:val="normaltextrun"/>
          <w:rFonts w:cs="Arial"/>
        </w:rPr>
        <w:t>but overall</w:t>
      </w:r>
      <w:r w:rsidRPr="5DF00AD2">
        <w:rPr>
          <w:rStyle w:val="normaltextrun"/>
          <w:rFonts w:cs="Arial"/>
        </w:rPr>
        <w:t xml:space="preserve"> did not </w:t>
      </w:r>
      <w:r w:rsidR="499496A2" w:rsidRPr="5DF00AD2">
        <w:rPr>
          <w:rStyle w:val="normaltextrun"/>
          <w:rFonts w:cs="Arial"/>
        </w:rPr>
        <w:t>consider</w:t>
      </w:r>
      <w:r w:rsidRPr="5DF00AD2">
        <w:rPr>
          <w:rStyle w:val="normaltextrun"/>
          <w:rFonts w:cs="Arial"/>
        </w:rPr>
        <w:t xml:space="preserve"> </w:t>
      </w:r>
      <w:r w:rsidR="499496A2" w:rsidRPr="5DF00AD2">
        <w:rPr>
          <w:rStyle w:val="normaltextrun"/>
          <w:rFonts w:cs="Arial"/>
        </w:rPr>
        <w:t>them</w:t>
      </w:r>
      <w:r w:rsidRPr="5DF00AD2">
        <w:rPr>
          <w:rStyle w:val="normaltextrun"/>
          <w:rFonts w:cs="Arial"/>
        </w:rPr>
        <w:t xml:space="preserve"> off-putting.</w:t>
      </w:r>
      <w:r w:rsidRPr="5DF00AD2">
        <w:rPr>
          <w:rStyle w:val="normaltextrun"/>
          <w:color w:val="0078D4"/>
        </w:rPr>
        <w:t> </w:t>
      </w:r>
      <w:r w:rsidRPr="5DF00AD2">
        <w:rPr>
          <w:rStyle w:val="eop"/>
        </w:rPr>
        <w:t> </w:t>
      </w:r>
      <w:r w:rsidR="00BA4603" w:rsidRPr="5DF00AD2">
        <w:rPr>
          <w:rStyle w:val="normaltextrun"/>
          <w:rFonts w:cs="Arial"/>
        </w:rPr>
        <w:t>Participants stated that they would be willing to try the spray and would review their position and stop using the spray if bad side effects were experienced. </w:t>
      </w:r>
      <w:r w:rsidR="00BA4603" w:rsidRPr="5DF00AD2">
        <w:rPr>
          <w:rStyle w:val="eop"/>
          <w:rFonts w:cs="Arial"/>
        </w:rPr>
        <w:t> </w:t>
      </w:r>
    </w:p>
    <w:bookmarkEnd w:id="11"/>
    <w:p w14:paraId="4AFEEFF7" w14:textId="77777777" w:rsidR="004C1C95" w:rsidRDefault="004C1C95" w:rsidP="00427432">
      <w:pPr>
        <w:rPr>
          <w:rFonts w:cs="Arial"/>
          <w:color w:val="4472C4" w:themeColor="accent1"/>
          <w:szCs w:val="24"/>
        </w:rPr>
      </w:pPr>
    </w:p>
    <w:p w14:paraId="0C7F5527" w14:textId="77777777" w:rsidR="001F31A9" w:rsidRDefault="001F31A9" w:rsidP="00427432">
      <w:pPr>
        <w:rPr>
          <w:rFonts w:cs="Arial"/>
          <w:color w:val="4472C4" w:themeColor="accent1"/>
          <w:szCs w:val="24"/>
        </w:rPr>
      </w:pPr>
    </w:p>
    <w:p w14:paraId="6D924F5F" w14:textId="77777777" w:rsidR="001F31A9" w:rsidRDefault="001F31A9" w:rsidP="00427432">
      <w:pPr>
        <w:rPr>
          <w:rFonts w:cs="Arial"/>
          <w:color w:val="4472C4" w:themeColor="accent1"/>
          <w:szCs w:val="24"/>
        </w:rPr>
      </w:pPr>
    </w:p>
    <w:p w14:paraId="28087144" w14:textId="77777777" w:rsidR="001F31A9" w:rsidRDefault="001F31A9" w:rsidP="00427432">
      <w:pPr>
        <w:rPr>
          <w:rFonts w:cs="Arial"/>
          <w:color w:val="4472C4" w:themeColor="accent1"/>
          <w:szCs w:val="24"/>
        </w:rPr>
      </w:pPr>
    </w:p>
    <w:p w14:paraId="6B672CDF" w14:textId="77777777" w:rsidR="001F31A9" w:rsidRDefault="001F31A9" w:rsidP="00427432">
      <w:pPr>
        <w:rPr>
          <w:rFonts w:cs="Arial"/>
          <w:color w:val="4472C4" w:themeColor="accent1"/>
          <w:szCs w:val="24"/>
        </w:rPr>
      </w:pPr>
    </w:p>
    <w:p w14:paraId="1FB60C74" w14:textId="77777777" w:rsidR="001F31A9" w:rsidRDefault="001F31A9" w:rsidP="00427432">
      <w:pPr>
        <w:rPr>
          <w:rFonts w:cs="Arial"/>
          <w:color w:val="4472C4" w:themeColor="accent1"/>
          <w:szCs w:val="24"/>
        </w:rPr>
      </w:pPr>
    </w:p>
    <w:p w14:paraId="67159E0B" w14:textId="77777777" w:rsidR="001F31A9" w:rsidRDefault="001F31A9" w:rsidP="00427432">
      <w:pPr>
        <w:rPr>
          <w:rFonts w:cs="Arial"/>
          <w:color w:val="4472C4" w:themeColor="accent1"/>
          <w:szCs w:val="24"/>
        </w:rPr>
      </w:pPr>
    </w:p>
    <w:p w14:paraId="4EA7115F" w14:textId="77777777" w:rsidR="001F31A9" w:rsidRPr="00FB2079" w:rsidRDefault="001F31A9" w:rsidP="00427432">
      <w:pPr>
        <w:rPr>
          <w:rFonts w:cs="Arial"/>
          <w:color w:val="4472C4" w:themeColor="accent1"/>
          <w:szCs w:val="24"/>
        </w:rPr>
      </w:pPr>
    </w:p>
    <w:p w14:paraId="18A80B3A" w14:textId="303A8D9B" w:rsidR="004C1C95" w:rsidRPr="00FB2079" w:rsidRDefault="00FB2079" w:rsidP="00481764">
      <w:pPr>
        <w:pStyle w:val="Heading1"/>
      </w:pPr>
      <w:bookmarkStart w:id="18" w:name="_Toc78285158"/>
      <w:r>
        <w:lastRenderedPageBreak/>
        <w:t>DISCUSSION</w:t>
      </w:r>
      <w:bookmarkEnd w:id="18"/>
    </w:p>
    <w:p w14:paraId="24971FC5" w14:textId="79892FF5" w:rsidR="71EA77B0" w:rsidRDefault="71EA77B0" w:rsidP="71EA77B0">
      <w:pPr>
        <w:rPr>
          <w:rFonts w:eastAsia="Calibri"/>
          <w:szCs w:val="24"/>
        </w:rPr>
      </w:pPr>
    </w:p>
    <w:p w14:paraId="7B5D36D7" w14:textId="12C21021" w:rsidR="095AE31C" w:rsidRDefault="095AE31C" w:rsidP="71EA77B0">
      <w:r w:rsidRPr="4EC7DF04">
        <w:rPr>
          <w:rFonts w:eastAsia="Arial" w:cs="Arial"/>
        </w:rPr>
        <w:t xml:space="preserve">This paper is the first published research </w:t>
      </w:r>
      <w:r w:rsidR="69D3EE97" w:rsidRPr="4EC7DF04">
        <w:rPr>
          <w:rFonts w:eastAsia="Arial" w:cs="Arial"/>
        </w:rPr>
        <w:t>to explore</w:t>
      </w:r>
      <w:r w:rsidRPr="4EC7DF04">
        <w:rPr>
          <w:rFonts w:eastAsia="Arial" w:cs="Arial"/>
        </w:rPr>
        <w:t xml:space="preserve"> how people think and feel about using nasal sprays, an emerging area of RTI prevention. Various important perceptions and experiences were </w:t>
      </w:r>
      <w:r w:rsidR="556F5BD6" w:rsidRPr="4EC7DF04">
        <w:rPr>
          <w:rFonts w:eastAsia="Arial" w:cs="Arial"/>
        </w:rPr>
        <w:t>identifi</w:t>
      </w:r>
      <w:r w:rsidRPr="4EC7DF04">
        <w:rPr>
          <w:rFonts w:eastAsia="Arial" w:cs="Arial"/>
        </w:rPr>
        <w:t>ed which are discussed below in terms of their relevance for encouraging people to adopt and persist with this type of RTI prevention approach</w:t>
      </w:r>
      <w:r w:rsidR="00355808">
        <w:rPr>
          <w:rFonts w:eastAsia="Arial" w:cs="Arial"/>
        </w:rPr>
        <w:t>, if trial evidence supports their effectiveness.</w:t>
      </w:r>
      <w:r w:rsidRPr="4EC7DF04">
        <w:rPr>
          <w:rFonts w:eastAsia="Arial" w:cs="Arial"/>
        </w:rPr>
        <w:t xml:space="preserve"> </w:t>
      </w:r>
    </w:p>
    <w:p w14:paraId="709CC38E" w14:textId="47635C39" w:rsidR="095AE31C" w:rsidRDefault="095AE31C" w:rsidP="71EA77B0">
      <w:r w:rsidRPr="71EA77B0">
        <w:rPr>
          <w:rFonts w:eastAsia="Arial" w:cs="Arial"/>
          <w:b/>
          <w:bCs/>
          <w:color w:val="000000" w:themeColor="text1"/>
          <w:szCs w:val="24"/>
          <w:u w:val="single"/>
        </w:rPr>
        <w:t xml:space="preserve">Existing theory and </w:t>
      </w:r>
      <w:r w:rsidR="00B43E15">
        <w:rPr>
          <w:rFonts w:eastAsia="Arial" w:cs="Arial"/>
          <w:b/>
          <w:bCs/>
          <w:color w:val="000000" w:themeColor="text1"/>
          <w:szCs w:val="24"/>
          <w:u w:val="single"/>
        </w:rPr>
        <w:t>r</w:t>
      </w:r>
      <w:r w:rsidR="00B43E15" w:rsidRPr="71EA77B0">
        <w:rPr>
          <w:rFonts w:eastAsia="Arial" w:cs="Arial"/>
          <w:b/>
          <w:bCs/>
          <w:color w:val="000000" w:themeColor="text1"/>
          <w:szCs w:val="24"/>
          <w:u w:val="single"/>
        </w:rPr>
        <w:t xml:space="preserve">esearch </w:t>
      </w:r>
    </w:p>
    <w:p w14:paraId="2B2AB85C" w14:textId="20D80E63" w:rsidR="095AE31C" w:rsidRDefault="095AE31C" w:rsidP="71EA77B0">
      <w:r w:rsidRPr="5DF00AD2">
        <w:rPr>
          <w:rFonts w:eastAsia="Arial" w:cs="Arial"/>
        </w:rPr>
        <w:t>Our findings align well with expectancy-value theories of health behaviour such as Health Belief Model</w:t>
      </w:r>
      <w:r w:rsidR="00AB496A">
        <w:rPr>
          <w:rFonts w:eastAsia="Arial" w:cs="Arial"/>
        </w:rPr>
        <w:fldChar w:fldCharType="begin"/>
      </w:r>
      <w:r w:rsidR="00A01E0B">
        <w:rPr>
          <w:rFonts w:eastAsia="Arial" w:cs="Arial"/>
        </w:rPr>
        <w:instrText xml:space="preserve"> ADDIN EN.CITE &lt;EndNote&gt;&lt;Cite&gt;&lt;Author&gt;Rosenstock&lt;/Author&gt;&lt;Year&gt;2005&lt;/Year&gt;&lt;RecNum&gt;43&lt;/RecNum&gt;&lt;DisplayText&gt;&lt;style face="superscript"&gt;40&lt;/style&gt;&lt;/DisplayText&gt;&lt;record&gt;&lt;rec-number&gt;43&lt;/rec-number&gt;&lt;foreign-keys&gt;&lt;key app="EN" db-id="5fswvx2rxetf5qedptrvxxzcevtfpf0wvrad" timestamp="1651752192"&gt;43&lt;/key&gt;&lt;/foreign-keys&gt;&lt;ref-type name="Journal Article"&gt;17&lt;/ref-type&gt;&lt;contributors&gt;&lt;authors&gt;&lt;author&gt;Rosenstock, Irwin M&lt;/author&gt;&lt;/authors&gt;&lt;/contributors&gt;&lt;titles&gt;&lt;title&gt;Why people use health services&lt;/title&gt;&lt;secondary-title&gt;The Milbank Quarterly&lt;/secondary-title&gt;&lt;/titles&gt;&lt;periodical&gt;&lt;full-title&gt;The Milbank Quarterly&lt;/full-title&gt;&lt;/periodical&gt;&lt;volume&gt;83&lt;/volume&gt;&lt;number&gt;4&lt;/number&gt;&lt;dates&gt;&lt;year&gt;2005&lt;/year&gt;&lt;/dates&gt;&lt;urls&gt;&lt;/urls&gt;&lt;/record&gt;&lt;/Cite&gt;&lt;/EndNote&gt;</w:instrText>
      </w:r>
      <w:r w:rsidR="00AB496A">
        <w:rPr>
          <w:rFonts w:eastAsia="Arial" w:cs="Arial"/>
        </w:rPr>
        <w:fldChar w:fldCharType="separate"/>
      </w:r>
      <w:r w:rsidR="00A01E0B" w:rsidRPr="00A01E0B">
        <w:rPr>
          <w:rFonts w:eastAsia="Arial" w:cs="Arial"/>
          <w:noProof/>
          <w:vertAlign w:val="superscript"/>
        </w:rPr>
        <w:t>40</w:t>
      </w:r>
      <w:r w:rsidR="00AB496A">
        <w:rPr>
          <w:rFonts w:eastAsia="Arial" w:cs="Arial"/>
        </w:rPr>
        <w:fldChar w:fldCharType="end"/>
      </w:r>
      <w:r w:rsidRPr="5DF00AD2">
        <w:rPr>
          <w:rFonts w:eastAsia="Arial" w:cs="Arial"/>
        </w:rPr>
        <w:t xml:space="preserve"> and the Necessity-Concerns Framework</w:t>
      </w:r>
      <w:r w:rsidR="00AB496A">
        <w:rPr>
          <w:rFonts w:eastAsia="Arial" w:cs="Arial"/>
        </w:rPr>
        <w:fldChar w:fldCharType="begin"/>
      </w:r>
      <w:r w:rsidR="00A01E0B">
        <w:rPr>
          <w:rFonts w:eastAsia="Arial" w:cs="Arial"/>
        </w:rPr>
        <w:instrText xml:space="preserve"> ADDIN EN.CITE &lt;EndNote&gt;&lt;Cite&gt;&lt;Author&gt;Horne&lt;/Author&gt;&lt;Year&gt;1999&lt;/Year&gt;&lt;RecNum&gt;36&lt;/RecNum&gt;&lt;DisplayText&gt;&lt;style face="superscript"&gt;34 35&lt;/style&gt;&lt;/DisplayText&gt;&lt;record&gt;&lt;rec-number&gt;36&lt;/rec-number&gt;&lt;foreign-keys&gt;&lt;key app="EN" db-id="5fswvx2rxetf5qedptrvxxzcevtfpf0wvrad" timestamp="1651752051"&gt;36&lt;/key&gt;&lt;/foreign-keys&gt;&lt;ref-type name="Journal Article"&gt;17&lt;/ref-type&gt;&lt;contributors&gt;&lt;authors&gt;&lt;author&gt;Horne, Robert&lt;/author&gt;&lt;author&gt;Weinman, John&lt;/author&gt;&lt;author&gt;Hankins, Maittew&lt;/author&gt;&lt;/authors&gt;&lt;/contributors&gt;&lt;titles&gt;&lt;title&gt;The beliefs about medicines questionnaire: the development and evaluation of a new method for assessing the cognitive representation of medication&lt;/title&gt;&lt;secondary-title&gt;Psychology and health&lt;/secondary-title&gt;&lt;/titles&gt;&lt;periodical&gt;&lt;full-title&gt;Psychology and health&lt;/full-title&gt;&lt;/periodical&gt;&lt;pages&gt;1-24&lt;/pages&gt;&lt;volume&gt;14&lt;/volume&gt;&lt;number&gt;1&lt;/number&gt;&lt;dates&gt;&lt;year&gt;1999&lt;/year&gt;&lt;/dates&gt;&lt;isbn&gt;0887-0446&lt;/isbn&gt;&lt;urls&gt;&lt;/urls&gt;&lt;/record&gt;&lt;/Cite&gt;&lt;Cite&gt;&lt;Author&gt;Clifford&lt;/Author&gt;&lt;Year&gt;2008&lt;/Year&gt;&lt;RecNum&gt;37&lt;/RecNum&gt;&lt;record&gt;&lt;rec-number&gt;37&lt;/rec-number&gt;&lt;foreign-keys&gt;&lt;key app="EN" db-id="5fswvx2rxetf5qedptrvxxzcevtfpf0wvrad" timestamp="1651752072"&gt;37&lt;/key&gt;&lt;/foreign-keys&gt;&lt;ref-type name="Journal Article"&gt;17&lt;/ref-type&gt;&lt;contributors&gt;&lt;authors&gt;&lt;author&gt;Clifford, Sarah&lt;/author&gt;&lt;author&gt;Barber, Nick&lt;/author&gt;&lt;author&gt;Horne, Rob&lt;/author&gt;&lt;/authors&gt;&lt;/contributors&gt;&lt;titles&gt;&lt;title&gt;Understanding different beliefs held by adherers, unintentional nonadherers, and intentional nonadherers: application of the necessity–concerns framework&lt;/title&gt;&lt;secondary-title&gt;Journal of psychosomatic research&lt;/secondary-title&gt;&lt;/titles&gt;&lt;periodical&gt;&lt;full-title&gt;Journal of psychosomatic research&lt;/full-title&gt;&lt;/periodical&gt;&lt;pages&gt;41-46&lt;/pages&gt;&lt;volume&gt;64&lt;/volume&gt;&lt;number&gt;1&lt;/number&gt;&lt;dates&gt;&lt;year&gt;2008&lt;/year&gt;&lt;/dates&gt;&lt;isbn&gt;0022-3999&lt;/isbn&gt;&lt;urls&gt;&lt;/urls&gt;&lt;/record&gt;&lt;/Cite&gt;&lt;/EndNote&gt;</w:instrText>
      </w:r>
      <w:r w:rsidR="00AB496A">
        <w:rPr>
          <w:rFonts w:eastAsia="Arial" w:cs="Arial"/>
        </w:rPr>
        <w:fldChar w:fldCharType="separate"/>
      </w:r>
      <w:r w:rsidR="00A01E0B" w:rsidRPr="00A01E0B">
        <w:rPr>
          <w:rFonts w:eastAsia="Arial" w:cs="Arial"/>
          <w:noProof/>
          <w:vertAlign w:val="superscript"/>
        </w:rPr>
        <w:t>34 35</w:t>
      </w:r>
      <w:r w:rsidR="00AB496A">
        <w:rPr>
          <w:rFonts w:eastAsia="Arial" w:cs="Arial"/>
        </w:rPr>
        <w:fldChar w:fldCharType="end"/>
      </w:r>
      <w:r w:rsidRPr="5DF00AD2">
        <w:rPr>
          <w:rFonts w:eastAsia="Arial" w:cs="Arial"/>
          <w:color w:val="4471C4"/>
        </w:rPr>
        <w:t xml:space="preserve">. </w:t>
      </w:r>
      <w:r w:rsidRPr="5DF00AD2">
        <w:rPr>
          <w:rFonts w:eastAsia="Arial" w:cs="Arial"/>
        </w:rPr>
        <w:t>These theories emphasise implicit cost-benefit analysis; a person adopts and persevere</w:t>
      </w:r>
      <w:r w:rsidR="30815D48" w:rsidRPr="5DF00AD2">
        <w:rPr>
          <w:rFonts w:eastAsia="Arial" w:cs="Arial"/>
        </w:rPr>
        <w:t>s</w:t>
      </w:r>
      <w:r w:rsidRPr="5DF00AD2">
        <w:rPr>
          <w:rFonts w:eastAsia="Arial" w:cs="Arial"/>
        </w:rPr>
        <w:t xml:space="preserve"> with preventative health behaviours generally or adherence to a medicine specifically based upon perceived efficacy, necessity and tolerability. We found strong beliefs about necessity in both studies. Study 1 participants wanted to avoid the physical and social impact of RTIs and study 2 participants (with recurrent RTIs or vulnerabilities to severe RTIs) welcomed our information and advi</w:t>
      </w:r>
      <w:r w:rsidR="28942812" w:rsidRPr="5DF00AD2">
        <w:rPr>
          <w:rFonts w:eastAsia="Arial" w:cs="Arial"/>
        </w:rPr>
        <w:t>c</w:t>
      </w:r>
      <w:r w:rsidRPr="5DF00AD2">
        <w:rPr>
          <w:rFonts w:eastAsia="Arial" w:cs="Arial"/>
        </w:rPr>
        <w:t xml:space="preserve">e and </w:t>
      </w:r>
      <w:r w:rsidR="2EDF6A2D" w:rsidRPr="5DF00AD2">
        <w:rPr>
          <w:rFonts w:eastAsia="Arial" w:cs="Arial"/>
        </w:rPr>
        <w:t>considered sprays</w:t>
      </w:r>
      <w:r w:rsidRPr="5DF00AD2">
        <w:rPr>
          <w:rFonts w:eastAsia="Arial" w:cs="Arial"/>
        </w:rPr>
        <w:t xml:space="preserve"> a </w:t>
      </w:r>
      <w:r w:rsidR="2EDF6A2D" w:rsidRPr="5DF00AD2">
        <w:rPr>
          <w:rFonts w:eastAsia="Arial" w:cs="Arial"/>
        </w:rPr>
        <w:t>novel</w:t>
      </w:r>
      <w:r w:rsidRPr="5DF00AD2">
        <w:rPr>
          <w:rFonts w:eastAsia="Arial" w:cs="Arial"/>
        </w:rPr>
        <w:t xml:space="preserve"> and </w:t>
      </w:r>
      <w:r w:rsidR="486A8385" w:rsidRPr="5DF00AD2">
        <w:rPr>
          <w:rFonts w:eastAsia="Arial" w:cs="Arial"/>
        </w:rPr>
        <w:t xml:space="preserve">potentially </w:t>
      </w:r>
      <w:r w:rsidRPr="5DF00AD2">
        <w:rPr>
          <w:rFonts w:eastAsia="Arial" w:cs="Arial"/>
        </w:rPr>
        <w:t>effective prevention method. Considerable interest in strategies to prevent RTIs has been recently documented in vulnerable and/or recurrent patients</w:t>
      </w:r>
      <w:r w:rsidR="006416F5">
        <w:rPr>
          <w:rFonts w:eastAsia="Arial" w:cs="Arial"/>
        </w:rPr>
        <w:fldChar w:fldCharType="begin"/>
      </w:r>
      <w:r w:rsidR="00A01E0B">
        <w:rPr>
          <w:rFonts w:eastAsia="Arial" w:cs="Arial"/>
        </w:rPr>
        <w:instrText xml:space="preserve"> ADDIN EN.CITE &lt;EndNote&gt;&lt;Cite&gt;&lt;Author&gt;Dennison&lt;/Author&gt;&lt;Year&gt;2022&lt;/Year&gt;&lt;RecNum&gt;32&lt;/RecNum&gt;&lt;DisplayText&gt;&lt;style face="superscript"&gt;30&lt;/style&gt;&lt;/DisplayText&gt;&lt;record&gt;&lt;rec-number&gt;32&lt;/rec-number&gt;&lt;foreign-keys&gt;&lt;key app="EN" db-id="5fswvx2rxetf5qedptrvxxzcevtfpf0wvrad" timestamp="1651751964"&gt;32&lt;/key&gt;&lt;/foreign-keys&gt;&lt;ref-type name="Journal Article"&gt;17&lt;/ref-type&gt;&lt;contributors&gt;&lt;authors&gt;&lt;author&gt;Dennison, Laura&lt;/author&gt;&lt;author&gt;Williamson, Sian&lt;/author&gt;&lt;author&gt;Greenwell, Kate&lt;/author&gt;&lt;author&gt;Handcock, Molly&lt;/author&gt;&lt;author&gt;Bradbury, Katherine&lt;/author&gt;&lt;author&gt;Vennik, Jane&lt;/author&gt;&lt;author&gt;Yardley, Lucy&lt;/author&gt;&lt;author&gt;Little, Paul&lt;/author&gt;&lt;author&gt;Geraghty, Adam WA&lt;/author&gt;&lt;/authors&gt;&lt;/contributors&gt;&lt;titles&gt;&lt;title&gt;Patient perceptions of vulnerability to recurrent respiratory tract infections and prevention strategies: a qualitative study&lt;/title&gt;&lt;secondary-title&gt;BMJ open&lt;/secondary-title&gt;&lt;/titles&gt;&lt;periodical&gt;&lt;full-title&gt;BMJ open&lt;/full-title&gt;&lt;/periodical&gt;&lt;pages&gt;e055565&lt;/pages&gt;&lt;volume&gt;12&lt;/volume&gt;&lt;number&gt;4&lt;/number&gt;&lt;dates&gt;&lt;year&gt;2022&lt;/year&gt;&lt;/dates&gt;&lt;isbn&gt;2044-6055&lt;/isbn&gt;&lt;urls&gt;&lt;/urls&gt;&lt;/record&gt;&lt;/Cite&gt;&lt;/EndNote&gt;</w:instrText>
      </w:r>
      <w:r w:rsidR="006416F5">
        <w:rPr>
          <w:rFonts w:eastAsia="Arial" w:cs="Arial"/>
        </w:rPr>
        <w:fldChar w:fldCharType="separate"/>
      </w:r>
      <w:r w:rsidR="00A01E0B" w:rsidRPr="00A01E0B">
        <w:rPr>
          <w:rFonts w:eastAsia="Arial" w:cs="Arial"/>
          <w:noProof/>
          <w:vertAlign w:val="superscript"/>
        </w:rPr>
        <w:t>30</w:t>
      </w:r>
      <w:r w:rsidR="006416F5">
        <w:rPr>
          <w:rFonts w:eastAsia="Arial" w:cs="Arial"/>
        </w:rPr>
        <w:fldChar w:fldCharType="end"/>
      </w:r>
      <w:r w:rsidRPr="5DF00AD2">
        <w:rPr>
          <w:rFonts w:eastAsia="Arial" w:cs="Arial"/>
          <w:color w:val="0070C0"/>
        </w:rPr>
        <w:t xml:space="preserve"> </w:t>
      </w:r>
      <w:r w:rsidRPr="5DF00AD2">
        <w:rPr>
          <w:rFonts w:eastAsia="Arial" w:cs="Arial"/>
        </w:rPr>
        <w:t>but research with younger and/or healthy participants in non-pandemic times reveals weaker or mixed beliefs about the necessity of avoiding infections</w:t>
      </w:r>
      <w:r w:rsidR="00524191">
        <w:rPr>
          <w:rFonts w:eastAsia="Arial" w:cs="Arial"/>
        </w:rPr>
        <w:fldChar w:fldCharType="begin">
          <w:fldData xml:space="preserve">PEVuZE5vdGU+PENpdGU+PEF1dGhvcj5NYXlyaHViZXI8L0F1dGhvcj48WWVhcj4yMDE4PC9ZZWFy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</w:fldData>
        </w:fldChar>
      </w:r>
      <w:r w:rsidR="00A01E0B">
        <w:rPr>
          <w:rFonts w:eastAsia="Arial" w:cs="Arial"/>
        </w:rPr>
        <w:instrText xml:space="preserve"> ADDIN EN.CITE </w:instrText>
      </w:r>
      <w:r w:rsidR="00A01E0B">
        <w:rPr>
          <w:rFonts w:eastAsia="Arial" w:cs="Arial"/>
        </w:rPr>
        <w:fldChar w:fldCharType="begin">
          <w:fldData xml:space="preserve">PEVuZE5vdGU+PENpdGU+PEF1dGhvcj5NYXlyaHViZXI8L0F1dGhvcj48WWVhcj4yMDE4PC9ZZWFy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</w:fldData>
        </w:fldChar>
      </w:r>
      <w:r w:rsidR="00A01E0B">
        <w:rPr>
          <w:rFonts w:eastAsia="Arial" w:cs="Arial"/>
        </w:rPr>
        <w:instrText xml:space="preserve"> ADDIN EN.CITE.DATA </w:instrText>
      </w:r>
      <w:r w:rsidR="00A01E0B">
        <w:rPr>
          <w:rFonts w:eastAsia="Arial" w:cs="Arial"/>
        </w:rPr>
      </w:r>
      <w:r w:rsidR="00A01E0B">
        <w:rPr>
          <w:rFonts w:eastAsia="Arial" w:cs="Arial"/>
        </w:rPr>
        <w:fldChar w:fldCharType="end"/>
      </w:r>
      <w:r w:rsidR="00524191">
        <w:rPr>
          <w:rFonts w:eastAsia="Arial" w:cs="Arial"/>
        </w:rPr>
      </w:r>
      <w:r w:rsidR="00524191">
        <w:rPr>
          <w:rFonts w:eastAsia="Arial" w:cs="Arial"/>
        </w:rPr>
        <w:fldChar w:fldCharType="separate"/>
      </w:r>
      <w:r w:rsidR="00A01E0B" w:rsidRPr="00A01E0B">
        <w:rPr>
          <w:rFonts w:eastAsia="Arial" w:cs="Arial"/>
          <w:noProof/>
          <w:vertAlign w:val="superscript"/>
        </w:rPr>
        <w:t>1 2 41-45</w:t>
      </w:r>
      <w:r w:rsidR="00524191">
        <w:rPr>
          <w:rFonts w:eastAsia="Arial" w:cs="Arial"/>
        </w:rPr>
        <w:fldChar w:fldCharType="end"/>
      </w:r>
      <w:r w:rsidR="00221D20">
        <w:rPr>
          <w:rFonts w:eastAsia="Arial" w:cs="Arial"/>
        </w:rPr>
        <w:t xml:space="preserve">. </w:t>
      </w:r>
      <w:r w:rsidRPr="5DF00AD2">
        <w:rPr>
          <w:rFonts w:eastAsia="Arial" w:cs="Arial"/>
          <w:color w:val="000000" w:themeColor="text1"/>
        </w:rPr>
        <w:t xml:space="preserve">Both studies reported here also </w:t>
      </w:r>
      <w:r w:rsidR="01E8E220" w:rsidRPr="5DF00AD2">
        <w:rPr>
          <w:rFonts w:eastAsia="Arial" w:cs="Arial"/>
          <w:color w:val="000000" w:themeColor="text1"/>
        </w:rPr>
        <w:t>highlight</w:t>
      </w:r>
      <w:r w:rsidRPr="5DF00AD2">
        <w:rPr>
          <w:rFonts w:eastAsia="Arial" w:cs="Arial"/>
          <w:color w:val="000000" w:themeColor="text1"/>
        </w:rPr>
        <w:t xml:space="preserve">ed a range of beliefs and concerns that could plausibly reduce engagement with using nasal sprays. Concerns around discomfort and regime </w:t>
      </w:r>
      <w:r w:rsidR="3557CCCC" w:rsidRPr="5DF00AD2">
        <w:rPr>
          <w:rFonts w:eastAsia="Arial" w:cs="Arial"/>
          <w:color w:val="000000" w:themeColor="text1"/>
        </w:rPr>
        <w:t>complexity</w:t>
      </w:r>
      <w:r w:rsidRPr="5DF00AD2">
        <w:rPr>
          <w:rFonts w:eastAsia="Arial" w:cs="Arial"/>
          <w:color w:val="000000" w:themeColor="text1"/>
        </w:rPr>
        <w:t xml:space="preserve"> also arose in</w:t>
      </w:r>
      <w:r w:rsidRPr="5DF00AD2">
        <w:rPr>
          <w:rFonts w:eastAsia="Arial" w:cs="Arial"/>
        </w:rPr>
        <w:t xml:space="preserve"> studies about nasal irrigation and sprays for sinusitis relief</w:t>
      </w:r>
      <w:r w:rsidR="006B4C70">
        <w:rPr>
          <w:rFonts w:eastAsia="Arial" w:cs="Arial"/>
        </w:rPr>
        <w:fldChar w:fldCharType="begin">
          <w:fldData xml:space="preserve">PEVuZE5vdGU+PENpdGU+PEF1dGhvcj5MZXlkb248L0F1dGhvcj48WWVhcj4yMDE3PC9ZZWFyPjxS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</w:fldData>
        </w:fldChar>
      </w:r>
      <w:r w:rsidR="00A01E0B">
        <w:rPr>
          <w:rFonts w:eastAsia="Arial" w:cs="Arial"/>
        </w:rPr>
        <w:instrText xml:space="preserve"> ADDIN EN.CITE </w:instrText>
      </w:r>
      <w:r w:rsidR="00A01E0B">
        <w:rPr>
          <w:rFonts w:eastAsia="Arial" w:cs="Arial"/>
        </w:rPr>
        <w:fldChar w:fldCharType="begin">
          <w:fldData xml:space="preserve">PEVuZE5vdGU+PENpdGU+PEF1dGhvcj5MZXlkb248L0F1dGhvcj48WWVhcj4yMDE3PC9ZZWFyPjxS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</w:fldData>
        </w:fldChar>
      </w:r>
      <w:r w:rsidR="00A01E0B">
        <w:rPr>
          <w:rFonts w:eastAsia="Arial" w:cs="Arial"/>
        </w:rPr>
        <w:instrText xml:space="preserve"> ADDIN EN.CITE.DATA </w:instrText>
      </w:r>
      <w:r w:rsidR="00A01E0B">
        <w:rPr>
          <w:rFonts w:eastAsia="Arial" w:cs="Arial"/>
        </w:rPr>
      </w:r>
      <w:r w:rsidR="00A01E0B">
        <w:rPr>
          <w:rFonts w:eastAsia="Arial" w:cs="Arial"/>
        </w:rPr>
        <w:fldChar w:fldCharType="end"/>
      </w:r>
      <w:r w:rsidR="006B4C70">
        <w:rPr>
          <w:rFonts w:eastAsia="Arial" w:cs="Arial"/>
        </w:rPr>
      </w:r>
      <w:r w:rsidR="006B4C70">
        <w:rPr>
          <w:rFonts w:eastAsia="Arial" w:cs="Arial"/>
        </w:rPr>
        <w:fldChar w:fldCharType="separate"/>
      </w:r>
      <w:r w:rsidR="00A01E0B" w:rsidRPr="00A01E0B">
        <w:rPr>
          <w:rFonts w:eastAsia="Arial" w:cs="Arial"/>
          <w:noProof/>
          <w:vertAlign w:val="superscript"/>
        </w:rPr>
        <w:t>4 29</w:t>
      </w:r>
      <w:r w:rsidR="006B4C70">
        <w:rPr>
          <w:rFonts w:eastAsia="Arial" w:cs="Arial"/>
        </w:rPr>
        <w:fldChar w:fldCharType="end"/>
      </w:r>
      <w:r w:rsidRPr="5DF00AD2">
        <w:rPr>
          <w:rFonts w:eastAsia="Arial" w:cs="Arial"/>
        </w:rPr>
        <w:t>. According to expectancy-value theories, reducing concerns and costs (alongside increasing necessity beliefs) will improve initiation and continuation of the behaviour.</w:t>
      </w:r>
    </w:p>
    <w:p w14:paraId="5D3796CC" w14:textId="1D9EACC0" w:rsidR="095AE31C" w:rsidRDefault="095AE31C" w:rsidP="55DBCD28">
      <w:pPr>
        <w:rPr>
          <w:rFonts w:eastAsia="Arial" w:cs="Arial"/>
        </w:rPr>
      </w:pPr>
      <w:r w:rsidRPr="5DF00AD2">
        <w:rPr>
          <w:rFonts w:eastAsia="Arial" w:cs="Arial"/>
        </w:rPr>
        <w:t>A theoretical review</w:t>
      </w:r>
      <w:r w:rsidR="00EC0A08">
        <w:rPr>
          <w:rFonts w:eastAsia="Arial" w:cs="Arial"/>
        </w:rPr>
        <w:fldChar w:fldCharType="begin"/>
      </w:r>
      <w:r w:rsidR="00A01E0B">
        <w:rPr>
          <w:rFonts w:eastAsia="Arial" w:cs="Arial"/>
        </w:rPr>
        <w:instrText xml:space="preserve"> ADDIN EN.CITE &lt;EndNote&gt;&lt;Cite&gt;&lt;Author&gt;Rottman&lt;/Author&gt;&lt;Year&gt;2017&lt;/Year&gt;&lt;RecNum&gt;49&lt;/RecNum&gt;&lt;DisplayText&gt;&lt;style face="superscript"&gt;46&lt;/style&gt;&lt;/DisplayText&gt;&lt;record&gt;&lt;rec-number&gt;49&lt;/rec-number&gt;&lt;foreign-keys&gt;&lt;key app="EN" db-id="5fswvx2rxetf5qedptrvxxzcevtfpf0wvrad" timestamp="1651752312"&gt;49&lt;/key&gt;&lt;/foreign-keys&gt;&lt;ref-type name="Journal Article"&gt;17&lt;/ref-type&gt;&lt;contributors&gt;&lt;authors&gt;&lt;author&gt;Rottman, Benjamin Margolin&lt;/author&gt;&lt;author&gt;Marcum, Zachary A&lt;/author&gt;&lt;author&gt;Thorpe, Carolyn T&lt;/author&gt;&lt;author&gt;Gellad, Walid F&lt;/author&gt;&lt;/authors&gt;&lt;/contributors&gt;&lt;titles&gt;&lt;title&gt;Medication adherence as a learning process: insights from cognitive psychology&lt;/title&gt;&lt;secondary-title&gt;Health Psychology Review&lt;/secondary-title&gt;&lt;/titles&gt;&lt;periodical&gt;&lt;full-title&gt;Health Psychology Review&lt;/full-title&gt;&lt;/periodical&gt;&lt;pages&gt;17-32&lt;/pages&gt;&lt;volume&gt;11&lt;/volume&gt;&lt;number&gt;1&lt;/number&gt;&lt;dates&gt;&lt;year&gt;2017&lt;/year&gt;&lt;/dates&gt;&lt;isbn&gt;1743-7199&lt;/isbn&gt;&lt;urls&gt;&lt;/urls&gt;&lt;/record&gt;&lt;/Cite&gt;&lt;/EndNote&gt;</w:instrText>
      </w:r>
      <w:r w:rsidR="00EC0A08">
        <w:rPr>
          <w:rFonts w:eastAsia="Arial" w:cs="Arial"/>
        </w:rPr>
        <w:fldChar w:fldCharType="separate"/>
      </w:r>
      <w:r w:rsidR="00A01E0B" w:rsidRPr="00A01E0B">
        <w:rPr>
          <w:rFonts w:eastAsia="Arial" w:cs="Arial"/>
          <w:noProof/>
          <w:vertAlign w:val="superscript"/>
        </w:rPr>
        <w:t>46</w:t>
      </w:r>
      <w:r w:rsidR="00EC0A08">
        <w:rPr>
          <w:rFonts w:eastAsia="Arial" w:cs="Arial"/>
        </w:rPr>
        <w:fldChar w:fldCharType="end"/>
      </w:r>
      <w:r w:rsidRPr="5DF00AD2">
        <w:rPr>
          <w:rFonts w:eastAsia="Arial" w:cs="Arial"/>
          <w:color w:val="0070C0"/>
        </w:rPr>
        <w:t xml:space="preserve"> </w:t>
      </w:r>
      <w:r w:rsidRPr="5DF00AD2">
        <w:rPr>
          <w:rFonts w:eastAsia="Arial" w:cs="Arial"/>
        </w:rPr>
        <w:t xml:space="preserve">argues that </w:t>
      </w:r>
      <w:r w:rsidR="5F0220DF" w:rsidRPr="5DF00AD2">
        <w:rPr>
          <w:rFonts w:eastAsia="Arial" w:cs="Arial"/>
        </w:rPr>
        <w:t xml:space="preserve">medication </w:t>
      </w:r>
      <w:r w:rsidRPr="5DF00AD2">
        <w:rPr>
          <w:rFonts w:eastAsia="Arial" w:cs="Arial"/>
        </w:rPr>
        <w:t xml:space="preserve">adherence should be conceptualised as a type of causal learning and reasoning.  People learn about </w:t>
      </w:r>
      <w:r w:rsidR="102278E3" w:rsidRPr="5DF00AD2">
        <w:rPr>
          <w:rFonts w:eastAsia="Arial" w:cs="Arial"/>
        </w:rPr>
        <w:t>how</w:t>
      </w:r>
      <w:r w:rsidRPr="5DF00AD2">
        <w:rPr>
          <w:rFonts w:eastAsia="Arial" w:cs="Arial"/>
        </w:rPr>
        <w:t xml:space="preserve"> medications </w:t>
      </w:r>
      <w:r w:rsidR="15073BD4" w:rsidRPr="5DF00AD2">
        <w:rPr>
          <w:rFonts w:eastAsia="Arial" w:cs="Arial"/>
        </w:rPr>
        <w:t>effect</w:t>
      </w:r>
      <w:r w:rsidRPr="5DF00AD2">
        <w:rPr>
          <w:rFonts w:eastAsia="Arial" w:cs="Arial"/>
        </w:rPr>
        <w:t xml:space="preserve"> outcomes through a dynamic interplay of top-down (pre-existing beliefs and expectations about treatments) and bottom-up processes (personal experiences with symptom change and side effects, particularly early in the course of treatment). This learning influences their ongoing adherence. Causal learning theory</w:t>
      </w:r>
      <w:r w:rsidR="00BF18B1">
        <w:rPr>
          <w:rFonts w:eastAsia="Arial" w:cs="Arial"/>
        </w:rPr>
        <w:fldChar w:fldCharType="begin"/>
      </w:r>
      <w:r w:rsidR="00A01E0B">
        <w:rPr>
          <w:rFonts w:eastAsia="Arial" w:cs="Arial"/>
        </w:rPr>
        <w:instrText xml:space="preserve"> ADDIN EN.CITE &lt;EndNote&gt;&lt;Cite&gt;&lt;Author&gt;Rottman&lt;/Author&gt;&lt;Year&gt;2017&lt;/Year&gt;&lt;RecNum&gt;49&lt;/RecNum&gt;&lt;DisplayText&gt;&lt;style face="superscript"&gt;46&lt;/style&gt;&lt;/DisplayText&gt;&lt;record&gt;&lt;rec-number&gt;49&lt;/rec-number&gt;&lt;foreign-keys&gt;&lt;key app="EN" db-id="5fswvx2rxetf5qedptrvxxzcevtfpf0wvrad" timestamp="1651752312"&gt;49&lt;/key&gt;&lt;/foreign-keys&gt;&lt;ref-type name="Journal Article"&gt;17&lt;/ref-type&gt;&lt;contributors&gt;&lt;authors&gt;&lt;author&gt;Rottman, Benjamin Margolin&lt;/author&gt;&lt;author&gt;Marcum, Zachary A&lt;/author&gt;&lt;author&gt;Thorpe, Carolyn T&lt;/author&gt;&lt;author&gt;Gellad, Walid F&lt;/author&gt;&lt;/authors&gt;&lt;/contributors&gt;&lt;titles&gt;&lt;title&gt;Medication adherence as a learning process: insights from cognitive psychology&lt;/title&gt;&lt;secondary-title&gt;Health Psychology Review&lt;/secondary-title&gt;&lt;/titles&gt;&lt;periodical&gt;&lt;full-title&gt;Health Psychology Review&lt;/full-title&gt;&lt;/periodical&gt;&lt;pages&gt;17-32&lt;/pages&gt;&lt;volume&gt;11&lt;/volume&gt;&lt;number&gt;1&lt;/number&gt;&lt;dates&gt;&lt;year&gt;2017&lt;/year&gt;&lt;/dates&gt;&lt;isbn&gt;1743-7199&lt;/isbn&gt;&lt;urls&gt;&lt;/urls&gt;&lt;/record&gt;&lt;/Cite&gt;&lt;/EndNote&gt;</w:instrText>
      </w:r>
      <w:r w:rsidR="00BF18B1">
        <w:rPr>
          <w:rFonts w:eastAsia="Arial" w:cs="Arial"/>
        </w:rPr>
        <w:fldChar w:fldCharType="separate"/>
      </w:r>
      <w:r w:rsidR="00A01E0B" w:rsidRPr="00A01E0B">
        <w:rPr>
          <w:rFonts w:eastAsia="Arial" w:cs="Arial"/>
          <w:noProof/>
          <w:vertAlign w:val="superscript"/>
        </w:rPr>
        <w:t>46</w:t>
      </w:r>
      <w:r w:rsidR="00BF18B1">
        <w:rPr>
          <w:rFonts w:eastAsia="Arial" w:cs="Arial"/>
        </w:rPr>
        <w:fldChar w:fldCharType="end"/>
      </w:r>
      <w:r w:rsidRPr="5DF00AD2">
        <w:rPr>
          <w:rFonts w:eastAsia="Arial" w:cs="Arial"/>
          <w:color w:val="0070C0"/>
        </w:rPr>
        <w:t xml:space="preserve"> </w:t>
      </w:r>
      <w:r w:rsidRPr="5DF00AD2">
        <w:rPr>
          <w:rFonts w:eastAsia="Arial" w:cs="Arial"/>
        </w:rPr>
        <w:t xml:space="preserve">predicts that </w:t>
      </w:r>
      <w:r w:rsidRPr="5DF00AD2">
        <w:rPr>
          <w:rFonts w:eastAsia="Arial" w:cs="Arial"/>
        </w:rPr>
        <w:lastRenderedPageBreak/>
        <w:t xml:space="preserve">learning a link between </w:t>
      </w:r>
      <w:r w:rsidR="79504840" w:rsidRPr="5DF00AD2">
        <w:rPr>
          <w:rFonts w:eastAsia="Arial" w:cs="Arial"/>
        </w:rPr>
        <w:t xml:space="preserve">an </w:t>
      </w:r>
      <w:r w:rsidRPr="5DF00AD2">
        <w:rPr>
          <w:rFonts w:eastAsia="Arial" w:cs="Arial"/>
        </w:rPr>
        <w:t xml:space="preserve">intervention and positive outcomes (and therefore strong adherence) in the context of </w:t>
      </w:r>
      <w:r w:rsidR="14C995EA" w:rsidRPr="5DF00AD2">
        <w:rPr>
          <w:rFonts w:eastAsia="Arial" w:cs="Arial"/>
        </w:rPr>
        <w:t>a</w:t>
      </w:r>
      <w:r w:rsidRPr="5DF00AD2">
        <w:rPr>
          <w:rFonts w:eastAsia="Arial" w:cs="Arial"/>
        </w:rPr>
        <w:t xml:space="preserve"> nasal spray for RTI prevention could be challenging for several reasons. Firstly, people have limited data on which to reach conclusions from (e.g., several infections per year, rather than daily symptoms). Secondly, other variables confound interpretations of spray efficacy (e.g. other RTI prevention behaviours). Thirdly, </w:t>
      </w:r>
      <w:r w:rsidR="00355808">
        <w:rPr>
          <w:rFonts w:eastAsia="Arial" w:cs="Arial"/>
        </w:rPr>
        <w:t>sprays</w:t>
      </w:r>
      <w:r w:rsidRPr="5DF00AD2">
        <w:rPr>
          <w:rFonts w:eastAsia="Arial" w:cs="Arial"/>
        </w:rPr>
        <w:t xml:space="preserve"> may not prevent infections 100% of the time, especially when use is suboptimal (timing, technique, dosage).  Our findings about optimism about the spray are positive; people are likely to begin using sprays with expectancies that will facilitate interpreting a link between the spray and positive outcomes. However, some participants described doubt about effectiveness and some highlighted the difficulty of drawing strong conclusions from one’s own experience. This, alongside the identified focus on side effects and concerns about </w:t>
      </w:r>
      <w:r w:rsidR="5923BEB4" w:rsidRPr="5DF00AD2">
        <w:rPr>
          <w:rFonts w:eastAsia="Arial" w:cs="Arial"/>
        </w:rPr>
        <w:t>using medicines</w:t>
      </w:r>
      <w:r w:rsidRPr="5DF00AD2">
        <w:rPr>
          <w:rFonts w:eastAsia="Arial" w:cs="Arial"/>
        </w:rPr>
        <w:t xml:space="preserve">, suggests that causal learning of a treatment benefit may be difficult and this may undermine adherence. </w:t>
      </w:r>
    </w:p>
    <w:p w14:paraId="67DBC987" w14:textId="23C24675" w:rsidR="095AE31C" w:rsidRDefault="095AE31C" w:rsidP="71EA77B0">
      <w:r w:rsidRPr="5DF00AD2">
        <w:rPr>
          <w:rFonts w:eastAsia="Arial" w:cs="Arial"/>
        </w:rPr>
        <w:t>Finally, perceived ease or difficulty of using the spray and confidence for using it were also prominent within our findings. Social Cognitive Theory highlights self-efficacy as a key predictor of behaviour</w:t>
      </w:r>
      <w:r w:rsidR="000C737B">
        <w:rPr>
          <w:rFonts w:eastAsia="Arial" w:cs="Arial"/>
        </w:rPr>
        <w:fldChar w:fldCharType="begin"/>
      </w:r>
      <w:r w:rsidR="00A01E0B">
        <w:rPr>
          <w:rFonts w:eastAsia="Arial" w:cs="Arial"/>
        </w:rPr>
        <w:instrText xml:space="preserve"> ADDIN EN.CITE &lt;EndNote&gt;&lt;Cite&gt;&lt;Author&gt;Bandura&lt;/Author&gt;&lt;Year&gt;1998&lt;/Year&gt;&lt;RecNum&gt;50&lt;/RecNum&gt;&lt;DisplayText&gt;&lt;style face="superscript"&gt;47&lt;/style&gt;&lt;/DisplayText&gt;&lt;record&gt;&lt;rec-number&gt;50&lt;/rec-number&gt;&lt;foreign-keys&gt;&lt;key app="EN" db-id="5fswvx2rxetf5qedptrvxxzcevtfpf0wvrad" timestamp="1651752329"&gt;50&lt;/key&gt;&lt;/foreign-keys&gt;&lt;ref-type name="Journal Article"&gt;17&lt;/ref-type&gt;&lt;contributors&gt;&lt;authors&gt;&lt;author&gt;Bandura, Albert&lt;/author&gt;&lt;/authors&gt;&lt;/contributors&gt;&lt;titles&gt;&lt;title&gt;Health promotion from the perspective of social cognitive theory&lt;/title&gt;&lt;secondary-title&gt;Psychology and health&lt;/secondary-title&gt;&lt;/titles&gt;&lt;periodical&gt;&lt;full-title&gt;Psychology and health&lt;/full-title&gt;&lt;/periodical&gt;&lt;pages&gt;623-649&lt;/pages&gt;&lt;volume&gt;13&lt;/volume&gt;&lt;number&gt;4&lt;/number&gt;&lt;dates&gt;&lt;year&gt;1998&lt;/year&gt;&lt;/dates&gt;&lt;isbn&gt;0887-0446&lt;/isbn&gt;&lt;urls&gt;&lt;/urls&gt;&lt;/record&gt;&lt;/Cite&gt;&lt;/EndNote&gt;</w:instrText>
      </w:r>
      <w:r w:rsidR="000C737B">
        <w:rPr>
          <w:rFonts w:eastAsia="Arial" w:cs="Arial"/>
        </w:rPr>
        <w:fldChar w:fldCharType="separate"/>
      </w:r>
      <w:r w:rsidR="00A01E0B" w:rsidRPr="00A01E0B">
        <w:rPr>
          <w:rFonts w:eastAsia="Arial" w:cs="Arial"/>
          <w:noProof/>
          <w:vertAlign w:val="superscript"/>
        </w:rPr>
        <w:t>47</w:t>
      </w:r>
      <w:r w:rsidR="000C737B">
        <w:rPr>
          <w:rFonts w:eastAsia="Arial" w:cs="Arial"/>
        </w:rPr>
        <w:fldChar w:fldCharType="end"/>
      </w:r>
      <w:r w:rsidR="49D7135F" w:rsidRPr="5DF00AD2">
        <w:rPr>
          <w:rFonts w:eastAsia="Arial" w:cs="Arial"/>
        </w:rPr>
        <w:t>.</w:t>
      </w:r>
      <w:r w:rsidRPr="5DF00AD2">
        <w:rPr>
          <w:rFonts w:eastAsia="Arial" w:cs="Arial"/>
        </w:rPr>
        <w:t xml:space="preserve"> Intervention complexity and lack of confidence, alongside poor adherence have also been emphasised in research on nasal irrigation for sinus symptom relief</w:t>
      </w:r>
      <w:r w:rsidR="00C465B1">
        <w:rPr>
          <w:rFonts w:eastAsia="Arial" w:cs="Arial"/>
        </w:rPr>
        <w:fldChar w:fldCharType="begin">
          <w:fldData xml:space="preserve">PEVuZE5vdGU+PENpdGU+PEF1dGhvcj5MZXlkb248L0F1dGhvcj48WWVhcj4yMDE3PC9ZZWFyPjxS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</w:fldData>
        </w:fldChar>
      </w:r>
      <w:r w:rsidR="00A01E0B">
        <w:rPr>
          <w:rFonts w:eastAsia="Arial" w:cs="Arial"/>
        </w:rPr>
        <w:instrText xml:space="preserve"> ADDIN EN.CITE </w:instrText>
      </w:r>
      <w:r w:rsidR="00A01E0B">
        <w:rPr>
          <w:rFonts w:eastAsia="Arial" w:cs="Arial"/>
        </w:rPr>
        <w:fldChar w:fldCharType="begin">
          <w:fldData xml:space="preserve">PEVuZE5vdGU+PENpdGU+PEF1dGhvcj5MZXlkb248L0F1dGhvcj48WWVhcj4yMDE3PC9ZZWFyPjxS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</w:fldData>
        </w:fldChar>
      </w:r>
      <w:r w:rsidR="00A01E0B">
        <w:rPr>
          <w:rFonts w:eastAsia="Arial" w:cs="Arial"/>
        </w:rPr>
        <w:instrText xml:space="preserve"> ADDIN EN.CITE.DATA </w:instrText>
      </w:r>
      <w:r w:rsidR="00A01E0B">
        <w:rPr>
          <w:rFonts w:eastAsia="Arial" w:cs="Arial"/>
        </w:rPr>
      </w:r>
      <w:r w:rsidR="00A01E0B">
        <w:rPr>
          <w:rFonts w:eastAsia="Arial" w:cs="Arial"/>
        </w:rPr>
        <w:fldChar w:fldCharType="end"/>
      </w:r>
      <w:r w:rsidR="00C465B1">
        <w:rPr>
          <w:rFonts w:eastAsia="Arial" w:cs="Arial"/>
        </w:rPr>
      </w:r>
      <w:r w:rsidR="00C465B1">
        <w:rPr>
          <w:rFonts w:eastAsia="Arial" w:cs="Arial"/>
        </w:rPr>
        <w:fldChar w:fldCharType="separate"/>
      </w:r>
      <w:r w:rsidR="00A01E0B" w:rsidRPr="00A01E0B">
        <w:rPr>
          <w:rFonts w:eastAsia="Arial" w:cs="Arial"/>
          <w:noProof/>
          <w:vertAlign w:val="superscript"/>
        </w:rPr>
        <w:t>4 29</w:t>
      </w:r>
      <w:r w:rsidR="00C465B1">
        <w:rPr>
          <w:rFonts w:eastAsia="Arial" w:cs="Arial"/>
        </w:rPr>
        <w:fldChar w:fldCharType="end"/>
      </w:r>
      <w:r w:rsidRPr="5DF00AD2">
        <w:rPr>
          <w:rFonts w:eastAsia="Arial" w:cs="Arial"/>
        </w:rPr>
        <w:t xml:space="preserve">. </w:t>
      </w:r>
    </w:p>
    <w:p w14:paraId="2ED3B42F" w14:textId="0D0B5F51" w:rsidR="095AE31C" w:rsidRDefault="095AE31C" w:rsidP="71EA77B0">
      <w:r w:rsidRPr="71EA77B0">
        <w:rPr>
          <w:rFonts w:eastAsia="Arial" w:cs="Arial"/>
          <w:b/>
          <w:bCs/>
          <w:szCs w:val="24"/>
          <w:u w:val="single"/>
        </w:rPr>
        <w:t>Intervention development</w:t>
      </w:r>
    </w:p>
    <w:p w14:paraId="62562305" w14:textId="70F99027" w:rsidR="095AE31C" w:rsidRDefault="095AE31C" w:rsidP="6015BEFC">
      <w:pPr>
        <w:rPr>
          <w:rFonts w:eastAsia="Arial" w:cs="Arial"/>
        </w:rPr>
      </w:pPr>
      <w:r w:rsidRPr="6015BEFC">
        <w:rPr>
          <w:rFonts w:eastAsia="Arial" w:cs="Arial"/>
        </w:rPr>
        <w:t xml:space="preserve">We undertook the two studies reported here </w:t>
      </w:r>
      <w:r w:rsidR="00355808">
        <w:rPr>
          <w:rFonts w:eastAsia="Arial" w:cs="Arial"/>
        </w:rPr>
        <w:t>whilst</w:t>
      </w:r>
      <w:r w:rsidRPr="6015BEFC">
        <w:rPr>
          <w:rFonts w:eastAsia="Arial" w:cs="Arial"/>
        </w:rPr>
        <w:t xml:space="preserve"> developing the Immune Defence nasal spray intervention. Study findings informed the planning of initial intervention content (study 1) and optimisation of that content (study </w:t>
      </w:r>
      <w:r w:rsidR="005C444D" w:rsidRPr="6015BEFC">
        <w:rPr>
          <w:rFonts w:eastAsia="Arial" w:cs="Arial"/>
        </w:rPr>
        <w:t>2</w:t>
      </w:r>
      <w:r w:rsidRPr="6015BEFC">
        <w:rPr>
          <w:rFonts w:eastAsia="Arial" w:cs="Arial"/>
        </w:rPr>
        <w:t>).  For instance, our intervention content addressed concerns about overusing medicines, side effects and hygiene as well as avoided disgust reactions. We provided persuasive information to challenge fatalism about catching RTIs, helped people to build positive expectations of the spray and to continue to hold these even if it doesn’t appear to work every time. We promoted the benefits of feeling protected</w:t>
      </w:r>
      <w:r w:rsidR="00355808">
        <w:rPr>
          <w:rFonts w:eastAsia="Arial" w:cs="Arial"/>
        </w:rPr>
        <w:t>, whilst explaining the importance of continuing other RTI prevention behaviours</w:t>
      </w:r>
      <w:r w:rsidRPr="6015BEFC">
        <w:rPr>
          <w:rFonts w:eastAsia="Arial" w:cs="Arial"/>
        </w:rPr>
        <w:t xml:space="preserve">. We emphasised the simplicity of spray use (and ensured </w:t>
      </w:r>
      <w:r w:rsidR="526044C0" w:rsidRPr="6015BEFC">
        <w:rPr>
          <w:rFonts w:eastAsia="Arial" w:cs="Arial"/>
        </w:rPr>
        <w:t>a straightforward experience</w:t>
      </w:r>
      <w:r w:rsidRPr="6015BEFC">
        <w:rPr>
          <w:rFonts w:eastAsia="Arial" w:cs="Arial"/>
        </w:rPr>
        <w:t xml:space="preserve"> via clear, easy instructions) and we presented information to suit both experienced nasal spray </w:t>
      </w:r>
      <w:r w:rsidRPr="6015BEFC">
        <w:rPr>
          <w:rFonts w:eastAsia="Arial" w:cs="Arial"/>
        </w:rPr>
        <w:lastRenderedPageBreak/>
        <w:t xml:space="preserve">users and less confident beginners.  </w:t>
      </w:r>
      <w:r w:rsidR="5A213FC7" w:rsidRPr="6015BEFC">
        <w:rPr>
          <w:rFonts w:eastAsia="Arial" w:cs="Arial"/>
          <w:highlight w:val="lightGray"/>
        </w:rPr>
        <w:t>Supplementary Materials</w:t>
      </w:r>
      <w:r w:rsidR="1F64191E" w:rsidRPr="6015BEFC">
        <w:rPr>
          <w:rFonts w:eastAsia="Arial" w:cs="Arial"/>
          <w:highlight w:val="lightGray"/>
        </w:rPr>
        <w:t xml:space="preserve"> 6</w:t>
      </w:r>
      <w:r w:rsidR="444CDEEB" w:rsidRPr="6015BEFC">
        <w:rPr>
          <w:rFonts w:eastAsia="Arial" w:cs="Arial"/>
        </w:rPr>
        <w:t xml:space="preserve"> provides further</w:t>
      </w:r>
      <w:r w:rsidRPr="6015BEFC">
        <w:rPr>
          <w:rFonts w:eastAsia="Arial" w:cs="Arial"/>
        </w:rPr>
        <w:t xml:space="preserve"> </w:t>
      </w:r>
      <w:r w:rsidR="0585789B" w:rsidRPr="6015BEFC">
        <w:rPr>
          <w:rFonts w:eastAsia="Arial" w:cs="Arial"/>
        </w:rPr>
        <w:t>details</w:t>
      </w:r>
      <w:r w:rsidRPr="6015BEFC">
        <w:rPr>
          <w:rFonts w:eastAsia="Arial" w:cs="Arial"/>
        </w:rPr>
        <w:t xml:space="preserve"> about how study findings influenced intervention content.</w:t>
      </w:r>
      <w:r w:rsidR="005C444D" w:rsidRPr="6015BEFC">
        <w:rPr>
          <w:rFonts w:eastAsia="Arial" w:cs="Arial"/>
        </w:rPr>
        <w:t xml:space="preserve"> </w:t>
      </w:r>
    </w:p>
    <w:p w14:paraId="05CA3F1B" w14:textId="60385F0C" w:rsidR="095AE31C" w:rsidRDefault="095AE31C" w:rsidP="71EA77B0">
      <w:r w:rsidRPr="71EA77B0">
        <w:rPr>
          <w:rFonts w:eastAsia="Arial" w:cs="Arial"/>
          <w:b/>
          <w:bCs/>
          <w:szCs w:val="24"/>
        </w:rPr>
        <w:t xml:space="preserve"> </w:t>
      </w:r>
    </w:p>
    <w:p w14:paraId="2132B6AF" w14:textId="06DF33E8" w:rsidR="095AE31C" w:rsidRDefault="095AE31C" w:rsidP="71EA77B0">
      <w:r w:rsidRPr="1921E54D">
        <w:rPr>
          <w:rFonts w:eastAsia="Arial" w:cs="Arial"/>
          <w:b/>
          <w:bCs/>
        </w:rPr>
        <w:t xml:space="preserve">Strengths, limitations and future research </w:t>
      </w:r>
    </w:p>
    <w:p w14:paraId="32E3D9A4" w14:textId="31D8F706" w:rsidR="006A2E67" w:rsidRDefault="095AE31C" w:rsidP="71EA77B0">
      <w:pPr>
        <w:rPr>
          <w:rFonts w:eastAsia="Arial" w:cs="Arial"/>
        </w:rPr>
      </w:pPr>
      <w:r w:rsidRPr="1921E54D">
        <w:rPr>
          <w:rFonts w:eastAsia="Arial" w:cs="Arial"/>
        </w:rPr>
        <w:t xml:space="preserve">A key strength of this paper was its combination of findings from different samples and data collection methods allowing insights into </w:t>
      </w:r>
      <w:r w:rsidR="0D018AEA" w:rsidRPr="1921E54D">
        <w:rPr>
          <w:rFonts w:eastAsia="Arial" w:cs="Arial"/>
        </w:rPr>
        <w:t>a variety</w:t>
      </w:r>
      <w:r w:rsidRPr="1921E54D">
        <w:rPr>
          <w:rFonts w:eastAsia="Arial" w:cs="Arial"/>
        </w:rPr>
        <w:t xml:space="preserve"> of </w:t>
      </w:r>
      <w:r w:rsidR="78689D5F" w:rsidRPr="1921E54D">
        <w:rPr>
          <w:rFonts w:eastAsia="Arial" w:cs="Arial"/>
        </w:rPr>
        <w:t>people</w:t>
      </w:r>
      <w:r w:rsidRPr="1921E54D">
        <w:rPr>
          <w:rFonts w:eastAsia="Arial" w:cs="Arial"/>
        </w:rPr>
        <w:t xml:space="preserve"> </w:t>
      </w:r>
      <w:r w:rsidR="6F74FB39" w:rsidRPr="1921E54D">
        <w:rPr>
          <w:rFonts w:eastAsia="Arial" w:cs="Arial"/>
        </w:rPr>
        <w:t>and</w:t>
      </w:r>
      <w:r w:rsidRPr="1921E54D">
        <w:rPr>
          <w:rFonts w:eastAsia="Arial" w:cs="Arial"/>
        </w:rPr>
        <w:t xml:space="preserve"> experiences. Some of our data reflects experiences of </w:t>
      </w:r>
      <w:r w:rsidR="001300F6" w:rsidRPr="1921E54D">
        <w:rPr>
          <w:rFonts w:eastAsia="Arial" w:cs="Arial"/>
        </w:rPr>
        <w:t>people</w:t>
      </w:r>
      <w:r w:rsidRPr="1921E54D">
        <w:rPr>
          <w:rFonts w:eastAsia="Arial" w:cs="Arial"/>
        </w:rPr>
        <w:t xml:space="preserve"> who were already motivated to buy the spray and who had some experience of using it, but we also gathered data from </w:t>
      </w:r>
      <w:r w:rsidR="001300F6" w:rsidRPr="1921E54D">
        <w:rPr>
          <w:rFonts w:eastAsia="Arial" w:cs="Arial"/>
        </w:rPr>
        <w:t>people</w:t>
      </w:r>
      <w:r w:rsidRPr="1921E54D">
        <w:rPr>
          <w:rFonts w:eastAsia="Arial" w:cs="Arial"/>
        </w:rPr>
        <w:t xml:space="preserve"> for whom </w:t>
      </w:r>
      <w:r w:rsidR="00355808">
        <w:rPr>
          <w:rFonts w:eastAsia="Arial" w:cs="Arial"/>
        </w:rPr>
        <w:t xml:space="preserve">RTI </w:t>
      </w:r>
      <w:r w:rsidRPr="1921E54D">
        <w:rPr>
          <w:rFonts w:eastAsia="Arial" w:cs="Arial"/>
        </w:rPr>
        <w:t>prevention is clinically relevant but who did not currently use</w:t>
      </w:r>
      <w:r w:rsidR="00355808">
        <w:rPr>
          <w:rFonts w:eastAsia="Arial" w:cs="Arial"/>
        </w:rPr>
        <w:t xml:space="preserve"> nasal sprays</w:t>
      </w:r>
      <w:r w:rsidRPr="1921E54D">
        <w:rPr>
          <w:rFonts w:eastAsia="Arial" w:cs="Arial"/>
        </w:rPr>
        <w:t xml:space="preserve">.  We also collected data from pre-COVID-19 </w:t>
      </w:r>
      <w:r w:rsidR="00355808">
        <w:rPr>
          <w:rFonts w:eastAsia="Arial" w:cs="Arial"/>
        </w:rPr>
        <w:t>and</w:t>
      </w:r>
      <w:r w:rsidRPr="1921E54D">
        <w:rPr>
          <w:rFonts w:eastAsia="Arial" w:cs="Arial"/>
        </w:rPr>
        <w:t xml:space="preserve"> early pandemic </w:t>
      </w:r>
      <w:r w:rsidR="006A2E67">
        <w:rPr>
          <w:rFonts w:eastAsia="Arial" w:cs="Arial"/>
        </w:rPr>
        <w:t>contexts</w:t>
      </w:r>
      <w:r w:rsidRPr="1921E54D">
        <w:rPr>
          <w:rFonts w:eastAsia="Arial" w:cs="Arial"/>
        </w:rPr>
        <w:t xml:space="preserve">. </w:t>
      </w:r>
    </w:p>
    <w:p w14:paraId="668B43E2" w14:textId="4572AF58" w:rsidR="006A2E67" w:rsidRDefault="095AE31C" w:rsidP="71EA77B0">
      <w:pPr>
        <w:rPr>
          <w:rFonts w:eastAsia="Arial" w:cs="Arial"/>
        </w:rPr>
      </w:pPr>
      <w:r w:rsidRPr="1921E54D">
        <w:rPr>
          <w:rFonts w:eastAsia="Arial" w:cs="Arial"/>
        </w:rPr>
        <w:t>Study 1 was a large sample but</w:t>
      </w:r>
      <w:r w:rsidR="006A2E67">
        <w:rPr>
          <w:rFonts w:eastAsia="Arial" w:cs="Arial"/>
        </w:rPr>
        <w:t xml:space="preserve"> collected and analysed</w:t>
      </w:r>
      <w:r w:rsidRPr="1921E54D">
        <w:rPr>
          <w:rFonts w:eastAsia="Arial" w:cs="Arial"/>
        </w:rPr>
        <w:t xml:space="preserve"> thin, brief data with little contextual information and no knowledge of reviewer demographic and clinical characteristics.</w:t>
      </w:r>
      <w:r w:rsidR="006A2E67">
        <w:rPr>
          <w:rFonts w:eastAsia="Arial" w:cs="Arial"/>
        </w:rPr>
        <w:t xml:space="preserve"> Furthermore, the reviews cannot be verified as genuine as they were on commercial websites. However, the details of problems, concerns and doubts</w:t>
      </w:r>
      <w:r w:rsidR="00EE1FBB">
        <w:rPr>
          <w:rFonts w:eastAsia="Arial" w:cs="Arial"/>
        </w:rPr>
        <w:t xml:space="preserve"> that were largely supported (and extended) in Study 2</w:t>
      </w:r>
      <w:r w:rsidR="006A2E67">
        <w:rPr>
          <w:rFonts w:eastAsia="Arial" w:cs="Arial"/>
        </w:rPr>
        <w:t xml:space="preserve"> gives confidence that we have captured genuine data.</w:t>
      </w:r>
    </w:p>
    <w:p w14:paraId="3DBFA6A4" w14:textId="09B2BC74" w:rsidR="095AE31C" w:rsidRDefault="00C07426" w:rsidP="71EA77B0">
      <w:r w:rsidRPr="1921E54D">
        <w:rPr>
          <w:rFonts w:eastAsia="Arial" w:cs="Arial"/>
        </w:rPr>
        <w:t>Study 2</w:t>
      </w:r>
      <w:r w:rsidR="095AE31C" w:rsidRPr="1921E54D">
        <w:rPr>
          <w:rFonts w:eastAsia="Arial" w:cs="Arial"/>
        </w:rPr>
        <w:t xml:space="preserve"> examin</w:t>
      </w:r>
      <w:r w:rsidR="006A2E67">
        <w:rPr>
          <w:rFonts w:eastAsia="Arial" w:cs="Arial"/>
        </w:rPr>
        <w:t>ed</w:t>
      </w:r>
      <w:r w:rsidR="095AE31C" w:rsidRPr="1921E54D">
        <w:rPr>
          <w:rFonts w:eastAsia="Arial" w:cs="Arial"/>
        </w:rPr>
        <w:t xml:space="preserve"> reactions to the Immune Defence intervention content allowing insight into what is interesting, confusing, concerning, off-putting about the nasal spray as described by a </w:t>
      </w:r>
      <w:r w:rsidR="095AE31C" w:rsidRPr="00A02F24">
        <w:rPr>
          <w:rFonts w:eastAsia="Arial" w:cs="Arial"/>
          <w:i/>
          <w:iCs/>
        </w:rPr>
        <w:t>specific rationale and set of instructions</w:t>
      </w:r>
      <w:r w:rsidR="095AE31C" w:rsidRPr="1921E54D">
        <w:rPr>
          <w:rFonts w:eastAsia="Arial" w:cs="Arial"/>
        </w:rPr>
        <w:t xml:space="preserve">. Whilst some of the detail is therefore particularly pertinent to the Immune Defence nasal spray intervention, the overall themes </w:t>
      </w:r>
      <w:r w:rsidR="006A2E67">
        <w:rPr>
          <w:rFonts w:eastAsia="Arial" w:cs="Arial"/>
        </w:rPr>
        <w:t xml:space="preserve">may be </w:t>
      </w:r>
      <w:r w:rsidR="095AE31C" w:rsidRPr="1921E54D">
        <w:rPr>
          <w:rFonts w:eastAsia="Arial" w:cs="Arial"/>
        </w:rPr>
        <w:t xml:space="preserve"> generalisable to other nasal sprays and similar products, </w:t>
      </w:r>
      <w:r w:rsidR="6C899FA8" w:rsidRPr="1921E54D">
        <w:rPr>
          <w:rFonts w:eastAsia="Arial" w:cs="Arial"/>
        </w:rPr>
        <w:t xml:space="preserve">prevention </w:t>
      </w:r>
      <w:r w:rsidR="095AE31C" w:rsidRPr="1921E54D">
        <w:rPr>
          <w:rFonts w:eastAsia="Arial" w:cs="Arial"/>
        </w:rPr>
        <w:t xml:space="preserve">behaviours, instructions and advice. </w:t>
      </w:r>
      <w:r w:rsidRPr="1921E54D">
        <w:rPr>
          <w:rFonts w:eastAsia="Arial" w:cs="Arial"/>
        </w:rPr>
        <w:t xml:space="preserve">Phase b of </w:t>
      </w:r>
      <w:r w:rsidR="095AE31C" w:rsidRPr="1921E54D">
        <w:rPr>
          <w:rFonts w:eastAsia="Arial" w:cs="Arial"/>
        </w:rPr>
        <w:t>Study 2 was designed to explore how people experience beginning to use the spray for the first time. A significant limitation, however, is that only 7 participants took part in this p</w:t>
      </w:r>
      <w:r w:rsidR="77629DBE" w:rsidRPr="1921E54D">
        <w:rPr>
          <w:rFonts w:eastAsia="Arial" w:cs="Arial"/>
        </w:rPr>
        <w:t>hase</w:t>
      </w:r>
      <w:r w:rsidR="095AE31C" w:rsidRPr="1921E54D">
        <w:rPr>
          <w:rFonts w:eastAsia="Arial" w:cs="Arial"/>
        </w:rPr>
        <w:t xml:space="preserve">. They also tried the spray over just three weeks, in a partial COVID-19 </w:t>
      </w:r>
      <w:r w:rsidR="00202056" w:rsidRPr="1921E54D">
        <w:rPr>
          <w:rFonts w:eastAsia="Arial" w:cs="Arial"/>
        </w:rPr>
        <w:t xml:space="preserve">national </w:t>
      </w:r>
      <w:r w:rsidR="095AE31C" w:rsidRPr="1921E54D">
        <w:rPr>
          <w:rFonts w:eastAsia="Arial" w:cs="Arial"/>
        </w:rPr>
        <w:t xml:space="preserve">lockdown and during the summer months. They therefore experienced little exposure to viruses </w:t>
      </w:r>
      <w:r w:rsidR="77D16668" w:rsidRPr="1921E54D">
        <w:rPr>
          <w:rFonts w:eastAsia="Arial" w:cs="Arial"/>
        </w:rPr>
        <w:t>and consequently</w:t>
      </w:r>
      <w:r w:rsidR="095AE31C" w:rsidRPr="1921E54D">
        <w:rPr>
          <w:rFonts w:eastAsia="Arial" w:cs="Arial"/>
        </w:rPr>
        <w:t xml:space="preserve"> had limited opportunity to </w:t>
      </w:r>
      <w:r w:rsidR="006A2E67">
        <w:rPr>
          <w:rFonts w:eastAsia="Arial" w:cs="Arial"/>
        </w:rPr>
        <w:t>use</w:t>
      </w:r>
      <w:r w:rsidR="095AE31C" w:rsidRPr="1921E54D">
        <w:rPr>
          <w:rFonts w:eastAsia="Arial" w:cs="Arial"/>
        </w:rPr>
        <w:t xml:space="preserve"> t</w:t>
      </w:r>
      <w:r w:rsidR="00F455A5">
        <w:rPr>
          <w:rFonts w:eastAsia="Arial" w:cs="Arial"/>
        </w:rPr>
        <w:t xml:space="preserve">he spray in the intended ways. </w:t>
      </w:r>
      <w:r w:rsidR="095AE31C" w:rsidRPr="1921E54D">
        <w:rPr>
          <w:rFonts w:eastAsia="Arial" w:cs="Arial"/>
        </w:rPr>
        <w:t xml:space="preserve">Tracking </w:t>
      </w:r>
      <w:r w:rsidR="006A2E67">
        <w:rPr>
          <w:rFonts w:eastAsia="Arial" w:cs="Arial"/>
        </w:rPr>
        <w:t xml:space="preserve">more </w:t>
      </w:r>
      <w:r w:rsidR="095AE31C" w:rsidRPr="1921E54D">
        <w:rPr>
          <w:rFonts w:eastAsia="Arial" w:cs="Arial"/>
        </w:rPr>
        <w:t>p</w:t>
      </w:r>
      <w:r w:rsidR="14453F13" w:rsidRPr="1921E54D">
        <w:rPr>
          <w:rFonts w:eastAsia="Arial" w:cs="Arial"/>
        </w:rPr>
        <w:t>articipants</w:t>
      </w:r>
      <w:r w:rsidR="095AE31C" w:rsidRPr="1921E54D">
        <w:rPr>
          <w:rFonts w:eastAsia="Arial" w:cs="Arial"/>
        </w:rPr>
        <w:t xml:space="preserve"> over longer periods will provide a clearer picture of usage and adherence and will be particularly useful for shedding light on factors that may only become apparent over time (e.g. experiencing or not experiencing benefits).  Qualitative and quantitative data collection on spray </w:t>
      </w:r>
      <w:r w:rsidR="095AE31C" w:rsidRPr="1921E54D">
        <w:rPr>
          <w:rFonts w:eastAsia="Arial" w:cs="Arial"/>
        </w:rPr>
        <w:lastRenderedPageBreak/>
        <w:t xml:space="preserve">adherence, experiences and beliefs is currently in progress as part of the Immune Defence </w:t>
      </w:r>
      <w:r w:rsidR="00202056" w:rsidRPr="1921E54D">
        <w:rPr>
          <w:rFonts w:eastAsia="Arial" w:cs="Arial"/>
        </w:rPr>
        <w:t>process evaluation</w:t>
      </w:r>
      <w:r w:rsidR="095AE31C" w:rsidRPr="1921E54D">
        <w:rPr>
          <w:rFonts w:eastAsia="Arial" w:cs="Arial"/>
        </w:rPr>
        <w:t xml:space="preserve">.  </w:t>
      </w:r>
    </w:p>
    <w:p w14:paraId="4DB62A98" w14:textId="2ADDD15E" w:rsidR="095AE31C" w:rsidRDefault="095AE31C" w:rsidP="71EA77B0">
      <w:r w:rsidRPr="4EC7DF04">
        <w:rPr>
          <w:rFonts w:eastAsia="Arial" w:cs="Arial"/>
        </w:rPr>
        <w:t xml:space="preserve">Whilst our </w:t>
      </w:r>
      <w:r w:rsidR="006A2E67">
        <w:rPr>
          <w:rFonts w:eastAsia="Arial" w:cs="Arial"/>
        </w:rPr>
        <w:t>findings</w:t>
      </w:r>
      <w:r w:rsidRPr="4EC7DF04">
        <w:rPr>
          <w:rFonts w:eastAsia="Arial" w:cs="Arial"/>
        </w:rPr>
        <w:t xml:space="preserve"> suggest nasal sprays for RTI prevention are of interest to clinically higher risk subgroups and considered particularly valuable in the pandemic context, whether lower risk groups (e.g. healthy adults) have similar perceptions has not been established</w:t>
      </w:r>
      <w:r w:rsidR="006A2E67">
        <w:rPr>
          <w:rFonts w:eastAsia="Arial" w:cs="Arial"/>
        </w:rPr>
        <w:t>. Furthermore,</w:t>
      </w:r>
      <w:r w:rsidR="1DD1A079" w:rsidRPr="4EC7DF04">
        <w:rPr>
          <w:rFonts w:eastAsia="Arial" w:cs="Arial"/>
        </w:rPr>
        <w:t xml:space="preserve"> s</w:t>
      </w:r>
      <w:r w:rsidRPr="4EC7DF04">
        <w:rPr>
          <w:rFonts w:eastAsia="Arial" w:cs="Arial"/>
        </w:rPr>
        <w:t xml:space="preserve">ome of the </w:t>
      </w:r>
      <w:r w:rsidR="3FF127CF" w:rsidRPr="4EC7DF04">
        <w:rPr>
          <w:rFonts w:eastAsia="Arial" w:cs="Arial"/>
        </w:rPr>
        <w:t>recent and current</w:t>
      </w:r>
      <w:r w:rsidRPr="4EC7DF04">
        <w:rPr>
          <w:rFonts w:eastAsia="Arial" w:cs="Arial"/>
        </w:rPr>
        <w:t xml:space="preserve"> </w:t>
      </w:r>
      <w:r w:rsidR="006A2E67">
        <w:rPr>
          <w:rFonts w:eastAsia="Arial" w:cs="Arial"/>
        </w:rPr>
        <w:t>trials of</w:t>
      </w:r>
      <w:r w:rsidRPr="4EC7DF04">
        <w:rPr>
          <w:rFonts w:eastAsia="Arial" w:cs="Arial"/>
        </w:rPr>
        <w:t xml:space="preserve"> nasal sprays and similar approaches relate</w:t>
      </w:r>
      <w:r w:rsidR="006A2E67">
        <w:rPr>
          <w:rFonts w:eastAsia="Arial" w:cs="Arial"/>
        </w:rPr>
        <w:t xml:space="preserve"> specifically to</w:t>
      </w:r>
      <w:r w:rsidRPr="4EC7DF04">
        <w:rPr>
          <w:rFonts w:eastAsia="Arial" w:cs="Arial"/>
        </w:rPr>
        <w:t xml:space="preserve"> </w:t>
      </w:r>
      <w:r w:rsidR="006A2E67">
        <w:rPr>
          <w:rFonts w:eastAsia="Arial" w:cs="Arial"/>
        </w:rPr>
        <w:t>HCPs</w:t>
      </w:r>
      <w:r w:rsidR="00C07426" w:rsidRPr="4EC7DF04">
        <w:rPr>
          <w:rFonts w:eastAsia="Arial" w:cs="Arial"/>
        </w:rPr>
        <w:t xml:space="preserve"> </w:t>
      </w:r>
      <w:r w:rsidRPr="4EC7DF04">
        <w:rPr>
          <w:rFonts w:eastAsia="Arial" w:cs="Arial"/>
        </w:rPr>
        <w:t>at risk during provision of medical care</w:t>
      </w:r>
      <w:r w:rsidR="00D669A5">
        <w:rPr>
          <w:rFonts w:eastAsia="Arial" w:cs="Arial"/>
        </w:rPr>
        <w:fldChar w:fldCharType="begin"/>
      </w:r>
      <w:r w:rsidR="00A01E0B">
        <w:rPr>
          <w:rFonts w:eastAsia="Arial" w:cs="Arial"/>
        </w:rPr>
        <w:instrText xml:space="preserve"> ADDIN EN.CITE &lt;EndNote&gt;&lt;Cite&gt;&lt;Author&gt;Burton&lt;/Author&gt;&lt;Year&gt;2020&lt;/Year&gt;&lt;RecNum&gt;24&lt;/RecNum&gt;&lt;DisplayText&gt;&lt;style face="superscript"&gt;24&lt;/style&gt;&lt;/DisplayText&gt;&lt;record&gt;&lt;rec-number&gt;24&lt;/rec-number&gt;&lt;foreign-keys&gt;&lt;key app="EN" db-id="5fswvx2rxetf5qedptrvxxzcevtfpf0wvrad" timestamp="1651751745"&gt;24&lt;/key&gt;&lt;/foreign-keys&gt;&lt;ref-type name="Journal Article"&gt;17&lt;/ref-type&gt;&lt;contributors&gt;&lt;authors&gt;&lt;author&gt;Burton, Martin J&lt;/author&gt;&lt;author&gt;Clarkson, Janet E&lt;/author&gt;&lt;author&gt;Goulao, Beatriz&lt;/author&gt;&lt;author&gt;Glenny, Anne-Marie&lt;/author&gt;&lt;author&gt;McBain, Andrew J&lt;/author&gt;&lt;author&gt;Schilder, Anne GM&lt;/author&gt;&lt;author&gt;Webster, Katie E&lt;/author&gt;&lt;author&gt;Worthington, Helen V&lt;/author&gt;&lt;/authors&gt;&lt;/contributors&gt;&lt;titles&gt;&lt;title&gt;Antimicrobial mouthwashes (gargling) and nasal sprays to protect healthcare workers when undertaking aerosol</w:instrText>
      </w:r>
      <w:r w:rsidR="00A01E0B">
        <w:rPr>
          <w:rFonts w:ascii="Cambria Math" w:eastAsia="Arial" w:hAnsi="Cambria Math" w:cs="Cambria Math"/>
        </w:rPr>
        <w:instrText>‐</w:instrText>
      </w:r>
      <w:r w:rsidR="00A01E0B">
        <w:rPr>
          <w:rFonts w:eastAsia="Arial" w:cs="Arial"/>
        </w:rPr>
        <w:instrText>generating procedures (AGPs) on patients without suspected or confirmed COVID</w:instrText>
      </w:r>
      <w:r w:rsidR="00A01E0B">
        <w:rPr>
          <w:rFonts w:ascii="Cambria Math" w:eastAsia="Arial" w:hAnsi="Cambria Math" w:cs="Cambria Math"/>
        </w:rPr>
        <w:instrText>‐</w:instrText>
      </w:r>
      <w:r w:rsidR="00A01E0B">
        <w:rPr>
          <w:rFonts w:eastAsia="Arial" w:cs="Arial"/>
        </w:rPr>
        <w:instrText>19 infection&lt;/title&gt;&lt;secondary-title&gt;Cochrane Database of Systematic Reviews&lt;/secondary-title&gt;&lt;/titles&gt;&lt;periodical&gt;&lt;full-title&gt;Cochrane database of systematic reviews&lt;/full-title&gt;&lt;/periodical&gt;&lt;number&gt;9&lt;/number&gt;&lt;dates&gt;&lt;year&gt;2020&lt;/year&gt;&lt;/dates&gt;&lt;isbn&gt;1465-1858&lt;/isbn&gt;&lt;urls&gt;&lt;/urls&gt;&lt;/record&gt;&lt;/Cite&gt;&lt;/EndNote&gt;</w:instrText>
      </w:r>
      <w:r w:rsidR="00D669A5">
        <w:rPr>
          <w:rFonts w:eastAsia="Arial" w:cs="Arial"/>
        </w:rPr>
        <w:fldChar w:fldCharType="separate"/>
      </w:r>
      <w:r w:rsidR="00A01E0B" w:rsidRPr="00A01E0B">
        <w:rPr>
          <w:rFonts w:eastAsia="Arial" w:cs="Arial"/>
          <w:noProof/>
          <w:vertAlign w:val="superscript"/>
        </w:rPr>
        <w:t>24</w:t>
      </w:r>
      <w:r w:rsidR="00D669A5">
        <w:rPr>
          <w:rFonts w:eastAsia="Arial" w:cs="Arial"/>
        </w:rPr>
        <w:fldChar w:fldCharType="end"/>
      </w:r>
      <w:r w:rsidR="00221D20">
        <w:rPr>
          <w:rFonts w:eastAsia="Arial" w:cs="Arial"/>
        </w:rPr>
        <w:t xml:space="preserve">. </w:t>
      </w:r>
      <w:r w:rsidRPr="4EC7DF04">
        <w:rPr>
          <w:rFonts w:eastAsia="Arial" w:cs="Arial"/>
        </w:rPr>
        <w:t>Findings about lay people’s motivations, facilitators</w:t>
      </w:r>
      <w:r w:rsidR="006A2E67">
        <w:rPr>
          <w:rFonts w:eastAsia="Arial" w:cs="Arial"/>
        </w:rPr>
        <w:t xml:space="preserve"> and</w:t>
      </w:r>
      <w:r w:rsidRPr="4EC7DF04">
        <w:rPr>
          <w:rFonts w:eastAsia="Arial" w:cs="Arial"/>
        </w:rPr>
        <w:t xml:space="preserve"> barriers may not transfer well to </w:t>
      </w:r>
      <w:r w:rsidR="006A2E67">
        <w:rPr>
          <w:rFonts w:eastAsia="Arial" w:cs="Arial"/>
        </w:rPr>
        <w:t>HCPs</w:t>
      </w:r>
      <w:r w:rsidRPr="4EC7DF04">
        <w:rPr>
          <w:rFonts w:eastAsia="Arial" w:cs="Arial"/>
        </w:rPr>
        <w:t xml:space="preserve">; their expertise and the occupational setting may mean different factors are important.  Additional research may </w:t>
      </w:r>
      <w:r w:rsidR="4D589349" w:rsidRPr="4EC7DF04">
        <w:rPr>
          <w:rFonts w:eastAsia="Arial" w:cs="Arial"/>
        </w:rPr>
        <w:t xml:space="preserve">therefore </w:t>
      </w:r>
      <w:r w:rsidRPr="4EC7DF04">
        <w:rPr>
          <w:rFonts w:eastAsia="Arial" w:cs="Arial"/>
        </w:rPr>
        <w:t>be needed with th</w:t>
      </w:r>
      <w:r w:rsidR="006A2E67">
        <w:rPr>
          <w:rFonts w:eastAsia="Arial" w:cs="Arial"/>
        </w:rPr>
        <w:t>ese</w:t>
      </w:r>
      <w:r w:rsidRPr="4EC7DF04">
        <w:rPr>
          <w:rFonts w:eastAsia="Arial" w:cs="Arial"/>
        </w:rPr>
        <w:t xml:space="preserve"> group</w:t>
      </w:r>
      <w:r w:rsidR="006A2E67">
        <w:rPr>
          <w:rFonts w:eastAsia="Arial" w:cs="Arial"/>
        </w:rPr>
        <w:t>s</w:t>
      </w:r>
      <w:r w:rsidRPr="4EC7DF04">
        <w:rPr>
          <w:rFonts w:eastAsia="Arial" w:cs="Arial"/>
        </w:rPr>
        <w:t>.</w:t>
      </w:r>
    </w:p>
    <w:p w14:paraId="497D3667" w14:textId="62B583E6" w:rsidR="095AE31C" w:rsidRDefault="095AE31C" w:rsidP="71EA77B0">
      <w:r w:rsidRPr="71EA77B0">
        <w:rPr>
          <w:rFonts w:eastAsia="Arial" w:cs="Arial"/>
          <w:b/>
          <w:bCs/>
          <w:szCs w:val="24"/>
        </w:rPr>
        <w:t xml:space="preserve">Conclusion </w:t>
      </w:r>
    </w:p>
    <w:p w14:paraId="1E040095" w14:textId="72B0AD70" w:rsidR="00221D20" w:rsidRDefault="095AE31C" w:rsidP="00685054">
      <w:r w:rsidRPr="4EC7DF04">
        <w:rPr>
          <w:rFonts w:eastAsia="Arial" w:cs="Arial"/>
        </w:rPr>
        <w:t xml:space="preserve">People who suffer frequent or severe infections or who are clinically vulnerable to RTIs are interested in using a nasal spray to prevent RTIs and see this as useful or even a ‘game changer’.  They also have some doubts and concerns and may expect to encounter (or actually encounter) certain difficulties.  Many of the information needs, misunderstandings, concerns and difficulties exposed through the current research may be remedied by ensuring interventions are </w:t>
      </w:r>
      <w:r w:rsidR="5ADCCFAA" w:rsidRPr="4EC7DF04">
        <w:rPr>
          <w:rFonts w:eastAsia="Arial" w:cs="Arial"/>
        </w:rPr>
        <w:t>design</w:t>
      </w:r>
      <w:r w:rsidRPr="4EC7DF04">
        <w:rPr>
          <w:rFonts w:eastAsia="Arial" w:cs="Arial"/>
        </w:rPr>
        <w:t xml:space="preserve">ed </w:t>
      </w:r>
      <w:r w:rsidR="571A7EB8" w:rsidRPr="4EC7DF04">
        <w:rPr>
          <w:rFonts w:eastAsia="Arial" w:cs="Arial"/>
        </w:rPr>
        <w:t>to</w:t>
      </w:r>
      <w:r w:rsidRPr="4EC7DF04">
        <w:rPr>
          <w:rFonts w:eastAsia="Arial" w:cs="Arial"/>
        </w:rPr>
        <w:t xml:space="preserve"> help people overcome these issues. </w:t>
      </w:r>
    </w:p>
    <w:p w14:paraId="1D11F0C0" w14:textId="2732A29F" w:rsidR="00685054" w:rsidRDefault="00685054" w:rsidP="00685054"/>
    <w:p w14:paraId="5C958175" w14:textId="6E943B38" w:rsidR="00685054" w:rsidRDefault="00685054" w:rsidP="00685054"/>
    <w:p w14:paraId="47B0CBC1" w14:textId="6485810E" w:rsidR="00685054" w:rsidRDefault="00685054" w:rsidP="00685054"/>
    <w:p w14:paraId="70B4DD09" w14:textId="65909223" w:rsidR="00685054" w:rsidRDefault="00685054" w:rsidP="00685054"/>
    <w:p w14:paraId="764329E5" w14:textId="09AB2696" w:rsidR="00685054" w:rsidRDefault="00685054" w:rsidP="00685054"/>
    <w:p w14:paraId="05F40DA8" w14:textId="7EBC8C3E" w:rsidR="00685054" w:rsidRDefault="00685054" w:rsidP="00685054"/>
    <w:p w14:paraId="225D18CB" w14:textId="688CD75F" w:rsidR="00685054" w:rsidRDefault="00685054" w:rsidP="00685054"/>
    <w:p w14:paraId="7E2F371E" w14:textId="74627168" w:rsidR="00685054" w:rsidRDefault="00685054" w:rsidP="00685054"/>
    <w:p w14:paraId="52124008" w14:textId="77777777" w:rsidR="00685054" w:rsidRPr="00685054" w:rsidRDefault="00685054" w:rsidP="00685054"/>
    <w:p w14:paraId="11461267" w14:textId="77777777" w:rsidR="00943B54" w:rsidRPr="00977EC3" w:rsidRDefault="00943B54" w:rsidP="00481764">
      <w:pPr>
        <w:pStyle w:val="Heading2"/>
      </w:pPr>
      <w:bookmarkStart w:id="19" w:name="_Toc78285162"/>
      <w:r w:rsidRPr="00977EC3">
        <w:lastRenderedPageBreak/>
        <w:t>Author Contributions</w:t>
      </w:r>
      <w:bookmarkEnd w:id="19"/>
    </w:p>
    <w:p w14:paraId="70BC25F2" w14:textId="2E91F1C5" w:rsidR="00B23370" w:rsidRPr="003D0F38" w:rsidRDefault="00943B54" w:rsidP="00977EC3">
      <w:pPr>
        <w:rPr>
          <w:rFonts w:cs="Arial"/>
          <w:szCs w:val="24"/>
          <w:shd w:val="clear" w:color="auto" w:fill="FFFFFF"/>
        </w:rPr>
      </w:pPr>
      <w:r w:rsidRPr="00CD39F8">
        <w:rPr>
          <w:rFonts w:cs="Arial"/>
          <w:szCs w:val="24"/>
          <w:shd w:val="clear" w:color="auto" w:fill="FFFFFF"/>
        </w:rPr>
        <w:t>LY</w:t>
      </w:r>
      <w:r w:rsidR="00481764">
        <w:rPr>
          <w:rFonts w:cs="Arial"/>
          <w:szCs w:val="24"/>
          <w:shd w:val="clear" w:color="auto" w:fill="FFFFFF"/>
        </w:rPr>
        <w:t>, AG</w:t>
      </w:r>
      <w:r w:rsidRPr="00CD39F8">
        <w:rPr>
          <w:rFonts w:cs="Arial"/>
          <w:szCs w:val="24"/>
          <w:shd w:val="clear" w:color="auto" w:fill="FFFFFF"/>
        </w:rPr>
        <w:t xml:space="preserve"> and PL conceived the study idea and initial study design with later input from </w:t>
      </w:r>
      <w:r w:rsidR="00CA6C0C">
        <w:rPr>
          <w:rFonts w:cs="Arial"/>
          <w:szCs w:val="24"/>
          <w:shd w:val="clear" w:color="auto" w:fill="FFFFFF"/>
        </w:rPr>
        <w:t xml:space="preserve">BA, </w:t>
      </w:r>
      <w:r w:rsidRPr="00CD39F8">
        <w:rPr>
          <w:rFonts w:cs="Arial"/>
          <w:szCs w:val="24"/>
          <w:shd w:val="clear" w:color="auto" w:fill="FFFFFF"/>
        </w:rPr>
        <w:t xml:space="preserve">LD, </w:t>
      </w:r>
      <w:r w:rsidR="00481764">
        <w:rPr>
          <w:rFonts w:cs="Arial"/>
          <w:szCs w:val="24"/>
          <w:shd w:val="clear" w:color="auto" w:fill="FFFFFF"/>
        </w:rPr>
        <w:t xml:space="preserve">SW, </w:t>
      </w:r>
      <w:r w:rsidRPr="00CD39F8">
        <w:rPr>
          <w:rFonts w:cs="Arial"/>
          <w:szCs w:val="24"/>
          <w:shd w:val="clear" w:color="auto" w:fill="FFFFFF"/>
        </w:rPr>
        <w:t>KG</w:t>
      </w:r>
      <w:r w:rsidR="00481764">
        <w:rPr>
          <w:rFonts w:cs="Arial"/>
          <w:szCs w:val="24"/>
          <w:shd w:val="clear" w:color="auto" w:fill="FFFFFF"/>
        </w:rPr>
        <w:t>, FM, JDD</w:t>
      </w:r>
      <w:r w:rsidR="00481764" w:rsidRPr="00B920E1">
        <w:rPr>
          <w:rFonts w:cs="Arial"/>
          <w:szCs w:val="24"/>
          <w:shd w:val="clear" w:color="auto" w:fill="FFFFFF"/>
        </w:rPr>
        <w:t>, KB,</w:t>
      </w:r>
      <w:r w:rsidR="00B920E1" w:rsidRPr="00B920E1">
        <w:rPr>
          <w:rFonts w:cs="Arial"/>
          <w:szCs w:val="24"/>
          <w:shd w:val="clear" w:color="auto" w:fill="FFFFFF"/>
        </w:rPr>
        <w:t xml:space="preserve"> </w:t>
      </w:r>
      <w:r w:rsidR="00481764" w:rsidRPr="00B920E1">
        <w:rPr>
          <w:rFonts w:cs="Arial"/>
          <w:szCs w:val="24"/>
          <w:shd w:val="clear" w:color="auto" w:fill="FFFFFF"/>
        </w:rPr>
        <w:t>SRH and DS</w:t>
      </w:r>
      <w:r w:rsidRPr="00B920E1">
        <w:rPr>
          <w:rFonts w:cs="Arial"/>
          <w:szCs w:val="24"/>
          <w:shd w:val="clear" w:color="auto" w:fill="FFFFFF"/>
        </w:rPr>
        <w:t>. SW</w:t>
      </w:r>
      <w:r w:rsidRPr="00CD39F8">
        <w:rPr>
          <w:rFonts w:cs="Arial"/>
          <w:szCs w:val="24"/>
          <w:shd w:val="clear" w:color="auto" w:fill="FFFFFF"/>
        </w:rPr>
        <w:t xml:space="preserve"> </w:t>
      </w:r>
      <w:r w:rsidR="00ED7B2C">
        <w:rPr>
          <w:rFonts w:cs="Arial"/>
          <w:szCs w:val="24"/>
          <w:shd w:val="clear" w:color="auto" w:fill="FFFFFF"/>
        </w:rPr>
        <w:t>led</w:t>
      </w:r>
      <w:r w:rsidRPr="00CD39F8">
        <w:rPr>
          <w:rFonts w:cs="Arial"/>
          <w:szCs w:val="24"/>
          <w:shd w:val="clear" w:color="auto" w:fill="FFFFFF"/>
        </w:rPr>
        <w:t xml:space="preserve"> data</w:t>
      </w:r>
      <w:r w:rsidR="00ED7B2C">
        <w:rPr>
          <w:rFonts w:cs="Arial"/>
          <w:szCs w:val="24"/>
          <w:shd w:val="clear" w:color="auto" w:fill="FFFFFF"/>
        </w:rPr>
        <w:t xml:space="preserve"> collection with assistance from LD</w:t>
      </w:r>
      <w:r w:rsidRPr="00CD39F8">
        <w:rPr>
          <w:rFonts w:cs="Arial"/>
          <w:szCs w:val="24"/>
          <w:shd w:val="clear" w:color="auto" w:fill="FFFFFF"/>
        </w:rPr>
        <w:t xml:space="preserve">. </w:t>
      </w:r>
      <w:r w:rsidR="00481764">
        <w:rPr>
          <w:rFonts w:cs="Arial"/>
          <w:szCs w:val="24"/>
          <w:shd w:val="clear" w:color="auto" w:fill="FFFFFF"/>
        </w:rPr>
        <w:t>SW</w:t>
      </w:r>
      <w:r w:rsidR="00ED7B2C">
        <w:rPr>
          <w:rFonts w:cs="Arial"/>
          <w:szCs w:val="24"/>
          <w:shd w:val="clear" w:color="auto" w:fill="FFFFFF"/>
        </w:rPr>
        <w:t>, LD</w:t>
      </w:r>
      <w:r w:rsidR="00481764">
        <w:rPr>
          <w:rFonts w:cs="Arial"/>
          <w:szCs w:val="24"/>
          <w:shd w:val="clear" w:color="auto" w:fill="FFFFFF"/>
        </w:rPr>
        <w:t xml:space="preserve"> and FM</w:t>
      </w:r>
      <w:r w:rsidRPr="00CD39F8">
        <w:rPr>
          <w:rFonts w:cs="Arial"/>
          <w:szCs w:val="24"/>
          <w:shd w:val="clear" w:color="auto" w:fill="FFFFFF"/>
        </w:rPr>
        <w:t xml:space="preserve"> led data analysis with input from all authors at different stages. LD</w:t>
      </w:r>
      <w:r w:rsidR="00481764">
        <w:rPr>
          <w:rFonts w:cs="Arial"/>
          <w:szCs w:val="24"/>
          <w:shd w:val="clear" w:color="auto" w:fill="FFFFFF"/>
        </w:rPr>
        <w:t xml:space="preserve"> and SW</w:t>
      </w:r>
      <w:r w:rsidRPr="00CD39F8">
        <w:rPr>
          <w:rFonts w:cs="Arial"/>
          <w:szCs w:val="24"/>
          <w:shd w:val="clear" w:color="auto" w:fill="FFFFFF"/>
        </w:rPr>
        <w:t xml:space="preserve"> drafted the manuscript</w:t>
      </w:r>
      <w:r w:rsidR="00ED7B2C">
        <w:rPr>
          <w:rFonts w:cs="Arial"/>
          <w:szCs w:val="24"/>
          <w:shd w:val="clear" w:color="auto" w:fill="FFFFFF"/>
        </w:rPr>
        <w:t xml:space="preserve">. </w:t>
      </w:r>
      <w:r w:rsidRPr="00CD39F8">
        <w:rPr>
          <w:rFonts w:cs="Arial"/>
          <w:szCs w:val="24"/>
          <w:shd w:val="clear" w:color="auto" w:fill="FFFFFF"/>
        </w:rPr>
        <w:t xml:space="preserve"> </w:t>
      </w:r>
      <w:r w:rsidR="00ED7B2C">
        <w:rPr>
          <w:rFonts w:cs="Arial"/>
          <w:szCs w:val="24"/>
          <w:shd w:val="clear" w:color="auto" w:fill="FFFFFF"/>
        </w:rPr>
        <w:t>All</w:t>
      </w:r>
      <w:r w:rsidRPr="00CD39F8">
        <w:rPr>
          <w:rFonts w:cs="Arial"/>
          <w:szCs w:val="24"/>
          <w:shd w:val="clear" w:color="auto" w:fill="FFFFFF"/>
        </w:rPr>
        <w:t xml:space="preserve"> authors contributed to critically editing and approving the final manuscript.</w:t>
      </w:r>
    </w:p>
    <w:p w14:paraId="615E531C" w14:textId="78B2F13E" w:rsidR="00B23370" w:rsidRPr="00481764" w:rsidRDefault="00943B54" w:rsidP="00481764">
      <w:bookmarkStart w:id="20" w:name="_Toc78285163"/>
      <w:r w:rsidRPr="6015BEFC">
        <w:rPr>
          <w:rStyle w:val="Heading2Char"/>
        </w:rPr>
        <w:t>Other contributors</w:t>
      </w:r>
      <w:bookmarkEnd w:id="20"/>
      <w:r w:rsidRPr="6015BEFC">
        <w:rPr>
          <w:b/>
          <w:bCs/>
        </w:rPr>
        <w:t>:</w:t>
      </w:r>
      <w:r>
        <w:t xml:space="preserve"> Kate Martinson </w:t>
      </w:r>
      <w:r w:rsidR="00A579CC">
        <w:t>man</w:t>
      </w:r>
      <w:r w:rsidR="00ED7B2C">
        <w:t>a</w:t>
      </w:r>
      <w:r w:rsidR="00A579CC">
        <w:t>ged</w:t>
      </w:r>
      <w:r>
        <w:t xml:space="preserve"> ethical approvals and recruitment.  Thank you also to</w:t>
      </w:r>
      <w:r w:rsidR="004C6572">
        <w:t xml:space="preserve"> </w:t>
      </w:r>
      <w:r w:rsidR="111BB925">
        <w:t>all</w:t>
      </w:r>
      <w:r>
        <w:t xml:space="preserve"> </w:t>
      </w:r>
      <w:r w:rsidR="78068827">
        <w:t xml:space="preserve">our PPI panel </w:t>
      </w:r>
      <w:r w:rsidR="30DF3F5E">
        <w:t>members</w:t>
      </w:r>
      <w:r w:rsidR="004C6572">
        <w:t>, in particular</w:t>
      </w:r>
      <w:r>
        <w:t xml:space="preserve"> </w:t>
      </w:r>
      <w:r w:rsidRPr="00B84A67">
        <w:t>Hazel Patel</w:t>
      </w:r>
      <w:r w:rsidR="00BF0443">
        <w:t xml:space="preserve">, Samantha Richards-Hall and </w:t>
      </w:r>
      <w:r w:rsidR="7BA5B9C4" w:rsidRPr="00BF0443">
        <w:t>Debs Smith</w:t>
      </w:r>
      <w:r w:rsidR="00481764" w:rsidRPr="00BF0443">
        <w:t>.</w:t>
      </w:r>
      <w:r>
        <w:t xml:space="preserve"> </w:t>
      </w:r>
    </w:p>
    <w:p w14:paraId="755B8C97" w14:textId="5C11EB54" w:rsidR="00943B54" w:rsidRDefault="00943B54" w:rsidP="00977EC3">
      <w:pPr>
        <w:rPr>
          <w:rFonts w:cs="Arial"/>
        </w:rPr>
      </w:pPr>
      <w:bookmarkStart w:id="21" w:name="_Toc78285164"/>
      <w:r w:rsidRPr="220B0AF8">
        <w:rPr>
          <w:rStyle w:val="Heading2Char"/>
        </w:rPr>
        <w:t>Competing interests</w:t>
      </w:r>
      <w:bookmarkEnd w:id="21"/>
      <w:r w:rsidRPr="220B0AF8">
        <w:rPr>
          <w:rFonts w:cs="Arial"/>
          <w:b/>
          <w:bCs/>
        </w:rPr>
        <w:t xml:space="preserve">: </w:t>
      </w:r>
      <w:r w:rsidRPr="220B0AF8">
        <w:rPr>
          <w:rFonts w:cs="Arial"/>
        </w:rPr>
        <w:t>none declared</w:t>
      </w:r>
      <w:r w:rsidR="00A579CC" w:rsidRPr="220B0AF8">
        <w:rPr>
          <w:rFonts w:cs="Arial"/>
        </w:rPr>
        <w:t>.</w:t>
      </w:r>
    </w:p>
    <w:p w14:paraId="367DD6E3" w14:textId="6A3971A7" w:rsidR="008630FB" w:rsidRPr="008630FB" w:rsidRDefault="008630FB" w:rsidP="00977EC3">
      <w:pPr>
        <w:rPr>
          <w:rFonts w:cs="Arial"/>
          <w:b/>
          <w:bCs/>
          <w:szCs w:val="24"/>
        </w:rPr>
      </w:pPr>
      <w:r w:rsidRPr="008630FB">
        <w:rPr>
          <w:rFonts w:cs="Arial"/>
          <w:b/>
          <w:szCs w:val="24"/>
        </w:rPr>
        <w:t>Data availability statement:</w:t>
      </w:r>
      <w:r w:rsidRPr="008630FB">
        <w:rPr>
          <w:rFonts w:cs="Arial"/>
          <w:szCs w:val="24"/>
        </w:rPr>
        <w:t xml:space="preserve"> </w:t>
      </w:r>
      <w:r w:rsidRPr="008630FB">
        <w:rPr>
          <w:rFonts w:cs="Arial"/>
          <w:szCs w:val="24"/>
          <w:shd w:val="clear" w:color="auto" w:fill="FFFFFF"/>
        </w:rPr>
        <w:t>No additional data available.</w:t>
      </w:r>
    </w:p>
    <w:p w14:paraId="6311D1E4" w14:textId="4C0FE262" w:rsidR="00943B54" w:rsidRDefault="00943B54" w:rsidP="6015BEFC">
      <w:pPr>
        <w:rPr>
          <w:rFonts w:eastAsia="Arial" w:cs="Arial"/>
          <w:color w:val="000000" w:themeColor="text1"/>
          <w:szCs w:val="24"/>
        </w:rPr>
      </w:pPr>
      <w:bookmarkStart w:id="22" w:name="_Toc78285165"/>
      <w:r w:rsidRPr="6015BEFC">
        <w:rPr>
          <w:rStyle w:val="Heading2Char"/>
        </w:rPr>
        <w:t>Funding</w:t>
      </w:r>
      <w:bookmarkEnd w:id="22"/>
      <w:r w:rsidRPr="6015BEFC">
        <w:rPr>
          <w:rFonts w:cs="Arial"/>
          <w:b/>
          <w:bCs/>
        </w:rPr>
        <w:t xml:space="preserve">: </w:t>
      </w:r>
      <w:r w:rsidR="3A19164E" w:rsidRPr="6015BEFC">
        <w:rPr>
          <w:rFonts w:eastAsia="Arial" w:cs="Arial"/>
          <w:color w:val="000000" w:themeColor="text1"/>
          <w:szCs w:val="24"/>
        </w:rPr>
        <w:t xml:space="preserve"> This study/project is funded by the National Institute for Health Research (NIHR) Programme Grants for Applied Research (</w:t>
      </w:r>
      <w:proofErr w:type="spellStart"/>
      <w:r w:rsidR="3A19164E" w:rsidRPr="6015BEFC">
        <w:rPr>
          <w:rFonts w:eastAsia="Arial" w:cs="Arial"/>
          <w:color w:val="000000" w:themeColor="text1"/>
          <w:szCs w:val="24"/>
        </w:rPr>
        <w:t>PGfAR</w:t>
      </w:r>
      <w:proofErr w:type="spellEnd"/>
      <w:r w:rsidR="3A19164E" w:rsidRPr="6015BEFC">
        <w:rPr>
          <w:rFonts w:eastAsia="Arial" w:cs="Arial"/>
          <w:color w:val="000000" w:themeColor="text1"/>
          <w:szCs w:val="24"/>
        </w:rPr>
        <w:t>) Programme. The views expressed are those of the author(s) and not necessarily those of the NIHR or the Department of Health and Social Care.</w:t>
      </w:r>
    </w:p>
    <w:p w14:paraId="532FE279" w14:textId="2C1251D7" w:rsidR="3A19164E" w:rsidRDefault="3A19164E" w:rsidP="6015BEFC">
      <w:pPr>
        <w:rPr>
          <w:rFonts w:eastAsia="Arial" w:cs="Arial"/>
          <w:color w:val="000000" w:themeColor="text1"/>
          <w:szCs w:val="24"/>
        </w:rPr>
      </w:pPr>
      <w:r w:rsidRPr="6015BEFC">
        <w:rPr>
          <w:rFonts w:eastAsia="Arial" w:cs="Arial"/>
          <w:color w:val="000000" w:themeColor="text1"/>
          <w:szCs w:val="24"/>
        </w:rPr>
        <w:t xml:space="preserve">This study was nested within a NIHR Programme Grant for Applied Research:  </w:t>
      </w:r>
      <w:proofErr w:type="spellStart"/>
      <w:r w:rsidRPr="6015BEFC">
        <w:rPr>
          <w:rFonts w:eastAsia="Arial" w:cs="Arial"/>
          <w:color w:val="000000" w:themeColor="text1"/>
          <w:szCs w:val="24"/>
        </w:rPr>
        <w:t>REducing</w:t>
      </w:r>
      <w:proofErr w:type="spellEnd"/>
      <w:r w:rsidRPr="6015BEFC">
        <w:rPr>
          <w:rFonts w:eastAsia="Arial" w:cs="Arial"/>
          <w:color w:val="000000" w:themeColor="text1"/>
          <w:szCs w:val="24"/>
        </w:rPr>
        <w:t xml:space="preserve"> Common infections in Usual practice for Recurrent Respiratory tract Infections (RECUR). (Prof Paul Little, Dr Adam Geraghty) [RP-PG-0218-20005]</w:t>
      </w:r>
      <w:r w:rsidRPr="6015BEFC">
        <w:rPr>
          <w:rFonts w:eastAsia="Arial" w:cs="Arial"/>
          <w:b/>
          <w:bCs/>
          <w:color w:val="000000" w:themeColor="text1"/>
          <w:szCs w:val="24"/>
        </w:rPr>
        <w:t xml:space="preserve">.  </w:t>
      </w:r>
      <w:r w:rsidRPr="6015BEFC">
        <w:rPr>
          <w:rFonts w:eastAsia="Arial" w:cs="Arial"/>
          <w:color w:val="000000" w:themeColor="text1"/>
          <w:szCs w:val="24"/>
        </w:rPr>
        <w:t>Lucy Yardley is an NIHR Senior Investigator and her research programme is partly supported by NIHR Applied Research Collaboration (ARC)-West, NIHR Health Protection Research Unit (HPRU) for Behavioural Science and Evaluation, and the NIHR Southampton Biomedical Research Centre (BRC).</w:t>
      </w:r>
    </w:p>
    <w:p w14:paraId="1494A31D" w14:textId="65585BD0" w:rsidR="002445A1" w:rsidRDefault="3A19164E">
      <w:pPr>
        <w:rPr>
          <w:rFonts w:eastAsia="Arial" w:cs="Arial"/>
          <w:color w:val="000000" w:themeColor="text1"/>
          <w:szCs w:val="24"/>
        </w:rPr>
      </w:pPr>
      <w:r w:rsidRPr="6015BEFC">
        <w:rPr>
          <w:rFonts w:eastAsia="Arial" w:cs="Arial"/>
          <w:color w:val="000000" w:themeColor="text1"/>
          <w:szCs w:val="24"/>
        </w:rPr>
        <w:t>The research programmes of Lucy Yardley and James Dennison-Day are partly supported by the NIHR Southampton Biomedical Research Centre (BRC). The intervention development methods used for the RECUR/”Immune Defence” intervention were developed with support from the NIHR Southampton Biomedical Research Centre (BRC).</w:t>
      </w:r>
    </w:p>
    <w:p w14:paraId="09C72C75" w14:textId="77777777" w:rsidR="00471A15" w:rsidRPr="00471A15" w:rsidRDefault="00471A15">
      <w:pPr>
        <w:rPr>
          <w:rFonts w:eastAsia="Arial" w:cs="Arial"/>
          <w:color w:val="000000" w:themeColor="text1"/>
          <w:szCs w:val="24"/>
        </w:rPr>
      </w:pPr>
    </w:p>
    <w:p w14:paraId="28D9DAC3" w14:textId="77777777" w:rsidR="00471A15" w:rsidRDefault="00471A15"/>
    <w:p w14:paraId="588EF4BF" w14:textId="77777777" w:rsidR="009E57CA" w:rsidRDefault="00FB2079" w:rsidP="00B157FA">
      <w:pPr>
        <w:pStyle w:val="Heading1"/>
        <w:rPr>
          <w:lang w:val="nl-NL"/>
        </w:rPr>
      </w:pPr>
      <w:bookmarkStart w:id="23" w:name="_Toc78285168"/>
      <w:r w:rsidRPr="00357F49">
        <w:rPr>
          <w:lang w:val="nl-NL"/>
        </w:rPr>
        <w:lastRenderedPageBreak/>
        <w:t>REFERENCES</w:t>
      </w:r>
      <w:bookmarkEnd w:id="23"/>
    </w:p>
    <w:p w14:paraId="43CAFA36" w14:textId="77777777" w:rsidR="009E57CA" w:rsidRDefault="009E57CA" w:rsidP="00B157FA">
      <w:pPr>
        <w:pStyle w:val="Heading1"/>
        <w:rPr>
          <w:lang w:val="nl-NL"/>
        </w:rPr>
      </w:pPr>
    </w:p>
    <w:p w14:paraId="66BDBB0B" w14:textId="77777777" w:rsidR="00A01E0B" w:rsidRPr="00A01E0B" w:rsidRDefault="009E57CA" w:rsidP="00A01E0B">
      <w:pPr>
        <w:pStyle w:val="EndNoteBibliography"/>
        <w:spacing w:after="0"/>
        <w:ind w:left="720" w:hanging="720"/>
      </w:pPr>
      <w:r>
        <w:rPr>
          <w:lang w:val="nl-NL"/>
        </w:rPr>
        <w:fldChar w:fldCharType="begin"/>
      </w:r>
      <w:r>
        <w:rPr>
          <w:lang w:val="nl-NL"/>
        </w:rPr>
        <w:instrText xml:space="preserve"> ADDIN EN.REFLIST </w:instrText>
      </w:r>
      <w:r>
        <w:rPr>
          <w:lang w:val="nl-NL"/>
        </w:rPr>
        <w:fldChar w:fldCharType="separate"/>
      </w:r>
      <w:r w:rsidR="00A01E0B" w:rsidRPr="00515E8C">
        <w:rPr>
          <w:lang w:val="nl-NL"/>
        </w:rPr>
        <w:t xml:space="preserve">1. Mayrhuber EA-S, Peersman W, van de Kraats N, et al. </w:t>
      </w:r>
      <w:r w:rsidR="00A01E0B" w:rsidRPr="00A01E0B">
        <w:t xml:space="preserve">“With fever it’s the real flu I would say”: laypersons’ perception of common cold and influenza and their differences-a qualitative study in Austria, Belgium and Croatia. </w:t>
      </w:r>
      <w:r w:rsidR="00A01E0B" w:rsidRPr="00A01E0B">
        <w:rPr>
          <w:i/>
        </w:rPr>
        <w:t>BMC Infectious Diseases</w:t>
      </w:r>
      <w:r w:rsidR="00A01E0B" w:rsidRPr="00A01E0B">
        <w:t xml:space="preserve"> 2018;18(1):1-9.</w:t>
      </w:r>
    </w:p>
    <w:p w14:paraId="5AD8C7D3" w14:textId="77777777" w:rsidR="00A01E0B" w:rsidRPr="00A01E0B" w:rsidRDefault="00A01E0B" w:rsidP="00A01E0B">
      <w:pPr>
        <w:pStyle w:val="EndNoteBibliography"/>
        <w:spacing w:after="0"/>
        <w:ind w:left="720" w:hanging="720"/>
      </w:pPr>
      <w:r w:rsidRPr="00A01E0B">
        <w:t xml:space="preserve">2. Cedraschi C, Saya L, Klein P, et al. Representations of influenza and influenza-like illness in the community-a qualitative study. </w:t>
      </w:r>
      <w:r w:rsidRPr="00A01E0B">
        <w:rPr>
          <w:i/>
        </w:rPr>
        <w:t>BMC Family Practice</w:t>
      </w:r>
      <w:r w:rsidRPr="00A01E0B">
        <w:t xml:space="preserve"> 2013;14(1):1-9.</w:t>
      </w:r>
    </w:p>
    <w:p w14:paraId="14C64F98" w14:textId="77777777" w:rsidR="00A01E0B" w:rsidRPr="00A01E0B" w:rsidRDefault="00A01E0B" w:rsidP="00A01E0B">
      <w:pPr>
        <w:pStyle w:val="EndNoteBibliography"/>
        <w:spacing w:after="0"/>
        <w:ind w:left="720" w:hanging="720"/>
      </w:pPr>
      <w:r w:rsidRPr="00A01E0B">
        <w:t xml:space="preserve">3. McSweeney L, Rousseau N, Wilson J, et al. Stakeholders’ views of recurrent sore throat, tonsillitis and their management: a qualitative interview study for the NA tional Trial of Tonsillectomy IN Adults (NATTINA Part 1). </w:t>
      </w:r>
      <w:r w:rsidRPr="00A01E0B">
        <w:rPr>
          <w:i/>
        </w:rPr>
        <w:t>Clinical Otolaryngology</w:t>
      </w:r>
      <w:r w:rsidRPr="00A01E0B">
        <w:t xml:space="preserve"> 2017;42(2):301-06.</w:t>
      </w:r>
    </w:p>
    <w:p w14:paraId="41489665" w14:textId="77777777" w:rsidR="00A01E0B" w:rsidRPr="00515E8C" w:rsidRDefault="00A01E0B" w:rsidP="00A01E0B">
      <w:pPr>
        <w:pStyle w:val="EndNoteBibliography"/>
        <w:spacing w:after="0"/>
        <w:ind w:left="720" w:hanging="720"/>
        <w:rPr>
          <w:lang w:val="nl-NL"/>
        </w:rPr>
      </w:pPr>
      <w:r w:rsidRPr="00A01E0B">
        <w:t xml:space="preserve">4. Leydon GM, McDermott L, Thomas T, et al. ’Well, it literally stops me from having a life when it’s really bad': a nested qualitative interview study of patient views on the use of self-management treatments for the management of recurrent sinusitis (SNIFS trial). </w:t>
      </w:r>
      <w:r w:rsidRPr="00515E8C">
        <w:rPr>
          <w:i/>
          <w:lang w:val="nl-NL"/>
        </w:rPr>
        <w:t>BMJ open</w:t>
      </w:r>
      <w:r w:rsidRPr="00515E8C">
        <w:rPr>
          <w:lang w:val="nl-NL"/>
        </w:rPr>
        <w:t xml:space="preserve"> 2017;7(11):e017130.</w:t>
      </w:r>
    </w:p>
    <w:p w14:paraId="4E486E5A" w14:textId="77777777" w:rsidR="00A01E0B" w:rsidRPr="00A01E0B" w:rsidRDefault="00A01E0B" w:rsidP="00A01E0B">
      <w:pPr>
        <w:pStyle w:val="EndNoteBibliography"/>
        <w:spacing w:after="0"/>
        <w:ind w:left="720" w:hanging="720"/>
      </w:pPr>
      <w:r w:rsidRPr="00515E8C">
        <w:rPr>
          <w:lang w:val="nl-NL"/>
        </w:rPr>
        <w:t xml:space="preserve">5. Snell LM, Wilson RP, Oeffinger KC, et al. </w:t>
      </w:r>
      <w:r w:rsidRPr="00A01E0B">
        <w:t xml:space="preserve">Patient and physician explanatory models for acute bronchitis. </w:t>
      </w:r>
      <w:r w:rsidRPr="00A01E0B">
        <w:rPr>
          <w:i/>
        </w:rPr>
        <w:t>Journal of family practice</w:t>
      </w:r>
      <w:r w:rsidRPr="00A01E0B">
        <w:t xml:space="preserve"> 2002;51(12):1035-41.</w:t>
      </w:r>
    </w:p>
    <w:p w14:paraId="1BD093E9" w14:textId="7D3EBD56" w:rsidR="00A01E0B" w:rsidRPr="00A01E0B" w:rsidRDefault="00A01E0B" w:rsidP="00A01E0B">
      <w:pPr>
        <w:pStyle w:val="EndNoteBibliography"/>
        <w:spacing w:after="0"/>
        <w:ind w:left="720" w:hanging="720"/>
      </w:pPr>
      <w:r w:rsidRPr="00A01E0B">
        <w:t xml:space="preserve">6. Statistics OoN. Sickness absence in the UK labour market. 2020 [Available from: </w:t>
      </w:r>
      <w:hyperlink r:id="rId10" w:history="1">
        <w:r w:rsidRPr="00A01E0B">
          <w:rPr>
            <w:rStyle w:val="Hyperlink"/>
          </w:rPr>
          <w:t>https://www.ons.gov.uk/employmentandlabourmarket/peopleinwork/labourproductivity/articles/sicknessabsenceinthelabourmarket/2020</w:t>
        </w:r>
      </w:hyperlink>
      <w:r w:rsidRPr="00A01E0B">
        <w:t>.</w:t>
      </w:r>
    </w:p>
    <w:p w14:paraId="11E7B0B7" w14:textId="77777777" w:rsidR="00A01E0B" w:rsidRPr="00A01E0B" w:rsidRDefault="00A01E0B" w:rsidP="00A01E0B">
      <w:pPr>
        <w:pStyle w:val="EndNoteBibliography"/>
        <w:spacing w:after="0"/>
        <w:ind w:left="720" w:hanging="720"/>
      </w:pPr>
      <w:r w:rsidRPr="00A01E0B">
        <w:t xml:space="preserve">7. Finley CR, Chan DS, Garrison S, et al. What are the most common conditions in primary care?: Systematic review. </w:t>
      </w:r>
      <w:r w:rsidRPr="00A01E0B">
        <w:rPr>
          <w:i/>
        </w:rPr>
        <w:t>Canadian Family Physician</w:t>
      </w:r>
      <w:r w:rsidRPr="00A01E0B">
        <w:t xml:space="preserve"> 2018;64(11):832-40.</w:t>
      </w:r>
    </w:p>
    <w:p w14:paraId="1A863092" w14:textId="77777777" w:rsidR="00A01E0B" w:rsidRPr="00A01E0B" w:rsidRDefault="00A01E0B" w:rsidP="00A01E0B">
      <w:pPr>
        <w:pStyle w:val="EndNoteBibliography"/>
        <w:spacing w:after="0"/>
        <w:ind w:left="720" w:hanging="720"/>
      </w:pPr>
      <w:r w:rsidRPr="00A01E0B">
        <w:t xml:space="preserve">8. Morbey R, Elliot A, Harcourt S, et al. Estimating the burden on general practitioner services in England from increases in respiratory disease associated with seasonal respiratory pathogen activity. </w:t>
      </w:r>
      <w:r w:rsidRPr="00A01E0B">
        <w:rPr>
          <w:i/>
        </w:rPr>
        <w:t>Epidemiology &amp; Infection</w:t>
      </w:r>
      <w:r w:rsidRPr="00A01E0B">
        <w:t xml:space="preserve"> 2018;146(11):1389-96.</w:t>
      </w:r>
    </w:p>
    <w:p w14:paraId="7D92E162" w14:textId="77777777" w:rsidR="00A01E0B" w:rsidRPr="00515E8C" w:rsidRDefault="00A01E0B" w:rsidP="00A01E0B">
      <w:pPr>
        <w:pStyle w:val="EndNoteBibliography"/>
        <w:spacing w:after="0"/>
        <w:ind w:left="720" w:hanging="720"/>
        <w:rPr>
          <w:lang w:val="nl-NL"/>
        </w:rPr>
      </w:pPr>
      <w:r w:rsidRPr="00A01E0B">
        <w:t xml:space="preserve">9. Gulliford MC, Dregan A, Moore MV, et al. Continued high rates of antibiotic prescribing to adults with respiratory tract infection: survey of 568 UK general practices. </w:t>
      </w:r>
      <w:r w:rsidRPr="00515E8C">
        <w:rPr>
          <w:i/>
          <w:lang w:val="nl-NL"/>
        </w:rPr>
        <w:t>BMJ open</w:t>
      </w:r>
      <w:r w:rsidRPr="00515E8C">
        <w:rPr>
          <w:lang w:val="nl-NL"/>
        </w:rPr>
        <w:t xml:space="preserve"> 2014;4(10):e006245.</w:t>
      </w:r>
    </w:p>
    <w:p w14:paraId="164F23BC" w14:textId="77777777" w:rsidR="00A01E0B" w:rsidRPr="00A01E0B" w:rsidRDefault="00A01E0B" w:rsidP="00A01E0B">
      <w:pPr>
        <w:pStyle w:val="EndNoteBibliography"/>
        <w:spacing w:after="0"/>
        <w:ind w:left="720" w:hanging="720"/>
      </w:pPr>
      <w:r w:rsidRPr="00515E8C">
        <w:rPr>
          <w:lang w:val="nl-NL"/>
        </w:rPr>
        <w:t xml:space="preserve">10. Nowakowska M, Van Staa T, Mölter A, et al. </w:t>
      </w:r>
      <w:r w:rsidRPr="00A01E0B">
        <w:t xml:space="preserve">Antibiotic choice in UK general practice: rates and drivers of potentially inappropriate antibiotic prescribing. </w:t>
      </w:r>
      <w:r w:rsidRPr="00A01E0B">
        <w:rPr>
          <w:i/>
        </w:rPr>
        <w:t>Journal of Antimicrobial Chemotherapy</w:t>
      </w:r>
      <w:r w:rsidRPr="00A01E0B">
        <w:t xml:space="preserve"> 2019;74(11):3371-78.</w:t>
      </w:r>
    </w:p>
    <w:p w14:paraId="3324A37C" w14:textId="77777777" w:rsidR="00A01E0B" w:rsidRPr="00A01E0B" w:rsidRDefault="00A01E0B" w:rsidP="00A01E0B">
      <w:pPr>
        <w:pStyle w:val="EndNoteBibliography"/>
        <w:spacing w:after="0"/>
        <w:ind w:left="720" w:hanging="720"/>
      </w:pPr>
      <w:r w:rsidRPr="00A01E0B">
        <w:t xml:space="preserve">11. Jefferson T, Del Mar CB, Dooley L, et al. Physical interventions to interrupt or reduce the spread of respiratory viruses. </w:t>
      </w:r>
      <w:r w:rsidRPr="00A01E0B">
        <w:rPr>
          <w:i/>
        </w:rPr>
        <w:t>Cochrane database of systematic reviews</w:t>
      </w:r>
      <w:r w:rsidRPr="00A01E0B">
        <w:t xml:space="preserve"> 2020(11)</w:t>
      </w:r>
    </w:p>
    <w:p w14:paraId="7B4ED8B3" w14:textId="77777777" w:rsidR="00A01E0B" w:rsidRPr="00A01E0B" w:rsidRDefault="00A01E0B" w:rsidP="00A01E0B">
      <w:pPr>
        <w:pStyle w:val="EndNoteBibliography"/>
        <w:spacing w:after="0"/>
        <w:ind w:left="720" w:hanging="720"/>
      </w:pPr>
      <w:r w:rsidRPr="00A01E0B">
        <w:t xml:space="preserve">12. Saunders-Hastings P, Crispo JA, Sikora L, et al. Effectiveness of personal protective measures in reducing pandemic influenza transmission: A systematic review and meta-analysis. </w:t>
      </w:r>
      <w:r w:rsidRPr="00A01E0B">
        <w:rPr>
          <w:i/>
        </w:rPr>
        <w:t>Epidemics</w:t>
      </w:r>
      <w:r w:rsidRPr="00A01E0B">
        <w:t xml:space="preserve"> 2017;20:1-20.</w:t>
      </w:r>
    </w:p>
    <w:p w14:paraId="0F86F076" w14:textId="77777777" w:rsidR="00A01E0B" w:rsidRPr="00A01E0B" w:rsidRDefault="00A01E0B" w:rsidP="00A01E0B">
      <w:pPr>
        <w:pStyle w:val="EndNoteBibliography"/>
        <w:spacing w:after="0"/>
        <w:ind w:left="720" w:hanging="720"/>
      </w:pPr>
      <w:r w:rsidRPr="00A01E0B">
        <w:t xml:space="preserve">13. Lee JK, Lam GK, Shin T, et al. Efficacy and effectiveness of high-dose versus standard-dose influenza vaccination for older adults: a systematic review and meta-analysis. </w:t>
      </w:r>
      <w:r w:rsidRPr="00A01E0B">
        <w:rPr>
          <w:i/>
        </w:rPr>
        <w:t>Expert review of vaccines</w:t>
      </w:r>
      <w:r w:rsidRPr="00A01E0B">
        <w:t xml:space="preserve"> 2018;17(5):435-43.</w:t>
      </w:r>
    </w:p>
    <w:p w14:paraId="1868EF75" w14:textId="77777777" w:rsidR="00A01E0B" w:rsidRPr="00A01E0B" w:rsidRDefault="00A01E0B" w:rsidP="00A01E0B">
      <w:pPr>
        <w:pStyle w:val="EndNoteBibliography"/>
        <w:spacing w:after="0"/>
        <w:ind w:left="720" w:hanging="720"/>
      </w:pPr>
      <w:r w:rsidRPr="00A01E0B">
        <w:t xml:space="preserve">14. Polack FP, Thomas SJ, Kitchin N, et al. Safety and efficacy of the BNT162b2 mRNA Covid-19 vaccine. </w:t>
      </w:r>
      <w:r w:rsidRPr="00A01E0B">
        <w:rPr>
          <w:i/>
        </w:rPr>
        <w:t>New England Journal of Medicine</w:t>
      </w:r>
      <w:r w:rsidRPr="00A01E0B">
        <w:t xml:space="preserve"> 2020</w:t>
      </w:r>
    </w:p>
    <w:p w14:paraId="50E31352" w14:textId="77777777" w:rsidR="00A01E0B" w:rsidRPr="00515E8C" w:rsidRDefault="00A01E0B" w:rsidP="00A01E0B">
      <w:pPr>
        <w:pStyle w:val="EndNoteBibliography"/>
        <w:spacing w:after="0"/>
        <w:ind w:left="720" w:hanging="720"/>
        <w:rPr>
          <w:lang w:val="fr-FR"/>
        </w:rPr>
      </w:pPr>
      <w:r w:rsidRPr="00A01E0B">
        <w:t xml:space="preserve">15. Voysey M, Clemens SAC, Madhi SA, et al. Safety and efficacy of the ChAdOx1 nCoV-19 vaccine (AZD1222) against SARS-CoV-2: an interim analysis of four randomised controlled trials in Brazil, South Africa, and the UK. </w:t>
      </w:r>
      <w:r w:rsidRPr="00515E8C">
        <w:rPr>
          <w:i/>
          <w:lang w:val="fr-FR"/>
        </w:rPr>
        <w:t>The Lancet</w:t>
      </w:r>
      <w:r w:rsidRPr="00515E8C">
        <w:rPr>
          <w:lang w:val="fr-FR"/>
        </w:rPr>
        <w:t xml:space="preserve"> 2021;397(10269):99-111.</w:t>
      </w:r>
    </w:p>
    <w:p w14:paraId="2B74B31F" w14:textId="77777777" w:rsidR="00A01E0B" w:rsidRPr="00A01E0B" w:rsidRDefault="00A01E0B" w:rsidP="00A01E0B">
      <w:pPr>
        <w:pStyle w:val="EndNoteBibliography"/>
        <w:spacing w:after="0"/>
        <w:ind w:left="720" w:hanging="720"/>
      </w:pPr>
      <w:r w:rsidRPr="00515E8C">
        <w:rPr>
          <w:lang w:val="fr-FR"/>
        </w:rPr>
        <w:t xml:space="preserve">16. Martineau AR, Jolliffe DA, Hooper RL, et al. </w:t>
      </w:r>
      <w:r w:rsidRPr="00A01E0B">
        <w:t xml:space="preserve">Vitamin D supplementation to prevent acute respiratory tract infections: systematic review and meta-analysis of individual participant data. </w:t>
      </w:r>
      <w:r w:rsidRPr="00A01E0B">
        <w:rPr>
          <w:i/>
        </w:rPr>
        <w:t>bmj</w:t>
      </w:r>
      <w:r w:rsidRPr="00A01E0B">
        <w:t xml:space="preserve"> 2017;356</w:t>
      </w:r>
    </w:p>
    <w:p w14:paraId="2D8E105E" w14:textId="77777777" w:rsidR="00A01E0B" w:rsidRPr="00A01E0B" w:rsidRDefault="00A01E0B" w:rsidP="00A01E0B">
      <w:pPr>
        <w:pStyle w:val="EndNoteBibliography"/>
        <w:spacing w:after="0"/>
        <w:ind w:left="720" w:hanging="720"/>
      </w:pPr>
      <w:r w:rsidRPr="00A01E0B">
        <w:t xml:space="preserve">17. Jayawardena R, Sooriyaarachchi P, Chourdakis M, et al. Enhancing immunity in viral infections, with special emphasis on COVID-19: A review. </w:t>
      </w:r>
      <w:r w:rsidRPr="00A01E0B">
        <w:rPr>
          <w:i/>
        </w:rPr>
        <w:t>Diabetes &amp; Metabolic Syndrome: Clinical Research &amp; Reviews</w:t>
      </w:r>
      <w:r w:rsidRPr="00A01E0B">
        <w:t xml:space="preserve"> 2020;14(4):367-82.</w:t>
      </w:r>
    </w:p>
    <w:p w14:paraId="08F2C88B" w14:textId="77777777" w:rsidR="00A01E0B" w:rsidRPr="00A01E0B" w:rsidRDefault="00A01E0B" w:rsidP="00A01E0B">
      <w:pPr>
        <w:pStyle w:val="EndNoteBibliography"/>
        <w:spacing w:after="0"/>
        <w:ind w:left="720" w:hanging="720"/>
      </w:pPr>
      <w:r w:rsidRPr="00A01E0B">
        <w:lastRenderedPageBreak/>
        <w:t xml:space="preserve">18. Grande AJ, Keogh J, Silva V, et al. Exercise versus no exercise for the occurrence, severity, and duration of acute respiratory infections. </w:t>
      </w:r>
      <w:r w:rsidRPr="00A01E0B">
        <w:rPr>
          <w:i/>
        </w:rPr>
        <w:t>Cochrane Database of Systematic Reviews</w:t>
      </w:r>
      <w:r w:rsidRPr="00A01E0B">
        <w:t xml:space="preserve"> 2020(4)</w:t>
      </w:r>
    </w:p>
    <w:p w14:paraId="2FE50FD6" w14:textId="77777777" w:rsidR="00A01E0B" w:rsidRPr="00A01E0B" w:rsidRDefault="00A01E0B" w:rsidP="00A01E0B">
      <w:pPr>
        <w:pStyle w:val="EndNoteBibliography"/>
        <w:spacing w:after="0"/>
        <w:ind w:left="720" w:hanging="720"/>
      </w:pPr>
      <w:r w:rsidRPr="00A01E0B">
        <w:t xml:space="preserve">19. Barrett B, Hayney MS, Muller D, et al. Meditation or exercise for preventing acute respiratory infection: a randomized controlled trial. </w:t>
      </w:r>
      <w:r w:rsidRPr="00A01E0B">
        <w:rPr>
          <w:i/>
        </w:rPr>
        <w:t>The Annals of Family Medicine</w:t>
      </w:r>
      <w:r w:rsidRPr="00A01E0B">
        <w:t xml:space="preserve"> 2012;10(4):337-46.</w:t>
      </w:r>
    </w:p>
    <w:p w14:paraId="4362D0DD" w14:textId="77777777" w:rsidR="00A01E0B" w:rsidRPr="00A01E0B" w:rsidRDefault="00A01E0B" w:rsidP="00A01E0B">
      <w:pPr>
        <w:pStyle w:val="EndNoteBibliography"/>
        <w:spacing w:after="0"/>
        <w:ind w:left="720" w:hanging="720"/>
      </w:pPr>
      <w:r w:rsidRPr="00A01E0B">
        <w:t xml:space="preserve">20. Kramer A, Eggers M, Hübner N-O, et al. Virucidal gargling and virucidal nasal spray. </w:t>
      </w:r>
      <w:r w:rsidRPr="00A01E0B">
        <w:rPr>
          <w:i/>
        </w:rPr>
        <w:t>GMS Hygiene and Infection Control</w:t>
      </w:r>
      <w:r w:rsidRPr="00A01E0B">
        <w:t xml:space="preserve"> 2021;16</w:t>
      </w:r>
    </w:p>
    <w:p w14:paraId="59B5B574" w14:textId="77777777" w:rsidR="00A01E0B" w:rsidRPr="00A01E0B" w:rsidRDefault="00A01E0B" w:rsidP="00A01E0B">
      <w:pPr>
        <w:pStyle w:val="EndNoteBibliography"/>
        <w:spacing w:after="0"/>
        <w:ind w:left="720" w:hanging="720"/>
      </w:pPr>
      <w:r w:rsidRPr="00A01E0B">
        <w:t xml:space="preserve">21. Bichiri D, Rente AR, Jesus Â. Safety and efficacy of iota-carrageenan nasal spray in treatment and prevention of the common cold. </w:t>
      </w:r>
      <w:r w:rsidRPr="00A01E0B">
        <w:rPr>
          <w:i/>
        </w:rPr>
        <w:t>Medicine and pharmacy reports</w:t>
      </w:r>
      <w:r w:rsidRPr="00A01E0B">
        <w:t xml:space="preserve"> 2021;94(1):28.</w:t>
      </w:r>
    </w:p>
    <w:p w14:paraId="6B53E5AA" w14:textId="77777777" w:rsidR="00A01E0B" w:rsidRPr="00A01E0B" w:rsidRDefault="00A01E0B" w:rsidP="00A01E0B">
      <w:pPr>
        <w:pStyle w:val="EndNoteBibliography"/>
        <w:spacing w:after="0"/>
        <w:ind w:left="720" w:hanging="720"/>
      </w:pPr>
      <w:r w:rsidRPr="00A01E0B">
        <w:t xml:space="preserve">22. Cegolon L, Javanbakht M, Mastrangelo G. Nasal disinfection for the prevention and control of COVID-19: A scoping review on potential chemo-preventive agents. </w:t>
      </w:r>
      <w:r w:rsidRPr="00A01E0B">
        <w:rPr>
          <w:i/>
        </w:rPr>
        <w:t>International journal of hygiene and environmental health</w:t>
      </w:r>
      <w:r w:rsidRPr="00A01E0B">
        <w:t xml:space="preserve"> 2020;230:113605.</w:t>
      </w:r>
    </w:p>
    <w:p w14:paraId="16D01450" w14:textId="77777777" w:rsidR="00A01E0B" w:rsidRPr="00A01E0B" w:rsidRDefault="00A01E0B" w:rsidP="00A01E0B">
      <w:pPr>
        <w:pStyle w:val="EndNoteBibliography"/>
        <w:spacing w:after="0"/>
        <w:ind w:left="720" w:hanging="720"/>
      </w:pPr>
      <w:r w:rsidRPr="00A01E0B">
        <w:t xml:space="preserve">23. Burton MJ, Clarkson JE, Goulao B, et al. Antimicrobial mouthwashes (gargling) and nasal sprays administered to patients with suspected or confirmed COVID‐19 infection to improve patient outcomes and to protect healthcare workers treating them. </w:t>
      </w:r>
      <w:r w:rsidRPr="00A01E0B">
        <w:rPr>
          <w:i/>
        </w:rPr>
        <w:t>Cochrane Database of Systematic Reviews</w:t>
      </w:r>
      <w:r w:rsidRPr="00A01E0B">
        <w:t xml:space="preserve"> 2020(9)</w:t>
      </w:r>
    </w:p>
    <w:p w14:paraId="556C5F4F" w14:textId="77777777" w:rsidR="00A01E0B" w:rsidRPr="00515E8C" w:rsidRDefault="00A01E0B" w:rsidP="00A01E0B">
      <w:pPr>
        <w:pStyle w:val="EndNoteBibliography"/>
        <w:spacing w:after="0"/>
        <w:ind w:left="720" w:hanging="720"/>
        <w:rPr>
          <w:lang w:val="it-IT"/>
        </w:rPr>
      </w:pPr>
      <w:r w:rsidRPr="00A01E0B">
        <w:t xml:space="preserve">24. Burton MJ, Clarkson JE, Goulao B, et al. Antimicrobial mouthwashes (gargling) and nasal sprays to protect healthcare workers when undertaking aerosol‐generating procedures (AGPs) on patients without suspected or confirmed COVID‐19 infection. </w:t>
      </w:r>
      <w:r w:rsidRPr="00515E8C">
        <w:rPr>
          <w:i/>
          <w:lang w:val="it-IT"/>
        </w:rPr>
        <w:t>Cochrane Database of Systematic Reviews</w:t>
      </w:r>
      <w:r w:rsidRPr="00515E8C">
        <w:rPr>
          <w:lang w:val="it-IT"/>
        </w:rPr>
        <w:t xml:space="preserve"> 2020(9)</w:t>
      </w:r>
    </w:p>
    <w:p w14:paraId="13E8B5FF" w14:textId="77777777" w:rsidR="00A01E0B" w:rsidRPr="00A01E0B" w:rsidRDefault="00A01E0B" w:rsidP="00A01E0B">
      <w:pPr>
        <w:pStyle w:val="EndNoteBibliography"/>
        <w:spacing w:after="0"/>
        <w:ind w:left="720" w:hanging="720"/>
      </w:pPr>
      <w:r w:rsidRPr="00515E8C">
        <w:rPr>
          <w:lang w:val="it-IT"/>
        </w:rPr>
        <w:t xml:space="preserve">25. Casale M, Rinaldi V, Sabatino L, et al. </w:t>
      </w:r>
      <w:r w:rsidRPr="00A01E0B">
        <w:t xml:space="preserve">Could nasal irrigation and oral rinse reduce the risk for COVID-19 infection? </w:t>
      </w:r>
      <w:r w:rsidRPr="00A01E0B">
        <w:rPr>
          <w:i/>
        </w:rPr>
        <w:t>International Journal of Immunopathology and Pharmacology</w:t>
      </w:r>
      <w:r w:rsidRPr="00A01E0B">
        <w:t xml:space="preserve"> 2020;34:2058738420941757.</w:t>
      </w:r>
    </w:p>
    <w:p w14:paraId="0F894656" w14:textId="77777777" w:rsidR="00A01E0B" w:rsidRPr="00A01E0B" w:rsidRDefault="00A01E0B" w:rsidP="00A01E0B">
      <w:pPr>
        <w:pStyle w:val="EndNoteBibliography"/>
        <w:spacing w:after="0"/>
        <w:ind w:left="720" w:hanging="720"/>
      </w:pPr>
      <w:r w:rsidRPr="00A01E0B">
        <w:t xml:space="preserve">26. Radulesco T, Lechien JR, Saussez S, et al. Safety and impact of nasal lavages during viral infections such as SARS-CoV-2. </w:t>
      </w:r>
      <w:r w:rsidRPr="00A01E0B">
        <w:rPr>
          <w:i/>
        </w:rPr>
        <w:t>Ear, Nose &amp; Throat Journal</w:t>
      </w:r>
      <w:r w:rsidRPr="00A01E0B">
        <w:t xml:space="preserve"> 2021;100(2_suppl):188S-91S.</w:t>
      </w:r>
    </w:p>
    <w:p w14:paraId="5EB6CDBA" w14:textId="77777777" w:rsidR="00A01E0B" w:rsidRPr="00A01E0B" w:rsidRDefault="00A01E0B" w:rsidP="00A01E0B">
      <w:pPr>
        <w:pStyle w:val="EndNoteBibliography"/>
        <w:spacing w:after="0"/>
        <w:ind w:left="720" w:hanging="720"/>
      </w:pPr>
      <w:r w:rsidRPr="00A01E0B">
        <w:t xml:space="preserve">27. Posch W, Vosper J, Zaderer V, et al. ColdZyme maintains integrity in SARS-CoV-2-Infected airway epithelia. </w:t>
      </w:r>
      <w:r w:rsidRPr="00A01E0B">
        <w:rPr>
          <w:i/>
        </w:rPr>
        <w:t>MBio</w:t>
      </w:r>
      <w:r w:rsidRPr="00A01E0B">
        <w:t xml:space="preserve"> 2021;12(2):e00904-21.</w:t>
      </w:r>
    </w:p>
    <w:p w14:paraId="75209F3C" w14:textId="77777777" w:rsidR="00A01E0B" w:rsidRPr="00A01E0B" w:rsidRDefault="00A01E0B" w:rsidP="00A01E0B">
      <w:pPr>
        <w:pStyle w:val="EndNoteBibliography"/>
        <w:spacing w:after="0"/>
        <w:ind w:left="720" w:hanging="720"/>
      </w:pPr>
      <w:r w:rsidRPr="00A01E0B">
        <w:t xml:space="preserve">28. Yardley L, Morrison L, Bradbury K, et al. The person-based approach to intervention development: application to digital health-related behavior change interventions. </w:t>
      </w:r>
      <w:r w:rsidRPr="00A01E0B">
        <w:rPr>
          <w:i/>
        </w:rPr>
        <w:t>Journal of medical Internet research</w:t>
      </w:r>
      <w:r w:rsidRPr="00A01E0B">
        <w:t xml:space="preserve"> 2015;17(1):e4055.</w:t>
      </w:r>
    </w:p>
    <w:p w14:paraId="60202CF4" w14:textId="77777777" w:rsidR="00A01E0B" w:rsidRPr="00A01E0B" w:rsidRDefault="00A01E0B" w:rsidP="00A01E0B">
      <w:pPr>
        <w:pStyle w:val="EndNoteBibliography"/>
        <w:spacing w:after="0"/>
        <w:ind w:left="720" w:hanging="720"/>
      </w:pPr>
      <w:r w:rsidRPr="00A01E0B">
        <w:t xml:space="preserve">29. Vennik J, Eyles C, Thomas M, et al. Management strategies for chronic rhinosinusitis: a qualitative study of GP and ENT specialist views of current practice in the UK. </w:t>
      </w:r>
      <w:r w:rsidRPr="00A01E0B">
        <w:rPr>
          <w:i/>
        </w:rPr>
        <w:t>BMJ open</w:t>
      </w:r>
      <w:r w:rsidRPr="00A01E0B">
        <w:t xml:space="preserve"> 2018;8(12):e022643.</w:t>
      </w:r>
    </w:p>
    <w:p w14:paraId="38ECE505" w14:textId="77777777" w:rsidR="00A01E0B" w:rsidRPr="00A01E0B" w:rsidRDefault="00A01E0B" w:rsidP="00A01E0B">
      <w:pPr>
        <w:pStyle w:val="EndNoteBibliography"/>
        <w:spacing w:after="0"/>
        <w:ind w:left="720" w:hanging="720"/>
      </w:pPr>
      <w:r w:rsidRPr="00A01E0B">
        <w:t xml:space="preserve">30. Dennison L, Williamson S, Greenwell K, et al. Patient perceptions of vulnerability to recurrent respiratory tract infections and prevention strategies: a qualitative study. </w:t>
      </w:r>
      <w:r w:rsidRPr="00A01E0B">
        <w:rPr>
          <w:i/>
        </w:rPr>
        <w:t>BMJ open</w:t>
      </w:r>
      <w:r w:rsidRPr="00A01E0B">
        <w:t xml:space="preserve"> 2022;12(4):e055565.</w:t>
      </w:r>
    </w:p>
    <w:p w14:paraId="4017629D" w14:textId="77777777" w:rsidR="00A01E0B" w:rsidRPr="00A01E0B" w:rsidRDefault="00A01E0B" w:rsidP="00A01E0B">
      <w:pPr>
        <w:pStyle w:val="EndNoteBibliography"/>
        <w:spacing w:after="0"/>
        <w:ind w:left="720" w:hanging="720"/>
      </w:pPr>
      <w:r w:rsidRPr="00A01E0B">
        <w:t xml:space="preserve">31. Rogers RW. A protection motivation theory of fear appeals and attitude change1. </w:t>
      </w:r>
      <w:r w:rsidRPr="00A01E0B">
        <w:rPr>
          <w:i/>
        </w:rPr>
        <w:t>The journal of psychology</w:t>
      </w:r>
      <w:r w:rsidRPr="00A01E0B">
        <w:t xml:space="preserve"> 1975;91(1):93-114.</w:t>
      </w:r>
    </w:p>
    <w:p w14:paraId="10FC5951" w14:textId="77777777" w:rsidR="00A01E0B" w:rsidRPr="00A01E0B" w:rsidRDefault="00A01E0B" w:rsidP="00A01E0B">
      <w:pPr>
        <w:pStyle w:val="EndNoteBibliography"/>
        <w:spacing w:after="0"/>
        <w:ind w:left="720" w:hanging="720"/>
      </w:pPr>
      <w:r w:rsidRPr="00A01E0B">
        <w:t xml:space="preserve">32. Maddux JE, Rogers RW. Protection motivation and self-efficacy: A revised theory of fear appeals and attitude change. </w:t>
      </w:r>
      <w:r w:rsidRPr="00A01E0B">
        <w:rPr>
          <w:i/>
        </w:rPr>
        <w:t>Journal of experimental social psychology</w:t>
      </w:r>
      <w:r w:rsidRPr="00A01E0B">
        <w:t xml:space="preserve"> 1983;19(5):469-79.</w:t>
      </w:r>
    </w:p>
    <w:p w14:paraId="3AE37C66" w14:textId="77777777" w:rsidR="00A01E0B" w:rsidRPr="00A01E0B" w:rsidRDefault="00A01E0B" w:rsidP="00A01E0B">
      <w:pPr>
        <w:pStyle w:val="EndNoteBibliography"/>
        <w:spacing w:after="0"/>
        <w:ind w:left="720" w:hanging="720"/>
      </w:pPr>
      <w:r w:rsidRPr="00A01E0B">
        <w:t xml:space="preserve">33. Bandura A. Health promotion by social cognitive means. </w:t>
      </w:r>
      <w:r w:rsidRPr="00A01E0B">
        <w:rPr>
          <w:i/>
        </w:rPr>
        <w:t>Health education &amp; behavior</w:t>
      </w:r>
      <w:r w:rsidRPr="00A01E0B">
        <w:t xml:space="preserve"> 2004;31(2):143-64.</w:t>
      </w:r>
    </w:p>
    <w:p w14:paraId="0C309752" w14:textId="77777777" w:rsidR="00A01E0B" w:rsidRPr="00A01E0B" w:rsidRDefault="00A01E0B" w:rsidP="00A01E0B">
      <w:pPr>
        <w:pStyle w:val="EndNoteBibliography"/>
        <w:spacing w:after="0"/>
        <w:ind w:left="720" w:hanging="720"/>
      </w:pPr>
      <w:r w:rsidRPr="00A01E0B">
        <w:t xml:space="preserve">34. Horne R, Weinman J, Hankins M. The beliefs about medicines questionnaire: the development and evaluation of a new method for assessing the cognitive representation of medication. </w:t>
      </w:r>
      <w:r w:rsidRPr="00A01E0B">
        <w:rPr>
          <w:i/>
        </w:rPr>
        <w:t>Psychology and health</w:t>
      </w:r>
      <w:r w:rsidRPr="00A01E0B">
        <w:t xml:space="preserve"> 1999;14(1):1-24.</w:t>
      </w:r>
    </w:p>
    <w:p w14:paraId="4B6C5782" w14:textId="77777777" w:rsidR="00A01E0B" w:rsidRPr="00A01E0B" w:rsidRDefault="00A01E0B" w:rsidP="00A01E0B">
      <w:pPr>
        <w:pStyle w:val="EndNoteBibliography"/>
        <w:spacing w:after="0"/>
        <w:ind w:left="720" w:hanging="720"/>
      </w:pPr>
      <w:r w:rsidRPr="00A01E0B">
        <w:t xml:space="preserve">35. Clifford S, Barber N, Horne R. Understanding different beliefs held by adherers, unintentional nonadherers, and intentional nonadherers: application of the necessity–concerns framework. </w:t>
      </w:r>
      <w:r w:rsidRPr="00A01E0B">
        <w:rPr>
          <w:i/>
        </w:rPr>
        <w:t>Journal of psychosomatic research</w:t>
      </w:r>
      <w:r w:rsidRPr="00A01E0B">
        <w:t xml:space="preserve"> 2008;64(1):41-46.</w:t>
      </w:r>
    </w:p>
    <w:p w14:paraId="613E7C42" w14:textId="77777777" w:rsidR="00A01E0B" w:rsidRPr="00A01E0B" w:rsidRDefault="00A01E0B" w:rsidP="00A01E0B">
      <w:pPr>
        <w:pStyle w:val="EndNoteBibliography"/>
        <w:spacing w:after="0"/>
        <w:ind w:left="720" w:hanging="720"/>
      </w:pPr>
      <w:r w:rsidRPr="00A01E0B">
        <w:t>36. Leventhal H, Nerenz DR, Steele DJ. Illness representations and coping with health threats. Handbook of Psychology and Health (Volume IV): Routledge 2020:219-52.</w:t>
      </w:r>
    </w:p>
    <w:p w14:paraId="15368DC3" w14:textId="77777777" w:rsidR="00A01E0B" w:rsidRPr="00A01E0B" w:rsidRDefault="00A01E0B" w:rsidP="00A01E0B">
      <w:pPr>
        <w:pStyle w:val="EndNoteBibliography"/>
        <w:spacing w:after="0"/>
        <w:ind w:left="720" w:hanging="720"/>
      </w:pPr>
      <w:r w:rsidRPr="00A01E0B">
        <w:t xml:space="preserve">37. Hagger MS, Orbell S. A meta-analytic review of the common-sense model of illness representations. </w:t>
      </w:r>
      <w:r w:rsidRPr="00A01E0B">
        <w:rPr>
          <w:i/>
        </w:rPr>
        <w:t>Psychology and health</w:t>
      </w:r>
      <w:r w:rsidRPr="00A01E0B">
        <w:t xml:space="preserve"> 2003;18(2):141-84.</w:t>
      </w:r>
    </w:p>
    <w:p w14:paraId="56B05EE9" w14:textId="77777777" w:rsidR="00A01E0B" w:rsidRPr="00A01E0B" w:rsidRDefault="00A01E0B" w:rsidP="00A01E0B">
      <w:pPr>
        <w:pStyle w:val="EndNoteBibliography"/>
        <w:spacing w:after="0"/>
        <w:ind w:left="720" w:hanging="720"/>
      </w:pPr>
      <w:r w:rsidRPr="00A01E0B">
        <w:lastRenderedPageBreak/>
        <w:t xml:space="preserve">38. O'Cathain A, Croot L, Duncan E, et al. Guidance on how to develop complex interventions to improve health and healthcare. </w:t>
      </w:r>
      <w:r w:rsidRPr="00A01E0B">
        <w:rPr>
          <w:i/>
        </w:rPr>
        <w:t>BMJ open</w:t>
      </w:r>
      <w:r w:rsidRPr="00A01E0B">
        <w:t xml:space="preserve"> 2019;9(8):e029954.</w:t>
      </w:r>
    </w:p>
    <w:p w14:paraId="57AE45A2" w14:textId="77777777" w:rsidR="00A01E0B" w:rsidRPr="00A01E0B" w:rsidRDefault="00A01E0B" w:rsidP="00A01E0B">
      <w:pPr>
        <w:pStyle w:val="EndNoteBibliography"/>
        <w:spacing w:after="0"/>
        <w:ind w:left="720" w:hanging="720"/>
      </w:pPr>
      <w:r w:rsidRPr="00A01E0B">
        <w:t xml:space="preserve">39. Skivington K, Matthews L, Simpson SA, et al. A new framework for developing and evaluating complex interventions: update of Medical Research Council guidance. </w:t>
      </w:r>
      <w:r w:rsidRPr="00A01E0B">
        <w:rPr>
          <w:i/>
        </w:rPr>
        <w:t>bmj</w:t>
      </w:r>
      <w:r w:rsidRPr="00A01E0B">
        <w:t xml:space="preserve"> 2021;374</w:t>
      </w:r>
    </w:p>
    <w:p w14:paraId="7593ABB2" w14:textId="77777777" w:rsidR="00A01E0B" w:rsidRPr="00A01E0B" w:rsidRDefault="00A01E0B" w:rsidP="00A01E0B">
      <w:pPr>
        <w:pStyle w:val="EndNoteBibliography"/>
        <w:spacing w:after="0"/>
        <w:ind w:left="720" w:hanging="720"/>
      </w:pPr>
      <w:r w:rsidRPr="00A01E0B">
        <w:t xml:space="preserve">40. Rosenstock IM. Why people use health services. </w:t>
      </w:r>
      <w:r w:rsidRPr="00A01E0B">
        <w:rPr>
          <w:i/>
        </w:rPr>
        <w:t>The Milbank Quarterly</w:t>
      </w:r>
      <w:r w:rsidRPr="00A01E0B">
        <w:t xml:space="preserve"> 2005;83(4)</w:t>
      </w:r>
    </w:p>
    <w:p w14:paraId="74C437E2" w14:textId="77777777" w:rsidR="00A01E0B" w:rsidRPr="00A01E0B" w:rsidRDefault="00A01E0B" w:rsidP="00A01E0B">
      <w:pPr>
        <w:pStyle w:val="EndNoteBibliography"/>
        <w:spacing w:after="0"/>
        <w:ind w:left="720" w:hanging="720"/>
      </w:pPr>
      <w:r w:rsidRPr="00A01E0B">
        <w:t xml:space="preserve">41. Lundgren B. The Common Cold, Influenza and Immunity in Post-Pandemic Times: Lay representations of Self and Other among older people in Sweden. </w:t>
      </w:r>
      <w:r w:rsidRPr="00A01E0B">
        <w:rPr>
          <w:i/>
        </w:rPr>
        <w:t>Health, culture and society</w:t>
      </w:r>
      <w:r w:rsidRPr="00A01E0B">
        <w:t xml:space="preserve"> 2015;8(2):46-59.</w:t>
      </w:r>
    </w:p>
    <w:p w14:paraId="2DD8772A" w14:textId="77777777" w:rsidR="00A01E0B" w:rsidRPr="00A01E0B" w:rsidRDefault="00A01E0B" w:rsidP="00A01E0B">
      <w:pPr>
        <w:pStyle w:val="EndNoteBibliography"/>
        <w:spacing w:after="0"/>
        <w:ind w:left="720" w:hanging="720"/>
      </w:pPr>
      <w:r w:rsidRPr="00A01E0B">
        <w:t xml:space="preserve">42. Yardley L, Miller S, Teasdale E, et al. Using mixed methods to design a web-based behavioural intervention to reduce transmission of colds and flu. </w:t>
      </w:r>
      <w:r w:rsidRPr="00A01E0B">
        <w:rPr>
          <w:i/>
        </w:rPr>
        <w:t>Journal of Health Psychology</w:t>
      </w:r>
      <w:r w:rsidRPr="00A01E0B">
        <w:t xml:space="preserve"> 2011;16(2):353-64.</w:t>
      </w:r>
    </w:p>
    <w:p w14:paraId="3AF85B85" w14:textId="77777777" w:rsidR="00A01E0B" w:rsidRPr="00A01E0B" w:rsidRDefault="00A01E0B" w:rsidP="00A01E0B">
      <w:pPr>
        <w:pStyle w:val="EndNoteBibliography"/>
        <w:spacing w:after="0"/>
        <w:ind w:left="720" w:hanging="720"/>
      </w:pPr>
      <w:r w:rsidRPr="00A01E0B">
        <w:t xml:space="preserve">43. Seale H, Mak JP, Razee H, et al. Examining the knowledge, attitudes and practices of domestic and international university students towards seasonal and pandemic influenza. </w:t>
      </w:r>
      <w:r w:rsidRPr="00A01E0B">
        <w:rPr>
          <w:i/>
        </w:rPr>
        <w:t>BMC Public Health</w:t>
      </w:r>
      <w:r w:rsidRPr="00A01E0B">
        <w:t xml:space="preserve"> 2012;12(1):1-6.</w:t>
      </w:r>
    </w:p>
    <w:p w14:paraId="2D5E263E" w14:textId="77777777" w:rsidR="00A01E0B" w:rsidRPr="00A01E0B" w:rsidRDefault="00A01E0B" w:rsidP="00A01E0B">
      <w:pPr>
        <w:pStyle w:val="EndNoteBibliography"/>
        <w:spacing w:after="0"/>
        <w:ind w:left="720" w:hanging="720"/>
      </w:pPr>
      <w:r w:rsidRPr="00A01E0B">
        <w:t xml:space="preserve">44. Prior L, Evans MR, Prout H. Talking about colds and flu: the lay diagnosis of two common illnesses among older British people. </w:t>
      </w:r>
      <w:r w:rsidRPr="00A01E0B">
        <w:rPr>
          <w:i/>
        </w:rPr>
        <w:t>Social Science &amp; Medicine</w:t>
      </w:r>
      <w:r w:rsidRPr="00A01E0B">
        <w:t xml:space="preserve"> 2011;73(6):922-28.</w:t>
      </w:r>
    </w:p>
    <w:p w14:paraId="346F62DE" w14:textId="77777777" w:rsidR="00A01E0B" w:rsidRPr="00A01E0B" w:rsidRDefault="00A01E0B" w:rsidP="00A01E0B">
      <w:pPr>
        <w:pStyle w:val="EndNoteBibliography"/>
        <w:spacing w:after="0"/>
        <w:ind w:left="720" w:hanging="720"/>
      </w:pPr>
      <w:r w:rsidRPr="00A01E0B">
        <w:t xml:space="preserve">45. Petricek G, Hoffmann K, Vandenbroucke A, et al. Laypersons’ perception of common cold and influenza prevention—a qualitative study in Austria, Belgium and Croatia. </w:t>
      </w:r>
      <w:r w:rsidRPr="00A01E0B">
        <w:rPr>
          <w:i/>
        </w:rPr>
        <w:t>European Journal of General Practice</w:t>
      </w:r>
      <w:r w:rsidRPr="00A01E0B">
        <w:t xml:space="preserve"> 2019;25(4):220-28.</w:t>
      </w:r>
    </w:p>
    <w:p w14:paraId="608251D5" w14:textId="77777777" w:rsidR="00A01E0B" w:rsidRPr="00A01E0B" w:rsidRDefault="00A01E0B" w:rsidP="00A01E0B">
      <w:pPr>
        <w:pStyle w:val="EndNoteBibliography"/>
        <w:spacing w:after="0"/>
        <w:ind w:left="720" w:hanging="720"/>
      </w:pPr>
      <w:r w:rsidRPr="00A01E0B">
        <w:t xml:space="preserve">46. Rottman BM, Marcum ZA, Thorpe CT, et al. Medication adherence as a learning process: insights from cognitive psychology. </w:t>
      </w:r>
      <w:r w:rsidRPr="00A01E0B">
        <w:rPr>
          <w:i/>
        </w:rPr>
        <w:t>Health Psychology Review</w:t>
      </w:r>
      <w:r w:rsidRPr="00A01E0B">
        <w:t xml:space="preserve"> 2017;11(1):17-32.</w:t>
      </w:r>
    </w:p>
    <w:p w14:paraId="17AA7EF5" w14:textId="77777777" w:rsidR="00A01E0B" w:rsidRPr="00A01E0B" w:rsidRDefault="00A01E0B" w:rsidP="00A01E0B">
      <w:pPr>
        <w:pStyle w:val="EndNoteBibliography"/>
        <w:ind w:left="720" w:hanging="720"/>
      </w:pPr>
      <w:r w:rsidRPr="00A01E0B">
        <w:t xml:space="preserve">47. Bandura A. Health promotion from the perspective of social cognitive theory. </w:t>
      </w:r>
      <w:r w:rsidRPr="00A01E0B">
        <w:rPr>
          <w:i/>
        </w:rPr>
        <w:t>Psychology and health</w:t>
      </w:r>
      <w:r w:rsidRPr="00A01E0B">
        <w:t xml:space="preserve"> 1998;13(4):623-49.</w:t>
      </w:r>
    </w:p>
    <w:p w14:paraId="622BAA2C" w14:textId="0FA06760" w:rsidR="00C1379C" w:rsidRDefault="009E57CA" w:rsidP="00B157FA">
      <w:pPr>
        <w:pStyle w:val="Heading1"/>
        <w:rPr>
          <w:lang w:val="nl-NL"/>
        </w:rPr>
      </w:pPr>
      <w:r>
        <w:rPr>
          <w:lang w:val="nl-NL"/>
        </w:rPr>
        <w:fldChar w:fldCharType="end"/>
      </w:r>
    </w:p>
    <w:p w14:paraId="6DA5F49D" w14:textId="77777777" w:rsidR="00C5433E" w:rsidRPr="00C5433E" w:rsidRDefault="00C5433E" w:rsidP="00C5433E">
      <w:pPr>
        <w:rPr>
          <w:lang w:val="nl-NL"/>
        </w:rPr>
      </w:pPr>
    </w:p>
    <w:p w14:paraId="72EE6613" w14:textId="77777777" w:rsidR="00C5433E" w:rsidRDefault="00C5433E" w:rsidP="00C5433E">
      <w:pPr>
        <w:rPr>
          <w:rFonts w:eastAsiaTheme="majorEastAsia" w:cstheme="majorBidi"/>
          <w:b/>
          <w:caps/>
          <w:color w:val="000000" w:themeColor="text1"/>
          <w:szCs w:val="32"/>
          <w:lang w:val="nl-NL"/>
        </w:rPr>
      </w:pPr>
    </w:p>
    <w:p w14:paraId="21205898" w14:textId="74BD78A1" w:rsidR="00C5433E" w:rsidRPr="00C5433E" w:rsidRDefault="00C5433E" w:rsidP="00C5433E">
      <w:pPr>
        <w:tabs>
          <w:tab w:val="left" w:pos="1203"/>
        </w:tabs>
        <w:rPr>
          <w:lang w:val="nl-NL"/>
        </w:rPr>
      </w:pPr>
      <w:r>
        <w:rPr>
          <w:lang w:val="nl-NL"/>
        </w:rPr>
        <w:tab/>
      </w:r>
    </w:p>
    <w:sectPr w:rsidR="00C5433E" w:rsidRPr="00C543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8267C"/>
    <w:multiLevelType w:val="hybridMultilevel"/>
    <w:tmpl w:val="33440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12CC3"/>
    <w:multiLevelType w:val="hybridMultilevel"/>
    <w:tmpl w:val="2018B3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C764D4"/>
    <w:multiLevelType w:val="hybridMultilevel"/>
    <w:tmpl w:val="CBA885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496DFF"/>
    <w:multiLevelType w:val="hybridMultilevel"/>
    <w:tmpl w:val="6BA27C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A1B28FC"/>
    <w:multiLevelType w:val="hybridMultilevel"/>
    <w:tmpl w:val="1AF8FEA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1C3D10"/>
    <w:multiLevelType w:val="hybridMultilevel"/>
    <w:tmpl w:val="671E7AD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E5C3B04"/>
    <w:multiLevelType w:val="hybridMultilevel"/>
    <w:tmpl w:val="CB4E09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001611"/>
    <w:multiLevelType w:val="hybridMultilevel"/>
    <w:tmpl w:val="6B32B432"/>
    <w:lvl w:ilvl="0" w:tplc="4FF00024">
      <w:start w:val="1"/>
      <w:numFmt w:val="bullet"/>
      <w:lvlText w:val=""/>
      <w:lvlJc w:val="left"/>
      <w:pPr>
        <w:ind w:left="720" w:hanging="360"/>
      </w:pPr>
      <w:rPr>
        <w:rFonts w:ascii="Symbol" w:hAnsi="Symbol" w:hint="default"/>
      </w:rPr>
    </w:lvl>
    <w:lvl w:ilvl="1" w:tplc="D1288C50">
      <w:start w:val="1"/>
      <w:numFmt w:val="bullet"/>
      <w:lvlText w:val="o"/>
      <w:lvlJc w:val="left"/>
      <w:pPr>
        <w:ind w:left="1440" w:hanging="360"/>
      </w:pPr>
      <w:rPr>
        <w:rFonts w:ascii="Courier New" w:hAnsi="Courier New" w:hint="default"/>
      </w:rPr>
    </w:lvl>
    <w:lvl w:ilvl="2" w:tplc="73C4876A">
      <w:start w:val="1"/>
      <w:numFmt w:val="bullet"/>
      <w:lvlText w:val=""/>
      <w:lvlJc w:val="left"/>
      <w:pPr>
        <w:ind w:left="2160" w:hanging="360"/>
      </w:pPr>
      <w:rPr>
        <w:rFonts w:ascii="Wingdings" w:hAnsi="Wingdings" w:hint="default"/>
      </w:rPr>
    </w:lvl>
    <w:lvl w:ilvl="3" w:tplc="706E85EE">
      <w:start w:val="1"/>
      <w:numFmt w:val="bullet"/>
      <w:lvlText w:val=""/>
      <w:lvlJc w:val="left"/>
      <w:pPr>
        <w:ind w:left="2880" w:hanging="360"/>
      </w:pPr>
      <w:rPr>
        <w:rFonts w:ascii="Symbol" w:hAnsi="Symbol" w:hint="default"/>
      </w:rPr>
    </w:lvl>
    <w:lvl w:ilvl="4" w:tplc="7250C280">
      <w:start w:val="1"/>
      <w:numFmt w:val="bullet"/>
      <w:lvlText w:val="o"/>
      <w:lvlJc w:val="left"/>
      <w:pPr>
        <w:ind w:left="3600" w:hanging="360"/>
      </w:pPr>
      <w:rPr>
        <w:rFonts w:ascii="Courier New" w:hAnsi="Courier New" w:hint="default"/>
      </w:rPr>
    </w:lvl>
    <w:lvl w:ilvl="5" w:tplc="3C7A9E60">
      <w:start w:val="1"/>
      <w:numFmt w:val="bullet"/>
      <w:lvlText w:val=""/>
      <w:lvlJc w:val="left"/>
      <w:pPr>
        <w:ind w:left="4320" w:hanging="360"/>
      </w:pPr>
      <w:rPr>
        <w:rFonts w:ascii="Wingdings" w:hAnsi="Wingdings" w:hint="default"/>
      </w:rPr>
    </w:lvl>
    <w:lvl w:ilvl="6" w:tplc="6B7E1D50">
      <w:start w:val="1"/>
      <w:numFmt w:val="bullet"/>
      <w:lvlText w:val=""/>
      <w:lvlJc w:val="left"/>
      <w:pPr>
        <w:ind w:left="5040" w:hanging="360"/>
      </w:pPr>
      <w:rPr>
        <w:rFonts w:ascii="Symbol" w:hAnsi="Symbol" w:hint="default"/>
      </w:rPr>
    </w:lvl>
    <w:lvl w:ilvl="7" w:tplc="EFCE4266">
      <w:start w:val="1"/>
      <w:numFmt w:val="bullet"/>
      <w:lvlText w:val="o"/>
      <w:lvlJc w:val="left"/>
      <w:pPr>
        <w:ind w:left="5760" w:hanging="360"/>
      </w:pPr>
      <w:rPr>
        <w:rFonts w:ascii="Courier New" w:hAnsi="Courier New" w:hint="default"/>
      </w:rPr>
    </w:lvl>
    <w:lvl w:ilvl="8" w:tplc="9F6C67CC">
      <w:start w:val="1"/>
      <w:numFmt w:val="bullet"/>
      <w:lvlText w:val=""/>
      <w:lvlJc w:val="left"/>
      <w:pPr>
        <w:ind w:left="6480" w:hanging="360"/>
      </w:pPr>
      <w:rPr>
        <w:rFonts w:ascii="Wingdings" w:hAnsi="Wingdings" w:hint="default"/>
      </w:rPr>
    </w:lvl>
  </w:abstractNum>
  <w:abstractNum w:abstractNumId="8" w15:restartNumberingAfterBreak="0">
    <w:nsid w:val="3D8C66D8"/>
    <w:multiLevelType w:val="hybridMultilevel"/>
    <w:tmpl w:val="B3D463A4"/>
    <w:lvl w:ilvl="0" w:tplc="B39862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4168F7"/>
    <w:multiLevelType w:val="hybridMultilevel"/>
    <w:tmpl w:val="51F473D6"/>
    <w:lvl w:ilvl="0" w:tplc="64A0A482">
      <w:start w:val="1"/>
      <w:numFmt w:val="bullet"/>
      <w:lvlText w:val=""/>
      <w:lvlJc w:val="left"/>
      <w:pPr>
        <w:ind w:left="720" w:hanging="360"/>
      </w:pPr>
      <w:rPr>
        <w:rFonts w:ascii="Symbol" w:hAnsi="Symbol" w:hint="default"/>
      </w:rPr>
    </w:lvl>
    <w:lvl w:ilvl="1" w:tplc="77325340">
      <w:start w:val="1"/>
      <w:numFmt w:val="bullet"/>
      <w:lvlText w:val="o"/>
      <w:lvlJc w:val="left"/>
      <w:pPr>
        <w:ind w:left="1440" w:hanging="360"/>
      </w:pPr>
      <w:rPr>
        <w:rFonts w:ascii="Courier New" w:hAnsi="Courier New" w:hint="default"/>
      </w:rPr>
    </w:lvl>
    <w:lvl w:ilvl="2" w:tplc="47A03AA2">
      <w:start w:val="1"/>
      <w:numFmt w:val="bullet"/>
      <w:lvlText w:val=""/>
      <w:lvlJc w:val="left"/>
      <w:pPr>
        <w:ind w:left="2160" w:hanging="360"/>
      </w:pPr>
      <w:rPr>
        <w:rFonts w:ascii="Wingdings" w:hAnsi="Wingdings" w:hint="default"/>
      </w:rPr>
    </w:lvl>
    <w:lvl w:ilvl="3" w:tplc="A626858A">
      <w:start w:val="1"/>
      <w:numFmt w:val="bullet"/>
      <w:lvlText w:val=""/>
      <w:lvlJc w:val="left"/>
      <w:pPr>
        <w:ind w:left="2880" w:hanging="360"/>
      </w:pPr>
      <w:rPr>
        <w:rFonts w:ascii="Symbol" w:hAnsi="Symbol" w:hint="default"/>
      </w:rPr>
    </w:lvl>
    <w:lvl w:ilvl="4" w:tplc="629A0282">
      <w:start w:val="1"/>
      <w:numFmt w:val="bullet"/>
      <w:lvlText w:val="o"/>
      <w:lvlJc w:val="left"/>
      <w:pPr>
        <w:ind w:left="3600" w:hanging="360"/>
      </w:pPr>
      <w:rPr>
        <w:rFonts w:ascii="Courier New" w:hAnsi="Courier New" w:hint="default"/>
      </w:rPr>
    </w:lvl>
    <w:lvl w:ilvl="5" w:tplc="70EA1A20">
      <w:start w:val="1"/>
      <w:numFmt w:val="bullet"/>
      <w:lvlText w:val=""/>
      <w:lvlJc w:val="left"/>
      <w:pPr>
        <w:ind w:left="4320" w:hanging="360"/>
      </w:pPr>
      <w:rPr>
        <w:rFonts w:ascii="Wingdings" w:hAnsi="Wingdings" w:hint="default"/>
      </w:rPr>
    </w:lvl>
    <w:lvl w:ilvl="6" w:tplc="9932AB5C">
      <w:start w:val="1"/>
      <w:numFmt w:val="bullet"/>
      <w:lvlText w:val=""/>
      <w:lvlJc w:val="left"/>
      <w:pPr>
        <w:ind w:left="5040" w:hanging="360"/>
      </w:pPr>
      <w:rPr>
        <w:rFonts w:ascii="Symbol" w:hAnsi="Symbol" w:hint="default"/>
      </w:rPr>
    </w:lvl>
    <w:lvl w:ilvl="7" w:tplc="642684BC">
      <w:start w:val="1"/>
      <w:numFmt w:val="bullet"/>
      <w:lvlText w:val="o"/>
      <w:lvlJc w:val="left"/>
      <w:pPr>
        <w:ind w:left="5760" w:hanging="360"/>
      </w:pPr>
      <w:rPr>
        <w:rFonts w:ascii="Courier New" w:hAnsi="Courier New" w:hint="default"/>
      </w:rPr>
    </w:lvl>
    <w:lvl w:ilvl="8" w:tplc="A55A0C02">
      <w:start w:val="1"/>
      <w:numFmt w:val="bullet"/>
      <w:lvlText w:val=""/>
      <w:lvlJc w:val="left"/>
      <w:pPr>
        <w:ind w:left="6480" w:hanging="360"/>
      </w:pPr>
      <w:rPr>
        <w:rFonts w:ascii="Wingdings" w:hAnsi="Wingdings" w:hint="default"/>
      </w:rPr>
    </w:lvl>
  </w:abstractNum>
  <w:abstractNum w:abstractNumId="10" w15:restartNumberingAfterBreak="0">
    <w:nsid w:val="400A798F"/>
    <w:multiLevelType w:val="hybridMultilevel"/>
    <w:tmpl w:val="34589E4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2422920"/>
    <w:multiLevelType w:val="hybridMultilevel"/>
    <w:tmpl w:val="BC522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FB5BFB"/>
    <w:multiLevelType w:val="hybridMultilevel"/>
    <w:tmpl w:val="D8720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7B7974"/>
    <w:multiLevelType w:val="hybridMultilevel"/>
    <w:tmpl w:val="3454E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C905D9"/>
    <w:multiLevelType w:val="hybridMultilevel"/>
    <w:tmpl w:val="D7429F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07861EE"/>
    <w:multiLevelType w:val="hybridMultilevel"/>
    <w:tmpl w:val="54C45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9A7AA5"/>
    <w:multiLevelType w:val="hybridMultilevel"/>
    <w:tmpl w:val="AE765DA2"/>
    <w:lvl w:ilvl="0" w:tplc="08090001">
      <w:start w:val="1"/>
      <w:numFmt w:val="bullet"/>
      <w:lvlText w:val=""/>
      <w:lvlJc w:val="left"/>
      <w:pPr>
        <w:ind w:left="8115" w:hanging="360"/>
      </w:pPr>
      <w:rPr>
        <w:rFonts w:ascii="Symbol" w:hAnsi="Symbol" w:hint="default"/>
      </w:rPr>
    </w:lvl>
    <w:lvl w:ilvl="1" w:tplc="08090003" w:tentative="1">
      <w:start w:val="1"/>
      <w:numFmt w:val="bullet"/>
      <w:lvlText w:val="o"/>
      <w:lvlJc w:val="left"/>
      <w:pPr>
        <w:ind w:left="8835" w:hanging="360"/>
      </w:pPr>
      <w:rPr>
        <w:rFonts w:ascii="Courier New" w:hAnsi="Courier New" w:cs="Courier New" w:hint="default"/>
      </w:rPr>
    </w:lvl>
    <w:lvl w:ilvl="2" w:tplc="08090005" w:tentative="1">
      <w:start w:val="1"/>
      <w:numFmt w:val="bullet"/>
      <w:lvlText w:val=""/>
      <w:lvlJc w:val="left"/>
      <w:pPr>
        <w:ind w:left="9555" w:hanging="360"/>
      </w:pPr>
      <w:rPr>
        <w:rFonts w:ascii="Wingdings" w:hAnsi="Wingdings" w:hint="default"/>
      </w:rPr>
    </w:lvl>
    <w:lvl w:ilvl="3" w:tplc="08090001" w:tentative="1">
      <w:start w:val="1"/>
      <w:numFmt w:val="bullet"/>
      <w:lvlText w:val=""/>
      <w:lvlJc w:val="left"/>
      <w:pPr>
        <w:ind w:left="10275" w:hanging="360"/>
      </w:pPr>
      <w:rPr>
        <w:rFonts w:ascii="Symbol" w:hAnsi="Symbol" w:hint="default"/>
      </w:rPr>
    </w:lvl>
    <w:lvl w:ilvl="4" w:tplc="08090003" w:tentative="1">
      <w:start w:val="1"/>
      <w:numFmt w:val="bullet"/>
      <w:lvlText w:val="o"/>
      <w:lvlJc w:val="left"/>
      <w:pPr>
        <w:ind w:left="10995" w:hanging="360"/>
      </w:pPr>
      <w:rPr>
        <w:rFonts w:ascii="Courier New" w:hAnsi="Courier New" w:cs="Courier New" w:hint="default"/>
      </w:rPr>
    </w:lvl>
    <w:lvl w:ilvl="5" w:tplc="08090005" w:tentative="1">
      <w:start w:val="1"/>
      <w:numFmt w:val="bullet"/>
      <w:lvlText w:val=""/>
      <w:lvlJc w:val="left"/>
      <w:pPr>
        <w:ind w:left="11715" w:hanging="360"/>
      </w:pPr>
      <w:rPr>
        <w:rFonts w:ascii="Wingdings" w:hAnsi="Wingdings" w:hint="default"/>
      </w:rPr>
    </w:lvl>
    <w:lvl w:ilvl="6" w:tplc="08090001" w:tentative="1">
      <w:start w:val="1"/>
      <w:numFmt w:val="bullet"/>
      <w:lvlText w:val=""/>
      <w:lvlJc w:val="left"/>
      <w:pPr>
        <w:ind w:left="12435" w:hanging="360"/>
      </w:pPr>
      <w:rPr>
        <w:rFonts w:ascii="Symbol" w:hAnsi="Symbol" w:hint="default"/>
      </w:rPr>
    </w:lvl>
    <w:lvl w:ilvl="7" w:tplc="08090003" w:tentative="1">
      <w:start w:val="1"/>
      <w:numFmt w:val="bullet"/>
      <w:lvlText w:val="o"/>
      <w:lvlJc w:val="left"/>
      <w:pPr>
        <w:ind w:left="13155" w:hanging="360"/>
      </w:pPr>
      <w:rPr>
        <w:rFonts w:ascii="Courier New" w:hAnsi="Courier New" w:cs="Courier New" w:hint="default"/>
      </w:rPr>
    </w:lvl>
    <w:lvl w:ilvl="8" w:tplc="08090005" w:tentative="1">
      <w:start w:val="1"/>
      <w:numFmt w:val="bullet"/>
      <w:lvlText w:val=""/>
      <w:lvlJc w:val="left"/>
      <w:pPr>
        <w:ind w:left="13875" w:hanging="360"/>
      </w:pPr>
      <w:rPr>
        <w:rFonts w:ascii="Wingdings" w:hAnsi="Wingdings" w:hint="default"/>
      </w:rPr>
    </w:lvl>
  </w:abstractNum>
  <w:abstractNum w:abstractNumId="17" w15:restartNumberingAfterBreak="0">
    <w:nsid w:val="50AE5B97"/>
    <w:multiLevelType w:val="hybridMultilevel"/>
    <w:tmpl w:val="013488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EE5581"/>
    <w:multiLevelType w:val="hybridMultilevel"/>
    <w:tmpl w:val="F4ECC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126478"/>
    <w:multiLevelType w:val="hybridMultilevel"/>
    <w:tmpl w:val="1248AEB0"/>
    <w:lvl w:ilvl="0" w:tplc="08090001">
      <w:start w:val="1"/>
      <w:numFmt w:val="bullet"/>
      <w:lvlText w:val=""/>
      <w:lvlJc w:val="left"/>
      <w:pPr>
        <w:ind w:left="8115" w:hanging="360"/>
      </w:pPr>
      <w:rPr>
        <w:rFonts w:ascii="Symbol" w:hAnsi="Symbol" w:hint="default"/>
      </w:rPr>
    </w:lvl>
    <w:lvl w:ilvl="1" w:tplc="08090003" w:tentative="1">
      <w:start w:val="1"/>
      <w:numFmt w:val="bullet"/>
      <w:lvlText w:val="o"/>
      <w:lvlJc w:val="left"/>
      <w:pPr>
        <w:ind w:left="8835" w:hanging="360"/>
      </w:pPr>
      <w:rPr>
        <w:rFonts w:ascii="Courier New" w:hAnsi="Courier New" w:cs="Courier New" w:hint="default"/>
      </w:rPr>
    </w:lvl>
    <w:lvl w:ilvl="2" w:tplc="08090005" w:tentative="1">
      <w:start w:val="1"/>
      <w:numFmt w:val="bullet"/>
      <w:lvlText w:val=""/>
      <w:lvlJc w:val="left"/>
      <w:pPr>
        <w:ind w:left="9555" w:hanging="360"/>
      </w:pPr>
      <w:rPr>
        <w:rFonts w:ascii="Wingdings" w:hAnsi="Wingdings" w:hint="default"/>
      </w:rPr>
    </w:lvl>
    <w:lvl w:ilvl="3" w:tplc="08090001" w:tentative="1">
      <w:start w:val="1"/>
      <w:numFmt w:val="bullet"/>
      <w:lvlText w:val=""/>
      <w:lvlJc w:val="left"/>
      <w:pPr>
        <w:ind w:left="10275" w:hanging="360"/>
      </w:pPr>
      <w:rPr>
        <w:rFonts w:ascii="Symbol" w:hAnsi="Symbol" w:hint="default"/>
      </w:rPr>
    </w:lvl>
    <w:lvl w:ilvl="4" w:tplc="08090003" w:tentative="1">
      <w:start w:val="1"/>
      <w:numFmt w:val="bullet"/>
      <w:lvlText w:val="o"/>
      <w:lvlJc w:val="left"/>
      <w:pPr>
        <w:ind w:left="10995" w:hanging="360"/>
      </w:pPr>
      <w:rPr>
        <w:rFonts w:ascii="Courier New" w:hAnsi="Courier New" w:cs="Courier New" w:hint="default"/>
      </w:rPr>
    </w:lvl>
    <w:lvl w:ilvl="5" w:tplc="08090005" w:tentative="1">
      <w:start w:val="1"/>
      <w:numFmt w:val="bullet"/>
      <w:lvlText w:val=""/>
      <w:lvlJc w:val="left"/>
      <w:pPr>
        <w:ind w:left="11715" w:hanging="360"/>
      </w:pPr>
      <w:rPr>
        <w:rFonts w:ascii="Wingdings" w:hAnsi="Wingdings" w:hint="default"/>
      </w:rPr>
    </w:lvl>
    <w:lvl w:ilvl="6" w:tplc="08090001" w:tentative="1">
      <w:start w:val="1"/>
      <w:numFmt w:val="bullet"/>
      <w:lvlText w:val=""/>
      <w:lvlJc w:val="left"/>
      <w:pPr>
        <w:ind w:left="12435" w:hanging="360"/>
      </w:pPr>
      <w:rPr>
        <w:rFonts w:ascii="Symbol" w:hAnsi="Symbol" w:hint="default"/>
      </w:rPr>
    </w:lvl>
    <w:lvl w:ilvl="7" w:tplc="08090003" w:tentative="1">
      <w:start w:val="1"/>
      <w:numFmt w:val="bullet"/>
      <w:lvlText w:val="o"/>
      <w:lvlJc w:val="left"/>
      <w:pPr>
        <w:ind w:left="13155" w:hanging="360"/>
      </w:pPr>
      <w:rPr>
        <w:rFonts w:ascii="Courier New" w:hAnsi="Courier New" w:cs="Courier New" w:hint="default"/>
      </w:rPr>
    </w:lvl>
    <w:lvl w:ilvl="8" w:tplc="08090005" w:tentative="1">
      <w:start w:val="1"/>
      <w:numFmt w:val="bullet"/>
      <w:lvlText w:val=""/>
      <w:lvlJc w:val="left"/>
      <w:pPr>
        <w:ind w:left="13875" w:hanging="360"/>
      </w:pPr>
      <w:rPr>
        <w:rFonts w:ascii="Wingdings" w:hAnsi="Wingdings" w:hint="default"/>
      </w:rPr>
    </w:lvl>
  </w:abstractNum>
  <w:abstractNum w:abstractNumId="20" w15:restartNumberingAfterBreak="0">
    <w:nsid w:val="68085A0C"/>
    <w:multiLevelType w:val="hybridMultilevel"/>
    <w:tmpl w:val="754ED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763B58"/>
    <w:multiLevelType w:val="hybridMultilevel"/>
    <w:tmpl w:val="B434D6A8"/>
    <w:lvl w:ilvl="0" w:tplc="A4084C96">
      <w:start w:val="1"/>
      <w:numFmt w:val="bullet"/>
      <w:lvlText w:val=""/>
      <w:lvlJc w:val="left"/>
      <w:pPr>
        <w:ind w:left="720" w:hanging="360"/>
      </w:pPr>
      <w:rPr>
        <w:rFonts w:ascii="Symbol" w:hAnsi="Symbol" w:hint="default"/>
      </w:rPr>
    </w:lvl>
    <w:lvl w:ilvl="1" w:tplc="87C629E2">
      <w:start w:val="1"/>
      <w:numFmt w:val="bullet"/>
      <w:lvlText w:val="o"/>
      <w:lvlJc w:val="left"/>
      <w:pPr>
        <w:ind w:left="1440" w:hanging="360"/>
      </w:pPr>
      <w:rPr>
        <w:rFonts w:ascii="Courier New" w:hAnsi="Courier New" w:hint="default"/>
      </w:rPr>
    </w:lvl>
    <w:lvl w:ilvl="2" w:tplc="426C80F4">
      <w:start w:val="1"/>
      <w:numFmt w:val="bullet"/>
      <w:lvlText w:val=""/>
      <w:lvlJc w:val="left"/>
      <w:pPr>
        <w:ind w:left="2160" w:hanging="360"/>
      </w:pPr>
      <w:rPr>
        <w:rFonts w:ascii="Wingdings" w:hAnsi="Wingdings" w:hint="default"/>
      </w:rPr>
    </w:lvl>
    <w:lvl w:ilvl="3" w:tplc="7CB4AA0A">
      <w:start w:val="1"/>
      <w:numFmt w:val="bullet"/>
      <w:lvlText w:val=""/>
      <w:lvlJc w:val="left"/>
      <w:pPr>
        <w:ind w:left="2880" w:hanging="360"/>
      </w:pPr>
      <w:rPr>
        <w:rFonts w:ascii="Symbol" w:hAnsi="Symbol" w:hint="default"/>
      </w:rPr>
    </w:lvl>
    <w:lvl w:ilvl="4" w:tplc="DB90BBDE">
      <w:start w:val="1"/>
      <w:numFmt w:val="bullet"/>
      <w:lvlText w:val="o"/>
      <w:lvlJc w:val="left"/>
      <w:pPr>
        <w:ind w:left="3600" w:hanging="360"/>
      </w:pPr>
      <w:rPr>
        <w:rFonts w:ascii="Courier New" w:hAnsi="Courier New" w:hint="default"/>
      </w:rPr>
    </w:lvl>
    <w:lvl w:ilvl="5" w:tplc="B6D6D02C">
      <w:start w:val="1"/>
      <w:numFmt w:val="bullet"/>
      <w:lvlText w:val=""/>
      <w:lvlJc w:val="left"/>
      <w:pPr>
        <w:ind w:left="4320" w:hanging="360"/>
      </w:pPr>
      <w:rPr>
        <w:rFonts w:ascii="Wingdings" w:hAnsi="Wingdings" w:hint="default"/>
      </w:rPr>
    </w:lvl>
    <w:lvl w:ilvl="6" w:tplc="9D623CC6">
      <w:start w:val="1"/>
      <w:numFmt w:val="bullet"/>
      <w:lvlText w:val=""/>
      <w:lvlJc w:val="left"/>
      <w:pPr>
        <w:ind w:left="5040" w:hanging="360"/>
      </w:pPr>
      <w:rPr>
        <w:rFonts w:ascii="Symbol" w:hAnsi="Symbol" w:hint="default"/>
      </w:rPr>
    </w:lvl>
    <w:lvl w:ilvl="7" w:tplc="DB7CAE14">
      <w:start w:val="1"/>
      <w:numFmt w:val="bullet"/>
      <w:lvlText w:val="o"/>
      <w:lvlJc w:val="left"/>
      <w:pPr>
        <w:ind w:left="5760" w:hanging="360"/>
      </w:pPr>
      <w:rPr>
        <w:rFonts w:ascii="Courier New" w:hAnsi="Courier New" w:hint="default"/>
      </w:rPr>
    </w:lvl>
    <w:lvl w:ilvl="8" w:tplc="D58A9098">
      <w:start w:val="1"/>
      <w:numFmt w:val="bullet"/>
      <w:lvlText w:val=""/>
      <w:lvlJc w:val="left"/>
      <w:pPr>
        <w:ind w:left="6480" w:hanging="360"/>
      </w:pPr>
      <w:rPr>
        <w:rFonts w:ascii="Wingdings" w:hAnsi="Wingdings" w:hint="default"/>
      </w:rPr>
    </w:lvl>
  </w:abstractNum>
  <w:abstractNum w:abstractNumId="22" w15:restartNumberingAfterBreak="0">
    <w:nsid w:val="6E5B6060"/>
    <w:multiLevelType w:val="hybridMultilevel"/>
    <w:tmpl w:val="24C271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EF623FC"/>
    <w:multiLevelType w:val="hybridMultilevel"/>
    <w:tmpl w:val="C3422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DF5708"/>
    <w:multiLevelType w:val="hybridMultilevel"/>
    <w:tmpl w:val="DA08F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0811E1"/>
    <w:multiLevelType w:val="multilevel"/>
    <w:tmpl w:val="50BE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1"/>
  </w:num>
  <w:num w:numId="3">
    <w:abstractNumId w:val="9"/>
  </w:num>
  <w:num w:numId="4">
    <w:abstractNumId w:val="8"/>
  </w:num>
  <w:num w:numId="5">
    <w:abstractNumId w:val="20"/>
  </w:num>
  <w:num w:numId="6">
    <w:abstractNumId w:val="6"/>
  </w:num>
  <w:num w:numId="7">
    <w:abstractNumId w:val="4"/>
  </w:num>
  <w:num w:numId="8">
    <w:abstractNumId w:val="13"/>
  </w:num>
  <w:num w:numId="9">
    <w:abstractNumId w:val="25"/>
  </w:num>
  <w:num w:numId="10">
    <w:abstractNumId w:val="11"/>
  </w:num>
  <w:num w:numId="11">
    <w:abstractNumId w:val="2"/>
  </w:num>
  <w:num w:numId="12">
    <w:abstractNumId w:val="23"/>
  </w:num>
  <w:num w:numId="13">
    <w:abstractNumId w:val="19"/>
  </w:num>
  <w:num w:numId="14">
    <w:abstractNumId w:val="16"/>
  </w:num>
  <w:num w:numId="15">
    <w:abstractNumId w:val="24"/>
  </w:num>
  <w:num w:numId="16">
    <w:abstractNumId w:val="14"/>
  </w:num>
  <w:num w:numId="17">
    <w:abstractNumId w:val="17"/>
  </w:num>
  <w:num w:numId="18">
    <w:abstractNumId w:val="0"/>
  </w:num>
  <w:num w:numId="19">
    <w:abstractNumId w:val="15"/>
  </w:num>
  <w:num w:numId="20">
    <w:abstractNumId w:val="3"/>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0"/>
  </w:num>
  <w:num w:numId="24">
    <w:abstractNumId w:val="12"/>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fswvx2rxetf5qedptrvxxzcevtfpf0wvrad&quot;&gt;Nasal sprays paper ENDNOTE New Version&lt;record-ids&gt;&lt;item&gt;1&lt;/item&gt;&lt;item&gt;2&lt;/item&gt;&lt;item&gt;3&lt;/item&gt;&lt;item&gt;4&lt;/item&gt;&lt;item&gt;5&lt;/item&gt;&lt;item&gt;6&lt;/item&gt;&lt;item&gt;7&lt;/item&gt;&lt;item&gt;8&lt;/item&gt;&lt;item&gt;9&lt;/item&gt;&lt;item&gt;10&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2&lt;/item&gt;&lt;item&gt;33&lt;/item&gt;&lt;item&gt;34&lt;/item&gt;&lt;item&gt;35&lt;/item&gt;&lt;item&gt;36&lt;/item&gt;&lt;item&gt;37&lt;/item&gt;&lt;item&gt;38&lt;/item&gt;&lt;item&gt;39&lt;/item&gt;&lt;item&gt;40&lt;/item&gt;&lt;item&gt;41&lt;/item&gt;&lt;item&gt;43&lt;/item&gt;&lt;item&gt;44&lt;/item&gt;&lt;item&gt;45&lt;/item&gt;&lt;item&gt;46&lt;/item&gt;&lt;item&gt;47&lt;/item&gt;&lt;item&gt;48&lt;/item&gt;&lt;item&gt;49&lt;/item&gt;&lt;item&gt;50&lt;/item&gt;&lt;item&gt;51&lt;/item&gt;&lt;/record-ids&gt;&lt;/item&gt;&lt;/Libraries&gt;"/>
  </w:docVars>
  <w:rsids>
    <w:rsidRoot w:val="00FB3400"/>
    <w:rsid w:val="00003F12"/>
    <w:rsid w:val="0000616F"/>
    <w:rsid w:val="00013C75"/>
    <w:rsid w:val="00016264"/>
    <w:rsid w:val="000233F4"/>
    <w:rsid w:val="00026066"/>
    <w:rsid w:val="000266BC"/>
    <w:rsid w:val="000345BE"/>
    <w:rsid w:val="000355BF"/>
    <w:rsid w:val="00040B17"/>
    <w:rsid w:val="00044E17"/>
    <w:rsid w:val="000752FB"/>
    <w:rsid w:val="00085922"/>
    <w:rsid w:val="00085BE0"/>
    <w:rsid w:val="00090A4D"/>
    <w:rsid w:val="00097237"/>
    <w:rsid w:val="000A35D8"/>
    <w:rsid w:val="000A7E34"/>
    <w:rsid w:val="000B08B9"/>
    <w:rsid w:val="000C5364"/>
    <w:rsid w:val="000C737B"/>
    <w:rsid w:val="000D0011"/>
    <w:rsid w:val="000E026E"/>
    <w:rsid w:val="000E7386"/>
    <w:rsid w:val="000E7A07"/>
    <w:rsid w:val="000F1388"/>
    <w:rsid w:val="00100351"/>
    <w:rsid w:val="0010107A"/>
    <w:rsid w:val="00116351"/>
    <w:rsid w:val="00117C23"/>
    <w:rsid w:val="00121507"/>
    <w:rsid w:val="001243CB"/>
    <w:rsid w:val="001300F6"/>
    <w:rsid w:val="00136372"/>
    <w:rsid w:val="001418C3"/>
    <w:rsid w:val="001430EB"/>
    <w:rsid w:val="001431FE"/>
    <w:rsid w:val="001501CA"/>
    <w:rsid w:val="00150B6C"/>
    <w:rsid w:val="00151294"/>
    <w:rsid w:val="001538B5"/>
    <w:rsid w:val="00156B8C"/>
    <w:rsid w:val="00157795"/>
    <w:rsid w:val="0015CC76"/>
    <w:rsid w:val="00162703"/>
    <w:rsid w:val="00163DEB"/>
    <w:rsid w:val="00167765"/>
    <w:rsid w:val="0017272C"/>
    <w:rsid w:val="001820B2"/>
    <w:rsid w:val="00183F8B"/>
    <w:rsid w:val="0018423A"/>
    <w:rsid w:val="001848F1"/>
    <w:rsid w:val="001869DC"/>
    <w:rsid w:val="001911C4"/>
    <w:rsid w:val="00196E6D"/>
    <w:rsid w:val="001A77AA"/>
    <w:rsid w:val="001B0AEB"/>
    <w:rsid w:val="001B33DC"/>
    <w:rsid w:val="001B41A9"/>
    <w:rsid w:val="001B576F"/>
    <w:rsid w:val="001B7DC5"/>
    <w:rsid w:val="001D1FAE"/>
    <w:rsid w:val="001E0812"/>
    <w:rsid w:val="001F27A8"/>
    <w:rsid w:val="001F31A9"/>
    <w:rsid w:val="00201065"/>
    <w:rsid w:val="00202056"/>
    <w:rsid w:val="00212D63"/>
    <w:rsid w:val="00214EDC"/>
    <w:rsid w:val="00215493"/>
    <w:rsid w:val="002203F8"/>
    <w:rsid w:val="00221D20"/>
    <w:rsid w:val="00222F75"/>
    <w:rsid w:val="00223C29"/>
    <w:rsid w:val="00225C03"/>
    <w:rsid w:val="00227B47"/>
    <w:rsid w:val="002311A3"/>
    <w:rsid w:val="00231A0C"/>
    <w:rsid w:val="00233D45"/>
    <w:rsid w:val="002373B5"/>
    <w:rsid w:val="0024375A"/>
    <w:rsid w:val="002445A1"/>
    <w:rsid w:val="00244772"/>
    <w:rsid w:val="00254160"/>
    <w:rsid w:val="00272414"/>
    <w:rsid w:val="002844C8"/>
    <w:rsid w:val="00285179"/>
    <w:rsid w:val="00285982"/>
    <w:rsid w:val="0028649D"/>
    <w:rsid w:val="00287927"/>
    <w:rsid w:val="002A4329"/>
    <w:rsid w:val="002B1980"/>
    <w:rsid w:val="002B198C"/>
    <w:rsid w:val="002B3646"/>
    <w:rsid w:val="002B6101"/>
    <w:rsid w:val="002C6371"/>
    <w:rsid w:val="002D1D5A"/>
    <w:rsid w:val="002D5BEC"/>
    <w:rsid w:val="002D6CDD"/>
    <w:rsid w:val="002E0217"/>
    <w:rsid w:val="002E03D7"/>
    <w:rsid w:val="002E7FA0"/>
    <w:rsid w:val="002E7FC9"/>
    <w:rsid w:val="002F2EEC"/>
    <w:rsid w:val="0030394C"/>
    <w:rsid w:val="00305167"/>
    <w:rsid w:val="003051C0"/>
    <w:rsid w:val="00317972"/>
    <w:rsid w:val="00322949"/>
    <w:rsid w:val="00325FF2"/>
    <w:rsid w:val="003265D5"/>
    <w:rsid w:val="003339FA"/>
    <w:rsid w:val="00334A21"/>
    <w:rsid w:val="00335FA5"/>
    <w:rsid w:val="00343B44"/>
    <w:rsid w:val="00345287"/>
    <w:rsid w:val="00350253"/>
    <w:rsid w:val="003515C2"/>
    <w:rsid w:val="003515E1"/>
    <w:rsid w:val="00355808"/>
    <w:rsid w:val="00357F49"/>
    <w:rsid w:val="003602BA"/>
    <w:rsid w:val="00365404"/>
    <w:rsid w:val="003675CC"/>
    <w:rsid w:val="00371705"/>
    <w:rsid w:val="00372410"/>
    <w:rsid w:val="00374E4E"/>
    <w:rsid w:val="0037634A"/>
    <w:rsid w:val="00382304"/>
    <w:rsid w:val="00382976"/>
    <w:rsid w:val="0038351E"/>
    <w:rsid w:val="00383685"/>
    <w:rsid w:val="003930D3"/>
    <w:rsid w:val="003937C4"/>
    <w:rsid w:val="00396891"/>
    <w:rsid w:val="003A5050"/>
    <w:rsid w:val="003C0EFB"/>
    <w:rsid w:val="003C22BC"/>
    <w:rsid w:val="003C22E7"/>
    <w:rsid w:val="003C44DF"/>
    <w:rsid w:val="003C60F3"/>
    <w:rsid w:val="003D0F38"/>
    <w:rsid w:val="003D32F9"/>
    <w:rsid w:val="003D72E5"/>
    <w:rsid w:val="003F6CEB"/>
    <w:rsid w:val="003F80F0"/>
    <w:rsid w:val="00401CF8"/>
    <w:rsid w:val="0041147F"/>
    <w:rsid w:val="0041258A"/>
    <w:rsid w:val="00413AAA"/>
    <w:rsid w:val="0042129F"/>
    <w:rsid w:val="00423189"/>
    <w:rsid w:val="004234BF"/>
    <w:rsid w:val="004248DA"/>
    <w:rsid w:val="00427432"/>
    <w:rsid w:val="00430521"/>
    <w:rsid w:val="004307F5"/>
    <w:rsid w:val="00435812"/>
    <w:rsid w:val="0044448A"/>
    <w:rsid w:val="004456C8"/>
    <w:rsid w:val="00446A6B"/>
    <w:rsid w:val="004555C3"/>
    <w:rsid w:val="004558A6"/>
    <w:rsid w:val="00462DB9"/>
    <w:rsid w:val="0046408C"/>
    <w:rsid w:val="0046468A"/>
    <w:rsid w:val="00467448"/>
    <w:rsid w:val="00467613"/>
    <w:rsid w:val="00471A15"/>
    <w:rsid w:val="00471EB9"/>
    <w:rsid w:val="004729CC"/>
    <w:rsid w:val="00474754"/>
    <w:rsid w:val="00480196"/>
    <w:rsid w:val="0048051B"/>
    <w:rsid w:val="0048145B"/>
    <w:rsid w:val="00481764"/>
    <w:rsid w:val="00493709"/>
    <w:rsid w:val="004947A4"/>
    <w:rsid w:val="0049C79A"/>
    <w:rsid w:val="004A7229"/>
    <w:rsid w:val="004B006B"/>
    <w:rsid w:val="004B709D"/>
    <w:rsid w:val="004C1C95"/>
    <w:rsid w:val="004C6572"/>
    <w:rsid w:val="004D4BC2"/>
    <w:rsid w:val="004D4FD4"/>
    <w:rsid w:val="004E3B37"/>
    <w:rsid w:val="004F0AF1"/>
    <w:rsid w:val="004F12E3"/>
    <w:rsid w:val="004F4C1C"/>
    <w:rsid w:val="004F5F17"/>
    <w:rsid w:val="00502A34"/>
    <w:rsid w:val="005033F5"/>
    <w:rsid w:val="005059AE"/>
    <w:rsid w:val="00513EFB"/>
    <w:rsid w:val="005154E2"/>
    <w:rsid w:val="00515E8C"/>
    <w:rsid w:val="00521FB8"/>
    <w:rsid w:val="00522A89"/>
    <w:rsid w:val="00524191"/>
    <w:rsid w:val="00527155"/>
    <w:rsid w:val="005316D1"/>
    <w:rsid w:val="0053C3A6"/>
    <w:rsid w:val="00540723"/>
    <w:rsid w:val="00544298"/>
    <w:rsid w:val="00551BE1"/>
    <w:rsid w:val="00554CCB"/>
    <w:rsid w:val="0055733A"/>
    <w:rsid w:val="005622DC"/>
    <w:rsid w:val="00563E7F"/>
    <w:rsid w:val="005668A7"/>
    <w:rsid w:val="00570F35"/>
    <w:rsid w:val="005726CF"/>
    <w:rsid w:val="00572A3B"/>
    <w:rsid w:val="00582200"/>
    <w:rsid w:val="00583041"/>
    <w:rsid w:val="00594083"/>
    <w:rsid w:val="005A223A"/>
    <w:rsid w:val="005A616B"/>
    <w:rsid w:val="005B0CF3"/>
    <w:rsid w:val="005C444D"/>
    <w:rsid w:val="005D095A"/>
    <w:rsid w:val="005D1687"/>
    <w:rsid w:val="005E209A"/>
    <w:rsid w:val="005E5318"/>
    <w:rsid w:val="005F057E"/>
    <w:rsid w:val="005F0D64"/>
    <w:rsid w:val="005F39C1"/>
    <w:rsid w:val="005F5459"/>
    <w:rsid w:val="005F5CC7"/>
    <w:rsid w:val="00600B45"/>
    <w:rsid w:val="0060149E"/>
    <w:rsid w:val="00601CA5"/>
    <w:rsid w:val="00603185"/>
    <w:rsid w:val="00606C22"/>
    <w:rsid w:val="00606C7E"/>
    <w:rsid w:val="006107AB"/>
    <w:rsid w:val="00614F3B"/>
    <w:rsid w:val="006169E3"/>
    <w:rsid w:val="00617E18"/>
    <w:rsid w:val="006416F5"/>
    <w:rsid w:val="0064440D"/>
    <w:rsid w:val="00647626"/>
    <w:rsid w:val="006476BB"/>
    <w:rsid w:val="00650414"/>
    <w:rsid w:val="006510B6"/>
    <w:rsid w:val="00652101"/>
    <w:rsid w:val="00654FEA"/>
    <w:rsid w:val="00657165"/>
    <w:rsid w:val="00660F5E"/>
    <w:rsid w:val="00662A99"/>
    <w:rsid w:val="00671B08"/>
    <w:rsid w:val="00676970"/>
    <w:rsid w:val="00682241"/>
    <w:rsid w:val="00684C09"/>
    <w:rsid w:val="00685054"/>
    <w:rsid w:val="00685BBE"/>
    <w:rsid w:val="00695064"/>
    <w:rsid w:val="006A2A16"/>
    <w:rsid w:val="006A2E67"/>
    <w:rsid w:val="006A39ED"/>
    <w:rsid w:val="006B3810"/>
    <w:rsid w:val="006B4C70"/>
    <w:rsid w:val="006B7074"/>
    <w:rsid w:val="006C4919"/>
    <w:rsid w:val="006C7340"/>
    <w:rsid w:val="006C7D33"/>
    <w:rsid w:val="006D0117"/>
    <w:rsid w:val="006D42DC"/>
    <w:rsid w:val="006D618B"/>
    <w:rsid w:val="006D7300"/>
    <w:rsid w:val="006D7337"/>
    <w:rsid w:val="006E2927"/>
    <w:rsid w:val="006E2BE7"/>
    <w:rsid w:val="006E5102"/>
    <w:rsid w:val="006F4515"/>
    <w:rsid w:val="00701883"/>
    <w:rsid w:val="00705DF3"/>
    <w:rsid w:val="0070677B"/>
    <w:rsid w:val="00707D45"/>
    <w:rsid w:val="007152C3"/>
    <w:rsid w:val="00716C8A"/>
    <w:rsid w:val="00720EB1"/>
    <w:rsid w:val="00723495"/>
    <w:rsid w:val="0072624C"/>
    <w:rsid w:val="00732497"/>
    <w:rsid w:val="0073563E"/>
    <w:rsid w:val="007378F3"/>
    <w:rsid w:val="00757075"/>
    <w:rsid w:val="007613D6"/>
    <w:rsid w:val="007639FC"/>
    <w:rsid w:val="007707B4"/>
    <w:rsid w:val="007720BF"/>
    <w:rsid w:val="00774CBD"/>
    <w:rsid w:val="00776F29"/>
    <w:rsid w:val="007808F0"/>
    <w:rsid w:val="00781D1B"/>
    <w:rsid w:val="007927FF"/>
    <w:rsid w:val="007A3755"/>
    <w:rsid w:val="007A66CD"/>
    <w:rsid w:val="007A6862"/>
    <w:rsid w:val="007A70E7"/>
    <w:rsid w:val="007B1FD3"/>
    <w:rsid w:val="007B3350"/>
    <w:rsid w:val="007B36BC"/>
    <w:rsid w:val="007C3322"/>
    <w:rsid w:val="007C3831"/>
    <w:rsid w:val="007D4F3F"/>
    <w:rsid w:val="007D76A5"/>
    <w:rsid w:val="007E106F"/>
    <w:rsid w:val="007E224C"/>
    <w:rsid w:val="007E6EBD"/>
    <w:rsid w:val="007E785A"/>
    <w:rsid w:val="007F0366"/>
    <w:rsid w:val="007F1897"/>
    <w:rsid w:val="00807229"/>
    <w:rsid w:val="00811CF7"/>
    <w:rsid w:val="00815D89"/>
    <w:rsid w:val="00827C76"/>
    <w:rsid w:val="008338B4"/>
    <w:rsid w:val="0083771D"/>
    <w:rsid w:val="00840DFB"/>
    <w:rsid w:val="00844964"/>
    <w:rsid w:val="00850DF5"/>
    <w:rsid w:val="0085384E"/>
    <w:rsid w:val="00855531"/>
    <w:rsid w:val="008630FB"/>
    <w:rsid w:val="0086364F"/>
    <w:rsid w:val="008639FC"/>
    <w:rsid w:val="00863D9E"/>
    <w:rsid w:val="008659D3"/>
    <w:rsid w:val="0087053C"/>
    <w:rsid w:val="00870F09"/>
    <w:rsid w:val="00875B00"/>
    <w:rsid w:val="00876EAC"/>
    <w:rsid w:val="00877A8B"/>
    <w:rsid w:val="00877EE5"/>
    <w:rsid w:val="00885A15"/>
    <w:rsid w:val="00886DAF"/>
    <w:rsid w:val="0088722F"/>
    <w:rsid w:val="0089097F"/>
    <w:rsid w:val="008944FF"/>
    <w:rsid w:val="00895EBB"/>
    <w:rsid w:val="008A10B6"/>
    <w:rsid w:val="008A4336"/>
    <w:rsid w:val="008A5691"/>
    <w:rsid w:val="008A5ED9"/>
    <w:rsid w:val="008B051B"/>
    <w:rsid w:val="008B06DF"/>
    <w:rsid w:val="008B435D"/>
    <w:rsid w:val="008C04CA"/>
    <w:rsid w:val="008C6188"/>
    <w:rsid w:val="008E325D"/>
    <w:rsid w:val="008E6BA1"/>
    <w:rsid w:val="008F004C"/>
    <w:rsid w:val="008F4F19"/>
    <w:rsid w:val="008F5F9C"/>
    <w:rsid w:val="008F5FA0"/>
    <w:rsid w:val="008F6D7B"/>
    <w:rsid w:val="00902EB0"/>
    <w:rsid w:val="00904E39"/>
    <w:rsid w:val="00906D79"/>
    <w:rsid w:val="00907EBD"/>
    <w:rsid w:val="00914200"/>
    <w:rsid w:val="00915F27"/>
    <w:rsid w:val="00922F52"/>
    <w:rsid w:val="00924599"/>
    <w:rsid w:val="00926009"/>
    <w:rsid w:val="00933832"/>
    <w:rsid w:val="00933E7E"/>
    <w:rsid w:val="00942C7F"/>
    <w:rsid w:val="009432D8"/>
    <w:rsid w:val="00943B54"/>
    <w:rsid w:val="00956623"/>
    <w:rsid w:val="00956F10"/>
    <w:rsid w:val="00965186"/>
    <w:rsid w:val="00977EC3"/>
    <w:rsid w:val="0098627E"/>
    <w:rsid w:val="00987C53"/>
    <w:rsid w:val="00992187"/>
    <w:rsid w:val="009948CA"/>
    <w:rsid w:val="00995ED8"/>
    <w:rsid w:val="009A5F75"/>
    <w:rsid w:val="009B1EFC"/>
    <w:rsid w:val="009B4D1B"/>
    <w:rsid w:val="009C3510"/>
    <w:rsid w:val="009D6863"/>
    <w:rsid w:val="009E3DFC"/>
    <w:rsid w:val="009E5202"/>
    <w:rsid w:val="009E57CA"/>
    <w:rsid w:val="009E75CF"/>
    <w:rsid w:val="009F0B31"/>
    <w:rsid w:val="009F54E1"/>
    <w:rsid w:val="009F7A83"/>
    <w:rsid w:val="00A01E0B"/>
    <w:rsid w:val="00A02155"/>
    <w:rsid w:val="00A02F24"/>
    <w:rsid w:val="00A03397"/>
    <w:rsid w:val="00A06655"/>
    <w:rsid w:val="00A06EFC"/>
    <w:rsid w:val="00A11206"/>
    <w:rsid w:val="00A11883"/>
    <w:rsid w:val="00A167A7"/>
    <w:rsid w:val="00A26072"/>
    <w:rsid w:val="00A331DB"/>
    <w:rsid w:val="00A339AC"/>
    <w:rsid w:val="00A36EEC"/>
    <w:rsid w:val="00A4376F"/>
    <w:rsid w:val="00A50129"/>
    <w:rsid w:val="00A52FE7"/>
    <w:rsid w:val="00A53B03"/>
    <w:rsid w:val="00A579CC"/>
    <w:rsid w:val="00A60BC1"/>
    <w:rsid w:val="00A61F38"/>
    <w:rsid w:val="00A64F4E"/>
    <w:rsid w:val="00A672B8"/>
    <w:rsid w:val="00A70342"/>
    <w:rsid w:val="00A76C2E"/>
    <w:rsid w:val="00A80611"/>
    <w:rsid w:val="00A80FB0"/>
    <w:rsid w:val="00A833C7"/>
    <w:rsid w:val="00A84820"/>
    <w:rsid w:val="00A931EB"/>
    <w:rsid w:val="00A975C1"/>
    <w:rsid w:val="00A97ED6"/>
    <w:rsid w:val="00AA19E4"/>
    <w:rsid w:val="00AA4713"/>
    <w:rsid w:val="00AA6A58"/>
    <w:rsid w:val="00AA77BD"/>
    <w:rsid w:val="00AB33F2"/>
    <w:rsid w:val="00AB496A"/>
    <w:rsid w:val="00AB5E01"/>
    <w:rsid w:val="00AC1FAB"/>
    <w:rsid w:val="00AC22E9"/>
    <w:rsid w:val="00AC5EAA"/>
    <w:rsid w:val="00AD16FD"/>
    <w:rsid w:val="00AD184F"/>
    <w:rsid w:val="00AD6E99"/>
    <w:rsid w:val="00AD769F"/>
    <w:rsid w:val="00AE121B"/>
    <w:rsid w:val="00AE5F77"/>
    <w:rsid w:val="00AE6AED"/>
    <w:rsid w:val="00AF12F5"/>
    <w:rsid w:val="00AF38D0"/>
    <w:rsid w:val="00AF3BE3"/>
    <w:rsid w:val="00AF4FD3"/>
    <w:rsid w:val="00B035D7"/>
    <w:rsid w:val="00B0642F"/>
    <w:rsid w:val="00B12B38"/>
    <w:rsid w:val="00B157FA"/>
    <w:rsid w:val="00B162AD"/>
    <w:rsid w:val="00B23370"/>
    <w:rsid w:val="00B33C6D"/>
    <w:rsid w:val="00B37908"/>
    <w:rsid w:val="00B37F7E"/>
    <w:rsid w:val="00B40C5F"/>
    <w:rsid w:val="00B43E15"/>
    <w:rsid w:val="00B479A8"/>
    <w:rsid w:val="00B51803"/>
    <w:rsid w:val="00B5194A"/>
    <w:rsid w:val="00B64B72"/>
    <w:rsid w:val="00B708F8"/>
    <w:rsid w:val="00B70D68"/>
    <w:rsid w:val="00B75B99"/>
    <w:rsid w:val="00B8479D"/>
    <w:rsid w:val="00B84A67"/>
    <w:rsid w:val="00B84F64"/>
    <w:rsid w:val="00B8635E"/>
    <w:rsid w:val="00B90A61"/>
    <w:rsid w:val="00B91DDD"/>
    <w:rsid w:val="00B920E1"/>
    <w:rsid w:val="00BA4603"/>
    <w:rsid w:val="00BC699A"/>
    <w:rsid w:val="00BD64CF"/>
    <w:rsid w:val="00BE1E19"/>
    <w:rsid w:val="00BE2979"/>
    <w:rsid w:val="00BE38EA"/>
    <w:rsid w:val="00BE4EF7"/>
    <w:rsid w:val="00BF0443"/>
    <w:rsid w:val="00BF18B1"/>
    <w:rsid w:val="00BF20D1"/>
    <w:rsid w:val="00C0180C"/>
    <w:rsid w:val="00C02C5F"/>
    <w:rsid w:val="00C07426"/>
    <w:rsid w:val="00C07433"/>
    <w:rsid w:val="00C1379C"/>
    <w:rsid w:val="00C13D56"/>
    <w:rsid w:val="00C202CB"/>
    <w:rsid w:val="00C23866"/>
    <w:rsid w:val="00C24E0F"/>
    <w:rsid w:val="00C34511"/>
    <w:rsid w:val="00C34B0D"/>
    <w:rsid w:val="00C40213"/>
    <w:rsid w:val="00C465B1"/>
    <w:rsid w:val="00C502C7"/>
    <w:rsid w:val="00C50C4C"/>
    <w:rsid w:val="00C5433E"/>
    <w:rsid w:val="00C55062"/>
    <w:rsid w:val="00C56A59"/>
    <w:rsid w:val="00C604ED"/>
    <w:rsid w:val="00C633FE"/>
    <w:rsid w:val="00C72464"/>
    <w:rsid w:val="00C73F2D"/>
    <w:rsid w:val="00C742AF"/>
    <w:rsid w:val="00C75BED"/>
    <w:rsid w:val="00C804F6"/>
    <w:rsid w:val="00C854A5"/>
    <w:rsid w:val="00C913A2"/>
    <w:rsid w:val="00C9275F"/>
    <w:rsid w:val="00C969E6"/>
    <w:rsid w:val="00CA5099"/>
    <w:rsid w:val="00CA5D73"/>
    <w:rsid w:val="00CA6C0C"/>
    <w:rsid w:val="00CB240D"/>
    <w:rsid w:val="00CB5B21"/>
    <w:rsid w:val="00CB771C"/>
    <w:rsid w:val="00CC148F"/>
    <w:rsid w:val="00CC22FA"/>
    <w:rsid w:val="00CC36F4"/>
    <w:rsid w:val="00CC379B"/>
    <w:rsid w:val="00CD39F8"/>
    <w:rsid w:val="00CD45FA"/>
    <w:rsid w:val="00CE1116"/>
    <w:rsid w:val="00CF06DB"/>
    <w:rsid w:val="00CF14A4"/>
    <w:rsid w:val="00CF3954"/>
    <w:rsid w:val="00D011DF"/>
    <w:rsid w:val="00D014A8"/>
    <w:rsid w:val="00D03E11"/>
    <w:rsid w:val="00D0574C"/>
    <w:rsid w:val="00D072EB"/>
    <w:rsid w:val="00D13964"/>
    <w:rsid w:val="00D15B05"/>
    <w:rsid w:val="00D16268"/>
    <w:rsid w:val="00D2052E"/>
    <w:rsid w:val="00D22247"/>
    <w:rsid w:val="00D33DA6"/>
    <w:rsid w:val="00D36F0F"/>
    <w:rsid w:val="00D417D5"/>
    <w:rsid w:val="00D4291A"/>
    <w:rsid w:val="00D453B5"/>
    <w:rsid w:val="00D50B32"/>
    <w:rsid w:val="00D513BA"/>
    <w:rsid w:val="00D51FBD"/>
    <w:rsid w:val="00D53FCF"/>
    <w:rsid w:val="00D63A0B"/>
    <w:rsid w:val="00D669A5"/>
    <w:rsid w:val="00D67167"/>
    <w:rsid w:val="00D71EE9"/>
    <w:rsid w:val="00D728DA"/>
    <w:rsid w:val="00D75584"/>
    <w:rsid w:val="00D77022"/>
    <w:rsid w:val="00D80A5F"/>
    <w:rsid w:val="00D850E5"/>
    <w:rsid w:val="00DB719A"/>
    <w:rsid w:val="00DB791F"/>
    <w:rsid w:val="00DC1164"/>
    <w:rsid w:val="00DC7CBC"/>
    <w:rsid w:val="00DD0737"/>
    <w:rsid w:val="00DD10A8"/>
    <w:rsid w:val="00DD2A8E"/>
    <w:rsid w:val="00DD5049"/>
    <w:rsid w:val="00DD5C5A"/>
    <w:rsid w:val="00DE40A1"/>
    <w:rsid w:val="00DE45F2"/>
    <w:rsid w:val="00DE6184"/>
    <w:rsid w:val="00E01FB0"/>
    <w:rsid w:val="00E07803"/>
    <w:rsid w:val="00E17CF5"/>
    <w:rsid w:val="00E2796E"/>
    <w:rsid w:val="00E31012"/>
    <w:rsid w:val="00E32B44"/>
    <w:rsid w:val="00E33784"/>
    <w:rsid w:val="00E34CE6"/>
    <w:rsid w:val="00E42B03"/>
    <w:rsid w:val="00E43D0C"/>
    <w:rsid w:val="00E45A23"/>
    <w:rsid w:val="00E47AA2"/>
    <w:rsid w:val="00E504E9"/>
    <w:rsid w:val="00E52B72"/>
    <w:rsid w:val="00E540B7"/>
    <w:rsid w:val="00E61DDB"/>
    <w:rsid w:val="00E671A5"/>
    <w:rsid w:val="00E71D11"/>
    <w:rsid w:val="00E776BE"/>
    <w:rsid w:val="00E834F8"/>
    <w:rsid w:val="00EA1796"/>
    <w:rsid w:val="00EA5283"/>
    <w:rsid w:val="00EB13BE"/>
    <w:rsid w:val="00EB4771"/>
    <w:rsid w:val="00EB7CEF"/>
    <w:rsid w:val="00EC089F"/>
    <w:rsid w:val="00EC0A08"/>
    <w:rsid w:val="00EC5318"/>
    <w:rsid w:val="00ED7B2C"/>
    <w:rsid w:val="00EE1B91"/>
    <w:rsid w:val="00EE1FBB"/>
    <w:rsid w:val="00EE2DBA"/>
    <w:rsid w:val="00EE5C9F"/>
    <w:rsid w:val="00EF09DD"/>
    <w:rsid w:val="00F053CF"/>
    <w:rsid w:val="00F05B35"/>
    <w:rsid w:val="00F118C0"/>
    <w:rsid w:val="00F21C18"/>
    <w:rsid w:val="00F31E5F"/>
    <w:rsid w:val="00F32F38"/>
    <w:rsid w:val="00F40A10"/>
    <w:rsid w:val="00F40B13"/>
    <w:rsid w:val="00F41AC9"/>
    <w:rsid w:val="00F455A5"/>
    <w:rsid w:val="00F50E59"/>
    <w:rsid w:val="00F558A9"/>
    <w:rsid w:val="00F57A95"/>
    <w:rsid w:val="00F6121B"/>
    <w:rsid w:val="00F623F3"/>
    <w:rsid w:val="00F63E9D"/>
    <w:rsid w:val="00F77812"/>
    <w:rsid w:val="00F80804"/>
    <w:rsid w:val="00F81B13"/>
    <w:rsid w:val="00F83E7A"/>
    <w:rsid w:val="00F84F27"/>
    <w:rsid w:val="00F86803"/>
    <w:rsid w:val="00FA28DE"/>
    <w:rsid w:val="00FA7397"/>
    <w:rsid w:val="00FA774C"/>
    <w:rsid w:val="00FB0377"/>
    <w:rsid w:val="00FB2079"/>
    <w:rsid w:val="00FB3400"/>
    <w:rsid w:val="00FB5FEE"/>
    <w:rsid w:val="00FB75EB"/>
    <w:rsid w:val="00FC50A9"/>
    <w:rsid w:val="00FC555D"/>
    <w:rsid w:val="00FC6532"/>
    <w:rsid w:val="00FC7D0C"/>
    <w:rsid w:val="00FD3231"/>
    <w:rsid w:val="00FD43C0"/>
    <w:rsid w:val="00FD57C2"/>
    <w:rsid w:val="00FE03CE"/>
    <w:rsid w:val="00FE0AD4"/>
    <w:rsid w:val="00FE20D2"/>
    <w:rsid w:val="00FE318F"/>
    <w:rsid w:val="01034DCE"/>
    <w:rsid w:val="0171E07E"/>
    <w:rsid w:val="01801998"/>
    <w:rsid w:val="01C7E735"/>
    <w:rsid w:val="01E8E220"/>
    <w:rsid w:val="01FE1CAB"/>
    <w:rsid w:val="024853DA"/>
    <w:rsid w:val="024EA066"/>
    <w:rsid w:val="0289D912"/>
    <w:rsid w:val="0322AF37"/>
    <w:rsid w:val="034A9ACC"/>
    <w:rsid w:val="034CA4D7"/>
    <w:rsid w:val="035AE108"/>
    <w:rsid w:val="037721B2"/>
    <w:rsid w:val="03DA10F3"/>
    <w:rsid w:val="047DCC22"/>
    <w:rsid w:val="04D070CF"/>
    <w:rsid w:val="04D8CD11"/>
    <w:rsid w:val="04F42AFB"/>
    <w:rsid w:val="053582E1"/>
    <w:rsid w:val="056AE231"/>
    <w:rsid w:val="056FD4FD"/>
    <w:rsid w:val="0575E154"/>
    <w:rsid w:val="0585789B"/>
    <w:rsid w:val="05C89CBA"/>
    <w:rsid w:val="05C8BC2E"/>
    <w:rsid w:val="05E6BD99"/>
    <w:rsid w:val="0632D159"/>
    <w:rsid w:val="067445F1"/>
    <w:rsid w:val="06AFD31D"/>
    <w:rsid w:val="06CABA08"/>
    <w:rsid w:val="06F7E75E"/>
    <w:rsid w:val="0716C11A"/>
    <w:rsid w:val="07436C14"/>
    <w:rsid w:val="074B6432"/>
    <w:rsid w:val="07804490"/>
    <w:rsid w:val="0799ACA8"/>
    <w:rsid w:val="07F69D04"/>
    <w:rsid w:val="0810838C"/>
    <w:rsid w:val="0826C541"/>
    <w:rsid w:val="0870EA04"/>
    <w:rsid w:val="08838743"/>
    <w:rsid w:val="08F134AA"/>
    <w:rsid w:val="08FC8021"/>
    <w:rsid w:val="0925A089"/>
    <w:rsid w:val="09314CCB"/>
    <w:rsid w:val="0944B79D"/>
    <w:rsid w:val="095AE31C"/>
    <w:rsid w:val="095E104C"/>
    <w:rsid w:val="0960DD41"/>
    <w:rsid w:val="0973C746"/>
    <w:rsid w:val="09BB753E"/>
    <w:rsid w:val="09D02043"/>
    <w:rsid w:val="09E737EF"/>
    <w:rsid w:val="0A553DF5"/>
    <w:rsid w:val="0AD763B8"/>
    <w:rsid w:val="0B0F97A7"/>
    <w:rsid w:val="0B25B58D"/>
    <w:rsid w:val="0B2C01A9"/>
    <w:rsid w:val="0B34A97C"/>
    <w:rsid w:val="0B43FB3E"/>
    <w:rsid w:val="0B493C79"/>
    <w:rsid w:val="0B53755D"/>
    <w:rsid w:val="0BB813A1"/>
    <w:rsid w:val="0BBD98D7"/>
    <w:rsid w:val="0BC4E24B"/>
    <w:rsid w:val="0BC93CA9"/>
    <w:rsid w:val="0BE576F3"/>
    <w:rsid w:val="0BEA323D"/>
    <w:rsid w:val="0BEAD390"/>
    <w:rsid w:val="0C0DF48D"/>
    <w:rsid w:val="0C232AFD"/>
    <w:rsid w:val="0C3691E2"/>
    <w:rsid w:val="0C569EA3"/>
    <w:rsid w:val="0C5885BA"/>
    <w:rsid w:val="0C5A9D83"/>
    <w:rsid w:val="0C747E9B"/>
    <w:rsid w:val="0C7E7EAA"/>
    <w:rsid w:val="0C909093"/>
    <w:rsid w:val="0CC69F1E"/>
    <w:rsid w:val="0CE65D6B"/>
    <w:rsid w:val="0D018AEA"/>
    <w:rsid w:val="0D445B27"/>
    <w:rsid w:val="0D592D66"/>
    <w:rsid w:val="0DAF48F2"/>
    <w:rsid w:val="0DB072CD"/>
    <w:rsid w:val="0DB5E394"/>
    <w:rsid w:val="0DDFDD0C"/>
    <w:rsid w:val="0E06C443"/>
    <w:rsid w:val="0E0F9DF4"/>
    <w:rsid w:val="0E1F2CD9"/>
    <w:rsid w:val="0E9570CC"/>
    <w:rsid w:val="0EA1092D"/>
    <w:rsid w:val="0EE02B88"/>
    <w:rsid w:val="0EE4BCCB"/>
    <w:rsid w:val="0F095FB3"/>
    <w:rsid w:val="0F21D2FF"/>
    <w:rsid w:val="0F4E9424"/>
    <w:rsid w:val="0F503EB2"/>
    <w:rsid w:val="0F511942"/>
    <w:rsid w:val="0F567617"/>
    <w:rsid w:val="0F73724A"/>
    <w:rsid w:val="0F7BAD6D"/>
    <w:rsid w:val="0F8F835A"/>
    <w:rsid w:val="0FA3D32D"/>
    <w:rsid w:val="101AD746"/>
    <w:rsid w:val="102278E3"/>
    <w:rsid w:val="10416441"/>
    <w:rsid w:val="10B1A9DD"/>
    <w:rsid w:val="10D761CA"/>
    <w:rsid w:val="10FBAF82"/>
    <w:rsid w:val="111BB925"/>
    <w:rsid w:val="112D4F8D"/>
    <w:rsid w:val="113305DA"/>
    <w:rsid w:val="1140C91C"/>
    <w:rsid w:val="11411C9D"/>
    <w:rsid w:val="11500329"/>
    <w:rsid w:val="115A845F"/>
    <w:rsid w:val="115FA4DD"/>
    <w:rsid w:val="11625864"/>
    <w:rsid w:val="11D5B7DB"/>
    <w:rsid w:val="11DE1BE5"/>
    <w:rsid w:val="11FE7F2F"/>
    <w:rsid w:val="127E85CB"/>
    <w:rsid w:val="12889BE2"/>
    <w:rsid w:val="12CD6617"/>
    <w:rsid w:val="130B0646"/>
    <w:rsid w:val="134E243D"/>
    <w:rsid w:val="134E275E"/>
    <w:rsid w:val="1380FF4E"/>
    <w:rsid w:val="13813744"/>
    <w:rsid w:val="13A63E8B"/>
    <w:rsid w:val="13BDE146"/>
    <w:rsid w:val="13D53C5B"/>
    <w:rsid w:val="13E0C266"/>
    <w:rsid w:val="14453F13"/>
    <w:rsid w:val="14740B47"/>
    <w:rsid w:val="14796F89"/>
    <w:rsid w:val="14BC31DD"/>
    <w:rsid w:val="14C63D4D"/>
    <w:rsid w:val="14C995EA"/>
    <w:rsid w:val="14D2003B"/>
    <w:rsid w:val="14DC2278"/>
    <w:rsid w:val="15073BD4"/>
    <w:rsid w:val="150BC5C4"/>
    <w:rsid w:val="15575182"/>
    <w:rsid w:val="15636A6A"/>
    <w:rsid w:val="15A88A29"/>
    <w:rsid w:val="15D42F54"/>
    <w:rsid w:val="160F21BE"/>
    <w:rsid w:val="1646DE8C"/>
    <w:rsid w:val="1662E858"/>
    <w:rsid w:val="16673419"/>
    <w:rsid w:val="1687E96D"/>
    <w:rsid w:val="16AD2DF3"/>
    <w:rsid w:val="16B23F91"/>
    <w:rsid w:val="16CEB174"/>
    <w:rsid w:val="16D68993"/>
    <w:rsid w:val="16FF3ACB"/>
    <w:rsid w:val="174EAD6B"/>
    <w:rsid w:val="175A3403"/>
    <w:rsid w:val="176262A2"/>
    <w:rsid w:val="176C1D40"/>
    <w:rsid w:val="177BE1C6"/>
    <w:rsid w:val="17B00AA0"/>
    <w:rsid w:val="180FAB3E"/>
    <w:rsid w:val="182C9DD8"/>
    <w:rsid w:val="1830D108"/>
    <w:rsid w:val="1843E519"/>
    <w:rsid w:val="18553A09"/>
    <w:rsid w:val="185C8EAF"/>
    <w:rsid w:val="185E3041"/>
    <w:rsid w:val="19076FF7"/>
    <w:rsid w:val="191F5670"/>
    <w:rsid w:val="19205A8C"/>
    <w:rsid w:val="1921E54D"/>
    <w:rsid w:val="1988A2CD"/>
    <w:rsid w:val="198FEDF6"/>
    <w:rsid w:val="199E20BB"/>
    <w:rsid w:val="19CAC639"/>
    <w:rsid w:val="19D751A6"/>
    <w:rsid w:val="1A14F288"/>
    <w:rsid w:val="1A6765DF"/>
    <w:rsid w:val="1AE9185E"/>
    <w:rsid w:val="1AEBA094"/>
    <w:rsid w:val="1AEBDA6A"/>
    <w:rsid w:val="1B06E9C2"/>
    <w:rsid w:val="1B0F734D"/>
    <w:rsid w:val="1B989800"/>
    <w:rsid w:val="1BD2ABEE"/>
    <w:rsid w:val="1BE5BC64"/>
    <w:rsid w:val="1C648104"/>
    <w:rsid w:val="1CA029A7"/>
    <w:rsid w:val="1CBA0B67"/>
    <w:rsid w:val="1CF933E7"/>
    <w:rsid w:val="1D1E4B89"/>
    <w:rsid w:val="1D24CA9B"/>
    <w:rsid w:val="1D340E10"/>
    <w:rsid w:val="1D3AEB14"/>
    <w:rsid w:val="1D82FE0B"/>
    <w:rsid w:val="1DD1A079"/>
    <w:rsid w:val="1DFEA5F5"/>
    <w:rsid w:val="1E39D518"/>
    <w:rsid w:val="1E73C92B"/>
    <w:rsid w:val="1E7DCFE8"/>
    <w:rsid w:val="1E8AA1A1"/>
    <w:rsid w:val="1EA5C753"/>
    <w:rsid w:val="1EC1C36B"/>
    <w:rsid w:val="1EC8C60E"/>
    <w:rsid w:val="1ED8A686"/>
    <w:rsid w:val="1F64191E"/>
    <w:rsid w:val="1F6C274F"/>
    <w:rsid w:val="1FA80D8D"/>
    <w:rsid w:val="1FB11469"/>
    <w:rsid w:val="1FB54E14"/>
    <w:rsid w:val="1FBA47A4"/>
    <w:rsid w:val="1FE91DB0"/>
    <w:rsid w:val="2017838E"/>
    <w:rsid w:val="202068AB"/>
    <w:rsid w:val="202C7FD0"/>
    <w:rsid w:val="204CA968"/>
    <w:rsid w:val="2088E941"/>
    <w:rsid w:val="20C5AF6B"/>
    <w:rsid w:val="2122291C"/>
    <w:rsid w:val="212E5F41"/>
    <w:rsid w:val="213AED81"/>
    <w:rsid w:val="217175DA"/>
    <w:rsid w:val="217BDDAF"/>
    <w:rsid w:val="21AADED7"/>
    <w:rsid w:val="21CF17F3"/>
    <w:rsid w:val="220B0AF8"/>
    <w:rsid w:val="2238A851"/>
    <w:rsid w:val="22F36BF5"/>
    <w:rsid w:val="230D463B"/>
    <w:rsid w:val="23359243"/>
    <w:rsid w:val="23A80BE2"/>
    <w:rsid w:val="240DBAEC"/>
    <w:rsid w:val="2494A3AB"/>
    <w:rsid w:val="24A9169C"/>
    <w:rsid w:val="24BCCB9D"/>
    <w:rsid w:val="24E70FA3"/>
    <w:rsid w:val="2563A07E"/>
    <w:rsid w:val="25862F5C"/>
    <w:rsid w:val="259F56A6"/>
    <w:rsid w:val="26378E83"/>
    <w:rsid w:val="265428CA"/>
    <w:rsid w:val="26ADB48F"/>
    <w:rsid w:val="26D2C9BC"/>
    <w:rsid w:val="26E52CA3"/>
    <w:rsid w:val="27051DA7"/>
    <w:rsid w:val="2738DCC1"/>
    <w:rsid w:val="273FBCA0"/>
    <w:rsid w:val="27B0E4E2"/>
    <w:rsid w:val="27C3422E"/>
    <w:rsid w:val="27D4CDF8"/>
    <w:rsid w:val="27DE8DFD"/>
    <w:rsid w:val="27E5920F"/>
    <w:rsid w:val="27F0CE0C"/>
    <w:rsid w:val="2801D227"/>
    <w:rsid w:val="2802DDF3"/>
    <w:rsid w:val="28092188"/>
    <w:rsid w:val="283EA6E1"/>
    <w:rsid w:val="286851AA"/>
    <w:rsid w:val="288BBD76"/>
    <w:rsid w:val="28942812"/>
    <w:rsid w:val="28971643"/>
    <w:rsid w:val="28A1CEAB"/>
    <w:rsid w:val="28A4CF1B"/>
    <w:rsid w:val="28ABCB42"/>
    <w:rsid w:val="28B0C3C9"/>
    <w:rsid w:val="28D39801"/>
    <w:rsid w:val="28E42A64"/>
    <w:rsid w:val="28F45F10"/>
    <w:rsid w:val="29368161"/>
    <w:rsid w:val="2940D52E"/>
    <w:rsid w:val="29759F17"/>
    <w:rsid w:val="29A0FB49"/>
    <w:rsid w:val="29D29C02"/>
    <w:rsid w:val="2A3EF712"/>
    <w:rsid w:val="2A720D2C"/>
    <w:rsid w:val="2A946FFD"/>
    <w:rsid w:val="2A98A9B0"/>
    <w:rsid w:val="2A98B4DC"/>
    <w:rsid w:val="2A9BC7AC"/>
    <w:rsid w:val="2B2045A6"/>
    <w:rsid w:val="2B286ECE"/>
    <w:rsid w:val="2B4E0CA5"/>
    <w:rsid w:val="2B555123"/>
    <w:rsid w:val="2BA9E8A2"/>
    <w:rsid w:val="2BD96F6D"/>
    <w:rsid w:val="2BE4705A"/>
    <w:rsid w:val="2BFDC5B0"/>
    <w:rsid w:val="2C185905"/>
    <w:rsid w:val="2C77975F"/>
    <w:rsid w:val="2C87B4A7"/>
    <w:rsid w:val="2C923EDA"/>
    <w:rsid w:val="2CA54470"/>
    <w:rsid w:val="2CAAE61B"/>
    <w:rsid w:val="2CE51AE4"/>
    <w:rsid w:val="2CE6E87A"/>
    <w:rsid w:val="2D251322"/>
    <w:rsid w:val="2D28E2E3"/>
    <w:rsid w:val="2D2AB7BA"/>
    <w:rsid w:val="2DC7F651"/>
    <w:rsid w:val="2DCACF44"/>
    <w:rsid w:val="2DD1C0FC"/>
    <w:rsid w:val="2DE2E231"/>
    <w:rsid w:val="2E1F2939"/>
    <w:rsid w:val="2E21DE81"/>
    <w:rsid w:val="2E50A220"/>
    <w:rsid w:val="2E626869"/>
    <w:rsid w:val="2EB9BBB0"/>
    <w:rsid w:val="2ECF71DE"/>
    <w:rsid w:val="2EDF6A2D"/>
    <w:rsid w:val="2F6305EC"/>
    <w:rsid w:val="2F698AB6"/>
    <w:rsid w:val="2F75133F"/>
    <w:rsid w:val="2F80FFAC"/>
    <w:rsid w:val="2F86B9BA"/>
    <w:rsid w:val="2FB7327B"/>
    <w:rsid w:val="2FD44003"/>
    <w:rsid w:val="300C6C08"/>
    <w:rsid w:val="305D5841"/>
    <w:rsid w:val="30815D48"/>
    <w:rsid w:val="30AF49B4"/>
    <w:rsid w:val="30DF3F5E"/>
    <w:rsid w:val="31089113"/>
    <w:rsid w:val="316500F4"/>
    <w:rsid w:val="3173AADF"/>
    <w:rsid w:val="319D1DFC"/>
    <w:rsid w:val="31BA599D"/>
    <w:rsid w:val="32012894"/>
    <w:rsid w:val="320606F9"/>
    <w:rsid w:val="321DEA8E"/>
    <w:rsid w:val="328A75A0"/>
    <w:rsid w:val="3294B97A"/>
    <w:rsid w:val="329FEA79"/>
    <w:rsid w:val="33874629"/>
    <w:rsid w:val="3395AB8C"/>
    <w:rsid w:val="339B358C"/>
    <w:rsid w:val="339D7C08"/>
    <w:rsid w:val="33AA5A93"/>
    <w:rsid w:val="33BDBF35"/>
    <w:rsid w:val="33C50D96"/>
    <w:rsid w:val="33DB463C"/>
    <w:rsid w:val="33E99482"/>
    <w:rsid w:val="341FE92C"/>
    <w:rsid w:val="34430D76"/>
    <w:rsid w:val="346266DF"/>
    <w:rsid w:val="34C26C5B"/>
    <w:rsid w:val="34DF42E8"/>
    <w:rsid w:val="34FF0685"/>
    <w:rsid w:val="35101B9D"/>
    <w:rsid w:val="35317BED"/>
    <w:rsid w:val="354DEDD0"/>
    <w:rsid w:val="354EE457"/>
    <w:rsid w:val="3554E3AA"/>
    <w:rsid w:val="3557CCCC"/>
    <w:rsid w:val="35979F84"/>
    <w:rsid w:val="35BDAD01"/>
    <w:rsid w:val="35D85EA5"/>
    <w:rsid w:val="35E04094"/>
    <w:rsid w:val="3619EB64"/>
    <w:rsid w:val="361EDF4D"/>
    <w:rsid w:val="3652F632"/>
    <w:rsid w:val="36A43CFB"/>
    <w:rsid w:val="36A827C4"/>
    <w:rsid w:val="36B7D82B"/>
    <w:rsid w:val="36D289CF"/>
    <w:rsid w:val="36E153F5"/>
    <w:rsid w:val="37993864"/>
    <w:rsid w:val="37ABD85B"/>
    <w:rsid w:val="37B27035"/>
    <w:rsid w:val="37B79B4C"/>
    <w:rsid w:val="37E85FF4"/>
    <w:rsid w:val="37FA0D1D"/>
    <w:rsid w:val="38299B21"/>
    <w:rsid w:val="3836A52F"/>
    <w:rsid w:val="38978472"/>
    <w:rsid w:val="38C38124"/>
    <w:rsid w:val="391117A0"/>
    <w:rsid w:val="39138F2B"/>
    <w:rsid w:val="39AAAFBD"/>
    <w:rsid w:val="39B9756C"/>
    <w:rsid w:val="3A19164E"/>
    <w:rsid w:val="3A2E3C4A"/>
    <w:rsid w:val="3A34616D"/>
    <w:rsid w:val="3AA02E17"/>
    <w:rsid w:val="3AA2737C"/>
    <w:rsid w:val="3AAFD6CA"/>
    <w:rsid w:val="3ACFE044"/>
    <w:rsid w:val="3AF4956D"/>
    <w:rsid w:val="3B286977"/>
    <w:rsid w:val="3B3333E1"/>
    <w:rsid w:val="3B45D94C"/>
    <w:rsid w:val="3B551FAC"/>
    <w:rsid w:val="3B5545CD"/>
    <w:rsid w:val="3B613BE3"/>
    <w:rsid w:val="3B9FCB67"/>
    <w:rsid w:val="3BDA85A8"/>
    <w:rsid w:val="3C528888"/>
    <w:rsid w:val="3CA68DE0"/>
    <w:rsid w:val="3D020525"/>
    <w:rsid w:val="3D81CA27"/>
    <w:rsid w:val="3D8E0F10"/>
    <w:rsid w:val="3DC2C3E4"/>
    <w:rsid w:val="3DEF01A1"/>
    <w:rsid w:val="3E260157"/>
    <w:rsid w:val="3E45C6A9"/>
    <w:rsid w:val="3E4CB06A"/>
    <w:rsid w:val="3E509502"/>
    <w:rsid w:val="3E5D773E"/>
    <w:rsid w:val="3EC397B2"/>
    <w:rsid w:val="3EDDF812"/>
    <w:rsid w:val="3F29B3D5"/>
    <w:rsid w:val="3F3E69DC"/>
    <w:rsid w:val="3F4386F8"/>
    <w:rsid w:val="3F4991DC"/>
    <w:rsid w:val="3F5674E9"/>
    <w:rsid w:val="3F57A268"/>
    <w:rsid w:val="3F9D8FE7"/>
    <w:rsid w:val="3FB011BE"/>
    <w:rsid w:val="3FF127CF"/>
    <w:rsid w:val="40369F25"/>
    <w:rsid w:val="404696B6"/>
    <w:rsid w:val="4050F7F3"/>
    <w:rsid w:val="40DA0D37"/>
    <w:rsid w:val="4126A263"/>
    <w:rsid w:val="41C96E7D"/>
    <w:rsid w:val="42205B94"/>
    <w:rsid w:val="42400F7B"/>
    <w:rsid w:val="4279EAFF"/>
    <w:rsid w:val="4297028B"/>
    <w:rsid w:val="42BF3CC8"/>
    <w:rsid w:val="42C4405A"/>
    <w:rsid w:val="42C7F5DC"/>
    <w:rsid w:val="4326239B"/>
    <w:rsid w:val="434AC04C"/>
    <w:rsid w:val="4391E9D8"/>
    <w:rsid w:val="43B2D5E3"/>
    <w:rsid w:val="43BF2652"/>
    <w:rsid w:val="43C49C36"/>
    <w:rsid w:val="4410BDAF"/>
    <w:rsid w:val="443370AE"/>
    <w:rsid w:val="444CDEEB"/>
    <w:rsid w:val="44632556"/>
    <w:rsid w:val="4469E438"/>
    <w:rsid w:val="44A62421"/>
    <w:rsid w:val="44BEF654"/>
    <w:rsid w:val="44D5E024"/>
    <w:rsid w:val="4511C3A4"/>
    <w:rsid w:val="454D87F0"/>
    <w:rsid w:val="457F8B81"/>
    <w:rsid w:val="458CD38C"/>
    <w:rsid w:val="45BC9BB8"/>
    <w:rsid w:val="45E8C0AC"/>
    <w:rsid w:val="45F6A8A1"/>
    <w:rsid w:val="469DC8BE"/>
    <w:rsid w:val="46B31CAF"/>
    <w:rsid w:val="46CAACE2"/>
    <w:rsid w:val="46CF9165"/>
    <w:rsid w:val="46D65342"/>
    <w:rsid w:val="46E6B99E"/>
    <w:rsid w:val="46F35084"/>
    <w:rsid w:val="477F049C"/>
    <w:rsid w:val="47825DEE"/>
    <w:rsid w:val="4795E3E7"/>
    <w:rsid w:val="4812740A"/>
    <w:rsid w:val="481E6B31"/>
    <w:rsid w:val="486A8385"/>
    <w:rsid w:val="486C8597"/>
    <w:rsid w:val="4908AF6B"/>
    <w:rsid w:val="4938A2DA"/>
    <w:rsid w:val="499496A2"/>
    <w:rsid w:val="49BCCC54"/>
    <w:rsid w:val="49C0D387"/>
    <w:rsid w:val="49D7135F"/>
    <w:rsid w:val="49E8A01E"/>
    <w:rsid w:val="49FBE416"/>
    <w:rsid w:val="4A15D4F0"/>
    <w:rsid w:val="4A1E5A60"/>
    <w:rsid w:val="4A87CA12"/>
    <w:rsid w:val="4A90A404"/>
    <w:rsid w:val="4A9FD26B"/>
    <w:rsid w:val="4AC4ED1F"/>
    <w:rsid w:val="4AC62446"/>
    <w:rsid w:val="4AEDC765"/>
    <w:rsid w:val="4B0CBA85"/>
    <w:rsid w:val="4B1D8596"/>
    <w:rsid w:val="4B2F08EE"/>
    <w:rsid w:val="4B7EFBE4"/>
    <w:rsid w:val="4BD637E3"/>
    <w:rsid w:val="4BDB66CC"/>
    <w:rsid w:val="4BEFFF9A"/>
    <w:rsid w:val="4C278EAB"/>
    <w:rsid w:val="4C71074A"/>
    <w:rsid w:val="4CF73413"/>
    <w:rsid w:val="4CFD7E4C"/>
    <w:rsid w:val="4D18B3A5"/>
    <w:rsid w:val="4D36E2A3"/>
    <w:rsid w:val="4D38CC1E"/>
    <w:rsid w:val="4D589349"/>
    <w:rsid w:val="4D5CF6C8"/>
    <w:rsid w:val="4D786892"/>
    <w:rsid w:val="4D795C02"/>
    <w:rsid w:val="4D8BCFFB"/>
    <w:rsid w:val="4D8F2FF7"/>
    <w:rsid w:val="4DA078F0"/>
    <w:rsid w:val="4DC97DB6"/>
    <w:rsid w:val="4DDE2D1C"/>
    <w:rsid w:val="4DEFD58F"/>
    <w:rsid w:val="4DFAD4B2"/>
    <w:rsid w:val="4DFB8B47"/>
    <w:rsid w:val="4E1345D4"/>
    <w:rsid w:val="4E54F9E4"/>
    <w:rsid w:val="4E7530C4"/>
    <w:rsid w:val="4E80AA39"/>
    <w:rsid w:val="4EA419B6"/>
    <w:rsid w:val="4EB0DD75"/>
    <w:rsid w:val="4EC54794"/>
    <w:rsid w:val="4EC7DF04"/>
    <w:rsid w:val="4F0180EE"/>
    <w:rsid w:val="4F10BBFD"/>
    <w:rsid w:val="4F2EB594"/>
    <w:rsid w:val="4F55ED18"/>
    <w:rsid w:val="4F7CFF45"/>
    <w:rsid w:val="4FB6DEF8"/>
    <w:rsid w:val="4FD9FD77"/>
    <w:rsid w:val="5008ACC9"/>
    <w:rsid w:val="50242B14"/>
    <w:rsid w:val="5043C690"/>
    <w:rsid w:val="507FE82D"/>
    <w:rsid w:val="508236AD"/>
    <w:rsid w:val="50B44B0A"/>
    <w:rsid w:val="50C9146C"/>
    <w:rsid w:val="50E9F967"/>
    <w:rsid w:val="510668CF"/>
    <w:rsid w:val="512198FB"/>
    <w:rsid w:val="5129ED3B"/>
    <w:rsid w:val="513646DB"/>
    <w:rsid w:val="513B2812"/>
    <w:rsid w:val="5140C3E6"/>
    <w:rsid w:val="5145D2DA"/>
    <w:rsid w:val="51BA812A"/>
    <w:rsid w:val="51EA2C3A"/>
    <w:rsid w:val="51F8A5B7"/>
    <w:rsid w:val="52106731"/>
    <w:rsid w:val="526044C0"/>
    <w:rsid w:val="52886A5B"/>
    <w:rsid w:val="5291ADC3"/>
    <w:rsid w:val="52C13BC7"/>
    <w:rsid w:val="52CB1BF4"/>
    <w:rsid w:val="52CDEE8B"/>
    <w:rsid w:val="52DB1023"/>
    <w:rsid w:val="52F4579F"/>
    <w:rsid w:val="52FB65CB"/>
    <w:rsid w:val="530FB4DA"/>
    <w:rsid w:val="5360EDC5"/>
    <w:rsid w:val="5363BC24"/>
    <w:rsid w:val="53774F7E"/>
    <w:rsid w:val="537B62A8"/>
    <w:rsid w:val="5388F0E4"/>
    <w:rsid w:val="5399F97C"/>
    <w:rsid w:val="53A70F6B"/>
    <w:rsid w:val="53B005C0"/>
    <w:rsid w:val="53CD2A2C"/>
    <w:rsid w:val="53EDFE98"/>
    <w:rsid w:val="53FE8864"/>
    <w:rsid w:val="546A184E"/>
    <w:rsid w:val="5471B4E1"/>
    <w:rsid w:val="547B5870"/>
    <w:rsid w:val="549C6588"/>
    <w:rsid w:val="549DDD50"/>
    <w:rsid w:val="54ADB174"/>
    <w:rsid w:val="54F2A689"/>
    <w:rsid w:val="55036D98"/>
    <w:rsid w:val="551005A4"/>
    <w:rsid w:val="555920F9"/>
    <w:rsid w:val="555AEFF9"/>
    <w:rsid w:val="55613363"/>
    <w:rsid w:val="556F5BD6"/>
    <w:rsid w:val="559DF849"/>
    <w:rsid w:val="55CAA4B3"/>
    <w:rsid w:val="55DBCD28"/>
    <w:rsid w:val="55F3B285"/>
    <w:rsid w:val="5637310F"/>
    <w:rsid w:val="5662BA5F"/>
    <w:rsid w:val="56B3036A"/>
    <w:rsid w:val="56EC9F7C"/>
    <w:rsid w:val="570628EE"/>
    <w:rsid w:val="57084665"/>
    <w:rsid w:val="571A7EB8"/>
    <w:rsid w:val="57318E0D"/>
    <w:rsid w:val="57447E7A"/>
    <w:rsid w:val="57791C44"/>
    <w:rsid w:val="5793A9D1"/>
    <w:rsid w:val="57A47FCD"/>
    <w:rsid w:val="57F94610"/>
    <w:rsid w:val="5843F96F"/>
    <w:rsid w:val="584ED3CB"/>
    <w:rsid w:val="5886CD14"/>
    <w:rsid w:val="58D1F987"/>
    <w:rsid w:val="58F64EB3"/>
    <w:rsid w:val="59228EF7"/>
    <w:rsid w:val="5923BEB4"/>
    <w:rsid w:val="594B38CA"/>
    <w:rsid w:val="595BA8A0"/>
    <w:rsid w:val="597739D6"/>
    <w:rsid w:val="59B2703D"/>
    <w:rsid w:val="59EAA42C"/>
    <w:rsid w:val="59ED8465"/>
    <w:rsid w:val="59F7EAFA"/>
    <w:rsid w:val="5A0F305D"/>
    <w:rsid w:val="5A1BD9D2"/>
    <w:rsid w:val="5A1F3CAC"/>
    <w:rsid w:val="5A213FC7"/>
    <w:rsid w:val="5A3C6BB0"/>
    <w:rsid w:val="5A68710D"/>
    <w:rsid w:val="5A840609"/>
    <w:rsid w:val="5ADCCFAA"/>
    <w:rsid w:val="5B1DCDFF"/>
    <w:rsid w:val="5B2DEAE5"/>
    <w:rsid w:val="5B910C68"/>
    <w:rsid w:val="5BA445AA"/>
    <w:rsid w:val="5BA7B28B"/>
    <w:rsid w:val="5BAC7B78"/>
    <w:rsid w:val="5BB48985"/>
    <w:rsid w:val="5BDCA720"/>
    <w:rsid w:val="5C001AEE"/>
    <w:rsid w:val="5C1BB55A"/>
    <w:rsid w:val="5C570374"/>
    <w:rsid w:val="5C7798D5"/>
    <w:rsid w:val="5C95B23B"/>
    <w:rsid w:val="5C9EFB2E"/>
    <w:rsid w:val="5CA04025"/>
    <w:rsid w:val="5CB16955"/>
    <w:rsid w:val="5CBB6917"/>
    <w:rsid w:val="5CFE62E7"/>
    <w:rsid w:val="5D168CB8"/>
    <w:rsid w:val="5D68EB0E"/>
    <w:rsid w:val="5D9584B9"/>
    <w:rsid w:val="5DF00AD2"/>
    <w:rsid w:val="5E05E08D"/>
    <w:rsid w:val="5E0B1E66"/>
    <w:rsid w:val="5E31829C"/>
    <w:rsid w:val="5E5779EF"/>
    <w:rsid w:val="5E581156"/>
    <w:rsid w:val="5EA85E55"/>
    <w:rsid w:val="5ED0288A"/>
    <w:rsid w:val="5F0220DF"/>
    <w:rsid w:val="5F17A220"/>
    <w:rsid w:val="5F2292FB"/>
    <w:rsid w:val="5F2413D4"/>
    <w:rsid w:val="5F2CE6A7"/>
    <w:rsid w:val="5F6F9A51"/>
    <w:rsid w:val="5F723096"/>
    <w:rsid w:val="5F74BD36"/>
    <w:rsid w:val="5FB22922"/>
    <w:rsid w:val="5FB89476"/>
    <w:rsid w:val="5FE59417"/>
    <w:rsid w:val="6015BEFC"/>
    <w:rsid w:val="602BE912"/>
    <w:rsid w:val="603603A9"/>
    <w:rsid w:val="603B133B"/>
    <w:rsid w:val="60442EB6"/>
    <w:rsid w:val="60D20731"/>
    <w:rsid w:val="60D46F26"/>
    <w:rsid w:val="60F90272"/>
    <w:rsid w:val="61358D67"/>
    <w:rsid w:val="613C32FF"/>
    <w:rsid w:val="616A029B"/>
    <w:rsid w:val="61796184"/>
    <w:rsid w:val="61B1F07A"/>
    <w:rsid w:val="61B7A602"/>
    <w:rsid w:val="61BDA9C7"/>
    <w:rsid w:val="61D1D40A"/>
    <w:rsid w:val="61DC3C27"/>
    <w:rsid w:val="61ECDF86"/>
    <w:rsid w:val="61F8D5D1"/>
    <w:rsid w:val="6228FE37"/>
    <w:rsid w:val="62BAF0A0"/>
    <w:rsid w:val="62D050A7"/>
    <w:rsid w:val="62FDB176"/>
    <w:rsid w:val="632C4348"/>
    <w:rsid w:val="634E30AF"/>
    <w:rsid w:val="636C9EC0"/>
    <w:rsid w:val="63780C88"/>
    <w:rsid w:val="638041DD"/>
    <w:rsid w:val="63A05011"/>
    <w:rsid w:val="640C0FE8"/>
    <w:rsid w:val="64551ABA"/>
    <w:rsid w:val="6467E93F"/>
    <w:rsid w:val="6483F8BC"/>
    <w:rsid w:val="64D22F25"/>
    <w:rsid w:val="64DA838C"/>
    <w:rsid w:val="64FEDE7F"/>
    <w:rsid w:val="65170861"/>
    <w:rsid w:val="655AE1E6"/>
    <w:rsid w:val="656A158D"/>
    <w:rsid w:val="657767CB"/>
    <w:rsid w:val="657F2DD1"/>
    <w:rsid w:val="658C4CAD"/>
    <w:rsid w:val="65D2F309"/>
    <w:rsid w:val="65FF17C8"/>
    <w:rsid w:val="6607A9A0"/>
    <w:rsid w:val="663C9481"/>
    <w:rsid w:val="6674AF9A"/>
    <w:rsid w:val="668A7740"/>
    <w:rsid w:val="66BFF1C4"/>
    <w:rsid w:val="66C40A50"/>
    <w:rsid w:val="66E2F2DA"/>
    <w:rsid w:val="672AE97A"/>
    <w:rsid w:val="67A3C1CA"/>
    <w:rsid w:val="67B19976"/>
    <w:rsid w:val="67D864E2"/>
    <w:rsid w:val="67F2386B"/>
    <w:rsid w:val="683A9461"/>
    <w:rsid w:val="686E4DD8"/>
    <w:rsid w:val="687118F2"/>
    <w:rsid w:val="6877CA9F"/>
    <w:rsid w:val="68839DB4"/>
    <w:rsid w:val="68CC27D5"/>
    <w:rsid w:val="68F0E3B2"/>
    <w:rsid w:val="690A4456"/>
    <w:rsid w:val="693F922B"/>
    <w:rsid w:val="697C5521"/>
    <w:rsid w:val="699CC1F2"/>
    <w:rsid w:val="69A34F8F"/>
    <w:rsid w:val="69AF2293"/>
    <w:rsid w:val="69D3EE97"/>
    <w:rsid w:val="6A4E7F9E"/>
    <w:rsid w:val="6A84EFC0"/>
    <w:rsid w:val="6AD5B874"/>
    <w:rsid w:val="6AD6FD87"/>
    <w:rsid w:val="6AD8263B"/>
    <w:rsid w:val="6ADE42C5"/>
    <w:rsid w:val="6AEA5EFC"/>
    <w:rsid w:val="6B395B5F"/>
    <w:rsid w:val="6B3F1FF0"/>
    <w:rsid w:val="6B40E7ED"/>
    <w:rsid w:val="6C51ADFC"/>
    <w:rsid w:val="6C7F2073"/>
    <w:rsid w:val="6C899FA8"/>
    <w:rsid w:val="6C94268A"/>
    <w:rsid w:val="6CB953D1"/>
    <w:rsid w:val="6CDAF051"/>
    <w:rsid w:val="6CEA36EA"/>
    <w:rsid w:val="6CEE5814"/>
    <w:rsid w:val="6D6C0301"/>
    <w:rsid w:val="6D845402"/>
    <w:rsid w:val="6DAFFCF1"/>
    <w:rsid w:val="6DE1EA34"/>
    <w:rsid w:val="6DF3C7E8"/>
    <w:rsid w:val="6DF48509"/>
    <w:rsid w:val="6E293ED5"/>
    <w:rsid w:val="6E4AD1CA"/>
    <w:rsid w:val="6E540AD7"/>
    <w:rsid w:val="6E717325"/>
    <w:rsid w:val="6E920072"/>
    <w:rsid w:val="6F2084AB"/>
    <w:rsid w:val="6F2EE2B6"/>
    <w:rsid w:val="6F57E1DE"/>
    <w:rsid w:val="6F74FB39"/>
    <w:rsid w:val="6F765E6B"/>
    <w:rsid w:val="6F7FFDB2"/>
    <w:rsid w:val="6FA5507B"/>
    <w:rsid w:val="6FC50F36"/>
    <w:rsid w:val="6FE36C2F"/>
    <w:rsid w:val="700DCEB7"/>
    <w:rsid w:val="7031F96B"/>
    <w:rsid w:val="707FC225"/>
    <w:rsid w:val="70ADAC89"/>
    <w:rsid w:val="70BF0661"/>
    <w:rsid w:val="70CF419C"/>
    <w:rsid w:val="70E2FA0A"/>
    <w:rsid w:val="7126C209"/>
    <w:rsid w:val="7126DAC8"/>
    <w:rsid w:val="714D1FF1"/>
    <w:rsid w:val="714D8449"/>
    <w:rsid w:val="7182728C"/>
    <w:rsid w:val="71956AF6"/>
    <w:rsid w:val="719C6B94"/>
    <w:rsid w:val="71BE9D4B"/>
    <w:rsid w:val="71EA77B0"/>
    <w:rsid w:val="7207190D"/>
    <w:rsid w:val="72C1BE95"/>
    <w:rsid w:val="72C3EA70"/>
    <w:rsid w:val="72CD9BA0"/>
    <w:rsid w:val="72EA92D4"/>
    <w:rsid w:val="7322F429"/>
    <w:rsid w:val="73317711"/>
    <w:rsid w:val="737507F5"/>
    <w:rsid w:val="738C22A1"/>
    <w:rsid w:val="73CB07E5"/>
    <w:rsid w:val="73E5906E"/>
    <w:rsid w:val="7428B562"/>
    <w:rsid w:val="745B8976"/>
    <w:rsid w:val="74885C4F"/>
    <w:rsid w:val="748A3258"/>
    <w:rsid w:val="74BDEE21"/>
    <w:rsid w:val="74C0953F"/>
    <w:rsid w:val="74CD4772"/>
    <w:rsid w:val="74F64AA6"/>
    <w:rsid w:val="74F9F587"/>
    <w:rsid w:val="75275EF8"/>
    <w:rsid w:val="75410965"/>
    <w:rsid w:val="754D0CF5"/>
    <w:rsid w:val="755DEC89"/>
    <w:rsid w:val="75B1C363"/>
    <w:rsid w:val="75D05551"/>
    <w:rsid w:val="75ECD4AD"/>
    <w:rsid w:val="763450BA"/>
    <w:rsid w:val="7664BD6B"/>
    <w:rsid w:val="766917D3"/>
    <w:rsid w:val="767A67C6"/>
    <w:rsid w:val="767D8FB5"/>
    <w:rsid w:val="76C8660F"/>
    <w:rsid w:val="76EA2FF0"/>
    <w:rsid w:val="76ECB646"/>
    <w:rsid w:val="771D02B5"/>
    <w:rsid w:val="7737909C"/>
    <w:rsid w:val="775C9135"/>
    <w:rsid w:val="77629DBE"/>
    <w:rsid w:val="77880D88"/>
    <w:rsid w:val="77CD7050"/>
    <w:rsid w:val="77D16668"/>
    <w:rsid w:val="77D556B2"/>
    <w:rsid w:val="77DC6434"/>
    <w:rsid w:val="77F6A3E4"/>
    <w:rsid w:val="78068827"/>
    <w:rsid w:val="78284D7D"/>
    <w:rsid w:val="7830917E"/>
    <w:rsid w:val="7850D14C"/>
    <w:rsid w:val="78689D5F"/>
    <w:rsid w:val="788128FB"/>
    <w:rsid w:val="78ADA887"/>
    <w:rsid w:val="78D21640"/>
    <w:rsid w:val="78EC40CC"/>
    <w:rsid w:val="78EEB4A4"/>
    <w:rsid w:val="792FF962"/>
    <w:rsid w:val="79504840"/>
    <w:rsid w:val="795750FC"/>
    <w:rsid w:val="7985072F"/>
    <w:rsid w:val="79A4447B"/>
    <w:rsid w:val="79A8DA58"/>
    <w:rsid w:val="79D76AE1"/>
    <w:rsid w:val="79E340B5"/>
    <w:rsid w:val="79F0AECA"/>
    <w:rsid w:val="7A204461"/>
    <w:rsid w:val="7A3F4CFB"/>
    <w:rsid w:val="7A43CED0"/>
    <w:rsid w:val="7A49B853"/>
    <w:rsid w:val="7A860986"/>
    <w:rsid w:val="7A88D6A5"/>
    <w:rsid w:val="7A9F6295"/>
    <w:rsid w:val="7AAA10AE"/>
    <w:rsid w:val="7B1C3257"/>
    <w:rsid w:val="7B76CA71"/>
    <w:rsid w:val="7BA5B9C4"/>
    <w:rsid w:val="7BB04AE9"/>
    <w:rsid w:val="7BB38EE0"/>
    <w:rsid w:val="7C87AD65"/>
    <w:rsid w:val="7C90A970"/>
    <w:rsid w:val="7CD3FEEF"/>
    <w:rsid w:val="7CDDD0E6"/>
    <w:rsid w:val="7CEE7445"/>
    <w:rsid w:val="7D497D04"/>
    <w:rsid w:val="7D76EDBD"/>
    <w:rsid w:val="7DA14035"/>
    <w:rsid w:val="7DA840F4"/>
    <w:rsid w:val="7DB2BCD2"/>
    <w:rsid w:val="7DE547E2"/>
    <w:rsid w:val="7E042C01"/>
    <w:rsid w:val="7E547A19"/>
    <w:rsid w:val="7E9D6FAE"/>
    <w:rsid w:val="7EDC0245"/>
    <w:rsid w:val="7EF8342F"/>
    <w:rsid w:val="7F29BCEF"/>
    <w:rsid w:val="7F323DE3"/>
    <w:rsid w:val="7F6F937F"/>
    <w:rsid w:val="7F919BF5"/>
    <w:rsid w:val="7FB877B2"/>
    <w:rsid w:val="7FDB5BD9"/>
    <w:rsid w:val="7FE85FBA"/>
    <w:rsid w:val="7FF6D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6B358"/>
  <w15:chartTrackingRefBased/>
  <w15:docId w15:val="{2AB68C10-BB43-4702-BFC5-D965F646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755"/>
    <w:pPr>
      <w:spacing w:line="360" w:lineRule="auto"/>
    </w:pPr>
    <w:rPr>
      <w:rFonts w:ascii="Arial" w:hAnsi="Arial"/>
      <w:sz w:val="24"/>
    </w:rPr>
  </w:style>
  <w:style w:type="paragraph" w:styleId="Heading1">
    <w:name w:val="heading 1"/>
    <w:basedOn w:val="Normal"/>
    <w:next w:val="Normal"/>
    <w:link w:val="Heading1Char"/>
    <w:uiPriority w:val="9"/>
    <w:qFormat/>
    <w:rsid w:val="00481764"/>
    <w:pPr>
      <w:keepNext/>
      <w:keepLines/>
      <w:spacing w:before="240" w:after="0"/>
      <w:jc w:val="center"/>
      <w:outlineLvl w:val="0"/>
    </w:pPr>
    <w:rPr>
      <w:rFonts w:eastAsiaTheme="majorEastAsia" w:cstheme="majorBidi"/>
      <w:b/>
      <w:caps/>
      <w:color w:val="000000" w:themeColor="text1"/>
      <w:szCs w:val="32"/>
    </w:rPr>
  </w:style>
  <w:style w:type="paragraph" w:styleId="Heading2">
    <w:name w:val="heading 2"/>
    <w:basedOn w:val="Normal"/>
    <w:next w:val="Normal"/>
    <w:link w:val="Heading2Char"/>
    <w:uiPriority w:val="9"/>
    <w:unhideWhenUsed/>
    <w:qFormat/>
    <w:rsid w:val="00481764"/>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A3755"/>
    <w:pPr>
      <w:keepNext/>
      <w:keepLines/>
      <w:spacing w:before="40" w:after="0"/>
      <w:outlineLvl w:val="2"/>
    </w:pPr>
    <w:rPr>
      <w:rFonts w:eastAsiaTheme="majorEastAsia"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764"/>
    <w:rPr>
      <w:rFonts w:ascii="Arial" w:eastAsiaTheme="majorEastAsia" w:hAnsi="Arial" w:cstheme="majorBidi"/>
      <w:b/>
      <w:caps/>
      <w:color w:val="000000" w:themeColor="text1"/>
      <w:sz w:val="24"/>
      <w:szCs w:val="32"/>
    </w:rPr>
  </w:style>
  <w:style w:type="character" w:customStyle="1" w:styleId="Heading2Char">
    <w:name w:val="Heading 2 Char"/>
    <w:basedOn w:val="DefaultParagraphFont"/>
    <w:link w:val="Heading2"/>
    <w:uiPriority w:val="9"/>
    <w:rsid w:val="00481764"/>
    <w:rPr>
      <w:rFonts w:ascii="Arial" w:eastAsiaTheme="majorEastAsia" w:hAnsi="Arial" w:cstheme="majorBidi"/>
      <w:b/>
      <w:sz w:val="24"/>
      <w:szCs w:val="26"/>
    </w:rPr>
  </w:style>
  <w:style w:type="paragraph" w:styleId="BalloonText">
    <w:name w:val="Balloon Text"/>
    <w:basedOn w:val="Normal"/>
    <w:link w:val="BalloonTextChar"/>
    <w:uiPriority w:val="99"/>
    <w:semiHidden/>
    <w:unhideWhenUsed/>
    <w:rsid w:val="00FB34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400"/>
    <w:rPr>
      <w:rFonts w:ascii="Segoe UI" w:hAnsi="Segoe UI" w:cs="Segoe UI"/>
      <w:sz w:val="18"/>
      <w:szCs w:val="18"/>
    </w:rPr>
  </w:style>
  <w:style w:type="character" w:styleId="CommentReference">
    <w:name w:val="annotation reference"/>
    <w:basedOn w:val="DefaultParagraphFont"/>
    <w:uiPriority w:val="99"/>
    <w:semiHidden/>
    <w:unhideWhenUsed/>
    <w:rsid w:val="00FB3400"/>
    <w:rPr>
      <w:sz w:val="16"/>
      <w:szCs w:val="16"/>
    </w:rPr>
  </w:style>
  <w:style w:type="paragraph" w:styleId="CommentText">
    <w:name w:val="annotation text"/>
    <w:basedOn w:val="Normal"/>
    <w:link w:val="CommentTextChar"/>
    <w:uiPriority w:val="99"/>
    <w:unhideWhenUsed/>
    <w:rsid w:val="00FB3400"/>
    <w:pPr>
      <w:spacing w:line="240" w:lineRule="auto"/>
    </w:pPr>
    <w:rPr>
      <w:sz w:val="20"/>
      <w:szCs w:val="20"/>
    </w:rPr>
  </w:style>
  <w:style w:type="character" w:customStyle="1" w:styleId="CommentTextChar">
    <w:name w:val="Comment Text Char"/>
    <w:basedOn w:val="DefaultParagraphFont"/>
    <w:link w:val="CommentText"/>
    <w:uiPriority w:val="99"/>
    <w:rsid w:val="00FB3400"/>
    <w:rPr>
      <w:sz w:val="20"/>
      <w:szCs w:val="20"/>
    </w:rPr>
  </w:style>
  <w:style w:type="paragraph" w:styleId="CommentSubject">
    <w:name w:val="annotation subject"/>
    <w:basedOn w:val="CommentText"/>
    <w:next w:val="CommentText"/>
    <w:link w:val="CommentSubjectChar"/>
    <w:uiPriority w:val="99"/>
    <w:semiHidden/>
    <w:unhideWhenUsed/>
    <w:rsid w:val="00FB3400"/>
    <w:rPr>
      <w:b/>
      <w:bCs/>
    </w:rPr>
  </w:style>
  <w:style w:type="character" w:customStyle="1" w:styleId="CommentSubjectChar">
    <w:name w:val="Comment Subject Char"/>
    <w:basedOn w:val="CommentTextChar"/>
    <w:link w:val="CommentSubject"/>
    <w:uiPriority w:val="99"/>
    <w:semiHidden/>
    <w:rsid w:val="00FB3400"/>
    <w:rPr>
      <w:b/>
      <w:bCs/>
      <w:sz w:val="20"/>
      <w:szCs w:val="20"/>
    </w:rPr>
  </w:style>
  <w:style w:type="character" w:styleId="Hyperlink">
    <w:name w:val="Hyperlink"/>
    <w:basedOn w:val="DefaultParagraphFont"/>
    <w:uiPriority w:val="99"/>
    <w:unhideWhenUsed/>
    <w:rsid w:val="00FB3400"/>
    <w:rPr>
      <w:color w:val="0563C1" w:themeColor="hyperlink"/>
      <w:u w:val="single"/>
    </w:rPr>
  </w:style>
  <w:style w:type="character" w:customStyle="1" w:styleId="normaltextrun">
    <w:name w:val="normaltextrun"/>
    <w:basedOn w:val="DefaultParagraphFont"/>
    <w:rsid w:val="006D7300"/>
  </w:style>
  <w:style w:type="paragraph" w:customStyle="1" w:styleId="paragraph">
    <w:name w:val="paragraph"/>
    <w:basedOn w:val="Normal"/>
    <w:rsid w:val="006D730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eop">
    <w:name w:val="eop"/>
    <w:basedOn w:val="DefaultParagraphFont"/>
    <w:rsid w:val="006D7300"/>
  </w:style>
  <w:style w:type="paragraph" w:styleId="ListParagraph">
    <w:name w:val="List Paragraph"/>
    <w:basedOn w:val="Normal"/>
    <w:uiPriority w:val="34"/>
    <w:qFormat/>
    <w:rsid w:val="006D7300"/>
    <w:pPr>
      <w:ind w:left="720"/>
      <w:contextualSpacing/>
    </w:pPr>
  </w:style>
  <w:style w:type="table" w:styleId="TableGrid">
    <w:name w:val="Table Grid"/>
    <w:basedOn w:val="TableNormal"/>
    <w:uiPriority w:val="39"/>
    <w:rsid w:val="00AF4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1705"/>
    <w:pPr>
      <w:spacing w:after="0" w:line="240" w:lineRule="auto"/>
    </w:pPr>
  </w:style>
  <w:style w:type="character" w:styleId="Emphasis">
    <w:name w:val="Emphasis"/>
    <w:basedOn w:val="DefaultParagraphFont"/>
    <w:uiPriority w:val="20"/>
    <w:qFormat/>
    <w:rsid w:val="00371705"/>
    <w:rPr>
      <w:i/>
      <w:iCs/>
    </w:rPr>
  </w:style>
  <w:style w:type="character" w:styleId="FollowedHyperlink">
    <w:name w:val="FollowedHyperlink"/>
    <w:basedOn w:val="DefaultParagraphFont"/>
    <w:uiPriority w:val="99"/>
    <w:semiHidden/>
    <w:unhideWhenUsed/>
    <w:rsid w:val="00371705"/>
    <w:rPr>
      <w:color w:val="954F72" w:themeColor="followedHyperlink"/>
      <w:u w:val="single"/>
    </w:rPr>
  </w:style>
  <w:style w:type="character" w:customStyle="1" w:styleId="author">
    <w:name w:val="author"/>
    <w:basedOn w:val="DefaultParagraphFont"/>
    <w:rsid w:val="00371705"/>
  </w:style>
  <w:style w:type="paragraph" w:styleId="NormalWeb">
    <w:name w:val="Normal (Web)"/>
    <w:basedOn w:val="Normal"/>
    <w:uiPriority w:val="99"/>
    <w:semiHidden/>
    <w:unhideWhenUsed/>
    <w:rsid w:val="00371705"/>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publish-date">
    <w:name w:val="publish-date"/>
    <w:basedOn w:val="DefaultParagraphFont"/>
    <w:rsid w:val="00371705"/>
  </w:style>
  <w:style w:type="character" w:customStyle="1" w:styleId="UnresolvedMention1">
    <w:name w:val="Unresolved Mention1"/>
    <w:basedOn w:val="DefaultParagraphFont"/>
    <w:uiPriority w:val="99"/>
    <w:semiHidden/>
    <w:unhideWhenUsed/>
    <w:rsid w:val="00E32B44"/>
    <w:rPr>
      <w:color w:val="605E5C"/>
      <w:shd w:val="clear" w:color="auto" w:fill="E1DFDD"/>
    </w:rPr>
  </w:style>
  <w:style w:type="paragraph" w:customStyle="1" w:styleId="EndNoteBibliographyTitle">
    <w:name w:val="EndNote Bibliography Title"/>
    <w:basedOn w:val="Normal"/>
    <w:link w:val="EndNoteBibliographyTitleChar"/>
    <w:rsid w:val="001B0AEB"/>
    <w:pPr>
      <w:spacing w:after="0"/>
      <w:jc w:val="center"/>
    </w:pPr>
    <w:rPr>
      <w:rFonts w:ascii="Calibri" w:hAnsi="Calibri" w:cs="Calibri"/>
      <w:noProof/>
      <w:sz w:val="22"/>
      <w:lang w:val="en-US"/>
    </w:rPr>
  </w:style>
  <w:style w:type="character" w:customStyle="1" w:styleId="EndNoteBibliographyTitleChar">
    <w:name w:val="EndNote Bibliography Title Char"/>
    <w:basedOn w:val="DefaultParagraphFont"/>
    <w:link w:val="EndNoteBibliographyTitle"/>
    <w:rsid w:val="001B0AEB"/>
    <w:rPr>
      <w:rFonts w:ascii="Calibri" w:hAnsi="Calibri" w:cs="Calibri"/>
      <w:noProof/>
      <w:lang w:val="en-US"/>
    </w:rPr>
  </w:style>
  <w:style w:type="paragraph" w:customStyle="1" w:styleId="EndNoteBibliography">
    <w:name w:val="EndNote Bibliography"/>
    <w:basedOn w:val="Normal"/>
    <w:link w:val="EndNoteBibliographyChar"/>
    <w:rsid w:val="001B0AEB"/>
    <w:pPr>
      <w:spacing w:line="240" w:lineRule="auto"/>
    </w:pPr>
    <w:rPr>
      <w:rFonts w:ascii="Calibri" w:hAnsi="Calibri" w:cs="Calibri"/>
      <w:noProof/>
      <w:sz w:val="22"/>
      <w:lang w:val="en-US"/>
    </w:rPr>
  </w:style>
  <w:style w:type="character" w:customStyle="1" w:styleId="EndNoteBibliographyChar">
    <w:name w:val="EndNote Bibliography Char"/>
    <w:basedOn w:val="DefaultParagraphFont"/>
    <w:link w:val="EndNoteBibliography"/>
    <w:rsid w:val="001B0AEB"/>
    <w:rPr>
      <w:rFonts w:ascii="Calibri" w:hAnsi="Calibri" w:cs="Calibri"/>
      <w:noProof/>
      <w:lang w:val="en-US"/>
    </w:rPr>
  </w:style>
  <w:style w:type="character" w:customStyle="1" w:styleId="UnresolvedMention2">
    <w:name w:val="Unresolved Mention2"/>
    <w:basedOn w:val="DefaultParagraphFont"/>
    <w:uiPriority w:val="99"/>
    <w:semiHidden/>
    <w:unhideWhenUsed/>
    <w:rsid w:val="003339FA"/>
    <w:rPr>
      <w:color w:val="605E5C"/>
      <w:shd w:val="clear" w:color="auto" w:fill="E1DFDD"/>
    </w:rPr>
  </w:style>
  <w:style w:type="paragraph" w:styleId="TOCHeading">
    <w:name w:val="TOC Heading"/>
    <w:basedOn w:val="Heading1"/>
    <w:next w:val="Normal"/>
    <w:uiPriority w:val="39"/>
    <w:unhideWhenUsed/>
    <w:qFormat/>
    <w:rsid w:val="00ED7B2C"/>
    <w:pPr>
      <w:jc w:val="left"/>
      <w:outlineLvl w:val="9"/>
    </w:pPr>
    <w:rPr>
      <w:rFonts w:asciiTheme="majorHAnsi" w:hAnsiTheme="majorHAnsi"/>
      <w:b w:val="0"/>
      <w:caps w:val="0"/>
      <w:color w:val="2F5496" w:themeColor="accent1" w:themeShade="BF"/>
      <w:sz w:val="32"/>
      <w:lang w:val="en-US"/>
    </w:rPr>
  </w:style>
  <w:style w:type="paragraph" w:styleId="TOC1">
    <w:name w:val="toc 1"/>
    <w:basedOn w:val="Normal"/>
    <w:next w:val="Normal"/>
    <w:autoRedefine/>
    <w:uiPriority w:val="39"/>
    <w:unhideWhenUsed/>
    <w:rsid w:val="00ED7B2C"/>
    <w:pPr>
      <w:spacing w:after="100"/>
    </w:pPr>
  </w:style>
  <w:style w:type="paragraph" w:styleId="TOC2">
    <w:name w:val="toc 2"/>
    <w:basedOn w:val="Normal"/>
    <w:next w:val="Normal"/>
    <w:autoRedefine/>
    <w:uiPriority w:val="39"/>
    <w:unhideWhenUsed/>
    <w:rsid w:val="00ED7B2C"/>
    <w:pPr>
      <w:spacing w:after="100"/>
      <w:ind w:left="240"/>
    </w:pPr>
  </w:style>
  <w:style w:type="character" w:customStyle="1" w:styleId="Heading3Char">
    <w:name w:val="Heading 3 Char"/>
    <w:basedOn w:val="DefaultParagraphFont"/>
    <w:link w:val="Heading3"/>
    <w:uiPriority w:val="9"/>
    <w:rsid w:val="007A3755"/>
    <w:rPr>
      <w:rFonts w:ascii="Arial" w:eastAsiaTheme="majorEastAsia" w:hAnsi="Arial" w:cstheme="majorBidi"/>
      <w:i/>
      <w:sz w:val="24"/>
      <w:szCs w:val="24"/>
    </w:rPr>
  </w:style>
  <w:style w:type="paragraph" w:styleId="NoSpacing">
    <w:name w:val="No Spacing"/>
    <w:uiPriority w:val="1"/>
    <w:qFormat/>
    <w:rsid w:val="007A3755"/>
    <w:pPr>
      <w:spacing w:after="0" w:line="240" w:lineRule="auto"/>
    </w:pPr>
    <w:rPr>
      <w:rFonts w:ascii="Arial" w:hAnsi="Arial"/>
      <w:sz w:val="24"/>
    </w:rPr>
  </w:style>
  <w:style w:type="character" w:styleId="Strong">
    <w:name w:val="Strong"/>
    <w:basedOn w:val="DefaultParagraphFont"/>
    <w:uiPriority w:val="22"/>
    <w:qFormat/>
    <w:rsid w:val="0098627E"/>
    <w:rPr>
      <w:b/>
      <w:bCs/>
    </w:rPr>
  </w:style>
  <w:style w:type="paragraph" w:styleId="TOC3">
    <w:name w:val="toc 3"/>
    <w:basedOn w:val="Normal"/>
    <w:next w:val="Normal"/>
    <w:autoRedefine/>
    <w:uiPriority w:val="39"/>
    <w:unhideWhenUsed/>
    <w:rsid w:val="002E7FC9"/>
    <w:pPr>
      <w:spacing w:after="100"/>
      <w:ind w:left="480"/>
    </w:pPr>
  </w:style>
  <w:style w:type="character" w:customStyle="1" w:styleId="UnresolvedMention3">
    <w:name w:val="Unresolved Mention3"/>
    <w:basedOn w:val="DefaultParagraphFont"/>
    <w:uiPriority w:val="99"/>
    <w:semiHidden/>
    <w:unhideWhenUsed/>
    <w:rsid w:val="0088722F"/>
    <w:rPr>
      <w:color w:val="605E5C"/>
      <w:shd w:val="clear" w:color="auto" w:fill="E1DFDD"/>
    </w:rPr>
  </w:style>
  <w:style w:type="character" w:styleId="UnresolvedMention">
    <w:name w:val="Unresolved Mention"/>
    <w:basedOn w:val="DefaultParagraphFont"/>
    <w:uiPriority w:val="99"/>
    <w:semiHidden/>
    <w:unhideWhenUsed/>
    <w:rsid w:val="009E5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398933">
      <w:bodyDiv w:val="1"/>
      <w:marLeft w:val="0"/>
      <w:marRight w:val="0"/>
      <w:marTop w:val="0"/>
      <w:marBottom w:val="0"/>
      <w:divBdr>
        <w:top w:val="none" w:sz="0" w:space="0" w:color="auto"/>
        <w:left w:val="none" w:sz="0" w:space="0" w:color="auto"/>
        <w:bottom w:val="none" w:sz="0" w:space="0" w:color="auto"/>
        <w:right w:val="none" w:sz="0" w:space="0" w:color="auto"/>
      </w:divBdr>
    </w:div>
    <w:div w:id="633607131">
      <w:bodyDiv w:val="1"/>
      <w:marLeft w:val="0"/>
      <w:marRight w:val="0"/>
      <w:marTop w:val="0"/>
      <w:marBottom w:val="0"/>
      <w:divBdr>
        <w:top w:val="none" w:sz="0" w:space="0" w:color="auto"/>
        <w:left w:val="none" w:sz="0" w:space="0" w:color="auto"/>
        <w:bottom w:val="none" w:sz="0" w:space="0" w:color="auto"/>
        <w:right w:val="none" w:sz="0" w:space="0" w:color="auto"/>
      </w:divBdr>
    </w:div>
    <w:div w:id="976644598">
      <w:bodyDiv w:val="1"/>
      <w:marLeft w:val="0"/>
      <w:marRight w:val="0"/>
      <w:marTop w:val="0"/>
      <w:marBottom w:val="0"/>
      <w:divBdr>
        <w:top w:val="none" w:sz="0" w:space="0" w:color="auto"/>
        <w:left w:val="none" w:sz="0" w:space="0" w:color="auto"/>
        <w:bottom w:val="none" w:sz="0" w:space="0" w:color="auto"/>
        <w:right w:val="none" w:sz="0" w:space="0" w:color="auto"/>
      </w:divBdr>
      <w:divsChild>
        <w:div w:id="610940947">
          <w:marLeft w:val="0"/>
          <w:marRight w:val="0"/>
          <w:marTop w:val="0"/>
          <w:marBottom w:val="0"/>
          <w:divBdr>
            <w:top w:val="none" w:sz="0" w:space="0" w:color="auto"/>
            <w:left w:val="none" w:sz="0" w:space="0" w:color="auto"/>
            <w:bottom w:val="none" w:sz="0" w:space="0" w:color="auto"/>
            <w:right w:val="none" w:sz="0" w:space="0" w:color="auto"/>
          </w:divBdr>
          <w:divsChild>
            <w:div w:id="224802264">
              <w:marLeft w:val="0"/>
              <w:marRight w:val="0"/>
              <w:marTop w:val="0"/>
              <w:marBottom w:val="0"/>
              <w:divBdr>
                <w:top w:val="none" w:sz="0" w:space="0" w:color="auto"/>
                <w:left w:val="none" w:sz="0" w:space="0" w:color="auto"/>
                <w:bottom w:val="none" w:sz="0" w:space="0" w:color="auto"/>
                <w:right w:val="none" w:sz="0" w:space="0" w:color="auto"/>
              </w:divBdr>
            </w:div>
          </w:divsChild>
        </w:div>
        <w:div w:id="1997227323">
          <w:marLeft w:val="0"/>
          <w:marRight w:val="0"/>
          <w:marTop w:val="0"/>
          <w:marBottom w:val="0"/>
          <w:divBdr>
            <w:top w:val="none" w:sz="0" w:space="0" w:color="auto"/>
            <w:left w:val="none" w:sz="0" w:space="0" w:color="auto"/>
            <w:bottom w:val="none" w:sz="0" w:space="0" w:color="auto"/>
            <w:right w:val="none" w:sz="0" w:space="0" w:color="auto"/>
          </w:divBdr>
          <w:divsChild>
            <w:div w:id="502286691">
              <w:marLeft w:val="0"/>
              <w:marRight w:val="0"/>
              <w:marTop w:val="0"/>
              <w:marBottom w:val="0"/>
              <w:divBdr>
                <w:top w:val="none" w:sz="0" w:space="0" w:color="auto"/>
                <w:left w:val="none" w:sz="0" w:space="0" w:color="auto"/>
                <w:bottom w:val="none" w:sz="0" w:space="0" w:color="auto"/>
                <w:right w:val="none" w:sz="0" w:space="0" w:color="auto"/>
              </w:divBdr>
              <w:divsChild>
                <w:div w:id="11903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173316">
      <w:bodyDiv w:val="1"/>
      <w:marLeft w:val="0"/>
      <w:marRight w:val="0"/>
      <w:marTop w:val="0"/>
      <w:marBottom w:val="0"/>
      <w:divBdr>
        <w:top w:val="none" w:sz="0" w:space="0" w:color="auto"/>
        <w:left w:val="none" w:sz="0" w:space="0" w:color="auto"/>
        <w:bottom w:val="none" w:sz="0" w:space="0" w:color="auto"/>
        <w:right w:val="none" w:sz="0" w:space="0" w:color="auto"/>
      </w:divBdr>
      <w:divsChild>
        <w:div w:id="75247251">
          <w:marLeft w:val="0"/>
          <w:marRight w:val="0"/>
          <w:marTop w:val="0"/>
          <w:marBottom w:val="0"/>
          <w:divBdr>
            <w:top w:val="none" w:sz="0" w:space="0" w:color="auto"/>
            <w:left w:val="none" w:sz="0" w:space="0" w:color="auto"/>
            <w:bottom w:val="none" w:sz="0" w:space="0" w:color="auto"/>
            <w:right w:val="none" w:sz="0" w:space="0" w:color="auto"/>
          </w:divBdr>
        </w:div>
        <w:div w:id="243730430">
          <w:marLeft w:val="0"/>
          <w:marRight w:val="0"/>
          <w:marTop w:val="0"/>
          <w:marBottom w:val="0"/>
          <w:divBdr>
            <w:top w:val="none" w:sz="0" w:space="0" w:color="auto"/>
            <w:left w:val="none" w:sz="0" w:space="0" w:color="auto"/>
            <w:bottom w:val="none" w:sz="0" w:space="0" w:color="auto"/>
            <w:right w:val="none" w:sz="0" w:space="0" w:color="auto"/>
          </w:divBdr>
        </w:div>
        <w:div w:id="276838629">
          <w:marLeft w:val="0"/>
          <w:marRight w:val="0"/>
          <w:marTop w:val="0"/>
          <w:marBottom w:val="0"/>
          <w:divBdr>
            <w:top w:val="none" w:sz="0" w:space="0" w:color="auto"/>
            <w:left w:val="none" w:sz="0" w:space="0" w:color="auto"/>
            <w:bottom w:val="none" w:sz="0" w:space="0" w:color="auto"/>
            <w:right w:val="none" w:sz="0" w:space="0" w:color="auto"/>
          </w:divBdr>
        </w:div>
        <w:div w:id="327249780">
          <w:marLeft w:val="0"/>
          <w:marRight w:val="0"/>
          <w:marTop w:val="0"/>
          <w:marBottom w:val="0"/>
          <w:divBdr>
            <w:top w:val="none" w:sz="0" w:space="0" w:color="auto"/>
            <w:left w:val="none" w:sz="0" w:space="0" w:color="auto"/>
            <w:bottom w:val="none" w:sz="0" w:space="0" w:color="auto"/>
            <w:right w:val="none" w:sz="0" w:space="0" w:color="auto"/>
          </w:divBdr>
        </w:div>
        <w:div w:id="364674298">
          <w:marLeft w:val="0"/>
          <w:marRight w:val="0"/>
          <w:marTop w:val="0"/>
          <w:marBottom w:val="0"/>
          <w:divBdr>
            <w:top w:val="none" w:sz="0" w:space="0" w:color="auto"/>
            <w:left w:val="none" w:sz="0" w:space="0" w:color="auto"/>
            <w:bottom w:val="none" w:sz="0" w:space="0" w:color="auto"/>
            <w:right w:val="none" w:sz="0" w:space="0" w:color="auto"/>
          </w:divBdr>
        </w:div>
        <w:div w:id="452097001">
          <w:marLeft w:val="0"/>
          <w:marRight w:val="0"/>
          <w:marTop w:val="0"/>
          <w:marBottom w:val="0"/>
          <w:divBdr>
            <w:top w:val="none" w:sz="0" w:space="0" w:color="auto"/>
            <w:left w:val="none" w:sz="0" w:space="0" w:color="auto"/>
            <w:bottom w:val="none" w:sz="0" w:space="0" w:color="auto"/>
            <w:right w:val="none" w:sz="0" w:space="0" w:color="auto"/>
          </w:divBdr>
        </w:div>
        <w:div w:id="1004287989">
          <w:marLeft w:val="0"/>
          <w:marRight w:val="0"/>
          <w:marTop w:val="0"/>
          <w:marBottom w:val="0"/>
          <w:divBdr>
            <w:top w:val="none" w:sz="0" w:space="0" w:color="auto"/>
            <w:left w:val="none" w:sz="0" w:space="0" w:color="auto"/>
            <w:bottom w:val="none" w:sz="0" w:space="0" w:color="auto"/>
            <w:right w:val="none" w:sz="0" w:space="0" w:color="auto"/>
          </w:divBdr>
        </w:div>
        <w:div w:id="1067340823">
          <w:marLeft w:val="0"/>
          <w:marRight w:val="0"/>
          <w:marTop w:val="0"/>
          <w:marBottom w:val="0"/>
          <w:divBdr>
            <w:top w:val="none" w:sz="0" w:space="0" w:color="auto"/>
            <w:left w:val="none" w:sz="0" w:space="0" w:color="auto"/>
            <w:bottom w:val="none" w:sz="0" w:space="0" w:color="auto"/>
            <w:right w:val="none" w:sz="0" w:space="0" w:color="auto"/>
          </w:divBdr>
        </w:div>
        <w:div w:id="1115369010">
          <w:marLeft w:val="0"/>
          <w:marRight w:val="0"/>
          <w:marTop w:val="0"/>
          <w:marBottom w:val="0"/>
          <w:divBdr>
            <w:top w:val="none" w:sz="0" w:space="0" w:color="auto"/>
            <w:left w:val="none" w:sz="0" w:space="0" w:color="auto"/>
            <w:bottom w:val="none" w:sz="0" w:space="0" w:color="auto"/>
            <w:right w:val="none" w:sz="0" w:space="0" w:color="auto"/>
          </w:divBdr>
        </w:div>
        <w:div w:id="1272322146">
          <w:marLeft w:val="0"/>
          <w:marRight w:val="0"/>
          <w:marTop w:val="0"/>
          <w:marBottom w:val="0"/>
          <w:divBdr>
            <w:top w:val="none" w:sz="0" w:space="0" w:color="auto"/>
            <w:left w:val="none" w:sz="0" w:space="0" w:color="auto"/>
            <w:bottom w:val="none" w:sz="0" w:space="0" w:color="auto"/>
            <w:right w:val="none" w:sz="0" w:space="0" w:color="auto"/>
          </w:divBdr>
        </w:div>
        <w:div w:id="1283876875">
          <w:marLeft w:val="0"/>
          <w:marRight w:val="0"/>
          <w:marTop w:val="0"/>
          <w:marBottom w:val="0"/>
          <w:divBdr>
            <w:top w:val="none" w:sz="0" w:space="0" w:color="auto"/>
            <w:left w:val="none" w:sz="0" w:space="0" w:color="auto"/>
            <w:bottom w:val="none" w:sz="0" w:space="0" w:color="auto"/>
            <w:right w:val="none" w:sz="0" w:space="0" w:color="auto"/>
          </w:divBdr>
        </w:div>
        <w:div w:id="1372530837">
          <w:marLeft w:val="0"/>
          <w:marRight w:val="0"/>
          <w:marTop w:val="0"/>
          <w:marBottom w:val="0"/>
          <w:divBdr>
            <w:top w:val="none" w:sz="0" w:space="0" w:color="auto"/>
            <w:left w:val="none" w:sz="0" w:space="0" w:color="auto"/>
            <w:bottom w:val="none" w:sz="0" w:space="0" w:color="auto"/>
            <w:right w:val="none" w:sz="0" w:space="0" w:color="auto"/>
          </w:divBdr>
        </w:div>
        <w:div w:id="1442337001">
          <w:marLeft w:val="0"/>
          <w:marRight w:val="0"/>
          <w:marTop w:val="0"/>
          <w:marBottom w:val="0"/>
          <w:divBdr>
            <w:top w:val="none" w:sz="0" w:space="0" w:color="auto"/>
            <w:left w:val="none" w:sz="0" w:space="0" w:color="auto"/>
            <w:bottom w:val="none" w:sz="0" w:space="0" w:color="auto"/>
            <w:right w:val="none" w:sz="0" w:space="0" w:color="auto"/>
          </w:divBdr>
        </w:div>
        <w:div w:id="1709447180">
          <w:marLeft w:val="0"/>
          <w:marRight w:val="0"/>
          <w:marTop w:val="0"/>
          <w:marBottom w:val="0"/>
          <w:divBdr>
            <w:top w:val="none" w:sz="0" w:space="0" w:color="auto"/>
            <w:left w:val="none" w:sz="0" w:space="0" w:color="auto"/>
            <w:bottom w:val="none" w:sz="0" w:space="0" w:color="auto"/>
            <w:right w:val="none" w:sz="0" w:space="0" w:color="auto"/>
          </w:divBdr>
        </w:div>
        <w:div w:id="1796215890">
          <w:marLeft w:val="0"/>
          <w:marRight w:val="0"/>
          <w:marTop w:val="0"/>
          <w:marBottom w:val="0"/>
          <w:divBdr>
            <w:top w:val="none" w:sz="0" w:space="0" w:color="auto"/>
            <w:left w:val="none" w:sz="0" w:space="0" w:color="auto"/>
            <w:bottom w:val="none" w:sz="0" w:space="0" w:color="auto"/>
            <w:right w:val="none" w:sz="0" w:space="0" w:color="auto"/>
          </w:divBdr>
        </w:div>
        <w:div w:id="1884518862">
          <w:marLeft w:val="0"/>
          <w:marRight w:val="0"/>
          <w:marTop w:val="0"/>
          <w:marBottom w:val="0"/>
          <w:divBdr>
            <w:top w:val="none" w:sz="0" w:space="0" w:color="auto"/>
            <w:left w:val="none" w:sz="0" w:space="0" w:color="auto"/>
            <w:bottom w:val="none" w:sz="0" w:space="0" w:color="auto"/>
            <w:right w:val="none" w:sz="0" w:space="0" w:color="auto"/>
          </w:divBdr>
        </w:div>
        <w:div w:id="1888100116">
          <w:marLeft w:val="0"/>
          <w:marRight w:val="0"/>
          <w:marTop w:val="0"/>
          <w:marBottom w:val="0"/>
          <w:divBdr>
            <w:top w:val="none" w:sz="0" w:space="0" w:color="auto"/>
            <w:left w:val="none" w:sz="0" w:space="0" w:color="auto"/>
            <w:bottom w:val="none" w:sz="0" w:space="0" w:color="auto"/>
            <w:right w:val="none" w:sz="0" w:space="0" w:color="auto"/>
          </w:divBdr>
        </w:div>
      </w:divsChild>
    </w:div>
    <w:div w:id="2057001190">
      <w:bodyDiv w:val="1"/>
      <w:marLeft w:val="0"/>
      <w:marRight w:val="0"/>
      <w:marTop w:val="0"/>
      <w:marBottom w:val="0"/>
      <w:divBdr>
        <w:top w:val="none" w:sz="0" w:space="0" w:color="auto"/>
        <w:left w:val="none" w:sz="0" w:space="0" w:color="auto"/>
        <w:bottom w:val="none" w:sz="0" w:space="0" w:color="auto"/>
        <w:right w:val="none" w:sz="0" w:space="0" w:color="auto"/>
      </w:divBdr>
      <w:divsChild>
        <w:div w:id="2085641382">
          <w:marLeft w:val="0"/>
          <w:marRight w:val="0"/>
          <w:marTop w:val="0"/>
          <w:marBottom w:val="0"/>
          <w:divBdr>
            <w:top w:val="none" w:sz="0" w:space="0" w:color="auto"/>
            <w:left w:val="none" w:sz="0" w:space="0" w:color="auto"/>
            <w:bottom w:val="none" w:sz="0" w:space="0" w:color="auto"/>
            <w:right w:val="none" w:sz="0" w:space="0" w:color="auto"/>
          </w:divBdr>
          <w:divsChild>
            <w:div w:id="138668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ons.gov.uk/employmentandlabourmarket/peopleinwork/labourproductivity/articles/sicknessabsenceinthelabourmarket/2020" TargetMode="External"/><Relationship Id="rId4" Type="http://schemas.openxmlformats.org/officeDocument/2006/relationships/customXml" Target="../customXml/item4.xml"/><Relationship Id="rId9" Type="http://schemas.openxmlformats.org/officeDocument/2006/relationships/hyperlink" Target="mailto:l.k.dennison@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8E32F100AD624EBB1E587830921E6B" ma:contentTypeVersion="15" ma:contentTypeDescription="Create a new document." ma:contentTypeScope="" ma:versionID="bf50943632545043fa882cc3ed586347">
  <xsd:schema xmlns:xsd="http://www.w3.org/2001/XMLSchema" xmlns:xs="http://www.w3.org/2001/XMLSchema" xmlns:p="http://schemas.microsoft.com/office/2006/metadata/properties" xmlns:ns2="de0cc749-a9e0-4ba8-a10d-4f1301d164a3" xmlns:ns3="7433b51e-8431-4f0c-be03-d8845ca8d889" targetNamespace="http://schemas.microsoft.com/office/2006/metadata/properties" ma:root="true" ma:fieldsID="fec2d1b4eecf422eddb0ace8fe7e3447" ns2:_="" ns3:_="">
    <xsd:import namespace="de0cc749-a9e0-4ba8-a10d-4f1301d164a3"/>
    <xsd:import namespace="7433b51e-8431-4f0c-be03-d8845ca8d8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tus" minOccurs="0"/>
                <xsd:element ref="ns2:_Flow_SignoffStatus" minOccurs="0"/>
                <xsd:element ref="ns2:DocumentType" minOccurs="0"/>
                <xsd:element ref="ns2:ProectStage"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cc749-a9e0-4ba8-a10d-4f1301d16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2" nillable="true" ma:displayName="Status" ma:default="Draft" ma:format="Dropdown" ma:internalName="Status">
      <xsd:simpleType>
        <xsd:union memberTypes="dms:Text">
          <xsd:simpleType>
            <xsd:restriction base="dms:Choice">
              <xsd:enumeration value="Draft"/>
              <xsd:enumeration value="Under Review"/>
              <xsd:enumeration value="Approved"/>
              <xsd:enumeration value="N/A"/>
            </xsd:restriction>
          </xsd:simpleType>
        </xsd:union>
      </xsd:simpleType>
    </xsd:element>
    <xsd:element name="_Flow_SignoffStatus" ma:index="13" nillable="true" ma:displayName="Sign-off status" ma:internalName="Sign_x002d_off_x0020_status">
      <xsd:simpleType>
        <xsd:restriction base="dms:Text"/>
      </xsd:simpleType>
    </xsd:element>
    <xsd:element name="DocumentType" ma:index="14" nillable="true" ma:displayName="Document Type" ma:format="Dropdown" ma:internalName="DocumentType">
      <xsd:simpleType>
        <xsd:union memberTypes="dms:Text">
          <xsd:simpleType>
            <xsd:restriction base="dms:Choice">
              <xsd:enumeration value="Draft Agenda"/>
              <xsd:enumeration value="Final Agenda"/>
              <xsd:enumeration value="Minutes"/>
              <xsd:enumeration value="Guidelines"/>
              <xsd:enumeration value="Journal Article"/>
              <xsd:enumeration value="Patient Materials"/>
              <xsd:enumeration value="Site Set-up"/>
              <xsd:enumeration value="Template"/>
            </xsd:restriction>
          </xsd:simpleType>
        </xsd:union>
      </xsd:simpleType>
    </xsd:element>
    <xsd:element name="ProectStage" ma:index="15" nillable="true" ma:displayName="Project Stage" ma:format="Dropdown" ma:internalName="ProectStage">
      <xsd:complexType>
        <xsd:complexContent>
          <xsd:extension base="dms:MultiChoice">
            <xsd:sequence>
              <xsd:element name="Value" maxOccurs="unbounded" minOccurs="0" nillable="true">
                <xsd:simpleType>
                  <xsd:restriction base="dms:Choice">
                    <xsd:enumeration value="Dev"/>
                    <xsd:enumeration value="Feasibility"/>
                    <xsd:enumeration value="RCT"/>
                  </xsd:restriction>
                </xsd:simpleType>
              </xsd:element>
            </xsd:sequence>
          </xsd:extension>
        </xsd:complexContent>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Description" ma:index="22" nillable="true" ma:displayName="Description" ma:format="Dropdown" ma:internalNam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33b51e-8431-4f0c-be03-d8845ca8d8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de0cc749-a9e0-4ba8-a10d-4f1301d164a3">Draft</Status>
    <_Flow_SignoffStatus xmlns="de0cc749-a9e0-4ba8-a10d-4f1301d164a3" xsi:nil="true"/>
    <DocumentType xmlns="de0cc749-a9e0-4ba8-a10d-4f1301d164a3" xsi:nil="true"/>
    <ProectStage xmlns="de0cc749-a9e0-4ba8-a10d-4f1301d164a3"/>
    <Description xmlns="de0cc749-a9e0-4ba8-a10d-4f1301d164a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AC4F0F-BD57-4C70-B3B2-1B1DEEA09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cc749-a9e0-4ba8-a10d-4f1301d164a3"/>
    <ds:schemaRef ds:uri="7433b51e-8431-4f0c-be03-d8845ca8d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E5ACFB-0053-4517-A9C1-0F234B64979E}">
  <ds:schemaRefs>
    <ds:schemaRef ds:uri="http://schemas.microsoft.com/office/2006/metadata/properties"/>
    <ds:schemaRef ds:uri="http://schemas.microsoft.com/office/infopath/2007/PartnerControls"/>
    <ds:schemaRef ds:uri="de0cc749-a9e0-4ba8-a10d-4f1301d164a3"/>
  </ds:schemaRefs>
</ds:datastoreItem>
</file>

<file path=customXml/itemProps3.xml><?xml version="1.0" encoding="utf-8"?>
<ds:datastoreItem xmlns:ds="http://schemas.openxmlformats.org/officeDocument/2006/customXml" ds:itemID="{FDF7335A-B699-405D-874C-D816CC80F843}">
  <ds:schemaRefs>
    <ds:schemaRef ds:uri="http://schemas.openxmlformats.org/officeDocument/2006/bibliography"/>
  </ds:schemaRefs>
</ds:datastoreItem>
</file>

<file path=customXml/itemProps4.xml><?xml version="1.0" encoding="utf-8"?>
<ds:datastoreItem xmlns:ds="http://schemas.openxmlformats.org/officeDocument/2006/customXml" ds:itemID="{6A8C6A1C-265D-449D-8608-BE73141765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13857</Words>
  <Characters>78987</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92659</CharactersWithSpaces>
  <SharedDoc>false</SharedDoc>
  <HLinks>
    <vt:vector size="12" baseType="variant">
      <vt:variant>
        <vt:i4>2752612</vt:i4>
      </vt:variant>
      <vt:variant>
        <vt:i4>155</vt:i4>
      </vt:variant>
      <vt:variant>
        <vt:i4>0</vt:i4>
      </vt:variant>
      <vt:variant>
        <vt:i4>5</vt:i4>
      </vt:variant>
      <vt:variant>
        <vt:lpwstr>https://www.ons.gov.uk/employmentandlabourmarket/peopleinwork/labourproductivity/articles/sicknessabsenceinthelabourmarket/2020</vt:lpwstr>
      </vt:variant>
      <vt:variant>
        <vt:lpwstr/>
      </vt:variant>
      <vt:variant>
        <vt:i4>1114234</vt:i4>
      </vt:variant>
      <vt:variant>
        <vt:i4>0</vt:i4>
      </vt:variant>
      <vt:variant>
        <vt:i4>0</vt:i4>
      </vt:variant>
      <vt:variant>
        <vt:i4>5</vt:i4>
      </vt:variant>
      <vt:variant>
        <vt:lpwstr>mailto:l.k.dennison@soton.ac.uk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Dennison</dc:creator>
  <cp:keywords/>
  <dc:description/>
  <cp:lastModifiedBy>Sian Williamson</cp:lastModifiedBy>
  <cp:revision>6</cp:revision>
  <dcterms:created xsi:type="dcterms:W3CDTF">2022-05-18T09:22:00Z</dcterms:created>
  <dcterms:modified xsi:type="dcterms:W3CDTF">2022-06-20T13:45:00Z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0x010100098E32F100AD624EBB1E587830921E6B</vt:lpwstr>
  </property>
</Properties>
</file>