
<file path=[Content_Types].xml><?xml version="1.0" encoding="utf-8"?>
<Types xmlns="http://schemas.openxmlformats.org/package/2006/content-types">
  <Default Extension="xml" ContentType="application/xml"/>
  <Default Extension="jpeg" ContentType="image/jpeg"/>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7403" w:rsidRPr="00163ABC" w:rsidRDefault="006C7403" w:rsidP="006C7403">
      <w:pPr>
        <w:jc w:val="center"/>
        <w:rPr>
          <w:rFonts w:ascii="Times New Roman" w:hAnsi="Times New Roman" w:cs="Times New Roman"/>
          <w:b/>
          <w:color w:val="000000" w:themeColor="text1"/>
          <w:sz w:val="36"/>
          <w:szCs w:val="36"/>
        </w:rPr>
      </w:pPr>
      <w:bookmarkStart w:id="0" w:name="_GoBack"/>
      <w:bookmarkEnd w:id="0"/>
      <w:r w:rsidRPr="00163ABC">
        <w:rPr>
          <w:rFonts w:ascii="Times New Roman" w:hAnsi="Times New Roman" w:cs="Times New Roman"/>
          <w:b/>
          <w:color w:val="000000" w:themeColor="text1"/>
          <w:sz w:val="36"/>
          <w:szCs w:val="36"/>
        </w:rPr>
        <w:t xml:space="preserve">Artistic Biography as Field Theory: </w:t>
      </w:r>
    </w:p>
    <w:p w:rsidR="006C7403" w:rsidRPr="00163ABC" w:rsidRDefault="006C7403" w:rsidP="006C7403">
      <w:pPr>
        <w:jc w:val="center"/>
        <w:rPr>
          <w:rFonts w:ascii="Times New Roman" w:hAnsi="Times New Roman" w:cs="Times New Roman"/>
          <w:b/>
          <w:color w:val="000000" w:themeColor="text1"/>
          <w:sz w:val="36"/>
          <w:szCs w:val="36"/>
        </w:rPr>
      </w:pPr>
      <w:proofErr w:type="gramStart"/>
      <w:r w:rsidRPr="00163ABC">
        <w:rPr>
          <w:rFonts w:ascii="Times New Roman" w:hAnsi="Times New Roman" w:cs="Times New Roman"/>
          <w:b/>
          <w:color w:val="000000" w:themeColor="text1"/>
          <w:sz w:val="36"/>
          <w:szCs w:val="36"/>
        </w:rPr>
        <w:t>the</w:t>
      </w:r>
      <w:proofErr w:type="gramEnd"/>
      <w:r w:rsidRPr="00163ABC">
        <w:rPr>
          <w:rFonts w:ascii="Times New Roman" w:hAnsi="Times New Roman" w:cs="Times New Roman"/>
          <w:b/>
          <w:color w:val="000000" w:themeColor="text1"/>
          <w:sz w:val="36"/>
          <w:szCs w:val="36"/>
        </w:rPr>
        <w:t xml:space="preserve"> Case of </w:t>
      </w:r>
      <w:proofErr w:type="spellStart"/>
      <w:r w:rsidRPr="00163ABC">
        <w:rPr>
          <w:rFonts w:ascii="Times New Roman" w:hAnsi="Times New Roman" w:cs="Times New Roman"/>
          <w:b/>
          <w:color w:val="000000" w:themeColor="text1"/>
          <w:sz w:val="36"/>
          <w:szCs w:val="36"/>
        </w:rPr>
        <w:t>Ithell</w:t>
      </w:r>
      <w:proofErr w:type="spellEnd"/>
      <w:r w:rsidRPr="00163ABC">
        <w:rPr>
          <w:rFonts w:ascii="Times New Roman" w:hAnsi="Times New Roman" w:cs="Times New Roman"/>
          <w:b/>
          <w:color w:val="000000" w:themeColor="text1"/>
          <w:sz w:val="36"/>
          <w:szCs w:val="36"/>
        </w:rPr>
        <w:t xml:space="preserve"> Colquhoun – Magician, Surrealist, Feminist?</w:t>
      </w:r>
    </w:p>
    <w:p w:rsidR="00212147" w:rsidRPr="00163ABC" w:rsidRDefault="00212147" w:rsidP="001312A3">
      <w:pPr>
        <w:jc w:val="center"/>
        <w:rPr>
          <w:rFonts w:ascii="Times New Roman" w:hAnsi="Times New Roman" w:cs="Times New Roman"/>
          <w:b/>
          <w:color w:val="000000" w:themeColor="text1"/>
          <w:sz w:val="28"/>
          <w:szCs w:val="28"/>
        </w:rPr>
      </w:pPr>
    </w:p>
    <w:p w:rsidR="007D4234" w:rsidRPr="00163ABC" w:rsidRDefault="00EE00EB" w:rsidP="007D4234">
      <w:pPr>
        <w:jc w:val="center"/>
        <w:rPr>
          <w:rFonts w:ascii="Times New Roman" w:hAnsi="Times New Roman" w:cs="Times New Roman"/>
          <w:b/>
          <w:color w:val="000000" w:themeColor="text1"/>
          <w:sz w:val="20"/>
          <w:szCs w:val="20"/>
        </w:rPr>
      </w:pPr>
      <w:r w:rsidRPr="00163ABC">
        <w:rPr>
          <w:rFonts w:ascii="Times New Roman" w:hAnsi="Times New Roman" w:cs="Times New Roman"/>
          <w:b/>
          <w:color w:val="000000" w:themeColor="text1"/>
          <w:sz w:val="20"/>
          <w:szCs w:val="20"/>
        </w:rPr>
        <w:t>Michael Grenfell</w:t>
      </w:r>
      <w:r w:rsidR="007D4234" w:rsidRPr="00163ABC">
        <w:rPr>
          <w:rStyle w:val="FootnoteReference"/>
          <w:rFonts w:ascii="Times New Roman" w:hAnsi="Times New Roman" w:cs="Times New Roman"/>
          <w:b/>
          <w:color w:val="000000" w:themeColor="text1"/>
          <w:sz w:val="20"/>
          <w:szCs w:val="20"/>
        </w:rPr>
        <w:footnoteReference w:id="1"/>
      </w:r>
    </w:p>
    <w:p w:rsidR="00EE00EB" w:rsidRPr="00163ABC" w:rsidRDefault="00EE00EB" w:rsidP="007D4234">
      <w:pPr>
        <w:jc w:val="center"/>
        <w:rPr>
          <w:rFonts w:ascii="Times New Roman" w:hAnsi="Times New Roman" w:cs="Times New Roman"/>
          <w:b/>
          <w:i/>
          <w:color w:val="000000" w:themeColor="text1"/>
          <w:sz w:val="20"/>
          <w:szCs w:val="20"/>
        </w:rPr>
      </w:pPr>
      <w:r w:rsidRPr="00163ABC">
        <w:rPr>
          <w:rFonts w:ascii="Times New Roman" w:hAnsi="Times New Roman" w:cs="Times New Roman"/>
          <w:b/>
          <w:i/>
          <w:color w:val="000000" w:themeColor="text1"/>
          <w:sz w:val="20"/>
          <w:szCs w:val="20"/>
        </w:rPr>
        <w:t>Trinity College, University of Dublin, Ireland</w:t>
      </w:r>
    </w:p>
    <w:p w:rsidR="00C9580C" w:rsidRPr="00163ABC" w:rsidRDefault="00C9580C" w:rsidP="007D4234">
      <w:pPr>
        <w:spacing w:line="480" w:lineRule="auto"/>
        <w:jc w:val="both"/>
        <w:rPr>
          <w:rFonts w:ascii="Times New Roman" w:hAnsi="Times New Roman" w:cs="Times New Roman"/>
          <w:b/>
          <w:color w:val="000000" w:themeColor="text1"/>
        </w:rPr>
      </w:pPr>
    </w:p>
    <w:p w:rsidR="007D4234" w:rsidRPr="00163ABC" w:rsidRDefault="00CC7C96" w:rsidP="007D4234">
      <w:pPr>
        <w:jc w:val="both"/>
        <w:rPr>
          <w:rFonts w:ascii="Times New Roman" w:hAnsi="Times New Roman" w:cs="Times New Roman"/>
          <w:i/>
          <w:color w:val="000000" w:themeColor="text1"/>
          <w:sz w:val="16"/>
          <w:szCs w:val="16"/>
        </w:rPr>
      </w:pPr>
      <w:r w:rsidRPr="00163ABC">
        <w:rPr>
          <w:rFonts w:ascii="Times New Roman" w:hAnsi="Times New Roman" w:cs="Times New Roman"/>
          <w:i/>
          <w:color w:val="000000" w:themeColor="text1"/>
          <w:sz w:val="16"/>
          <w:szCs w:val="16"/>
        </w:rPr>
        <w:t>Abstract</w:t>
      </w:r>
      <w:r w:rsidR="007D4234" w:rsidRPr="00163ABC">
        <w:rPr>
          <w:rFonts w:ascii="Times New Roman" w:hAnsi="Times New Roman" w:cs="Times New Roman"/>
          <w:i/>
          <w:color w:val="000000" w:themeColor="text1"/>
          <w:sz w:val="16"/>
          <w:szCs w:val="16"/>
        </w:rPr>
        <w:t xml:space="preserve">: Recent years have seen a growth of interest in the work of the British surrealist painter </w:t>
      </w:r>
      <w:proofErr w:type="spellStart"/>
      <w:r w:rsidR="007D4234" w:rsidRPr="00163ABC">
        <w:rPr>
          <w:rFonts w:ascii="Times New Roman" w:hAnsi="Times New Roman" w:cs="Times New Roman"/>
          <w:i/>
          <w:color w:val="000000" w:themeColor="text1"/>
          <w:sz w:val="16"/>
          <w:szCs w:val="16"/>
        </w:rPr>
        <w:t>Ithell</w:t>
      </w:r>
      <w:proofErr w:type="spellEnd"/>
      <w:r w:rsidR="007D4234" w:rsidRPr="00163ABC">
        <w:rPr>
          <w:rFonts w:ascii="Times New Roman" w:hAnsi="Times New Roman" w:cs="Times New Roman"/>
          <w:i/>
          <w:color w:val="000000" w:themeColor="text1"/>
          <w:sz w:val="16"/>
          <w:szCs w:val="16"/>
        </w:rPr>
        <w:t xml:space="preserve"> Colquhoun (1906-1988). This interest has been lead by two constituencies: one feminist and the other esoteric. Both match dispositional characteristics of her work and address its significance within national and internal Surrealist movements. Rather than focus on feminist critiques or esoteric appraisals of Colquhoun, this article bases itself on the socio-cultural aspects of her life and works. It builds on other studies from the </w:t>
      </w:r>
      <w:proofErr w:type="gramStart"/>
      <w:r w:rsidR="007D4234" w:rsidRPr="00163ABC">
        <w:rPr>
          <w:rFonts w:ascii="Times New Roman" w:hAnsi="Times New Roman" w:cs="Times New Roman"/>
          <w:i/>
          <w:color w:val="000000" w:themeColor="text1"/>
          <w:sz w:val="16"/>
          <w:szCs w:val="16"/>
        </w:rPr>
        <w:t>author, which have</w:t>
      </w:r>
      <w:proofErr w:type="gramEnd"/>
      <w:r w:rsidR="007D4234" w:rsidRPr="00163ABC">
        <w:rPr>
          <w:rFonts w:ascii="Times New Roman" w:hAnsi="Times New Roman" w:cs="Times New Roman"/>
          <w:i/>
          <w:color w:val="000000" w:themeColor="text1"/>
          <w:sz w:val="16"/>
          <w:szCs w:val="16"/>
        </w:rPr>
        <w:t xml:space="preserve"> employed the methodology developed by the French socio-cultural theorist Pierre Bourdieu to the art “field”. </w:t>
      </w:r>
      <w:proofErr w:type="gramStart"/>
      <w:r w:rsidR="007D4234" w:rsidRPr="00163ABC">
        <w:rPr>
          <w:rFonts w:ascii="Times New Roman" w:hAnsi="Times New Roman" w:cs="Times New Roman"/>
          <w:i/>
          <w:color w:val="000000" w:themeColor="text1"/>
          <w:sz w:val="16"/>
          <w:szCs w:val="16"/>
        </w:rPr>
        <w:t>Issues</w:t>
      </w:r>
      <w:proofErr w:type="gramEnd"/>
      <w:r w:rsidR="007D4234" w:rsidRPr="00163ABC">
        <w:rPr>
          <w:rFonts w:ascii="Times New Roman" w:hAnsi="Times New Roman" w:cs="Times New Roman"/>
          <w:i/>
          <w:color w:val="000000" w:themeColor="text1"/>
          <w:sz w:val="16"/>
          <w:szCs w:val="16"/>
        </w:rPr>
        <w:t xml:space="preserve"> of research object construction are to the fore, together with analyses of the art and esoteric “fields” which </w:t>
      </w:r>
      <w:proofErr w:type="gramStart"/>
      <w:r w:rsidR="007D4234" w:rsidRPr="00163ABC">
        <w:rPr>
          <w:rFonts w:ascii="Times New Roman" w:hAnsi="Times New Roman" w:cs="Times New Roman"/>
          <w:i/>
          <w:color w:val="000000" w:themeColor="text1"/>
          <w:sz w:val="16"/>
          <w:szCs w:val="16"/>
        </w:rPr>
        <w:t>Involved Colquhoun</w:t>
      </w:r>
      <w:proofErr w:type="gramEnd"/>
      <w:r w:rsidR="007D4234" w:rsidRPr="00163ABC">
        <w:rPr>
          <w:rFonts w:ascii="Times New Roman" w:hAnsi="Times New Roman" w:cs="Times New Roman"/>
          <w:i/>
          <w:color w:val="000000" w:themeColor="text1"/>
          <w:sz w:val="16"/>
          <w:szCs w:val="16"/>
        </w:rPr>
        <w:t xml:space="preserve">. The article presents both Colquhoun’s empirical biography (“habitus”), the networks she formed and their relationship with the dominant “field” of cultural reproduction. Critical moments in her life trajectories are explored, detailing the breadth and focus of her influence with respect to the “Capitals” – “Social”, “Cultural” and “Economic” – these levels of activities involved. Such analyses are set against exemplars from her painting as a way to compare the development of an esoteric aesthetic with her biographical experience. Issues of the artistic avant-gardes are also considered as exemplified in her case. The article seeks to develop an understanding of the expressive impulse as it is manifested in trans-historic fields and the necessity of human creativity immanent within them. </w:t>
      </w:r>
    </w:p>
    <w:p w:rsidR="007D4234" w:rsidRPr="00163ABC" w:rsidRDefault="007D4234" w:rsidP="007D4234">
      <w:pPr>
        <w:rPr>
          <w:rFonts w:ascii="Times New Roman" w:hAnsi="Times New Roman" w:cs="Times New Roman"/>
          <w:i/>
          <w:color w:val="000000" w:themeColor="text1"/>
          <w:sz w:val="16"/>
          <w:szCs w:val="16"/>
        </w:rPr>
      </w:pPr>
    </w:p>
    <w:p w:rsidR="00CC7C96" w:rsidRPr="00163ABC" w:rsidRDefault="00CC7C96" w:rsidP="007D4234">
      <w:pPr>
        <w:spacing w:line="480" w:lineRule="auto"/>
        <w:jc w:val="center"/>
        <w:rPr>
          <w:rFonts w:ascii="Times New Roman" w:hAnsi="Times New Roman" w:cs="Times New Roman"/>
          <w:i/>
          <w:color w:val="000000" w:themeColor="text1"/>
          <w:sz w:val="16"/>
          <w:szCs w:val="16"/>
        </w:rPr>
      </w:pPr>
      <w:r w:rsidRPr="00163ABC">
        <w:rPr>
          <w:rFonts w:ascii="Times New Roman" w:hAnsi="Times New Roman" w:cs="Times New Roman"/>
          <w:i/>
          <w:color w:val="000000" w:themeColor="text1"/>
          <w:sz w:val="16"/>
          <w:szCs w:val="16"/>
        </w:rPr>
        <w:t>Key wo</w:t>
      </w:r>
      <w:r w:rsidR="00E159FF" w:rsidRPr="00163ABC">
        <w:rPr>
          <w:rFonts w:ascii="Times New Roman" w:hAnsi="Times New Roman" w:cs="Times New Roman"/>
          <w:i/>
          <w:color w:val="000000" w:themeColor="text1"/>
          <w:sz w:val="16"/>
          <w:szCs w:val="16"/>
        </w:rPr>
        <w:t xml:space="preserve">rds: Artistic Biography, </w:t>
      </w:r>
      <w:r w:rsidRPr="00163ABC">
        <w:rPr>
          <w:rFonts w:ascii="Times New Roman" w:hAnsi="Times New Roman" w:cs="Times New Roman"/>
          <w:i/>
          <w:color w:val="000000" w:themeColor="text1"/>
          <w:sz w:val="16"/>
          <w:szCs w:val="16"/>
        </w:rPr>
        <w:t>Colquhoun, Bourdieu, Field Theory</w:t>
      </w:r>
      <w:r w:rsidR="00E159FF" w:rsidRPr="00163ABC">
        <w:rPr>
          <w:rFonts w:ascii="Times New Roman" w:hAnsi="Times New Roman" w:cs="Times New Roman"/>
          <w:i/>
          <w:color w:val="000000" w:themeColor="text1"/>
          <w:sz w:val="16"/>
          <w:szCs w:val="16"/>
        </w:rPr>
        <w:t xml:space="preserve">, Surrealism, </w:t>
      </w:r>
      <w:proofErr w:type="gramStart"/>
      <w:r w:rsidR="00E159FF" w:rsidRPr="00163ABC">
        <w:rPr>
          <w:rFonts w:ascii="Times New Roman" w:hAnsi="Times New Roman" w:cs="Times New Roman"/>
          <w:i/>
          <w:color w:val="000000" w:themeColor="text1"/>
          <w:sz w:val="16"/>
          <w:szCs w:val="16"/>
        </w:rPr>
        <w:t>Esotericism</w:t>
      </w:r>
      <w:proofErr w:type="gramEnd"/>
    </w:p>
    <w:p w:rsidR="00CC7C96" w:rsidRPr="00163ABC" w:rsidRDefault="00CC7C96" w:rsidP="00803AA9">
      <w:pPr>
        <w:spacing w:line="480" w:lineRule="auto"/>
        <w:rPr>
          <w:rFonts w:ascii="Times New Roman" w:hAnsi="Times New Roman" w:cs="Times New Roman"/>
          <w:b/>
          <w:color w:val="000000" w:themeColor="text1"/>
        </w:rPr>
      </w:pPr>
    </w:p>
    <w:p w:rsidR="005E179C" w:rsidRPr="00163ABC" w:rsidRDefault="005E179C" w:rsidP="00DE4769">
      <w:pPr>
        <w:jc w:val="both"/>
        <w:rPr>
          <w:rFonts w:ascii="Times New Roman" w:hAnsi="Times New Roman" w:cs="Times New Roman"/>
          <w:color w:val="000000" w:themeColor="text1"/>
        </w:rPr>
      </w:pPr>
      <w:r w:rsidRPr="00163ABC">
        <w:rPr>
          <w:rFonts w:ascii="Times New Roman" w:hAnsi="Times New Roman" w:cs="Times New Roman"/>
          <w:b/>
          <w:color w:val="000000" w:themeColor="text1"/>
        </w:rPr>
        <w:t>Introduction</w:t>
      </w:r>
    </w:p>
    <w:p w:rsidR="005E179C" w:rsidRPr="00163ABC" w:rsidRDefault="005E179C" w:rsidP="00DE4769">
      <w:pPr>
        <w:jc w:val="both"/>
        <w:rPr>
          <w:rFonts w:ascii="Times New Roman" w:hAnsi="Times New Roman" w:cs="Times New Roman"/>
          <w:color w:val="000000" w:themeColor="text1"/>
        </w:rPr>
      </w:pPr>
    </w:p>
    <w:p w:rsidR="00803AA9" w:rsidRPr="00163ABC" w:rsidRDefault="00803AA9" w:rsidP="00DE4769">
      <w:pPr>
        <w:jc w:val="both"/>
        <w:rPr>
          <w:rFonts w:ascii="Times New Roman" w:hAnsi="Times New Roman" w:cs="Times New Roman"/>
          <w:color w:val="000000" w:themeColor="text1"/>
          <w:sz w:val="20"/>
          <w:szCs w:val="20"/>
        </w:rPr>
      </w:pPr>
      <w:r w:rsidRPr="00163ABC">
        <w:rPr>
          <w:rFonts w:ascii="Times New Roman" w:hAnsi="Times New Roman" w:cs="Times New Roman"/>
          <w:color w:val="000000" w:themeColor="text1"/>
          <w:sz w:val="20"/>
          <w:szCs w:val="20"/>
        </w:rPr>
        <w:t>There are two salient traditions in the construction of artistic biographies (of writers, painters, musicians, etc.): ‘</w:t>
      </w:r>
      <w:proofErr w:type="spellStart"/>
      <w:r w:rsidRPr="00163ABC">
        <w:rPr>
          <w:rFonts w:ascii="Times New Roman" w:hAnsi="Times New Roman" w:cs="Times New Roman"/>
          <w:color w:val="000000" w:themeColor="text1"/>
          <w:sz w:val="20"/>
          <w:szCs w:val="20"/>
        </w:rPr>
        <w:t>internalist</w:t>
      </w:r>
      <w:proofErr w:type="spellEnd"/>
      <w:r w:rsidRPr="00163ABC">
        <w:rPr>
          <w:rFonts w:ascii="Times New Roman" w:hAnsi="Times New Roman" w:cs="Times New Roman"/>
          <w:color w:val="000000" w:themeColor="text1"/>
          <w:sz w:val="20"/>
          <w:szCs w:val="20"/>
        </w:rPr>
        <w:t xml:space="preserve">’ and </w:t>
      </w:r>
      <w:r w:rsidR="00E81146" w:rsidRPr="00163ABC">
        <w:rPr>
          <w:rFonts w:ascii="Times New Roman" w:hAnsi="Times New Roman" w:cs="Times New Roman"/>
          <w:color w:val="000000" w:themeColor="text1"/>
          <w:sz w:val="20"/>
          <w:szCs w:val="20"/>
        </w:rPr>
        <w:t>‘</w:t>
      </w:r>
      <w:r w:rsidRPr="00163ABC">
        <w:rPr>
          <w:rFonts w:ascii="Times New Roman" w:hAnsi="Times New Roman" w:cs="Times New Roman"/>
          <w:color w:val="000000" w:themeColor="text1"/>
          <w:sz w:val="20"/>
          <w:szCs w:val="20"/>
        </w:rPr>
        <w:t>externalist’. The first</w:t>
      </w:r>
      <w:r w:rsidR="00E81146" w:rsidRPr="00163ABC">
        <w:rPr>
          <w:rFonts w:ascii="Times New Roman" w:hAnsi="Times New Roman" w:cs="Times New Roman"/>
          <w:color w:val="000000" w:themeColor="text1"/>
          <w:sz w:val="20"/>
          <w:szCs w:val="20"/>
        </w:rPr>
        <w:t xml:space="preserve"> </w:t>
      </w:r>
      <w:proofErr w:type="spellStart"/>
      <w:r w:rsidR="00E81146" w:rsidRPr="00163ABC">
        <w:rPr>
          <w:rFonts w:ascii="Times New Roman" w:hAnsi="Times New Roman" w:cs="Times New Roman"/>
          <w:color w:val="000000" w:themeColor="text1"/>
          <w:sz w:val="20"/>
          <w:szCs w:val="20"/>
        </w:rPr>
        <w:t>internalist</w:t>
      </w:r>
      <w:proofErr w:type="spellEnd"/>
      <w:r w:rsidR="00E81146" w:rsidRPr="00163ABC">
        <w:rPr>
          <w:rFonts w:ascii="Times New Roman" w:hAnsi="Times New Roman" w:cs="Times New Roman"/>
          <w:color w:val="000000" w:themeColor="text1"/>
          <w:sz w:val="20"/>
          <w:szCs w:val="20"/>
        </w:rPr>
        <w:t xml:space="preserve"> </w:t>
      </w:r>
      <w:r w:rsidRPr="00163ABC">
        <w:rPr>
          <w:rFonts w:ascii="Times New Roman" w:hAnsi="Times New Roman" w:cs="Times New Roman"/>
          <w:color w:val="000000" w:themeColor="text1"/>
          <w:sz w:val="20"/>
          <w:szCs w:val="20"/>
        </w:rPr>
        <w:t xml:space="preserve">treatment accepts artists on their own terms and </w:t>
      </w:r>
      <w:r w:rsidR="00E81146" w:rsidRPr="00163ABC">
        <w:rPr>
          <w:rFonts w:ascii="Times New Roman" w:hAnsi="Times New Roman" w:cs="Times New Roman"/>
          <w:color w:val="000000" w:themeColor="text1"/>
          <w:sz w:val="20"/>
          <w:szCs w:val="20"/>
        </w:rPr>
        <w:t>responds to creative productions in personal and empirical ways. T</w:t>
      </w:r>
      <w:r w:rsidRPr="00163ABC">
        <w:rPr>
          <w:rFonts w:ascii="Times New Roman" w:hAnsi="Times New Roman" w:cs="Times New Roman"/>
          <w:color w:val="000000" w:themeColor="text1"/>
          <w:sz w:val="20"/>
          <w:szCs w:val="20"/>
        </w:rPr>
        <w:t xml:space="preserve">he second </w:t>
      </w:r>
      <w:r w:rsidR="00E81146" w:rsidRPr="00163ABC">
        <w:rPr>
          <w:rFonts w:ascii="Times New Roman" w:hAnsi="Times New Roman" w:cs="Times New Roman"/>
          <w:color w:val="000000" w:themeColor="text1"/>
          <w:sz w:val="20"/>
          <w:szCs w:val="20"/>
        </w:rPr>
        <w:t xml:space="preserve">emerges </w:t>
      </w:r>
      <w:proofErr w:type="gramStart"/>
      <w:r w:rsidR="00E81146" w:rsidRPr="00163ABC">
        <w:rPr>
          <w:rFonts w:ascii="Times New Roman" w:hAnsi="Times New Roman" w:cs="Times New Roman"/>
          <w:color w:val="000000" w:themeColor="text1"/>
          <w:sz w:val="20"/>
          <w:szCs w:val="20"/>
        </w:rPr>
        <w:t>from  professional</w:t>
      </w:r>
      <w:proofErr w:type="gramEnd"/>
      <w:r w:rsidR="00E81146" w:rsidRPr="00163ABC">
        <w:rPr>
          <w:rFonts w:ascii="Times New Roman" w:hAnsi="Times New Roman" w:cs="Times New Roman"/>
          <w:color w:val="000000" w:themeColor="text1"/>
          <w:sz w:val="20"/>
          <w:szCs w:val="20"/>
        </w:rPr>
        <w:t xml:space="preserve"> and academic contexts</w:t>
      </w:r>
      <w:r w:rsidR="0013723E" w:rsidRPr="00163ABC">
        <w:rPr>
          <w:rFonts w:ascii="Times New Roman" w:hAnsi="Times New Roman" w:cs="Times New Roman"/>
          <w:color w:val="000000" w:themeColor="text1"/>
          <w:sz w:val="20"/>
          <w:szCs w:val="20"/>
        </w:rPr>
        <w:t>,</w:t>
      </w:r>
      <w:r w:rsidR="00E81146" w:rsidRPr="00163ABC">
        <w:rPr>
          <w:rFonts w:ascii="Times New Roman" w:hAnsi="Times New Roman" w:cs="Times New Roman"/>
          <w:color w:val="000000" w:themeColor="text1"/>
          <w:sz w:val="20"/>
          <w:szCs w:val="20"/>
        </w:rPr>
        <w:t xml:space="preserve"> and defines artists </w:t>
      </w:r>
      <w:r w:rsidR="00C9580C" w:rsidRPr="00163ABC">
        <w:rPr>
          <w:rFonts w:ascii="Times New Roman" w:hAnsi="Times New Roman" w:cs="Times New Roman"/>
          <w:color w:val="000000" w:themeColor="text1"/>
          <w:sz w:val="20"/>
          <w:szCs w:val="20"/>
        </w:rPr>
        <w:t>with respect to</w:t>
      </w:r>
      <w:r w:rsidR="00E81146" w:rsidRPr="00163ABC">
        <w:rPr>
          <w:rFonts w:ascii="Times New Roman" w:hAnsi="Times New Roman" w:cs="Times New Roman"/>
          <w:color w:val="000000" w:themeColor="text1"/>
          <w:sz w:val="20"/>
          <w:szCs w:val="20"/>
        </w:rPr>
        <w:t xml:space="preserve"> </w:t>
      </w:r>
      <w:r w:rsidRPr="00163ABC">
        <w:rPr>
          <w:rFonts w:ascii="Times New Roman" w:hAnsi="Times New Roman" w:cs="Times New Roman"/>
          <w:color w:val="000000" w:themeColor="text1"/>
          <w:sz w:val="20"/>
          <w:szCs w:val="20"/>
        </w:rPr>
        <w:t xml:space="preserve">broader social, political, and aesthetic issues salient </w:t>
      </w:r>
      <w:r w:rsidR="0013723E" w:rsidRPr="00163ABC">
        <w:rPr>
          <w:rFonts w:ascii="Times New Roman" w:hAnsi="Times New Roman" w:cs="Times New Roman"/>
          <w:color w:val="000000" w:themeColor="text1"/>
          <w:sz w:val="20"/>
          <w:szCs w:val="20"/>
        </w:rPr>
        <w:t xml:space="preserve">with </w:t>
      </w:r>
      <w:r w:rsidR="00E81146" w:rsidRPr="00163ABC">
        <w:rPr>
          <w:rFonts w:ascii="Times New Roman" w:hAnsi="Times New Roman" w:cs="Times New Roman"/>
          <w:color w:val="000000" w:themeColor="text1"/>
          <w:sz w:val="20"/>
          <w:szCs w:val="20"/>
        </w:rPr>
        <w:t xml:space="preserve">an identified artistic generation. The problem with both approaches is that the particular relation that the biographer holds with respect to the </w:t>
      </w:r>
      <w:proofErr w:type="gramStart"/>
      <w:r w:rsidR="00E81146" w:rsidRPr="00163ABC">
        <w:rPr>
          <w:rFonts w:ascii="Times New Roman" w:hAnsi="Times New Roman" w:cs="Times New Roman"/>
          <w:color w:val="000000" w:themeColor="text1"/>
          <w:sz w:val="20"/>
          <w:szCs w:val="20"/>
        </w:rPr>
        <w:t>their</w:t>
      </w:r>
      <w:proofErr w:type="gramEnd"/>
      <w:r w:rsidR="00E81146" w:rsidRPr="00163ABC">
        <w:rPr>
          <w:rFonts w:ascii="Times New Roman" w:hAnsi="Times New Roman" w:cs="Times New Roman"/>
          <w:color w:val="000000" w:themeColor="text1"/>
          <w:sz w:val="20"/>
          <w:szCs w:val="20"/>
        </w:rPr>
        <w:t xml:space="preserve"> subject often passes unnoticed, together with the skews and biases involved. In this article, it is not my intention to necessarily oppose either tradition. </w:t>
      </w:r>
      <w:r w:rsidRPr="00163ABC">
        <w:rPr>
          <w:rFonts w:ascii="Times New Roman" w:hAnsi="Times New Roman" w:cs="Times New Roman"/>
          <w:color w:val="000000" w:themeColor="text1"/>
          <w:sz w:val="20"/>
          <w:szCs w:val="20"/>
        </w:rPr>
        <w:t>I want</w:t>
      </w:r>
      <w:r w:rsidR="0013723E" w:rsidRPr="00163ABC">
        <w:rPr>
          <w:rFonts w:ascii="Times New Roman" w:hAnsi="Times New Roman" w:cs="Times New Roman"/>
          <w:color w:val="000000" w:themeColor="text1"/>
          <w:sz w:val="20"/>
          <w:szCs w:val="20"/>
        </w:rPr>
        <w:t xml:space="preserve"> instead</w:t>
      </w:r>
      <w:r w:rsidRPr="00163ABC">
        <w:rPr>
          <w:rFonts w:ascii="Times New Roman" w:hAnsi="Times New Roman" w:cs="Times New Roman"/>
          <w:color w:val="000000" w:themeColor="text1"/>
          <w:sz w:val="20"/>
          <w:szCs w:val="20"/>
        </w:rPr>
        <w:t xml:space="preserve"> to develop an argument taking </w:t>
      </w:r>
      <w:r w:rsidR="00C9580C" w:rsidRPr="00163ABC">
        <w:rPr>
          <w:rFonts w:ascii="Times New Roman" w:hAnsi="Times New Roman" w:cs="Times New Roman"/>
          <w:color w:val="000000" w:themeColor="text1"/>
          <w:sz w:val="20"/>
          <w:szCs w:val="20"/>
        </w:rPr>
        <w:t>both into account</w:t>
      </w:r>
      <w:r w:rsidRPr="00163ABC">
        <w:rPr>
          <w:rFonts w:ascii="Times New Roman" w:hAnsi="Times New Roman" w:cs="Times New Roman"/>
          <w:color w:val="000000" w:themeColor="text1"/>
          <w:sz w:val="20"/>
          <w:szCs w:val="20"/>
        </w:rPr>
        <w:t xml:space="preserve">: considering the socio-cultural conditions of production of </w:t>
      </w:r>
      <w:r w:rsidR="003D6A1A" w:rsidRPr="00163ABC">
        <w:rPr>
          <w:rFonts w:ascii="Times New Roman" w:hAnsi="Times New Roman" w:cs="Times New Roman"/>
          <w:color w:val="000000" w:themeColor="text1"/>
          <w:sz w:val="20"/>
          <w:szCs w:val="20"/>
        </w:rPr>
        <w:t xml:space="preserve">artistic production – in this instant the case of the British Surrealist painter </w:t>
      </w:r>
      <w:proofErr w:type="spellStart"/>
      <w:r w:rsidR="003D6A1A" w:rsidRPr="00163ABC">
        <w:rPr>
          <w:rFonts w:ascii="Times New Roman" w:hAnsi="Times New Roman" w:cs="Times New Roman"/>
          <w:color w:val="000000" w:themeColor="text1"/>
          <w:sz w:val="20"/>
          <w:szCs w:val="20"/>
        </w:rPr>
        <w:t>Ithell</w:t>
      </w:r>
      <w:proofErr w:type="spellEnd"/>
      <w:r w:rsidR="003D6A1A" w:rsidRPr="00163ABC">
        <w:rPr>
          <w:rFonts w:ascii="Times New Roman" w:hAnsi="Times New Roman" w:cs="Times New Roman"/>
          <w:color w:val="000000" w:themeColor="text1"/>
          <w:sz w:val="20"/>
          <w:szCs w:val="20"/>
        </w:rPr>
        <w:t xml:space="preserve"> Colquhoun - </w:t>
      </w:r>
      <w:r w:rsidRPr="00163ABC">
        <w:rPr>
          <w:rFonts w:ascii="Times New Roman" w:hAnsi="Times New Roman" w:cs="Times New Roman"/>
          <w:color w:val="000000" w:themeColor="text1"/>
          <w:sz w:val="20"/>
          <w:szCs w:val="20"/>
        </w:rPr>
        <w:t xml:space="preserve">but as an instantiation of personal artistic dispositions gained in the course of life trajectory. </w:t>
      </w:r>
      <w:r w:rsidR="003D6A1A" w:rsidRPr="00163ABC">
        <w:rPr>
          <w:rFonts w:ascii="Times New Roman" w:hAnsi="Times New Roman" w:cs="Times New Roman"/>
          <w:bCs/>
          <w:color w:val="000000" w:themeColor="text1"/>
          <w:sz w:val="20"/>
          <w:szCs w:val="20"/>
        </w:rPr>
        <w:t xml:space="preserve">My analytic tools for this approach are grounded in the </w:t>
      </w:r>
      <w:r w:rsidR="0013723E" w:rsidRPr="00163ABC">
        <w:rPr>
          <w:rFonts w:ascii="Times New Roman" w:hAnsi="Times New Roman" w:cs="Times New Roman"/>
          <w:bCs/>
          <w:color w:val="000000" w:themeColor="text1"/>
          <w:sz w:val="20"/>
          <w:szCs w:val="20"/>
        </w:rPr>
        <w:t>‘</w:t>
      </w:r>
      <w:r w:rsidR="003D6A1A" w:rsidRPr="00163ABC">
        <w:rPr>
          <w:rFonts w:ascii="Times New Roman" w:hAnsi="Times New Roman" w:cs="Times New Roman"/>
          <w:bCs/>
          <w:color w:val="000000" w:themeColor="text1"/>
          <w:sz w:val="20"/>
          <w:szCs w:val="20"/>
        </w:rPr>
        <w:t>theory of practice’ of the Frenc</w:t>
      </w:r>
      <w:r w:rsidR="0013723E" w:rsidRPr="00163ABC">
        <w:rPr>
          <w:rFonts w:ascii="Times New Roman" w:hAnsi="Times New Roman" w:cs="Times New Roman"/>
          <w:bCs/>
          <w:color w:val="000000" w:themeColor="text1"/>
          <w:sz w:val="20"/>
          <w:szCs w:val="20"/>
        </w:rPr>
        <w:t>h social philosopher</w:t>
      </w:r>
      <w:r w:rsidR="003D6A1A" w:rsidRPr="00163ABC">
        <w:rPr>
          <w:rFonts w:ascii="Times New Roman" w:hAnsi="Times New Roman" w:cs="Times New Roman"/>
          <w:bCs/>
          <w:color w:val="000000" w:themeColor="text1"/>
          <w:sz w:val="20"/>
          <w:szCs w:val="20"/>
        </w:rPr>
        <w:t xml:space="preserve"> Pierre Bourdieu</w:t>
      </w:r>
      <w:proofErr w:type="gramStart"/>
      <w:r w:rsidR="003D6A1A" w:rsidRPr="00163ABC">
        <w:rPr>
          <w:rFonts w:ascii="Times New Roman" w:hAnsi="Times New Roman" w:cs="Times New Roman"/>
          <w:bCs/>
          <w:color w:val="000000" w:themeColor="text1"/>
          <w:sz w:val="20"/>
          <w:szCs w:val="20"/>
        </w:rPr>
        <w:t>;</w:t>
      </w:r>
      <w:proofErr w:type="gramEnd"/>
      <w:r w:rsidR="003D6A1A" w:rsidRPr="00163ABC">
        <w:rPr>
          <w:rFonts w:ascii="Times New Roman" w:hAnsi="Times New Roman" w:cs="Times New Roman"/>
          <w:bCs/>
          <w:color w:val="000000" w:themeColor="text1"/>
          <w:sz w:val="20"/>
          <w:szCs w:val="20"/>
        </w:rPr>
        <w:t xml:space="preserve"> in particular, ‘field theory’ and ‘field analysis’, and his understanding of the artistic avant-garde.  </w:t>
      </w:r>
    </w:p>
    <w:p w:rsidR="00803AA9" w:rsidRPr="00163ABC" w:rsidRDefault="00803AA9" w:rsidP="00CC7C96">
      <w:pPr>
        <w:jc w:val="both"/>
        <w:rPr>
          <w:rFonts w:ascii="Times New Roman" w:hAnsi="Times New Roman" w:cs="Times New Roman"/>
          <w:color w:val="000000" w:themeColor="text1"/>
          <w:sz w:val="20"/>
          <w:szCs w:val="20"/>
        </w:rPr>
      </w:pPr>
    </w:p>
    <w:p w:rsidR="00D03C20" w:rsidRPr="00163ABC" w:rsidRDefault="0075459D" w:rsidP="00CC7C96">
      <w:pPr>
        <w:jc w:val="both"/>
        <w:rPr>
          <w:rFonts w:ascii="Times New Roman" w:hAnsi="Times New Roman" w:cs="Times New Roman"/>
          <w:color w:val="000000" w:themeColor="text1"/>
          <w:sz w:val="20"/>
          <w:szCs w:val="20"/>
        </w:rPr>
      </w:pPr>
      <w:proofErr w:type="spellStart"/>
      <w:r w:rsidRPr="00163ABC">
        <w:rPr>
          <w:rFonts w:ascii="Times New Roman" w:hAnsi="Times New Roman" w:cs="Times New Roman"/>
          <w:color w:val="000000" w:themeColor="text1"/>
          <w:sz w:val="20"/>
          <w:szCs w:val="20"/>
        </w:rPr>
        <w:t>Ithell</w:t>
      </w:r>
      <w:proofErr w:type="spellEnd"/>
      <w:r w:rsidRPr="00163ABC">
        <w:rPr>
          <w:rFonts w:ascii="Times New Roman" w:hAnsi="Times New Roman" w:cs="Times New Roman"/>
          <w:color w:val="000000" w:themeColor="text1"/>
          <w:sz w:val="20"/>
          <w:szCs w:val="20"/>
        </w:rPr>
        <w:t xml:space="preserve"> Colquhoun</w:t>
      </w:r>
      <w:r w:rsidR="003D6A1A" w:rsidRPr="00163ABC">
        <w:rPr>
          <w:rFonts w:ascii="Times New Roman" w:hAnsi="Times New Roman" w:cs="Times New Roman"/>
          <w:color w:val="000000" w:themeColor="text1"/>
          <w:sz w:val="20"/>
          <w:szCs w:val="20"/>
        </w:rPr>
        <w:t xml:space="preserve"> was born in India in 1906 and died in relative obscurity in Cornwall in 1988</w:t>
      </w:r>
      <w:r w:rsidR="00125B3F" w:rsidRPr="00163ABC">
        <w:rPr>
          <w:rFonts w:ascii="Times New Roman" w:hAnsi="Times New Roman" w:cs="Times New Roman"/>
          <w:color w:val="000000" w:themeColor="text1"/>
          <w:sz w:val="20"/>
          <w:szCs w:val="20"/>
        </w:rPr>
        <w:t>.</w:t>
      </w:r>
      <w:r w:rsidR="003D6A1A" w:rsidRPr="00163ABC">
        <w:rPr>
          <w:rFonts w:ascii="Times New Roman" w:hAnsi="Times New Roman" w:cs="Times New Roman"/>
          <w:color w:val="000000" w:themeColor="text1"/>
          <w:sz w:val="20"/>
          <w:szCs w:val="20"/>
        </w:rPr>
        <w:t xml:space="preserve"> Yet, for a time, she was a leading figure of the British Surrealist movement and was familiar with all its main exponents. In fact, she was present at the first Surrealist exhibition in London</w:t>
      </w:r>
      <w:r w:rsidR="0003243E" w:rsidRPr="00163ABC">
        <w:rPr>
          <w:rFonts w:ascii="Times New Roman" w:hAnsi="Times New Roman" w:cs="Times New Roman"/>
          <w:color w:val="000000" w:themeColor="text1"/>
          <w:sz w:val="20"/>
          <w:szCs w:val="20"/>
        </w:rPr>
        <w:t xml:space="preserve"> in 1936</w:t>
      </w:r>
      <w:r w:rsidR="003D6A1A" w:rsidRPr="00163ABC">
        <w:rPr>
          <w:rFonts w:ascii="Times New Roman" w:hAnsi="Times New Roman" w:cs="Times New Roman"/>
          <w:color w:val="000000" w:themeColor="text1"/>
          <w:sz w:val="20"/>
          <w:szCs w:val="20"/>
        </w:rPr>
        <w:t xml:space="preserve">, when the Spanish painter Salvador Dali turned up </w:t>
      </w:r>
      <w:r w:rsidR="00125B3F" w:rsidRPr="00163ABC">
        <w:rPr>
          <w:rFonts w:ascii="Times New Roman" w:hAnsi="Times New Roman" w:cs="Times New Roman"/>
          <w:color w:val="000000" w:themeColor="text1"/>
          <w:sz w:val="20"/>
          <w:szCs w:val="20"/>
        </w:rPr>
        <w:t xml:space="preserve">and gave a talk whilst wearing </w:t>
      </w:r>
      <w:r w:rsidR="003D6A1A" w:rsidRPr="00163ABC">
        <w:rPr>
          <w:rFonts w:ascii="Times New Roman" w:hAnsi="Times New Roman" w:cs="Times New Roman"/>
          <w:color w:val="000000" w:themeColor="text1"/>
          <w:sz w:val="20"/>
          <w:szCs w:val="20"/>
        </w:rPr>
        <w:t xml:space="preserve">in a </w:t>
      </w:r>
      <w:r w:rsidR="00125B3F" w:rsidRPr="00163ABC">
        <w:rPr>
          <w:rFonts w:ascii="Times New Roman" w:hAnsi="Times New Roman" w:cs="Times New Roman"/>
          <w:color w:val="000000" w:themeColor="text1"/>
          <w:sz w:val="20"/>
          <w:szCs w:val="20"/>
        </w:rPr>
        <w:t>deep</w:t>
      </w:r>
      <w:r w:rsidR="0013723E" w:rsidRPr="00163ABC">
        <w:rPr>
          <w:rFonts w:ascii="Times New Roman" w:hAnsi="Times New Roman" w:cs="Times New Roman"/>
          <w:color w:val="000000" w:themeColor="text1"/>
          <w:sz w:val="20"/>
          <w:szCs w:val="20"/>
        </w:rPr>
        <w:t>-</w:t>
      </w:r>
      <w:r w:rsidR="00125B3F" w:rsidRPr="00163ABC">
        <w:rPr>
          <w:rFonts w:ascii="Times New Roman" w:hAnsi="Times New Roman" w:cs="Times New Roman"/>
          <w:color w:val="000000" w:themeColor="text1"/>
          <w:sz w:val="20"/>
          <w:szCs w:val="20"/>
        </w:rPr>
        <w:t xml:space="preserve">sea </w:t>
      </w:r>
      <w:r w:rsidR="003D6A1A" w:rsidRPr="00163ABC">
        <w:rPr>
          <w:rFonts w:ascii="Times New Roman" w:hAnsi="Times New Roman" w:cs="Times New Roman"/>
          <w:color w:val="000000" w:themeColor="text1"/>
          <w:sz w:val="20"/>
          <w:szCs w:val="20"/>
        </w:rPr>
        <w:t xml:space="preserve">diver’s </w:t>
      </w:r>
      <w:r w:rsidR="0003243E" w:rsidRPr="00163ABC">
        <w:rPr>
          <w:rFonts w:ascii="Times New Roman" w:hAnsi="Times New Roman" w:cs="Times New Roman"/>
          <w:color w:val="000000" w:themeColor="text1"/>
          <w:sz w:val="20"/>
          <w:szCs w:val="20"/>
        </w:rPr>
        <w:t>suit</w:t>
      </w:r>
      <w:r w:rsidR="00125B3F" w:rsidRPr="00163ABC">
        <w:rPr>
          <w:rFonts w:ascii="Times New Roman" w:hAnsi="Times New Roman" w:cs="Times New Roman"/>
          <w:color w:val="000000" w:themeColor="text1"/>
          <w:sz w:val="20"/>
          <w:szCs w:val="20"/>
        </w:rPr>
        <w:t>.</w:t>
      </w:r>
      <w:r w:rsidR="003D6A1A" w:rsidRPr="00163ABC">
        <w:rPr>
          <w:rFonts w:ascii="Times New Roman" w:hAnsi="Times New Roman" w:cs="Times New Roman"/>
          <w:color w:val="000000" w:themeColor="text1"/>
          <w:sz w:val="20"/>
          <w:szCs w:val="20"/>
        </w:rPr>
        <w:t xml:space="preserve"> </w:t>
      </w:r>
      <w:r w:rsidRPr="00163ABC">
        <w:rPr>
          <w:rFonts w:ascii="Times New Roman" w:hAnsi="Times New Roman" w:cs="Times New Roman"/>
          <w:color w:val="000000" w:themeColor="text1"/>
          <w:sz w:val="20"/>
          <w:szCs w:val="20"/>
        </w:rPr>
        <w:t xml:space="preserve"> The</w:t>
      </w:r>
      <w:r w:rsidR="00BF22A8" w:rsidRPr="00163ABC">
        <w:rPr>
          <w:rFonts w:ascii="Times New Roman" w:hAnsi="Times New Roman" w:cs="Times New Roman"/>
          <w:color w:val="000000" w:themeColor="text1"/>
          <w:sz w:val="20"/>
          <w:szCs w:val="20"/>
        </w:rPr>
        <w:t xml:space="preserve"> range of </w:t>
      </w:r>
      <w:r w:rsidRPr="00163ABC">
        <w:rPr>
          <w:rFonts w:ascii="Times New Roman" w:hAnsi="Times New Roman" w:cs="Times New Roman"/>
          <w:color w:val="000000" w:themeColor="text1"/>
          <w:sz w:val="20"/>
          <w:szCs w:val="20"/>
        </w:rPr>
        <w:t>medi</w:t>
      </w:r>
      <w:r w:rsidR="00BF22A8" w:rsidRPr="00163ABC">
        <w:rPr>
          <w:rFonts w:ascii="Times New Roman" w:hAnsi="Times New Roman" w:cs="Times New Roman"/>
          <w:color w:val="000000" w:themeColor="text1"/>
          <w:sz w:val="20"/>
          <w:szCs w:val="20"/>
        </w:rPr>
        <w:t>a</w:t>
      </w:r>
      <w:r w:rsidRPr="00163ABC">
        <w:rPr>
          <w:rFonts w:ascii="Times New Roman" w:hAnsi="Times New Roman" w:cs="Times New Roman"/>
          <w:color w:val="000000" w:themeColor="text1"/>
          <w:sz w:val="20"/>
          <w:szCs w:val="20"/>
        </w:rPr>
        <w:t xml:space="preserve"> of her own work – painting, poetry, drama, anthropological study, fiction – is extraordinary enough, especially</w:t>
      </w:r>
      <w:r w:rsidR="00B619DC" w:rsidRPr="00163ABC">
        <w:rPr>
          <w:rFonts w:ascii="Times New Roman" w:hAnsi="Times New Roman" w:cs="Times New Roman"/>
          <w:color w:val="000000" w:themeColor="text1"/>
          <w:sz w:val="20"/>
          <w:szCs w:val="20"/>
        </w:rPr>
        <w:t xml:space="preserve"> when placed next to the range of her interests in history, psychology, and the tradition</w:t>
      </w:r>
      <w:r w:rsidR="00BF22A8" w:rsidRPr="00163ABC">
        <w:rPr>
          <w:rFonts w:ascii="Times New Roman" w:hAnsi="Times New Roman" w:cs="Times New Roman"/>
          <w:color w:val="000000" w:themeColor="text1"/>
          <w:sz w:val="20"/>
          <w:szCs w:val="20"/>
        </w:rPr>
        <w:t>s</w:t>
      </w:r>
      <w:r w:rsidR="00B619DC" w:rsidRPr="00163ABC">
        <w:rPr>
          <w:rFonts w:ascii="Times New Roman" w:hAnsi="Times New Roman" w:cs="Times New Roman"/>
          <w:color w:val="000000" w:themeColor="text1"/>
          <w:sz w:val="20"/>
          <w:szCs w:val="20"/>
        </w:rPr>
        <w:t xml:space="preserve"> of Western Esotericism – in general and </w:t>
      </w:r>
      <w:r w:rsidR="00BF22A8" w:rsidRPr="00163ABC">
        <w:rPr>
          <w:rFonts w:ascii="Times New Roman" w:hAnsi="Times New Roman" w:cs="Times New Roman"/>
          <w:color w:val="000000" w:themeColor="text1"/>
          <w:sz w:val="20"/>
          <w:szCs w:val="20"/>
        </w:rPr>
        <w:t xml:space="preserve">in </w:t>
      </w:r>
      <w:r w:rsidR="00B619DC" w:rsidRPr="00163ABC">
        <w:rPr>
          <w:rFonts w:ascii="Times New Roman" w:hAnsi="Times New Roman" w:cs="Times New Roman"/>
          <w:color w:val="000000" w:themeColor="text1"/>
          <w:sz w:val="20"/>
          <w:szCs w:val="20"/>
        </w:rPr>
        <w:t>the particular</w:t>
      </w:r>
      <w:r w:rsidR="005B1EE2" w:rsidRPr="00163ABC">
        <w:rPr>
          <w:rFonts w:ascii="Times New Roman" w:hAnsi="Times New Roman" w:cs="Times New Roman"/>
          <w:color w:val="000000" w:themeColor="text1"/>
          <w:sz w:val="20"/>
          <w:szCs w:val="20"/>
        </w:rPr>
        <w:t xml:space="preserve"> (</w:t>
      </w:r>
      <w:proofErr w:type="spellStart"/>
      <w:r w:rsidR="005B1EE2" w:rsidRPr="00163ABC">
        <w:rPr>
          <w:rFonts w:ascii="Times New Roman" w:hAnsi="Times New Roman" w:cs="Times New Roman"/>
          <w:color w:val="000000" w:themeColor="text1"/>
          <w:sz w:val="20"/>
          <w:szCs w:val="20"/>
        </w:rPr>
        <w:t>Shillitoe</w:t>
      </w:r>
      <w:proofErr w:type="spellEnd"/>
      <w:r w:rsidR="005B1EE2" w:rsidRPr="00163ABC">
        <w:rPr>
          <w:rFonts w:ascii="Times New Roman" w:hAnsi="Times New Roman" w:cs="Times New Roman"/>
          <w:color w:val="000000" w:themeColor="text1"/>
          <w:sz w:val="20"/>
          <w:szCs w:val="20"/>
        </w:rPr>
        <w:t xml:space="preserve"> 2009)</w:t>
      </w:r>
      <w:r w:rsidR="00B619DC" w:rsidRPr="00163ABC">
        <w:rPr>
          <w:rFonts w:ascii="Times New Roman" w:hAnsi="Times New Roman" w:cs="Times New Roman"/>
          <w:color w:val="000000" w:themeColor="text1"/>
          <w:sz w:val="20"/>
          <w:szCs w:val="20"/>
        </w:rPr>
        <w:t>. Added to this is her own gender-based perspective, as a woman born at a particular time and place and the experiences these afforded</w:t>
      </w:r>
      <w:r w:rsidR="00BF22A8" w:rsidRPr="00163ABC">
        <w:rPr>
          <w:rFonts w:ascii="Times New Roman" w:hAnsi="Times New Roman" w:cs="Times New Roman"/>
          <w:color w:val="000000" w:themeColor="text1"/>
          <w:sz w:val="20"/>
          <w:szCs w:val="20"/>
        </w:rPr>
        <w:t xml:space="preserve"> her</w:t>
      </w:r>
      <w:r w:rsidR="00B619DC" w:rsidRPr="00163ABC">
        <w:rPr>
          <w:rFonts w:ascii="Times New Roman" w:hAnsi="Times New Roman" w:cs="Times New Roman"/>
          <w:color w:val="000000" w:themeColor="text1"/>
          <w:sz w:val="20"/>
          <w:szCs w:val="20"/>
        </w:rPr>
        <w:t xml:space="preserve">. It is therefore </w:t>
      </w:r>
      <w:r w:rsidR="00125B3F" w:rsidRPr="00163ABC">
        <w:rPr>
          <w:rFonts w:ascii="Times New Roman" w:hAnsi="Times New Roman" w:cs="Times New Roman"/>
          <w:color w:val="000000" w:themeColor="text1"/>
          <w:sz w:val="20"/>
          <w:szCs w:val="20"/>
        </w:rPr>
        <w:t xml:space="preserve">perhaps </w:t>
      </w:r>
      <w:r w:rsidR="00B619DC" w:rsidRPr="00163ABC">
        <w:rPr>
          <w:rFonts w:ascii="Times New Roman" w:hAnsi="Times New Roman" w:cs="Times New Roman"/>
          <w:color w:val="000000" w:themeColor="text1"/>
          <w:sz w:val="20"/>
          <w:szCs w:val="20"/>
        </w:rPr>
        <w:t>difficult to ‘situate’ Colquhoun within normal</w:t>
      </w:r>
      <w:r w:rsidR="00BF22A8" w:rsidRPr="00163ABC">
        <w:rPr>
          <w:rFonts w:ascii="Times New Roman" w:hAnsi="Times New Roman" w:cs="Times New Roman"/>
          <w:color w:val="000000" w:themeColor="text1"/>
          <w:sz w:val="20"/>
          <w:szCs w:val="20"/>
        </w:rPr>
        <w:t xml:space="preserve"> artistic and literary</w:t>
      </w:r>
      <w:r w:rsidR="00B619DC" w:rsidRPr="00163ABC">
        <w:rPr>
          <w:rFonts w:ascii="Times New Roman" w:hAnsi="Times New Roman" w:cs="Times New Roman"/>
          <w:color w:val="000000" w:themeColor="text1"/>
          <w:sz w:val="20"/>
          <w:szCs w:val="20"/>
        </w:rPr>
        <w:t xml:space="preserve"> narratives of one and</w:t>
      </w:r>
      <w:r w:rsidR="00BF22A8" w:rsidRPr="00163ABC">
        <w:rPr>
          <w:rFonts w:ascii="Times New Roman" w:hAnsi="Times New Roman" w:cs="Times New Roman"/>
          <w:color w:val="000000" w:themeColor="text1"/>
          <w:sz w:val="20"/>
          <w:szCs w:val="20"/>
        </w:rPr>
        <w:t>/ or</w:t>
      </w:r>
      <w:r w:rsidR="00B619DC" w:rsidRPr="00163ABC">
        <w:rPr>
          <w:rFonts w:ascii="Times New Roman" w:hAnsi="Times New Roman" w:cs="Times New Roman"/>
          <w:color w:val="000000" w:themeColor="text1"/>
          <w:sz w:val="20"/>
          <w:szCs w:val="20"/>
        </w:rPr>
        <w:t xml:space="preserve"> </w:t>
      </w:r>
      <w:r w:rsidR="004A5041" w:rsidRPr="00163ABC">
        <w:rPr>
          <w:rFonts w:ascii="Times New Roman" w:hAnsi="Times New Roman" w:cs="Times New Roman"/>
          <w:color w:val="000000" w:themeColor="text1"/>
          <w:sz w:val="20"/>
          <w:szCs w:val="20"/>
        </w:rPr>
        <w:t>another</w:t>
      </w:r>
      <w:r w:rsidR="00B619DC" w:rsidRPr="00163ABC">
        <w:rPr>
          <w:rFonts w:ascii="Times New Roman" w:hAnsi="Times New Roman" w:cs="Times New Roman"/>
          <w:color w:val="000000" w:themeColor="text1"/>
          <w:sz w:val="20"/>
          <w:szCs w:val="20"/>
        </w:rPr>
        <w:t xml:space="preserve">. It is obviously not too fanciful to place her as part of </w:t>
      </w:r>
      <w:r w:rsidR="001B1A6C" w:rsidRPr="00163ABC">
        <w:rPr>
          <w:rFonts w:ascii="Times New Roman" w:hAnsi="Times New Roman" w:cs="Times New Roman"/>
          <w:color w:val="000000" w:themeColor="text1"/>
          <w:sz w:val="20"/>
          <w:szCs w:val="20"/>
        </w:rPr>
        <w:t xml:space="preserve">the </w:t>
      </w:r>
      <w:r w:rsidR="00B619DC" w:rsidRPr="00163ABC">
        <w:rPr>
          <w:rFonts w:ascii="Times New Roman" w:hAnsi="Times New Roman" w:cs="Times New Roman"/>
          <w:color w:val="000000" w:themeColor="text1"/>
          <w:sz w:val="20"/>
          <w:szCs w:val="20"/>
        </w:rPr>
        <w:t>hist</w:t>
      </w:r>
      <w:r w:rsidR="00BC256C" w:rsidRPr="00163ABC">
        <w:rPr>
          <w:rFonts w:ascii="Times New Roman" w:hAnsi="Times New Roman" w:cs="Times New Roman"/>
          <w:color w:val="000000" w:themeColor="text1"/>
          <w:sz w:val="20"/>
          <w:szCs w:val="20"/>
        </w:rPr>
        <w:t xml:space="preserve">ory of British </w:t>
      </w:r>
      <w:proofErr w:type="spellStart"/>
      <w:r w:rsidR="00BC256C" w:rsidRPr="00163ABC">
        <w:rPr>
          <w:rFonts w:ascii="Times New Roman" w:hAnsi="Times New Roman" w:cs="Times New Roman"/>
          <w:color w:val="000000" w:themeColor="text1"/>
          <w:sz w:val="20"/>
          <w:szCs w:val="20"/>
        </w:rPr>
        <w:t>Hermeticism</w:t>
      </w:r>
      <w:proofErr w:type="spellEnd"/>
      <w:r w:rsidR="00BC256C" w:rsidRPr="00163ABC">
        <w:rPr>
          <w:rFonts w:ascii="Times New Roman" w:hAnsi="Times New Roman" w:cs="Times New Roman"/>
          <w:color w:val="000000" w:themeColor="text1"/>
          <w:sz w:val="20"/>
          <w:szCs w:val="20"/>
        </w:rPr>
        <w:t>, which</w:t>
      </w:r>
      <w:r w:rsidR="00B619DC" w:rsidRPr="00163ABC">
        <w:rPr>
          <w:rFonts w:ascii="Times New Roman" w:hAnsi="Times New Roman" w:cs="Times New Roman"/>
          <w:color w:val="000000" w:themeColor="text1"/>
          <w:sz w:val="20"/>
          <w:szCs w:val="20"/>
        </w:rPr>
        <w:t xml:space="preserve"> stretches back to the Romantic poetry of William Blake and beyond.</w:t>
      </w:r>
      <w:r w:rsidR="00125B3F" w:rsidRPr="00163ABC">
        <w:rPr>
          <w:rFonts w:ascii="Times New Roman" w:hAnsi="Times New Roman" w:cs="Times New Roman"/>
          <w:color w:val="000000" w:themeColor="text1"/>
          <w:sz w:val="20"/>
          <w:szCs w:val="20"/>
        </w:rPr>
        <w:t xml:space="preserve"> </w:t>
      </w:r>
      <w:r w:rsidR="0003243E" w:rsidRPr="00163ABC">
        <w:rPr>
          <w:rFonts w:ascii="Times New Roman" w:hAnsi="Times New Roman" w:cs="Times New Roman"/>
          <w:color w:val="000000" w:themeColor="text1"/>
          <w:sz w:val="20"/>
          <w:szCs w:val="20"/>
        </w:rPr>
        <w:t>Artistically</w:t>
      </w:r>
      <w:r w:rsidR="00125B3F" w:rsidRPr="00163ABC">
        <w:rPr>
          <w:rFonts w:ascii="Times New Roman" w:hAnsi="Times New Roman" w:cs="Times New Roman"/>
          <w:color w:val="000000" w:themeColor="text1"/>
          <w:sz w:val="20"/>
          <w:szCs w:val="20"/>
        </w:rPr>
        <w:t>,</w:t>
      </w:r>
      <w:r w:rsidR="00BC256C" w:rsidRPr="00163ABC">
        <w:rPr>
          <w:rFonts w:ascii="Times New Roman" w:hAnsi="Times New Roman" w:cs="Times New Roman"/>
          <w:color w:val="000000" w:themeColor="text1"/>
          <w:sz w:val="20"/>
          <w:szCs w:val="20"/>
        </w:rPr>
        <w:t xml:space="preserve"> Colquhoun’s encounter with Surrealism was relatively brief</w:t>
      </w:r>
      <w:proofErr w:type="gramStart"/>
      <w:r w:rsidR="0003243E" w:rsidRPr="00163ABC">
        <w:rPr>
          <w:rFonts w:ascii="Times New Roman" w:hAnsi="Times New Roman" w:cs="Times New Roman"/>
          <w:color w:val="000000" w:themeColor="text1"/>
          <w:sz w:val="20"/>
          <w:szCs w:val="20"/>
        </w:rPr>
        <w:t>;</w:t>
      </w:r>
      <w:proofErr w:type="gramEnd"/>
      <w:r w:rsidR="0003243E" w:rsidRPr="00163ABC">
        <w:rPr>
          <w:rFonts w:ascii="Times New Roman" w:hAnsi="Times New Roman" w:cs="Times New Roman"/>
          <w:color w:val="000000" w:themeColor="text1"/>
          <w:sz w:val="20"/>
          <w:szCs w:val="20"/>
        </w:rPr>
        <w:t xml:space="preserve"> whilst </w:t>
      </w:r>
      <w:r w:rsidR="00D03C20" w:rsidRPr="00163ABC">
        <w:rPr>
          <w:rFonts w:ascii="Times New Roman" w:hAnsi="Times New Roman" w:cs="Times New Roman"/>
          <w:color w:val="000000" w:themeColor="text1"/>
          <w:sz w:val="20"/>
          <w:szCs w:val="20"/>
        </w:rPr>
        <w:t xml:space="preserve">her involvement with spiritualism extended beyond drawing upon </w:t>
      </w:r>
      <w:r w:rsidR="00750AA0" w:rsidRPr="00163ABC">
        <w:rPr>
          <w:rFonts w:ascii="Times New Roman" w:hAnsi="Times New Roman" w:cs="Times New Roman"/>
          <w:color w:val="000000" w:themeColor="text1"/>
          <w:sz w:val="20"/>
          <w:szCs w:val="20"/>
        </w:rPr>
        <w:t>its</w:t>
      </w:r>
      <w:r w:rsidR="00B525BE" w:rsidRPr="00163ABC">
        <w:rPr>
          <w:rFonts w:ascii="Times New Roman" w:hAnsi="Times New Roman" w:cs="Times New Roman"/>
          <w:color w:val="000000" w:themeColor="text1"/>
          <w:sz w:val="20"/>
          <w:szCs w:val="20"/>
        </w:rPr>
        <w:t xml:space="preserve"> </w:t>
      </w:r>
      <w:r w:rsidR="00D03C20" w:rsidRPr="00163ABC">
        <w:rPr>
          <w:rFonts w:ascii="Times New Roman" w:hAnsi="Times New Roman" w:cs="Times New Roman"/>
          <w:color w:val="000000" w:themeColor="text1"/>
          <w:sz w:val="20"/>
          <w:szCs w:val="20"/>
        </w:rPr>
        <w:t>visual imagery, to a full-blown near academic study of it</w:t>
      </w:r>
      <w:r w:rsidR="00750AA0" w:rsidRPr="00163ABC">
        <w:rPr>
          <w:rFonts w:ascii="Times New Roman" w:hAnsi="Times New Roman" w:cs="Times New Roman"/>
          <w:color w:val="000000" w:themeColor="text1"/>
          <w:sz w:val="20"/>
          <w:szCs w:val="20"/>
        </w:rPr>
        <w:t>s</w:t>
      </w:r>
      <w:r w:rsidR="00D03C20" w:rsidRPr="00163ABC">
        <w:rPr>
          <w:rFonts w:ascii="Times New Roman" w:hAnsi="Times New Roman" w:cs="Times New Roman"/>
          <w:color w:val="000000" w:themeColor="text1"/>
          <w:sz w:val="20"/>
          <w:szCs w:val="20"/>
        </w:rPr>
        <w:t xml:space="preserve"> many sub-disciplines</w:t>
      </w:r>
      <w:r w:rsidR="001B1A6C" w:rsidRPr="00163ABC">
        <w:rPr>
          <w:rFonts w:ascii="Times New Roman" w:hAnsi="Times New Roman" w:cs="Times New Roman"/>
          <w:color w:val="000000" w:themeColor="text1"/>
          <w:sz w:val="20"/>
          <w:szCs w:val="20"/>
        </w:rPr>
        <w:t xml:space="preserve"> for her entire life</w:t>
      </w:r>
      <w:r w:rsidR="00D03C20" w:rsidRPr="00163ABC">
        <w:rPr>
          <w:rFonts w:ascii="Times New Roman" w:hAnsi="Times New Roman" w:cs="Times New Roman"/>
          <w:color w:val="000000" w:themeColor="text1"/>
          <w:sz w:val="20"/>
          <w:szCs w:val="20"/>
        </w:rPr>
        <w:t>.</w:t>
      </w:r>
      <w:r w:rsidR="004A5041" w:rsidRPr="00163ABC">
        <w:rPr>
          <w:rFonts w:ascii="Times New Roman" w:hAnsi="Times New Roman" w:cs="Times New Roman"/>
          <w:color w:val="000000" w:themeColor="text1"/>
          <w:sz w:val="20"/>
          <w:szCs w:val="20"/>
        </w:rPr>
        <w:t xml:space="preserve"> And, yet she died</w:t>
      </w:r>
      <w:r w:rsidR="00125B3F" w:rsidRPr="00163ABC">
        <w:rPr>
          <w:rFonts w:ascii="Times New Roman" w:hAnsi="Times New Roman" w:cs="Times New Roman"/>
          <w:color w:val="000000" w:themeColor="text1"/>
          <w:sz w:val="20"/>
          <w:szCs w:val="20"/>
        </w:rPr>
        <w:t xml:space="preserve"> in obscurity, never </w:t>
      </w:r>
      <w:r w:rsidR="00125B3F" w:rsidRPr="00163ABC">
        <w:rPr>
          <w:rFonts w:ascii="Times New Roman" w:hAnsi="Times New Roman" w:cs="Times New Roman"/>
          <w:color w:val="000000" w:themeColor="text1"/>
          <w:sz w:val="20"/>
          <w:szCs w:val="20"/>
        </w:rPr>
        <w:lastRenderedPageBreak/>
        <w:t xml:space="preserve">attaining the celebrity of an Eileen Agar or Dorothea Tanning, both of </w:t>
      </w:r>
      <w:proofErr w:type="gramStart"/>
      <w:r w:rsidR="00125B3F" w:rsidRPr="00163ABC">
        <w:rPr>
          <w:rFonts w:ascii="Times New Roman" w:hAnsi="Times New Roman" w:cs="Times New Roman"/>
          <w:color w:val="000000" w:themeColor="text1"/>
          <w:sz w:val="20"/>
          <w:szCs w:val="20"/>
        </w:rPr>
        <w:t>who</w:t>
      </w:r>
      <w:r w:rsidR="004A5041" w:rsidRPr="00163ABC">
        <w:rPr>
          <w:rFonts w:ascii="Times New Roman" w:hAnsi="Times New Roman" w:cs="Times New Roman"/>
          <w:color w:val="000000" w:themeColor="text1"/>
          <w:sz w:val="20"/>
          <w:szCs w:val="20"/>
        </w:rPr>
        <w:t>m</w:t>
      </w:r>
      <w:proofErr w:type="gramEnd"/>
      <w:r w:rsidR="00125B3F" w:rsidRPr="00163ABC">
        <w:rPr>
          <w:rFonts w:ascii="Times New Roman" w:hAnsi="Times New Roman" w:cs="Times New Roman"/>
          <w:color w:val="000000" w:themeColor="text1"/>
          <w:sz w:val="20"/>
          <w:szCs w:val="20"/>
        </w:rPr>
        <w:t xml:space="preserve"> shared many of her dispositional traits. Why?</w:t>
      </w:r>
    </w:p>
    <w:p w:rsidR="00D03C20" w:rsidRPr="00163ABC" w:rsidRDefault="00D03C20" w:rsidP="00CC7C96">
      <w:pPr>
        <w:jc w:val="both"/>
        <w:rPr>
          <w:rFonts w:ascii="Times New Roman" w:hAnsi="Times New Roman" w:cs="Times New Roman"/>
          <w:color w:val="000000" w:themeColor="text1"/>
          <w:sz w:val="20"/>
          <w:szCs w:val="20"/>
        </w:rPr>
      </w:pPr>
    </w:p>
    <w:p w:rsidR="00D82B51" w:rsidRPr="00163ABC" w:rsidRDefault="00D03C20" w:rsidP="00CC7C96">
      <w:pPr>
        <w:jc w:val="both"/>
        <w:rPr>
          <w:rFonts w:ascii="Times New Roman" w:hAnsi="Times New Roman" w:cs="Times New Roman"/>
          <w:color w:val="000000" w:themeColor="text1"/>
          <w:sz w:val="20"/>
          <w:szCs w:val="20"/>
        </w:rPr>
      </w:pPr>
      <w:r w:rsidRPr="00163ABC">
        <w:rPr>
          <w:rFonts w:ascii="Times New Roman" w:hAnsi="Times New Roman" w:cs="Times New Roman"/>
          <w:color w:val="000000" w:themeColor="text1"/>
          <w:sz w:val="20"/>
          <w:szCs w:val="20"/>
        </w:rPr>
        <w:t>Since her ‘rediscovery’</w:t>
      </w:r>
      <w:r w:rsidR="00125B3F" w:rsidRPr="00163ABC">
        <w:rPr>
          <w:rFonts w:ascii="Times New Roman" w:hAnsi="Times New Roman" w:cs="Times New Roman"/>
          <w:color w:val="000000" w:themeColor="text1"/>
          <w:sz w:val="20"/>
          <w:szCs w:val="20"/>
        </w:rPr>
        <w:t xml:space="preserve"> in recent years</w:t>
      </w:r>
      <w:r w:rsidR="00AD7E17" w:rsidRPr="00163ABC">
        <w:rPr>
          <w:rFonts w:ascii="Times New Roman" w:hAnsi="Times New Roman" w:cs="Times New Roman"/>
          <w:color w:val="000000" w:themeColor="text1"/>
          <w:sz w:val="20"/>
          <w:szCs w:val="20"/>
        </w:rPr>
        <w:t>, Colquhoun and her work have been particularly significant for two constituencies. Firstly, those who themselves have been drawn to esotericism and art, and find inspiration in her</w:t>
      </w:r>
      <w:r w:rsidR="00332856" w:rsidRPr="00163ABC">
        <w:rPr>
          <w:rFonts w:ascii="Times New Roman" w:hAnsi="Times New Roman" w:cs="Times New Roman"/>
          <w:color w:val="000000" w:themeColor="text1"/>
          <w:sz w:val="20"/>
          <w:szCs w:val="20"/>
        </w:rPr>
        <w:t xml:space="preserve"> example</w:t>
      </w:r>
      <w:r w:rsidR="00125B3F" w:rsidRPr="00163ABC">
        <w:rPr>
          <w:rFonts w:ascii="Times New Roman" w:hAnsi="Times New Roman" w:cs="Times New Roman"/>
          <w:color w:val="000000" w:themeColor="text1"/>
          <w:sz w:val="20"/>
          <w:szCs w:val="20"/>
        </w:rPr>
        <w:t xml:space="preserve"> (</w:t>
      </w:r>
      <w:proofErr w:type="spellStart"/>
      <w:r w:rsidR="00125B3F" w:rsidRPr="00163ABC">
        <w:rPr>
          <w:rFonts w:ascii="Times New Roman" w:hAnsi="Times New Roman" w:cs="Times New Roman"/>
          <w:color w:val="000000" w:themeColor="text1"/>
          <w:sz w:val="20"/>
          <w:szCs w:val="20"/>
        </w:rPr>
        <w:t>Ratcliffe</w:t>
      </w:r>
      <w:proofErr w:type="spellEnd"/>
      <w:r w:rsidR="00125B3F" w:rsidRPr="00163ABC">
        <w:rPr>
          <w:rFonts w:ascii="Times New Roman" w:hAnsi="Times New Roman" w:cs="Times New Roman"/>
          <w:color w:val="000000" w:themeColor="text1"/>
          <w:sz w:val="20"/>
          <w:szCs w:val="20"/>
        </w:rPr>
        <w:t xml:space="preserve"> 2007, Nicholls 2007)</w:t>
      </w:r>
      <w:r w:rsidR="00332856" w:rsidRPr="00163ABC">
        <w:rPr>
          <w:rFonts w:ascii="Times New Roman" w:hAnsi="Times New Roman" w:cs="Times New Roman"/>
          <w:color w:val="000000" w:themeColor="text1"/>
          <w:sz w:val="20"/>
          <w:szCs w:val="20"/>
        </w:rPr>
        <w:t>. Second, those who see</w:t>
      </w:r>
      <w:r w:rsidR="00AD7E17" w:rsidRPr="00163ABC">
        <w:rPr>
          <w:rFonts w:ascii="Times New Roman" w:hAnsi="Times New Roman" w:cs="Times New Roman"/>
          <w:color w:val="000000" w:themeColor="text1"/>
          <w:sz w:val="20"/>
          <w:szCs w:val="20"/>
        </w:rPr>
        <w:t xml:space="preserve"> in her quest, a </w:t>
      </w:r>
      <w:r w:rsidR="00750AA0" w:rsidRPr="00163ABC">
        <w:rPr>
          <w:rFonts w:ascii="Times New Roman" w:hAnsi="Times New Roman" w:cs="Times New Roman"/>
          <w:color w:val="000000" w:themeColor="text1"/>
          <w:sz w:val="20"/>
          <w:szCs w:val="20"/>
        </w:rPr>
        <w:t>‘</w:t>
      </w:r>
      <w:r w:rsidR="00AD7E17" w:rsidRPr="00163ABC">
        <w:rPr>
          <w:rFonts w:ascii="Times New Roman" w:hAnsi="Times New Roman" w:cs="Times New Roman"/>
          <w:color w:val="000000" w:themeColor="text1"/>
          <w:sz w:val="20"/>
          <w:szCs w:val="20"/>
        </w:rPr>
        <w:t>proto-feminist</w:t>
      </w:r>
      <w:r w:rsidR="00750AA0" w:rsidRPr="00163ABC">
        <w:rPr>
          <w:rFonts w:ascii="Times New Roman" w:hAnsi="Times New Roman" w:cs="Times New Roman"/>
          <w:color w:val="000000" w:themeColor="text1"/>
          <w:sz w:val="20"/>
          <w:szCs w:val="20"/>
        </w:rPr>
        <w:t>’</w:t>
      </w:r>
      <w:r w:rsidR="00AD7E17" w:rsidRPr="00163ABC">
        <w:rPr>
          <w:rFonts w:ascii="Times New Roman" w:hAnsi="Times New Roman" w:cs="Times New Roman"/>
          <w:color w:val="000000" w:themeColor="text1"/>
          <w:sz w:val="20"/>
          <w:szCs w:val="20"/>
        </w:rPr>
        <w:t xml:space="preserve"> struggle to mount a</w:t>
      </w:r>
      <w:r w:rsidR="001B1A6C" w:rsidRPr="00163ABC">
        <w:rPr>
          <w:rFonts w:ascii="Times New Roman" w:hAnsi="Times New Roman" w:cs="Times New Roman"/>
          <w:color w:val="000000" w:themeColor="text1"/>
          <w:sz w:val="20"/>
          <w:szCs w:val="20"/>
        </w:rPr>
        <w:t>n alternative</w:t>
      </w:r>
      <w:r w:rsidR="00AD7E17" w:rsidRPr="00163ABC">
        <w:rPr>
          <w:rFonts w:ascii="Times New Roman" w:hAnsi="Times New Roman" w:cs="Times New Roman"/>
          <w:color w:val="000000" w:themeColor="text1"/>
          <w:sz w:val="20"/>
          <w:szCs w:val="20"/>
        </w:rPr>
        <w:t xml:space="preserve"> aesthetic in the face of masculine dominance within the art field and beyond</w:t>
      </w:r>
      <w:r w:rsidR="00125B3F" w:rsidRPr="00163ABC">
        <w:rPr>
          <w:rFonts w:ascii="Times New Roman" w:hAnsi="Times New Roman" w:cs="Times New Roman"/>
          <w:color w:val="000000" w:themeColor="text1"/>
          <w:sz w:val="20"/>
          <w:szCs w:val="20"/>
        </w:rPr>
        <w:t xml:space="preserve"> (</w:t>
      </w:r>
      <w:proofErr w:type="spellStart"/>
      <w:r w:rsidR="007B7254" w:rsidRPr="00163ABC">
        <w:rPr>
          <w:rFonts w:ascii="Times New Roman" w:hAnsi="Times New Roman" w:cs="Times New Roman"/>
          <w:color w:val="000000" w:themeColor="text1"/>
          <w:sz w:val="20"/>
          <w:szCs w:val="20"/>
        </w:rPr>
        <w:t>Ades</w:t>
      </w:r>
      <w:proofErr w:type="spellEnd"/>
      <w:r w:rsidR="007B7254" w:rsidRPr="00163ABC">
        <w:rPr>
          <w:rFonts w:ascii="Times New Roman" w:hAnsi="Times New Roman" w:cs="Times New Roman"/>
          <w:color w:val="000000" w:themeColor="text1"/>
          <w:sz w:val="20"/>
          <w:szCs w:val="20"/>
        </w:rPr>
        <w:t xml:space="preserve"> 1980, </w:t>
      </w:r>
      <w:proofErr w:type="spellStart"/>
      <w:r w:rsidR="00125B3F" w:rsidRPr="00163ABC">
        <w:rPr>
          <w:rFonts w:ascii="Times New Roman" w:hAnsi="Times New Roman" w:cs="Times New Roman"/>
          <w:color w:val="000000" w:themeColor="text1"/>
          <w:sz w:val="20"/>
          <w:szCs w:val="20"/>
        </w:rPr>
        <w:t>Ferentinou</w:t>
      </w:r>
      <w:proofErr w:type="spellEnd"/>
      <w:r w:rsidR="00125B3F" w:rsidRPr="00163ABC">
        <w:rPr>
          <w:rFonts w:ascii="Times New Roman" w:hAnsi="Times New Roman" w:cs="Times New Roman"/>
          <w:color w:val="000000" w:themeColor="text1"/>
          <w:sz w:val="20"/>
          <w:szCs w:val="20"/>
        </w:rPr>
        <w:t xml:space="preserve"> 2011)</w:t>
      </w:r>
      <w:r w:rsidR="00AD7E17" w:rsidRPr="00163ABC">
        <w:rPr>
          <w:rFonts w:ascii="Times New Roman" w:hAnsi="Times New Roman" w:cs="Times New Roman"/>
          <w:color w:val="000000" w:themeColor="text1"/>
          <w:sz w:val="20"/>
          <w:szCs w:val="20"/>
        </w:rPr>
        <w:t>.</w:t>
      </w:r>
      <w:r w:rsidR="00125B3F" w:rsidRPr="00163ABC">
        <w:rPr>
          <w:rFonts w:ascii="Times New Roman" w:hAnsi="Times New Roman" w:cs="Times New Roman"/>
          <w:color w:val="000000" w:themeColor="text1"/>
          <w:sz w:val="20"/>
          <w:szCs w:val="20"/>
        </w:rPr>
        <w:t xml:space="preserve"> Some attempt a mixture of both under </w:t>
      </w:r>
      <w:proofErr w:type="gramStart"/>
      <w:r w:rsidR="00125B3F" w:rsidRPr="00163ABC">
        <w:rPr>
          <w:rFonts w:ascii="Times New Roman" w:hAnsi="Times New Roman" w:cs="Times New Roman"/>
          <w:color w:val="000000" w:themeColor="text1"/>
          <w:sz w:val="20"/>
          <w:szCs w:val="20"/>
        </w:rPr>
        <w:t>an ‘earth</w:t>
      </w:r>
      <w:proofErr w:type="gramEnd"/>
      <w:r w:rsidR="00125B3F" w:rsidRPr="00163ABC">
        <w:rPr>
          <w:rFonts w:ascii="Times New Roman" w:hAnsi="Times New Roman" w:cs="Times New Roman"/>
          <w:color w:val="000000" w:themeColor="text1"/>
          <w:sz w:val="20"/>
          <w:szCs w:val="20"/>
        </w:rPr>
        <w:t xml:space="preserve"> goddess’ banner (</w:t>
      </w:r>
      <w:r w:rsidR="004A5041" w:rsidRPr="00163ABC">
        <w:rPr>
          <w:rFonts w:ascii="Times New Roman" w:hAnsi="Times New Roman" w:cs="Times New Roman"/>
          <w:color w:val="000000" w:themeColor="text1"/>
          <w:sz w:val="20"/>
          <w:szCs w:val="20"/>
        </w:rPr>
        <w:t xml:space="preserve">Hale </w:t>
      </w:r>
      <w:r w:rsidR="00125B3F" w:rsidRPr="00163ABC">
        <w:rPr>
          <w:rFonts w:ascii="Times New Roman" w:hAnsi="Times New Roman" w:cs="Times New Roman"/>
          <w:color w:val="000000" w:themeColor="text1"/>
          <w:sz w:val="20"/>
          <w:szCs w:val="20"/>
        </w:rPr>
        <w:t>2020).</w:t>
      </w:r>
      <w:r w:rsidR="00817756" w:rsidRPr="00163ABC">
        <w:rPr>
          <w:rFonts w:ascii="Times New Roman" w:hAnsi="Times New Roman" w:cs="Times New Roman"/>
          <w:color w:val="000000" w:themeColor="text1"/>
          <w:sz w:val="20"/>
          <w:szCs w:val="20"/>
        </w:rPr>
        <w:t xml:space="preserve"> </w:t>
      </w:r>
      <w:r w:rsidR="004A5041" w:rsidRPr="00163ABC">
        <w:rPr>
          <w:rFonts w:ascii="Times New Roman" w:hAnsi="Times New Roman" w:cs="Times New Roman"/>
          <w:color w:val="000000" w:themeColor="text1"/>
          <w:sz w:val="20"/>
          <w:szCs w:val="20"/>
        </w:rPr>
        <w:t>The</w:t>
      </w:r>
      <w:r w:rsidR="00817756" w:rsidRPr="00163ABC">
        <w:rPr>
          <w:rFonts w:ascii="Times New Roman" w:hAnsi="Times New Roman" w:cs="Times New Roman"/>
          <w:color w:val="000000" w:themeColor="text1"/>
          <w:sz w:val="20"/>
          <w:szCs w:val="20"/>
        </w:rPr>
        <w:t xml:space="preserve"> contention</w:t>
      </w:r>
      <w:r w:rsidR="004A5041" w:rsidRPr="00163ABC">
        <w:rPr>
          <w:rFonts w:ascii="Times New Roman" w:hAnsi="Times New Roman" w:cs="Times New Roman"/>
          <w:color w:val="000000" w:themeColor="text1"/>
          <w:sz w:val="20"/>
          <w:szCs w:val="20"/>
        </w:rPr>
        <w:t xml:space="preserve"> lying behind</w:t>
      </w:r>
      <w:r w:rsidR="00817756" w:rsidRPr="00163ABC">
        <w:rPr>
          <w:rFonts w:ascii="Times New Roman" w:hAnsi="Times New Roman" w:cs="Times New Roman"/>
          <w:color w:val="000000" w:themeColor="text1"/>
          <w:sz w:val="20"/>
          <w:szCs w:val="20"/>
        </w:rPr>
        <w:t xml:space="preserve"> this article is that by adopting a particular narrative, these </w:t>
      </w:r>
      <w:r w:rsidR="004A5041" w:rsidRPr="00163ABC">
        <w:rPr>
          <w:rFonts w:ascii="Times New Roman" w:hAnsi="Times New Roman" w:cs="Times New Roman"/>
          <w:color w:val="000000" w:themeColor="text1"/>
          <w:sz w:val="20"/>
          <w:szCs w:val="20"/>
        </w:rPr>
        <w:t>biographers</w:t>
      </w:r>
      <w:r w:rsidR="00817756" w:rsidRPr="00163ABC">
        <w:rPr>
          <w:rFonts w:ascii="Times New Roman" w:hAnsi="Times New Roman" w:cs="Times New Roman"/>
          <w:color w:val="000000" w:themeColor="text1"/>
          <w:sz w:val="20"/>
          <w:szCs w:val="20"/>
        </w:rPr>
        <w:t xml:space="preserve"> go a long way to reproducing their own relationship to the subject of research, without acknowledging it: in short, by over-extending their interpretative account, they undermine Colquhoun’s real achievement. </w:t>
      </w:r>
    </w:p>
    <w:p w:rsidR="00D82B51" w:rsidRPr="00163ABC" w:rsidRDefault="00D82B51" w:rsidP="00CC7C96">
      <w:pPr>
        <w:jc w:val="both"/>
        <w:rPr>
          <w:rFonts w:ascii="Times New Roman" w:hAnsi="Times New Roman" w:cs="Times New Roman"/>
          <w:color w:val="000000" w:themeColor="text1"/>
          <w:sz w:val="20"/>
          <w:szCs w:val="20"/>
        </w:rPr>
      </w:pPr>
    </w:p>
    <w:p w:rsidR="00174847" w:rsidRPr="00163ABC" w:rsidRDefault="00174847" w:rsidP="00CC7C96">
      <w:pPr>
        <w:jc w:val="both"/>
        <w:rPr>
          <w:rFonts w:ascii="Times New Roman" w:hAnsi="Times New Roman" w:cs="Times New Roman"/>
          <w:b/>
          <w:color w:val="000000" w:themeColor="text1"/>
          <w:sz w:val="20"/>
          <w:szCs w:val="20"/>
        </w:rPr>
      </w:pPr>
    </w:p>
    <w:p w:rsidR="00D0299A" w:rsidRPr="00163ABC" w:rsidRDefault="004E5B02" w:rsidP="00CC7C96">
      <w:pPr>
        <w:jc w:val="both"/>
        <w:rPr>
          <w:rFonts w:ascii="Times New Roman" w:hAnsi="Times New Roman" w:cs="Times New Roman"/>
          <w:b/>
          <w:color w:val="000000" w:themeColor="text1"/>
          <w:sz w:val="20"/>
          <w:szCs w:val="20"/>
        </w:rPr>
      </w:pPr>
      <w:r w:rsidRPr="00163ABC">
        <w:rPr>
          <w:rFonts w:ascii="Times New Roman" w:hAnsi="Times New Roman" w:cs="Times New Roman"/>
          <w:b/>
          <w:color w:val="000000" w:themeColor="text1"/>
        </w:rPr>
        <w:t>Methodology</w:t>
      </w:r>
    </w:p>
    <w:p w:rsidR="005E179C" w:rsidRPr="00163ABC" w:rsidRDefault="005E179C" w:rsidP="00CC7C96">
      <w:pPr>
        <w:jc w:val="both"/>
        <w:rPr>
          <w:rFonts w:ascii="Times New Roman" w:hAnsi="Times New Roman" w:cs="Times New Roman"/>
          <w:color w:val="000000" w:themeColor="text1"/>
          <w:sz w:val="20"/>
          <w:szCs w:val="20"/>
        </w:rPr>
      </w:pPr>
    </w:p>
    <w:p w:rsidR="00750AA0" w:rsidRPr="00163ABC" w:rsidRDefault="00D0299A" w:rsidP="00CC7C96">
      <w:pPr>
        <w:jc w:val="both"/>
        <w:rPr>
          <w:rFonts w:ascii="Times New Roman" w:hAnsi="Times New Roman" w:cs="Times New Roman"/>
          <w:b/>
          <w:color w:val="000000" w:themeColor="text1"/>
          <w:sz w:val="20"/>
          <w:szCs w:val="20"/>
        </w:rPr>
      </w:pPr>
      <w:r w:rsidRPr="00163ABC">
        <w:rPr>
          <w:rFonts w:ascii="Times New Roman" w:hAnsi="Times New Roman" w:cs="Times New Roman"/>
          <w:color w:val="000000" w:themeColor="text1"/>
          <w:sz w:val="20"/>
          <w:szCs w:val="20"/>
        </w:rPr>
        <w:t xml:space="preserve">The methodological approach in this paper is constituted as an attempt to synthesis </w:t>
      </w:r>
      <w:r w:rsidR="00817756" w:rsidRPr="00163ABC">
        <w:rPr>
          <w:rFonts w:ascii="Times New Roman" w:hAnsi="Times New Roman" w:cs="Times New Roman"/>
          <w:color w:val="000000" w:themeColor="text1"/>
          <w:sz w:val="20"/>
          <w:szCs w:val="20"/>
        </w:rPr>
        <w:t xml:space="preserve">both these </w:t>
      </w:r>
      <w:proofErr w:type="spellStart"/>
      <w:r w:rsidRPr="00163ABC">
        <w:rPr>
          <w:rFonts w:ascii="Times New Roman" w:hAnsi="Times New Roman" w:cs="Times New Roman"/>
          <w:color w:val="000000" w:themeColor="text1"/>
          <w:sz w:val="20"/>
          <w:szCs w:val="20"/>
        </w:rPr>
        <w:t>internalist</w:t>
      </w:r>
      <w:proofErr w:type="spellEnd"/>
      <w:r w:rsidRPr="00163ABC">
        <w:rPr>
          <w:rFonts w:ascii="Times New Roman" w:hAnsi="Times New Roman" w:cs="Times New Roman"/>
          <w:color w:val="000000" w:themeColor="text1"/>
          <w:sz w:val="20"/>
          <w:szCs w:val="20"/>
        </w:rPr>
        <w:t xml:space="preserve"> and externalist reading</w:t>
      </w:r>
      <w:r w:rsidR="00817756" w:rsidRPr="00163ABC">
        <w:rPr>
          <w:rFonts w:ascii="Times New Roman" w:hAnsi="Times New Roman" w:cs="Times New Roman"/>
          <w:color w:val="000000" w:themeColor="text1"/>
          <w:sz w:val="20"/>
          <w:szCs w:val="20"/>
        </w:rPr>
        <w:t>s</w:t>
      </w:r>
      <w:r w:rsidRPr="00163ABC">
        <w:rPr>
          <w:rFonts w:ascii="Times New Roman" w:hAnsi="Times New Roman" w:cs="Times New Roman"/>
          <w:color w:val="000000" w:themeColor="text1"/>
          <w:sz w:val="20"/>
          <w:szCs w:val="20"/>
        </w:rPr>
        <w:t xml:space="preserve"> of Colquhoun’s work and its sources by </w:t>
      </w:r>
      <w:r w:rsidR="00817756" w:rsidRPr="00163ABC">
        <w:rPr>
          <w:rFonts w:ascii="Times New Roman" w:hAnsi="Times New Roman" w:cs="Times New Roman"/>
          <w:color w:val="000000" w:themeColor="text1"/>
          <w:sz w:val="20"/>
          <w:szCs w:val="20"/>
        </w:rPr>
        <w:t xml:space="preserve">exploring </w:t>
      </w:r>
      <w:r w:rsidRPr="00163ABC">
        <w:rPr>
          <w:rFonts w:ascii="Times New Roman" w:hAnsi="Times New Roman" w:cs="Times New Roman"/>
          <w:color w:val="000000" w:themeColor="text1"/>
          <w:sz w:val="20"/>
          <w:szCs w:val="20"/>
        </w:rPr>
        <w:t xml:space="preserve">the boundaries between the </w:t>
      </w:r>
      <w:r w:rsidRPr="00163ABC">
        <w:rPr>
          <w:rFonts w:ascii="Times New Roman" w:hAnsi="Times New Roman" w:cs="Times New Roman"/>
          <w:i/>
          <w:color w:val="000000" w:themeColor="text1"/>
          <w:sz w:val="20"/>
          <w:szCs w:val="20"/>
        </w:rPr>
        <w:t>subject</w:t>
      </w:r>
      <w:r w:rsidRPr="00163ABC">
        <w:rPr>
          <w:rFonts w:ascii="Times New Roman" w:hAnsi="Times New Roman" w:cs="Times New Roman"/>
          <w:color w:val="000000" w:themeColor="text1"/>
          <w:sz w:val="20"/>
          <w:szCs w:val="20"/>
        </w:rPr>
        <w:t xml:space="preserve"> and the </w:t>
      </w:r>
      <w:r w:rsidRPr="00163ABC">
        <w:rPr>
          <w:rFonts w:ascii="Times New Roman" w:hAnsi="Times New Roman" w:cs="Times New Roman"/>
          <w:i/>
          <w:color w:val="000000" w:themeColor="text1"/>
          <w:sz w:val="20"/>
          <w:szCs w:val="20"/>
        </w:rPr>
        <w:t>object</w:t>
      </w:r>
      <w:r w:rsidR="00174847" w:rsidRPr="00163ABC">
        <w:rPr>
          <w:rFonts w:ascii="Times New Roman" w:hAnsi="Times New Roman" w:cs="Times New Roman"/>
          <w:color w:val="000000" w:themeColor="text1"/>
          <w:sz w:val="20"/>
          <w:szCs w:val="20"/>
        </w:rPr>
        <w:t xml:space="preserve"> – indeed, at base is really an exploration of the philosophy of the object</w:t>
      </w:r>
      <w:r w:rsidRPr="00163ABC">
        <w:rPr>
          <w:rFonts w:ascii="Times New Roman" w:hAnsi="Times New Roman" w:cs="Times New Roman"/>
          <w:color w:val="000000" w:themeColor="text1"/>
          <w:sz w:val="20"/>
          <w:szCs w:val="20"/>
        </w:rPr>
        <w:t>. It therefore sets her biography and artistic output within the socio-cultural context of the day in order to demonstrate how moral forces of aesthetic</w:t>
      </w:r>
      <w:r w:rsidR="00F349B1" w:rsidRPr="00163ABC">
        <w:rPr>
          <w:rFonts w:ascii="Times New Roman" w:hAnsi="Times New Roman" w:cs="Times New Roman"/>
          <w:color w:val="000000" w:themeColor="text1"/>
          <w:sz w:val="20"/>
          <w:szCs w:val="20"/>
        </w:rPr>
        <w:t xml:space="preserve"> expression emerged as part of an art field which was </w:t>
      </w:r>
      <w:proofErr w:type="gramStart"/>
      <w:r w:rsidR="00F349B1" w:rsidRPr="00163ABC">
        <w:rPr>
          <w:rFonts w:ascii="Times New Roman" w:hAnsi="Times New Roman" w:cs="Times New Roman"/>
          <w:color w:val="000000" w:themeColor="text1"/>
          <w:sz w:val="20"/>
          <w:szCs w:val="20"/>
        </w:rPr>
        <w:t>itself</w:t>
      </w:r>
      <w:proofErr w:type="gramEnd"/>
      <w:r w:rsidR="00F349B1" w:rsidRPr="00163ABC">
        <w:rPr>
          <w:rFonts w:ascii="Times New Roman" w:hAnsi="Times New Roman" w:cs="Times New Roman"/>
          <w:color w:val="000000" w:themeColor="text1"/>
          <w:sz w:val="20"/>
          <w:szCs w:val="20"/>
        </w:rPr>
        <w:t xml:space="preserve"> embedded in broader social political and economic structures. </w:t>
      </w:r>
    </w:p>
    <w:p w:rsidR="00F349B1" w:rsidRPr="00163ABC" w:rsidRDefault="00F349B1" w:rsidP="00CC7C96">
      <w:pPr>
        <w:jc w:val="both"/>
        <w:rPr>
          <w:rFonts w:ascii="Times New Roman" w:hAnsi="Times New Roman" w:cs="Times New Roman"/>
          <w:color w:val="000000" w:themeColor="text1"/>
          <w:sz w:val="20"/>
          <w:szCs w:val="20"/>
        </w:rPr>
      </w:pPr>
    </w:p>
    <w:p w:rsidR="005E179C" w:rsidRPr="00163ABC" w:rsidRDefault="005E179C" w:rsidP="00CC7C96">
      <w:pPr>
        <w:jc w:val="both"/>
        <w:rPr>
          <w:rFonts w:ascii="Times New Roman" w:hAnsi="Times New Roman" w:cs="Times New Roman"/>
          <w:color w:val="000000" w:themeColor="text1"/>
          <w:sz w:val="20"/>
          <w:szCs w:val="20"/>
        </w:rPr>
      </w:pPr>
    </w:p>
    <w:p w:rsidR="004A5041" w:rsidRPr="00163ABC" w:rsidRDefault="008D4759" w:rsidP="00CC7C96">
      <w:pPr>
        <w:jc w:val="both"/>
        <w:rPr>
          <w:rFonts w:ascii="Times New Roman" w:hAnsi="Times New Roman" w:cs="Times New Roman"/>
          <w:color w:val="000000" w:themeColor="text1"/>
          <w:sz w:val="20"/>
          <w:szCs w:val="20"/>
        </w:rPr>
      </w:pPr>
      <w:r w:rsidRPr="00163ABC">
        <w:rPr>
          <w:rFonts w:ascii="Times New Roman" w:hAnsi="Times New Roman" w:cs="Times New Roman"/>
          <w:color w:val="000000" w:themeColor="text1"/>
          <w:sz w:val="20"/>
          <w:szCs w:val="20"/>
        </w:rPr>
        <w:t>Bourdieu’s approach</w:t>
      </w:r>
      <w:r w:rsidR="00FD64CB" w:rsidRPr="00163ABC">
        <w:rPr>
          <w:rFonts w:ascii="Times New Roman" w:hAnsi="Times New Roman" w:cs="Times New Roman"/>
          <w:color w:val="000000" w:themeColor="text1"/>
          <w:sz w:val="20"/>
          <w:szCs w:val="20"/>
        </w:rPr>
        <w:t xml:space="preserve"> </w:t>
      </w:r>
      <w:r w:rsidR="0095791B" w:rsidRPr="00163ABC">
        <w:rPr>
          <w:rFonts w:ascii="Times New Roman" w:hAnsi="Times New Roman" w:cs="Times New Roman"/>
          <w:color w:val="000000" w:themeColor="text1"/>
          <w:sz w:val="20"/>
          <w:szCs w:val="20"/>
        </w:rPr>
        <w:t>(</w:t>
      </w:r>
      <w:r w:rsidR="0003243E" w:rsidRPr="00163ABC">
        <w:rPr>
          <w:rFonts w:ascii="Times New Roman" w:hAnsi="Times New Roman" w:cs="Times New Roman"/>
          <w:color w:val="000000" w:themeColor="text1"/>
          <w:sz w:val="20"/>
          <w:szCs w:val="20"/>
        </w:rPr>
        <w:t>Bourdieu</w:t>
      </w:r>
      <w:r w:rsidR="007B7254" w:rsidRPr="00163ABC">
        <w:rPr>
          <w:rFonts w:ascii="Times New Roman" w:hAnsi="Times New Roman" w:cs="Times New Roman"/>
          <w:color w:val="000000" w:themeColor="text1"/>
          <w:sz w:val="20"/>
          <w:szCs w:val="20"/>
        </w:rPr>
        <w:t xml:space="preserve"> </w:t>
      </w:r>
      <w:r w:rsidR="0095791B" w:rsidRPr="00163ABC">
        <w:rPr>
          <w:rFonts w:ascii="Times New Roman" w:hAnsi="Times New Roman" w:cs="Times New Roman"/>
          <w:color w:val="000000" w:themeColor="text1"/>
          <w:sz w:val="20"/>
          <w:szCs w:val="20"/>
        </w:rPr>
        <w:t>1977</w:t>
      </w:r>
      <w:r w:rsidRPr="00163ABC">
        <w:rPr>
          <w:rFonts w:ascii="Times New Roman" w:hAnsi="Times New Roman" w:cs="Times New Roman"/>
          <w:color w:val="000000" w:themeColor="text1"/>
          <w:sz w:val="20"/>
          <w:szCs w:val="20"/>
        </w:rPr>
        <w:t>)</w:t>
      </w:r>
      <w:r w:rsidR="00FD64CB" w:rsidRPr="00163ABC">
        <w:rPr>
          <w:rFonts w:ascii="Times New Roman" w:hAnsi="Times New Roman" w:cs="Times New Roman"/>
          <w:color w:val="000000" w:themeColor="text1"/>
          <w:sz w:val="20"/>
          <w:szCs w:val="20"/>
        </w:rPr>
        <w:t xml:space="preserve"> sought to offer a kind of ‘existential analytics’ of social phenomena; defined as a ‘science of dialectical relations between objective structures…and the subjective dispositions within which these structures are actualized and tend to r</w:t>
      </w:r>
      <w:r w:rsidR="0095791B" w:rsidRPr="00163ABC">
        <w:rPr>
          <w:rFonts w:ascii="Times New Roman" w:hAnsi="Times New Roman" w:cs="Times New Roman"/>
          <w:color w:val="000000" w:themeColor="text1"/>
          <w:sz w:val="20"/>
          <w:szCs w:val="20"/>
        </w:rPr>
        <w:t>eproduce them’</w:t>
      </w:r>
      <w:r w:rsidR="00750AA0" w:rsidRPr="00163ABC">
        <w:rPr>
          <w:rFonts w:ascii="Times New Roman" w:hAnsi="Times New Roman" w:cs="Times New Roman"/>
          <w:color w:val="000000" w:themeColor="text1"/>
          <w:sz w:val="20"/>
          <w:szCs w:val="20"/>
        </w:rPr>
        <w:t xml:space="preserve"> (ibid</w:t>
      </w:r>
      <w:proofErr w:type="gramStart"/>
      <w:r w:rsidR="00750AA0" w:rsidRPr="00163ABC">
        <w:rPr>
          <w:rFonts w:ascii="Times New Roman" w:hAnsi="Times New Roman" w:cs="Times New Roman"/>
          <w:color w:val="000000" w:themeColor="text1"/>
          <w:sz w:val="20"/>
          <w:szCs w:val="20"/>
        </w:rPr>
        <w:t>.:</w:t>
      </w:r>
      <w:proofErr w:type="gramEnd"/>
      <w:r w:rsidR="00750AA0" w:rsidRPr="00163ABC">
        <w:rPr>
          <w:rFonts w:ascii="Times New Roman" w:hAnsi="Times New Roman" w:cs="Times New Roman"/>
          <w:color w:val="000000" w:themeColor="text1"/>
          <w:sz w:val="20"/>
          <w:szCs w:val="20"/>
        </w:rPr>
        <w:t xml:space="preserve"> 3) </w:t>
      </w:r>
      <w:r w:rsidR="0095791B" w:rsidRPr="00163ABC">
        <w:rPr>
          <w:rFonts w:ascii="Times New Roman" w:hAnsi="Times New Roman" w:cs="Times New Roman"/>
          <w:color w:val="000000" w:themeColor="text1"/>
          <w:sz w:val="20"/>
          <w:szCs w:val="20"/>
        </w:rPr>
        <w:t xml:space="preserve">. This </w:t>
      </w:r>
      <w:r w:rsidR="00FD64CB" w:rsidRPr="00163ABC">
        <w:rPr>
          <w:rFonts w:ascii="Times New Roman" w:hAnsi="Times New Roman" w:cs="Times New Roman"/>
          <w:color w:val="000000" w:themeColor="text1"/>
          <w:sz w:val="20"/>
          <w:szCs w:val="20"/>
        </w:rPr>
        <w:t xml:space="preserve">view of the social world was essentially relational, both </w:t>
      </w:r>
      <w:proofErr w:type="spellStart"/>
      <w:r w:rsidR="00FD64CB" w:rsidRPr="00163ABC">
        <w:rPr>
          <w:rFonts w:ascii="Times New Roman" w:hAnsi="Times New Roman" w:cs="Times New Roman"/>
          <w:color w:val="000000" w:themeColor="text1"/>
          <w:sz w:val="20"/>
          <w:szCs w:val="20"/>
        </w:rPr>
        <w:t>phenomenologically</w:t>
      </w:r>
      <w:proofErr w:type="spellEnd"/>
      <w:r w:rsidR="00FD64CB" w:rsidRPr="00163ABC">
        <w:rPr>
          <w:rFonts w:ascii="Times New Roman" w:hAnsi="Times New Roman" w:cs="Times New Roman"/>
          <w:color w:val="000000" w:themeColor="text1"/>
          <w:sz w:val="20"/>
          <w:szCs w:val="20"/>
        </w:rPr>
        <w:t xml:space="preserve"> and soc</w:t>
      </w:r>
      <w:r w:rsidR="003B79AA" w:rsidRPr="00163ABC">
        <w:rPr>
          <w:rFonts w:ascii="Times New Roman" w:hAnsi="Times New Roman" w:cs="Times New Roman"/>
          <w:color w:val="000000" w:themeColor="text1"/>
          <w:sz w:val="20"/>
          <w:szCs w:val="20"/>
        </w:rPr>
        <w:t xml:space="preserve">iologically, </w:t>
      </w:r>
      <w:r w:rsidR="00750AA0" w:rsidRPr="00163ABC">
        <w:rPr>
          <w:rFonts w:ascii="Times New Roman" w:hAnsi="Times New Roman" w:cs="Times New Roman"/>
          <w:color w:val="000000" w:themeColor="text1"/>
          <w:sz w:val="20"/>
          <w:szCs w:val="20"/>
        </w:rPr>
        <w:t xml:space="preserve">and one </w:t>
      </w:r>
      <w:r w:rsidR="003B79AA" w:rsidRPr="00163ABC">
        <w:rPr>
          <w:rFonts w:ascii="Times New Roman" w:hAnsi="Times New Roman" w:cs="Times New Roman"/>
          <w:color w:val="000000" w:themeColor="text1"/>
          <w:sz w:val="20"/>
          <w:szCs w:val="20"/>
        </w:rPr>
        <w:t>with which he studi</w:t>
      </w:r>
      <w:r w:rsidR="00FD64CB" w:rsidRPr="00163ABC">
        <w:rPr>
          <w:rFonts w:ascii="Times New Roman" w:hAnsi="Times New Roman" w:cs="Times New Roman"/>
          <w:color w:val="000000" w:themeColor="text1"/>
          <w:sz w:val="20"/>
          <w:szCs w:val="20"/>
        </w:rPr>
        <w:t>ed a number of social constituencies</w:t>
      </w:r>
      <w:r w:rsidR="0003243E" w:rsidRPr="00163ABC">
        <w:rPr>
          <w:rFonts w:ascii="Times New Roman" w:hAnsi="Times New Roman" w:cs="Times New Roman"/>
          <w:color w:val="000000" w:themeColor="text1"/>
          <w:sz w:val="20"/>
          <w:szCs w:val="20"/>
        </w:rPr>
        <w:t>:</w:t>
      </w:r>
      <w:r w:rsidR="003B79AA" w:rsidRPr="00163ABC">
        <w:rPr>
          <w:rFonts w:ascii="Times New Roman" w:hAnsi="Times New Roman" w:cs="Times New Roman"/>
          <w:color w:val="000000" w:themeColor="text1"/>
          <w:sz w:val="20"/>
          <w:szCs w:val="20"/>
        </w:rPr>
        <w:t xml:space="preserve"> education, law and the media, including culture and art (se</w:t>
      </w:r>
      <w:r w:rsidR="00442B2E" w:rsidRPr="00163ABC">
        <w:rPr>
          <w:rFonts w:ascii="Times New Roman" w:hAnsi="Times New Roman" w:cs="Times New Roman"/>
          <w:color w:val="000000" w:themeColor="text1"/>
          <w:sz w:val="20"/>
          <w:szCs w:val="20"/>
        </w:rPr>
        <w:t xml:space="preserve">e </w:t>
      </w:r>
      <w:r w:rsidR="0095791B" w:rsidRPr="00163ABC">
        <w:rPr>
          <w:rFonts w:ascii="Times New Roman" w:hAnsi="Times New Roman" w:cs="Times New Roman"/>
          <w:color w:val="000000" w:themeColor="text1"/>
          <w:sz w:val="20"/>
          <w:szCs w:val="20"/>
        </w:rPr>
        <w:t xml:space="preserve">Bourdieu, </w:t>
      </w:r>
      <w:r w:rsidR="00442B2E" w:rsidRPr="00163ABC">
        <w:rPr>
          <w:rFonts w:ascii="Times New Roman" w:hAnsi="Times New Roman" w:cs="Times New Roman"/>
          <w:color w:val="000000" w:themeColor="text1"/>
          <w:sz w:val="20"/>
          <w:szCs w:val="20"/>
        </w:rPr>
        <w:t>1984, 1990, 1993</w:t>
      </w:r>
      <w:r w:rsidR="00767FCD" w:rsidRPr="00163ABC">
        <w:rPr>
          <w:rFonts w:ascii="Times New Roman" w:hAnsi="Times New Roman" w:cs="Times New Roman"/>
          <w:color w:val="000000" w:themeColor="text1"/>
          <w:sz w:val="20"/>
          <w:szCs w:val="20"/>
        </w:rPr>
        <w:t>a and b</w:t>
      </w:r>
      <w:r w:rsidR="00442B2E" w:rsidRPr="00163ABC">
        <w:rPr>
          <w:rFonts w:ascii="Times New Roman" w:hAnsi="Times New Roman" w:cs="Times New Roman"/>
          <w:color w:val="000000" w:themeColor="text1"/>
          <w:sz w:val="20"/>
          <w:szCs w:val="20"/>
        </w:rPr>
        <w:t>, 1996, 2017).</w:t>
      </w:r>
      <w:r w:rsidR="00FD64CB" w:rsidRPr="00163ABC">
        <w:rPr>
          <w:rFonts w:ascii="Times New Roman" w:hAnsi="Times New Roman" w:cs="Times New Roman"/>
          <w:color w:val="000000" w:themeColor="text1"/>
          <w:sz w:val="20"/>
          <w:szCs w:val="20"/>
        </w:rPr>
        <w:t xml:space="preserve"> </w:t>
      </w:r>
      <w:r w:rsidR="0095791B" w:rsidRPr="00163ABC">
        <w:rPr>
          <w:rFonts w:ascii="Times New Roman" w:hAnsi="Times New Roman" w:cs="Times New Roman"/>
          <w:color w:val="000000" w:themeColor="text1"/>
          <w:sz w:val="20"/>
          <w:szCs w:val="20"/>
        </w:rPr>
        <w:t xml:space="preserve"> Central to this</w:t>
      </w:r>
      <w:r w:rsidR="00750AA0" w:rsidRPr="00163ABC">
        <w:rPr>
          <w:rFonts w:ascii="Times New Roman" w:hAnsi="Times New Roman" w:cs="Times New Roman"/>
          <w:color w:val="000000" w:themeColor="text1"/>
          <w:sz w:val="20"/>
          <w:szCs w:val="20"/>
        </w:rPr>
        <w:t xml:space="preserve"> methodology </w:t>
      </w:r>
      <w:r w:rsidR="0003243E" w:rsidRPr="00163ABC">
        <w:rPr>
          <w:rFonts w:ascii="Times New Roman" w:hAnsi="Times New Roman" w:cs="Times New Roman"/>
          <w:color w:val="000000" w:themeColor="text1"/>
          <w:sz w:val="20"/>
          <w:szCs w:val="20"/>
        </w:rPr>
        <w:t>is</w:t>
      </w:r>
      <w:r w:rsidR="00750AA0" w:rsidRPr="00163ABC">
        <w:rPr>
          <w:rFonts w:ascii="Times New Roman" w:hAnsi="Times New Roman" w:cs="Times New Roman"/>
          <w:color w:val="000000" w:themeColor="text1"/>
          <w:sz w:val="20"/>
          <w:szCs w:val="20"/>
        </w:rPr>
        <w:t xml:space="preserve"> to conceive </w:t>
      </w:r>
      <w:r w:rsidR="0095791B" w:rsidRPr="00163ABC">
        <w:rPr>
          <w:rFonts w:ascii="Times New Roman" w:hAnsi="Times New Roman" w:cs="Times New Roman"/>
          <w:color w:val="000000" w:themeColor="text1"/>
          <w:sz w:val="20"/>
          <w:szCs w:val="20"/>
        </w:rPr>
        <w:t xml:space="preserve">and study </w:t>
      </w:r>
      <w:r w:rsidR="009328E5" w:rsidRPr="00163ABC">
        <w:rPr>
          <w:rFonts w:ascii="Times New Roman" w:hAnsi="Times New Roman" w:cs="Times New Roman"/>
          <w:color w:val="000000" w:themeColor="text1"/>
          <w:sz w:val="20"/>
          <w:szCs w:val="20"/>
        </w:rPr>
        <w:t>such constituencies as ‘</w:t>
      </w:r>
      <w:r w:rsidR="009328E5" w:rsidRPr="00163ABC">
        <w:rPr>
          <w:rFonts w:ascii="Times New Roman" w:hAnsi="Times New Roman" w:cs="Times New Roman"/>
          <w:i/>
          <w:color w:val="000000" w:themeColor="text1"/>
          <w:sz w:val="20"/>
          <w:szCs w:val="20"/>
        </w:rPr>
        <w:t>field</w:t>
      </w:r>
      <w:r w:rsidRPr="00163ABC">
        <w:rPr>
          <w:rFonts w:ascii="Times New Roman" w:hAnsi="Times New Roman" w:cs="Times New Roman"/>
          <w:i/>
          <w:color w:val="000000" w:themeColor="text1"/>
          <w:sz w:val="20"/>
          <w:szCs w:val="20"/>
        </w:rPr>
        <w:t>s</w:t>
      </w:r>
      <w:r w:rsidR="009328E5" w:rsidRPr="00163ABC">
        <w:rPr>
          <w:rFonts w:ascii="Times New Roman" w:hAnsi="Times New Roman" w:cs="Times New Roman"/>
          <w:i/>
          <w:color w:val="000000" w:themeColor="text1"/>
          <w:sz w:val="20"/>
          <w:szCs w:val="20"/>
        </w:rPr>
        <w:t>’</w:t>
      </w:r>
      <w:r w:rsidR="001B1A6C" w:rsidRPr="00163ABC">
        <w:rPr>
          <w:rFonts w:ascii="Times New Roman" w:hAnsi="Times New Roman" w:cs="Times New Roman"/>
          <w:color w:val="000000" w:themeColor="text1"/>
          <w:sz w:val="20"/>
          <w:szCs w:val="20"/>
        </w:rPr>
        <w:t>,</w:t>
      </w:r>
      <w:r w:rsidR="009328E5" w:rsidRPr="00163ABC">
        <w:rPr>
          <w:rFonts w:ascii="Times New Roman" w:hAnsi="Times New Roman" w:cs="Times New Roman"/>
          <w:color w:val="000000" w:themeColor="text1"/>
          <w:sz w:val="20"/>
          <w:szCs w:val="20"/>
        </w:rPr>
        <w:t xml:space="preserve"> that is </w:t>
      </w:r>
      <w:r w:rsidR="009328E5" w:rsidRPr="00163ABC">
        <w:rPr>
          <w:rFonts w:ascii="Times New Roman" w:hAnsi="Times New Roman" w:cs="Times New Roman"/>
          <w:i/>
          <w:color w:val="000000" w:themeColor="text1"/>
          <w:sz w:val="20"/>
          <w:szCs w:val="20"/>
        </w:rPr>
        <w:t>objective</w:t>
      </w:r>
      <w:r w:rsidR="009328E5" w:rsidRPr="00163ABC">
        <w:rPr>
          <w:rFonts w:ascii="Times New Roman" w:hAnsi="Times New Roman" w:cs="Times New Roman"/>
          <w:color w:val="000000" w:themeColor="text1"/>
          <w:sz w:val="20"/>
          <w:szCs w:val="20"/>
        </w:rPr>
        <w:t>, bounded social spaces with definable positions, and posit</w:t>
      </w:r>
      <w:r w:rsidR="00750AA0" w:rsidRPr="00163ABC">
        <w:rPr>
          <w:rFonts w:ascii="Times New Roman" w:hAnsi="Times New Roman" w:cs="Times New Roman"/>
          <w:color w:val="000000" w:themeColor="text1"/>
          <w:sz w:val="20"/>
          <w:szCs w:val="20"/>
        </w:rPr>
        <w:t xml:space="preserve">ional </w:t>
      </w:r>
      <w:proofErr w:type="spellStart"/>
      <w:r w:rsidR="00750AA0" w:rsidRPr="00163ABC">
        <w:rPr>
          <w:rFonts w:ascii="Times New Roman" w:hAnsi="Times New Roman" w:cs="Times New Roman"/>
          <w:color w:val="000000" w:themeColor="text1"/>
          <w:sz w:val="20"/>
          <w:szCs w:val="20"/>
        </w:rPr>
        <w:t>patternings</w:t>
      </w:r>
      <w:proofErr w:type="spellEnd"/>
      <w:r w:rsidR="00750AA0" w:rsidRPr="00163ABC">
        <w:rPr>
          <w:rFonts w:ascii="Times New Roman" w:hAnsi="Times New Roman" w:cs="Times New Roman"/>
          <w:color w:val="000000" w:themeColor="text1"/>
          <w:sz w:val="20"/>
          <w:szCs w:val="20"/>
        </w:rPr>
        <w:t xml:space="preserve"> </w:t>
      </w:r>
      <w:r w:rsidR="009328E5" w:rsidRPr="00163ABC">
        <w:rPr>
          <w:rFonts w:ascii="Times New Roman" w:hAnsi="Times New Roman" w:cs="Times New Roman"/>
          <w:color w:val="000000" w:themeColor="text1"/>
          <w:sz w:val="20"/>
          <w:szCs w:val="20"/>
        </w:rPr>
        <w:t>within them</w:t>
      </w:r>
      <w:r w:rsidR="0003243E" w:rsidRPr="00163ABC">
        <w:rPr>
          <w:rFonts w:ascii="Times New Roman" w:hAnsi="Times New Roman" w:cs="Times New Roman"/>
          <w:color w:val="000000" w:themeColor="text1"/>
          <w:sz w:val="20"/>
          <w:szCs w:val="20"/>
        </w:rPr>
        <w:t xml:space="preserve"> (</w:t>
      </w:r>
      <w:r w:rsidR="004A5041" w:rsidRPr="00163ABC">
        <w:rPr>
          <w:rFonts w:ascii="Times New Roman" w:hAnsi="Times New Roman" w:cs="Times New Roman"/>
          <w:color w:val="000000" w:themeColor="text1"/>
          <w:sz w:val="20"/>
          <w:szCs w:val="20"/>
        </w:rPr>
        <w:t>Bourdieu</w:t>
      </w:r>
      <w:r w:rsidR="005529FE" w:rsidRPr="00163ABC">
        <w:rPr>
          <w:rFonts w:ascii="Times New Roman" w:hAnsi="Times New Roman" w:cs="Times New Roman"/>
          <w:color w:val="000000" w:themeColor="text1"/>
          <w:sz w:val="20"/>
          <w:szCs w:val="20"/>
        </w:rPr>
        <w:t xml:space="preserve"> 1992,</w:t>
      </w:r>
      <w:r w:rsidR="00BC0669" w:rsidRPr="00163ABC">
        <w:rPr>
          <w:rFonts w:ascii="Times New Roman" w:hAnsi="Times New Roman" w:cs="Times New Roman"/>
          <w:color w:val="000000" w:themeColor="text1"/>
          <w:sz w:val="20"/>
          <w:szCs w:val="20"/>
        </w:rPr>
        <w:t xml:space="preserve"> 72)</w:t>
      </w:r>
      <w:r w:rsidR="001B1A6C" w:rsidRPr="00163ABC">
        <w:rPr>
          <w:rFonts w:ascii="Times New Roman" w:hAnsi="Times New Roman" w:cs="Times New Roman"/>
          <w:color w:val="000000" w:themeColor="text1"/>
          <w:sz w:val="20"/>
          <w:szCs w:val="20"/>
        </w:rPr>
        <w:t>. Any one position i</w:t>
      </w:r>
      <w:r w:rsidR="009328E5" w:rsidRPr="00163ABC">
        <w:rPr>
          <w:rFonts w:ascii="Times New Roman" w:hAnsi="Times New Roman" w:cs="Times New Roman"/>
          <w:color w:val="000000" w:themeColor="text1"/>
          <w:sz w:val="20"/>
          <w:szCs w:val="20"/>
        </w:rPr>
        <w:t>s then determined by an individual</w:t>
      </w:r>
      <w:r w:rsidR="00750AA0" w:rsidRPr="00163ABC">
        <w:rPr>
          <w:rFonts w:ascii="Times New Roman" w:hAnsi="Times New Roman" w:cs="Times New Roman"/>
          <w:color w:val="000000" w:themeColor="text1"/>
          <w:sz w:val="20"/>
          <w:szCs w:val="20"/>
        </w:rPr>
        <w:t>’</w:t>
      </w:r>
      <w:r w:rsidR="009328E5" w:rsidRPr="00163ABC">
        <w:rPr>
          <w:rFonts w:ascii="Times New Roman" w:hAnsi="Times New Roman" w:cs="Times New Roman"/>
          <w:color w:val="000000" w:themeColor="text1"/>
          <w:sz w:val="20"/>
          <w:szCs w:val="20"/>
        </w:rPr>
        <w:t xml:space="preserve">s </w:t>
      </w:r>
      <w:r w:rsidR="009328E5" w:rsidRPr="00163ABC">
        <w:rPr>
          <w:rFonts w:ascii="Times New Roman" w:hAnsi="Times New Roman" w:cs="Times New Roman"/>
          <w:i/>
          <w:color w:val="000000" w:themeColor="text1"/>
          <w:sz w:val="20"/>
          <w:szCs w:val="20"/>
        </w:rPr>
        <w:t>habitus</w:t>
      </w:r>
      <w:r w:rsidR="009328E5" w:rsidRPr="00163ABC">
        <w:rPr>
          <w:rFonts w:ascii="Times New Roman" w:hAnsi="Times New Roman" w:cs="Times New Roman"/>
          <w:color w:val="000000" w:themeColor="text1"/>
          <w:sz w:val="20"/>
          <w:szCs w:val="20"/>
        </w:rPr>
        <w:t xml:space="preserve"> </w:t>
      </w:r>
      <w:r w:rsidR="0003243E" w:rsidRPr="00163ABC">
        <w:rPr>
          <w:rFonts w:ascii="Times New Roman" w:hAnsi="Times New Roman" w:cs="Times New Roman"/>
          <w:color w:val="000000" w:themeColor="text1"/>
          <w:sz w:val="20"/>
          <w:szCs w:val="20"/>
        </w:rPr>
        <w:t>(</w:t>
      </w:r>
      <w:r w:rsidR="004A5041" w:rsidRPr="00163ABC">
        <w:rPr>
          <w:rFonts w:ascii="Times New Roman" w:hAnsi="Times New Roman" w:cs="Times New Roman"/>
          <w:color w:val="000000" w:themeColor="text1"/>
          <w:sz w:val="20"/>
          <w:szCs w:val="20"/>
        </w:rPr>
        <w:t>Bourdieu</w:t>
      </w:r>
      <w:r w:rsidR="005529FE" w:rsidRPr="00163ABC">
        <w:rPr>
          <w:rFonts w:ascii="Times New Roman" w:hAnsi="Times New Roman" w:cs="Times New Roman"/>
          <w:color w:val="000000" w:themeColor="text1"/>
          <w:sz w:val="20"/>
          <w:szCs w:val="20"/>
        </w:rPr>
        <w:t xml:space="preserve"> 1989,</w:t>
      </w:r>
      <w:r w:rsidR="00BC0669" w:rsidRPr="00163ABC">
        <w:rPr>
          <w:rFonts w:ascii="Times New Roman" w:hAnsi="Times New Roman" w:cs="Times New Roman"/>
          <w:color w:val="000000" w:themeColor="text1"/>
          <w:sz w:val="20"/>
          <w:szCs w:val="20"/>
        </w:rPr>
        <w:t xml:space="preserve"> 43)</w:t>
      </w:r>
      <w:r w:rsidR="001B1A6C" w:rsidRPr="00163ABC">
        <w:rPr>
          <w:rFonts w:ascii="Times New Roman" w:hAnsi="Times New Roman" w:cs="Times New Roman"/>
          <w:color w:val="000000" w:themeColor="text1"/>
          <w:sz w:val="20"/>
          <w:szCs w:val="20"/>
        </w:rPr>
        <w:t>,</w:t>
      </w:r>
      <w:r w:rsidR="009328E5" w:rsidRPr="00163ABC">
        <w:rPr>
          <w:rFonts w:ascii="Times New Roman" w:hAnsi="Times New Roman" w:cs="Times New Roman"/>
          <w:color w:val="000000" w:themeColor="text1"/>
          <w:sz w:val="20"/>
          <w:szCs w:val="20"/>
        </w:rPr>
        <w:t xml:space="preserve"> that is </w:t>
      </w:r>
      <w:r w:rsidR="00750AA0" w:rsidRPr="00163ABC">
        <w:rPr>
          <w:rFonts w:ascii="Times New Roman" w:hAnsi="Times New Roman" w:cs="Times New Roman"/>
          <w:color w:val="000000" w:themeColor="text1"/>
          <w:sz w:val="20"/>
          <w:szCs w:val="20"/>
        </w:rPr>
        <w:t xml:space="preserve">their </w:t>
      </w:r>
      <w:r w:rsidR="009328E5" w:rsidRPr="00163ABC">
        <w:rPr>
          <w:rFonts w:ascii="Times New Roman" w:hAnsi="Times New Roman" w:cs="Times New Roman"/>
          <w:i/>
          <w:color w:val="000000" w:themeColor="text1"/>
          <w:sz w:val="20"/>
          <w:szCs w:val="20"/>
        </w:rPr>
        <w:t>subjective</w:t>
      </w:r>
      <w:r w:rsidR="009328E5" w:rsidRPr="00163ABC">
        <w:rPr>
          <w:rFonts w:ascii="Times New Roman" w:hAnsi="Times New Roman" w:cs="Times New Roman"/>
          <w:color w:val="000000" w:themeColor="text1"/>
          <w:sz w:val="20"/>
          <w:szCs w:val="20"/>
        </w:rPr>
        <w:t>/ biographical trajectory</w:t>
      </w:r>
      <w:r w:rsidR="00174847" w:rsidRPr="00163ABC">
        <w:rPr>
          <w:rFonts w:ascii="Times New Roman" w:hAnsi="Times New Roman" w:cs="Times New Roman"/>
          <w:color w:val="000000" w:themeColor="text1"/>
          <w:sz w:val="20"/>
          <w:szCs w:val="20"/>
        </w:rPr>
        <w:t xml:space="preserve"> and the c</w:t>
      </w:r>
      <w:r w:rsidR="00857A7C" w:rsidRPr="00163ABC">
        <w:rPr>
          <w:rFonts w:ascii="Times New Roman" w:hAnsi="Times New Roman" w:cs="Times New Roman"/>
          <w:color w:val="000000" w:themeColor="text1"/>
          <w:sz w:val="20"/>
          <w:szCs w:val="20"/>
        </w:rPr>
        <w:t xml:space="preserve">onsequent </w:t>
      </w:r>
      <w:r w:rsidR="00857A7C" w:rsidRPr="00163ABC">
        <w:rPr>
          <w:rFonts w:ascii="Times New Roman" w:hAnsi="Times New Roman" w:cs="Times New Roman"/>
          <w:i/>
          <w:color w:val="000000" w:themeColor="text1"/>
          <w:sz w:val="20"/>
          <w:szCs w:val="20"/>
        </w:rPr>
        <w:t>dispositions</w:t>
      </w:r>
      <w:r w:rsidR="00857A7C" w:rsidRPr="00163ABC">
        <w:rPr>
          <w:rFonts w:ascii="Times New Roman" w:hAnsi="Times New Roman" w:cs="Times New Roman"/>
          <w:color w:val="000000" w:themeColor="text1"/>
          <w:sz w:val="20"/>
          <w:szCs w:val="20"/>
        </w:rPr>
        <w:t xml:space="preserve"> it constituted</w:t>
      </w:r>
      <w:r w:rsidRPr="00163ABC">
        <w:rPr>
          <w:rFonts w:ascii="Times New Roman" w:hAnsi="Times New Roman" w:cs="Times New Roman"/>
          <w:color w:val="000000" w:themeColor="text1"/>
          <w:sz w:val="20"/>
          <w:szCs w:val="20"/>
        </w:rPr>
        <w:t>. The synthesis of object and subject is th</w:t>
      </w:r>
      <w:r w:rsidR="00E833FF" w:rsidRPr="00163ABC">
        <w:rPr>
          <w:rFonts w:ascii="Times New Roman" w:hAnsi="Times New Roman" w:cs="Times New Roman"/>
          <w:color w:val="000000" w:themeColor="text1"/>
          <w:sz w:val="20"/>
          <w:szCs w:val="20"/>
        </w:rPr>
        <w:t xml:space="preserve">erefore achieved by </w:t>
      </w:r>
      <w:r w:rsidR="001B1A6C" w:rsidRPr="00163ABC">
        <w:rPr>
          <w:rFonts w:ascii="Times New Roman" w:hAnsi="Times New Roman" w:cs="Times New Roman"/>
          <w:color w:val="000000" w:themeColor="text1"/>
          <w:sz w:val="20"/>
          <w:szCs w:val="20"/>
        </w:rPr>
        <w:t>‘</w:t>
      </w:r>
      <w:r w:rsidR="00E833FF" w:rsidRPr="00163ABC">
        <w:rPr>
          <w:rFonts w:ascii="Times New Roman" w:hAnsi="Times New Roman" w:cs="Times New Roman"/>
          <w:color w:val="000000" w:themeColor="text1"/>
          <w:sz w:val="20"/>
          <w:szCs w:val="20"/>
        </w:rPr>
        <w:t>seeing</w:t>
      </w:r>
      <w:r w:rsidR="001B1A6C" w:rsidRPr="00163ABC">
        <w:rPr>
          <w:rFonts w:ascii="Times New Roman" w:hAnsi="Times New Roman" w:cs="Times New Roman"/>
          <w:color w:val="000000" w:themeColor="text1"/>
          <w:sz w:val="20"/>
          <w:szCs w:val="20"/>
        </w:rPr>
        <w:t>’</w:t>
      </w:r>
      <w:r w:rsidR="00E833FF" w:rsidRPr="00163ABC">
        <w:rPr>
          <w:rFonts w:ascii="Times New Roman" w:hAnsi="Times New Roman" w:cs="Times New Roman"/>
          <w:color w:val="000000" w:themeColor="text1"/>
          <w:sz w:val="20"/>
          <w:szCs w:val="20"/>
        </w:rPr>
        <w:t xml:space="preserve"> </w:t>
      </w:r>
      <w:r w:rsidRPr="00163ABC">
        <w:rPr>
          <w:rFonts w:ascii="Times New Roman" w:hAnsi="Times New Roman" w:cs="Times New Roman"/>
          <w:color w:val="000000" w:themeColor="text1"/>
          <w:sz w:val="20"/>
          <w:szCs w:val="20"/>
        </w:rPr>
        <w:t xml:space="preserve">in terms of </w:t>
      </w:r>
      <w:r w:rsidRPr="00163ABC">
        <w:rPr>
          <w:rFonts w:ascii="Times New Roman" w:hAnsi="Times New Roman" w:cs="Times New Roman"/>
          <w:i/>
          <w:color w:val="000000" w:themeColor="text1"/>
          <w:sz w:val="20"/>
          <w:szCs w:val="20"/>
        </w:rPr>
        <w:t>structural</w:t>
      </w:r>
      <w:r w:rsidRPr="00163ABC">
        <w:rPr>
          <w:rFonts w:ascii="Times New Roman" w:hAnsi="Times New Roman" w:cs="Times New Roman"/>
          <w:color w:val="000000" w:themeColor="text1"/>
          <w:sz w:val="20"/>
          <w:szCs w:val="20"/>
        </w:rPr>
        <w:t xml:space="preserve"> </w:t>
      </w:r>
      <w:r w:rsidRPr="00163ABC">
        <w:rPr>
          <w:rFonts w:ascii="Times New Roman" w:hAnsi="Times New Roman" w:cs="Times New Roman"/>
          <w:i/>
          <w:color w:val="000000" w:themeColor="text1"/>
          <w:sz w:val="20"/>
          <w:szCs w:val="20"/>
        </w:rPr>
        <w:t>relations</w:t>
      </w:r>
      <w:r w:rsidRPr="00163ABC">
        <w:rPr>
          <w:rFonts w:ascii="Times New Roman" w:hAnsi="Times New Roman" w:cs="Times New Roman"/>
          <w:color w:val="000000" w:themeColor="text1"/>
          <w:sz w:val="20"/>
          <w:szCs w:val="20"/>
        </w:rPr>
        <w:t xml:space="preserve">, where structure is both </w:t>
      </w:r>
      <w:r w:rsidRPr="00163ABC">
        <w:rPr>
          <w:rFonts w:ascii="Times New Roman" w:hAnsi="Times New Roman" w:cs="Times New Roman"/>
          <w:i/>
          <w:color w:val="000000" w:themeColor="text1"/>
          <w:sz w:val="20"/>
          <w:szCs w:val="20"/>
        </w:rPr>
        <w:t>structured</w:t>
      </w:r>
      <w:r w:rsidRPr="00163ABC">
        <w:rPr>
          <w:rFonts w:ascii="Times New Roman" w:hAnsi="Times New Roman" w:cs="Times New Roman"/>
          <w:color w:val="000000" w:themeColor="text1"/>
          <w:sz w:val="20"/>
          <w:szCs w:val="20"/>
        </w:rPr>
        <w:t xml:space="preserve"> and </w:t>
      </w:r>
      <w:r w:rsidRPr="00163ABC">
        <w:rPr>
          <w:rFonts w:ascii="Times New Roman" w:hAnsi="Times New Roman" w:cs="Times New Roman"/>
          <w:i/>
          <w:color w:val="000000" w:themeColor="text1"/>
          <w:sz w:val="20"/>
          <w:szCs w:val="20"/>
        </w:rPr>
        <w:t>structuring</w:t>
      </w:r>
      <w:r w:rsidR="001B1A6C" w:rsidRPr="00163ABC">
        <w:rPr>
          <w:rFonts w:ascii="Times New Roman" w:hAnsi="Times New Roman" w:cs="Times New Roman"/>
          <w:color w:val="000000" w:themeColor="text1"/>
          <w:sz w:val="20"/>
          <w:szCs w:val="20"/>
        </w:rPr>
        <w:t>,</w:t>
      </w:r>
      <w:r w:rsidRPr="00163ABC">
        <w:rPr>
          <w:rFonts w:ascii="Times New Roman" w:hAnsi="Times New Roman" w:cs="Times New Roman"/>
          <w:color w:val="000000" w:themeColor="text1"/>
          <w:sz w:val="20"/>
          <w:szCs w:val="20"/>
        </w:rPr>
        <w:t xml:space="preserve"> that</w:t>
      </w:r>
      <w:r w:rsidR="004A5041" w:rsidRPr="00163ABC">
        <w:rPr>
          <w:rFonts w:ascii="Times New Roman" w:hAnsi="Times New Roman" w:cs="Times New Roman"/>
          <w:color w:val="000000" w:themeColor="text1"/>
          <w:sz w:val="20"/>
          <w:szCs w:val="20"/>
        </w:rPr>
        <w:t xml:space="preserve"> is cognitive and material (Grenfell</w:t>
      </w:r>
      <w:r w:rsidR="00E159FF" w:rsidRPr="00163ABC">
        <w:rPr>
          <w:rFonts w:ascii="Times New Roman" w:hAnsi="Times New Roman" w:cs="Times New Roman"/>
          <w:color w:val="000000" w:themeColor="text1"/>
          <w:sz w:val="20"/>
          <w:szCs w:val="20"/>
        </w:rPr>
        <w:t xml:space="preserve"> 2014</w:t>
      </w:r>
      <w:r w:rsidR="000F7E65" w:rsidRPr="00163ABC">
        <w:rPr>
          <w:rFonts w:ascii="Times New Roman" w:hAnsi="Times New Roman" w:cs="Times New Roman"/>
          <w:color w:val="000000" w:themeColor="text1"/>
          <w:sz w:val="20"/>
          <w:szCs w:val="20"/>
        </w:rPr>
        <w:t>).</w:t>
      </w:r>
    </w:p>
    <w:p w:rsidR="004A5041" w:rsidRPr="00163ABC" w:rsidRDefault="004A5041" w:rsidP="00CC7C96">
      <w:pPr>
        <w:jc w:val="both"/>
        <w:rPr>
          <w:rFonts w:ascii="Times New Roman" w:hAnsi="Times New Roman" w:cs="Times New Roman"/>
          <w:color w:val="000000" w:themeColor="text1"/>
          <w:sz w:val="20"/>
          <w:szCs w:val="20"/>
        </w:rPr>
      </w:pPr>
    </w:p>
    <w:p w:rsidR="00B8735B" w:rsidRPr="00163ABC" w:rsidRDefault="0003243E" w:rsidP="00CC7C96">
      <w:pPr>
        <w:jc w:val="both"/>
        <w:rPr>
          <w:rFonts w:ascii="Times New Roman" w:hAnsi="Times New Roman" w:cs="Times New Roman"/>
          <w:color w:val="000000" w:themeColor="text1"/>
          <w:sz w:val="20"/>
          <w:szCs w:val="20"/>
        </w:rPr>
      </w:pPr>
      <w:r w:rsidRPr="00163ABC">
        <w:rPr>
          <w:rFonts w:ascii="Times New Roman" w:hAnsi="Times New Roman" w:cs="Times New Roman"/>
          <w:color w:val="000000" w:themeColor="text1"/>
          <w:sz w:val="20"/>
          <w:szCs w:val="20"/>
        </w:rPr>
        <w:t>Furthermore, f</w:t>
      </w:r>
      <w:r w:rsidR="00817756" w:rsidRPr="00163ABC">
        <w:rPr>
          <w:rFonts w:ascii="Times New Roman" w:hAnsi="Times New Roman" w:cs="Times New Roman"/>
          <w:color w:val="000000" w:themeColor="text1"/>
          <w:sz w:val="20"/>
          <w:szCs w:val="20"/>
        </w:rPr>
        <w:t>or Bourdieu s</w:t>
      </w:r>
      <w:r w:rsidR="000F7E65" w:rsidRPr="00163ABC">
        <w:rPr>
          <w:rFonts w:ascii="Times New Roman" w:hAnsi="Times New Roman" w:cs="Times New Roman"/>
          <w:color w:val="000000" w:themeColor="text1"/>
          <w:sz w:val="20"/>
          <w:szCs w:val="20"/>
        </w:rPr>
        <w:t>pecific placement</w:t>
      </w:r>
      <w:r w:rsidR="008D4759" w:rsidRPr="00163ABC">
        <w:rPr>
          <w:rFonts w:ascii="Times New Roman" w:hAnsi="Times New Roman" w:cs="Times New Roman"/>
          <w:color w:val="000000" w:themeColor="text1"/>
          <w:sz w:val="20"/>
          <w:szCs w:val="20"/>
        </w:rPr>
        <w:t xml:space="preserve"> within the </w:t>
      </w:r>
      <w:r w:rsidR="008D4759" w:rsidRPr="00163ABC">
        <w:rPr>
          <w:rFonts w:ascii="Times New Roman" w:hAnsi="Times New Roman" w:cs="Times New Roman"/>
          <w:i/>
          <w:color w:val="000000" w:themeColor="text1"/>
          <w:sz w:val="20"/>
          <w:szCs w:val="20"/>
        </w:rPr>
        <w:t>field</w:t>
      </w:r>
      <w:r w:rsidR="008D4759" w:rsidRPr="00163ABC">
        <w:rPr>
          <w:rFonts w:ascii="Times New Roman" w:hAnsi="Times New Roman" w:cs="Times New Roman"/>
          <w:color w:val="000000" w:themeColor="text1"/>
          <w:sz w:val="20"/>
          <w:szCs w:val="20"/>
        </w:rPr>
        <w:t xml:space="preserve"> is the outcome of acquiring – consciously and unconsciously – specific forms of </w:t>
      </w:r>
      <w:r w:rsidR="008D4759" w:rsidRPr="00163ABC">
        <w:rPr>
          <w:rFonts w:ascii="Times New Roman" w:hAnsi="Times New Roman" w:cs="Times New Roman"/>
          <w:i/>
          <w:color w:val="000000" w:themeColor="text1"/>
          <w:sz w:val="20"/>
          <w:szCs w:val="20"/>
        </w:rPr>
        <w:t>symbolic capital</w:t>
      </w:r>
      <w:r w:rsidRPr="00163ABC">
        <w:rPr>
          <w:rFonts w:ascii="Times New Roman" w:hAnsi="Times New Roman" w:cs="Times New Roman"/>
          <w:color w:val="000000" w:themeColor="text1"/>
          <w:sz w:val="20"/>
          <w:szCs w:val="20"/>
        </w:rPr>
        <w:t xml:space="preserve">, </w:t>
      </w:r>
      <w:r w:rsidR="008D4759" w:rsidRPr="00163ABC">
        <w:rPr>
          <w:rFonts w:ascii="Times New Roman" w:hAnsi="Times New Roman" w:cs="Times New Roman"/>
          <w:color w:val="000000" w:themeColor="text1"/>
          <w:sz w:val="20"/>
          <w:szCs w:val="20"/>
        </w:rPr>
        <w:t xml:space="preserve">where both </w:t>
      </w:r>
      <w:r w:rsidR="000F7E65" w:rsidRPr="00163ABC">
        <w:rPr>
          <w:rFonts w:ascii="Times New Roman" w:hAnsi="Times New Roman" w:cs="Times New Roman"/>
          <w:color w:val="000000" w:themeColor="text1"/>
          <w:sz w:val="20"/>
          <w:szCs w:val="20"/>
        </w:rPr>
        <w:t xml:space="preserve">its quantity and configuration </w:t>
      </w:r>
      <w:r w:rsidR="001B1A6C" w:rsidRPr="00163ABC">
        <w:rPr>
          <w:rFonts w:ascii="Times New Roman" w:hAnsi="Times New Roman" w:cs="Times New Roman"/>
          <w:color w:val="000000" w:themeColor="text1"/>
          <w:sz w:val="20"/>
          <w:szCs w:val="20"/>
        </w:rPr>
        <w:t>are</w:t>
      </w:r>
      <w:r w:rsidR="008D4759" w:rsidRPr="00163ABC">
        <w:rPr>
          <w:rFonts w:ascii="Times New Roman" w:hAnsi="Times New Roman" w:cs="Times New Roman"/>
          <w:color w:val="000000" w:themeColor="text1"/>
          <w:sz w:val="20"/>
          <w:szCs w:val="20"/>
        </w:rPr>
        <w:t xml:space="preserve"> critical to holding acknowledge</w:t>
      </w:r>
      <w:r w:rsidR="000F7E65" w:rsidRPr="00163ABC">
        <w:rPr>
          <w:rFonts w:ascii="Times New Roman" w:hAnsi="Times New Roman" w:cs="Times New Roman"/>
          <w:color w:val="000000" w:themeColor="text1"/>
          <w:sz w:val="20"/>
          <w:szCs w:val="20"/>
        </w:rPr>
        <w:t>d</w:t>
      </w:r>
      <w:r w:rsidR="008D4759" w:rsidRPr="00163ABC">
        <w:rPr>
          <w:rFonts w:ascii="Times New Roman" w:hAnsi="Times New Roman" w:cs="Times New Roman"/>
          <w:color w:val="000000" w:themeColor="text1"/>
          <w:sz w:val="20"/>
          <w:szCs w:val="20"/>
        </w:rPr>
        <w:t xml:space="preserve"> and recognized</w:t>
      </w:r>
      <w:r w:rsidR="000F7E65" w:rsidRPr="00163ABC">
        <w:rPr>
          <w:rFonts w:ascii="Times New Roman" w:hAnsi="Times New Roman" w:cs="Times New Roman"/>
          <w:color w:val="000000" w:themeColor="text1"/>
          <w:sz w:val="20"/>
          <w:szCs w:val="20"/>
        </w:rPr>
        <w:t xml:space="preserve"> positions of a particular</w:t>
      </w:r>
      <w:r w:rsidR="008D4759" w:rsidRPr="00163ABC">
        <w:rPr>
          <w:rFonts w:ascii="Times New Roman" w:hAnsi="Times New Roman" w:cs="Times New Roman"/>
          <w:color w:val="000000" w:themeColor="text1"/>
          <w:sz w:val="20"/>
          <w:szCs w:val="20"/>
        </w:rPr>
        <w:t xml:space="preserve"> </w:t>
      </w:r>
      <w:r w:rsidR="008D4759" w:rsidRPr="00163ABC">
        <w:rPr>
          <w:rFonts w:ascii="Times New Roman" w:hAnsi="Times New Roman" w:cs="Times New Roman"/>
          <w:i/>
          <w:color w:val="000000" w:themeColor="text1"/>
          <w:sz w:val="20"/>
          <w:szCs w:val="20"/>
        </w:rPr>
        <w:t>field</w:t>
      </w:r>
      <w:r w:rsidR="000F7E65" w:rsidRPr="00163ABC">
        <w:rPr>
          <w:rFonts w:ascii="Times New Roman" w:hAnsi="Times New Roman" w:cs="Times New Roman"/>
          <w:color w:val="000000" w:themeColor="text1"/>
          <w:sz w:val="20"/>
          <w:szCs w:val="20"/>
        </w:rPr>
        <w:t xml:space="preserve"> within</w:t>
      </w:r>
      <w:r w:rsidR="008D4759" w:rsidRPr="00163ABC">
        <w:rPr>
          <w:rFonts w:ascii="Times New Roman" w:hAnsi="Times New Roman" w:cs="Times New Roman"/>
          <w:color w:val="000000" w:themeColor="text1"/>
          <w:sz w:val="20"/>
          <w:szCs w:val="20"/>
        </w:rPr>
        <w:t xml:space="preserve"> social space.</w:t>
      </w:r>
      <w:r w:rsidR="009328E5" w:rsidRPr="00163ABC">
        <w:rPr>
          <w:rFonts w:ascii="Times New Roman" w:hAnsi="Times New Roman" w:cs="Times New Roman"/>
          <w:color w:val="000000" w:themeColor="text1"/>
          <w:sz w:val="20"/>
          <w:szCs w:val="20"/>
        </w:rPr>
        <w:t xml:space="preserve"> </w:t>
      </w:r>
      <w:r w:rsidR="00750AA0" w:rsidRPr="00163ABC">
        <w:rPr>
          <w:rFonts w:ascii="Times New Roman" w:hAnsi="Times New Roman" w:cs="Times New Roman"/>
          <w:i/>
          <w:color w:val="000000" w:themeColor="text1"/>
          <w:sz w:val="20"/>
          <w:szCs w:val="20"/>
        </w:rPr>
        <w:t>C</w:t>
      </w:r>
      <w:r w:rsidR="009328E5" w:rsidRPr="00163ABC">
        <w:rPr>
          <w:rFonts w:ascii="Times New Roman" w:hAnsi="Times New Roman" w:cs="Times New Roman"/>
          <w:i/>
          <w:color w:val="000000" w:themeColor="text1"/>
          <w:sz w:val="20"/>
          <w:szCs w:val="20"/>
        </w:rPr>
        <w:t>apital</w:t>
      </w:r>
      <w:r w:rsidR="009328E5" w:rsidRPr="00163ABC">
        <w:rPr>
          <w:rFonts w:ascii="Times New Roman" w:hAnsi="Times New Roman" w:cs="Times New Roman"/>
          <w:color w:val="000000" w:themeColor="text1"/>
          <w:sz w:val="20"/>
          <w:szCs w:val="20"/>
        </w:rPr>
        <w:t xml:space="preserve"> </w:t>
      </w:r>
      <w:r w:rsidR="004A5041" w:rsidRPr="00163ABC">
        <w:rPr>
          <w:rFonts w:ascii="Times New Roman" w:hAnsi="Times New Roman" w:cs="Times New Roman"/>
          <w:color w:val="000000" w:themeColor="text1"/>
          <w:sz w:val="20"/>
          <w:szCs w:val="20"/>
        </w:rPr>
        <w:t xml:space="preserve">(Bourdieu </w:t>
      </w:r>
      <w:r w:rsidR="00C01B26" w:rsidRPr="00163ABC">
        <w:rPr>
          <w:rFonts w:ascii="Times New Roman" w:hAnsi="Times New Roman" w:cs="Times New Roman"/>
          <w:color w:val="000000" w:themeColor="text1"/>
          <w:sz w:val="20"/>
          <w:szCs w:val="20"/>
        </w:rPr>
        <w:t xml:space="preserve">2006) </w:t>
      </w:r>
      <w:r w:rsidR="009328E5" w:rsidRPr="00163ABC">
        <w:rPr>
          <w:rFonts w:ascii="Times New Roman" w:hAnsi="Times New Roman" w:cs="Times New Roman"/>
          <w:color w:val="000000" w:themeColor="text1"/>
          <w:sz w:val="20"/>
          <w:szCs w:val="20"/>
        </w:rPr>
        <w:t xml:space="preserve">was the medium of </w:t>
      </w:r>
      <w:r w:rsidR="009328E5" w:rsidRPr="00163ABC">
        <w:rPr>
          <w:rFonts w:ascii="Times New Roman" w:hAnsi="Times New Roman" w:cs="Times New Roman"/>
          <w:i/>
          <w:color w:val="000000" w:themeColor="text1"/>
          <w:sz w:val="20"/>
          <w:szCs w:val="20"/>
        </w:rPr>
        <w:t>fields</w:t>
      </w:r>
      <w:r w:rsidR="00750AA0" w:rsidRPr="00163ABC">
        <w:rPr>
          <w:rFonts w:ascii="Times New Roman" w:hAnsi="Times New Roman" w:cs="Times New Roman"/>
          <w:color w:val="000000" w:themeColor="text1"/>
          <w:sz w:val="20"/>
          <w:szCs w:val="20"/>
        </w:rPr>
        <w:t xml:space="preserve">. </w:t>
      </w:r>
      <w:r w:rsidR="00AC3A22" w:rsidRPr="00163ABC">
        <w:rPr>
          <w:rFonts w:ascii="Times New Roman" w:hAnsi="Times New Roman" w:cs="Times New Roman"/>
          <w:color w:val="000000" w:themeColor="text1"/>
          <w:sz w:val="20"/>
          <w:szCs w:val="20"/>
        </w:rPr>
        <w:t>A</w:t>
      </w:r>
      <w:r w:rsidR="009328E5" w:rsidRPr="00163ABC">
        <w:rPr>
          <w:rFonts w:ascii="Times New Roman" w:hAnsi="Times New Roman" w:cs="Times New Roman"/>
          <w:color w:val="000000" w:themeColor="text1"/>
          <w:sz w:val="20"/>
          <w:szCs w:val="20"/>
        </w:rPr>
        <w:t xml:space="preserve">lthough all </w:t>
      </w:r>
      <w:r w:rsidR="00857A7C" w:rsidRPr="00163ABC">
        <w:rPr>
          <w:rFonts w:ascii="Times New Roman" w:hAnsi="Times New Roman" w:cs="Times New Roman"/>
          <w:color w:val="000000" w:themeColor="text1"/>
          <w:sz w:val="20"/>
          <w:szCs w:val="20"/>
        </w:rPr>
        <w:t xml:space="preserve">are </w:t>
      </w:r>
      <w:r w:rsidR="009328E5" w:rsidRPr="00163ABC">
        <w:rPr>
          <w:rFonts w:ascii="Times New Roman" w:hAnsi="Times New Roman" w:cs="Times New Roman"/>
          <w:color w:val="000000" w:themeColor="text1"/>
          <w:sz w:val="20"/>
          <w:szCs w:val="20"/>
        </w:rPr>
        <w:t xml:space="preserve">equally symbolic, </w:t>
      </w:r>
      <w:r w:rsidRPr="00163ABC">
        <w:rPr>
          <w:rFonts w:ascii="Times New Roman" w:hAnsi="Times New Roman" w:cs="Times New Roman"/>
          <w:color w:val="000000" w:themeColor="text1"/>
          <w:sz w:val="20"/>
          <w:szCs w:val="20"/>
        </w:rPr>
        <w:t>capital</w:t>
      </w:r>
      <w:r w:rsidR="00954963" w:rsidRPr="00163ABC">
        <w:rPr>
          <w:rFonts w:ascii="Times New Roman" w:hAnsi="Times New Roman" w:cs="Times New Roman"/>
          <w:color w:val="000000" w:themeColor="text1"/>
          <w:sz w:val="20"/>
          <w:szCs w:val="20"/>
        </w:rPr>
        <w:t xml:space="preserve"> co</w:t>
      </w:r>
      <w:r w:rsidR="009328E5" w:rsidRPr="00163ABC">
        <w:rPr>
          <w:rFonts w:ascii="Times New Roman" w:hAnsi="Times New Roman" w:cs="Times New Roman"/>
          <w:color w:val="000000" w:themeColor="text1"/>
          <w:sz w:val="20"/>
          <w:szCs w:val="20"/>
        </w:rPr>
        <w:t>me</w:t>
      </w:r>
      <w:r w:rsidR="00954963" w:rsidRPr="00163ABC">
        <w:rPr>
          <w:rFonts w:ascii="Times New Roman" w:hAnsi="Times New Roman" w:cs="Times New Roman"/>
          <w:color w:val="000000" w:themeColor="text1"/>
          <w:sz w:val="20"/>
          <w:szCs w:val="20"/>
        </w:rPr>
        <w:t>s</w:t>
      </w:r>
      <w:r w:rsidR="009328E5" w:rsidRPr="00163ABC">
        <w:rPr>
          <w:rFonts w:ascii="Times New Roman" w:hAnsi="Times New Roman" w:cs="Times New Roman"/>
          <w:color w:val="000000" w:themeColor="text1"/>
          <w:sz w:val="20"/>
          <w:szCs w:val="20"/>
        </w:rPr>
        <w:t xml:space="preserve"> in three basic forms: </w:t>
      </w:r>
      <w:r w:rsidR="009328E5" w:rsidRPr="00163ABC">
        <w:rPr>
          <w:rFonts w:ascii="Times New Roman" w:hAnsi="Times New Roman" w:cs="Times New Roman"/>
          <w:i/>
          <w:color w:val="000000" w:themeColor="text1"/>
          <w:sz w:val="20"/>
          <w:szCs w:val="20"/>
        </w:rPr>
        <w:t xml:space="preserve">economic capital </w:t>
      </w:r>
      <w:r w:rsidR="009328E5" w:rsidRPr="00163ABC">
        <w:rPr>
          <w:rFonts w:ascii="Times New Roman" w:hAnsi="Times New Roman" w:cs="Times New Roman"/>
          <w:color w:val="000000" w:themeColor="text1"/>
          <w:sz w:val="20"/>
          <w:szCs w:val="20"/>
        </w:rPr>
        <w:t xml:space="preserve">(straight money), </w:t>
      </w:r>
      <w:r w:rsidR="009328E5" w:rsidRPr="00163ABC">
        <w:rPr>
          <w:rFonts w:ascii="Times New Roman" w:hAnsi="Times New Roman" w:cs="Times New Roman"/>
          <w:i/>
          <w:color w:val="000000" w:themeColor="text1"/>
          <w:sz w:val="20"/>
          <w:szCs w:val="20"/>
        </w:rPr>
        <w:t xml:space="preserve">cultural capital </w:t>
      </w:r>
      <w:r w:rsidR="009328E5" w:rsidRPr="00163ABC">
        <w:rPr>
          <w:rFonts w:ascii="Times New Roman" w:hAnsi="Times New Roman" w:cs="Times New Roman"/>
          <w:color w:val="000000" w:themeColor="text1"/>
          <w:sz w:val="20"/>
          <w:szCs w:val="20"/>
        </w:rPr>
        <w:t xml:space="preserve">(educational qualifications, but also culturally valued objects, and aspects of ‘taste’ – clothes, accent, behavior), and </w:t>
      </w:r>
      <w:r w:rsidR="009328E5" w:rsidRPr="00163ABC">
        <w:rPr>
          <w:rFonts w:ascii="Times New Roman" w:hAnsi="Times New Roman" w:cs="Times New Roman"/>
          <w:i/>
          <w:color w:val="000000" w:themeColor="text1"/>
          <w:sz w:val="20"/>
          <w:szCs w:val="20"/>
        </w:rPr>
        <w:t xml:space="preserve">social capital </w:t>
      </w:r>
      <w:r w:rsidR="009328E5" w:rsidRPr="00163ABC">
        <w:rPr>
          <w:rFonts w:ascii="Times New Roman" w:hAnsi="Times New Roman" w:cs="Times New Roman"/>
          <w:color w:val="000000" w:themeColor="text1"/>
          <w:sz w:val="20"/>
          <w:szCs w:val="20"/>
        </w:rPr>
        <w:t>(networks of social contacts).</w:t>
      </w:r>
    </w:p>
    <w:p w:rsidR="00B8735B" w:rsidRPr="00163ABC" w:rsidRDefault="00B8735B" w:rsidP="00CC7C96">
      <w:pPr>
        <w:jc w:val="both"/>
        <w:rPr>
          <w:rFonts w:ascii="Times New Roman" w:hAnsi="Times New Roman" w:cs="Times New Roman"/>
          <w:color w:val="000000" w:themeColor="text1"/>
          <w:sz w:val="20"/>
          <w:szCs w:val="20"/>
        </w:rPr>
      </w:pPr>
    </w:p>
    <w:p w:rsidR="00D65F59" w:rsidRPr="00163ABC" w:rsidRDefault="0003243E" w:rsidP="00CC7C96">
      <w:pPr>
        <w:jc w:val="both"/>
        <w:rPr>
          <w:rFonts w:ascii="Times New Roman" w:hAnsi="Times New Roman" w:cs="Times New Roman"/>
          <w:color w:val="000000" w:themeColor="text1"/>
          <w:sz w:val="20"/>
          <w:szCs w:val="20"/>
        </w:rPr>
      </w:pPr>
      <w:r w:rsidRPr="00163ABC">
        <w:rPr>
          <w:rFonts w:ascii="Times New Roman" w:hAnsi="Times New Roman" w:cs="Times New Roman"/>
          <w:color w:val="000000" w:themeColor="text1"/>
          <w:sz w:val="20"/>
          <w:szCs w:val="20"/>
        </w:rPr>
        <w:t>A</w:t>
      </w:r>
      <w:r w:rsidR="009328E5" w:rsidRPr="00163ABC">
        <w:rPr>
          <w:rFonts w:ascii="Times New Roman" w:hAnsi="Times New Roman" w:cs="Times New Roman"/>
          <w:color w:val="000000" w:themeColor="text1"/>
          <w:sz w:val="20"/>
          <w:szCs w:val="20"/>
        </w:rPr>
        <w:t xml:space="preserve">ny one </w:t>
      </w:r>
      <w:r w:rsidR="009328E5" w:rsidRPr="00163ABC">
        <w:rPr>
          <w:rFonts w:ascii="Times New Roman" w:hAnsi="Times New Roman" w:cs="Times New Roman"/>
          <w:i/>
          <w:color w:val="000000" w:themeColor="text1"/>
          <w:sz w:val="20"/>
          <w:szCs w:val="20"/>
        </w:rPr>
        <w:t>field</w:t>
      </w:r>
      <w:r w:rsidR="009328E5" w:rsidRPr="00163ABC">
        <w:rPr>
          <w:rFonts w:ascii="Times New Roman" w:hAnsi="Times New Roman" w:cs="Times New Roman"/>
          <w:color w:val="000000" w:themeColor="text1"/>
          <w:sz w:val="20"/>
          <w:szCs w:val="20"/>
        </w:rPr>
        <w:t xml:space="preserve"> </w:t>
      </w:r>
      <w:r w:rsidRPr="00163ABC">
        <w:rPr>
          <w:rFonts w:ascii="Times New Roman" w:hAnsi="Times New Roman" w:cs="Times New Roman"/>
          <w:color w:val="000000" w:themeColor="text1"/>
          <w:sz w:val="20"/>
          <w:szCs w:val="20"/>
        </w:rPr>
        <w:t xml:space="preserve">is then </w:t>
      </w:r>
      <w:r w:rsidR="009328E5" w:rsidRPr="00163ABC">
        <w:rPr>
          <w:rFonts w:ascii="Times New Roman" w:hAnsi="Times New Roman" w:cs="Times New Roman"/>
          <w:color w:val="000000" w:themeColor="text1"/>
          <w:sz w:val="20"/>
          <w:szCs w:val="20"/>
        </w:rPr>
        <w:t xml:space="preserve">characterized by the dominant forms of </w:t>
      </w:r>
      <w:r w:rsidR="009328E5" w:rsidRPr="00163ABC">
        <w:rPr>
          <w:rFonts w:ascii="Times New Roman" w:hAnsi="Times New Roman" w:cs="Times New Roman"/>
          <w:i/>
          <w:color w:val="000000" w:themeColor="text1"/>
          <w:sz w:val="20"/>
          <w:szCs w:val="20"/>
        </w:rPr>
        <w:t>capital</w:t>
      </w:r>
      <w:r w:rsidR="009328E5" w:rsidRPr="00163ABC">
        <w:rPr>
          <w:rFonts w:ascii="Times New Roman" w:hAnsi="Times New Roman" w:cs="Times New Roman"/>
          <w:color w:val="000000" w:themeColor="text1"/>
          <w:sz w:val="20"/>
          <w:szCs w:val="20"/>
        </w:rPr>
        <w:t xml:space="preserve"> it d</w:t>
      </w:r>
      <w:r w:rsidR="00BC0669" w:rsidRPr="00163ABC">
        <w:rPr>
          <w:rFonts w:ascii="Times New Roman" w:hAnsi="Times New Roman" w:cs="Times New Roman"/>
          <w:color w:val="000000" w:themeColor="text1"/>
          <w:sz w:val="20"/>
          <w:szCs w:val="20"/>
        </w:rPr>
        <w:t>ispl</w:t>
      </w:r>
      <w:r w:rsidRPr="00163ABC">
        <w:rPr>
          <w:rFonts w:ascii="Times New Roman" w:hAnsi="Times New Roman" w:cs="Times New Roman"/>
          <w:color w:val="000000" w:themeColor="text1"/>
          <w:sz w:val="20"/>
          <w:szCs w:val="20"/>
        </w:rPr>
        <w:t>ays</w:t>
      </w:r>
      <w:r w:rsidR="00767FCD" w:rsidRPr="00163ABC">
        <w:rPr>
          <w:rFonts w:ascii="Times New Roman" w:hAnsi="Times New Roman" w:cs="Times New Roman"/>
          <w:color w:val="000000" w:themeColor="text1"/>
          <w:sz w:val="20"/>
          <w:szCs w:val="20"/>
        </w:rPr>
        <w:t xml:space="preserve"> Bourdieu 2006)</w:t>
      </w:r>
      <w:r w:rsidR="001B1A6C" w:rsidRPr="00163ABC">
        <w:rPr>
          <w:rFonts w:ascii="Times New Roman" w:hAnsi="Times New Roman" w:cs="Times New Roman"/>
          <w:color w:val="000000" w:themeColor="text1"/>
          <w:sz w:val="20"/>
          <w:szCs w:val="20"/>
        </w:rPr>
        <w:t>. I</w:t>
      </w:r>
      <w:r w:rsidR="00BC0669" w:rsidRPr="00163ABC">
        <w:rPr>
          <w:rFonts w:ascii="Times New Roman" w:hAnsi="Times New Roman" w:cs="Times New Roman"/>
          <w:color w:val="000000" w:themeColor="text1"/>
          <w:sz w:val="20"/>
          <w:szCs w:val="20"/>
        </w:rPr>
        <w:t>ndividual</w:t>
      </w:r>
      <w:r w:rsidR="0002342D" w:rsidRPr="00163ABC">
        <w:rPr>
          <w:rFonts w:ascii="Times New Roman" w:hAnsi="Times New Roman" w:cs="Times New Roman"/>
          <w:color w:val="000000" w:themeColor="text1"/>
          <w:sz w:val="20"/>
          <w:szCs w:val="20"/>
        </w:rPr>
        <w:t>s</w:t>
      </w:r>
      <w:r w:rsidR="00BC0669" w:rsidRPr="00163ABC">
        <w:rPr>
          <w:rFonts w:ascii="Times New Roman" w:hAnsi="Times New Roman" w:cs="Times New Roman"/>
          <w:color w:val="000000" w:themeColor="text1"/>
          <w:sz w:val="20"/>
          <w:szCs w:val="20"/>
        </w:rPr>
        <w:t xml:space="preserve"> </w:t>
      </w:r>
      <w:r w:rsidRPr="00163ABC">
        <w:rPr>
          <w:rFonts w:ascii="Times New Roman" w:hAnsi="Times New Roman" w:cs="Times New Roman"/>
          <w:color w:val="000000" w:themeColor="text1"/>
          <w:sz w:val="20"/>
          <w:szCs w:val="20"/>
        </w:rPr>
        <w:t>are</w:t>
      </w:r>
      <w:r w:rsidR="009328E5" w:rsidRPr="00163ABC">
        <w:rPr>
          <w:rFonts w:ascii="Times New Roman" w:hAnsi="Times New Roman" w:cs="Times New Roman"/>
          <w:color w:val="000000" w:themeColor="text1"/>
          <w:sz w:val="20"/>
          <w:szCs w:val="20"/>
        </w:rPr>
        <w:t xml:space="preserve"> successful </w:t>
      </w:r>
      <w:r w:rsidR="0002342D" w:rsidRPr="00163ABC">
        <w:rPr>
          <w:rFonts w:ascii="Times New Roman" w:hAnsi="Times New Roman" w:cs="Times New Roman"/>
          <w:color w:val="000000" w:themeColor="text1"/>
          <w:sz w:val="20"/>
          <w:szCs w:val="20"/>
        </w:rPr>
        <w:t>in locating themselves within the field</w:t>
      </w:r>
      <w:r w:rsidR="009328E5" w:rsidRPr="00163ABC">
        <w:rPr>
          <w:rFonts w:ascii="Times New Roman" w:hAnsi="Times New Roman" w:cs="Times New Roman"/>
          <w:color w:val="000000" w:themeColor="text1"/>
          <w:sz w:val="20"/>
          <w:szCs w:val="20"/>
        </w:rPr>
        <w:t xml:space="preserve"> to the extent to which their </w:t>
      </w:r>
      <w:r w:rsidR="009328E5" w:rsidRPr="00163ABC">
        <w:rPr>
          <w:rFonts w:ascii="Times New Roman" w:hAnsi="Times New Roman" w:cs="Times New Roman"/>
          <w:i/>
          <w:color w:val="000000" w:themeColor="text1"/>
          <w:sz w:val="20"/>
          <w:szCs w:val="20"/>
        </w:rPr>
        <w:t>capital</w:t>
      </w:r>
      <w:r w:rsidRPr="00163ABC">
        <w:rPr>
          <w:rFonts w:ascii="Times New Roman" w:hAnsi="Times New Roman" w:cs="Times New Roman"/>
          <w:color w:val="000000" w:themeColor="text1"/>
          <w:sz w:val="20"/>
          <w:szCs w:val="20"/>
        </w:rPr>
        <w:t xml:space="preserve"> holdings mirror</w:t>
      </w:r>
      <w:r w:rsidR="009328E5" w:rsidRPr="00163ABC">
        <w:rPr>
          <w:rFonts w:ascii="Times New Roman" w:hAnsi="Times New Roman" w:cs="Times New Roman"/>
          <w:color w:val="000000" w:themeColor="text1"/>
          <w:sz w:val="20"/>
          <w:szCs w:val="20"/>
        </w:rPr>
        <w:t xml:space="preserve"> these</w:t>
      </w:r>
      <w:r w:rsidR="00BC0669" w:rsidRPr="00163ABC">
        <w:rPr>
          <w:rFonts w:ascii="Times New Roman" w:hAnsi="Times New Roman" w:cs="Times New Roman"/>
          <w:color w:val="000000" w:themeColor="text1"/>
          <w:sz w:val="20"/>
          <w:szCs w:val="20"/>
        </w:rPr>
        <w:t xml:space="preserve"> </w:t>
      </w:r>
      <w:r w:rsidR="0002342D" w:rsidRPr="00163ABC">
        <w:rPr>
          <w:rFonts w:ascii="Times New Roman" w:hAnsi="Times New Roman" w:cs="Times New Roman"/>
          <w:color w:val="000000" w:themeColor="text1"/>
          <w:sz w:val="20"/>
          <w:szCs w:val="20"/>
        </w:rPr>
        <w:t xml:space="preserve">dominant forms </w:t>
      </w:r>
      <w:r w:rsidR="00BC0669" w:rsidRPr="00163ABC">
        <w:rPr>
          <w:rFonts w:ascii="Times New Roman" w:hAnsi="Times New Roman" w:cs="Times New Roman"/>
          <w:color w:val="000000" w:themeColor="text1"/>
          <w:sz w:val="20"/>
          <w:szCs w:val="20"/>
        </w:rPr>
        <w:t>(Grenfell</w:t>
      </w:r>
      <w:r w:rsidR="00D65F59" w:rsidRPr="00163ABC">
        <w:rPr>
          <w:rFonts w:ascii="Times New Roman" w:hAnsi="Times New Roman" w:cs="Times New Roman"/>
          <w:color w:val="000000" w:themeColor="text1"/>
          <w:sz w:val="20"/>
          <w:szCs w:val="20"/>
        </w:rPr>
        <w:t xml:space="preserve"> </w:t>
      </w:r>
      <w:r w:rsidR="00BC0669" w:rsidRPr="00163ABC">
        <w:rPr>
          <w:rFonts w:ascii="Times New Roman" w:hAnsi="Times New Roman" w:cs="Times New Roman"/>
          <w:color w:val="000000" w:themeColor="text1"/>
          <w:sz w:val="20"/>
          <w:szCs w:val="20"/>
        </w:rPr>
        <w:t>and Hardy</w:t>
      </w:r>
      <w:r w:rsidR="00C01B26" w:rsidRPr="00163ABC">
        <w:rPr>
          <w:rFonts w:ascii="Times New Roman" w:hAnsi="Times New Roman" w:cs="Times New Roman"/>
          <w:color w:val="000000" w:themeColor="text1"/>
          <w:sz w:val="20"/>
          <w:szCs w:val="20"/>
        </w:rPr>
        <w:t xml:space="preserve"> 2003</w:t>
      </w:r>
      <w:r w:rsidR="004A5041" w:rsidRPr="00163ABC">
        <w:rPr>
          <w:rFonts w:ascii="Times New Roman" w:hAnsi="Times New Roman" w:cs="Times New Roman"/>
          <w:color w:val="000000" w:themeColor="text1"/>
          <w:sz w:val="20"/>
          <w:szCs w:val="20"/>
        </w:rPr>
        <w:t xml:space="preserve">, </w:t>
      </w:r>
      <w:r w:rsidR="00C01B26" w:rsidRPr="00163ABC">
        <w:rPr>
          <w:rFonts w:ascii="Times New Roman" w:hAnsi="Times New Roman" w:cs="Times New Roman"/>
          <w:color w:val="000000" w:themeColor="text1"/>
          <w:sz w:val="20"/>
          <w:szCs w:val="20"/>
        </w:rPr>
        <w:t>2007</w:t>
      </w:r>
      <w:r w:rsidR="00BC0669" w:rsidRPr="00163ABC">
        <w:rPr>
          <w:rFonts w:ascii="Times New Roman" w:hAnsi="Times New Roman" w:cs="Times New Roman"/>
          <w:color w:val="000000" w:themeColor="text1"/>
          <w:sz w:val="20"/>
          <w:szCs w:val="20"/>
        </w:rPr>
        <w:t>)</w:t>
      </w:r>
      <w:r w:rsidR="009328E5" w:rsidRPr="00163ABC">
        <w:rPr>
          <w:rFonts w:ascii="Times New Roman" w:hAnsi="Times New Roman" w:cs="Times New Roman"/>
          <w:color w:val="000000" w:themeColor="text1"/>
          <w:sz w:val="20"/>
          <w:szCs w:val="20"/>
        </w:rPr>
        <w:t xml:space="preserve">. </w:t>
      </w:r>
    </w:p>
    <w:p w:rsidR="00D65F59" w:rsidRPr="00163ABC" w:rsidRDefault="00D65F59" w:rsidP="00CC7C96">
      <w:pPr>
        <w:jc w:val="both"/>
        <w:rPr>
          <w:rFonts w:ascii="Times New Roman" w:hAnsi="Times New Roman" w:cs="Times New Roman"/>
          <w:color w:val="000000" w:themeColor="text1"/>
          <w:sz w:val="20"/>
          <w:szCs w:val="20"/>
        </w:rPr>
      </w:pPr>
    </w:p>
    <w:p w:rsidR="008667BD" w:rsidRPr="00163ABC" w:rsidRDefault="00E833FF" w:rsidP="00CC7C96">
      <w:pPr>
        <w:jc w:val="both"/>
        <w:rPr>
          <w:rFonts w:ascii="Times New Roman" w:hAnsi="Times New Roman" w:cs="Times New Roman"/>
          <w:color w:val="000000" w:themeColor="text1"/>
          <w:sz w:val="20"/>
          <w:szCs w:val="20"/>
        </w:rPr>
      </w:pPr>
      <w:r w:rsidRPr="00163ABC">
        <w:rPr>
          <w:rFonts w:ascii="Times New Roman" w:hAnsi="Times New Roman" w:cs="Times New Roman"/>
          <w:noProof/>
          <w:color w:val="000000" w:themeColor="text1"/>
          <w:sz w:val="20"/>
          <w:szCs w:val="20"/>
        </w:rPr>
        <w:drawing>
          <wp:inline distT="0" distB="0" distL="0" distR="0" wp14:anchorId="772F4A44" wp14:editId="6C40FA7A">
            <wp:extent cx="3314700" cy="2466340"/>
            <wp:effectExtent l="0" t="0" r="1270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9.jpg"/>
                    <pic:cNvPicPr/>
                  </pic:nvPicPr>
                  <pic:blipFill>
                    <a:blip r:embed="rId9">
                      <a:extLst>
                        <a:ext uri="{28A0092B-C50C-407E-A947-70E740481C1C}">
                          <a14:useLocalDpi xmlns:a14="http://schemas.microsoft.com/office/drawing/2010/main" val="0"/>
                        </a:ext>
                      </a:extLst>
                    </a:blip>
                    <a:stretch>
                      <a:fillRect/>
                    </a:stretch>
                  </pic:blipFill>
                  <pic:spPr>
                    <a:xfrm>
                      <a:off x="0" y="0"/>
                      <a:ext cx="3314700" cy="2466340"/>
                    </a:xfrm>
                    <a:prstGeom prst="rect">
                      <a:avLst/>
                    </a:prstGeom>
                  </pic:spPr>
                </pic:pic>
              </a:graphicData>
            </a:graphic>
          </wp:inline>
        </w:drawing>
      </w:r>
    </w:p>
    <w:p w:rsidR="008667BD" w:rsidRPr="00163ABC" w:rsidRDefault="008667BD" w:rsidP="00CC7C96">
      <w:pPr>
        <w:jc w:val="both"/>
        <w:rPr>
          <w:rFonts w:ascii="Times New Roman" w:hAnsi="Times New Roman" w:cs="Times New Roman"/>
          <w:color w:val="000000" w:themeColor="text1"/>
          <w:sz w:val="20"/>
          <w:szCs w:val="20"/>
        </w:rPr>
      </w:pPr>
    </w:p>
    <w:p w:rsidR="00C302D8" w:rsidRPr="00163ABC" w:rsidRDefault="00935F0D" w:rsidP="00C302D8">
      <w:pPr>
        <w:jc w:val="both"/>
        <w:rPr>
          <w:rFonts w:ascii="Times New Roman" w:hAnsi="Times New Roman" w:cs="Times New Roman"/>
          <w:color w:val="000000" w:themeColor="text1"/>
          <w:sz w:val="20"/>
          <w:szCs w:val="20"/>
        </w:rPr>
      </w:pPr>
      <w:r w:rsidRPr="00163ABC">
        <w:rPr>
          <w:rFonts w:ascii="Times New Roman" w:hAnsi="Times New Roman" w:cs="Times New Roman"/>
          <w:color w:val="000000" w:themeColor="text1"/>
          <w:sz w:val="20"/>
          <w:szCs w:val="20"/>
        </w:rPr>
        <w:t>Figure 1</w:t>
      </w:r>
      <w:r w:rsidR="00C302D8" w:rsidRPr="00163ABC">
        <w:rPr>
          <w:rFonts w:ascii="Times New Roman" w:hAnsi="Times New Roman" w:cs="Times New Roman"/>
          <w:color w:val="000000" w:themeColor="text1"/>
          <w:sz w:val="20"/>
          <w:szCs w:val="20"/>
        </w:rPr>
        <w:t>: Volumes of Capital within the Cultural Field</w:t>
      </w:r>
    </w:p>
    <w:p w:rsidR="00C302D8" w:rsidRPr="00163ABC" w:rsidRDefault="00C302D8" w:rsidP="00C302D8">
      <w:pPr>
        <w:jc w:val="both"/>
        <w:rPr>
          <w:rFonts w:ascii="Times New Roman" w:hAnsi="Times New Roman" w:cs="Times New Roman"/>
          <w:color w:val="000000" w:themeColor="text1"/>
          <w:sz w:val="20"/>
          <w:szCs w:val="20"/>
        </w:rPr>
      </w:pPr>
    </w:p>
    <w:p w:rsidR="00862E23" w:rsidRPr="00163ABC" w:rsidRDefault="00BC0669" w:rsidP="00CC7C96">
      <w:pPr>
        <w:jc w:val="both"/>
        <w:rPr>
          <w:rFonts w:ascii="Times New Roman" w:hAnsi="Times New Roman" w:cs="Times New Roman"/>
          <w:color w:val="000000" w:themeColor="text1"/>
          <w:sz w:val="20"/>
          <w:szCs w:val="20"/>
        </w:rPr>
      </w:pPr>
      <w:r w:rsidRPr="00163ABC">
        <w:rPr>
          <w:rFonts w:ascii="Times New Roman" w:hAnsi="Times New Roman" w:cs="Times New Roman"/>
          <w:color w:val="000000" w:themeColor="text1"/>
          <w:sz w:val="20"/>
          <w:szCs w:val="20"/>
        </w:rPr>
        <w:t xml:space="preserve">There are two further methodological points to make. Firstly, we need to see any approach using Bourdieu concepts in terms of three </w:t>
      </w:r>
      <w:r w:rsidRPr="00163ABC">
        <w:rPr>
          <w:rFonts w:ascii="Times New Roman" w:hAnsi="Times New Roman" w:cs="Times New Roman"/>
          <w:i/>
          <w:color w:val="000000" w:themeColor="text1"/>
          <w:sz w:val="20"/>
          <w:szCs w:val="20"/>
        </w:rPr>
        <w:t>phases</w:t>
      </w:r>
      <w:r w:rsidRPr="00163ABC">
        <w:rPr>
          <w:rFonts w:ascii="Times New Roman" w:hAnsi="Times New Roman" w:cs="Times New Roman"/>
          <w:color w:val="000000" w:themeColor="text1"/>
          <w:sz w:val="20"/>
          <w:szCs w:val="20"/>
        </w:rPr>
        <w:t xml:space="preserve">: the construction of the research object; </w:t>
      </w:r>
      <w:r w:rsidRPr="00163ABC">
        <w:rPr>
          <w:rFonts w:ascii="Times New Roman" w:hAnsi="Times New Roman" w:cs="Times New Roman"/>
          <w:i/>
          <w:color w:val="000000" w:themeColor="text1"/>
          <w:sz w:val="20"/>
          <w:szCs w:val="20"/>
        </w:rPr>
        <w:t>field</w:t>
      </w:r>
      <w:r w:rsidRPr="00163ABC">
        <w:rPr>
          <w:rFonts w:ascii="Times New Roman" w:hAnsi="Times New Roman" w:cs="Times New Roman"/>
          <w:color w:val="000000" w:themeColor="text1"/>
          <w:sz w:val="20"/>
          <w:szCs w:val="20"/>
        </w:rPr>
        <w:t xml:space="preserve"> analysis; and participant </w:t>
      </w:r>
      <w:proofErr w:type="spellStart"/>
      <w:r w:rsidRPr="00163ABC">
        <w:rPr>
          <w:rFonts w:ascii="Times New Roman" w:hAnsi="Times New Roman" w:cs="Times New Roman"/>
          <w:color w:val="000000" w:themeColor="text1"/>
          <w:sz w:val="20"/>
          <w:szCs w:val="20"/>
        </w:rPr>
        <w:t>objectivation</w:t>
      </w:r>
      <w:proofErr w:type="spellEnd"/>
      <w:r w:rsidR="00C01B26" w:rsidRPr="00163ABC">
        <w:rPr>
          <w:rFonts w:ascii="Times New Roman" w:hAnsi="Times New Roman" w:cs="Times New Roman"/>
          <w:color w:val="000000" w:themeColor="text1"/>
          <w:sz w:val="20"/>
          <w:szCs w:val="20"/>
        </w:rPr>
        <w:t xml:space="preserve"> (Grenfell 2012)</w:t>
      </w:r>
      <w:r w:rsidR="00862E23" w:rsidRPr="00163ABC">
        <w:rPr>
          <w:rFonts w:ascii="Times New Roman" w:hAnsi="Times New Roman" w:cs="Times New Roman"/>
          <w:color w:val="000000" w:themeColor="text1"/>
          <w:sz w:val="20"/>
          <w:szCs w:val="20"/>
        </w:rPr>
        <w:t>. The first phase</w:t>
      </w:r>
      <w:r w:rsidRPr="00163ABC">
        <w:rPr>
          <w:rFonts w:ascii="Times New Roman" w:hAnsi="Times New Roman" w:cs="Times New Roman"/>
          <w:color w:val="000000" w:themeColor="text1"/>
          <w:sz w:val="20"/>
          <w:szCs w:val="20"/>
        </w:rPr>
        <w:t xml:space="preserve"> involves </w:t>
      </w:r>
      <w:r w:rsidR="004A5041" w:rsidRPr="00163ABC">
        <w:rPr>
          <w:rFonts w:ascii="Times New Roman" w:hAnsi="Times New Roman" w:cs="Times New Roman"/>
          <w:color w:val="000000" w:themeColor="text1"/>
          <w:sz w:val="20"/>
          <w:szCs w:val="20"/>
        </w:rPr>
        <w:t>‘</w:t>
      </w:r>
      <w:r w:rsidRPr="00163ABC">
        <w:rPr>
          <w:rFonts w:ascii="Times New Roman" w:hAnsi="Times New Roman" w:cs="Times New Roman"/>
          <w:color w:val="000000" w:themeColor="text1"/>
          <w:sz w:val="20"/>
          <w:szCs w:val="20"/>
        </w:rPr>
        <w:t>reconstructing the object</w:t>
      </w:r>
      <w:r w:rsidR="004A5041" w:rsidRPr="00163ABC">
        <w:rPr>
          <w:rFonts w:ascii="Times New Roman" w:hAnsi="Times New Roman" w:cs="Times New Roman"/>
          <w:color w:val="000000" w:themeColor="text1"/>
          <w:sz w:val="20"/>
          <w:szCs w:val="20"/>
        </w:rPr>
        <w:t>’</w:t>
      </w:r>
      <w:r w:rsidRPr="00163ABC">
        <w:rPr>
          <w:rFonts w:ascii="Times New Roman" w:hAnsi="Times New Roman" w:cs="Times New Roman"/>
          <w:color w:val="000000" w:themeColor="text1"/>
          <w:sz w:val="20"/>
          <w:szCs w:val="20"/>
        </w:rPr>
        <w:t xml:space="preserve"> – in this case </w:t>
      </w:r>
      <w:proofErr w:type="spellStart"/>
      <w:r w:rsidRPr="00163ABC">
        <w:rPr>
          <w:rFonts w:ascii="Times New Roman" w:hAnsi="Times New Roman" w:cs="Times New Roman"/>
          <w:color w:val="000000" w:themeColor="text1"/>
          <w:sz w:val="20"/>
          <w:szCs w:val="20"/>
        </w:rPr>
        <w:t>Ithell</w:t>
      </w:r>
      <w:proofErr w:type="spellEnd"/>
      <w:r w:rsidRPr="00163ABC">
        <w:rPr>
          <w:rFonts w:ascii="Times New Roman" w:hAnsi="Times New Roman" w:cs="Times New Roman"/>
          <w:color w:val="000000" w:themeColor="text1"/>
          <w:sz w:val="20"/>
          <w:szCs w:val="20"/>
        </w:rPr>
        <w:t xml:space="preserve"> Colquhoun and her work - in terms of </w:t>
      </w:r>
      <w:r w:rsidRPr="00163ABC">
        <w:rPr>
          <w:rFonts w:ascii="Times New Roman" w:hAnsi="Times New Roman" w:cs="Times New Roman"/>
          <w:i/>
          <w:color w:val="000000" w:themeColor="text1"/>
          <w:sz w:val="20"/>
          <w:szCs w:val="20"/>
        </w:rPr>
        <w:t>field</w:t>
      </w:r>
      <w:r w:rsidRPr="00163ABC">
        <w:rPr>
          <w:rFonts w:ascii="Times New Roman" w:hAnsi="Times New Roman" w:cs="Times New Roman"/>
          <w:color w:val="000000" w:themeColor="text1"/>
          <w:sz w:val="20"/>
          <w:szCs w:val="20"/>
        </w:rPr>
        <w:t xml:space="preserve">, </w:t>
      </w:r>
      <w:r w:rsidRPr="00163ABC">
        <w:rPr>
          <w:rFonts w:ascii="Times New Roman" w:hAnsi="Times New Roman" w:cs="Times New Roman"/>
          <w:i/>
          <w:color w:val="000000" w:themeColor="text1"/>
          <w:sz w:val="20"/>
          <w:szCs w:val="20"/>
        </w:rPr>
        <w:t>habitus</w:t>
      </w:r>
      <w:r w:rsidRPr="00163ABC">
        <w:rPr>
          <w:rFonts w:ascii="Times New Roman" w:hAnsi="Times New Roman" w:cs="Times New Roman"/>
          <w:color w:val="000000" w:themeColor="text1"/>
          <w:sz w:val="20"/>
          <w:szCs w:val="20"/>
        </w:rPr>
        <w:t xml:space="preserve"> and </w:t>
      </w:r>
      <w:r w:rsidRPr="00163ABC">
        <w:rPr>
          <w:rFonts w:ascii="Times New Roman" w:hAnsi="Times New Roman" w:cs="Times New Roman"/>
          <w:i/>
          <w:color w:val="000000" w:themeColor="text1"/>
          <w:sz w:val="20"/>
          <w:szCs w:val="20"/>
        </w:rPr>
        <w:t>capital</w:t>
      </w:r>
      <w:r w:rsidRPr="00163ABC">
        <w:rPr>
          <w:rFonts w:ascii="Times New Roman" w:hAnsi="Times New Roman" w:cs="Times New Roman"/>
          <w:color w:val="000000" w:themeColor="text1"/>
          <w:sz w:val="20"/>
          <w:szCs w:val="20"/>
        </w:rPr>
        <w:t>. The third of these involves researcher reflexivity to which I shall return in my conclusion.</w:t>
      </w:r>
      <w:r w:rsidR="00FD64CB" w:rsidRPr="00163ABC">
        <w:rPr>
          <w:rFonts w:ascii="Times New Roman" w:hAnsi="Times New Roman" w:cs="Times New Roman"/>
          <w:color w:val="000000" w:themeColor="text1"/>
          <w:sz w:val="20"/>
          <w:szCs w:val="20"/>
        </w:rPr>
        <w:t xml:space="preserve"> </w:t>
      </w:r>
      <w:r w:rsidRPr="00163ABC">
        <w:rPr>
          <w:rFonts w:ascii="Times New Roman" w:hAnsi="Times New Roman" w:cs="Times New Roman"/>
          <w:color w:val="000000" w:themeColor="text1"/>
          <w:sz w:val="20"/>
          <w:szCs w:val="20"/>
        </w:rPr>
        <w:t xml:space="preserve">The second </w:t>
      </w:r>
      <w:r w:rsidR="00862E23" w:rsidRPr="00163ABC">
        <w:rPr>
          <w:rFonts w:ascii="Times New Roman" w:hAnsi="Times New Roman" w:cs="Times New Roman"/>
          <w:color w:val="000000" w:themeColor="text1"/>
          <w:sz w:val="20"/>
          <w:szCs w:val="20"/>
        </w:rPr>
        <w:t xml:space="preserve">phase </w:t>
      </w:r>
      <w:r w:rsidRPr="00163ABC">
        <w:rPr>
          <w:rFonts w:ascii="Times New Roman" w:hAnsi="Times New Roman" w:cs="Times New Roman"/>
          <w:color w:val="000000" w:themeColor="text1"/>
          <w:sz w:val="20"/>
          <w:szCs w:val="20"/>
        </w:rPr>
        <w:t xml:space="preserve">is </w:t>
      </w:r>
      <w:r w:rsidRPr="00163ABC">
        <w:rPr>
          <w:rFonts w:ascii="Times New Roman" w:hAnsi="Times New Roman" w:cs="Times New Roman"/>
          <w:i/>
          <w:color w:val="000000" w:themeColor="text1"/>
          <w:sz w:val="20"/>
          <w:szCs w:val="20"/>
        </w:rPr>
        <w:t>field analysis</w:t>
      </w:r>
      <w:r w:rsidRPr="00163ABC">
        <w:rPr>
          <w:rFonts w:ascii="Times New Roman" w:hAnsi="Times New Roman" w:cs="Times New Roman"/>
          <w:color w:val="000000" w:themeColor="text1"/>
          <w:sz w:val="20"/>
          <w:szCs w:val="20"/>
        </w:rPr>
        <w:t xml:space="preserve"> and involves three levels</w:t>
      </w:r>
      <w:r w:rsidR="00862E23" w:rsidRPr="00163ABC">
        <w:rPr>
          <w:rFonts w:ascii="Times New Roman" w:hAnsi="Times New Roman" w:cs="Times New Roman"/>
          <w:color w:val="000000" w:themeColor="text1"/>
          <w:sz w:val="20"/>
          <w:szCs w:val="20"/>
        </w:rPr>
        <w:t xml:space="preserve"> of analysis</w:t>
      </w:r>
      <w:r w:rsidRPr="00163ABC">
        <w:rPr>
          <w:rFonts w:ascii="Times New Roman" w:hAnsi="Times New Roman" w:cs="Times New Roman"/>
          <w:color w:val="000000" w:themeColor="text1"/>
          <w:sz w:val="20"/>
          <w:szCs w:val="20"/>
        </w:rPr>
        <w:t>:</w:t>
      </w:r>
    </w:p>
    <w:p w:rsidR="000F7E65" w:rsidRPr="00163ABC" w:rsidRDefault="000F7E65" w:rsidP="00CC7C96">
      <w:pPr>
        <w:jc w:val="both"/>
        <w:rPr>
          <w:rFonts w:ascii="Times New Roman" w:hAnsi="Times New Roman" w:cs="Times New Roman"/>
          <w:color w:val="000000" w:themeColor="text1"/>
          <w:sz w:val="20"/>
          <w:szCs w:val="20"/>
        </w:rPr>
      </w:pPr>
    </w:p>
    <w:p w:rsidR="00862E23" w:rsidRPr="00163ABC" w:rsidRDefault="00862E23" w:rsidP="00CC7C96">
      <w:pPr>
        <w:pStyle w:val="ListParagraph"/>
        <w:numPr>
          <w:ilvl w:val="0"/>
          <w:numId w:val="1"/>
        </w:numPr>
        <w:jc w:val="both"/>
        <w:rPr>
          <w:rFonts w:ascii="Times New Roman" w:hAnsi="Times New Roman" w:cs="Times New Roman"/>
          <w:color w:val="000000" w:themeColor="text1"/>
          <w:sz w:val="20"/>
          <w:szCs w:val="20"/>
        </w:rPr>
      </w:pPr>
      <w:r w:rsidRPr="00163ABC">
        <w:rPr>
          <w:rFonts w:ascii="Times New Roman" w:hAnsi="Times New Roman" w:cs="Times New Roman"/>
          <w:color w:val="000000" w:themeColor="text1"/>
          <w:sz w:val="20"/>
          <w:szCs w:val="20"/>
        </w:rPr>
        <w:t xml:space="preserve">Level 1: </w:t>
      </w:r>
      <w:r w:rsidR="00BC0669" w:rsidRPr="00163ABC">
        <w:rPr>
          <w:rFonts w:ascii="Times New Roman" w:hAnsi="Times New Roman" w:cs="Times New Roman"/>
          <w:color w:val="000000" w:themeColor="text1"/>
          <w:sz w:val="20"/>
          <w:szCs w:val="20"/>
        </w:rPr>
        <w:t xml:space="preserve">the </w:t>
      </w:r>
      <w:r w:rsidR="00BC0669" w:rsidRPr="00163ABC">
        <w:rPr>
          <w:rFonts w:ascii="Times New Roman" w:hAnsi="Times New Roman" w:cs="Times New Roman"/>
          <w:i/>
          <w:color w:val="000000" w:themeColor="text1"/>
          <w:sz w:val="20"/>
          <w:szCs w:val="20"/>
        </w:rPr>
        <w:t>field</w:t>
      </w:r>
      <w:r w:rsidR="00BC0669" w:rsidRPr="00163ABC">
        <w:rPr>
          <w:rFonts w:ascii="Times New Roman" w:hAnsi="Times New Roman" w:cs="Times New Roman"/>
          <w:color w:val="000000" w:themeColor="text1"/>
          <w:sz w:val="20"/>
          <w:szCs w:val="20"/>
        </w:rPr>
        <w:t xml:space="preserve"> and the </w:t>
      </w:r>
      <w:r w:rsidR="00BC0669" w:rsidRPr="00163ABC">
        <w:rPr>
          <w:rFonts w:ascii="Times New Roman" w:hAnsi="Times New Roman" w:cs="Times New Roman"/>
          <w:i/>
          <w:color w:val="000000" w:themeColor="text1"/>
          <w:sz w:val="20"/>
          <w:szCs w:val="20"/>
        </w:rPr>
        <w:t>field</w:t>
      </w:r>
      <w:r w:rsidR="00BC0669" w:rsidRPr="00163ABC">
        <w:rPr>
          <w:rFonts w:ascii="Times New Roman" w:hAnsi="Times New Roman" w:cs="Times New Roman"/>
          <w:color w:val="000000" w:themeColor="text1"/>
          <w:sz w:val="20"/>
          <w:szCs w:val="20"/>
        </w:rPr>
        <w:t xml:space="preserve"> of power;</w:t>
      </w:r>
    </w:p>
    <w:p w:rsidR="00862E23" w:rsidRPr="00163ABC" w:rsidRDefault="00862E23" w:rsidP="00CC7C96">
      <w:pPr>
        <w:pStyle w:val="ListParagraph"/>
        <w:numPr>
          <w:ilvl w:val="0"/>
          <w:numId w:val="1"/>
        </w:numPr>
        <w:jc w:val="both"/>
        <w:rPr>
          <w:rFonts w:ascii="Times New Roman" w:hAnsi="Times New Roman" w:cs="Times New Roman"/>
          <w:color w:val="000000" w:themeColor="text1"/>
          <w:sz w:val="20"/>
          <w:szCs w:val="20"/>
        </w:rPr>
      </w:pPr>
      <w:r w:rsidRPr="00163ABC">
        <w:rPr>
          <w:rFonts w:ascii="Times New Roman" w:hAnsi="Times New Roman" w:cs="Times New Roman"/>
          <w:color w:val="000000" w:themeColor="text1"/>
          <w:sz w:val="20"/>
          <w:szCs w:val="20"/>
        </w:rPr>
        <w:t xml:space="preserve">Level 2: </w:t>
      </w:r>
      <w:r w:rsidR="00BC0669" w:rsidRPr="00163ABC">
        <w:rPr>
          <w:rFonts w:ascii="Times New Roman" w:hAnsi="Times New Roman" w:cs="Times New Roman"/>
          <w:color w:val="000000" w:themeColor="text1"/>
          <w:sz w:val="20"/>
          <w:szCs w:val="20"/>
        </w:rPr>
        <w:t xml:space="preserve">the </w:t>
      </w:r>
      <w:r w:rsidR="00BC0669" w:rsidRPr="00163ABC">
        <w:rPr>
          <w:rFonts w:ascii="Times New Roman" w:hAnsi="Times New Roman" w:cs="Times New Roman"/>
          <w:i/>
          <w:color w:val="000000" w:themeColor="text1"/>
          <w:sz w:val="20"/>
          <w:szCs w:val="20"/>
        </w:rPr>
        <w:t>field</w:t>
      </w:r>
      <w:r w:rsidR="00BC0669" w:rsidRPr="00163ABC">
        <w:rPr>
          <w:rFonts w:ascii="Times New Roman" w:hAnsi="Times New Roman" w:cs="Times New Roman"/>
          <w:color w:val="000000" w:themeColor="text1"/>
          <w:sz w:val="20"/>
          <w:szCs w:val="20"/>
        </w:rPr>
        <w:t xml:space="preserve"> itself; </w:t>
      </w:r>
    </w:p>
    <w:p w:rsidR="000F7E65" w:rsidRPr="00163ABC" w:rsidRDefault="00862E23" w:rsidP="00CC7C96">
      <w:pPr>
        <w:pStyle w:val="ListParagraph"/>
        <w:numPr>
          <w:ilvl w:val="0"/>
          <w:numId w:val="1"/>
        </w:numPr>
        <w:jc w:val="both"/>
        <w:rPr>
          <w:rFonts w:ascii="Times New Roman" w:hAnsi="Times New Roman" w:cs="Times New Roman"/>
          <w:color w:val="000000" w:themeColor="text1"/>
          <w:sz w:val="20"/>
          <w:szCs w:val="20"/>
        </w:rPr>
      </w:pPr>
      <w:r w:rsidRPr="00163ABC">
        <w:rPr>
          <w:rFonts w:ascii="Times New Roman" w:hAnsi="Times New Roman" w:cs="Times New Roman"/>
          <w:color w:val="000000" w:themeColor="text1"/>
          <w:sz w:val="20"/>
          <w:szCs w:val="20"/>
        </w:rPr>
        <w:t xml:space="preserve">Level 3: </w:t>
      </w:r>
      <w:r w:rsidR="00BC0669" w:rsidRPr="00163ABC">
        <w:rPr>
          <w:rFonts w:ascii="Times New Roman" w:hAnsi="Times New Roman" w:cs="Times New Roman"/>
          <w:color w:val="000000" w:themeColor="text1"/>
          <w:sz w:val="20"/>
          <w:szCs w:val="20"/>
        </w:rPr>
        <w:t xml:space="preserve">and the </w:t>
      </w:r>
      <w:r w:rsidR="00BC0669" w:rsidRPr="00163ABC">
        <w:rPr>
          <w:rFonts w:ascii="Times New Roman" w:hAnsi="Times New Roman" w:cs="Times New Roman"/>
          <w:i/>
          <w:color w:val="000000" w:themeColor="text1"/>
          <w:sz w:val="20"/>
          <w:szCs w:val="20"/>
        </w:rPr>
        <w:t>habitus</w:t>
      </w:r>
      <w:r w:rsidR="00BC0669" w:rsidRPr="00163ABC">
        <w:rPr>
          <w:rFonts w:ascii="Times New Roman" w:hAnsi="Times New Roman" w:cs="Times New Roman"/>
          <w:color w:val="000000" w:themeColor="text1"/>
          <w:sz w:val="20"/>
          <w:szCs w:val="20"/>
        </w:rPr>
        <w:t xml:space="preserve"> of those within the </w:t>
      </w:r>
      <w:r w:rsidR="00BC0669" w:rsidRPr="00163ABC">
        <w:rPr>
          <w:rFonts w:ascii="Times New Roman" w:hAnsi="Times New Roman" w:cs="Times New Roman"/>
          <w:i/>
          <w:color w:val="000000" w:themeColor="text1"/>
          <w:sz w:val="20"/>
          <w:szCs w:val="20"/>
        </w:rPr>
        <w:t>field</w:t>
      </w:r>
      <w:r w:rsidR="00BC0669" w:rsidRPr="00163ABC">
        <w:rPr>
          <w:rFonts w:ascii="Times New Roman" w:hAnsi="Times New Roman" w:cs="Times New Roman"/>
          <w:color w:val="000000" w:themeColor="text1"/>
          <w:sz w:val="20"/>
          <w:szCs w:val="20"/>
        </w:rPr>
        <w:t>.</w:t>
      </w:r>
    </w:p>
    <w:p w:rsidR="000F7E65" w:rsidRPr="00163ABC" w:rsidRDefault="000F7E65" w:rsidP="00CC7C96">
      <w:pPr>
        <w:jc w:val="both"/>
        <w:rPr>
          <w:rFonts w:ascii="Times New Roman" w:hAnsi="Times New Roman" w:cs="Times New Roman"/>
          <w:color w:val="000000" w:themeColor="text1"/>
          <w:sz w:val="20"/>
          <w:szCs w:val="20"/>
        </w:rPr>
      </w:pPr>
    </w:p>
    <w:p w:rsidR="000F7E65" w:rsidRPr="00163ABC" w:rsidRDefault="000F7E65" w:rsidP="00CC7C96">
      <w:pPr>
        <w:jc w:val="both"/>
        <w:rPr>
          <w:rFonts w:ascii="Times New Roman" w:hAnsi="Times New Roman" w:cs="Times New Roman"/>
          <w:color w:val="000000" w:themeColor="text1"/>
          <w:sz w:val="20"/>
          <w:szCs w:val="20"/>
        </w:rPr>
      </w:pPr>
    </w:p>
    <w:p w:rsidR="00B44509" w:rsidRPr="00163ABC" w:rsidRDefault="00B44509" w:rsidP="00CC7C96">
      <w:pPr>
        <w:jc w:val="both"/>
        <w:rPr>
          <w:rFonts w:ascii="Times New Roman" w:hAnsi="Times New Roman" w:cs="Times New Roman"/>
          <w:color w:val="000000" w:themeColor="text1"/>
          <w:sz w:val="20"/>
          <w:szCs w:val="20"/>
        </w:rPr>
      </w:pPr>
    </w:p>
    <w:p w:rsidR="00B44509" w:rsidRPr="00163ABC" w:rsidRDefault="00B44509" w:rsidP="00CC7C96">
      <w:pPr>
        <w:jc w:val="both"/>
        <w:rPr>
          <w:rFonts w:ascii="Times New Roman" w:hAnsi="Times New Roman" w:cs="Times New Roman"/>
          <w:color w:val="000000" w:themeColor="text1"/>
          <w:sz w:val="20"/>
          <w:szCs w:val="20"/>
        </w:rPr>
      </w:pPr>
      <w:r w:rsidRPr="00163ABC">
        <w:rPr>
          <w:rFonts w:ascii="Times New Roman" w:hAnsi="Times New Roman" w:cs="Times New Roman"/>
          <w:noProof/>
          <w:color w:val="000000" w:themeColor="text1"/>
          <w:sz w:val="20"/>
          <w:szCs w:val="20"/>
        </w:rPr>
        <w:drawing>
          <wp:inline distT="0" distB="0" distL="0" distR="0" wp14:anchorId="13D60A31" wp14:editId="1551B49F">
            <wp:extent cx="3657600" cy="239331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10.jpg"/>
                    <pic:cNvPicPr/>
                  </pic:nvPicPr>
                  <pic:blipFill>
                    <a:blip r:embed="rId10">
                      <a:extLst>
                        <a:ext uri="{28A0092B-C50C-407E-A947-70E740481C1C}">
                          <a14:useLocalDpi xmlns:a14="http://schemas.microsoft.com/office/drawing/2010/main" val="0"/>
                        </a:ext>
                      </a:extLst>
                    </a:blip>
                    <a:stretch>
                      <a:fillRect/>
                    </a:stretch>
                  </pic:blipFill>
                  <pic:spPr>
                    <a:xfrm>
                      <a:off x="0" y="0"/>
                      <a:ext cx="3657600" cy="2393315"/>
                    </a:xfrm>
                    <a:prstGeom prst="rect">
                      <a:avLst/>
                    </a:prstGeom>
                  </pic:spPr>
                </pic:pic>
              </a:graphicData>
            </a:graphic>
          </wp:inline>
        </w:drawing>
      </w:r>
    </w:p>
    <w:p w:rsidR="00B44509" w:rsidRPr="00163ABC" w:rsidRDefault="00B44509" w:rsidP="00CC7C96">
      <w:pPr>
        <w:jc w:val="both"/>
        <w:rPr>
          <w:rFonts w:ascii="Times New Roman" w:hAnsi="Times New Roman" w:cs="Times New Roman"/>
          <w:color w:val="000000" w:themeColor="text1"/>
          <w:sz w:val="20"/>
          <w:szCs w:val="20"/>
        </w:rPr>
      </w:pPr>
    </w:p>
    <w:p w:rsidR="00C302D8" w:rsidRPr="00163ABC" w:rsidRDefault="00935F0D" w:rsidP="00C302D8">
      <w:pPr>
        <w:jc w:val="both"/>
        <w:rPr>
          <w:rFonts w:ascii="Times New Roman" w:hAnsi="Times New Roman" w:cs="Times New Roman"/>
          <w:color w:val="000000" w:themeColor="text1"/>
          <w:sz w:val="20"/>
          <w:szCs w:val="20"/>
        </w:rPr>
      </w:pPr>
      <w:r w:rsidRPr="00163ABC">
        <w:rPr>
          <w:rFonts w:ascii="Times New Roman" w:hAnsi="Times New Roman" w:cs="Times New Roman"/>
          <w:color w:val="000000" w:themeColor="text1"/>
          <w:sz w:val="20"/>
          <w:szCs w:val="20"/>
        </w:rPr>
        <w:t>Figure 2</w:t>
      </w:r>
      <w:r w:rsidR="00C302D8" w:rsidRPr="00163ABC">
        <w:rPr>
          <w:rFonts w:ascii="Times New Roman" w:hAnsi="Times New Roman" w:cs="Times New Roman"/>
          <w:color w:val="000000" w:themeColor="text1"/>
          <w:sz w:val="20"/>
          <w:szCs w:val="20"/>
        </w:rPr>
        <w:t>: Level 1: The Field and the Field of Power</w:t>
      </w:r>
    </w:p>
    <w:p w:rsidR="00C302D8" w:rsidRPr="00163ABC" w:rsidRDefault="00C302D8" w:rsidP="00CC7C96">
      <w:pPr>
        <w:jc w:val="both"/>
        <w:rPr>
          <w:rFonts w:ascii="Times New Roman" w:hAnsi="Times New Roman" w:cs="Times New Roman"/>
          <w:color w:val="000000" w:themeColor="text1"/>
          <w:sz w:val="20"/>
          <w:szCs w:val="20"/>
        </w:rPr>
      </w:pPr>
    </w:p>
    <w:p w:rsidR="00C302D8" w:rsidRPr="00163ABC" w:rsidRDefault="00C302D8" w:rsidP="00CC7C96">
      <w:pPr>
        <w:jc w:val="both"/>
        <w:rPr>
          <w:rFonts w:ascii="Times New Roman" w:hAnsi="Times New Roman" w:cs="Times New Roman"/>
          <w:color w:val="000000" w:themeColor="text1"/>
          <w:sz w:val="20"/>
          <w:szCs w:val="20"/>
        </w:rPr>
      </w:pPr>
    </w:p>
    <w:p w:rsidR="000F7E65" w:rsidRPr="00163ABC" w:rsidRDefault="00BC0669" w:rsidP="00CC7C96">
      <w:pPr>
        <w:jc w:val="both"/>
        <w:rPr>
          <w:rFonts w:ascii="Times New Roman" w:hAnsi="Times New Roman" w:cs="Times New Roman"/>
          <w:color w:val="000000" w:themeColor="text1"/>
          <w:sz w:val="20"/>
          <w:szCs w:val="20"/>
        </w:rPr>
      </w:pPr>
      <w:r w:rsidRPr="00163ABC">
        <w:rPr>
          <w:rFonts w:ascii="Times New Roman" w:hAnsi="Times New Roman" w:cs="Times New Roman"/>
          <w:color w:val="000000" w:themeColor="text1"/>
          <w:sz w:val="20"/>
          <w:szCs w:val="20"/>
        </w:rPr>
        <w:t>It is this basic methodology I propose t</w:t>
      </w:r>
      <w:r w:rsidR="00817756" w:rsidRPr="00163ABC">
        <w:rPr>
          <w:rFonts w:ascii="Times New Roman" w:hAnsi="Times New Roman" w:cs="Times New Roman"/>
          <w:color w:val="000000" w:themeColor="text1"/>
          <w:sz w:val="20"/>
          <w:szCs w:val="20"/>
        </w:rPr>
        <w:t>o use for the rest of this article</w:t>
      </w:r>
      <w:r w:rsidRPr="00163ABC">
        <w:rPr>
          <w:rFonts w:ascii="Times New Roman" w:hAnsi="Times New Roman" w:cs="Times New Roman"/>
          <w:color w:val="000000" w:themeColor="text1"/>
          <w:sz w:val="20"/>
          <w:szCs w:val="20"/>
        </w:rPr>
        <w:t>.</w:t>
      </w:r>
      <w:r w:rsidR="000F7E65" w:rsidRPr="00163ABC">
        <w:rPr>
          <w:rFonts w:ascii="Times New Roman" w:hAnsi="Times New Roman" w:cs="Times New Roman"/>
          <w:color w:val="000000" w:themeColor="text1"/>
          <w:sz w:val="20"/>
          <w:szCs w:val="20"/>
        </w:rPr>
        <w:t xml:space="preserve"> Of course, these levels cannot always be held as distinct; one necessarily implicates another. Nevertheless, in order to guide the reader with my underlying rationale, I shall make reference to these </w:t>
      </w:r>
      <w:r w:rsidR="001A70BA" w:rsidRPr="00163ABC">
        <w:rPr>
          <w:rFonts w:ascii="Times New Roman" w:hAnsi="Times New Roman" w:cs="Times New Roman"/>
          <w:color w:val="000000" w:themeColor="text1"/>
          <w:sz w:val="20"/>
          <w:szCs w:val="20"/>
        </w:rPr>
        <w:t xml:space="preserve">levels </w:t>
      </w:r>
      <w:r w:rsidR="000F7E65" w:rsidRPr="00163ABC">
        <w:rPr>
          <w:rFonts w:ascii="Times New Roman" w:hAnsi="Times New Roman" w:cs="Times New Roman"/>
          <w:color w:val="000000" w:themeColor="text1"/>
          <w:sz w:val="20"/>
          <w:szCs w:val="20"/>
        </w:rPr>
        <w:t xml:space="preserve">and </w:t>
      </w:r>
      <w:r w:rsidR="000F7E65" w:rsidRPr="00163ABC">
        <w:rPr>
          <w:rFonts w:ascii="Times New Roman" w:hAnsi="Times New Roman" w:cs="Times New Roman"/>
          <w:i/>
          <w:color w:val="000000" w:themeColor="text1"/>
          <w:sz w:val="20"/>
          <w:szCs w:val="20"/>
        </w:rPr>
        <w:t>capital</w:t>
      </w:r>
      <w:r w:rsidR="000F7E65" w:rsidRPr="00163ABC">
        <w:rPr>
          <w:rFonts w:ascii="Times New Roman" w:hAnsi="Times New Roman" w:cs="Times New Roman"/>
          <w:color w:val="000000" w:themeColor="text1"/>
          <w:sz w:val="20"/>
          <w:szCs w:val="20"/>
        </w:rPr>
        <w:t xml:space="preserve"> forms at points in the discussion</w:t>
      </w:r>
      <w:r w:rsidR="001B1A6C" w:rsidRPr="00163ABC">
        <w:rPr>
          <w:rFonts w:ascii="Times New Roman" w:hAnsi="Times New Roman" w:cs="Times New Roman"/>
          <w:color w:val="000000" w:themeColor="text1"/>
          <w:sz w:val="20"/>
          <w:szCs w:val="20"/>
        </w:rPr>
        <w:t>. T</w:t>
      </w:r>
      <w:r w:rsidR="001A70BA" w:rsidRPr="00163ABC">
        <w:rPr>
          <w:rFonts w:ascii="Times New Roman" w:hAnsi="Times New Roman" w:cs="Times New Roman"/>
          <w:color w:val="000000" w:themeColor="text1"/>
          <w:sz w:val="20"/>
          <w:szCs w:val="20"/>
        </w:rPr>
        <w:t xml:space="preserve">he whole might be seen as an analysis of </w:t>
      </w:r>
      <w:r w:rsidR="001A70BA" w:rsidRPr="00163ABC">
        <w:rPr>
          <w:rFonts w:ascii="Times New Roman" w:hAnsi="Times New Roman" w:cs="Times New Roman"/>
          <w:i/>
          <w:color w:val="000000" w:themeColor="text1"/>
          <w:sz w:val="20"/>
          <w:szCs w:val="20"/>
        </w:rPr>
        <w:t>structural relations</w:t>
      </w:r>
      <w:r w:rsidR="001A70BA" w:rsidRPr="00163ABC">
        <w:rPr>
          <w:rFonts w:ascii="Times New Roman" w:hAnsi="Times New Roman" w:cs="Times New Roman"/>
          <w:color w:val="000000" w:themeColor="text1"/>
          <w:sz w:val="20"/>
          <w:szCs w:val="20"/>
        </w:rPr>
        <w:t xml:space="preserve"> and their interpenetration across a subjective/ objective continuum.</w:t>
      </w:r>
    </w:p>
    <w:p w:rsidR="001A70BA" w:rsidRPr="00163ABC" w:rsidRDefault="001A70BA" w:rsidP="00CC7C96">
      <w:pPr>
        <w:jc w:val="both"/>
        <w:rPr>
          <w:rFonts w:ascii="Times New Roman" w:hAnsi="Times New Roman" w:cs="Times New Roman"/>
          <w:color w:val="000000" w:themeColor="text1"/>
          <w:sz w:val="20"/>
          <w:szCs w:val="20"/>
        </w:rPr>
      </w:pPr>
    </w:p>
    <w:p w:rsidR="00163ABC" w:rsidRPr="00163ABC" w:rsidRDefault="00163ABC" w:rsidP="00CC7C96">
      <w:pPr>
        <w:jc w:val="both"/>
        <w:rPr>
          <w:rFonts w:ascii="Times New Roman" w:hAnsi="Times New Roman" w:cs="Times New Roman"/>
          <w:b/>
          <w:color w:val="000000" w:themeColor="text1"/>
          <w:sz w:val="20"/>
          <w:szCs w:val="20"/>
        </w:rPr>
      </w:pPr>
    </w:p>
    <w:p w:rsidR="00163ABC" w:rsidRPr="00163ABC" w:rsidRDefault="00163ABC" w:rsidP="00CC7C96">
      <w:pPr>
        <w:jc w:val="both"/>
        <w:rPr>
          <w:rFonts w:ascii="Times New Roman" w:hAnsi="Times New Roman" w:cs="Times New Roman"/>
          <w:b/>
          <w:color w:val="000000" w:themeColor="text1"/>
        </w:rPr>
      </w:pPr>
      <w:proofErr w:type="spellStart"/>
      <w:r w:rsidRPr="00163ABC">
        <w:rPr>
          <w:rFonts w:ascii="Times New Roman" w:hAnsi="Times New Roman" w:cs="Times New Roman"/>
          <w:b/>
          <w:color w:val="000000" w:themeColor="text1"/>
        </w:rPr>
        <w:t>Ithell</w:t>
      </w:r>
      <w:proofErr w:type="spellEnd"/>
      <w:r w:rsidRPr="00163ABC">
        <w:rPr>
          <w:rFonts w:ascii="Times New Roman" w:hAnsi="Times New Roman" w:cs="Times New Roman"/>
          <w:b/>
          <w:color w:val="000000" w:themeColor="text1"/>
        </w:rPr>
        <w:t xml:space="preserve"> Colquhoun: </w:t>
      </w:r>
    </w:p>
    <w:p w:rsidR="00163ABC" w:rsidRPr="00163ABC" w:rsidRDefault="00163ABC" w:rsidP="00CC7C96">
      <w:pPr>
        <w:jc w:val="both"/>
        <w:rPr>
          <w:rFonts w:ascii="Times New Roman" w:hAnsi="Times New Roman" w:cs="Times New Roman"/>
          <w:b/>
          <w:color w:val="000000" w:themeColor="text1"/>
        </w:rPr>
      </w:pPr>
    </w:p>
    <w:p w:rsidR="00C302D8" w:rsidRPr="00163ABC" w:rsidRDefault="00053EE0" w:rsidP="00CC7C96">
      <w:pPr>
        <w:jc w:val="both"/>
        <w:rPr>
          <w:rFonts w:ascii="Times New Roman" w:hAnsi="Times New Roman" w:cs="Times New Roman"/>
          <w:b/>
          <w:color w:val="000000" w:themeColor="text1"/>
          <w:sz w:val="22"/>
          <w:szCs w:val="22"/>
        </w:rPr>
      </w:pPr>
      <w:r w:rsidRPr="00163ABC">
        <w:rPr>
          <w:rFonts w:ascii="Times New Roman" w:hAnsi="Times New Roman" w:cs="Times New Roman"/>
          <w:b/>
          <w:color w:val="000000" w:themeColor="text1"/>
          <w:sz w:val="22"/>
          <w:szCs w:val="22"/>
        </w:rPr>
        <w:t>The Empirical</w:t>
      </w:r>
      <w:r w:rsidR="001A70BA" w:rsidRPr="00163ABC">
        <w:rPr>
          <w:rFonts w:ascii="Times New Roman" w:hAnsi="Times New Roman" w:cs="Times New Roman"/>
          <w:b/>
          <w:color w:val="000000" w:themeColor="text1"/>
          <w:sz w:val="22"/>
          <w:szCs w:val="22"/>
        </w:rPr>
        <w:t xml:space="preserve"> Habitus</w:t>
      </w:r>
      <w:r w:rsidR="00163ABC" w:rsidRPr="00163ABC">
        <w:rPr>
          <w:rFonts w:ascii="Times New Roman" w:hAnsi="Times New Roman" w:cs="Times New Roman"/>
          <w:b/>
          <w:color w:val="000000" w:themeColor="text1"/>
          <w:sz w:val="22"/>
          <w:szCs w:val="22"/>
        </w:rPr>
        <w:t xml:space="preserve"> -</w:t>
      </w:r>
      <w:r w:rsidRPr="00163ABC">
        <w:rPr>
          <w:rFonts w:ascii="Times New Roman" w:hAnsi="Times New Roman" w:cs="Times New Roman"/>
          <w:b/>
          <w:color w:val="000000" w:themeColor="text1"/>
          <w:sz w:val="22"/>
          <w:szCs w:val="22"/>
        </w:rPr>
        <w:t xml:space="preserve"> </w:t>
      </w:r>
      <w:r w:rsidR="00EE617A" w:rsidRPr="00163ABC">
        <w:rPr>
          <w:rFonts w:ascii="Times New Roman" w:hAnsi="Times New Roman" w:cs="Times New Roman"/>
          <w:b/>
          <w:color w:val="000000" w:themeColor="text1"/>
          <w:sz w:val="22"/>
          <w:szCs w:val="22"/>
        </w:rPr>
        <w:t xml:space="preserve">Background and </w:t>
      </w:r>
      <w:r w:rsidR="001A70BA" w:rsidRPr="00163ABC">
        <w:rPr>
          <w:rFonts w:ascii="Times New Roman" w:hAnsi="Times New Roman" w:cs="Times New Roman"/>
          <w:b/>
          <w:color w:val="000000" w:themeColor="text1"/>
          <w:sz w:val="22"/>
          <w:szCs w:val="22"/>
        </w:rPr>
        <w:t>Symbolic Capital</w:t>
      </w:r>
      <w:r w:rsidR="0003243E" w:rsidRPr="00163ABC">
        <w:rPr>
          <w:rFonts w:ascii="Times New Roman" w:hAnsi="Times New Roman" w:cs="Times New Roman"/>
          <w:b/>
          <w:color w:val="000000" w:themeColor="text1"/>
          <w:sz w:val="22"/>
          <w:szCs w:val="22"/>
        </w:rPr>
        <w:t>: (Level 3)</w:t>
      </w:r>
    </w:p>
    <w:p w:rsidR="00C01B26" w:rsidRPr="00163ABC" w:rsidRDefault="001A70BA" w:rsidP="00CC7C96">
      <w:pPr>
        <w:jc w:val="both"/>
        <w:rPr>
          <w:rFonts w:ascii="Times New Roman" w:hAnsi="Times New Roman" w:cs="Times New Roman"/>
          <w:b/>
          <w:color w:val="000000" w:themeColor="text1"/>
          <w:sz w:val="20"/>
          <w:szCs w:val="20"/>
        </w:rPr>
      </w:pPr>
      <w:r w:rsidRPr="00163ABC">
        <w:rPr>
          <w:rFonts w:ascii="Times New Roman" w:hAnsi="Times New Roman" w:cs="Times New Roman"/>
          <w:b/>
          <w:color w:val="000000" w:themeColor="text1"/>
          <w:sz w:val="20"/>
          <w:szCs w:val="20"/>
        </w:rPr>
        <w:t xml:space="preserve"> </w:t>
      </w:r>
    </w:p>
    <w:p w:rsidR="00277182" w:rsidRPr="00163ABC" w:rsidRDefault="000F16A4" w:rsidP="00CC7C96">
      <w:pPr>
        <w:jc w:val="both"/>
        <w:rPr>
          <w:rFonts w:ascii="Times New Roman" w:hAnsi="Times New Roman" w:cs="Times New Roman"/>
          <w:color w:val="000000" w:themeColor="text1"/>
          <w:sz w:val="20"/>
          <w:szCs w:val="20"/>
        </w:rPr>
      </w:pPr>
      <w:r w:rsidRPr="00163ABC">
        <w:rPr>
          <w:rFonts w:ascii="Times New Roman" w:hAnsi="Times New Roman" w:cs="Times New Roman"/>
          <w:color w:val="000000" w:themeColor="text1"/>
          <w:sz w:val="20"/>
          <w:szCs w:val="20"/>
        </w:rPr>
        <w:t xml:space="preserve">In terms of genealogical </w:t>
      </w:r>
      <w:r w:rsidRPr="00163ABC">
        <w:rPr>
          <w:rFonts w:ascii="Times New Roman" w:hAnsi="Times New Roman" w:cs="Times New Roman"/>
          <w:i/>
          <w:color w:val="000000" w:themeColor="text1"/>
          <w:sz w:val="20"/>
          <w:szCs w:val="20"/>
        </w:rPr>
        <w:t>habitus</w:t>
      </w:r>
      <w:r w:rsidRPr="00163ABC">
        <w:rPr>
          <w:rFonts w:ascii="Times New Roman" w:hAnsi="Times New Roman" w:cs="Times New Roman"/>
          <w:color w:val="000000" w:themeColor="text1"/>
          <w:sz w:val="20"/>
          <w:szCs w:val="20"/>
        </w:rPr>
        <w:t xml:space="preserve">, </w:t>
      </w:r>
      <w:proofErr w:type="spellStart"/>
      <w:r w:rsidRPr="00163ABC">
        <w:rPr>
          <w:rFonts w:ascii="Times New Roman" w:hAnsi="Times New Roman" w:cs="Times New Roman"/>
          <w:color w:val="000000" w:themeColor="text1"/>
          <w:sz w:val="20"/>
          <w:szCs w:val="20"/>
        </w:rPr>
        <w:t>Ithell</w:t>
      </w:r>
      <w:proofErr w:type="spellEnd"/>
      <w:r w:rsidRPr="00163ABC">
        <w:rPr>
          <w:rFonts w:ascii="Times New Roman" w:hAnsi="Times New Roman" w:cs="Times New Roman"/>
          <w:color w:val="000000" w:themeColor="text1"/>
          <w:sz w:val="20"/>
          <w:szCs w:val="20"/>
        </w:rPr>
        <w:t xml:space="preserve"> Colquhoun’s background seems solidly middle class with</w:t>
      </w:r>
      <w:r w:rsidR="001A70BA" w:rsidRPr="00163ABC">
        <w:rPr>
          <w:rFonts w:ascii="Times New Roman" w:hAnsi="Times New Roman" w:cs="Times New Roman"/>
          <w:color w:val="000000" w:themeColor="text1"/>
          <w:sz w:val="20"/>
          <w:szCs w:val="20"/>
        </w:rPr>
        <w:t xml:space="preserve"> both her mother and father originating from military families</w:t>
      </w:r>
      <w:r w:rsidR="00277182" w:rsidRPr="00163ABC">
        <w:rPr>
          <w:rFonts w:ascii="Times New Roman" w:hAnsi="Times New Roman" w:cs="Times New Roman"/>
          <w:color w:val="000000" w:themeColor="text1"/>
          <w:sz w:val="20"/>
          <w:szCs w:val="20"/>
        </w:rPr>
        <w:t xml:space="preserve"> with notable figures featuring in Imperial campaigns</w:t>
      </w:r>
      <w:r w:rsidR="007404EA" w:rsidRPr="00163ABC">
        <w:rPr>
          <w:rFonts w:ascii="Times New Roman" w:hAnsi="Times New Roman" w:cs="Times New Roman"/>
          <w:color w:val="000000" w:themeColor="text1"/>
          <w:sz w:val="20"/>
          <w:szCs w:val="20"/>
        </w:rPr>
        <w:t xml:space="preserve"> (1)</w:t>
      </w:r>
      <w:r w:rsidRPr="00163ABC">
        <w:rPr>
          <w:rFonts w:ascii="Times New Roman" w:hAnsi="Times New Roman" w:cs="Times New Roman"/>
          <w:color w:val="000000" w:themeColor="text1"/>
          <w:sz w:val="20"/>
          <w:szCs w:val="20"/>
        </w:rPr>
        <w:t>.</w:t>
      </w:r>
      <w:r w:rsidR="00277182" w:rsidRPr="00163ABC">
        <w:rPr>
          <w:rFonts w:ascii="Times New Roman" w:hAnsi="Times New Roman" w:cs="Times New Roman"/>
          <w:color w:val="000000" w:themeColor="text1"/>
          <w:sz w:val="20"/>
          <w:szCs w:val="20"/>
        </w:rPr>
        <w:t xml:space="preserve"> Her Grandfather on her mother’s side distinguished himself by winning both the Victorian and Iron Cross. </w:t>
      </w:r>
    </w:p>
    <w:p w:rsidR="00212147" w:rsidRPr="00163ABC" w:rsidRDefault="00212147" w:rsidP="00CC7C96">
      <w:pPr>
        <w:jc w:val="both"/>
        <w:rPr>
          <w:rFonts w:ascii="Times New Roman" w:hAnsi="Times New Roman" w:cs="Times New Roman"/>
          <w:color w:val="000000" w:themeColor="text1"/>
          <w:sz w:val="20"/>
          <w:szCs w:val="20"/>
        </w:rPr>
      </w:pPr>
    </w:p>
    <w:p w:rsidR="00CF6B8A" w:rsidRPr="00163ABC" w:rsidRDefault="00277182" w:rsidP="00CC7C96">
      <w:pPr>
        <w:jc w:val="both"/>
        <w:rPr>
          <w:rFonts w:ascii="Times New Roman" w:hAnsi="Times New Roman" w:cs="Times New Roman"/>
          <w:color w:val="000000" w:themeColor="text1"/>
          <w:sz w:val="20"/>
          <w:szCs w:val="20"/>
          <w:lang w:bidi="en-US"/>
        </w:rPr>
      </w:pPr>
      <w:r w:rsidRPr="00163ABC">
        <w:rPr>
          <w:rFonts w:ascii="Times New Roman" w:hAnsi="Times New Roman" w:cs="Times New Roman"/>
          <w:color w:val="000000" w:themeColor="text1"/>
          <w:sz w:val="20"/>
          <w:szCs w:val="20"/>
        </w:rPr>
        <w:t xml:space="preserve">Her mother Georgia Frances </w:t>
      </w:r>
      <w:proofErr w:type="spellStart"/>
      <w:r w:rsidRPr="00163ABC">
        <w:rPr>
          <w:rFonts w:ascii="Times New Roman" w:hAnsi="Times New Roman" w:cs="Times New Roman"/>
          <w:color w:val="000000" w:themeColor="text1"/>
          <w:sz w:val="20"/>
          <w:szCs w:val="20"/>
        </w:rPr>
        <w:t>Ithell</w:t>
      </w:r>
      <w:proofErr w:type="spellEnd"/>
      <w:r w:rsidRPr="00163ABC">
        <w:rPr>
          <w:rFonts w:ascii="Times New Roman" w:hAnsi="Times New Roman" w:cs="Times New Roman"/>
          <w:color w:val="000000" w:themeColor="text1"/>
          <w:sz w:val="20"/>
          <w:szCs w:val="20"/>
        </w:rPr>
        <w:t xml:space="preserve"> Manley (1873-1961) </w:t>
      </w:r>
      <w:r w:rsidR="000F16A4" w:rsidRPr="00163ABC">
        <w:rPr>
          <w:rFonts w:ascii="Times New Roman" w:hAnsi="Times New Roman" w:cs="Times New Roman"/>
          <w:color w:val="000000" w:themeColor="text1"/>
          <w:sz w:val="20"/>
          <w:szCs w:val="20"/>
        </w:rPr>
        <w:t>was born in Woolwich but the family came from Cheltenham</w:t>
      </w:r>
      <w:r w:rsidRPr="00163ABC">
        <w:rPr>
          <w:rFonts w:ascii="Times New Roman" w:hAnsi="Times New Roman" w:cs="Times New Roman"/>
          <w:color w:val="000000" w:themeColor="text1"/>
          <w:sz w:val="20"/>
          <w:szCs w:val="20"/>
        </w:rPr>
        <w:t xml:space="preserve"> with ancestry coming from both Ireland and Devon. </w:t>
      </w:r>
      <w:r w:rsidR="0085022E" w:rsidRPr="00163ABC">
        <w:rPr>
          <w:rFonts w:ascii="Times New Roman" w:hAnsi="Times New Roman" w:cs="Times New Roman"/>
          <w:color w:val="000000" w:themeColor="text1"/>
          <w:sz w:val="20"/>
          <w:szCs w:val="20"/>
        </w:rPr>
        <w:t xml:space="preserve">Her father </w:t>
      </w:r>
      <w:r w:rsidR="0085022E" w:rsidRPr="00163ABC">
        <w:rPr>
          <w:rFonts w:ascii="Times New Roman" w:hAnsi="Times New Roman" w:cs="Times New Roman"/>
          <w:bCs/>
          <w:color w:val="000000" w:themeColor="text1"/>
          <w:sz w:val="20"/>
          <w:szCs w:val="20"/>
        </w:rPr>
        <w:t xml:space="preserve">Henry Archibald </w:t>
      </w:r>
      <w:proofErr w:type="spellStart"/>
      <w:r w:rsidR="0085022E" w:rsidRPr="00163ABC">
        <w:rPr>
          <w:rFonts w:ascii="Times New Roman" w:hAnsi="Times New Roman" w:cs="Times New Roman"/>
          <w:bCs/>
          <w:color w:val="000000" w:themeColor="text1"/>
          <w:sz w:val="20"/>
          <w:szCs w:val="20"/>
        </w:rPr>
        <w:t>Colebrooke</w:t>
      </w:r>
      <w:proofErr w:type="spellEnd"/>
      <w:r w:rsidR="0085022E" w:rsidRPr="00163ABC">
        <w:rPr>
          <w:rFonts w:ascii="Times New Roman" w:hAnsi="Times New Roman" w:cs="Times New Roman"/>
          <w:bCs/>
          <w:color w:val="000000" w:themeColor="text1"/>
          <w:sz w:val="20"/>
          <w:szCs w:val="20"/>
        </w:rPr>
        <w:t xml:space="preserve"> Colquhoun was </w:t>
      </w:r>
      <w:r w:rsidR="004C3E05" w:rsidRPr="00163ABC">
        <w:rPr>
          <w:rFonts w:ascii="Times New Roman" w:hAnsi="Times New Roman" w:cs="Times New Roman"/>
          <w:bCs/>
          <w:color w:val="000000" w:themeColor="text1"/>
          <w:sz w:val="20"/>
          <w:szCs w:val="20"/>
        </w:rPr>
        <w:t xml:space="preserve">born in </w:t>
      </w:r>
      <w:proofErr w:type="spellStart"/>
      <w:r w:rsidR="004C3E05" w:rsidRPr="00163ABC">
        <w:rPr>
          <w:rFonts w:ascii="Times New Roman" w:hAnsi="Times New Roman" w:cs="Times New Roman"/>
          <w:bCs/>
          <w:color w:val="000000" w:themeColor="text1"/>
          <w:sz w:val="20"/>
          <w:szCs w:val="20"/>
        </w:rPr>
        <w:t>Peshwar</w:t>
      </w:r>
      <w:proofErr w:type="spellEnd"/>
      <w:r w:rsidR="004C3E05" w:rsidRPr="00163ABC">
        <w:rPr>
          <w:rFonts w:ascii="Times New Roman" w:hAnsi="Times New Roman" w:cs="Times New Roman"/>
          <w:bCs/>
          <w:color w:val="000000" w:themeColor="text1"/>
          <w:sz w:val="20"/>
          <w:szCs w:val="20"/>
        </w:rPr>
        <w:t xml:space="preserve">, Bengal, India and </w:t>
      </w:r>
      <w:r w:rsidR="0085022E" w:rsidRPr="00163ABC">
        <w:rPr>
          <w:rFonts w:ascii="Times New Roman" w:hAnsi="Times New Roman" w:cs="Times New Roman"/>
          <w:bCs/>
          <w:color w:val="000000" w:themeColor="text1"/>
          <w:sz w:val="20"/>
          <w:szCs w:val="20"/>
        </w:rPr>
        <w:t>educated at Wellington College, and then Merton College Oxford</w:t>
      </w:r>
      <w:r w:rsidR="001B1A6C" w:rsidRPr="00163ABC">
        <w:rPr>
          <w:rFonts w:ascii="Times New Roman" w:hAnsi="Times New Roman" w:cs="Times New Roman"/>
          <w:bCs/>
          <w:color w:val="000000" w:themeColor="text1"/>
          <w:sz w:val="20"/>
          <w:szCs w:val="20"/>
        </w:rPr>
        <w:t xml:space="preserve"> </w:t>
      </w:r>
      <w:r w:rsidR="007404EA" w:rsidRPr="00163ABC">
        <w:rPr>
          <w:rFonts w:ascii="Times New Roman" w:hAnsi="Times New Roman" w:cs="Times New Roman"/>
          <w:bCs/>
          <w:color w:val="000000" w:themeColor="text1"/>
          <w:sz w:val="20"/>
          <w:szCs w:val="20"/>
        </w:rPr>
        <w:t>(2)</w:t>
      </w:r>
      <w:r w:rsidR="0085022E" w:rsidRPr="00163ABC">
        <w:rPr>
          <w:rFonts w:ascii="Times New Roman" w:hAnsi="Times New Roman" w:cs="Times New Roman"/>
          <w:bCs/>
          <w:color w:val="000000" w:themeColor="text1"/>
          <w:sz w:val="20"/>
          <w:szCs w:val="20"/>
        </w:rPr>
        <w:t xml:space="preserve">. In 1895, he took up a post in the colonial civil service as a commissioner in Assam, India, where he married his wife in 1905. </w:t>
      </w:r>
      <w:proofErr w:type="spellStart"/>
      <w:r w:rsidR="0085022E" w:rsidRPr="00163ABC">
        <w:rPr>
          <w:rFonts w:ascii="Times New Roman" w:hAnsi="Times New Roman" w:cs="Times New Roman"/>
          <w:bCs/>
          <w:color w:val="000000" w:themeColor="text1"/>
          <w:sz w:val="20"/>
          <w:szCs w:val="20"/>
        </w:rPr>
        <w:t>Ithell</w:t>
      </w:r>
      <w:proofErr w:type="spellEnd"/>
      <w:r w:rsidR="0085022E" w:rsidRPr="00163ABC">
        <w:rPr>
          <w:rFonts w:ascii="Times New Roman" w:hAnsi="Times New Roman" w:cs="Times New Roman"/>
          <w:bCs/>
          <w:color w:val="000000" w:themeColor="text1"/>
          <w:sz w:val="20"/>
          <w:szCs w:val="20"/>
        </w:rPr>
        <w:t xml:space="preserve"> was born ther</w:t>
      </w:r>
      <w:r w:rsidR="00CF6B8A" w:rsidRPr="00163ABC">
        <w:rPr>
          <w:rFonts w:ascii="Times New Roman" w:hAnsi="Times New Roman" w:cs="Times New Roman"/>
          <w:bCs/>
          <w:color w:val="000000" w:themeColor="text1"/>
          <w:sz w:val="20"/>
          <w:szCs w:val="20"/>
        </w:rPr>
        <w:t>e one year later</w:t>
      </w:r>
      <w:r w:rsidR="0085022E" w:rsidRPr="00163ABC">
        <w:rPr>
          <w:rFonts w:ascii="Times New Roman" w:hAnsi="Times New Roman" w:cs="Times New Roman"/>
          <w:bCs/>
          <w:color w:val="000000" w:themeColor="text1"/>
          <w:sz w:val="20"/>
          <w:szCs w:val="20"/>
        </w:rPr>
        <w:t>.</w:t>
      </w:r>
      <w:r w:rsidR="00350377" w:rsidRPr="00163ABC">
        <w:rPr>
          <w:rFonts w:ascii="Times New Roman" w:hAnsi="Times New Roman" w:cs="Times New Roman"/>
          <w:bCs/>
          <w:color w:val="000000" w:themeColor="text1"/>
          <w:sz w:val="20"/>
          <w:szCs w:val="20"/>
        </w:rPr>
        <w:t xml:space="preserve"> It is said that the family returned to live in C</w:t>
      </w:r>
      <w:r w:rsidR="00CF6B8A" w:rsidRPr="00163ABC">
        <w:rPr>
          <w:rFonts w:ascii="Times New Roman" w:hAnsi="Times New Roman" w:cs="Times New Roman"/>
          <w:bCs/>
          <w:color w:val="000000" w:themeColor="text1"/>
          <w:sz w:val="20"/>
          <w:szCs w:val="20"/>
        </w:rPr>
        <w:t>heltenham in 1907</w:t>
      </w:r>
      <w:r w:rsidRPr="00163ABC">
        <w:rPr>
          <w:rFonts w:ascii="Times New Roman" w:hAnsi="Times New Roman" w:cs="Times New Roman"/>
          <w:bCs/>
          <w:color w:val="000000" w:themeColor="text1"/>
          <w:sz w:val="20"/>
          <w:szCs w:val="20"/>
        </w:rPr>
        <w:t xml:space="preserve">. </w:t>
      </w:r>
      <w:r w:rsidR="00CF6B8A" w:rsidRPr="00163ABC">
        <w:rPr>
          <w:rFonts w:ascii="Times New Roman" w:hAnsi="Times New Roman" w:cs="Times New Roman"/>
          <w:bCs/>
          <w:color w:val="000000" w:themeColor="text1"/>
          <w:sz w:val="20"/>
          <w:szCs w:val="20"/>
        </w:rPr>
        <w:t xml:space="preserve">In fact, </w:t>
      </w:r>
      <w:r w:rsidR="00CF6B8A" w:rsidRPr="00163ABC">
        <w:rPr>
          <w:rFonts w:ascii="Times New Roman" w:hAnsi="Times New Roman" w:cs="Times New Roman"/>
          <w:color w:val="000000" w:themeColor="text1"/>
          <w:sz w:val="20"/>
          <w:szCs w:val="20"/>
          <w:lang w:bidi="en-US"/>
        </w:rPr>
        <w:t xml:space="preserve">Colquhoun was less than two years old when she and her pregnant mother travelled to England. After the birth of her brother, Robin, </w:t>
      </w:r>
      <w:proofErr w:type="gramStart"/>
      <w:r w:rsidR="00CF6B8A" w:rsidRPr="00163ABC">
        <w:rPr>
          <w:rFonts w:ascii="Times New Roman" w:hAnsi="Times New Roman" w:cs="Times New Roman"/>
          <w:color w:val="000000" w:themeColor="text1"/>
          <w:sz w:val="20"/>
          <w:szCs w:val="20"/>
          <w:lang w:bidi="en-US"/>
        </w:rPr>
        <w:t>the children were raised by an elderly spinster aunt in Ventnor on the Isle of Wight and her mother returned to India to be with her husband</w:t>
      </w:r>
      <w:proofErr w:type="gramEnd"/>
      <w:r w:rsidR="00CF6B8A" w:rsidRPr="00163ABC">
        <w:rPr>
          <w:rFonts w:ascii="Times New Roman" w:hAnsi="Times New Roman" w:cs="Times New Roman"/>
          <w:color w:val="000000" w:themeColor="text1"/>
          <w:sz w:val="20"/>
          <w:szCs w:val="20"/>
          <w:lang w:bidi="en-US"/>
        </w:rPr>
        <w:t xml:space="preserve">. The parents then returned to England in time for </w:t>
      </w:r>
      <w:proofErr w:type="spellStart"/>
      <w:r w:rsidR="00CF6B8A" w:rsidRPr="00163ABC">
        <w:rPr>
          <w:rFonts w:ascii="Times New Roman" w:hAnsi="Times New Roman" w:cs="Times New Roman"/>
          <w:color w:val="000000" w:themeColor="text1"/>
          <w:sz w:val="20"/>
          <w:szCs w:val="20"/>
          <w:lang w:bidi="en-US"/>
        </w:rPr>
        <w:t>Ithell</w:t>
      </w:r>
      <w:proofErr w:type="spellEnd"/>
      <w:r w:rsidR="00CF6B8A" w:rsidRPr="00163ABC">
        <w:rPr>
          <w:rFonts w:ascii="Times New Roman" w:hAnsi="Times New Roman" w:cs="Times New Roman"/>
          <w:color w:val="000000" w:themeColor="text1"/>
          <w:sz w:val="20"/>
          <w:szCs w:val="20"/>
          <w:lang w:bidi="en-US"/>
        </w:rPr>
        <w:t xml:space="preserve"> to go to Cheltenham Ladies College. </w:t>
      </w:r>
    </w:p>
    <w:p w:rsidR="00CF6B8A" w:rsidRPr="00163ABC" w:rsidRDefault="00CF6B8A" w:rsidP="00CC7C96">
      <w:pPr>
        <w:jc w:val="both"/>
        <w:rPr>
          <w:rFonts w:ascii="Times New Roman" w:hAnsi="Times New Roman" w:cs="Times New Roman"/>
          <w:color w:val="000000" w:themeColor="text1"/>
          <w:sz w:val="20"/>
          <w:szCs w:val="20"/>
          <w:lang w:bidi="en-US"/>
        </w:rPr>
      </w:pPr>
    </w:p>
    <w:p w:rsidR="00E6504F" w:rsidRPr="00163ABC" w:rsidRDefault="00350377" w:rsidP="00CC7C96">
      <w:pPr>
        <w:jc w:val="both"/>
        <w:rPr>
          <w:rFonts w:ascii="Times New Roman" w:hAnsi="Times New Roman" w:cs="Times New Roman"/>
          <w:bCs/>
          <w:color w:val="000000" w:themeColor="text1"/>
          <w:sz w:val="20"/>
          <w:szCs w:val="20"/>
        </w:rPr>
      </w:pPr>
      <w:r w:rsidRPr="00163ABC">
        <w:rPr>
          <w:rFonts w:ascii="Times New Roman" w:hAnsi="Times New Roman" w:cs="Times New Roman"/>
          <w:bCs/>
          <w:color w:val="000000" w:themeColor="text1"/>
          <w:sz w:val="20"/>
          <w:szCs w:val="20"/>
        </w:rPr>
        <w:t xml:space="preserve">Such a background would bestow a degree of </w:t>
      </w:r>
      <w:r w:rsidRPr="00163ABC">
        <w:rPr>
          <w:rFonts w:ascii="Times New Roman" w:hAnsi="Times New Roman" w:cs="Times New Roman"/>
          <w:bCs/>
          <w:i/>
          <w:color w:val="000000" w:themeColor="text1"/>
          <w:sz w:val="20"/>
          <w:szCs w:val="20"/>
        </w:rPr>
        <w:t>social</w:t>
      </w:r>
      <w:r w:rsidRPr="00163ABC">
        <w:rPr>
          <w:rFonts w:ascii="Times New Roman" w:hAnsi="Times New Roman" w:cs="Times New Roman"/>
          <w:bCs/>
          <w:color w:val="000000" w:themeColor="text1"/>
          <w:sz w:val="20"/>
          <w:szCs w:val="20"/>
        </w:rPr>
        <w:t xml:space="preserve">, </w:t>
      </w:r>
      <w:r w:rsidRPr="00163ABC">
        <w:rPr>
          <w:rFonts w:ascii="Times New Roman" w:hAnsi="Times New Roman" w:cs="Times New Roman"/>
          <w:bCs/>
          <w:i/>
          <w:color w:val="000000" w:themeColor="text1"/>
          <w:sz w:val="20"/>
          <w:szCs w:val="20"/>
        </w:rPr>
        <w:t>economic</w:t>
      </w:r>
      <w:r w:rsidRPr="00163ABC">
        <w:rPr>
          <w:rFonts w:ascii="Times New Roman" w:hAnsi="Times New Roman" w:cs="Times New Roman"/>
          <w:bCs/>
          <w:color w:val="000000" w:themeColor="text1"/>
          <w:sz w:val="20"/>
          <w:szCs w:val="20"/>
        </w:rPr>
        <w:t xml:space="preserve"> and </w:t>
      </w:r>
      <w:r w:rsidRPr="00163ABC">
        <w:rPr>
          <w:rFonts w:ascii="Times New Roman" w:hAnsi="Times New Roman" w:cs="Times New Roman"/>
          <w:bCs/>
          <w:i/>
          <w:color w:val="000000" w:themeColor="text1"/>
          <w:sz w:val="20"/>
          <w:szCs w:val="20"/>
        </w:rPr>
        <w:t>cultural</w:t>
      </w:r>
      <w:r w:rsidRPr="00163ABC">
        <w:rPr>
          <w:rFonts w:ascii="Times New Roman" w:hAnsi="Times New Roman" w:cs="Times New Roman"/>
          <w:bCs/>
          <w:color w:val="000000" w:themeColor="text1"/>
          <w:sz w:val="20"/>
          <w:szCs w:val="20"/>
        </w:rPr>
        <w:t xml:space="preserve"> </w:t>
      </w:r>
      <w:r w:rsidRPr="00163ABC">
        <w:rPr>
          <w:rFonts w:ascii="Times New Roman" w:hAnsi="Times New Roman" w:cs="Times New Roman"/>
          <w:bCs/>
          <w:i/>
          <w:color w:val="000000" w:themeColor="text1"/>
          <w:sz w:val="20"/>
          <w:szCs w:val="20"/>
        </w:rPr>
        <w:t>capital</w:t>
      </w:r>
      <w:r w:rsidRPr="00163ABC">
        <w:rPr>
          <w:rFonts w:ascii="Times New Roman" w:hAnsi="Times New Roman" w:cs="Times New Roman"/>
          <w:bCs/>
          <w:color w:val="000000" w:themeColor="text1"/>
          <w:sz w:val="20"/>
          <w:szCs w:val="20"/>
        </w:rPr>
        <w:t xml:space="preserve">: the confidence to move in educated networks, the cultural acquisitions that </w:t>
      </w:r>
      <w:r w:rsidR="0071493B" w:rsidRPr="00163ABC">
        <w:rPr>
          <w:rFonts w:ascii="Times New Roman" w:hAnsi="Times New Roman" w:cs="Times New Roman"/>
          <w:bCs/>
          <w:color w:val="000000" w:themeColor="text1"/>
          <w:sz w:val="20"/>
          <w:szCs w:val="20"/>
        </w:rPr>
        <w:t xml:space="preserve">Colquhoun’s </w:t>
      </w:r>
      <w:r w:rsidRPr="00163ABC">
        <w:rPr>
          <w:rFonts w:ascii="Times New Roman" w:hAnsi="Times New Roman" w:cs="Times New Roman"/>
          <w:bCs/>
          <w:color w:val="000000" w:themeColor="text1"/>
          <w:sz w:val="20"/>
          <w:szCs w:val="20"/>
        </w:rPr>
        <w:t xml:space="preserve">education at </w:t>
      </w:r>
      <w:r w:rsidRPr="00163ABC">
        <w:rPr>
          <w:rFonts w:ascii="Times New Roman" w:hAnsi="Times New Roman" w:cs="Times New Roman"/>
          <w:bCs/>
          <w:i/>
          <w:color w:val="000000" w:themeColor="text1"/>
          <w:sz w:val="20"/>
          <w:szCs w:val="20"/>
        </w:rPr>
        <w:t>Cheltenham Ladies College</w:t>
      </w:r>
      <w:r w:rsidR="0071493B" w:rsidRPr="00163ABC">
        <w:rPr>
          <w:rFonts w:ascii="Times New Roman" w:hAnsi="Times New Roman" w:cs="Times New Roman"/>
          <w:bCs/>
          <w:color w:val="000000" w:themeColor="text1"/>
          <w:sz w:val="20"/>
          <w:szCs w:val="20"/>
        </w:rPr>
        <w:t xml:space="preserve"> ingrained</w:t>
      </w:r>
      <w:r w:rsidRPr="00163ABC">
        <w:rPr>
          <w:rFonts w:ascii="Times New Roman" w:hAnsi="Times New Roman" w:cs="Times New Roman"/>
          <w:bCs/>
          <w:color w:val="000000" w:themeColor="text1"/>
          <w:sz w:val="20"/>
          <w:szCs w:val="20"/>
        </w:rPr>
        <w:t xml:space="preserve">, and of course, the financial </w:t>
      </w:r>
      <w:r w:rsidR="0071493B" w:rsidRPr="00163ABC">
        <w:rPr>
          <w:rFonts w:ascii="Times New Roman" w:hAnsi="Times New Roman" w:cs="Times New Roman"/>
          <w:bCs/>
          <w:color w:val="000000" w:themeColor="text1"/>
          <w:sz w:val="20"/>
          <w:szCs w:val="20"/>
        </w:rPr>
        <w:t xml:space="preserve">security and </w:t>
      </w:r>
      <w:r w:rsidRPr="00163ABC">
        <w:rPr>
          <w:rFonts w:ascii="Times New Roman" w:hAnsi="Times New Roman" w:cs="Times New Roman"/>
          <w:bCs/>
          <w:color w:val="000000" w:themeColor="text1"/>
          <w:sz w:val="20"/>
          <w:szCs w:val="20"/>
        </w:rPr>
        <w:t>acumen that money wealth provides –</w:t>
      </w:r>
      <w:r w:rsidR="00E6504F" w:rsidRPr="00163ABC">
        <w:rPr>
          <w:rFonts w:ascii="Times New Roman" w:hAnsi="Times New Roman" w:cs="Times New Roman"/>
          <w:bCs/>
          <w:color w:val="000000" w:themeColor="text1"/>
          <w:sz w:val="20"/>
          <w:szCs w:val="20"/>
        </w:rPr>
        <w:t xml:space="preserve"> an allowance from her father seems to have sustained </w:t>
      </w:r>
      <w:proofErr w:type="spellStart"/>
      <w:r w:rsidR="00E6504F" w:rsidRPr="00163ABC">
        <w:rPr>
          <w:rFonts w:ascii="Times New Roman" w:hAnsi="Times New Roman" w:cs="Times New Roman"/>
          <w:bCs/>
          <w:color w:val="000000" w:themeColor="text1"/>
          <w:sz w:val="20"/>
          <w:szCs w:val="20"/>
        </w:rPr>
        <w:t>Ithell</w:t>
      </w:r>
      <w:proofErr w:type="spellEnd"/>
      <w:r w:rsidR="00E6504F" w:rsidRPr="00163ABC">
        <w:rPr>
          <w:rFonts w:ascii="Times New Roman" w:hAnsi="Times New Roman" w:cs="Times New Roman"/>
          <w:bCs/>
          <w:color w:val="000000" w:themeColor="text1"/>
          <w:sz w:val="20"/>
          <w:szCs w:val="20"/>
        </w:rPr>
        <w:t xml:space="preserve"> for most of her life. At first comfortably off, inflation ate into its real value, leading to the kind of aristocratic poverty that w</w:t>
      </w:r>
      <w:r w:rsidR="007B415C" w:rsidRPr="00163ABC">
        <w:rPr>
          <w:rFonts w:ascii="Times New Roman" w:hAnsi="Times New Roman" w:cs="Times New Roman"/>
          <w:bCs/>
          <w:color w:val="000000" w:themeColor="text1"/>
          <w:sz w:val="20"/>
          <w:szCs w:val="20"/>
        </w:rPr>
        <w:t xml:space="preserve">as endemic in her </w:t>
      </w:r>
      <w:r w:rsidR="001B1A6C" w:rsidRPr="00163ABC">
        <w:rPr>
          <w:rFonts w:ascii="Times New Roman" w:hAnsi="Times New Roman" w:cs="Times New Roman"/>
          <w:bCs/>
          <w:color w:val="000000" w:themeColor="text1"/>
          <w:sz w:val="20"/>
          <w:szCs w:val="20"/>
        </w:rPr>
        <w:t xml:space="preserve">artistic </w:t>
      </w:r>
      <w:r w:rsidR="007B415C" w:rsidRPr="00163ABC">
        <w:rPr>
          <w:rFonts w:ascii="Times New Roman" w:hAnsi="Times New Roman" w:cs="Times New Roman"/>
          <w:bCs/>
          <w:color w:val="000000" w:themeColor="text1"/>
          <w:sz w:val="20"/>
          <w:szCs w:val="20"/>
        </w:rPr>
        <w:t>generation</w:t>
      </w:r>
      <w:r w:rsidR="00E6504F" w:rsidRPr="00163ABC">
        <w:rPr>
          <w:rFonts w:ascii="Times New Roman" w:hAnsi="Times New Roman" w:cs="Times New Roman"/>
          <w:bCs/>
          <w:color w:val="000000" w:themeColor="text1"/>
          <w:sz w:val="20"/>
          <w:szCs w:val="20"/>
        </w:rPr>
        <w:t xml:space="preserve">. Later in life </w:t>
      </w:r>
      <w:r w:rsidR="001B1A6C" w:rsidRPr="00163ABC">
        <w:rPr>
          <w:rFonts w:ascii="Times New Roman" w:hAnsi="Times New Roman" w:cs="Times New Roman"/>
          <w:bCs/>
          <w:color w:val="000000" w:themeColor="text1"/>
          <w:sz w:val="20"/>
          <w:szCs w:val="20"/>
        </w:rPr>
        <w:t>a degree of penury necessitated</w:t>
      </w:r>
      <w:r w:rsidR="00E6504F" w:rsidRPr="00163ABC">
        <w:rPr>
          <w:rFonts w:ascii="Times New Roman" w:hAnsi="Times New Roman" w:cs="Times New Roman"/>
          <w:bCs/>
          <w:color w:val="000000" w:themeColor="text1"/>
          <w:sz w:val="20"/>
          <w:szCs w:val="20"/>
        </w:rPr>
        <w:t xml:space="preserve"> a fairly frugal life style.</w:t>
      </w:r>
    </w:p>
    <w:p w:rsidR="00E6504F" w:rsidRPr="00163ABC" w:rsidRDefault="00E6504F" w:rsidP="00CC7C96">
      <w:pPr>
        <w:jc w:val="both"/>
        <w:rPr>
          <w:rFonts w:ascii="Times New Roman" w:hAnsi="Times New Roman" w:cs="Times New Roman"/>
          <w:bCs/>
          <w:color w:val="000000" w:themeColor="text1"/>
          <w:sz w:val="20"/>
          <w:szCs w:val="20"/>
        </w:rPr>
      </w:pPr>
    </w:p>
    <w:p w:rsidR="00CB6078" w:rsidRPr="00163ABC" w:rsidRDefault="00E6504F" w:rsidP="00CC7C96">
      <w:pPr>
        <w:jc w:val="both"/>
        <w:rPr>
          <w:rFonts w:ascii="Times New Roman" w:hAnsi="Times New Roman" w:cs="Times New Roman"/>
          <w:bCs/>
          <w:color w:val="000000" w:themeColor="text1"/>
          <w:sz w:val="20"/>
          <w:szCs w:val="20"/>
        </w:rPr>
      </w:pPr>
      <w:r w:rsidRPr="00163ABC">
        <w:rPr>
          <w:rFonts w:ascii="Times New Roman" w:hAnsi="Times New Roman" w:cs="Times New Roman"/>
          <w:bCs/>
          <w:color w:val="000000" w:themeColor="text1"/>
          <w:sz w:val="20"/>
          <w:szCs w:val="20"/>
        </w:rPr>
        <w:t xml:space="preserve">If </w:t>
      </w:r>
      <w:proofErr w:type="spellStart"/>
      <w:r w:rsidRPr="00163ABC">
        <w:rPr>
          <w:rFonts w:ascii="Times New Roman" w:hAnsi="Times New Roman" w:cs="Times New Roman"/>
          <w:bCs/>
          <w:color w:val="000000" w:themeColor="text1"/>
          <w:sz w:val="20"/>
          <w:szCs w:val="20"/>
        </w:rPr>
        <w:t>Ithell’s</w:t>
      </w:r>
      <w:proofErr w:type="spellEnd"/>
      <w:r w:rsidRPr="00163ABC">
        <w:rPr>
          <w:rFonts w:ascii="Times New Roman" w:hAnsi="Times New Roman" w:cs="Times New Roman"/>
          <w:bCs/>
          <w:color w:val="000000" w:themeColor="text1"/>
          <w:sz w:val="20"/>
          <w:szCs w:val="20"/>
        </w:rPr>
        <w:t xml:space="preserve"> parents were firmly located in the Victorian époque, with all that entailed in terms of colonial attitudes, her childhood took her from the so-called Edwardian period – where ladies wore big hats but did not vote, and </w:t>
      </w:r>
      <w:r w:rsidR="0071493B" w:rsidRPr="00163ABC">
        <w:rPr>
          <w:rFonts w:ascii="Times New Roman" w:hAnsi="Times New Roman" w:cs="Times New Roman"/>
          <w:bCs/>
          <w:color w:val="000000" w:themeColor="text1"/>
          <w:sz w:val="20"/>
          <w:szCs w:val="20"/>
        </w:rPr>
        <w:t>‘</w:t>
      </w:r>
      <w:r w:rsidRPr="00163ABC">
        <w:rPr>
          <w:rFonts w:ascii="Times New Roman" w:hAnsi="Times New Roman" w:cs="Times New Roman"/>
          <w:bCs/>
          <w:color w:val="000000" w:themeColor="text1"/>
          <w:sz w:val="20"/>
          <w:szCs w:val="20"/>
        </w:rPr>
        <w:t>the sun never set on the British</w:t>
      </w:r>
      <w:r w:rsidR="007B415C" w:rsidRPr="00163ABC">
        <w:rPr>
          <w:rFonts w:ascii="Times New Roman" w:hAnsi="Times New Roman" w:cs="Times New Roman"/>
          <w:bCs/>
          <w:color w:val="000000" w:themeColor="text1"/>
          <w:sz w:val="20"/>
          <w:szCs w:val="20"/>
        </w:rPr>
        <w:t xml:space="preserve"> Empire</w:t>
      </w:r>
      <w:r w:rsidR="0071493B" w:rsidRPr="00163ABC">
        <w:rPr>
          <w:rFonts w:ascii="Times New Roman" w:hAnsi="Times New Roman" w:cs="Times New Roman"/>
          <w:bCs/>
          <w:color w:val="000000" w:themeColor="text1"/>
          <w:sz w:val="20"/>
          <w:szCs w:val="20"/>
        </w:rPr>
        <w:t>’</w:t>
      </w:r>
      <w:r w:rsidRPr="00163ABC">
        <w:rPr>
          <w:rFonts w:ascii="Times New Roman" w:hAnsi="Times New Roman" w:cs="Times New Roman"/>
          <w:bCs/>
          <w:color w:val="000000" w:themeColor="text1"/>
          <w:sz w:val="20"/>
          <w:szCs w:val="20"/>
        </w:rPr>
        <w:t xml:space="preserve">. In </w:t>
      </w:r>
      <w:r w:rsidR="00CB5AD2" w:rsidRPr="00163ABC">
        <w:rPr>
          <w:rFonts w:ascii="Times New Roman" w:hAnsi="Times New Roman" w:cs="Times New Roman"/>
          <w:bCs/>
          <w:color w:val="000000" w:themeColor="text1"/>
          <w:sz w:val="20"/>
          <w:szCs w:val="20"/>
        </w:rPr>
        <w:t xml:space="preserve">the art world, </w:t>
      </w:r>
      <w:r w:rsidRPr="00163ABC">
        <w:rPr>
          <w:rFonts w:ascii="Times New Roman" w:hAnsi="Times New Roman" w:cs="Times New Roman"/>
          <w:bCs/>
          <w:color w:val="000000" w:themeColor="text1"/>
          <w:sz w:val="20"/>
          <w:szCs w:val="20"/>
        </w:rPr>
        <w:t xml:space="preserve">Roger Fry </w:t>
      </w:r>
      <w:r w:rsidR="00FE0B70" w:rsidRPr="00163ABC">
        <w:rPr>
          <w:rFonts w:ascii="Times New Roman" w:hAnsi="Times New Roman" w:cs="Times New Roman"/>
          <w:bCs/>
          <w:color w:val="000000" w:themeColor="text1"/>
          <w:sz w:val="20"/>
          <w:szCs w:val="20"/>
        </w:rPr>
        <w:t xml:space="preserve">organized the </w:t>
      </w:r>
      <w:proofErr w:type="spellStart"/>
      <w:r w:rsidR="00FE0B70" w:rsidRPr="00163ABC">
        <w:rPr>
          <w:rFonts w:ascii="Times New Roman" w:hAnsi="Times New Roman" w:cs="Times New Roman"/>
          <w:bCs/>
          <w:i/>
          <w:color w:val="000000" w:themeColor="text1"/>
          <w:sz w:val="20"/>
          <w:szCs w:val="20"/>
        </w:rPr>
        <w:t>Manet</w:t>
      </w:r>
      <w:proofErr w:type="spellEnd"/>
      <w:r w:rsidR="00FE0B70" w:rsidRPr="00163ABC">
        <w:rPr>
          <w:rFonts w:ascii="Times New Roman" w:hAnsi="Times New Roman" w:cs="Times New Roman"/>
          <w:bCs/>
          <w:i/>
          <w:color w:val="000000" w:themeColor="text1"/>
          <w:sz w:val="20"/>
          <w:szCs w:val="20"/>
        </w:rPr>
        <w:t xml:space="preserve"> and the Post-Impressionists </w:t>
      </w:r>
      <w:r w:rsidR="00CB5AD2" w:rsidRPr="00163ABC">
        <w:rPr>
          <w:rFonts w:ascii="Times New Roman" w:hAnsi="Times New Roman" w:cs="Times New Roman"/>
          <w:bCs/>
          <w:color w:val="000000" w:themeColor="text1"/>
          <w:sz w:val="20"/>
          <w:szCs w:val="20"/>
        </w:rPr>
        <w:t xml:space="preserve">London exhibition in 1910, which brought the latest generation of French painters of the </w:t>
      </w:r>
      <w:r w:rsidR="00CB5AD2" w:rsidRPr="00163ABC">
        <w:rPr>
          <w:rFonts w:ascii="Times New Roman" w:hAnsi="Times New Roman" w:cs="Times New Roman"/>
          <w:bCs/>
          <w:i/>
          <w:color w:val="000000" w:themeColor="text1"/>
          <w:sz w:val="20"/>
          <w:szCs w:val="20"/>
        </w:rPr>
        <w:t xml:space="preserve">Belle </w:t>
      </w:r>
      <w:proofErr w:type="spellStart"/>
      <w:r w:rsidR="00CB5AD2" w:rsidRPr="00163ABC">
        <w:rPr>
          <w:rFonts w:ascii="Times New Roman" w:hAnsi="Times New Roman" w:cs="Times New Roman"/>
          <w:bCs/>
          <w:i/>
          <w:color w:val="000000" w:themeColor="text1"/>
          <w:sz w:val="20"/>
          <w:szCs w:val="20"/>
        </w:rPr>
        <w:t>Epoque</w:t>
      </w:r>
      <w:proofErr w:type="spellEnd"/>
      <w:r w:rsidR="00CB5AD2" w:rsidRPr="00163ABC">
        <w:rPr>
          <w:rFonts w:ascii="Times New Roman" w:hAnsi="Times New Roman" w:cs="Times New Roman"/>
          <w:bCs/>
          <w:color w:val="000000" w:themeColor="text1"/>
          <w:sz w:val="20"/>
          <w:szCs w:val="20"/>
        </w:rPr>
        <w:t xml:space="preserve"> to public attention</w:t>
      </w:r>
      <w:r w:rsidR="00FE0B70" w:rsidRPr="00163ABC">
        <w:rPr>
          <w:rFonts w:ascii="Times New Roman" w:hAnsi="Times New Roman" w:cs="Times New Roman"/>
          <w:bCs/>
          <w:color w:val="000000" w:themeColor="text1"/>
          <w:sz w:val="20"/>
          <w:szCs w:val="20"/>
        </w:rPr>
        <w:t xml:space="preserve">. </w:t>
      </w:r>
      <w:r w:rsidR="007B415C" w:rsidRPr="00163ABC">
        <w:rPr>
          <w:rFonts w:ascii="Times New Roman" w:hAnsi="Times New Roman" w:cs="Times New Roman"/>
          <w:bCs/>
          <w:color w:val="000000" w:themeColor="text1"/>
          <w:sz w:val="20"/>
          <w:szCs w:val="20"/>
        </w:rPr>
        <w:t>The First World W</w:t>
      </w:r>
      <w:r w:rsidRPr="00163ABC">
        <w:rPr>
          <w:rFonts w:ascii="Times New Roman" w:hAnsi="Times New Roman" w:cs="Times New Roman"/>
          <w:bCs/>
          <w:color w:val="000000" w:themeColor="text1"/>
          <w:sz w:val="20"/>
          <w:szCs w:val="20"/>
        </w:rPr>
        <w:t>ar, of course</w:t>
      </w:r>
      <w:r w:rsidR="00FE0B70" w:rsidRPr="00163ABC">
        <w:rPr>
          <w:rFonts w:ascii="Times New Roman" w:hAnsi="Times New Roman" w:cs="Times New Roman"/>
          <w:bCs/>
          <w:color w:val="000000" w:themeColor="text1"/>
          <w:sz w:val="20"/>
          <w:szCs w:val="20"/>
        </w:rPr>
        <w:t>,</w:t>
      </w:r>
      <w:r w:rsidRPr="00163ABC">
        <w:rPr>
          <w:rFonts w:ascii="Times New Roman" w:hAnsi="Times New Roman" w:cs="Times New Roman"/>
          <w:bCs/>
          <w:color w:val="000000" w:themeColor="text1"/>
          <w:sz w:val="20"/>
          <w:szCs w:val="20"/>
        </w:rPr>
        <w:t xml:space="preserve"> blew </w:t>
      </w:r>
      <w:r w:rsidR="001B1A6C" w:rsidRPr="00163ABC">
        <w:rPr>
          <w:rFonts w:ascii="Times New Roman" w:hAnsi="Times New Roman" w:cs="Times New Roman"/>
          <w:bCs/>
          <w:color w:val="000000" w:themeColor="text1"/>
          <w:sz w:val="20"/>
          <w:szCs w:val="20"/>
        </w:rPr>
        <w:t xml:space="preserve">all </w:t>
      </w:r>
      <w:r w:rsidRPr="00163ABC">
        <w:rPr>
          <w:rFonts w:ascii="Times New Roman" w:hAnsi="Times New Roman" w:cs="Times New Roman"/>
          <w:bCs/>
          <w:color w:val="000000" w:themeColor="text1"/>
          <w:sz w:val="20"/>
          <w:szCs w:val="20"/>
        </w:rPr>
        <w:t>that away</w:t>
      </w:r>
      <w:r w:rsidR="00CB5AD2" w:rsidRPr="00163ABC">
        <w:rPr>
          <w:rFonts w:ascii="Times New Roman" w:hAnsi="Times New Roman" w:cs="Times New Roman"/>
          <w:bCs/>
          <w:color w:val="000000" w:themeColor="text1"/>
          <w:sz w:val="20"/>
          <w:szCs w:val="20"/>
        </w:rPr>
        <w:t xml:space="preserve"> but also created the conditions for a new form of social progressivism.</w:t>
      </w:r>
      <w:r w:rsidR="00FE0B70" w:rsidRPr="00163ABC">
        <w:rPr>
          <w:rFonts w:ascii="Times New Roman" w:hAnsi="Times New Roman" w:cs="Times New Roman"/>
          <w:bCs/>
          <w:color w:val="000000" w:themeColor="text1"/>
          <w:sz w:val="20"/>
          <w:szCs w:val="20"/>
        </w:rPr>
        <w:t xml:space="preserve"> </w:t>
      </w:r>
      <w:r w:rsidR="005210ED" w:rsidRPr="00163ABC">
        <w:rPr>
          <w:rFonts w:ascii="Times New Roman" w:hAnsi="Times New Roman" w:cs="Times New Roman"/>
          <w:bCs/>
          <w:color w:val="000000" w:themeColor="text1"/>
          <w:sz w:val="20"/>
          <w:szCs w:val="20"/>
        </w:rPr>
        <w:t xml:space="preserve">1918 marked the end of the war, and also the granting </w:t>
      </w:r>
      <w:r w:rsidR="00AD27C0" w:rsidRPr="00163ABC">
        <w:rPr>
          <w:rFonts w:ascii="Times New Roman" w:hAnsi="Times New Roman" w:cs="Times New Roman"/>
          <w:bCs/>
          <w:color w:val="000000" w:themeColor="text1"/>
          <w:sz w:val="20"/>
          <w:szCs w:val="20"/>
        </w:rPr>
        <w:t>of full women’s suffrage. What f</w:t>
      </w:r>
      <w:r w:rsidR="005210ED" w:rsidRPr="00163ABC">
        <w:rPr>
          <w:rFonts w:ascii="Times New Roman" w:hAnsi="Times New Roman" w:cs="Times New Roman"/>
          <w:bCs/>
          <w:color w:val="000000" w:themeColor="text1"/>
          <w:sz w:val="20"/>
          <w:szCs w:val="20"/>
        </w:rPr>
        <w:t>ollowed was a decade that has become to be known as ‘the roaring twenties’, since it marked such a paradigm shift in social, e</w:t>
      </w:r>
      <w:r w:rsidR="00B44F29" w:rsidRPr="00163ABC">
        <w:rPr>
          <w:rFonts w:ascii="Times New Roman" w:hAnsi="Times New Roman" w:cs="Times New Roman"/>
          <w:bCs/>
          <w:color w:val="000000" w:themeColor="text1"/>
          <w:sz w:val="20"/>
          <w:szCs w:val="20"/>
        </w:rPr>
        <w:t xml:space="preserve">conomic and cultural </w:t>
      </w:r>
      <w:proofErr w:type="spellStart"/>
      <w:r w:rsidR="00B44F29" w:rsidRPr="00163ABC">
        <w:rPr>
          <w:rFonts w:ascii="Times New Roman" w:hAnsi="Times New Roman" w:cs="Times New Roman"/>
          <w:bCs/>
          <w:color w:val="000000" w:themeColor="text1"/>
          <w:sz w:val="20"/>
          <w:szCs w:val="20"/>
        </w:rPr>
        <w:t>behaviours</w:t>
      </w:r>
      <w:proofErr w:type="spellEnd"/>
      <w:r w:rsidR="00B44F29" w:rsidRPr="00163ABC">
        <w:rPr>
          <w:rFonts w:ascii="Times New Roman" w:hAnsi="Times New Roman" w:cs="Times New Roman"/>
          <w:bCs/>
          <w:color w:val="000000" w:themeColor="text1"/>
          <w:sz w:val="20"/>
          <w:szCs w:val="20"/>
        </w:rPr>
        <w:t>. I</w:t>
      </w:r>
      <w:r w:rsidR="005210ED" w:rsidRPr="00163ABC">
        <w:rPr>
          <w:rFonts w:ascii="Times New Roman" w:hAnsi="Times New Roman" w:cs="Times New Roman"/>
          <w:bCs/>
          <w:color w:val="000000" w:themeColor="text1"/>
          <w:sz w:val="20"/>
          <w:szCs w:val="20"/>
        </w:rPr>
        <w:t xml:space="preserve">ncreased prosperity brought with it enormous expansion in </w:t>
      </w:r>
      <w:r w:rsidR="00CB6078" w:rsidRPr="00163ABC">
        <w:rPr>
          <w:rFonts w:ascii="Times New Roman" w:hAnsi="Times New Roman" w:cs="Times New Roman"/>
          <w:bCs/>
          <w:color w:val="000000" w:themeColor="text1"/>
          <w:sz w:val="20"/>
          <w:szCs w:val="20"/>
        </w:rPr>
        <w:t xml:space="preserve">socio-cultural activities. </w:t>
      </w:r>
    </w:p>
    <w:p w:rsidR="00CB5AD2" w:rsidRPr="00163ABC" w:rsidRDefault="00CB5AD2" w:rsidP="00CC7C96">
      <w:pPr>
        <w:jc w:val="both"/>
        <w:rPr>
          <w:rFonts w:ascii="Times New Roman" w:hAnsi="Times New Roman" w:cs="Times New Roman"/>
          <w:bCs/>
          <w:color w:val="000000" w:themeColor="text1"/>
          <w:sz w:val="20"/>
          <w:szCs w:val="20"/>
        </w:rPr>
      </w:pPr>
    </w:p>
    <w:p w:rsidR="00163ABC" w:rsidRPr="00163ABC" w:rsidRDefault="00163ABC" w:rsidP="00CC7C96">
      <w:pPr>
        <w:jc w:val="both"/>
        <w:rPr>
          <w:rFonts w:ascii="Times New Roman" w:hAnsi="Times New Roman" w:cs="Times New Roman"/>
          <w:b/>
          <w:bCs/>
          <w:color w:val="000000" w:themeColor="text1"/>
          <w:sz w:val="20"/>
          <w:szCs w:val="20"/>
        </w:rPr>
      </w:pPr>
    </w:p>
    <w:p w:rsidR="0071493B" w:rsidRPr="00163ABC" w:rsidRDefault="00CB5AD2" w:rsidP="00CC7C96">
      <w:pPr>
        <w:jc w:val="both"/>
        <w:rPr>
          <w:rFonts w:ascii="Times New Roman" w:hAnsi="Times New Roman" w:cs="Times New Roman"/>
          <w:b/>
          <w:bCs/>
          <w:color w:val="000000" w:themeColor="text1"/>
          <w:sz w:val="22"/>
          <w:szCs w:val="22"/>
        </w:rPr>
      </w:pPr>
      <w:r w:rsidRPr="00163ABC">
        <w:rPr>
          <w:rFonts w:ascii="Times New Roman" w:hAnsi="Times New Roman" w:cs="Times New Roman"/>
          <w:b/>
          <w:bCs/>
          <w:color w:val="000000" w:themeColor="text1"/>
          <w:sz w:val="22"/>
          <w:szCs w:val="22"/>
        </w:rPr>
        <w:t xml:space="preserve">Colquhoun’s </w:t>
      </w:r>
      <w:r w:rsidR="00EE617A" w:rsidRPr="00163ABC">
        <w:rPr>
          <w:rFonts w:ascii="Times New Roman" w:hAnsi="Times New Roman" w:cs="Times New Roman"/>
          <w:b/>
          <w:bCs/>
          <w:color w:val="000000" w:themeColor="text1"/>
          <w:sz w:val="22"/>
          <w:szCs w:val="22"/>
        </w:rPr>
        <w:t>Fields of Influence: the Esoteric and the Artistic</w:t>
      </w:r>
      <w:r w:rsidR="007404EA" w:rsidRPr="00163ABC">
        <w:rPr>
          <w:rFonts w:ascii="Times New Roman" w:hAnsi="Times New Roman" w:cs="Times New Roman"/>
          <w:b/>
          <w:bCs/>
          <w:color w:val="000000" w:themeColor="text1"/>
          <w:sz w:val="22"/>
          <w:szCs w:val="22"/>
        </w:rPr>
        <w:t xml:space="preserve"> (Level 2)</w:t>
      </w:r>
    </w:p>
    <w:p w:rsidR="00C302D8" w:rsidRPr="00163ABC" w:rsidRDefault="00C302D8" w:rsidP="00CC7C96">
      <w:pPr>
        <w:jc w:val="both"/>
        <w:rPr>
          <w:rFonts w:ascii="Times New Roman" w:hAnsi="Times New Roman" w:cs="Times New Roman"/>
          <w:b/>
          <w:bCs/>
          <w:color w:val="000000" w:themeColor="text1"/>
        </w:rPr>
      </w:pPr>
    </w:p>
    <w:p w:rsidR="00D65F59" w:rsidRPr="00163ABC" w:rsidRDefault="00EE617A" w:rsidP="00CC7C96">
      <w:pPr>
        <w:jc w:val="both"/>
        <w:rPr>
          <w:rFonts w:ascii="Times New Roman" w:hAnsi="Times New Roman" w:cs="Times New Roman"/>
          <w:bCs/>
          <w:color w:val="000000" w:themeColor="text1"/>
          <w:sz w:val="20"/>
          <w:szCs w:val="20"/>
        </w:rPr>
      </w:pPr>
      <w:r w:rsidRPr="00163ABC">
        <w:rPr>
          <w:rFonts w:ascii="Times New Roman" w:hAnsi="Times New Roman" w:cs="Times New Roman"/>
          <w:bCs/>
          <w:color w:val="000000" w:themeColor="text1"/>
          <w:sz w:val="20"/>
          <w:szCs w:val="20"/>
        </w:rPr>
        <w:t xml:space="preserve">In Bourdieu socio-cultural approach, artistic generations are seen in terms of movements between various </w:t>
      </w:r>
      <w:proofErr w:type="gramStart"/>
      <w:r w:rsidRPr="00163ABC">
        <w:rPr>
          <w:rFonts w:ascii="Times New Roman" w:hAnsi="Times New Roman" w:cs="Times New Roman"/>
          <w:bCs/>
          <w:color w:val="000000" w:themeColor="text1"/>
          <w:sz w:val="20"/>
          <w:szCs w:val="20"/>
        </w:rPr>
        <w:t>avant-garde</w:t>
      </w:r>
      <w:proofErr w:type="gramEnd"/>
      <w:r w:rsidRPr="00163ABC">
        <w:rPr>
          <w:rFonts w:ascii="Times New Roman" w:hAnsi="Times New Roman" w:cs="Times New Roman"/>
          <w:bCs/>
          <w:color w:val="000000" w:themeColor="text1"/>
          <w:sz w:val="20"/>
          <w:szCs w:val="20"/>
        </w:rPr>
        <w:t>: the rear-</w:t>
      </w:r>
      <w:proofErr w:type="spellStart"/>
      <w:r w:rsidRPr="00163ABC">
        <w:rPr>
          <w:rFonts w:ascii="Times New Roman" w:hAnsi="Times New Roman" w:cs="Times New Roman"/>
          <w:bCs/>
          <w:color w:val="000000" w:themeColor="text1"/>
          <w:sz w:val="20"/>
          <w:szCs w:val="20"/>
        </w:rPr>
        <w:t>garde</w:t>
      </w:r>
      <w:proofErr w:type="spellEnd"/>
      <w:r w:rsidRPr="00163ABC">
        <w:rPr>
          <w:rFonts w:ascii="Times New Roman" w:hAnsi="Times New Roman" w:cs="Times New Roman"/>
          <w:bCs/>
          <w:color w:val="000000" w:themeColor="text1"/>
          <w:sz w:val="20"/>
          <w:szCs w:val="20"/>
        </w:rPr>
        <w:t>, consecrated avant-garde, the avan</w:t>
      </w:r>
      <w:r w:rsidR="007B7254" w:rsidRPr="00163ABC">
        <w:rPr>
          <w:rFonts w:ascii="Times New Roman" w:hAnsi="Times New Roman" w:cs="Times New Roman"/>
          <w:bCs/>
          <w:color w:val="000000" w:themeColor="text1"/>
          <w:sz w:val="20"/>
          <w:szCs w:val="20"/>
        </w:rPr>
        <w:t xml:space="preserve">t-garde and the aspiring (new) </w:t>
      </w:r>
      <w:r w:rsidRPr="00163ABC">
        <w:rPr>
          <w:rFonts w:ascii="Times New Roman" w:hAnsi="Times New Roman" w:cs="Times New Roman"/>
          <w:bCs/>
          <w:color w:val="000000" w:themeColor="text1"/>
          <w:sz w:val="20"/>
          <w:szCs w:val="20"/>
        </w:rPr>
        <w:t>avant-garde. It is always the ambition of an artist to gain recognition within the standing cultural field.</w:t>
      </w:r>
    </w:p>
    <w:p w:rsidR="00D82B51" w:rsidRPr="00163ABC" w:rsidRDefault="00D82B51" w:rsidP="00CC7C96">
      <w:pPr>
        <w:jc w:val="both"/>
        <w:rPr>
          <w:rFonts w:ascii="Times New Roman" w:hAnsi="Times New Roman" w:cs="Times New Roman"/>
          <w:bCs/>
          <w:color w:val="000000" w:themeColor="text1"/>
          <w:sz w:val="20"/>
          <w:szCs w:val="20"/>
        </w:rPr>
      </w:pPr>
    </w:p>
    <w:p w:rsidR="00D82B51" w:rsidRPr="00163ABC" w:rsidRDefault="00D82B51" w:rsidP="00CC7C96">
      <w:pPr>
        <w:jc w:val="both"/>
        <w:rPr>
          <w:rFonts w:ascii="Times New Roman" w:hAnsi="Times New Roman" w:cs="Times New Roman"/>
          <w:bCs/>
          <w:color w:val="000000" w:themeColor="text1"/>
          <w:sz w:val="20"/>
          <w:szCs w:val="20"/>
        </w:rPr>
      </w:pPr>
      <w:r w:rsidRPr="00163ABC">
        <w:rPr>
          <w:rFonts w:ascii="Times New Roman" w:hAnsi="Times New Roman" w:cs="Times New Roman"/>
          <w:bCs/>
          <w:noProof/>
          <w:color w:val="000000" w:themeColor="text1"/>
          <w:sz w:val="20"/>
          <w:szCs w:val="20"/>
        </w:rPr>
        <w:drawing>
          <wp:anchor distT="0" distB="0" distL="114300" distR="114300" simplePos="0" relativeHeight="251662336" behindDoc="0" locked="0" layoutInCell="1" allowOverlap="1" wp14:anchorId="7A8B01CA" wp14:editId="41D08DE8">
            <wp:simplePos x="0" y="0"/>
            <wp:positionH relativeFrom="column">
              <wp:posOffset>0</wp:posOffset>
            </wp:positionH>
            <wp:positionV relativeFrom="paragraph">
              <wp:posOffset>126365</wp:posOffset>
            </wp:positionV>
            <wp:extent cx="3314700" cy="2808605"/>
            <wp:effectExtent l="0" t="0" r="12700" b="10795"/>
            <wp:wrapThrough wrapText="bothSides">
              <wp:wrapPolygon edited="0">
                <wp:start x="0" y="0"/>
                <wp:lineTo x="0" y="21488"/>
                <wp:lineTo x="21517" y="21488"/>
                <wp:lineTo x="21517"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lipse.png"/>
                    <pic:cNvPicPr/>
                  </pic:nvPicPr>
                  <pic:blipFill>
                    <a:blip r:embed="rId11">
                      <a:extLst>
                        <a:ext uri="{28A0092B-C50C-407E-A947-70E740481C1C}">
                          <a14:useLocalDpi xmlns:a14="http://schemas.microsoft.com/office/drawing/2010/main" val="0"/>
                        </a:ext>
                      </a:extLst>
                    </a:blip>
                    <a:stretch>
                      <a:fillRect/>
                    </a:stretch>
                  </pic:blipFill>
                  <pic:spPr>
                    <a:xfrm>
                      <a:off x="0" y="0"/>
                      <a:ext cx="3314700" cy="2808605"/>
                    </a:xfrm>
                    <a:prstGeom prst="rect">
                      <a:avLst/>
                    </a:prstGeom>
                  </pic:spPr>
                </pic:pic>
              </a:graphicData>
            </a:graphic>
            <wp14:sizeRelH relativeFrom="page">
              <wp14:pctWidth>0</wp14:pctWidth>
            </wp14:sizeRelH>
            <wp14:sizeRelV relativeFrom="page">
              <wp14:pctHeight>0</wp14:pctHeight>
            </wp14:sizeRelV>
          </wp:anchor>
        </w:drawing>
      </w:r>
    </w:p>
    <w:p w:rsidR="00D82B51" w:rsidRPr="00163ABC" w:rsidRDefault="00D82B51" w:rsidP="00CC7C96">
      <w:pPr>
        <w:jc w:val="both"/>
        <w:rPr>
          <w:rFonts w:ascii="Times New Roman" w:hAnsi="Times New Roman" w:cs="Times New Roman"/>
          <w:bCs/>
          <w:color w:val="000000" w:themeColor="text1"/>
          <w:sz w:val="20"/>
          <w:szCs w:val="20"/>
        </w:rPr>
      </w:pPr>
    </w:p>
    <w:p w:rsidR="00D82B51" w:rsidRPr="00163ABC" w:rsidRDefault="00D82B51" w:rsidP="00CC7C96">
      <w:pPr>
        <w:jc w:val="both"/>
        <w:rPr>
          <w:rFonts w:ascii="Times New Roman" w:hAnsi="Times New Roman" w:cs="Times New Roman"/>
          <w:bCs/>
          <w:color w:val="000000" w:themeColor="text1"/>
          <w:sz w:val="20"/>
          <w:szCs w:val="20"/>
        </w:rPr>
      </w:pPr>
    </w:p>
    <w:p w:rsidR="00D82B51" w:rsidRPr="00163ABC" w:rsidRDefault="00D82B51" w:rsidP="00CC7C96">
      <w:pPr>
        <w:jc w:val="both"/>
        <w:rPr>
          <w:rFonts w:ascii="Times New Roman" w:hAnsi="Times New Roman" w:cs="Times New Roman"/>
          <w:bCs/>
          <w:color w:val="000000" w:themeColor="text1"/>
          <w:sz w:val="20"/>
          <w:szCs w:val="20"/>
        </w:rPr>
      </w:pPr>
    </w:p>
    <w:p w:rsidR="00D82B51" w:rsidRPr="00163ABC" w:rsidRDefault="00D82B51" w:rsidP="00CC7C96">
      <w:pPr>
        <w:jc w:val="both"/>
        <w:rPr>
          <w:rFonts w:ascii="Times New Roman" w:hAnsi="Times New Roman" w:cs="Times New Roman"/>
          <w:bCs/>
          <w:color w:val="000000" w:themeColor="text1"/>
          <w:sz w:val="20"/>
          <w:szCs w:val="20"/>
        </w:rPr>
      </w:pPr>
    </w:p>
    <w:p w:rsidR="00D82B51" w:rsidRPr="00163ABC" w:rsidRDefault="00D82B51" w:rsidP="00CC7C96">
      <w:pPr>
        <w:jc w:val="both"/>
        <w:rPr>
          <w:rFonts w:ascii="Times New Roman" w:hAnsi="Times New Roman" w:cs="Times New Roman"/>
          <w:bCs/>
          <w:color w:val="000000" w:themeColor="text1"/>
          <w:sz w:val="20"/>
          <w:szCs w:val="20"/>
        </w:rPr>
      </w:pPr>
    </w:p>
    <w:p w:rsidR="00D82B51" w:rsidRPr="00163ABC" w:rsidRDefault="00D82B51" w:rsidP="00CC7C96">
      <w:pPr>
        <w:jc w:val="both"/>
        <w:rPr>
          <w:rFonts w:ascii="Times New Roman" w:hAnsi="Times New Roman" w:cs="Times New Roman"/>
          <w:bCs/>
          <w:color w:val="000000" w:themeColor="text1"/>
          <w:sz w:val="20"/>
          <w:szCs w:val="20"/>
        </w:rPr>
      </w:pPr>
    </w:p>
    <w:p w:rsidR="00D82B51" w:rsidRPr="00163ABC" w:rsidRDefault="00D82B51" w:rsidP="00CC7C96">
      <w:pPr>
        <w:jc w:val="both"/>
        <w:rPr>
          <w:rFonts w:ascii="Times New Roman" w:hAnsi="Times New Roman" w:cs="Times New Roman"/>
          <w:bCs/>
          <w:color w:val="000000" w:themeColor="text1"/>
          <w:sz w:val="20"/>
          <w:szCs w:val="20"/>
        </w:rPr>
      </w:pPr>
    </w:p>
    <w:p w:rsidR="00D82B51" w:rsidRPr="00163ABC" w:rsidRDefault="00D82B51" w:rsidP="00CC7C96">
      <w:pPr>
        <w:jc w:val="both"/>
        <w:rPr>
          <w:rFonts w:ascii="Times New Roman" w:hAnsi="Times New Roman" w:cs="Times New Roman"/>
          <w:bCs/>
          <w:color w:val="000000" w:themeColor="text1"/>
          <w:sz w:val="20"/>
          <w:szCs w:val="20"/>
        </w:rPr>
      </w:pPr>
    </w:p>
    <w:p w:rsidR="00EE617A" w:rsidRPr="00163ABC" w:rsidRDefault="00EE617A" w:rsidP="00CC7C96">
      <w:pPr>
        <w:jc w:val="both"/>
        <w:rPr>
          <w:rFonts w:ascii="Times New Roman" w:hAnsi="Times New Roman" w:cs="Times New Roman"/>
          <w:b/>
          <w:bCs/>
          <w:color w:val="000000" w:themeColor="text1"/>
          <w:sz w:val="20"/>
          <w:szCs w:val="20"/>
        </w:rPr>
      </w:pPr>
    </w:p>
    <w:p w:rsidR="00212147" w:rsidRPr="00163ABC" w:rsidRDefault="00212147" w:rsidP="00CC7C96">
      <w:pPr>
        <w:jc w:val="both"/>
        <w:rPr>
          <w:rFonts w:ascii="Times New Roman" w:hAnsi="Times New Roman" w:cs="Times New Roman"/>
          <w:bCs/>
          <w:color w:val="000000" w:themeColor="text1"/>
          <w:sz w:val="20"/>
          <w:szCs w:val="20"/>
        </w:rPr>
      </w:pPr>
    </w:p>
    <w:p w:rsidR="00D82B51" w:rsidRPr="00163ABC" w:rsidRDefault="00D82B51" w:rsidP="00CC7C96">
      <w:pPr>
        <w:jc w:val="both"/>
        <w:rPr>
          <w:rFonts w:ascii="Times New Roman" w:hAnsi="Times New Roman" w:cs="Times New Roman"/>
          <w:bCs/>
          <w:noProof/>
          <w:color w:val="000000" w:themeColor="text1"/>
          <w:sz w:val="20"/>
          <w:szCs w:val="20"/>
        </w:rPr>
      </w:pPr>
    </w:p>
    <w:p w:rsidR="00D82B51" w:rsidRPr="00163ABC" w:rsidRDefault="00D82B51" w:rsidP="00CC7C96">
      <w:pPr>
        <w:jc w:val="both"/>
        <w:rPr>
          <w:rFonts w:ascii="Times New Roman" w:hAnsi="Times New Roman" w:cs="Times New Roman"/>
          <w:bCs/>
          <w:noProof/>
          <w:color w:val="000000" w:themeColor="text1"/>
          <w:sz w:val="20"/>
          <w:szCs w:val="20"/>
        </w:rPr>
      </w:pPr>
    </w:p>
    <w:p w:rsidR="00D82B51" w:rsidRPr="00163ABC" w:rsidRDefault="00D82B51" w:rsidP="00CC7C96">
      <w:pPr>
        <w:jc w:val="both"/>
        <w:rPr>
          <w:rFonts w:ascii="Times New Roman" w:hAnsi="Times New Roman" w:cs="Times New Roman"/>
          <w:bCs/>
          <w:noProof/>
          <w:color w:val="000000" w:themeColor="text1"/>
          <w:sz w:val="20"/>
          <w:szCs w:val="20"/>
        </w:rPr>
      </w:pPr>
    </w:p>
    <w:p w:rsidR="00D82B51" w:rsidRPr="00163ABC" w:rsidRDefault="00D82B51" w:rsidP="00CC7C96">
      <w:pPr>
        <w:jc w:val="both"/>
        <w:rPr>
          <w:rFonts w:ascii="Times New Roman" w:hAnsi="Times New Roman" w:cs="Times New Roman"/>
          <w:bCs/>
          <w:noProof/>
          <w:color w:val="000000" w:themeColor="text1"/>
          <w:sz w:val="20"/>
          <w:szCs w:val="20"/>
        </w:rPr>
      </w:pPr>
    </w:p>
    <w:p w:rsidR="00D82B51" w:rsidRPr="00163ABC" w:rsidRDefault="00D82B51" w:rsidP="00CC7C96">
      <w:pPr>
        <w:jc w:val="both"/>
        <w:rPr>
          <w:rFonts w:ascii="Times New Roman" w:hAnsi="Times New Roman" w:cs="Times New Roman"/>
          <w:bCs/>
          <w:noProof/>
          <w:color w:val="000000" w:themeColor="text1"/>
          <w:sz w:val="20"/>
          <w:szCs w:val="20"/>
        </w:rPr>
      </w:pPr>
    </w:p>
    <w:p w:rsidR="00D82B51" w:rsidRPr="00163ABC" w:rsidRDefault="00D82B51" w:rsidP="00CC7C96">
      <w:pPr>
        <w:jc w:val="both"/>
        <w:rPr>
          <w:rFonts w:ascii="Times New Roman" w:hAnsi="Times New Roman" w:cs="Times New Roman"/>
          <w:bCs/>
          <w:noProof/>
          <w:color w:val="000000" w:themeColor="text1"/>
          <w:sz w:val="20"/>
          <w:szCs w:val="20"/>
        </w:rPr>
      </w:pPr>
    </w:p>
    <w:p w:rsidR="00D82B51" w:rsidRPr="00163ABC" w:rsidRDefault="00D82B51" w:rsidP="00D82B51">
      <w:pPr>
        <w:jc w:val="both"/>
        <w:rPr>
          <w:rFonts w:ascii="Times New Roman" w:hAnsi="Times New Roman" w:cs="Times New Roman"/>
          <w:bCs/>
          <w:color w:val="000000" w:themeColor="text1"/>
          <w:sz w:val="20"/>
          <w:szCs w:val="20"/>
        </w:rPr>
      </w:pPr>
    </w:p>
    <w:p w:rsidR="00D82B51" w:rsidRPr="00163ABC" w:rsidRDefault="00D82B51" w:rsidP="00D82B51">
      <w:pPr>
        <w:jc w:val="both"/>
        <w:rPr>
          <w:rFonts w:ascii="Times New Roman" w:hAnsi="Times New Roman" w:cs="Times New Roman"/>
          <w:bCs/>
          <w:color w:val="000000" w:themeColor="text1"/>
          <w:sz w:val="20"/>
          <w:szCs w:val="20"/>
        </w:rPr>
      </w:pPr>
    </w:p>
    <w:p w:rsidR="00D82B51" w:rsidRPr="00163ABC" w:rsidRDefault="00D82B51" w:rsidP="00D82B51">
      <w:pPr>
        <w:jc w:val="both"/>
        <w:rPr>
          <w:rFonts w:ascii="Times New Roman" w:hAnsi="Times New Roman" w:cs="Times New Roman"/>
          <w:bCs/>
          <w:color w:val="000000" w:themeColor="text1"/>
          <w:sz w:val="20"/>
          <w:szCs w:val="20"/>
        </w:rPr>
      </w:pPr>
      <w:r w:rsidRPr="00163ABC">
        <w:rPr>
          <w:rFonts w:ascii="Times New Roman" w:hAnsi="Times New Roman" w:cs="Times New Roman"/>
          <w:bCs/>
          <w:color w:val="000000" w:themeColor="text1"/>
          <w:sz w:val="20"/>
          <w:szCs w:val="20"/>
        </w:rPr>
        <w:t xml:space="preserve">Figure 3: Artistic Generations of Field of Cultural Reproduction </w:t>
      </w:r>
    </w:p>
    <w:p w:rsidR="00D82B51" w:rsidRPr="00163ABC" w:rsidRDefault="00D82B51" w:rsidP="00CC7C96">
      <w:pPr>
        <w:jc w:val="both"/>
        <w:rPr>
          <w:rFonts w:ascii="Times New Roman" w:hAnsi="Times New Roman" w:cs="Times New Roman"/>
          <w:bCs/>
          <w:noProof/>
          <w:color w:val="000000" w:themeColor="text1"/>
          <w:sz w:val="20"/>
          <w:szCs w:val="20"/>
        </w:rPr>
      </w:pPr>
    </w:p>
    <w:p w:rsidR="00125A6C" w:rsidRPr="00163ABC" w:rsidRDefault="00125A6C" w:rsidP="00CC7C96">
      <w:pPr>
        <w:jc w:val="both"/>
        <w:rPr>
          <w:rFonts w:ascii="Times New Roman" w:hAnsi="Times New Roman" w:cs="Times New Roman"/>
          <w:color w:val="000000" w:themeColor="text1"/>
          <w:sz w:val="20"/>
          <w:szCs w:val="20"/>
        </w:rPr>
      </w:pPr>
      <w:r w:rsidRPr="00163ABC">
        <w:rPr>
          <w:rFonts w:ascii="Times New Roman" w:hAnsi="Times New Roman" w:cs="Times New Roman"/>
          <w:color w:val="000000" w:themeColor="text1"/>
          <w:sz w:val="20"/>
          <w:szCs w:val="20"/>
        </w:rPr>
        <w:t xml:space="preserve">The diagram is an attempt to offer a graphic of the dynamic </w:t>
      </w:r>
      <w:r w:rsidR="00B525BE" w:rsidRPr="00163ABC">
        <w:rPr>
          <w:rFonts w:ascii="Times New Roman" w:hAnsi="Times New Roman" w:cs="Times New Roman"/>
          <w:color w:val="000000" w:themeColor="text1"/>
          <w:sz w:val="20"/>
          <w:szCs w:val="20"/>
        </w:rPr>
        <w:t xml:space="preserve">of </w:t>
      </w:r>
      <w:r w:rsidR="00EE617A" w:rsidRPr="00163ABC">
        <w:rPr>
          <w:rFonts w:ascii="Times New Roman" w:hAnsi="Times New Roman" w:cs="Times New Roman"/>
          <w:color w:val="000000" w:themeColor="text1"/>
          <w:sz w:val="20"/>
          <w:szCs w:val="20"/>
        </w:rPr>
        <w:t>such a</w:t>
      </w:r>
      <w:r w:rsidRPr="00163ABC">
        <w:rPr>
          <w:rFonts w:ascii="Times New Roman" w:hAnsi="Times New Roman" w:cs="Times New Roman"/>
          <w:color w:val="000000" w:themeColor="text1"/>
          <w:sz w:val="20"/>
          <w:szCs w:val="20"/>
        </w:rPr>
        <w:t xml:space="preserve"> cultural </w:t>
      </w:r>
      <w:r w:rsidRPr="00163ABC">
        <w:rPr>
          <w:rFonts w:ascii="Times New Roman" w:hAnsi="Times New Roman" w:cs="Times New Roman"/>
          <w:i/>
          <w:color w:val="000000" w:themeColor="text1"/>
          <w:sz w:val="20"/>
          <w:szCs w:val="20"/>
        </w:rPr>
        <w:t>field</w:t>
      </w:r>
      <w:r w:rsidRPr="00163ABC">
        <w:rPr>
          <w:rFonts w:ascii="Times New Roman" w:hAnsi="Times New Roman" w:cs="Times New Roman"/>
          <w:color w:val="000000" w:themeColor="text1"/>
          <w:sz w:val="20"/>
          <w:szCs w:val="20"/>
        </w:rPr>
        <w:t xml:space="preserve"> of production, of which the art/ esoteric</w:t>
      </w:r>
      <w:r w:rsidR="00B44F29" w:rsidRPr="00163ABC">
        <w:rPr>
          <w:rFonts w:ascii="Times New Roman" w:hAnsi="Times New Roman" w:cs="Times New Roman"/>
          <w:color w:val="000000" w:themeColor="text1"/>
          <w:sz w:val="20"/>
          <w:szCs w:val="20"/>
        </w:rPr>
        <w:t xml:space="preserve"> </w:t>
      </w:r>
      <w:r w:rsidR="00B44F29" w:rsidRPr="00163ABC">
        <w:rPr>
          <w:rFonts w:ascii="Times New Roman" w:hAnsi="Times New Roman" w:cs="Times New Roman"/>
          <w:i/>
          <w:color w:val="000000" w:themeColor="text1"/>
          <w:sz w:val="20"/>
          <w:szCs w:val="20"/>
        </w:rPr>
        <w:t xml:space="preserve">fields </w:t>
      </w:r>
      <w:r w:rsidR="00B44F29" w:rsidRPr="00163ABC">
        <w:rPr>
          <w:rFonts w:ascii="Times New Roman" w:hAnsi="Times New Roman" w:cs="Times New Roman"/>
          <w:color w:val="000000" w:themeColor="text1"/>
          <w:sz w:val="20"/>
          <w:szCs w:val="20"/>
        </w:rPr>
        <w:t>are each</w:t>
      </w:r>
      <w:r w:rsidRPr="00163ABC">
        <w:rPr>
          <w:rFonts w:ascii="Times New Roman" w:hAnsi="Times New Roman" w:cs="Times New Roman"/>
          <w:color w:val="000000" w:themeColor="text1"/>
          <w:sz w:val="20"/>
          <w:szCs w:val="20"/>
        </w:rPr>
        <w:t xml:space="preserve"> one manifestation. It demonstrates</w:t>
      </w:r>
      <w:r w:rsidR="009945BE" w:rsidRPr="00163ABC">
        <w:rPr>
          <w:rFonts w:ascii="Times New Roman" w:hAnsi="Times New Roman" w:cs="Times New Roman"/>
          <w:color w:val="000000" w:themeColor="text1"/>
          <w:sz w:val="20"/>
          <w:szCs w:val="20"/>
        </w:rPr>
        <w:t xml:space="preserve"> one possible way that </w:t>
      </w:r>
      <w:r w:rsidR="00B44F29" w:rsidRPr="00163ABC">
        <w:rPr>
          <w:rFonts w:ascii="Times New Roman" w:hAnsi="Times New Roman" w:cs="Times New Roman"/>
          <w:color w:val="000000" w:themeColor="text1"/>
          <w:sz w:val="20"/>
          <w:szCs w:val="20"/>
        </w:rPr>
        <w:t xml:space="preserve">artistic </w:t>
      </w:r>
      <w:r w:rsidRPr="00163ABC">
        <w:rPr>
          <w:rFonts w:ascii="Times New Roman" w:hAnsi="Times New Roman" w:cs="Times New Roman"/>
          <w:color w:val="000000" w:themeColor="text1"/>
          <w:sz w:val="20"/>
          <w:szCs w:val="20"/>
        </w:rPr>
        <w:t xml:space="preserve">generations relate to each other and, indeed, the possible destinies of individuals who pass through the cultural </w:t>
      </w:r>
      <w:r w:rsidRPr="00163ABC">
        <w:rPr>
          <w:rFonts w:ascii="Times New Roman" w:hAnsi="Times New Roman" w:cs="Times New Roman"/>
          <w:i/>
          <w:color w:val="000000" w:themeColor="text1"/>
          <w:sz w:val="20"/>
          <w:szCs w:val="20"/>
        </w:rPr>
        <w:t>field</w:t>
      </w:r>
      <w:r w:rsidRPr="00163ABC">
        <w:rPr>
          <w:rFonts w:ascii="Times New Roman" w:hAnsi="Times New Roman" w:cs="Times New Roman"/>
          <w:color w:val="000000" w:themeColor="text1"/>
          <w:sz w:val="20"/>
          <w:szCs w:val="20"/>
        </w:rPr>
        <w:t xml:space="preserve">. It is predicated on </w:t>
      </w:r>
      <w:r w:rsidRPr="00163ABC">
        <w:rPr>
          <w:rFonts w:ascii="Times New Roman" w:hAnsi="Times New Roman" w:cs="Times New Roman"/>
          <w:b/>
          <w:bCs/>
          <w:color w:val="000000" w:themeColor="text1"/>
          <w:sz w:val="20"/>
          <w:szCs w:val="20"/>
        </w:rPr>
        <w:t>six</w:t>
      </w:r>
      <w:r w:rsidRPr="00163ABC">
        <w:rPr>
          <w:rFonts w:ascii="Times New Roman" w:hAnsi="Times New Roman" w:cs="Times New Roman"/>
          <w:color w:val="000000" w:themeColor="text1"/>
          <w:sz w:val="20"/>
          <w:szCs w:val="20"/>
        </w:rPr>
        <w:t xml:space="preserve"> sorts of time. Firstly, there is actual time with a past, present and future. Secondly, these are accountable in terms of </w:t>
      </w:r>
      <w:proofErr w:type="spellStart"/>
      <w:r w:rsidRPr="00163ABC">
        <w:rPr>
          <w:rFonts w:ascii="Times New Roman" w:hAnsi="Times New Roman" w:cs="Times New Roman"/>
          <w:color w:val="000000" w:themeColor="text1"/>
          <w:sz w:val="20"/>
          <w:szCs w:val="20"/>
        </w:rPr>
        <w:t>recognised</w:t>
      </w:r>
      <w:proofErr w:type="spellEnd"/>
      <w:r w:rsidRPr="00163ABC">
        <w:rPr>
          <w:rFonts w:ascii="Times New Roman" w:hAnsi="Times New Roman" w:cs="Times New Roman"/>
          <w:color w:val="000000" w:themeColor="text1"/>
          <w:sz w:val="20"/>
          <w:szCs w:val="20"/>
        </w:rPr>
        <w:t xml:space="preserve"> dates: days, weeks, months and years. Thirdly, there is individual time: that any one person is born at one time and dies at another. Fourthly, is the presence of any individual in the cultural </w:t>
      </w:r>
      <w:r w:rsidRPr="00163ABC">
        <w:rPr>
          <w:rFonts w:ascii="Times New Roman" w:hAnsi="Times New Roman" w:cs="Times New Roman"/>
          <w:i/>
          <w:color w:val="000000" w:themeColor="text1"/>
          <w:sz w:val="20"/>
          <w:szCs w:val="20"/>
        </w:rPr>
        <w:t>field</w:t>
      </w:r>
      <w:r w:rsidRPr="00163ABC">
        <w:rPr>
          <w:rFonts w:ascii="Times New Roman" w:hAnsi="Times New Roman" w:cs="Times New Roman"/>
          <w:color w:val="000000" w:themeColor="text1"/>
          <w:sz w:val="20"/>
          <w:szCs w:val="20"/>
        </w:rPr>
        <w:t xml:space="preserve"> – inevitably linked, if only by association (or indeed, non-association), with a certain state of the </w:t>
      </w:r>
      <w:r w:rsidRPr="00163ABC">
        <w:rPr>
          <w:rFonts w:ascii="Times New Roman" w:hAnsi="Times New Roman" w:cs="Times New Roman"/>
          <w:i/>
          <w:color w:val="000000" w:themeColor="text1"/>
          <w:sz w:val="20"/>
          <w:szCs w:val="20"/>
        </w:rPr>
        <w:t>field</w:t>
      </w:r>
      <w:r w:rsidRPr="00163ABC">
        <w:rPr>
          <w:rFonts w:ascii="Times New Roman" w:hAnsi="Times New Roman" w:cs="Times New Roman"/>
          <w:color w:val="000000" w:themeColor="text1"/>
          <w:sz w:val="20"/>
          <w:szCs w:val="20"/>
        </w:rPr>
        <w:t xml:space="preserve"> at a specific time and </w:t>
      </w:r>
      <w:proofErr w:type="gramStart"/>
      <w:r w:rsidRPr="00163ABC">
        <w:rPr>
          <w:rFonts w:ascii="Times New Roman" w:hAnsi="Times New Roman" w:cs="Times New Roman"/>
          <w:color w:val="000000" w:themeColor="text1"/>
          <w:sz w:val="20"/>
          <w:szCs w:val="20"/>
        </w:rPr>
        <w:t>place.</w:t>
      </w:r>
      <w:proofErr w:type="gramEnd"/>
      <w:r w:rsidRPr="00163ABC">
        <w:rPr>
          <w:rFonts w:ascii="Times New Roman" w:hAnsi="Times New Roman" w:cs="Times New Roman"/>
          <w:color w:val="000000" w:themeColor="text1"/>
          <w:sz w:val="20"/>
          <w:szCs w:val="20"/>
        </w:rPr>
        <w:t xml:space="preserve"> Fifthly, is the </w:t>
      </w:r>
      <w:proofErr w:type="spellStart"/>
      <w:r w:rsidRPr="00163ABC">
        <w:rPr>
          <w:rFonts w:ascii="Times New Roman" w:hAnsi="Times New Roman" w:cs="Times New Roman"/>
          <w:color w:val="000000" w:themeColor="text1"/>
          <w:sz w:val="20"/>
          <w:szCs w:val="20"/>
        </w:rPr>
        <w:t>recognised</w:t>
      </w:r>
      <w:proofErr w:type="spellEnd"/>
      <w:r w:rsidRPr="00163ABC">
        <w:rPr>
          <w:rFonts w:ascii="Times New Roman" w:hAnsi="Times New Roman" w:cs="Times New Roman"/>
          <w:color w:val="000000" w:themeColor="text1"/>
          <w:sz w:val="20"/>
          <w:szCs w:val="20"/>
        </w:rPr>
        <w:t xml:space="preserve"> position of individuals at a point in time within the </w:t>
      </w:r>
      <w:proofErr w:type="gramStart"/>
      <w:r w:rsidRPr="00163ABC">
        <w:rPr>
          <w:rFonts w:ascii="Times New Roman" w:hAnsi="Times New Roman" w:cs="Times New Roman"/>
          <w:i/>
          <w:color w:val="000000" w:themeColor="text1"/>
          <w:sz w:val="20"/>
          <w:szCs w:val="20"/>
        </w:rPr>
        <w:t>field</w:t>
      </w:r>
      <w:r w:rsidRPr="00163ABC">
        <w:rPr>
          <w:rFonts w:ascii="Times New Roman" w:hAnsi="Times New Roman" w:cs="Times New Roman"/>
          <w:color w:val="000000" w:themeColor="text1"/>
          <w:sz w:val="20"/>
          <w:szCs w:val="20"/>
        </w:rPr>
        <w:t>.</w:t>
      </w:r>
      <w:proofErr w:type="gramEnd"/>
      <w:r w:rsidRPr="00163ABC">
        <w:rPr>
          <w:rFonts w:ascii="Times New Roman" w:hAnsi="Times New Roman" w:cs="Times New Roman"/>
          <w:color w:val="000000" w:themeColor="text1"/>
          <w:sz w:val="20"/>
          <w:szCs w:val="20"/>
        </w:rPr>
        <w:t xml:space="preserve"> Sixthly, is the acknowledged significance of a particular individual or group within the </w:t>
      </w:r>
      <w:r w:rsidRPr="00163ABC">
        <w:rPr>
          <w:rFonts w:ascii="Times New Roman" w:hAnsi="Times New Roman" w:cs="Times New Roman"/>
          <w:i/>
          <w:color w:val="000000" w:themeColor="text1"/>
          <w:sz w:val="20"/>
          <w:szCs w:val="20"/>
        </w:rPr>
        <w:t>field</w:t>
      </w:r>
      <w:r w:rsidRPr="00163ABC">
        <w:rPr>
          <w:rFonts w:ascii="Times New Roman" w:hAnsi="Times New Roman" w:cs="Times New Roman"/>
          <w:color w:val="000000" w:themeColor="text1"/>
          <w:sz w:val="20"/>
          <w:szCs w:val="20"/>
        </w:rPr>
        <w:t xml:space="preserve"> and across generations and their journey through </w:t>
      </w:r>
      <w:proofErr w:type="gramStart"/>
      <w:r w:rsidRPr="00163ABC">
        <w:rPr>
          <w:rFonts w:ascii="Times New Roman" w:hAnsi="Times New Roman" w:cs="Times New Roman"/>
          <w:color w:val="000000" w:themeColor="text1"/>
          <w:sz w:val="20"/>
          <w:szCs w:val="20"/>
        </w:rPr>
        <w:t>them</w:t>
      </w:r>
      <w:r w:rsidR="007404EA" w:rsidRPr="00163ABC">
        <w:rPr>
          <w:rFonts w:ascii="Times New Roman" w:hAnsi="Times New Roman" w:cs="Times New Roman"/>
          <w:color w:val="000000" w:themeColor="text1"/>
          <w:sz w:val="20"/>
          <w:szCs w:val="20"/>
        </w:rPr>
        <w:t>(</w:t>
      </w:r>
      <w:proofErr w:type="gramEnd"/>
      <w:r w:rsidR="007404EA" w:rsidRPr="00163ABC">
        <w:rPr>
          <w:rFonts w:ascii="Times New Roman" w:hAnsi="Times New Roman" w:cs="Times New Roman"/>
          <w:color w:val="000000" w:themeColor="text1"/>
          <w:sz w:val="20"/>
          <w:szCs w:val="20"/>
        </w:rPr>
        <w:t>3)</w:t>
      </w:r>
      <w:r w:rsidR="00857A7C" w:rsidRPr="00163ABC">
        <w:rPr>
          <w:rFonts w:ascii="Times New Roman" w:hAnsi="Times New Roman" w:cs="Times New Roman"/>
          <w:color w:val="000000" w:themeColor="text1"/>
          <w:sz w:val="20"/>
          <w:szCs w:val="20"/>
        </w:rPr>
        <w:t>.</w:t>
      </w:r>
      <w:r w:rsidRPr="00163ABC">
        <w:rPr>
          <w:rFonts w:ascii="Times New Roman" w:hAnsi="Times New Roman" w:cs="Times New Roman"/>
          <w:color w:val="000000" w:themeColor="text1"/>
          <w:sz w:val="20"/>
          <w:szCs w:val="20"/>
        </w:rPr>
        <w:t xml:space="preserve"> The diagram is therefore conceived as </w:t>
      </w:r>
      <w:r w:rsidRPr="00163ABC">
        <w:rPr>
          <w:rFonts w:ascii="Times New Roman" w:hAnsi="Times New Roman" w:cs="Times New Roman"/>
          <w:i/>
          <w:iCs/>
          <w:color w:val="000000" w:themeColor="text1"/>
          <w:sz w:val="20"/>
          <w:szCs w:val="20"/>
        </w:rPr>
        <w:t>in flux</w:t>
      </w:r>
      <w:r w:rsidRPr="00163ABC">
        <w:rPr>
          <w:rFonts w:ascii="Times New Roman" w:hAnsi="Times New Roman" w:cs="Times New Roman"/>
          <w:color w:val="000000" w:themeColor="text1"/>
          <w:sz w:val="20"/>
          <w:szCs w:val="20"/>
        </w:rPr>
        <w:t xml:space="preserve">, with a movement from bottom to top, with everyone – individually and/or as part of a group – acting for recognition, and thus valued value, within the </w:t>
      </w:r>
      <w:r w:rsidRPr="00163ABC">
        <w:rPr>
          <w:rFonts w:ascii="Times New Roman" w:hAnsi="Times New Roman" w:cs="Times New Roman"/>
          <w:i/>
          <w:color w:val="000000" w:themeColor="text1"/>
          <w:sz w:val="20"/>
          <w:szCs w:val="20"/>
        </w:rPr>
        <w:t>field</w:t>
      </w:r>
      <w:r w:rsidRPr="00163ABC">
        <w:rPr>
          <w:rFonts w:ascii="Times New Roman" w:hAnsi="Times New Roman" w:cs="Times New Roman"/>
          <w:color w:val="000000" w:themeColor="text1"/>
          <w:sz w:val="20"/>
          <w:szCs w:val="20"/>
        </w:rPr>
        <w:t xml:space="preserve">. One further aspect of the ellipse diagram is that both between and within generational lines, time differences can expand and contract: years may pass by with little generational distinctiveness, or may contain many movements and sub-movements in a short period of time. Individuals may also be able to operate with a degree of inter-generational lassitude, or be closely defined according to a particular point in time. It is in the nature of the diagram that at a time of dramatic change – the arrival of French modernism into the British art </w:t>
      </w:r>
      <w:r w:rsidRPr="00163ABC">
        <w:rPr>
          <w:rFonts w:ascii="Times New Roman" w:hAnsi="Times New Roman" w:cs="Times New Roman"/>
          <w:i/>
          <w:color w:val="000000" w:themeColor="text1"/>
          <w:sz w:val="20"/>
          <w:szCs w:val="20"/>
        </w:rPr>
        <w:t>field</w:t>
      </w:r>
      <w:r w:rsidRPr="00163ABC">
        <w:rPr>
          <w:rFonts w:ascii="Times New Roman" w:hAnsi="Times New Roman" w:cs="Times New Roman"/>
          <w:color w:val="000000" w:themeColor="text1"/>
          <w:sz w:val="20"/>
          <w:szCs w:val="20"/>
        </w:rPr>
        <w:t xml:space="preserve"> in the early twentieth century and surrealism in the 1930s, for example, or indeed, paradigm shifts within the esoteric </w:t>
      </w:r>
      <w:r w:rsidRPr="00163ABC">
        <w:rPr>
          <w:rFonts w:ascii="Times New Roman" w:hAnsi="Times New Roman" w:cs="Times New Roman"/>
          <w:i/>
          <w:color w:val="000000" w:themeColor="text1"/>
          <w:sz w:val="20"/>
          <w:szCs w:val="20"/>
        </w:rPr>
        <w:t>field</w:t>
      </w:r>
      <w:r w:rsidRPr="00163ABC">
        <w:rPr>
          <w:rFonts w:ascii="Times New Roman" w:hAnsi="Times New Roman" w:cs="Times New Roman"/>
          <w:color w:val="000000" w:themeColor="text1"/>
          <w:sz w:val="20"/>
          <w:szCs w:val="20"/>
        </w:rPr>
        <w:t xml:space="preserve"> - changes in artistic p</w:t>
      </w:r>
      <w:r w:rsidR="00B44F29" w:rsidRPr="00163ABC">
        <w:rPr>
          <w:rFonts w:ascii="Times New Roman" w:hAnsi="Times New Roman" w:cs="Times New Roman"/>
          <w:color w:val="000000" w:themeColor="text1"/>
          <w:sz w:val="20"/>
          <w:szCs w:val="20"/>
        </w:rPr>
        <w:t>ractice are very time sensitive. S</w:t>
      </w:r>
      <w:r w:rsidRPr="00163ABC">
        <w:rPr>
          <w:rFonts w:ascii="Times New Roman" w:hAnsi="Times New Roman" w:cs="Times New Roman"/>
          <w:color w:val="000000" w:themeColor="text1"/>
          <w:sz w:val="20"/>
          <w:szCs w:val="20"/>
        </w:rPr>
        <w:t>omeone might</w:t>
      </w:r>
      <w:r w:rsidR="00B44F29" w:rsidRPr="00163ABC">
        <w:rPr>
          <w:rFonts w:ascii="Times New Roman" w:hAnsi="Times New Roman" w:cs="Times New Roman"/>
          <w:color w:val="000000" w:themeColor="text1"/>
          <w:sz w:val="20"/>
          <w:szCs w:val="20"/>
        </w:rPr>
        <w:t xml:space="preserve"> easily</w:t>
      </w:r>
      <w:r w:rsidRPr="00163ABC">
        <w:rPr>
          <w:rFonts w:ascii="Times New Roman" w:hAnsi="Times New Roman" w:cs="Times New Roman"/>
          <w:color w:val="000000" w:themeColor="text1"/>
          <w:sz w:val="20"/>
          <w:szCs w:val="20"/>
        </w:rPr>
        <w:t xml:space="preserve"> </w:t>
      </w:r>
      <w:r w:rsidR="00B44F29" w:rsidRPr="00163ABC">
        <w:rPr>
          <w:rFonts w:ascii="Times New Roman" w:hAnsi="Times New Roman" w:cs="Times New Roman"/>
          <w:color w:val="000000" w:themeColor="text1"/>
          <w:sz w:val="20"/>
          <w:szCs w:val="20"/>
        </w:rPr>
        <w:t>‘</w:t>
      </w:r>
      <w:r w:rsidRPr="00163ABC">
        <w:rPr>
          <w:rFonts w:ascii="Times New Roman" w:hAnsi="Times New Roman" w:cs="Times New Roman"/>
          <w:color w:val="000000" w:themeColor="text1"/>
          <w:sz w:val="20"/>
          <w:szCs w:val="20"/>
        </w:rPr>
        <w:t>miss the boat’ by being out by a few weeks or months.</w:t>
      </w:r>
    </w:p>
    <w:p w:rsidR="00125A6C" w:rsidRPr="00163ABC" w:rsidRDefault="00125A6C" w:rsidP="00CC7C96">
      <w:pPr>
        <w:jc w:val="both"/>
        <w:rPr>
          <w:rFonts w:ascii="Times New Roman" w:hAnsi="Times New Roman" w:cs="Times New Roman"/>
          <w:bCs/>
          <w:color w:val="000000" w:themeColor="text1"/>
          <w:sz w:val="20"/>
          <w:szCs w:val="20"/>
        </w:rPr>
      </w:pPr>
    </w:p>
    <w:p w:rsidR="00BA492C" w:rsidRPr="00163ABC" w:rsidRDefault="007404EA" w:rsidP="00C302D8">
      <w:pPr>
        <w:pStyle w:val="ListParagraph"/>
        <w:numPr>
          <w:ilvl w:val="0"/>
          <w:numId w:val="5"/>
        </w:numPr>
        <w:jc w:val="both"/>
        <w:rPr>
          <w:rFonts w:ascii="Times New Roman" w:hAnsi="Times New Roman" w:cs="Times New Roman"/>
          <w:b/>
          <w:bCs/>
          <w:i/>
          <w:color w:val="000000" w:themeColor="text1"/>
          <w:sz w:val="22"/>
          <w:szCs w:val="22"/>
        </w:rPr>
      </w:pPr>
      <w:r w:rsidRPr="00163ABC">
        <w:rPr>
          <w:rFonts w:ascii="Times New Roman" w:hAnsi="Times New Roman" w:cs="Times New Roman"/>
          <w:b/>
          <w:bCs/>
          <w:i/>
          <w:color w:val="000000" w:themeColor="text1"/>
          <w:sz w:val="22"/>
          <w:szCs w:val="22"/>
        </w:rPr>
        <w:t xml:space="preserve">The </w:t>
      </w:r>
      <w:r w:rsidR="00BA492C" w:rsidRPr="00163ABC">
        <w:rPr>
          <w:rFonts w:ascii="Times New Roman" w:hAnsi="Times New Roman" w:cs="Times New Roman"/>
          <w:b/>
          <w:bCs/>
          <w:i/>
          <w:color w:val="000000" w:themeColor="text1"/>
          <w:sz w:val="22"/>
          <w:szCs w:val="22"/>
        </w:rPr>
        <w:t>Esoteric</w:t>
      </w:r>
      <w:r w:rsidRPr="00163ABC">
        <w:rPr>
          <w:rFonts w:ascii="Times New Roman" w:hAnsi="Times New Roman" w:cs="Times New Roman"/>
          <w:b/>
          <w:bCs/>
          <w:i/>
          <w:color w:val="000000" w:themeColor="text1"/>
          <w:sz w:val="22"/>
          <w:szCs w:val="22"/>
        </w:rPr>
        <w:t xml:space="preserve"> Field</w:t>
      </w:r>
      <w:r w:rsidR="00D94930" w:rsidRPr="00163ABC">
        <w:rPr>
          <w:rFonts w:ascii="Times New Roman" w:hAnsi="Times New Roman" w:cs="Times New Roman"/>
          <w:b/>
          <w:bCs/>
          <w:i/>
          <w:color w:val="000000" w:themeColor="text1"/>
          <w:sz w:val="22"/>
          <w:szCs w:val="22"/>
        </w:rPr>
        <w:t xml:space="preserve"> (Levels 2 and 3)</w:t>
      </w:r>
    </w:p>
    <w:p w:rsidR="00C302D8" w:rsidRPr="00163ABC" w:rsidRDefault="00C302D8" w:rsidP="00C302D8">
      <w:pPr>
        <w:pStyle w:val="ListParagraph"/>
        <w:ind w:left="1080"/>
        <w:jc w:val="both"/>
        <w:rPr>
          <w:rFonts w:ascii="Times New Roman" w:hAnsi="Times New Roman" w:cs="Times New Roman"/>
          <w:b/>
          <w:bCs/>
          <w:i/>
          <w:color w:val="000000" w:themeColor="text1"/>
          <w:sz w:val="20"/>
          <w:szCs w:val="20"/>
        </w:rPr>
      </w:pPr>
    </w:p>
    <w:p w:rsidR="006163F8" w:rsidRPr="00163ABC" w:rsidRDefault="00372E7B" w:rsidP="00CC7C96">
      <w:pPr>
        <w:jc w:val="both"/>
        <w:rPr>
          <w:rFonts w:ascii="Times New Roman" w:hAnsi="Times New Roman" w:cs="Times New Roman"/>
          <w:bCs/>
          <w:color w:val="000000" w:themeColor="text1"/>
          <w:sz w:val="20"/>
          <w:szCs w:val="20"/>
        </w:rPr>
      </w:pPr>
      <w:r w:rsidRPr="00163ABC">
        <w:rPr>
          <w:rFonts w:ascii="Times New Roman" w:hAnsi="Times New Roman" w:cs="Times New Roman"/>
          <w:bCs/>
          <w:color w:val="000000" w:themeColor="text1"/>
          <w:sz w:val="20"/>
          <w:szCs w:val="20"/>
        </w:rPr>
        <w:t>The history of esotericism is beyon</w:t>
      </w:r>
      <w:r w:rsidR="00B44F29" w:rsidRPr="00163ABC">
        <w:rPr>
          <w:rFonts w:ascii="Times New Roman" w:hAnsi="Times New Roman" w:cs="Times New Roman"/>
          <w:bCs/>
          <w:color w:val="000000" w:themeColor="text1"/>
          <w:sz w:val="20"/>
          <w:szCs w:val="20"/>
        </w:rPr>
        <w:t>d the scope of a single</w:t>
      </w:r>
      <w:r w:rsidR="00F3683F" w:rsidRPr="00163ABC">
        <w:rPr>
          <w:rFonts w:ascii="Times New Roman" w:hAnsi="Times New Roman" w:cs="Times New Roman"/>
          <w:bCs/>
          <w:color w:val="000000" w:themeColor="text1"/>
          <w:sz w:val="20"/>
          <w:szCs w:val="20"/>
        </w:rPr>
        <w:t xml:space="preserve"> paper. However</w:t>
      </w:r>
      <w:r w:rsidRPr="00163ABC">
        <w:rPr>
          <w:rFonts w:ascii="Times New Roman" w:hAnsi="Times New Roman" w:cs="Times New Roman"/>
          <w:bCs/>
          <w:color w:val="000000" w:themeColor="text1"/>
          <w:sz w:val="20"/>
          <w:szCs w:val="20"/>
        </w:rPr>
        <w:t xml:space="preserve">, some preliminary remarks </w:t>
      </w:r>
      <w:r w:rsidR="00F3683F" w:rsidRPr="00163ABC">
        <w:rPr>
          <w:rFonts w:ascii="Times New Roman" w:hAnsi="Times New Roman" w:cs="Times New Roman"/>
          <w:bCs/>
          <w:color w:val="000000" w:themeColor="text1"/>
          <w:sz w:val="20"/>
          <w:szCs w:val="20"/>
        </w:rPr>
        <w:t xml:space="preserve">are needed </w:t>
      </w:r>
      <w:r w:rsidRPr="00163ABC">
        <w:rPr>
          <w:rFonts w:ascii="Times New Roman" w:hAnsi="Times New Roman" w:cs="Times New Roman"/>
          <w:bCs/>
          <w:color w:val="000000" w:themeColor="text1"/>
          <w:sz w:val="20"/>
          <w:szCs w:val="20"/>
        </w:rPr>
        <w:t xml:space="preserve">in the light of Colquhoun’s interest in and </w:t>
      </w:r>
      <w:r w:rsidR="00B44F29" w:rsidRPr="00163ABC">
        <w:rPr>
          <w:rFonts w:ascii="Times New Roman" w:hAnsi="Times New Roman" w:cs="Times New Roman"/>
          <w:bCs/>
          <w:color w:val="000000" w:themeColor="text1"/>
          <w:sz w:val="20"/>
          <w:szCs w:val="20"/>
        </w:rPr>
        <w:t>inspiration from this tradition. I</w:t>
      </w:r>
      <w:r w:rsidR="00F3683F" w:rsidRPr="00163ABC">
        <w:rPr>
          <w:rFonts w:ascii="Times New Roman" w:hAnsi="Times New Roman" w:cs="Times New Roman"/>
          <w:bCs/>
          <w:color w:val="000000" w:themeColor="text1"/>
          <w:sz w:val="20"/>
          <w:szCs w:val="20"/>
        </w:rPr>
        <w:t>n 1923</w:t>
      </w:r>
      <w:r w:rsidR="00B44F29" w:rsidRPr="00163ABC">
        <w:rPr>
          <w:rFonts w:ascii="Times New Roman" w:hAnsi="Times New Roman" w:cs="Times New Roman"/>
          <w:bCs/>
          <w:color w:val="000000" w:themeColor="text1"/>
          <w:sz w:val="20"/>
          <w:szCs w:val="20"/>
        </w:rPr>
        <w:t>,</w:t>
      </w:r>
      <w:r w:rsidR="00F3683F" w:rsidRPr="00163ABC">
        <w:rPr>
          <w:rFonts w:ascii="Times New Roman" w:hAnsi="Times New Roman" w:cs="Times New Roman"/>
          <w:bCs/>
          <w:color w:val="000000" w:themeColor="text1"/>
          <w:sz w:val="20"/>
          <w:szCs w:val="20"/>
        </w:rPr>
        <w:t xml:space="preserve"> </w:t>
      </w:r>
      <w:r w:rsidRPr="00163ABC">
        <w:rPr>
          <w:rFonts w:ascii="Times New Roman" w:hAnsi="Times New Roman" w:cs="Times New Roman"/>
          <w:bCs/>
          <w:color w:val="000000" w:themeColor="text1"/>
          <w:sz w:val="20"/>
          <w:szCs w:val="20"/>
        </w:rPr>
        <w:t xml:space="preserve">she apparently read an article on </w:t>
      </w:r>
      <w:proofErr w:type="spellStart"/>
      <w:r w:rsidRPr="00163ABC">
        <w:rPr>
          <w:rFonts w:ascii="Times New Roman" w:hAnsi="Times New Roman" w:cs="Times New Roman"/>
          <w:bCs/>
          <w:color w:val="000000" w:themeColor="text1"/>
          <w:sz w:val="20"/>
          <w:szCs w:val="20"/>
        </w:rPr>
        <w:t>Aleister</w:t>
      </w:r>
      <w:proofErr w:type="spellEnd"/>
      <w:r w:rsidRPr="00163ABC">
        <w:rPr>
          <w:rFonts w:ascii="Times New Roman" w:hAnsi="Times New Roman" w:cs="Times New Roman"/>
          <w:bCs/>
          <w:color w:val="000000" w:themeColor="text1"/>
          <w:sz w:val="20"/>
          <w:szCs w:val="20"/>
        </w:rPr>
        <w:t xml:space="preserve"> Crowley</w:t>
      </w:r>
      <w:r w:rsidR="001E76A2" w:rsidRPr="00163ABC">
        <w:rPr>
          <w:rFonts w:ascii="Times New Roman" w:hAnsi="Times New Roman" w:cs="Times New Roman"/>
          <w:bCs/>
          <w:color w:val="000000" w:themeColor="text1"/>
          <w:sz w:val="20"/>
          <w:szCs w:val="20"/>
        </w:rPr>
        <w:t>’s</w:t>
      </w:r>
      <w:r w:rsidR="00B44F29" w:rsidRPr="00163ABC">
        <w:rPr>
          <w:rFonts w:ascii="Times New Roman" w:hAnsi="Times New Roman" w:cs="Times New Roman"/>
          <w:bCs/>
          <w:color w:val="000000" w:themeColor="text1"/>
          <w:sz w:val="20"/>
          <w:szCs w:val="20"/>
        </w:rPr>
        <w:t xml:space="preserve"> </w:t>
      </w:r>
      <w:proofErr w:type="spellStart"/>
      <w:r w:rsidR="00B44F29" w:rsidRPr="00163ABC">
        <w:rPr>
          <w:rFonts w:ascii="Times New Roman" w:hAnsi="Times New Roman" w:cs="Times New Roman"/>
          <w:bCs/>
          <w:color w:val="000000" w:themeColor="text1"/>
          <w:sz w:val="20"/>
          <w:szCs w:val="20"/>
        </w:rPr>
        <w:t>Thelema</w:t>
      </w:r>
      <w:proofErr w:type="spellEnd"/>
      <w:r w:rsidRPr="00163ABC">
        <w:rPr>
          <w:rFonts w:ascii="Times New Roman" w:hAnsi="Times New Roman" w:cs="Times New Roman"/>
          <w:bCs/>
          <w:color w:val="000000" w:themeColor="text1"/>
          <w:sz w:val="20"/>
          <w:szCs w:val="20"/>
        </w:rPr>
        <w:t xml:space="preserve"> and</w:t>
      </w:r>
      <w:r w:rsidR="00B44F29" w:rsidRPr="00163ABC">
        <w:rPr>
          <w:rFonts w:ascii="Times New Roman" w:hAnsi="Times New Roman" w:cs="Times New Roman"/>
          <w:bCs/>
          <w:color w:val="000000" w:themeColor="text1"/>
          <w:sz w:val="20"/>
          <w:szCs w:val="20"/>
        </w:rPr>
        <w:t>,</w:t>
      </w:r>
      <w:r w:rsidRPr="00163ABC">
        <w:rPr>
          <w:rFonts w:ascii="Times New Roman" w:hAnsi="Times New Roman" w:cs="Times New Roman"/>
          <w:bCs/>
          <w:color w:val="000000" w:themeColor="text1"/>
          <w:sz w:val="20"/>
          <w:szCs w:val="20"/>
        </w:rPr>
        <w:t xml:space="preserve"> </w:t>
      </w:r>
      <w:r w:rsidR="00F3683F" w:rsidRPr="00163ABC">
        <w:rPr>
          <w:rFonts w:ascii="Times New Roman" w:hAnsi="Times New Roman" w:cs="Times New Roman"/>
          <w:bCs/>
          <w:color w:val="000000" w:themeColor="text1"/>
          <w:sz w:val="20"/>
          <w:szCs w:val="20"/>
        </w:rPr>
        <w:t>later in 1926</w:t>
      </w:r>
      <w:r w:rsidR="00B44F29" w:rsidRPr="00163ABC">
        <w:rPr>
          <w:rFonts w:ascii="Times New Roman" w:hAnsi="Times New Roman" w:cs="Times New Roman"/>
          <w:bCs/>
          <w:color w:val="000000" w:themeColor="text1"/>
          <w:sz w:val="20"/>
          <w:szCs w:val="20"/>
        </w:rPr>
        <w:t>,</w:t>
      </w:r>
      <w:r w:rsidR="00F3683F" w:rsidRPr="00163ABC">
        <w:rPr>
          <w:rFonts w:ascii="Times New Roman" w:hAnsi="Times New Roman" w:cs="Times New Roman"/>
          <w:bCs/>
          <w:color w:val="000000" w:themeColor="text1"/>
          <w:sz w:val="20"/>
          <w:szCs w:val="20"/>
        </w:rPr>
        <w:t xml:space="preserve"> </w:t>
      </w:r>
      <w:r w:rsidRPr="00163ABC">
        <w:rPr>
          <w:rFonts w:ascii="Times New Roman" w:hAnsi="Times New Roman" w:cs="Times New Roman"/>
          <w:bCs/>
          <w:color w:val="000000" w:themeColor="text1"/>
          <w:sz w:val="20"/>
          <w:szCs w:val="20"/>
        </w:rPr>
        <w:t>wrote a one</w:t>
      </w:r>
      <w:r w:rsidR="007B415C" w:rsidRPr="00163ABC">
        <w:rPr>
          <w:rFonts w:ascii="Times New Roman" w:hAnsi="Times New Roman" w:cs="Times New Roman"/>
          <w:bCs/>
          <w:color w:val="000000" w:themeColor="text1"/>
          <w:sz w:val="20"/>
          <w:szCs w:val="20"/>
        </w:rPr>
        <w:t>-</w:t>
      </w:r>
      <w:r w:rsidRPr="00163ABC">
        <w:rPr>
          <w:rFonts w:ascii="Times New Roman" w:hAnsi="Times New Roman" w:cs="Times New Roman"/>
          <w:bCs/>
          <w:color w:val="000000" w:themeColor="text1"/>
          <w:sz w:val="20"/>
          <w:szCs w:val="20"/>
        </w:rPr>
        <w:t xml:space="preserve">act play </w:t>
      </w:r>
      <w:r w:rsidRPr="00163ABC">
        <w:rPr>
          <w:rFonts w:ascii="Times New Roman" w:hAnsi="Times New Roman" w:cs="Times New Roman"/>
          <w:bCs/>
          <w:i/>
          <w:color w:val="000000" w:themeColor="text1"/>
          <w:sz w:val="20"/>
          <w:szCs w:val="20"/>
        </w:rPr>
        <w:t>Bird of Hermes</w:t>
      </w:r>
      <w:r w:rsidRPr="00163ABC">
        <w:rPr>
          <w:rFonts w:ascii="Times New Roman" w:hAnsi="Times New Roman" w:cs="Times New Roman"/>
          <w:bCs/>
          <w:color w:val="000000" w:themeColor="text1"/>
          <w:sz w:val="20"/>
          <w:szCs w:val="20"/>
        </w:rPr>
        <w:t xml:space="preserve"> whilst </w:t>
      </w:r>
      <w:r w:rsidR="00F3683F" w:rsidRPr="00163ABC">
        <w:rPr>
          <w:rFonts w:ascii="Times New Roman" w:hAnsi="Times New Roman" w:cs="Times New Roman"/>
          <w:bCs/>
          <w:color w:val="000000" w:themeColor="text1"/>
          <w:sz w:val="20"/>
          <w:szCs w:val="20"/>
        </w:rPr>
        <w:t xml:space="preserve">still </w:t>
      </w:r>
      <w:r w:rsidRPr="00163ABC">
        <w:rPr>
          <w:rFonts w:ascii="Times New Roman" w:hAnsi="Times New Roman" w:cs="Times New Roman"/>
          <w:bCs/>
          <w:color w:val="000000" w:themeColor="text1"/>
          <w:sz w:val="20"/>
          <w:szCs w:val="20"/>
        </w:rPr>
        <w:t xml:space="preserve">at </w:t>
      </w:r>
      <w:r w:rsidRPr="00163ABC">
        <w:rPr>
          <w:rFonts w:ascii="Times New Roman" w:hAnsi="Times New Roman" w:cs="Times New Roman"/>
          <w:bCs/>
          <w:i/>
          <w:color w:val="000000" w:themeColor="text1"/>
          <w:sz w:val="20"/>
          <w:szCs w:val="20"/>
        </w:rPr>
        <w:t>Cheltenham School of Arts and Craft</w:t>
      </w:r>
      <w:r w:rsidRPr="00163ABC">
        <w:rPr>
          <w:rFonts w:ascii="Times New Roman" w:hAnsi="Times New Roman" w:cs="Times New Roman"/>
          <w:bCs/>
          <w:color w:val="000000" w:themeColor="text1"/>
          <w:sz w:val="20"/>
          <w:szCs w:val="20"/>
        </w:rPr>
        <w:t xml:space="preserve">. </w:t>
      </w:r>
      <w:r w:rsidR="001E76A2" w:rsidRPr="00163ABC">
        <w:rPr>
          <w:rFonts w:ascii="Times New Roman" w:hAnsi="Times New Roman" w:cs="Times New Roman"/>
          <w:bCs/>
          <w:color w:val="000000" w:themeColor="text1"/>
          <w:sz w:val="20"/>
          <w:szCs w:val="20"/>
        </w:rPr>
        <w:t>Howev</w:t>
      </w:r>
      <w:r w:rsidR="00F3683F" w:rsidRPr="00163ABC">
        <w:rPr>
          <w:rFonts w:ascii="Times New Roman" w:hAnsi="Times New Roman" w:cs="Times New Roman"/>
          <w:bCs/>
          <w:color w:val="000000" w:themeColor="text1"/>
          <w:sz w:val="20"/>
          <w:szCs w:val="20"/>
        </w:rPr>
        <w:t>er, if we consider the key</w:t>
      </w:r>
      <w:r w:rsidR="001E76A2" w:rsidRPr="00163ABC">
        <w:rPr>
          <w:rFonts w:ascii="Times New Roman" w:hAnsi="Times New Roman" w:cs="Times New Roman"/>
          <w:bCs/>
          <w:color w:val="000000" w:themeColor="text1"/>
          <w:sz w:val="20"/>
          <w:szCs w:val="20"/>
        </w:rPr>
        <w:t xml:space="preserve"> occult society of the day – the </w:t>
      </w:r>
      <w:r w:rsidR="001E76A2" w:rsidRPr="00163ABC">
        <w:rPr>
          <w:rFonts w:ascii="Times New Roman" w:hAnsi="Times New Roman" w:cs="Times New Roman"/>
          <w:bCs/>
          <w:i/>
          <w:color w:val="000000" w:themeColor="text1"/>
          <w:sz w:val="20"/>
          <w:szCs w:val="20"/>
        </w:rPr>
        <w:t>Hermetic Order of the Golden Dawn</w:t>
      </w:r>
      <w:r w:rsidR="001E76A2" w:rsidRPr="00163ABC">
        <w:rPr>
          <w:rFonts w:ascii="Times New Roman" w:hAnsi="Times New Roman" w:cs="Times New Roman"/>
          <w:bCs/>
          <w:color w:val="000000" w:themeColor="text1"/>
          <w:sz w:val="20"/>
          <w:szCs w:val="20"/>
        </w:rPr>
        <w:t xml:space="preserve"> – it gives some indication of what was symbolically valued by those who were drawn to it, as well as their social provenance. The </w:t>
      </w:r>
      <w:r w:rsidR="001E76A2" w:rsidRPr="00163ABC">
        <w:rPr>
          <w:rFonts w:ascii="Times New Roman" w:hAnsi="Times New Roman" w:cs="Times New Roman"/>
          <w:bCs/>
          <w:i/>
          <w:color w:val="000000" w:themeColor="text1"/>
          <w:sz w:val="20"/>
          <w:szCs w:val="20"/>
        </w:rPr>
        <w:t xml:space="preserve">Golden Dawn </w:t>
      </w:r>
      <w:r w:rsidR="001E76A2" w:rsidRPr="00163ABC">
        <w:rPr>
          <w:rFonts w:ascii="Times New Roman" w:hAnsi="Times New Roman" w:cs="Times New Roman"/>
          <w:bCs/>
          <w:color w:val="000000" w:themeColor="text1"/>
          <w:sz w:val="20"/>
          <w:szCs w:val="20"/>
        </w:rPr>
        <w:t xml:space="preserve">was founded in 1887 on the basis of the </w:t>
      </w:r>
      <w:r w:rsidR="001E76A2" w:rsidRPr="00163ABC">
        <w:rPr>
          <w:rFonts w:ascii="Times New Roman" w:hAnsi="Times New Roman" w:cs="Times New Roman"/>
          <w:bCs/>
          <w:i/>
          <w:color w:val="000000" w:themeColor="text1"/>
          <w:sz w:val="20"/>
          <w:szCs w:val="20"/>
        </w:rPr>
        <w:t>Cipher</w:t>
      </w:r>
      <w:r w:rsidR="001E76A2" w:rsidRPr="00163ABC">
        <w:rPr>
          <w:rFonts w:ascii="Times New Roman" w:hAnsi="Times New Roman" w:cs="Times New Roman"/>
          <w:bCs/>
          <w:color w:val="000000" w:themeColor="text1"/>
          <w:sz w:val="20"/>
          <w:szCs w:val="20"/>
        </w:rPr>
        <w:t xml:space="preserve"> </w:t>
      </w:r>
      <w:r w:rsidR="001E76A2" w:rsidRPr="00163ABC">
        <w:rPr>
          <w:rFonts w:ascii="Times New Roman" w:hAnsi="Times New Roman" w:cs="Times New Roman"/>
          <w:bCs/>
          <w:i/>
          <w:color w:val="000000" w:themeColor="text1"/>
          <w:sz w:val="20"/>
          <w:szCs w:val="20"/>
        </w:rPr>
        <w:t>Manuscripts</w:t>
      </w:r>
      <w:r w:rsidR="001E76A2" w:rsidRPr="00163ABC">
        <w:rPr>
          <w:rFonts w:ascii="Times New Roman" w:hAnsi="Times New Roman" w:cs="Times New Roman"/>
          <w:bCs/>
          <w:color w:val="000000" w:themeColor="text1"/>
          <w:sz w:val="20"/>
          <w:szCs w:val="20"/>
        </w:rPr>
        <w:t xml:space="preserve"> that had been passed down from mid-Victorian masons Kenneth </w:t>
      </w:r>
      <w:proofErr w:type="spellStart"/>
      <w:r w:rsidR="001E76A2" w:rsidRPr="00163ABC">
        <w:rPr>
          <w:rFonts w:ascii="Times New Roman" w:hAnsi="Times New Roman" w:cs="Times New Roman"/>
          <w:bCs/>
          <w:color w:val="000000" w:themeColor="text1"/>
          <w:sz w:val="20"/>
          <w:szCs w:val="20"/>
        </w:rPr>
        <w:t>MacKenzie</w:t>
      </w:r>
      <w:proofErr w:type="spellEnd"/>
      <w:r w:rsidR="001E76A2" w:rsidRPr="00163ABC">
        <w:rPr>
          <w:rFonts w:ascii="Times New Roman" w:hAnsi="Times New Roman" w:cs="Times New Roman"/>
          <w:bCs/>
          <w:color w:val="000000" w:themeColor="text1"/>
          <w:sz w:val="20"/>
          <w:szCs w:val="20"/>
        </w:rPr>
        <w:t xml:space="preserve"> (1833 – 1886) a</w:t>
      </w:r>
      <w:r w:rsidR="007404EA" w:rsidRPr="00163ABC">
        <w:rPr>
          <w:rFonts w:ascii="Times New Roman" w:hAnsi="Times New Roman" w:cs="Times New Roman"/>
          <w:bCs/>
          <w:color w:val="000000" w:themeColor="text1"/>
          <w:sz w:val="20"/>
          <w:szCs w:val="20"/>
        </w:rPr>
        <w:t>nd the Rev. A Woodford (1821-188</w:t>
      </w:r>
      <w:r w:rsidR="001E76A2" w:rsidRPr="00163ABC">
        <w:rPr>
          <w:rFonts w:ascii="Times New Roman" w:hAnsi="Times New Roman" w:cs="Times New Roman"/>
          <w:bCs/>
          <w:color w:val="000000" w:themeColor="text1"/>
          <w:sz w:val="20"/>
          <w:szCs w:val="20"/>
        </w:rPr>
        <w:t xml:space="preserve">7) </w:t>
      </w:r>
      <w:r w:rsidR="00F3683F" w:rsidRPr="00163ABC">
        <w:rPr>
          <w:rFonts w:ascii="Times New Roman" w:hAnsi="Times New Roman" w:cs="Times New Roman"/>
          <w:bCs/>
          <w:color w:val="000000" w:themeColor="text1"/>
          <w:sz w:val="20"/>
          <w:szCs w:val="20"/>
        </w:rPr>
        <w:t>(</w:t>
      </w:r>
      <w:r w:rsidR="00F3683F" w:rsidRPr="00163ABC">
        <w:rPr>
          <w:rFonts w:ascii="Times New Roman" w:hAnsi="Times New Roman" w:cs="Times New Roman"/>
          <w:bCs/>
          <w:i/>
          <w:color w:val="000000" w:themeColor="text1"/>
          <w:sz w:val="20"/>
          <w:szCs w:val="20"/>
        </w:rPr>
        <w:t>social capital</w:t>
      </w:r>
      <w:r w:rsidR="00F3683F" w:rsidRPr="00163ABC">
        <w:rPr>
          <w:rFonts w:ascii="Times New Roman" w:hAnsi="Times New Roman" w:cs="Times New Roman"/>
          <w:bCs/>
          <w:color w:val="000000" w:themeColor="text1"/>
          <w:sz w:val="20"/>
          <w:szCs w:val="20"/>
        </w:rPr>
        <w:t>)</w:t>
      </w:r>
      <w:r w:rsidR="00B44F29" w:rsidRPr="00163ABC">
        <w:rPr>
          <w:rFonts w:ascii="Times New Roman" w:hAnsi="Times New Roman" w:cs="Times New Roman"/>
          <w:bCs/>
          <w:color w:val="000000" w:themeColor="text1"/>
          <w:sz w:val="20"/>
          <w:szCs w:val="20"/>
        </w:rPr>
        <w:t>. These manuscripts outlined prescribed</w:t>
      </w:r>
      <w:r w:rsidR="001E76A2" w:rsidRPr="00163ABC">
        <w:rPr>
          <w:rFonts w:ascii="Times New Roman" w:hAnsi="Times New Roman" w:cs="Times New Roman"/>
          <w:bCs/>
          <w:color w:val="000000" w:themeColor="text1"/>
          <w:sz w:val="20"/>
          <w:szCs w:val="20"/>
        </w:rPr>
        <w:t xml:space="preserve"> areas of </w:t>
      </w:r>
      <w:r w:rsidR="00B44F29" w:rsidRPr="00163ABC">
        <w:rPr>
          <w:rFonts w:ascii="Times New Roman" w:hAnsi="Times New Roman" w:cs="Times New Roman"/>
          <w:bCs/>
          <w:color w:val="000000" w:themeColor="text1"/>
          <w:sz w:val="20"/>
          <w:szCs w:val="20"/>
        </w:rPr>
        <w:t xml:space="preserve">esoteric </w:t>
      </w:r>
      <w:r w:rsidR="001E76A2" w:rsidRPr="00163ABC">
        <w:rPr>
          <w:rFonts w:ascii="Times New Roman" w:hAnsi="Times New Roman" w:cs="Times New Roman"/>
          <w:bCs/>
          <w:color w:val="000000" w:themeColor="text1"/>
          <w:sz w:val="20"/>
          <w:szCs w:val="20"/>
        </w:rPr>
        <w:t>study: He</w:t>
      </w:r>
      <w:r w:rsidR="00366CB5" w:rsidRPr="00163ABC">
        <w:rPr>
          <w:rFonts w:ascii="Times New Roman" w:hAnsi="Times New Roman" w:cs="Times New Roman"/>
          <w:bCs/>
          <w:color w:val="000000" w:themeColor="text1"/>
          <w:sz w:val="20"/>
          <w:szCs w:val="20"/>
        </w:rPr>
        <w:t>r</w:t>
      </w:r>
      <w:r w:rsidR="001E76A2" w:rsidRPr="00163ABC">
        <w:rPr>
          <w:rFonts w:ascii="Times New Roman" w:hAnsi="Times New Roman" w:cs="Times New Roman"/>
          <w:bCs/>
          <w:color w:val="000000" w:themeColor="text1"/>
          <w:sz w:val="20"/>
          <w:szCs w:val="20"/>
        </w:rPr>
        <w:t xml:space="preserve">metic </w:t>
      </w:r>
      <w:proofErr w:type="spellStart"/>
      <w:r w:rsidR="001E76A2" w:rsidRPr="00163ABC">
        <w:rPr>
          <w:rFonts w:ascii="Times New Roman" w:hAnsi="Times New Roman" w:cs="Times New Roman"/>
          <w:bCs/>
          <w:color w:val="000000" w:themeColor="text1"/>
          <w:sz w:val="20"/>
          <w:szCs w:val="20"/>
        </w:rPr>
        <w:t>Qabalah</w:t>
      </w:r>
      <w:proofErr w:type="spellEnd"/>
      <w:r w:rsidR="001E76A2" w:rsidRPr="00163ABC">
        <w:rPr>
          <w:rFonts w:ascii="Times New Roman" w:hAnsi="Times New Roman" w:cs="Times New Roman"/>
          <w:bCs/>
          <w:color w:val="000000" w:themeColor="text1"/>
          <w:sz w:val="20"/>
          <w:szCs w:val="20"/>
        </w:rPr>
        <w:t xml:space="preserve">, astrology, tarot, geomancy and alchemy. Its roots therefore go back to the English Romantic period, medieval magic and the whole </w:t>
      </w:r>
      <w:r w:rsidR="001F4BAC" w:rsidRPr="00163ABC">
        <w:rPr>
          <w:rFonts w:ascii="Times New Roman" w:hAnsi="Times New Roman" w:cs="Times New Roman"/>
          <w:bCs/>
          <w:color w:val="000000" w:themeColor="text1"/>
          <w:sz w:val="20"/>
          <w:szCs w:val="20"/>
        </w:rPr>
        <w:t>Hermetic tradition</w:t>
      </w:r>
      <w:r w:rsidR="00BE674A" w:rsidRPr="00163ABC">
        <w:rPr>
          <w:rFonts w:ascii="Times New Roman" w:hAnsi="Times New Roman" w:cs="Times New Roman"/>
          <w:bCs/>
          <w:color w:val="000000" w:themeColor="text1"/>
          <w:sz w:val="20"/>
          <w:szCs w:val="20"/>
        </w:rPr>
        <w:t xml:space="preserve"> (</w:t>
      </w:r>
      <w:r w:rsidR="00BE674A" w:rsidRPr="00163ABC">
        <w:rPr>
          <w:rFonts w:ascii="Times New Roman" w:hAnsi="Times New Roman" w:cs="Times New Roman"/>
          <w:bCs/>
          <w:i/>
          <w:color w:val="000000" w:themeColor="text1"/>
          <w:sz w:val="20"/>
          <w:szCs w:val="20"/>
        </w:rPr>
        <w:t>consecrated symbolic capital</w:t>
      </w:r>
      <w:r w:rsidR="00BE674A" w:rsidRPr="00163ABC">
        <w:rPr>
          <w:rFonts w:ascii="Times New Roman" w:hAnsi="Times New Roman" w:cs="Times New Roman"/>
          <w:bCs/>
          <w:color w:val="000000" w:themeColor="text1"/>
          <w:sz w:val="20"/>
          <w:szCs w:val="20"/>
        </w:rPr>
        <w:t>)</w:t>
      </w:r>
      <w:r w:rsidR="005B1EE2" w:rsidRPr="00163ABC">
        <w:rPr>
          <w:rFonts w:ascii="Times New Roman" w:hAnsi="Times New Roman" w:cs="Times New Roman"/>
          <w:bCs/>
          <w:color w:val="000000" w:themeColor="text1"/>
          <w:sz w:val="20"/>
          <w:szCs w:val="20"/>
        </w:rPr>
        <w:t xml:space="preserve"> (Torrens 1969)</w:t>
      </w:r>
      <w:r w:rsidR="001F4BAC" w:rsidRPr="00163ABC">
        <w:rPr>
          <w:rFonts w:ascii="Times New Roman" w:hAnsi="Times New Roman" w:cs="Times New Roman"/>
          <w:bCs/>
          <w:color w:val="000000" w:themeColor="text1"/>
          <w:sz w:val="20"/>
          <w:szCs w:val="20"/>
        </w:rPr>
        <w:t xml:space="preserve">. </w:t>
      </w:r>
    </w:p>
    <w:p w:rsidR="006163F8" w:rsidRPr="00163ABC" w:rsidRDefault="006163F8" w:rsidP="00CC7C96">
      <w:pPr>
        <w:jc w:val="both"/>
        <w:rPr>
          <w:rFonts w:ascii="Times New Roman" w:hAnsi="Times New Roman" w:cs="Times New Roman"/>
          <w:bCs/>
          <w:color w:val="000000" w:themeColor="text1"/>
          <w:sz w:val="20"/>
          <w:szCs w:val="20"/>
        </w:rPr>
      </w:pPr>
    </w:p>
    <w:p w:rsidR="006163F8" w:rsidRPr="00163ABC" w:rsidRDefault="006163F8" w:rsidP="00CC7C96">
      <w:pPr>
        <w:jc w:val="both"/>
        <w:rPr>
          <w:rFonts w:ascii="Times New Roman" w:hAnsi="Times New Roman" w:cs="Times New Roman"/>
          <w:bCs/>
          <w:color w:val="000000" w:themeColor="text1"/>
          <w:sz w:val="20"/>
          <w:szCs w:val="20"/>
        </w:rPr>
      </w:pPr>
    </w:p>
    <w:p w:rsidR="006163F8" w:rsidRPr="00163ABC" w:rsidRDefault="006163F8" w:rsidP="00CC7C96">
      <w:pPr>
        <w:jc w:val="both"/>
        <w:rPr>
          <w:rFonts w:ascii="Times New Roman" w:hAnsi="Times New Roman" w:cs="Times New Roman"/>
          <w:bCs/>
          <w:color w:val="000000" w:themeColor="text1"/>
          <w:sz w:val="20"/>
          <w:szCs w:val="20"/>
        </w:rPr>
      </w:pPr>
    </w:p>
    <w:p w:rsidR="006163F8" w:rsidRPr="00163ABC" w:rsidRDefault="006163F8" w:rsidP="00CC7C96">
      <w:pPr>
        <w:jc w:val="both"/>
        <w:rPr>
          <w:rFonts w:ascii="Times New Roman" w:hAnsi="Times New Roman" w:cs="Times New Roman"/>
          <w:bCs/>
          <w:color w:val="000000" w:themeColor="text1"/>
          <w:sz w:val="20"/>
          <w:szCs w:val="20"/>
        </w:rPr>
      </w:pPr>
      <w:r w:rsidRPr="00163ABC">
        <w:rPr>
          <w:rFonts w:ascii="Times New Roman" w:hAnsi="Times New Roman" w:cs="Times New Roman"/>
          <w:bCs/>
          <w:noProof/>
          <w:color w:val="000000" w:themeColor="text1"/>
          <w:sz w:val="20"/>
          <w:szCs w:val="20"/>
        </w:rPr>
        <w:drawing>
          <wp:inline distT="0" distB="0" distL="0" distR="0" wp14:anchorId="78E0C9EE" wp14:editId="62AFA8B1">
            <wp:extent cx="5943600" cy="3350895"/>
            <wp:effectExtent l="0" t="0" r="0" b="190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otericField.jpg"/>
                    <pic:cNvPicPr/>
                  </pic:nvPicPr>
                  <pic:blipFill>
                    <a:blip r:embed="rId12">
                      <a:extLst>
                        <a:ext uri="{28A0092B-C50C-407E-A947-70E740481C1C}">
                          <a14:useLocalDpi xmlns:a14="http://schemas.microsoft.com/office/drawing/2010/main" val="0"/>
                        </a:ext>
                      </a:extLst>
                    </a:blip>
                    <a:stretch>
                      <a:fillRect/>
                    </a:stretch>
                  </pic:blipFill>
                  <pic:spPr>
                    <a:xfrm>
                      <a:off x="0" y="0"/>
                      <a:ext cx="5945675" cy="3352065"/>
                    </a:xfrm>
                    <a:prstGeom prst="rect">
                      <a:avLst/>
                    </a:prstGeom>
                  </pic:spPr>
                </pic:pic>
              </a:graphicData>
            </a:graphic>
          </wp:inline>
        </w:drawing>
      </w:r>
    </w:p>
    <w:p w:rsidR="006163F8" w:rsidRPr="00163ABC" w:rsidRDefault="006163F8" w:rsidP="00CC7C96">
      <w:pPr>
        <w:jc w:val="both"/>
        <w:rPr>
          <w:rFonts w:ascii="Times New Roman" w:hAnsi="Times New Roman" w:cs="Times New Roman"/>
          <w:bCs/>
          <w:color w:val="000000" w:themeColor="text1"/>
          <w:sz w:val="20"/>
          <w:szCs w:val="20"/>
        </w:rPr>
      </w:pPr>
    </w:p>
    <w:p w:rsidR="00C302D8" w:rsidRPr="00163ABC" w:rsidRDefault="00935F0D" w:rsidP="00C302D8">
      <w:pPr>
        <w:jc w:val="both"/>
        <w:rPr>
          <w:rFonts w:ascii="Times New Roman" w:hAnsi="Times New Roman" w:cs="Times New Roman"/>
          <w:bCs/>
          <w:color w:val="000000" w:themeColor="text1"/>
          <w:sz w:val="20"/>
          <w:szCs w:val="20"/>
        </w:rPr>
      </w:pPr>
      <w:r w:rsidRPr="00163ABC">
        <w:rPr>
          <w:rFonts w:ascii="Times New Roman" w:hAnsi="Times New Roman" w:cs="Times New Roman"/>
          <w:bCs/>
          <w:color w:val="000000" w:themeColor="text1"/>
          <w:sz w:val="20"/>
          <w:szCs w:val="20"/>
        </w:rPr>
        <w:t>Figure 4</w:t>
      </w:r>
      <w:r w:rsidR="00C302D8" w:rsidRPr="00163ABC">
        <w:rPr>
          <w:rFonts w:ascii="Times New Roman" w:hAnsi="Times New Roman" w:cs="Times New Roman"/>
          <w:bCs/>
          <w:color w:val="000000" w:themeColor="text1"/>
          <w:sz w:val="20"/>
          <w:szCs w:val="20"/>
        </w:rPr>
        <w:t>: Esoteric Field C19/C20</w:t>
      </w:r>
    </w:p>
    <w:p w:rsidR="00C302D8" w:rsidRPr="00163ABC" w:rsidRDefault="00C302D8" w:rsidP="00CC7C96">
      <w:pPr>
        <w:jc w:val="both"/>
        <w:rPr>
          <w:rFonts w:ascii="Times New Roman" w:hAnsi="Times New Roman" w:cs="Times New Roman"/>
          <w:bCs/>
          <w:color w:val="000000" w:themeColor="text1"/>
          <w:sz w:val="20"/>
          <w:szCs w:val="20"/>
        </w:rPr>
      </w:pPr>
    </w:p>
    <w:p w:rsidR="00E141C3" w:rsidRPr="00163ABC" w:rsidRDefault="001F4BAC" w:rsidP="00CC7C96">
      <w:pPr>
        <w:jc w:val="both"/>
        <w:rPr>
          <w:rFonts w:ascii="Times New Roman" w:hAnsi="Times New Roman" w:cs="Times New Roman"/>
          <w:bCs/>
          <w:color w:val="000000" w:themeColor="text1"/>
          <w:sz w:val="20"/>
          <w:szCs w:val="20"/>
        </w:rPr>
      </w:pPr>
      <w:r w:rsidRPr="00163ABC">
        <w:rPr>
          <w:rFonts w:ascii="Times New Roman" w:hAnsi="Times New Roman" w:cs="Times New Roman"/>
          <w:bCs/>
          <w:color w:val="000000" w:themeColor="text1"/>
          <w:sz w:val="20"/>
          <w:szCs w:val="20"/>
        </w:rPr>
        <w:t xml:space="preserve">The acknowledged founders of the </w:t>
      </w:r>
      <w:r w:rsidRPr="00163ABC">
        <w:rPr>
          <w:rFonts w:ascii="Times New Roman" w:hAnsi="Times New Roman" w:cs="Times New Roman"/>
          <w:bCs/>
          <w:i/>
          <w:color w:val="000000" w:themeColor="text1"/>
          <w:sz w:val="20"/>
          <w:szCs w:val="20"/>
        </w:rPr>
        <w:t>Golden Dawn</w:t>
      </w:r>
      <w:r w:rsidRPr="00163ABC">
        <w:rPr>
          <w:rFonts w:ascii="Times New Roman" w:hAnsi="Times New Roman" w:cs="Times New Roman"/>
          <w:bCs/>
          <w:color w:val="000000" w:themeColor="text1"/>
          <w:sz w:val="20"/>
          <w:szCs w:val="20"/>
        </w:rPr>
        <w:t xml:space="preserve"> were similarly masons and men of letters</w:t>
      </w:r>
      <w:r w:rsidR="00CB5AD2" w:rsidRPr="00163ABC">
        <w:rPr>
          <w:rFonts w:ascii="Times New Roman" w:hAnsi="Times New Roman" w:cs="Times New Roman"/>
          <w:bCs/>
          <w:color w:val="000000" w:themeColor="text1"/>
          <w:sz w:val="20"/>
          <w:szCs w:val="20"/>
        </w:rPr>
        <w:t xml:space="preserve"> (</w:t>
      </w:r>
      <w:r w:rsidR="00CB5AD2" w:rsidRPr="00163ABC">
        <w:rPr>
          <w:rFonts w:ascii="Times New Roman" w:hAnsi="Times New Roman" w:cs="Times New Roman"/>
          <w:bCs/>
          <w:i/>
          <w:color w:val="000000" w:themeColor="text1"/>
          <w:sz w:val="20"/>
          <w:szCs w:val="20"/>
        </w:rPr>
        <w:t>social, economic and cultural capital</w:t>
      </w:r>
      <w:r w:rsidR="00CB5AD2" w:rsidRPr="00163ABC">
        <w:rPr>
          <w:rFonts w:ascii="Times New Roman" w:hAnsi="Times New Roman" w:cs="Times New Roman"/>
          <w:bCs/>
          <w:color w:val="000000" w:themeColor="text1"/>
          <w:sz w:val="20"/>
          <w:szCs w:val="20"/>
        </w:rPr>
        <w:t>)</w:t>
      </w:r>
      <w:r w:rsidRPr="00163ABC">
        <w:rPr>
          <w:rFonts w:ascii="Times New Roman" w:hAnsi="Times New Roman" w:cs="Times New Roman"/>
          <w:bCs/>
          <w:color w:val="000000" w:themeColor="text1"/>
          <w:sz w:val="20"/>
          <w:szCs w:val="20"/>
        </w:rPr>
        <w:t xml:space="preserve">: William Robert Woodman (1828-1891 - Medicine), William Wynn Westcott (1848-1925 - law), and Samuel Liddell </w:t>
      </w:r>
      <w:proofErr w:type="spellStart"/>
      <w:r w:rsidRPr="00163ABC">
        <w:rPr>
          <w:rFonts w:ascii="Times New Roman" w:hAnsi="Times New Roman" w:cs="Times New Roman"/>
          <w:bCs/>
          <w:color w:val="000000" w:themeColor="text1"/>
          <w:sz w:val="20"/>
          <w:szCs w:val="20"/>
        </w:rPr>
        <w:t>MacGregor</w:t>
      </w:r>
      <w:proofErr w:type="spellEnd"/>
      <w:r w:rsidRPr="00163ABC">
        <w:rPr>
          <w:rFonts w:ascii="Times New Roman" w:hAnsi="Times New Roman" w:cs="Times New Roman"/>
          <w:bCs/>
          <w:color w:val="000000" w:themeColor="text1"/>
          <w:sz w:val="20"/>
          <w:szCs w:val="20"/>
        </w:rPr>
        <w:t xml:space="preserve"> </w:t>
      </w:r>
      <w:proofErr w:type="spellStart"/>
      <w:r w:rsidRPr="00163ABC">
        <w:rPr>
          <w:rFonts w:ascii="Times New Roman" w:hAnsi="Times New Roman" w:cs="Times New Roman"/>
          <w:bCs/>
          <w:color w:val="000000" w:themeColor="text1"/>
          <w:sz w:val="20"/>
          <w:szCs w:val="20"/>
        </w:rPr>
        <w:t>Mathers</w:t>
      </w:r>
      <w:proofErr w:type="spellEnd"/>
      <w:r w:rsidRPr="00163ABC">
        <w:rPr>
          <w:rFonts w:ascii="Times New Roman" w:hAnsi="Times New Roman" w:cs="Times New Roman"/>
          <w:bCs/>
          <w:color w:val="000000" w:themeColor="text1"/>
          <w:sz w:val="20"/>
          <w:szCs w:val="20"/>
        </w:rPr>
        <w:t xml:space="preserve"> (1854-1918 - history). </w:t>
      </w:r>
      <w:r w:rsidR="00923E2D" w:rsidRPr="00163ABC">
        <w:rPr>
          <w:rFonts w:ascii="Times New Roman" w:hAnsi="Times New Roman" w:cs="Times New Roman"/>
          <w:bCs/>
          <w:color w:val="000000" w:themeColor="text1"/>
          <w:sz w:val="20"/>
          <w:szCs w:val="20"/>
        </w:rPr>
        <w:t>T</w:t>
      </w:r>
      <w:r w:rsidR="007B415C" w:rsidRPr="00163ABC">
        <w:rPr>
          <w:rFonts w:ascii="Times New Roman" w:hAnsi="Times New Roman" w:cs="Times New Roman"/>
          <w:bCs/>
          <w:color w:val="000000" w:themeColor="text1"/>
          <w:sz w:val="20"/>
          <w:szCs w:val="20"/>
        </w:rPr>
        <w:t xml:space="preserve">he growth of the </w:t>
      </w:r>
      <w:r w:rsidR="007B415C" w:rsidRPr="00163ABC">
        <w:rPr>
          <w:rFonts w:ascii="Times New Roman" w:hAnsi="Times New Roman" w:cs="Times New Roman"/>
          <w:bCs/>
          <w:i/>
          <w:color w:val="000000" w:themeColor="text1"/>
          <w:sz w:val="20"/>
          <w:szCs w:val="20"/>
        </w:rPr>
        <w:t>Golden D</w:t>
      </w:r>
      <w:r w:rsidRPr="00163ABC">
        <w:rPr>
          <w:rFonts w:ascii="Times New Roman" w:hAnsi="Times New Roman" w:cs="Times New Roman"/>
          <w:bCs/>
          <w:i/>
          <w:color w:val="000000" w:themeColor="text1"/>
          <w:sz w:val="20"/>
          <w:szCs w:val="20"/>
        </w:rPr>
        <w:t>awn</w:t>
      </w:r>
      <w:r w:rsidRPr="00163ABC">
        <w:rPr>
          <w:rFonts w:ascii="Times New Roman" w:hAnsi="Times New Roman" w:cs="Times New Roman"/>
          <w:bCs/>
          <w:color w:val="000000" w:themeColor="text1"/>
          <w:sz w:val="20"/>
          <w:szCs w:val="20"/>
        </w:rPr>
        <w:t xml:space="preserve"> </w:t>
      </w:r>
      <w:r w:rsidR="00923E2D" w:rsidRPr="00163ABC">
        <w:rPr>
          <w:rFonts w:ascii="Times New Roman" w:hAnsi="Times New Roman" w:cs="Times New Roman"/>
          <w:bCs/>
          <w:color w:val="000000" w:themeColor="text1"/>
          <w:sz w:val="20"/>
          <w:szCs w:val="20"/>
        </w:rPr>
        <w:t xml:space="preserve">also </w:t>
      </w:r>
      <w:r w:rsidRPr="00163ABC">
        <w:rPr>
          <w:rFonts w:ascii="Times New Roman" w:hAnsi="Times New Roman" w:cs="Times New Roman"/>
          <w:bCs/>
          <w:color w:val="000000" w:themeColor="text1"/>
          <w:sz w:val="20"/>
          <w:szCs w:val="20"/>
        </w:rPr>
        <w:t>needs to be set against the general air of imperial prosperity that characterized the age</w:t>
      </w:r>
      <w:r w:rsidR="00BE674A" w:rsidRPr="00163ABC">
        <w:rPr>
          <w:rFonts w:ascii="Times New Roman" w:hAnsi="Times New Roman" w:cs="Times New Roman"/>
          <w:bCs/>
          <w:color w:val="000000" w:themeColor="text1"/>
          <w:sz w:val="20"/>
          <w:szCs w:val="20"/>
        </w:rPr>
        <w:t xml:space="preserve"> (</w:t>
      </w:r>
      <w:r w:rsidR="00BE674A" w:rsidRPr="00163ABC">
        <w:rPr>
          <w:rFonts w:ascii="Times New Roman" w:hAnsi="Times New Roman" w:cs="Times New Roman"/>
          <w:bCs/>
          <w:i/>
          <w:color w:val="000000" w:themeColor="text1"/>
          <w:sz w:val="20"/>
          <w:szCs w:val="20"/>
        </w:rPr>
        <w:t>field of power</w:t>
      </w:r>
      <w:r w:rsidR="00BE674A" w:rsidRPr="00163ABC">
        <w:rPr>
          <w:rFonts w:ascii="Times New Roman" w:hAnsi="Times New Roman" w:cs="Times New Roman"/>
          <w:bCs/>
          <w:color w:val="000000" w:themeColor="text1"/>
          <w:sz w:val="20"/>
          <w:szCs w:val="20"/>
        </w:rPr>
        <w:t>)</w:t>
      </w:r>
      <w:r w:rsidRPr="00163ABC">
        <w:rPr>
          <w:rFonts w:ascii="Times New Roman" w:hAnsi="Times New Roman" w:cs="Times New Roman"/>
          <w:bCs/>
          <w:color w:val="000000" w:themeColor="text1"/>
          <w:sz w:val="20"/>
          <w:szCs w:val="20"/>
        </w:rPr>
        <w:t xml:space="preserve">, at least in </w:t>
      </w:r>
      <w:r w:rsidR="00BE674A" w:rsidRPr="00163ABC">
        <w:rPr>
          <w:rFonts w:ascii="Times New Roman" w:hAnsi="Times New Roman" w:cs="Times New Roman"/>
          <w:bCs/>
          <w:color w:val="000000" w:themeColor="text1"/>
          <w:sz w:val="20"/>
          <w:szCs w:val="20"/>
        </w:rPr>
        <w:t xml:space="preserve">metropolitan </w:t>
      </w:r>
      <w:proofErr w:type="spellStart"/>
      <w:r w:rsidR="00BE674A" w:rsidRPr="00163ABC">
        <w:rPr>
          <w:rFonts w:ascii="Times New Roman" w:hAnsi="Times New Roman" w:cs="Times New Roman"/>
          <w:bCs/>
          <w:color w:val="000000" w:themeColor="text1"/>
          <w:sz w:val="20"/>
          <w:szCs w:val="20"/>
        </w:rPr>
        <w:t>centres</w:t>
      </w:r>
      <w:proofErr w:type="spellEnd"/>
      <w:r w:rsidR="00BE674A" w:rsidRPr="00163ABC">
        <w:rPr>
          <w:rFonts w:ascii="Times New Roman" w:hAnsi="Times New Roman" w:cs="Times New Roman"/>
          <w:bCs/>
          <w:color w:val="000000" w:themeColor="text1"/>
          <w:sz w:val="20"/>
          <w:szCs w:val="20"/>
        </w:rPr>
        <w:t>. By the mid-1890s, its membership had increased</w:t>
      </w:r>
      <w:r w:rsidRPr="00163ABC">
        <w:rPr>
          <w:rFonts w:ascii="Times New Roman" w:hAnsi="Times New Roman" w:cs="Times New Roman"/>
          <w:bCs/>
          <w:color w:val="000000" w:themeColor="text1"/>
          <w:sz w:val="20"/>
          <w:szCs w:val="20"/>
        </w:rPr>
        <w:t xml:space="preserve"> to over one hundred and included the illuminati of the </w:t>
      </w:r>
      <w:r w:rsidRPr="00163ABC">
        <w:rPr>
          <w:rFonts w:ascii="Times New Roman" w:hAnsi="Times New Roman" w:cs="Times New Roman"/>
          <w:bCs/>
          <w:i/>
          <w:color w:val="000000" w:themeColor="text1"/>
          <w:sz w:val="20"/>
          <w:szCs w:val="20"/>
        </w:rPr>
        <w:t>cultural field</w:t>
      </w:r>
      <w:r w:rsidR="00675110" w:rsidRPr="00163ABC">
        <w:rPr>
          <w:rFonts w:ascii="Times New Roman" w:hAnsi="Times New Roman" w:cs="Times New Roman"/>
          <w:bCs/>
          <w:color w:val="000000" w:themeColor="text1"/>
          <w:sz w:val="20"/>
          <w:szCs w:val="20"/>
        </w:rPr>
        <w:t xml:space="preserve">: </w:t>
      </w:r>
      <w:r w:rsidRPr="00163ABC">
        <w:rPr>
          <w:rFonts w:ascii="Times New Roman" w:hAnsi="Times New Roman" w:cs="Times New Roman"/>
          <w:bCs/>
          <w:color w:val="000000" w:themeColor="text1"/>
          <w:sz w:val="20"/>
          <w:szCs w:val="20"/>
        </w:rPr>
        <w:t>Florence Farr (1860-1917 – actress</w:t>
      </w:r>
      <w:r w:rsidR="00A1750D" w:rsidRPr="00163ABC">
        <w:rPr>
          <w:rFonts w:ascii="Times New Roman" w:hAnsi="Times New Roman" w:cs="Times New Roman"/>
          <w:bCs/>
          <w:color w:val="000000" w:themeColor="text1"/>
          <w:sz w:val="20"/>
          <w:szCs w:val="20"/>
        </w:rPr>
        <w:t xml:space="preserve"> – who, incidentally, also went to </w:t>
      </w:r>
      <w:r w:rsidR="00A1750D" w:rsidRPr="00163ABC">
        <w:rPr>
          <w:rFonts w:ascii="Times New Roman" w:hAnsi="Times New Roman" w:cs="Times New Roman"/>
          <w:bCs/>
          <w:i/>
          <w:color w:val="000000" w:themeColor="text1"/>
          <w:sz w:val="20"/>
          <w:szCs w:val="20"/>
        </w:rPr>
        <w:t>Cheltenham Ladies College</w:t>
      </w:r>
      <w:r w:rsidR="00675110" w:rsidRPr="00163ABC">
        <w:rPr>
          <w:rFonts w:ascii="Times New Roman" w:hAnsi="Times New Roman" w:cs="Times New Roman"/>
          <w:bCs/>
          <w:color w:val="000000" w:themeColor="text1"/>
          <w:sz w:val="20"/>
          <w:szCs w:val="20"/>
        </w:rPr>
        <w:t>;</w:t>
      </w:r>
      <w:r w:rsidRPr="00163ABC">
        <w:rPr>
          <w:rFonts w:ascii="Times New Roman" w:hAnsi="Times New Roman" w:cs="Times New Roman"/>
          <w:bCs/>
          <w:color w:val="000000" w:themeColor="text1"/>
          <w:sz w:val="20"/>
          <w:szCs w:val="20"/>
        </w:rPr>
        <w:t xml:space="preserve"> Maud Gonne (1866-1953 – poet/ actress/ radical politician), W B Yeats (1865-1939 – poet)</w:t>
      </w:r>
      <w:r w:rsidR="00675110" w:rsidRPr="00163ABC">
        <w:rPr>
          <w:rFonts w:ascii="Times New Roman" w:hAnsi="Times New Roman" w:cs="Times New Roman"/>
          <w:bCs/>
          <w:color w:val="000000" w:themeColor="text1"/>
          <w:sz w:val="20"/>
          <w:szCs w:val="20"/>
        </w:rPr>
        <w:t>;</w:t>
      </w:r>
      <w:r w:rsidR="009F17CE" w:rsidRPr="00163ABC">
        <w:rPr>
          <w:rFonts w:ascii="Times New Roman" w:hAnsi="Times New Roman" w:cs="Times New Roman"/>
          <w:bCs/>
          <w:color w:val="000000" w:themeColor="text1"/>
          <w:sz w:val="20"/>
          <w:szCs w:val="20"/>
        </w:rPr>
        <w:t xml:space="preserve"> and Evelyn Underhill (1875-1941 – </w:t>
      </w:r>
      <w:r w:rsidR="00A1750D" w:rsidRPr="00163ABC">
        <w:rPr>
          <w:rFonts w:ascii="Times New Roman" w:hAnsi="Times New Roman" w:cs="Times New Roman"/>
          <w:bCs/>
          <w:color w:val="000000" w:themeColor="text1"/>
          <w:sz w:val="20"/>
          <w:szCs w:val="20"/>
        </w:rPr>
        <w:t xml:space="preserve">spiritual </w:t>
      </w:r>
      <w:r w:rsidR="009F17CE" w:rsidRPr="00163ABC">
        <w:rPr>
          <w:rFonts w:ascii="Times New Roman" w:hAnsi="Times New Roman" w:cs="Times New Roman"/>
          <w:bCs/>
          <w:color w:val="000000" w:themeColor="text1"/>
          <w:sz w:val="20"/>
          <w:szCs w:val="20"/>
        </w:rPr>
        <w:t xml:space="preserve">writer). But, the more youthful punk pretender </w:t>
      </w:r>
      <w:r w:rsidR="00BE674A" w:rsidRPr="00163ABC">
        <w:rPr>
          <w:rFonts w:ascii="Times New Roman" w:hAnsi="Times New Roman" w:cs="Times New Roman"/>
          <w:bCs/>
          <w:color w:val="000000" w:themeColor="text1"/>
          <w:sz w:val="20"/>
          <w:szCs w:val="20"/>
        </w:rPr>
        <w:t>(</w:t>
      </w:r>
      <w:r w:rsidR="00BE674A" w:rsidRPr="00163ABC">
        <w:rPr>
          <w:rFonts w:ascii="Times New Roman" w:hAnsi="Times New Roman" w:cs="Times New Roman"/>
          <w:bCs/>
          <w:i/>
          <w:color w:val="000000" w:themeColor="text1"/>
          <w:sz w:val="20"/>
          <w:szCs w:val="20"/>
        </w:rPr>
        <w:t>avant-garde</w:t>
      </w:r>
      <w:r w:rsidR="00BE674A" w:rsidRPr="00163ABC">
        <w:rPr>
          <w:rFonts w:ascii="Times New Roman" w:hAnsi="Times New Roman" w:cs="Times New Roman"/>
          <w:bCs/>
          <w:color w:val="000000" w:themeColor="text1"/>
          <w:sz w:val="20"/>
          <w:szCs w:val="20"/>
        </w:rPr>
        <w:t xml:space="preserve">) </w:t>
      </w:r>
      <w:r w:rsidR="009F17CE" w:rsidRPr="00163ABC">
        <w:rPr>
          <w:rFonts w:ascii="Times New Roman" w:hAnsi="Times New Roman" w:cs="Times New Roman"/>
          <w:bCs/>
          <w:color w:val="000000" w:themeColor="text1"/>
          <w:sz w:val="20"/>
          <w:szCs w:val="20"/>
        </w:rPr>
        <w:t xml:space="preserve">was </w:t>
      </w:r>
      <w:proofErr w:type="spellStart"/>
      <w:r w:rsidR="009F17CE" w:rsidRPr="00163ABC">
        <w:rPr>
          <w:rFonts w:ascii="Times New Roman" w:hAnsi="Times New Roman" w:cs="Times New Roman"/>
          <w:bCs/>
          <w:color w:val="000000" w:themeColor="text1"/>
          <w:sz w:val="20"/>
          <w:szCs w:val="20"/>
        </w:rPr>
        <w:t>Aleister</w:t>
      </w:r>
      <w:proofErr w:type="spellEnd"/>
      <w:r w:rsidR="009F17CE" w:rsidRPr="00163ABC">
        <w:rPr>
          <w:rFonts w:ascii="Times New Roman" w:hAnsi="Times New Roman" w:cs="Times New Roman"/>
          <w:bCs/>
          <w:color w:val="000000" w:themeColor="text1"/>
          <w:sz w:val="20"/>
          <w:szCs w:val="20"/>
        </w:rPr>
        <w:t xml:space="preserve"> Crowley (1875-1947)</w:t>
      </w:r>
      <w:r w:rsidR="00675110" w:rsidRPr="00163ABC">
        <w:rPr>
          <w:rFonts w:ascii="Times New Roman" w:hAnsi="Times New Roman" w:cs="Times New Roman"/>
          <w:bCs/>
          <w:color w:val="000000" w:themeColor="text1"/>
          <w:sz w:val="20"/>
          <w:szCs w:val="20"/>
        </w:rPr>
        <w:t>,</w:t>
      </w:r>
      <w:r w:rsidR="009F17CE" w:rsidRPr="00163ABC">
        <w:rPr>
          <w:rFonts w:ascii="Times New Roman" w:hAnsi="Times New Roman" w:cs="Times New Roman"/>
          <w:bCs/>
          <w:color w:val="000000" w:themeColor="text1"/>
          <w:sz w:val="20"/>
          <w:szCs w:val="20"/>
        </w:rPr>
        <w:t xml:space="preserve"> whose actions led to the dissolution of the </w:t>
      </w:r>
      <w:r w:rsidR="009F17CE" w:rsidRPr="00163ABC">
        <w:rPr>
          <w:rFonts w:ascii="Times New Roman" w:hAnsi="Times New Roman" w:cs="Times New Roman"/>
          <w:bCs/>
          <w:i/>
          <w:color w:val="000000" w:themeColor="text1"/>
          <w:sz w:val="20"/>
          <w:szCs w:val="20"/>
        </w:rPr>
        <w:t>Golden Dawn</w:t>
      </w:r>
      <w:r w:rsidR="009F17CE" w:rsidRPr="00163ABC">
        <w:rPr>
          <w:rFonts w:ascii="Times New Roman" w:hAnsi="Times New Roman" w:cs="Times New Roman"/>
          <w:bCs/>
          <w:color w:val="000000" w:themeColor="text1"/>
          <w:sz w:val="20"/>
          <w:szCs w:val="20"/>
        </w:rPr>
        <w:t xml:space="preserve"> in 1900. </w:t>
      </w:r>
      <w:proofErr w:type="spellStart"/>
      <w:r w:rsidR="009F17CE" w:rsidRPr="00163ABC">
        <w:rPr>
          <w:rFonts w:ascii="Times New Roman" w:hAnsi="Times New Roman" w:cs="Times New Roman"/>
          <w:bCs/>
          <w:color w:val="000000" w:themeColor="text1"/>
          <w:sz w:val="20"/>
          <w:szCs w:val="20"/>
        </w:rPr>
        <w:t>Mathers</w:t>
      </w:r>
      <w:proofErr w:type="spellEnd"/>
      <w:r w:rsidR="009F17CE" w:rsidRPr="00163ABC">
        <w:rPr>
          <w:rFonts w:ascii="Times New Roman" w:hAnsi="Times New Roman" w:cs="Times New Roman"/>
          <w:bCs/>
          <w:color w:val="000000" w:themeColor="text1"/>
          <w:sz w:val="20"/>
          <w:szCs w:val="20"/>
        </w:rPr>
        <w:t xml:space="preserve"> had taken control of t</w:t>
      </w:r>
      <w:r w:rsidR="00675110" w:rsidRPr="00163ABC">
        <w:rPr>
          <w:rFonts w:ascii="Times New Roman" w:hAnsi="Times New Roman" w:cs="Times New Roman"/>
          <w:bCs/>
          <w:color w:val="000000" w:themeColor="text1"/>
          <w:sz w:val="20"/>
          <w:szCs w:val="20"/>
        </w:rPr>
        <w:t>he O</w:t>
      </w:r>
      <w:r w:rsidR="009F17CE" w:rsidRPr="00163ABC">
        <w:rPr>
          <w:rFonts w:ascii="Times New Roman" w:hAnsi="Times New Roman" w:cs="Times New Roman"/>
          <w:bCs/>
          <w:color w:val="000000" w:themeColor="text1"/>
          <w:sz w:val="20"/>
          <w:szCs w:val="20"/>
        </w:rPr>
        <w:t xml:space="preserve">rder in 1897 but by 1900, with Crowley at the </w:t>
      </w:r>
      <w:proofErr w:type="spellStart"/>
      <w:r w:rsidR="009F17CE" w:rsidRPr="00163ABC">
        <w:rPr>
          <w:rFonts w:ascii="Times New Roman" w:hAnsi="Times New Roman" w:cs="Times New Roman"/>
          <w:bCs/>
          <w:color w:val="000000" w:themeColor="text1"/>
          <w:sz w:val="20"/>
          <w:szCs w:val="20"/>
        </w:rPr>
        <w:t>centre</w:t>
      </w:r>
      <w:proofErr w:type="spellEnd"/>
      <w:r w:rsidR="009F17CE" w:rsidRPr="00163ABC">
        <w:rPr>
          <w:rFonts w:ascii="Times New Roman" w:hAnsi="Times New Roman" w:cs="Times New Roman"/>
          <w:bCs/>
          <w:color w:val="000000" w:themeColor="text1"/>
          <w:sz w:val="20"/>
          <w:szCs w:val="20"/>
        </w:rPr>
        <w:t xml:space="preserve">, splits occurred which led to various splinter groups forming: </w:t>
      </w:r>
      <w:r w:rsidR="007B415C" w:rsidRPr="00163ABC">
        <w:rPr>
          <w:rFonts w:ascii="Times New Roman" w:hAnsi="Times New Roman" w:cs="Times New Roman"/>
          <w:bCs/>
          <w:i/>
          <w:color w:val="000000" w:themeColor="text1"/>
          <w:sz w:val="20"/>
          <w:szCs w:val="20"/>
        </w:rPr>
        <w:t>Isis-</w:t>
      </w:r>
      <w:proofErr w:type="spellStart"/>
      <w:r w:rsidR="007B415C" w:rsidRPr="00163ABC">
        <w:rPr>
          <w:rFonts w:ascii="Times New Roman" w:hAnsi="Times New Roman" w:cs="Times New Roman"/>
          <w:bCs/>
          <w:i/>
          <w:color w:val="000000" w:themeColor="text1"/>
          <w:sz w:val="20"/>
          <w:szCs w:val="20"/>
        </w:rPr>
        <w:t>Urania</w:t>
      </w:r>
      <w:proofErr w:type="spellEnd"/>
      <w:r w:rsidR="007B415C" w:rsidRPr="00163ABC">
        <w:rPr>
          <w:rFonts w:ascii="Times New Roman" w:hAnsi="Times New Roman" w:cs="Times New Roman"/>
          <w:bCs/>
          <w:i/>
          <w:color w:val="000000" w:themeColor="text1"/>
          <w:sz w:val="20"/>
          <w:szCs w:val="20"/>
        </w:rPr>
        <w:t xml:space="preserve"> T</w:t>
      </w:r>
      <w:r w:rsidR="009F17CE" w:rsidRPr="00163ABC">
        <w:rPr>
          <w:rFonts w:ascii="Times New Roman" w:hAnsi="Times New Roman" w:cs="Times New Roman"/>
          <w:bCs/>
          <w:i/>
          <w:color w:val="000000" w:themeColor="text1"/>
          <w:sz w:val="20"/>
          <w:szCs w:val="20"/>
        </w:rPr>
        <w:t>emple</w:t>
      </w:r>
      <w:r w:rsidR="009F17CE" w:rsidRPr="00163ABC">
        <w:rPr>
          <w:rFonts w:ascii="Times New Roman" w:hAnsi="Times New Roman" w:cs="Times New Roman"/>
          <w:bCs/>
          <w:color w:val="000000" w:themeColor="text1"/>
          <w:sz w:val="20"/>
          <w:szCs w:val="20"/>
        </w:rPr>
        <w:t xml:space="preserve"> and </w:t>
      </w:r>
      <w:r w:rsidR="00C06730" w:rsidRPr="00163ABC">
        <w:rPr>
          <w:rFonts w:ascii="Times New Roman" w:hAnsi="Times New Roman" w:cs="Times New Roman"/>
          <w:bCs/>
          <w:i/>
          <w:color w:val="000000" w:themeColor="text1"/>
          <w:sz w:val="20"/>
          <w:szCs w:val="20"/>
        </w:rPr>
        <w:t>Alpha et</w:t>
      </w:r>
      <w:r w:rsidR="009F17CE" w:rsidRPr="00163ABC">
        <w:rPr>
          <w:rFonts w:ascii="Times New Roman" w:hAnsi="Times New Roman" w:cs="Times New Roman"/>
          <w:bCs/>
          <w:i/>
          <w:color w:val="000000" w:themeColor="text1"/>
          <w:sz w:val="20"/>
          <w:szCs w:val="20"/>
        </w:rPr>
        <w:t xml:space="preserve"> Omega</w:t>
      </w:r>
      <w:r w:rsidR="009F17CE" w:rsidRPr="00163ABC">
        <w:rPr>
          <w:rFonts w:ascii="Times New Roman" w:hAnsi="Times New Roman" w:cs="Times New Roman"/>
          <w:bCs/>
          <w:color w:val="000000" w:themeColor="text1"/>
          <w:sz w:val="20"/>
          <w:szCs w:val="20"/>
        </w:rPr>
        <w:t xml:space="preserve"> (under </w:t>
      </w:r>
      <w:proofErr w:type="spellStart"/>
      <w:r w:rsidR="009F17CE" w:rsidRPr="00163ABC">
        <w:rPr>
          <w:rFonts w:ascii="Times New Roman" w:hAnsi="Times New Roman" w:cs="Times New Roman"/>
          <w:bCs/>
          <w:color w:val="000000" w:themeColor="text1"/>
          <w:sz w:val="20"/>
          <w:szCs w:val="20"/>
        </w:rPr>
        <w:t>Mathers</w:t>
      </w:r>
      <w:proofErr w:type="spellEnd"/>
      <w:r w:rsidR="009F17CE" w:rsidRPr="00163ABC">
        <w:rPr>
          <w:rFonts w:ascii="Times New Roman" w:hAnsi="Times New Roman" w:cs="Times New Roman"/>
          <w:bCs/>
          <w:color w:val="000000" w:themeColor="text1"/>
          <w:sz w:val="20"/>
          <w:szCs w:val="20"/>
        </w:rPr>
        <w:t>)</w:t>
      </w:r>
      <w:r w:rsidR="007B7254" w:rsidRPr="00163ABC">
        <w:rPr>
          <w:rFonts w:ascii="Times New Roman" w:hAnsi="Times New Roman" w:cs="Times New Roman"/>
          <w:bCs/>
          <w:color w:val="000000" w:themeColor="text1"/>
          <w:sz w:val="20"/>
          <w:szCs w:val="20"/>
        </w:rPr>
        <w:t xml:space="preserve"> (see Colquhoun 1975)</w:t>
      </w:r>
      <w:r w:rsidR="009F17CE" w:rsidRPr="00163ABC">
        <w:rPr>
          <w:rFonts w:ascii="Times New Roman" w:hAnsi="Times New Roman" w:cs="Times New Roman"/>
          <w:bCs/>
          <w:color w:val="000000" w:themeColor="text1"/>
          <w:sz w:val="20"/>
          <w:szCs w:val="20"/>
        </w:rPr>
        <w:t xml:space="preserve">. </w:t>
      </w:r>
      <w:r w:rsidR="00232ABA" w:rsidRPr="00163ABC">
        <w:rPr>
          <w:rFonts w:ascii="Times New Roman" w:hAnsi="Times New Roman" w:cs="Times New Roman"/>
          <w:bCs/>
          <w:color w:val="000000" w:themeColor="text1"/>
          <w:sz w:val="20"/>
          <w:szCs w:val="20"/>
        </w:rPr>
        <w:t xml:space="preserve">Subsequently, Crowley took on an international profile developing his own </w:t>
      </w:r>
      <w:proofErr w:type="spellStart"/>
      <w:r w:rsidR="00232ABA" w:rsidRPr="00163ABC">
        <w:rPr>
          <w:rFonts w:ascii="Times New Roman" w:hAnsi="Times New Roman" w:cs="Times New Roman"/>
          <w:bCs/>
          <w:color w:val="000000" w:themeColor="text1"/>
          <w:sz w:val="20"/>
          <w:szCs w:val="20"/>
        </w:rPr>
        <w:t>Thelema</w:t>
      </w:r>
      <w:proofErr w:type="spellEnd"/>
      <w:r w:rsidR="00232ABA" w:rsidRPr="00163ABC">
        <w:rPr>
          <w:rFonts w:ascii="Times New Roman" w:hAnsi="Times New Roman" w:cs="Times New Roman"/>
          <w:bCs/>
          <w:color w:val="000000" w:themeColor="text1"/>
          <w:sz w:val="20"/>
          <w:szCs w:val="20"/>
        </w:rPr>
        <w:t xml:space="preserve"> philosophy, having had the </w:t>
      </w:r>
      <w:r w:rsidR="00232ABA" w:rsidRPr="00163ABC">
        <w:rPr>
          <w:rFonts w:ascii="Times New Roman" w:hAnsi="Times New Roman" w:cs="Times New Roman"/>
          <w:bCs/>
          <w:i/>
          <w:color w:val="000000" w:themeColor="text1"/>
          <w:sz w:val="20"/>
          <w:szCs w:val="20"/>
        </w:rPr>
        <w:t xml:space="preserve">Book of Law </w:t>
      </w:r>
      <w:r w:rsidR="00923E2D" w:rsidRPr="00163ABC">
        <w:rPr>
          <w:rFonts w:ascii="Times New Roman" w:hAnsi="Times New Roman" w:cs="Times New Roman"/>
          <w:bCs/>
          <w:color w:val="000000" w:themeColor="text1"/>
          <w:sz w:val="20"/>
          <w:szCs w:val="20"/>
        </w:rPr>
        <w:t>‘</w:t>
      </w:r>
      <w:r w:rsidR="00232ABA" w:rsidRPr="00163ABC">
        <w:rPr>
          <w:rFonts w:ascii="Times New Roman" w:hAnsi="Times New Roman" w:cs="Times New Roman"/>
          <w:bCs/>
          <w:color w:val="000000" w:themeColor="text1"/>
          <w:sz w:val="20"/>
          <w:szCs w:val="20"/>
        </w:rPr>
        <w:t>dictated</w:t>
      </w:r>
      <w:r w:rsidR="00923E2D" w:rsidRPr="00163ABC">
        <w:rPr>
          <w:rFonts w:ascii="Times New Roman" w:hAnsi="Times New Roman" w:cs="Times New Roman"/>
          <w:bCs/>
          <w:color w:val="000000" w:themeColor="text1"/>
          <w:sz w:val="20"/>
          <w:szCs w:val="20"/>
        </w:rPr>
        <w:t>’</w:t>
      </w:r>
      <w:r w:rsidR="00232ABA" w:rsidRPr="00163ABC">
        <w:rPr>
          <w:rFonts w:ascii="Times New Roman" w:hAnsi="Times New Roman" w:cs="Times New Roman"/>
          <w:bCs/>
          <w:color w:val="000000" w:themeColor="text1"/>
          <w:sz w:val="20"/>
          <w:szCs w:val="20"/>
        </w:rPr>
        <w:t xml:space="preserve"> to him in 1904 by the spiritual messenger of Horus, </w:t>
      </w:r>
      <w:proofErr w:type="spellStart"/>
      <w:r w:rsidR="00232ABA" w:rsidRPr="00163ABC">
        <w:rPr>
          <w:rFonts w:ascii="Times New Roman" w:hAnsi="Times New Roman" w:cs="Times New Roman"/>
          <w:bCs/>
          <w:color w:val="000000" w:themeColor="text1"/>
          <w:sz w:val="20"/>
          <w:szCs w:val="20"/>
        </w:rPr>
        <w:t>Aiwass</w:t>
      </w:r>
      <w:proofErr w:type="spellEnd"/>
      <w:r w:rsidR="00232ABA" w:rsidRPr="00163ABC">
        <w:rPr>
          <w:rFonts w:ascii="Times New Roman" w:hAnsi="Times New Roman" w:cs="Times New Roman"/>
          <w:bCs/>
          <w:color w:val="000000" w:themeColor="text1"/>
          <w:sz w:val="20"/>
          <w:szCs w:val="20"/>
        </w:rPr>
        <w:t xml:space="preserve"> in Egypt, with its dictum of ‘Do what thou wilt shall be the whole of </w:t>
      </w:r>
      <w:r w:rsidR="00923E2D" w:rsidRPr="00163ABC">
        <w:rPr>
          <w:rFonts w:ascii="Times New Roman" w:hAnsi="Times New Roman" w:cs="Times New Roman"/>
          <w:bCs/>
          <w:color w:val="000000" w:themeColor="text1"/>
          <w:sz w:val="20"/>
          <w:szCs w:val="20"/>
        </w:rPr>
        <w:t>the law’. By the early 1920s, Crowley</w:t>
      </w:r>
      <w:r w:rsidR="00232ABA" w:rsidRPr="00163ABC">
        <w:rPr>
          <w:rFonts w:ascii="Times New Roman" w:hAnsi="Times New Roman" w:cs="Times New Roman"/>
          <w:bCs/>
          <w:color w:val="000000" w:themeColor="text1"/>
          <w:sz w:val="20"/>
          <w:szCs w:val="20"/>
        </w:rPr>
        <w:t xml:space="preserve"> had established an </w:t>
      </w:r>
      <w:r w:rsidR="00232ABA" w:rsidRPr="00163ABC">
        <w:rPr>
          <w:rFonts w:ascii="Times New Roman" w:hAnsi="Times New Roman" w:cs="Times New Roman"/>
          <w:bCs/>
          <w:i/>
          <w:color w:val="000000" w:themeColor="text1"/>
          <w:sz w:val="20"/>
          <w:szCs w:val="20"/>
        </w:rPr>
        <w:t xml:space="preserve">Abbey of </w:t>
      </w:r>
      <w:proofErr w:type="spellStart"/>
      <w:r w:rsidR="00232ABA" w:rsidRPr="00163ABC">
        <w:rPr>
          <w:rFonts w:ascii="Times New Roman" w:hAnsi="Times New Roman" w:cs="Times New Roman"/>
          <w:bCs/>
          <w:i/>
          <w:color w:val="000000" w:themeColor="text1"/>
          <w:sz w:val="20"/>
          <w:szCs w:val="20"/>
        </w:rPr>
        <w:t>Thelema</w:t>
      </w:r>
      <w:proofErr w:type="spellEnd"/>
      <w:r w:rsidR="00232ABA" w:rsidRPr="00163ABC">
        <w:rPr>
          <w:rFonts w:ascii="Times New Roman" w:hAnsi="Times New Roman" w:cs="Times New Roman"/>
          <w:bCs/>
          <w:color w:val="000000" w:themeColor="text1"/>
          <w:sz w:val="20"/>
          <w:szCs w:val="20"/>
        </w:rPr>
        <w:t xml:space="preserve"> in Italy as a place for his followers to go to practice his forms of ceremonial magic, which earned him the title of ‘the be</w:t>
      </w:r>
      <w:r w:rsidR="00BE674A" w:rsidRPr="00163ABC">
        <w:rPr>
          <w:rFonts w:ascii="Times New Roman" w:hAnsi="Times New Roman" w:cs="Times New Roman"/>
          <w:bCs/>
          <w:color w:val="000000" w:themeColor="text1"/>
          <w:sz w:val="20"/>
          <w:szCs w:val="20"/>
        </w:rPr>
        <w:t>a</w:t>
      </w:r>
      <w:r w:rsidR="00232ABA" w:rsidRPr="00163ABC">
        <w:rPr>
          <w:rFonts w:ascii="Times New Roman" w:hAnsi="Times New Roman" w:cs="Times New Roman"/>
          <w:bCs/>
          <w:color w:val="000000" w:themeColor="text1"/>
          <w:sz w:val="20"/>
          <w:szCs w:val="20"/>
        </w:rPr>
        <w:t>st’</w:t>
      </w:r>
      <w:r w:rsidR="00BE674A" w:rsidRPr="00163ABC">
        <w:rPr>
          <w:rFonts w:ascii="Times New Roman" w:hAnsi="Times New Roman" w:cs="Times New Roman"/>
          <w:bCs/>
          <w:color w:val="000000" w:themeColor="text1"/>
          <w:sz w:val="20"/>
          <w:szCs w:val="20"/>
        </w:rPr>
        <w:t xml:space="preserve"> (</w:t>
      </w:r>
      <w:r w:rsidR="00BE674A" w:rsidRPr="00163ABC">
        <w:rPr>
          <w:rFonts w:ascii="Times New Roman" w:hAnsi="Times New Roman" w:cs="Times New Roman"/>
          <w:bCs/>
          <w:i/>
          <w:color w:val="000000" w:themeColor="text1"/>
          <w:sz w:val="20"/>
          <w:szCs w:val="20"/>
        </w:rPr>
        <w:t>symbolic capital</w:t>
      </w:r>
      <w:r w:rsidR="00BE674A" w:rsidRPr="00163ABC">
        <w:rPr>
          <w:rFonts w:ascii="Times New Roman" w:hAnsi="Times New Roman" w:cs="Times New Roman"/>
          <w:bCs/>
          <w:color w:val="000000" w:themeColor="text1"/>
          <w:sz w:val="20"/>
          <w:szCs w:val="20"/>
        </w:rPr>
        <w:t>)</w:t>
      </w:r>
      <w:r w:rsidR="00232ABA" w:rsidRPr="00163ABC">
        <w:rPr>
          <w:rFonts w:ascii="Times New Roman" w:hAnsi="Times New Roman" w:cs="Times New Roman"/>
          <w:bCs/>
          <w:color w:val="000000" w:themeColor="text1"/>
          <w:sz w:val="20"/>
          <w:szCs w:val="20"/>
        </w:rPr>
        <w:t xml:space="preserve">, and ‘the wickedest man in England’ from the British press (1923). If such </w:t>
      </w:r>
      <w:r w:rsidR="00BE674A" w:rsidRPr="00163ABC">
        <w:rPr>
          <w:rFonts w:ascii="Times New Roman" w:hAnsi="Times New Roman" w:cs="Times New Roman"/>
          <w:bCs/>
          <w:color w:val="000000" w:themeColor="text1"/>
          <w:sz w:val="20"/>
          <w:szCs w:val="20"/>
        </w:rPr>
        <w:t xml:space="preserve">circumstances </w:t>
      </w:r>
      <w:r w:rsidR="00232ABA" w:rsidRPr="00163ABC">
        <w:rPr>
          <w:rFonts w:ascii="Times New Roman" w:hAnsi="Times New Roman" w:cs="Times New Roman"/>
          <w:bCs/>
          <w:color w:val="000000" w:themeColor="text1"/>
          <w:sz w:val="20"/>
          <w:szCs w:val="20"/>
        </w:rPr>
        <w:t xml:space="preserve">may have seemed an exciting story for </w:t>
      </w:r>
      <w:r w:rsidR="00BE674A" w:rsidRPr="00163ABC">
        <w:rPr>
          <w:rFonts w:ascii="Times New Roman" w:hAnsi="Times New Roman" w:cs="Times New Roman"/>
          <w:bCs/>
          <w:color w:val="000000" w:themeColor="text1"/>
          <w:sz w:val="20"/>
          <w:szCs w:val="20"/>
        </w:rPr>
        <w:t>Colquhoun</w:t>
      </w:r>
      <w:r w:rsidR="00232ABA" w:rsidRPr="00163ABC">
        <w:rPr>
          <w:rFonts w:ascii="Times New Roman" w:hAnsi="Times New Roman" w:cs="Times New Roman"/>
          <w:bCs/>
          <w:color w:val="000000" w:themeColor="text1"/>
          <w:sz w:val="20"/>
          <w:szCs w:val="20"/>
        </w:rPr>
        <w:t xml:space="preserve">, it is obvious that this was more than a passing </w:t>
      </w:r>
      <w:r w:rsidR="00BE674A" w:rsidRPr="00163ABC">
        <w:rPr>
          <w:rFonts w:ascii="Times New Roman" w:hAnsi="Times New Roman" w:cs="Times New Roman"/>
          <w:bCs/>
          <w:color w:val="000000" w:themeColor="text1"/>
          <w:sz w:val="20"/>
          <w:szCs w:val="20"/>
        </w:rPr>
        <w:t>adolescent titillation since she</w:t>
      </w:r>
      <w:r w:rsidR="00232ABA" w:rsidRPr="00163ABC">
        <w:rPr>
          <w:rFonts w:ascii="Times New Roman" w:hAnsi="Times New Roman" w:cs="Times New Roman"/>
          <w:bCs/>
          <w:color w:val="000000" w:themeColor="text1"/>
          <w:sz w:val="20"/>
          <w:szCs w:val="20"/>
        </w:rPr>
        <w:t xml:space="preserve"> was soon pursuing her own esoteric readings – and writings</w:t>
      </w:r>
      <w:r w:rsidR="00E141C3" w:rsidRPr="00163ABC">
        <w:rPr>
          <w:rFonts w:ascii="Times New Roman" w:hAnsi="Times New Roman" w:cs="Times New Roman"/>
          <w:bCs/>
          <w:color w:val="000000" w:themeColor="text1"/>
          <w:sz w:val="20"/>
          <w:szCs w:val="20"/>
        </w:rPr>
        <w:t xml:space="preserve">. </w:t>
      </w:r>
    </w:p>
    <w:p w:rsidR="00E141C3" w:rsidRPr="00163ABC" w:rsidRDefault="00E141C3" w:rsidP="00CC7C96">
      <w:pPr>
        <w:jc w:val="both"/>
        <w:rPr>
          <w:rFonts w:ascii="Times New Roman" w:hAnsi="Times New Roman" w:cs="Times New Roman"/>
          <w:bCs/>
          <w:color w:val="000000" w:themeColor="text1"/>
          <w:sz w:val="20"/>
          <w:szCs w:val="20"/>
        </w:rPr>
      </w:pPr>
    </w:p>
    <w:p w:rsidR="009945BE" w:rsidRPr="00163ABC" w:rsidRDefault="00E141C3" w:rsidP="00CC7C96">
      <w:pPr>
        <w:jc w:val="both"/>
        <w:rPr>
          <w:rFonts w:ascii="Times New Roman" w:hAnsi="Times New Roman" w:cs="Times New Roman"/>
          <w:bCs/>
          <w:color w:val="000000" w:themeColor="text1"/>
          <w:sz w:val="20"/>
          <w:szCs w:val="20"/>
        </w:rPr>
      </w:pPr>
      <w:r w:rsidRPr="00163ABC">
        <w:rPr>
          <w:rFonts w:ascii="Times New Roman" w:hAnsi="Times New Roman" w:cs="Times New Roman"/>
          <w:bCs/>
          <w:color w:val="000000" w:themeColor="text1"/>
          <w:sz w:val="20"/>
          <w:szCs w:val="20"/>
        </w:rPr>
        <w:t xml:space="preserve">Geographical locale is an important aspect of </w:t>
      </w:r>
      <w:r w:rsidRPr="00163ABC">
        <w:rPr>
          <w:rFonts w:ascii="Times New Roman" w:hAnsi="Times New Roman" w:cs="Times New Roman"/>
          <w:bCs/>
          <w:i/>
          <w:color w:val="000000" w:themeColor="text1"/>
          <w:sz w:val="20"/>
          <w:szCs w:val="20"/>
        </w:rPr>
        <w:t>capital</w:t>
      </w:r>
      <w:r w:rsidRPr="00163ABC">
        <w:rPr>
          <w:rFonts w:ascii="Times New Roman" w:hAnsi="Times New Roman" w:cs="Times New Roman"/>
          <w:bCs/>
          <w:color w:val="000000" w:themeColor="text1"/>
          <w:sz w:val="20"/>
          <w:szCs w:val="20"/>
        </w:rPr>
        <w:t xml:space="preserve"> holdings and consequent </w:t>
      </w:r>
      <w:r w:rsidRPr="00163ABC">
        <w:rPr>
          <w:rFonts w:ascii="Times New Roman" w:hAnsi="Times New Roman" w:cs="Times New Roman"/>
          <w:bCs/>
          <w:i/>
          <w:color w:val="000000" w:themeColor="text1"/>
          <w:sz w:val="20"/>
          <w:szCs w:val="20"/>
        </w:rPr>
        <w:t>field</w:t>
      </w:r>
      <w:r w:rsidRPr="00163ABC">
        <w:rPr>
          <w:rFonts w:ascii="Times New Roman" w:hAnsi="Times New Roman" w:cs="Times New Roman"/>
          <w:bCs/>
          <w:color w:val="000000" w:themeColor="text1"/>
          <w:sz w:val="20"/>
          <w:szCs w:val="20"/>
        </w:rPr>
        <w:t xml:space="preserve"> placement, so </w:t>
      </w:r>
      <w:r w:rsidR="00BE674A" w:rsidRPr="00163ABC">
        <w:rPr>
          <w:rFonts w:ascii="Times New Roman" w:hAnsi="Times New Roman" w:cs="Times New Roman"/>
          <w:bCs/>
          <w:color w:val="000000" w:themeColor="text1"/>
          <w:sz w:val="20"/>
          <w:szCs w:val="20"/>
        </w:rPr>
        <w:t xml:space="preserve">in 1928 </w:t>
      </w:r>
      <w:r w:rsidRPr="00163ABC">
        <w:rPr>
          <w:rFonts w:ascii="Times New Roman" w:hAnsi="Times New Roman" w:cs="Times New Roman"/>
          <w:bCs/>
          <w:color w:val="000000" w:themeColor="text1"/>
          <w:sz w:val="20"/>
          <w:szCs w:val="20"/>
        </w:rPr>
        <w:t>it was a significant decision on the part of Colq</w:t>
      </w:r>
      <w:r w:rsidR="00BE674A" w:rsidRPr="00163ABC">
        <w:rPr>
          <w:rFonts w:ascii="Times New Roman" w:hAnsi="Times New Roman" w:cs="Times New Roman"/>
          <w:bCs/>
          <w:color w:val="000000" w:themeColor="text1"/>
          <w:sz w:val="20"/>
          <w:szCs w:val="20"/>
        </w:rPr>
        <w:t xml:space="preserve">uhoun to move to London </w:t>
      </w:r>
      <w:r w:rsidRPr="00163ABC">
        <w:rPr>
          <w:rFonts w:ascii="Times New Roman" w:hAnsi="Times New Roman" w:cs="Times New Roman"/>
          <w:bCs/>
          <w:color w:val="000000" w:themeColor="text1"/>
          <w:sz w:val="20"/>
          <w:szCs w:val="20"/>
        </w:rPr>
        <w:t>(now aged 22</w:t>
      </w:r>
      <w:proofErr w:type="gramStart"/>
      <w:r w:rsidRPr="00163ABC">
        <w:rPr>
          <w:rFonts w:ascii="Times New Roman" w:hAnsi="Times New Roman" w:cs="Times New Roman"/>
          <w:bCs/>
          <w:color w:val="000000" w:themeColor="text1"/>
          <w:sz w:val="20"/>
          <w:szCs w:val="20"/>
        </w:rPr>
        <w:t>) which</w:t>
      </w:r>
      <w:proofErr w:type="gramEnd"/>
      <w:r w:rsidRPr="00163ABC">
        <w:rPr>
          <w:rFonts w:ascii="Times New Roman" w:hAnsi="Times New Roman" w:cs="Times New Roman"/>
          <w:bCs/>
          <w:color w:val="000000" w:themeColor="text1"/>
          <w:sz w:val="20"/>
          <w:szCs w:val="20"/>
        </w:rPr>
        <w:t>, at the time</w:t>
      </w:r>
      <w:r w:rsidR="00675110" w:rsidRPr="00163ABC">
        <w:rPr>
          <w:rFonts w:ascii="Times New Roman" w:hAnsi="Times New Roman" w:cs="Times New Roman"/>
          <w:bCs/>
          <w:color w:val="000000" w:themeColor="text1"/>
          <w:sz w:val="20"/>
          <w:szCs w:val="20"/>
        </w:rPr>
        <w:t>,</w:t>
      </w:r>
      <w:r w:rsidRPr="00163ABC">
        <w:rPr>
          <w:rFonts w:ascii="Times New Roman" w:hAnsi="Times New Roman" w:cs="Times New Roman"/>
          <w:bCs/>
          <w:color w:val="000000" w:themeColor="text1"/>
          <w:sz w:val="20"/>
          <w:szCs w:val="20"/>
        </w:rPr>
        <w:t xml:space="preserve"> continued to act as a hotbed of cultural pursuit (including the esoteric)</w:t>
      </w:r>
      <w:r w:rsidR="00BE674A" w:rsidRPr="00163ABC">
        <w:rPr>
          <w:rFonts w:ascii="Times New Roman" w:hAnsi="Times New Roman" w:cs="Times New Roman"/>
          <w:bCs/>
          <w:color w:val="000000" w:themeColor="text1"/>
          <w:sz w:val="20"/>
          <w:szCs w:val="20"/>
        </w:rPr>
        <w:t xml:space="preserve"> (</w:t>
      </w:r>
      <w:r w:rsidR="00BE674A" w:rsidRPr="00163ABC">
        <w:rPr>
          <w:rFonts w:ascii="Times New Roman" w:hAnsi="Times New Roman" w:cs="Times New Roman"/>
          <w:bCs/>
          <w:i/>
          <w:color w:val="000000" w:themeColor="text1"/>
          <w:sz w:val="20"/>
          <w:szCs w:val="20"/>
        </w:rPr>
        <w:t>social</w:t>
      </w:r>
      <w:r w:rsidR="00BE674A" w:rsidRPr="00163ABC">
        <w:rPr>
          <w:rFonts w:ascii="Times New Roman" w:hAnsi="Times New Roman" w:cs="Times New Roman"/>
          <w:bCs/>
          <w:color w:val="000000" w:themeColor="text1"/>
          <w:sz w:val="20"/>
          <w:szCs w:val="20"/>
        </w:rPr>
        <w:t xml:space="preserve"> and </w:t>
      </w:r>
      <w:r w:rsidR="00BE674A" w:rsidRPr="00163ABC">
        <w:rPr>
          <w:rFonts w:ascii="Times New Roman" w:hAnsi="Times New Roman" w:cs="Times New Roman"/>
          <w:bCs/>
          <w:i/>
          <w:color w:val="000000" w:themeColor="text1"/>
          <w:sz w:val="20"/>
          <w:szCs w:val="20"/>
        </w:rPr>
        <w:t>cultural capital</w:t>
      </w:r>
      <w:r w:rsidR="00BE674A" w:rsidRPr="00163ABC">
        <w:rPr>
          <w:rFonts w:ascii="Times New Roman" w:hAnsi="Times New Roman" w:cs="Times New Roman"/>
          <w:bCs/>
          <w:color w:val="000000" w:themeColor="text1"/>
          <w:sz w:val="20"/>
          <w:szCs w:val="20"/>
        </w:rPr>
        <w:t>)</w:t>
      </w:r>
      <w:r w:rsidR="007404EA" w:rsidRPr="00163ABC">
        <w:rPr>
          <w:rFonts w:ascii="Times New Roman" w:hAnsi="Times New Roman" w:cs="Times New Roman"/>
          <w:bCs/>
          <w:color w:val="000000" w:themeColor="text1"/>
          <w:sz w:val="20"/>
          <w:szCs w:val="20"/>
        </w:rPr>
        <w:t xml:space="preserve"> (4)</w:t>
      </w:r>
      <w:r w:rsidRPr="00163ABC">
        <w:rPr>
          <w:rFonts w:ascii="Times New Roman" w:hAnsi="Times New Roman" w:cs="Times New Roman"/>
          <w:bCs/>
          <w:color w:val="000000" w:themeColor="text1"/>
          <w:sz w:val="20"/>
          <w:szCs w:val="20"/>
        </w:rPr>
        <w:t>. Here</w:t>
      </w:r>
      <w:r w:rsidR="00BE674A" w:rsidRPr="00163ABC">
        <w:rPr>
          <w:rFonts w:ascii="Times New Roman" w:hAnsi="Times New Roman" w:cs="Times New Roman"/>
          <w:bCs/>
          <w:color w:val="000000" w:themeColor="text1"/>
          <w:sz w:val="20"/>
          <w:szCs w:val="20"/>
        </w:rPr>
        <w:t>,</w:t>
      </w:r>
      <w:r w:rsidRPr="00163ABC">
        <w:rPr>
          <w:rFonts w:ascii="Times New Roman" w:hAnsi="Times New Roman" w:cs="Times New Roman"/>
          <w:bCs/>
          <w:color w:val="000000" w:themeColor="text1"/>
          <w:sz w:val="20"/>
          <w:szCs w:val="20"/>
        </w:rPr>
        <w:t xml:space="preserve"> she was able to join the </w:t>
      </w:r>
      <w:r w:rsidRPr="00163ABC">
        <w:rPr>
          <w:rFonts w:ascii="Times New Roman" w:hAnsi="Times New Roman" w:cs="Times New Roman"/>
          <w:bCs/>
          <w:i/>
          <w:color w:val="000000" w:themeColor="text1"/>
          <w:sz w:val="20"/>
          <w:szCs w:val="20"/>
        </w:rPr>
        <w:t>Quest Society</w:t>
      </w:r>
      <w:r w:rsidRPr="00163ABC">
        <w:rPr>
          <w:rFonts w:ascii="Times New Roman" w:hAnsi="Times New Roman" w:cs="Times New Roman"/>
          <w:bCs/>
          <w:color w:val="000000" w:themeColor="text1"/>
          <w:sz w:val="20"/>
          <w:szCs w:val="20"/>
        </w:rPr>
        <w:t xml:space="preserve"> (1928) and later contribute</w:t>
      </w:r>
      <w:r w:rsidR="007B415C" w:rsidRPr="00163ABC">
        <w:rPr>
          <w:rFonts w:ascii="Times New Roman" w:hAnsi="Times New Roman" w:cs="Times New Roman"/>
          <w:bCs/>
          <w:color w:val="000000" w:themeColor="text1"/>
          <w:sz w:val="20"/>
          <w:szCs w:val="20"/>
        </w:rPr>
        <w:t>d</w:t>
      </w:r>
      <w:r w:rsidR="00BE674A" w:rsidRPr="00163ABC">
        <w:rPr>
          <w:rFonts w:ascii="Times New Roman" w:hAnsi="Times New Roman" w:cs="Times New Roman"/>
          <w:bCs/>
          <w:color w:val="000000" w:themeColor="text1"/>
          <w:sz w:val="20"/>
          <w:szCs w:val="20"/>
        </w:rPr>
        <w:t xml:space="preserve"> an</w:t>
      </w:r>
      <w:r w:rsidRPr="00163ABC">
        <w:rPr>
          <w:rFonts w:ascii="Times New Roman" w:hAnsi="Times New Roman" w:cs="Times New Roman"/>
          <w:bCs/>
          <w:color w:val="000000" w:themeColor="text1"/>
          <w:sz w:val="20"/>
          <w:szCs w:val="20"/>
        </w:rPr>
        <w:t xml:space="preserve"> article – </w:t>
      </w:r>
      <w:r w:rsidRPr="00163ABC">
        <w:rPr>
          <w:rFonts w:ascii="Times New Roman" w:hAnsi="Times New Roman" w:cs="Times New Roman"/>
          <w:bCs/>
          <w:i/>
          <w:color w:val="000000" w:themeColor="text1"/>
          <w:sz w:val="20"/>
          <w:szCs w:val="20"/>
        </w:rPr>
        <w:t>The Prose of Alchemy</w:t>
      </w:r>
      <w:r w:rsidR="00EC357F" w:rsidRPr="00163ABC">
        <w:rPr>
          <w:rFonts w:ascii="Times New Roman" w:hAnsi="Times New Roman" w:cs="Times New Roman"/>
          <w:bCs/>
          <w:i/>
          <w:color w:val="000000" w:themeColor="text1"/>
          <w:sz w:val="20"/>
          <w:szCs w:val="20"/>
        </w:rPr>
        <w:t xml:space="preserve"> </w:t>
      </w:r>
      <w:r w:rsidR="00EC357F" w:rsidRPr="00163ABC">
        <w:rPr>
          <w:rFonts w:ascii="Times New Roman" w:hAnsi="Times New Roman" w:cs="Times New Roman"/>
          <w:bCs/>
          <w:color w:val="000000" w:themeColor="text1"/>
          <w:sz w:val="20"/>
          <w:szCs w:val="20"/>
        </w:rPr>
        <w:t>(1930)</w:t>
      </w:r>
      <w:r w:rsidRPr="00163ABC">
        <w:rPr>
          <w:rFonts w:ascii="Times New Roman" w:hAnsi="Times New Roman" w:cs="Times New Roman"/>
          <w:bCs/>
          <w:i/>
          <w:color w:val="000000" w:themeColor="text1"/>
          <w:sz w:val="20"/>
          <w:szCs w:val="20"/>
        </w:rPr>
        <w:t xml:space="preserve"> </w:t>
      </w:r>
      <w:r w:rsidRPr="00163ABC">
        <w:rPr>
          <w:rFonts w:ascii="Times New Roman" w:hAnsi="Times New Roman" w:cs="Times New Roman"/>
          <w:bCs/>
          <w:color w:val="000000" w:themeColor="text1"/>
          <w:sz w:val="20"/>
          <w:szCs w:val="20"/>
        </w:rPr>
        <w:t xml:space="preserve">– to the </w:t>
      </w:r>
      <w:r w:rsidRPr="00163ABC">
        <w:rPr>
          <w:rFonts w:ascii="Times New Roman" w:hAnsi="Times New Roman" w:cs="Times New Roman"/>
          <w:bCs/>
          <w:i/>
          <w:color w:val="000000" w:themeColor="text1"/>
          <w:sz w:val="20"/>
          <w:szCs w:val="20"/>
        </w:rPr>
        <w:t>Quest</w:t>
      </w:r>
      <w:r w:rsidRPr="00163ABC">
        <w:rPr>
          <w:rFonts w:ascii="Times New Roman" w:hAnsi="Times New Roman" w:cs="Times New Roman"/>
          <w:bCs/>
          <w:color w:val="000000" w:themeColor="text1"/>
          <w:sz w:val="20"/>
          <w:szCs w:val="20"/>
        </w:rPr>
        <w:t xml:space="preserve"> magazine. </w:t>
      </w:r>
    </w:p>
    <w:p w:rsidR="007404EA" w:rsidRPr="00163ABC" w:rsidRDefault="007404EA" w:rsidP="00CC7C96">
      <w:pPr>
        <w:jc w:val="both"/>
        <w:rPr>
          <w:rFonts w:ascii="Times New Roman" w:hAnsi="Times New Roman" w:cs="Times New Roman"/>
          <w:bCs/>
          <w:color w:val="000000" w:themeColor="text1"/>
          <w:sz w:val="20"/>
          <w:szCs w:val="20"/>
        </w:rPr>
      </w:pPr>
    </w:p>
    <w:p w:rsidR="00232ABA" w:rsidRPr="00163ABC" w:rsidRDefault="00283646" w:rsidP="00CC7C96">
      <w:pPr>
        <w:jc w:val="both"/>
        <w:rPr>
          <w:rFonts w:ascii="Times New Roman" w:hAnsi="Times New Roman" w:cs="Times New Roman"/>
          <w:bCs/>
          <w:color w:val="000000" w:themeColor="text1"/>
          <w:sz w:val="20"/>
          <w:szCs w:val="20"/>
        </w:rPr>
      </w:pPr>
      <w:proofErr w:type="gramStart"/>
      <w:r w:rsidRPr="00163ABC">
        <w:rPr>
          <w:rFonts w:ascii="Times New Roman" w:hAnsi="Times New Roman" w:cs="Times New Roman"/>
          <w:bCs/>
          <w:i/>
          <w:color w:val="000000" w:themeColor="text1"/>
          <w:sz w:val="20"/>
          <w:szCs w:val="20"/>
        </w:rPr>
        <w:t>Quest</w:t>
      </w:r>
      <w:r w:rsidRPr="00163ABC">
        <w:rPr>
          <w:rFonts w:ascii="Times New Roman" w:hAnsi="Times New Roman" w:cs="Times New Roman"/>
          <w:bCs/>
          <w:color w:val="000000" w:themeColor="text1"/>
          <w:sz w:val="20"/>
          <w:szCs w:val="20"/>
        </w:rPr>
        <w:t xml:space="preserve"> had been founded in 1909 by G R S Mead</w:t>
      </w:r>
      <w:r w:rsidR="00114B9E" w:rsidRPr="00163ABC">
        <w:rPr>
          <w:rFonts w:ascii="Times New Roman" w:hAnsi="Times New Roman" w:cs="Times New Roman"/>
          <w:bCs/>
          <w:color w:val="000000" w:themeColor="text1"/>
          <w:sz w:val="20"/>
          <w:szCs w:val="20"/>
        </w:rPr>
        <w:t xml:space="preserve"> (1863-1933)</w:t>
      </w:r>
      <w:r w:rsidRPr="00163ABC">
        <w:rPr>
          <w:rFonts w:ascii="Times New Roman" w:hAnsi="Times New Roman" w:cs="Times New Roman"/>
          <w:bCs/>
          <w:color w:val="000000" w:themeColor="text1"/>
          <w:sz w:val="20"/>
          <w:szCs w:val="20"/>
        </w:rPr>
        <w:t>, one time secretary to Helena Blavatsky</w:t>
      </w:r>
      <w:r w:rsidR="00675110" w:rsidRPr="00163ABC">
        <w:rPr>
          <w:rFonts w:ascii="Times New Roman" w:hAnsi="Times New Roman" w:cs="Times New Roman"/>
          <w:bCs/>
          <w:color w:val="000000" w:themeColor="text1"/>
          <w:sz w:val="20"/>
          <w:szCs w:val="20"/>
        </w:rPr>
        <w:t xml:space="preserve"> (1831 – 1891)</w:t>
      </w:r>
      <w:r w:rsidRPr="00163ABC">
        <w:rPr>
          <w:rFonts w:ascii="Times New Roman" w:hAnsi="Times New Roman" w:cs="Times New Roman"/>
          <w:bCs/>
          <w:color w:val="000000" w:themeColor="text1"/>
          <w:sz w:val="20"/>
          <w:szCs w:val="20"/>
        </w:rPr>
        <w:t xml:space="preserve">, who had inaugurated the modern </w:t>
      </w:r>
      <w:r w:rsidRPr="00163ABC">
        <w:rPr>
          <w:rFonts w:ascii="Times New Roman" w:hAnsi="Times New Roman" w:cs="Times New Roman"/>
          <w:bCs/>
          <w:i/>
          <w:color w:val="000000" w:themeColor="text1"/>
          <w:sz w:val="20"/>
          <w:szCs w:val="20"/>
        </w:rPr>
        <w:t>Theosophical Society</w:t>
      </w:r>
      <w:r w:rsidRPr="00163ABC">
        <w:rPr>
          <w:rFonts w:ascii="Times New Roman" w:hAnsi="Times New Roman" w:cs="Times New Roman"/>
          <w:bCs/>
          <w:color w:val="000000" w:themeColor="text1"/>
          <w:sz w:val="20"/>
          <w:szCs w:val="20"/>
        </w:rPr>
        <w:t xml:space="preserve"> in 1875</w:t>
      </w:r>
      <w:proofErr w:type="gramEnd"/>
      <w:r w:rsidR="005B1EE2" w:rsidRPr="00163ABC">
        <w:rPr>
          <w:rFonts w:ascii="Times New Roman" w:hAnsi="Times New Roman" w:cs="Times New Roman"/>
          <w:bCs/>
          <w:color w:val="000000" w:themeColor="text1"/>
          <w:sz w:val="20"/>
          <w:szCs w:val="20"/>
        </w:rPr>
        <w:t xml:space="preserve"> (Goodricke-Clarke and Goodricke-Clarke 2005)</w:t>
      </w:r>
      <w:r w:rsidRPr="00163ABC">
        <w:rPr>
          <w:rFonts w:ascii="Times New Roman" w:hAnsi="Times New Roman" w:cs="Times New Roman"/>
          <w:bCs/>
          <w:color w:val="000000" w:themeColor="text1"/>
          <w:sz w:val="20"/>
          <w:szCs w:val="20"/>
        </w:rPr>
        <w:t xml:space="preserve">. The term </w:t>
      </w:r>
      <w:r w:rsidR="00845F10" w:rsidRPr="00163ABC">
        <w:rPr>
          <w:rFonts w:ascii="Times New Roman" w:hAnsi="Times New Roman" w:cs="Times New Roman"/>
          <w:bCs/>
          <w:color w:val="000000" w:themeColor="text1"/>
          <w:sz w:val="20"/>
          <w:szCs w:val="20"/>
        </w:rPr>
        <w:t>‘</w:t>
      </w:r>
      <w:r w:rsidRPr="00163ABC">
        <w:rPr>
          <w:rFonts w:ascii="Times New Roman" w:hAnsi="Times New Roman" w:cs="Times New Roman"/>
          <w:bCs/>
          <w:color w:val="000000" w:themeColor="text1"/>
          <w:sz w:val="20"/>
          <w:szCs w:val="20"/>
        </w:rPr>
        <w:t>Theosophy</w:t>
      </w:r>
      <w:r w:rsidR="00845F10" w:rsidRPr="00163ABC">
        <w:rPr>
          <w:rFonts w:ascii="Times New Roman" w:hAnsi="Times New Roman" w:cs="Times New Roman"/>
          <w:bCs/>
          <w:color w:val="000000" w:themeColor="text1"/>
          <w:sz w:val="20"/>
          <w:szCs w:val="20"/>
        </w:rPr>
        <w:t>’</w:t>
      </w:r>
      <w:r w:rsidRPr="00163ABC">
        <w:rPr>
          <w:rFonts w:ascii="Times New Roman" w:hAnsi="Times New Roman" w:cs="Times New Roman"/>
          <w:bCs/>
          <w:color w:val="000000" w:themeColor="text1"/>
          <w:sz w:val="20"/>
          <w:szCs w:val="20"/>
        </w:rPr>
        <w:t xml:space="preserve"> can </w:t>
      </w:r>
      <w:r w:rsidR="00675110" w:rsidRPr="00163ABC">
        <w:rPr>
          <w:rFonts w:ascii="Times New Roman" w:hAnsi="Times New Roman" w:cs="Times New Roman"/>
          <w:bCs/>
          <w:color w:val="000000" w:themeColor="text1"/>
          <w:sz w:val="20"/>
          <w:szCs w:val="20"/>
        </w:rPr>
        <w:t xml:space="preserve">itself </w:t>
      </w:r>
      <w:r w:rsidRPr="00163ABC">
        <w:rPr>
          <w:rFonts w:ascii="Times New Roman" w:hAnsi="Times New Roman" w:cs="Times New Roman"/>
          <w:bCs/>
          <w:color w:val="000000" w:themeColor="text1"/>
          <w:sz w:val="20"/>
          <w:szCs w:val="20"/>
        </w:rPr>
        <w:t>be traced back to the 3</w:t>
      </w:r>
      <w:r w:rsidRPr="00163ABC">
        <w:rPr>
          <w:rFonts w:ascii="Times New Roman" w:hAnsi="Times New Roman" w:cs="Times New Roman"/>
          <w:bCs/>
          <w:color w:val="000000" w:themeColor="text1"/>
          <w:sz w:val="20"/>
          <w:szCs w:val="20"/>
          <w:vertAlign w:val="superscript"/>
        </w:rPr>
        <w:t>rd</w:t>
      </w:r>
      <w:r w:rsidRPr="00163ABC">
        <w:rPr>
          <w:rFonts w:ascii="Times New Roman" w:hAnsi="Times New Roman" w:cs="Times New Roman"/>
          <w:bCs/>
          <w:color w:val="000000" w:themeColor="text1"/>
          <w:sz w:val="20"/>
          <w:szCs w:val="20"/>
        </w:rPr>
        <w:t xml:space="preserve"> century and, in many ways, runs in parallel and even crosses </w:t>
      </w:r>
      <w:proofErr w:type="spellStart"/>
      <w:r w:rsidR="00114B9E" w:rsidRPr="00163ABC">
        <w:rPr>
          <w:rFonts w:ascii="Times New Roman" w:hAnsi="Times New Roman" w:cs="Times New Roman"/>
          <w:bCs/>
          <w:color w:val="000000" w:themeColor="text1"/>
          <w:sz w:val="20"/>
          <w:szCs w:val="20"/>
        </w:rPr>
        <w:t>Qabalah</w:t>
      </w:r>
      <w:proofErr w:type="spellEnd"/>
      <w:r w:rsidR="00114B9E" w:rsidRPr="00163ABC">
        <w:rPr>
          <w:rFonts w:ascii="Times New Roman" w:hAnsi="Times New Roman" w:cs="Times New Roman"/>
          <w:bCs/>
          <w:color w:val="000000" w:themeColor="text1"/>
          <w:sz w:val="20"/>
          <w:szCs w:val="20"/>
        </w:rPr>
        <w:t xml:space="preserve"> and Western </w:t>
      </w:r>
      <w:proofErr w:type="spellStart"/>
      <w:r w:rsidR="00114B9E" w:rsidRPr="00163ABC">
        <w:rPr>
          <w:rFonts w:ascii="Times New Roman" w:hAnsi="Times New Roman" w:cs="Times New Roman"/>
          <w:bCs/>
          <w:color w:val="000000" w:themeColor="text1"/>
          <w:sz w:val="20"/>
          <w:szCs w:val="20"/>
        </w:rPr>
        <w:t>Hermeticism</w:t>
      </w:r>
      <w:proofErr w:type="spellEnd"/>
      <w:r w:rsidR="00114B9E" w:rsidRPr="00163ABC">
        <w:rPr>
          <w:rFonts w:ascii="Times New Roman" w:hAnsi="Times New Roman" w:cs="Times New Roman"/>
          <w:bCs/>
          <w:color w:val="000000" w:themeColor="text1"/>
          <w:sz w:val="20"/>
          <w:szCs w:val="20"/>
        </w:rPr>
        <w:t>. However, in the modern context, it is/ was less conc</w:t>
      </w:r>
      <w:r w:rsidR="00675110" w:rsidRPr="00163ABC">
        <w:rPr>
          <w:rFonts w:ascii="Times New Roman" w:hAnsi="Times New Roman" w:cs="Times New Roman"/>
          <w:bCs/>
          <w:color w:val="000000" w:themeColor="text1"/>
          <w:sz w:val="20"/>
          <w:szCs w:val="20"/>
        </w:rPr>
        <w:t>erned with ceremonial magic that</w:t>
      </w:r>
      <w:r w:rsidR="00114B9E" w:rsidRPr="00163ABC">
        <w:rPr>
          <w:rFonts w:ascii="Times New Roman" w:hAnsi="Times New Roman" w:cs="Times New Roman"/>
          <w:bCs/>
          <w:color w:val="000000" w:themeColor="text1"/>
          <w:sz w:val="20"/>
          <w:szCs w:val="20"/>
        </w:rPr>
        <w:t xml:space="preserve"> occult groups such as the </w:t>
      </w:r>
      <w:r w:rsidR="00114B9E" w:rsidRPr="00163ABC">
        <w:rPr>
          <w:rFonts w:ascii="Times New Roman" w:hAnsi="Times New Roman" w:cs="Times New Roman"/>
          <w:bCs/>
          <w:i/>
          <w:color w:val="000000" w:themeColor="text1"/>
          <w:sz w:val="20"/>
          <w:szCs w:val="20"/>
        </w:rPr>
        <w:t>Golden Dawn</w:t>
      </w:r>
      <w:r w:rsidR="00114B9E" w:rsidRPr="00163ABC">
        <w:rPr>
          <w:rFonts w:ascii="Times New Roman" w:hAnsi="Times New Roman" w:cs="Times New Roman"/>
          <w:bCs/>
          <w:color w:val="000000" w:themeColor="text1"/>
          <w:sz w:val="20"/>
          <w:szCs w:val="20"/>
        </w:rPr>
        <w:t xml:space="preserve"> and its associates</w:t>
      </w:r>
      <w:r w:rsidR="00675110" w:rsidRPr="00163ABC">
        <w:rPr>
          <w:rFonts w:ascii="Times New Roman" w:hAnsi="Times New Roman" w:cs="Times New Roman"/>
          <w:bCs/>
          <w:color w:val="000000" w:themeColor="text1"/>
          <w:sz w:val="20"/>
          <w:szCs w:val="20"/>
        </w:rPr>
        <w:t xml:space="preserve"> practiced, and possessed </w:t>
      </w:r>
      <w:r w:rsidR="00114B9E" w:rsidRPr="00163ABC">
        <w:rPr>
          <w:rFonts w:ascii="Times New Roman" w:hAnsi="Times New Roman" w:cs="Times New Roman"/>
          <w:bCs/>
          <w:color w:val="000000" w:themeColor="text1"/>
          <w:sz w:val="20"/>
          <w:szCs w:val="20"/>
        </w:rPr>
        <w:t xml:space="preserve">a more </w:t>
      </w:r>
      <w:r w:rsidR="00BE674A" w:rsidRPr="00163ABC">
        <w:rPr>
          <w:rFonts w:ascii="Times New Roman" w:hAnsi="Times New Roman" w:cs="Times New Roman"/>
          <w:bCs/>
          <w:color w:val="000000" w:themeColor="text1"/>
          <w:sz w:val="20"/>
          <w:szCs w:val="20"/>
        </w:rPr>
        <w:t>outward looking philosophy that</w:t>
      </w:r>
      <w:r w:rsidR="00114B9E" w:rsidRPr="00163ABC">
        <w:rPr>
          <w:rFonts w:ascii="Times New Roman" w:hAnsi="Times New Roman" w:cs="Times New Roman"/>
          <w:bCs/>
          <w:color w:val="000000" w:themeColor="text1"/>
          <w:sz w:val="20"/>
          <w:szCs w:val="20"/>
        </w:rPr>
        <w:t xml:space="preserve"> include</w:t>
      </w:r>
      <w:r w:rsidR="00675110" w:rsidRPr="00163ABC">
        <w:rPr>
          <w:rFonts w:ascii="Times New Roman" w:hAnsi="Times New Roman" w:cs="Times New Roman"/>
          <w:bCs/>
          <w:color w:val="000000" w:themeColor="text1"/>
          <w:sz w:val="20"/>
          <w:szCs w:val="20"/>
        </w:rPr>
        <w:t>d</w:t>
      </w:r>
      <w:r w:rsidR="00114B9E" w:rsidRPr="00163ABC">
        <w:rPr>
          <w:rFonts w:ascii="Times New Roman" w:hAnsi="Times New Roman" w:cs="Times New Roman"/>
          <w:bCs/>
          <w:color w:val="000000" w:themeColor="text1"/>
          <w:sz w:val="20"/>
          <w:szCs w:val="20"/>
        </w:rPr>
        <w:t xml:space="preserve"> the relationships between men and nature, medicine, the </w:t>
      </w:r>
      <w:r w:rsidR="00675110" w:rsidRPr="00163ABC">
        <w:rPr>
          <w:rFonts w:ascii="Times New Roman" w:hAnsi="Times New Roman" w:cs="Times New Roman"/>
          <w:bCs/>
          <w:color w:val="000000" w:themeColor="text1"/>
          <w:sz w:val="20"/>
          <w:szCs w:val="20"/>
        </w:rPr>
        <w:t>‘</w:t>
      </w:r>
      <w:r w:rsidR="00114B9E" w:rsidRPr="00163ABC">
        <w:rPr>
          <w:rFonts w:ascii="Times New Roman" w:hAnsi="Times New Roman" w:cs="Times New Roman"/>
          <w:bCs/>
          <w:color w:val="000000" w:themeColor="text1"/>
          <w:sz w:val="20"/>
          <w:szCs w:val="20"/>
        </w:rPr>
        <w:t>awakening</w:t>
      </w:r>
      <w:r w:rsidR="00675110" w:rsidRPr="00163ABC">
        <w:rPr>
          <w:rFonts w:ascii="Times New Roman" w:hAnsi="Times New Roman" w:cs="Times New Roman"/>
          <w:bCs/>
          <w:color w:val="000000" w:themeColor="text1"/>
          <w:sz w:val="20"/>
          <w:szCs w:val="20"/>
        </w:rPr>
        <w:t>’</w:t>
      </w:r>
      <w:r w:rsidR="00114B9E" w:rsidRPr="00163ABC">
        <w:rPr>
          <w:rFonts w:ascii="Times New Roman" w:hAnsi="Times New Roman" w:cs="Times New Roman"/>
          <w:bCs/>
          <w:color w:val="000000" w:themeColor="text1"/>
          <w:sz w:val="20"/>
          <w:szCs w:val="20"/>
        </w:rPr>
        <w:t xml:space="preserve"> of the inner</w:t>
      </w:r>
      <w:r w:rsidR="00BE674A" w:rsidRPr="00163ABC">
        <w:rPr>
          <w:rFonts w:ascii="Times New Roman" w:hAnsi="Times New Roman" w:cs="Times New Roman"/>
          <w:bCs/>
          <w:color w:val="000000" w:themeColor="text1"/>
          <w:sz w:val="20"/>
          <w:szCs w:val="20"/>
        </w:rPr>
        <w:t>-life</w:t>
      </w:r>
      <w:r w:rsidR="00114B9E" w:rsidRPr="00163ABC">
        <w:rPr>
          <w:rFonts w:ascii="Times New Roman" w:hAnsi="Times New Roman" w:cs="Times New Roman"/>
          <w:bCs/>
          <w:color w:val="000000" w:themeColor="text1"/>
          <w:sz w:val="20"/>
          <w:szCs w:val="20"/>
        </w:rPr>
        <w:t xml:space="preserve">, </w:t>
      </w:r>
      <w:r w:rsidR="00675110" w:rsidRPr="00163ABC">
        <w:rPr>
          <w:rFonts w:ascii="Times New Roman" w:hAnsi="Times New Roman" w:cs="Times New Roman"/>
          <w:bCs/>
          <w:color w:val="000000" w:themeColor="text1"/>
          <w:sz w:val="20"/>
          <w:szCs w:val="20"/>
        </w:rPr>
        <w:t xml:space="preserve">and </w:t>
      </w:r>
      <w:r w:rsidR="00114B9E" w:rsidRPr="00163ABC">
        <w:rPr>
          <w:rFonts w:ascii="Times New Roman" w:hAnsi="Times New Roman" w:cs="Times New Roman"/>
          <w:bCs/>
          <w:color w:val="000000" w:themeColor="text1"/>
          <w:sz w:val="20"/>
          <w:szCs w:val="20"/>
        </w:rPr>
        <w:t>di</w:t>
      </w:r>
      <w:r w:rsidR="007404EA" w:rsidRPr="00163ABC">
        <w:rPr>
          <w:rFonts w:ascii="Times New Roman" w:hAnsi="Times New Roman" w:cs="Times New Roman"/>
          <w:bCs/>
          <w:color w:val="000000" w:themeColor="text1"/>
          <w:sz w:val="20"/>
          <w:szCs w:val="20"/>
        </w:rPr>
        <w:t xml:space="preserve">vine aspects of </w:t>
      </w:r>
      <w:r w:rsidR="00675110" w:rsidRPr="00163ABC">
        <w:rPr>
          <w:rFonts w:ascii="Times New Roman" w:hAnsi="Times New Roman" w:cs="Times New Roman"/>
          <w:bCs/>
          <w:color w:val="000000" w:themeColor="text1"/>
          <w:sz w:val="20"/>
          <w:szCs w:val="20"/>
        </w:rPr>
        <w:t>being human</w:t>
      </w:r>
      <w:r w:rsidR="007404EA" w:rsidRPr="00163ABC">
        <w:rPr>
          <w:rFonts w:ascii="Times New Roman" w:hAnsi="Times New Roman" w:cs="Times New Roman"/>
          <w:bCs/>
          <w:color w:val="000000" w:themeColor="text1"/>
          <w:sz w:val="20"/>
          <w:szCs w:val="20"/>
        </w:rPr>
        <w:t>. I</w:t>
      </w:r>
      <w:r w:rsidR="00114B9E" w:rsidRPr="00163ABC">
        <w:rPr>
          <w:rFonts w:ascii="Times New Roman" w:hAnsi="Times New Roman" w:cs="Times New Roman"/>
          <w:bCs/>
          <w:color w:val="000000" w:themeColor="text1"/>
          <w:sz w:val="20"/>
          <w:szCs w:val="20"/>
        </w:rPr>
        <w:t xml:space="preserve">t </w:t>
      </w:r>
      <w:r w:rsidR="00675110" w:rsidRPr="00163ABC">
        <w:rPr>
          <w:rFonts w:ascii="Times New Roman" w:hAnsi="Times New Roman" w:cs="Times New Roman"/>
          <w:bCs/>
          <w:color w:val="000000" w:themeColor="text1"/>
          <w:sz w:val="20"/>
          <w:szCs w:val="20"/>
        </w:rPr>
        <w:t xml:space="preserve">too </w:t>
      </w:r>
      <w:r w:rsidR="00114B9E" w:rsidRPr="00163ABC">
        <w:rPr>
          <w:rFonts w:ascii="Times New Roman" w:hAnsi="Times New Roman" w:cs="Times New Roman"/>
          <w:bCs/>
          <w:color w:val="000000" w:themeColor="text1"/>
          <w:sz w:val="20"/>
          <w:szCs w:val="20"/>
        </w:rPr>
        <w:t xml:space="preserve">was influential amongst artists and musicians who sought new systems of thought in pursuing their creative </w:t>
      </w:r>
      <w:proofErr w:type="spellStart"/>
      <w:r w:rsidR="00114B9E" w:rsidRPr="00163ABC">
        <w:rPr>
          <w:rFonts w:ascii="Times New Roman" w:hAnsi="Times New Roman" w:cs="Times New Roman"/>
          <w:bCs/>
          <w:color w:val="000000" w:themeColor="text1"/>
          <w:sz w:val="20"/>
          <w:szCs w:val="20"/>
        </w:rPr>
        <w:t>endeavours</w:t>
      </w:r>
      <w:proofErr w:type="spellEnd"/>
      <w:r w:rsidR="00675110" w:rsidRPr="00163ABC">
        <w:rPr>
          <w:rFonts w:ascii="Times New Roman" w:hAnsi="Times New Roman" w:cs="Times New Roman"/>
          <w:bCs/>
          <w:color w:val="000000" w:themeColor="text1"/>
          <w:sz w:val="20"/>
          <w:szCs w:val="20"/>
        </w:rPr>
        <w:t xml:space="preserve">: </w:t>
      </w:r>
      <w:r w:rsidR="00114B9E" w:rsidRPr="00163ABC">
        <w:rPr>
          <w:rFonts w:ascii="Times New Roman" w:hAnsi="Times New Roman" w:cs="Times New Roman"/>
          <w:bCs/>
          <w:color w:val="000000" w:themeColor="text1"/>
          <w:sz w:val="20"/>
          <w:szCs w:val="20"/>
        </w:rPr>
        <w:t xml:space="preserve">Rudolf Steiner (1861-1925), Kandinsky (1866-1944), Mondrian (1872-1944), </w:t>
      </w:r>
      <w:proofErr w:type="gramStart"/>
      <w:r w:rsidR="00114B9E" w:rsidRPr="00163ABC">
        <w:rPr>
          <w:rFonts w:ascii="Times New Roman" w:hAnsi="Times New Roman" w:cs="Times New Roman"/>
          <w:bCs/>
          <w:color w:val="000000" w:themeColor="text1"/>
          <w:sz w:val="20"/>
          <w:szCs w:val="20"/>
        </w:rPr>
        <w:t>Scriabin</w:t>
      </w:r>
      <w:proofErr w:type="gramEnd"/>
      <w:r w:rsidR="00DE55AF" w:rsidRPr="00163ABC">
        <w:rPr>
          <w:rFonts w:ascii="Times New Roman" w:hAnsi="Times New Roman" w:cs="Times New Roman"/>
          <w:bCs/>
          <w:color w:val="000000" w:themeColor="text1"/>
          <w:sz w:val="20"/>
          <w:szCs w:val="20"/>
        </w:rPr>
        <w:t xml:space="preserve"> </w:t>
      </w:r>
      <w:r w:rsidR="00114B9E" w:rsidRPr="00163ABC">
        <w:rPr>
          <w:rFonts w:ascii="Times New Roman" w:hAnsi="Times New Roman" w:cs="Times New Roman"/>
          <w:bCs/>
          <w:color w:val="000000" w:themeColor="text1"/>
          <w:sz w:val="20"/>
          <w:szCs w:val="20"/>
        </w:rPr>
        <w:t xml:space="preserve">(1872-1915). </w:t>
      </w:r>
      <w:r w:rsidR="00FA2A3C" w:rsidRPr="00163ABC">
        <w:rPr>
          <w:rFonts w:ascii="Times New Roman" w:hAnsi="Times New Roman" w:cs="Times New Roman"/>
          <w:bCs/>
          <w:color w:val="000000" w:themeColor="text1"/>
          <w:sz w:val="20"/>
          <w:szCs w:val="20"/>
        </w:rPr>
        <w:t>G R S Mead’s own special interests – history and Gnostic</w:t>
      </w:r>
      <w:r w:rsidR="007404EA" w:rsidRPr="00163ABC">
        <w:rPr>
          <w:rFonts w:ascii="Times New Roman" w:hAnsi="Times New Roman" w:cs="Times New Roman"/>
          <w:bCs/>
          <w:color w:val="000000" w:themeColor="text1"/>
          <w:sz w:val="20"/>
          <w:szCs w:val="20"/>
        </w:rPr>
        <w:t xml:space="preserve"> (5) </w:t>
      </w:r>
      <w:r w:rsidR="00FA2A3C" w:rsidRPr="00163ABC">
        <w:rPr>
          <w:rFonts w:ascii="Times New Roman" w:hAnsi="Times New Roman" w:cs="Times New Roman"/>
          <w:bCs/>
          <w:color w:val="000000" w:themeColor="text1"/>
          <w:sz w:val="20"/>
          <w:szCs w:val="20"/>
        </w:rPr>
        <w:t>religions</w:t>
      </w:r>
      <w:r w:rsidR="007B415C" w:rsidRPr="00163ABC">
        <w:rPr>
          <w:rFonts w:ascii="Times New Roman" w:hAnsi="Times New Roman" w:cs="Times New Roman"/>
          <w:bCs/>
          <w:color w:val="000000" w:themeColor="text1"/>
          <w:sz w:val="20"/>
          <w:szCs w:val="20"/>
        </w:rPr>
        <w:t xml:space="preserve"> -</w:t>
      </w:r>
      <w:r w:rsidR="00FA2A3C" w:rsidRPr="00163ABC">
        <w:rPr>
          <w:rFonts w:ascii="Times New Roman" w:hAnsi="Times New Roman" w:cs="Times New Roman"/>
          <w:bCs/>
          <w:color w:val="000000" w:themeColor="text1"/>
          <w:sz w:val="20"/>
          <w:szCs w:val="20"/>
        </w:rPr>
        <w:t xml:space="preserve"> also attest to the closer links between Theosophy and Christian philosophies. </w:t>
      </w:r>
      <w:r w:rsidR="00FA2A3C" w:rsidRPr="00163ABC">
        <w:rPr>
          <w:rFonts w:ascii="Times New Roman" w:hAnsi="Times New Roman" w:cs="Times New Roman"/>
          <w:bCs/>
          <w:i/>
          <w:color w:val="000000" w:themeColor="text1"/>
          <w:sz w:val="20"/>
          <w:szCs w:val="20"/>
        </w:rPr>
        <w:t>En passant</w:t>
      </w:r>
      <w:r w:rsidR="00FA2A3C" w:rsidRPr="00163ABC">
        <w:rPr>
          <w:rFonts w:ascii="Times New Roman" w:hAnsi="Times New Roman" w:cs="Times New Roman"/>
          <w:bCs/>
          <w:color w:val="000000" w:themeColor="text1"/>
          <w:sz w:val="20"/>
          <w:szCs w:val="20"/>
        </w:rPr>
        <w:t xml:space="preserve">, it is worth noting that Mead’s </w:t>
      </w:r>
      <w:r w:rsidR="00675110" w:rsidRPr="00163ABC">
        <w:rPr>
          <w:rFonts w:ascii="Times New Roman" w:hAnsi="Times New Roman" w:cs="Times New Roman"/>
          <w:bCs/>
          <w:color w:val="000000" w:themeColor="text1"/>
          <w:sz w:val="20"/>
          <w:szCs w:val="20"/>
        </w:rPr>
        <w:t xml:space="preserve">own </w:t>
      </w:r>
      <w:r w:rsidR="007404EA" w:rsidRPr="00163ABC">
        <w:rPr>
          <w:rFonts w:ascii="Times New Roman" w:hAnsi="Times New Roman" w:cs="Times New Roman"/>
          <w:bCs/>
          <w:i/>
          <w:color w:val="000000" w:themeColor="text1"/>
          <w:sz w:val="20"/>
          <w:szCs w:val="20"/>
        </w:rPr>
        <w:t xml:space="preserve">habitus </w:t>
      </w:r>
      <w:r w:rsidR="007404EA" w:rsidRPr="00163ABC">
        <w:rPr>
          <w:rFonts w:ascii="Times New Roman" w:hAnsi="Times New Roman" w:cs="Times New Roman"/>
          <w:bCs/>
          <w:color w:val="000000" w:themeColor="text1"/>
          <w:sz w:val="20"/>
          <w:szCs w:val="20"/>
        </w:rPr>
        <w:t xml:space="preserve">and </w:t>
      </w:r>
      <w:r w:rsidR="00FA2A3C" w:rsidRPr="00163ABC">
        <w:rPr>
          <w:rFonts w:ascii="Times New Roman" w:hAnsi="Times New Roman" w:cs="Times New Roman"/>
          <w:bCs/>
          <w:i/>
          <w:color w:val="000000" w:themeColor="text1"/>
          <w:sz w:val="20"/>
          <w:szCs w:val="20"/>
        </w:rPr>
        <w:t>capital</w:t>
      </w:r>
      <w:r w:rsidR="00FA2A3C" w:rsidRPr="00163ABC">
        <w:rPr>
          <w:rFonts w:ascii="Times New Roman" w:hAnsi="Times New Roman" w:cs="Times New Roman"/>
          <w:bCs/>
          <w:color w:val="000000" w:themeColor="text1"/>
          <w:sz w:val="20"/>
          <w:szCs w:val="20"/>
        </w:rPr>
        <w:t xml:space="preserve"> dispositions would fin</w:t>
      </w:r>
      <w:r w:rsidR="00675110" w:rsidRPr="00163ABC">
        <w:rPr>
          <w:rFonts w:ascii="Times New Roman" w:hAnsi="Times New Roman" w:cs="Times New Roman"/>
          <w:bCs/>
          <w:color w:val="000000" w:themeColor="text1"/>
          <w:sz w:val="20"/>
          <w:szCs w:val="20"/>
        </w:rPr>
        <w:t>d resonance with Colquhoun’s:</w:t>
      </w:r>
      <w:r w:rsidR="00FA2A3C" w:rsidRPr="00163ABC">
        <w:rPr>
          <w:rFonts w:ascii="Times New Roman" w:hAnsi="Times New Roman" w:cs="Times New Roman"/>
          <w:bCs/>
          <w:color w:val="000000" w:themeColor="text1"/>
          <w:sz w:val="20"/>
          <w:szCs w:val="20"/>
        </w:rPr>
        <w:t xml:space="preserve"> born into a military family, education in Cambridge, teaching. He was also an influence on a range of figures</w:t>
      </w:r>
      <w:r w:rsidR="00BE674A" w:rsidRPr="00163ABC">
        <w:rPr>
          <w:rFonts w:ascii="Times New Roman" w:hAnsi="Times New Roman" w:cs="Times New Roman"/>
          <w:bCs/>
          <w:color w:val="000000" w:themeColor="text1"/>
          <w:sz w:val="20"/>
          <w:szCs w:val="20"/>
        </w:rPr>
        <w:t>,</w:t>
      </w:r>
      <w:r w:rsidR="00FA2A3C" w:rsidRPr="00163ABC">
        <w:rPr>
          <w:rFonts w:ascii="Times New Roman" w:hAnsi="Times New Roman" w:cs="Times New Roman"/>
          <w:bCs/>
          <w:color w:val="000000" w:themeColor="text1"/>
          <w:sz w:val="20"/>
          <w:szCs w:val="20"/>
        </w:rPr>
        <w:t xml:space="preserve"> </w:t>
      </w:r>
      <w:r w:rsidR="007B415C" w:rsidRPr="00163ABC">
        <w:rPr>
          <w:rFonts w:ascii="Times New Roman" w:hAnsi="Times New Roman" w:cs="Times New Roman"/>
          <w:bCs/>
          <w:color w:val="000000" w:themeColor="text1"/>
          <w:sz w:val="20"/>
          <w:szCs w:val="20"/>
        </w:rPr>
        <w:t>who</w:t>
      </w:r>
      <w:r w:rsidR="00FA2A3C" w:rsidRPr="00163ABC">
        <w:rPr>
          <w:rFonts w:ascii="Times New Roman" w:hAnsi="Times New Roman" w:cs="Times New Roman"/>
          <w:bCs/>
          <w:color w:val="000000" w:themeColor="text1"/>
          <w:sz w:val="20"/>
          <w:szCs w:val="20"/>
        </w:rPr>
        <w:t xml:space="preserve"> might </w:t>
      </w:r>
      <w:r w:rsidR="00BE674A" w:rsidRPr="00163ABC">
        <w:rPr>
          <w:rFonts w:ascii="Times New Roman" w:hAnsi="Times New Roman" w:cs="Times New Roman"/>
          <w:bCs/>
          <w:color w:val="000000" w:themeColor="text1"/>
          <w:sz w:val="20"/>
          <w:szCs w:val="20"/>
        </w:rPr>
        <w:t>in turn</w:t>
      </w:r>
      <w:r w:rsidR="00FA2A3C" w:rsidRPr="00163ABC">
        <w:rPr>
          <w:rFonts w:ascii="Times New Roman" w:hAnsi="Times New Roman" w:cs="Times New Roman"/>
          <w:bCs/>
          <w:color w:val="000000" w:themeColor="text1"/>
          <w:sz w:val="20"/>
          <w:szCs w:val="20"/>
        </w:rPr>
        <w:t xml:space="preserve"> find associations (even direct) with Colquhoun’s own enquiries: Ezra Pound, W B Yeats, Hermann</w:t>
      </w:r>
      <w:r w:rsidR="00BE674A" w:rsidRPr="00163ABC">
        <w:rPr>
          <w:rFonts w:ascii="Times New Roman" w:hAnsi="Times New Roman" w:cs="Times New Roman"/>
          <w:bCs/>
          <w:color w:val="000000" w:themeColor="text1"/>
          <w:sz w:val="20"/>
          <w:szCs w:val="20"/>
        </w:rPr>
        <w:t xml:space="preserve"> </w:t>
      </w:r>
      <w:proofErr w:type="spellStart"/>
      <w:r w:rsidR="00BE674A" w:rsidRPr="00163ABC">
        <w:rPr>
          <w:rFonts w:ascii="Times New Roman" w:hAnsi="Times New Roman" w:cs="Times New Roman"/>
          <w:bCs/>
          <w:color w:val="000000" w:themeColor="text1"/>
          <w:sz w:val="20"/>
          <w:szCs w:val="20"/>
        </w:rPr>
        <w:t>Hesse</w:t>
      </w:r>
      <w:proofErr w:type="spellEnd"/>
      <w:r w:rsidR="00BE674A" w:rsidRPr="00163ABC">
        <w:rPr>
          <w:rFonts w:ascii="Times New Roman" w:hAnsi="Times New Roman" w:cs="Times New Roman"/>
          <w:bCs/>
          <w:color w:val="000000" w:themeColor="text1"/>
          <w:sz w:val="20"/>
          <w:szCs w:val="20"/>
        </w:rPr>
        <w:t>, Carl Jung. In London, Colquhoun</w:t>
      </w:r>
      <w:r w:rsidR="00FA2A3C" w:rsidRPr="00163ABC">
        <w:rPr>
          <w:rFonts w:ascii="Times New Roman" w:hAnsi="Times New Roman" w:cs="Times New Roman"/>
          <w:bCs/>
          <w:color w:val="000000" w:themeColor="text1"/>
          <w:sz w:val="20"/>
          <w:szCs w:val="20"/>
        </w:rPr>
        <w:t xml:space="preserve"> was also able to meet up with her distant cousin</w:t>
      </w:r>
      <w:r w:rsidR="00366CB5" w:rsidRPr="00163ABC">
        <w:rPr>
          <w:rFonts w:ascii="Times New Roman" w:hAnsi="Times New Roman" w:cs="Times New Roman"/>
          <w:bCs/>
          <w:color w:val="000000" w:themeColor="text1"/>
          <w:sz w:val="20"/>
          <w:szCs w:val="20"/>
        </w:rPr>
        <w:t xml:space="preserve"> E J L </w:t>
      </w:r>
      <w:proofErr w:type="spellStart"/>
      <w:r w:rsidR="00366CB5" w:rsidRPr="00163ABC">
        <w:rPr>
          <w:rFonts w:ascii="Times New Roman" w:hAnsi="Times New Roman" w:cs="Times New Roman"/>
          <w:bCs/>
          <w:color w:val="000000" w:themeColor="text1"/>
          <w:sz w:val="20"/>
          <w:szCs w:val="20"/>
        </w:rPr>
        <w:t>Garstin</w:t>
      </w:r>
      <w:proofErr w:type="spellEnd"/>
      <w:r w:rsidR="00366CB5" w:rsidRPr="00163ABC">
        <w:rPr>
          <w:rFonts w:ascii="Times New Roman" w:hAnsi="Times New Roman" w:cs="Times New Roman"/>
          <w:bCs/>
          <w:color w:val="000000" w:themeColor="text1"/>
          <w:sz w:val="20"/>
          <w:szCs w:val="20"/>
        </w:rPr>
        <w:t xml:space="preserve">, who </w:t>
      </w:r>
      <w:r w:rsidR="007B415C" w:rsidRPr="00163ABC">
        <w:rPr>
          <w:rFonts w:ascii="Times New Roman" w:hAnsi="Times New Roman" w:cs="Times New Roman"/>
          <w:bCs/>
          <w:color w:val="000000" w:themeColor="text1"/>
          <w:sz w:val="20"/>
          <w:szCs w:val="20"/>
        </w:rPr>
        <w:t xml:space="preserve">had taken </w:t>
      </w:r>
      <w:r w:rsidR="00366CB5" w:rsidRPr="00163ABC">
        <w:rPr>
          <w:rFonts w:ascii="Times New Roman" w:hAnsi="Times New Roman" w:cs="Times New Roman"/>
          <w:bCs/>
          <w:color w:val="000000" w:themeColor="text1"/>
          <w:sz w:val="20"/>
          <w:szCs w:val="20"/>
        </w:rPr>
        <w:t xml:space="preserve">control </w:t>
      </w:r>
      <w:r w:rsidR="00FA2A3C" w:rsidRPr="00163ABC">
        <w:rPr>
          <w:rFonts w:ascii="Times New Roman" w:hAnsi="Times New Roman" w:cs="Times New Roman"/>
          <w:bCs/>
          <w:color w:val="000000" w:themeColor="text1"/>
          <w:sz w:val="20"/>
          <w:szCs w:val="20"/>
        </w:rPr>
        <w:t xml:space="preserve">of </w:t>
      </w:r>
      <w:r w:rsidR="00BE674A" w:rsidRPr="00163ABC">
        <w:rPr>
          <w:rFonts w:ascii="Times New Roman" w:hAnsi="Times New Roman" w:cs="Times New Roman"/>
          <w:bCs/>
          <w:color w:val="000000" w:themeColor="text1"/>
          <w:sz w:val="20"/>
          <w:szCs w:val="20"/>
        </w:rPr>
        <w:t xml:space="preserve">the </w:t>
      </w:r>
      <w:r w:rsidR="00366CB5" w:rsidRPr="00163ABC">
        <w:rPr>
          <w:rFonts w:ascii="Times New Roman" w:hAnsi="Times New Roman" w:cs="Times New Roman"/>
          <w:bCs/>
          <w:i/>
          <w:color w:val="000000" w:themeColor="text1"/>
          <w:sz w:val="20"/>
          <w:szCs w:val="20"/>
        </w:rPr>
        <w:t>Golden Dawn</w:t>
      </w:r>
      <w:r w:rsidR="00366CB5" w:rsidRPr="00163ABC">
        <w:rPr>
          <w:rFonts w:ascii="Times New Roman" w:hAnsi="Times New Roman" w:cs="Times New Roman"/>
          <w:bCs/>
          <w:color w:val="000000" w:themeColor="text1"/>
          <w:sz w:val="20"/>
          <w:szCs w:val="20"/>
        </w:rPr>
        <w:t xml:space="preserve"> offshoot </w:t>
      </w:r>
      <w:r w:rsidR="00FA2A3C" w:rsidRPr="00163ABC">
        <w:rPr>
          <w:rFonts w:ascii="Times New Roman" w:hAnsi="Times New Roman" w:cs="Times New Roman"/>
          <w:bCs/>
          <w:i/>
          <w:color w:val="000000" w:themeColor="text1"/>
          <w:sz w:val="20"/>
          <w:szCs w:val="20"/>
        </w:rPr>
        <w:t>A</w:t>
      </w:r>
      <w:r w:rsidR="00C06730" w:rsidRPr="00163ABC">
        <w:rPr>
          <w:rFonts w:ascii="Times New Roman" w:hAnsi="Times New Roman" w:cs="Times New Roman"/>
          <w:bCs/>
          <w:i/>
          <w:color w:val="000000" w:themeColor="text1"/>
          <w:sz w:val="20"/>
          <w:szCs w:val="20"/>
        </w:rPr>
        <w:t>l</w:t>
      </w:r>
      <w:r w:rsidR="00FA2A3C" w:rsidRPr="00163ABC">
        <w:rPr>
          <w:rFonts w:ascii="Times New Roman" w:hAnsi="Times New Roman" w:cs="Times New Roman"/>
          <w:bCs/>
          <w:i/>
          <w:color w:val="000000" w:themeColor="text1"/>
          <w:sz w:val="20"/>
          <w:szCs w:val="20"/>
        </w:rPr>
        <w:t xml:space="preserve">pha </w:t>
      </w:r>
      <w:proofErr w:type="gramStart"/>
      <w:r w:rsidR="00FA2A3C" w:rsidRPr="00163ABC">
        <w:rPr>
          <w:rFonts w:ascii="Times New Roman" w:hAnsi="Times New Roman" w:cs="Times New Roman"/>
          <w:bCs/>
          <w:i/>
          <w:color w:val="000000" w:themeColor="text1"/>
          <w:sz w:val="20"/>
          <w:szCs w:val="20"/>
        </w:rPr>
        <w:t>et</w:t>
      </w:r>
      <w:proofErr w:type="gramEnd"/>
      <w:r w:rsidR="00FA2A3C" w:rsidRPr="00163ABC">
        <w:rPr>
          <w:rFonts w:ascii="Times New Roman" w:hAnsi="Times New Roman" w:cs="Times New Roman"/>
          <w:bCs/>
          <w:i/>
          <w:color w:val="000000" w:themeColor="text1"/>
          <w:sz w:val="20"/>
          <w:szCs w:val="20"/>
        </w:rPr>
        <w:t xml:space="preserve"> Omega</w:t>
      </w:r>
      <w:r w:rsidR="00366CB5" w:rsidRPr="00163ABC">
        <w:rPr>
          <w:rFonts w:ascii="Times New Roman" w:hAnsi="Times New Roman" w:cs="Times New Roman"/>
          <w:bCs/>
          <w:i/>
          <w:color w:val="000000" w:themeColor="text1"/>
          <w:sz w:val="20"/>
          <w:szCs w:val="20"/>
        </w:rPr>
        <w:t xml:space="preserve"> </w:t>
      </w:r>
      <w:r w:rsidR="00366CB5" w:rsidRPr="00163ABC">
        <w:rPr>
          <w:rFonts w:ascii="Times New Roman" w:hAnsi="Times New Roman" w:cs="Times New Roman"/>
          <w:bCs/>
          <w:color w:val="000000" w:themeColor="text1"/>
          <w:sz w:val="20"/>
          <w:szCs w:val="20"/>
        </w:rPr>
        <w:t xml:space="preserve">when </w:t>
      </w:r>
      <w:proofErr w:type="spellStart"/>
      <w:r w:rsidR="00366CB5" w:rsidRPr="00163ABC">
        <w:rPr>
          <w:rFonts w:ascii="Times New Roman" w:hAnsi="Times New Roman" w:cs="Times New Roman"/>
          <w:bCs/>
          <w:color w:val="000000" w:themeColor="text1"/>
          <w:sz w:val="20"/>
          <w:szCs w:val="20"/>
        </w:rPr>
        <w:t>Mathers</w:t>
      </w:r>
      <w:proofErr w:type="spellEnd"/>
      <w:r w:rsidR="00366CB5" w:rsidRPr="00163ABC">
        <w:rPr>
          <w:rFonts w:ascii="Times New Roman" w:hAnsi="Times New Roman" w:cs="Times New Roman"/>
          <w:bCs/>
          <w:color w:val="000000" w:themeColor="text1"/>
          <w:sz w:val="20"/>
          <w:szCs w:val="20"/>
        </w:rPr>
        <w:t xml:space="preserve">’ widow </w:t>
      </w:r>
      <w:proofErr w:type="spellStart"/>
      <w:r w:rsidR="00366CB5" w:rsidRPr="00163ABC">
        <w:rPr>
          <w:rFonts w:ascii="Times New Roman" w:hAnsi="Times New Roman" w:cs="Times New Roman"/>
          <w:bCs/>
          <w:color w:val="000000" w:themeColor="text1"/>
          <w:sz w:val="20"/>
          <w:szCs w:val="20"/>
        </w:rPr>
        <w:t>Moina</w:t>
      </w:r>
      <w:proofErr w:type="spellEnd"/>
      <w:r w:rsidR="00366CB5" w:rsidRPr="00163ABC">
        <w:rPr>
          <w:rFonts w:ascii="Times New Roman" w:hAnsi="Times New Roman" w:cs="Times New Roman"/>
          <w:bCs/>
          <w:color w:val="000000" w:themeColor="text1"/>
          <w:sz w:val="20"/>
          <w:szCs w:val="20"/>
        </w:rPr>
        <w:t xml:space="preserve"> died in 1928. Both these sources gave her informed access to a range of ideas and documents within the Hermetic traditions and its various factions.</w:t>
      </w:r>
      <w:r w:rsidR="00FA2A3C" w:rsidRPr="00163ABC">
        <w:rPr>
          <w:rFonts w:ascii="Times New Roman" w:hAnsi="Times New Roman" w:cs="Times New Roman"/>
          <w:bCs/>
          <w:color w:val="000000" w:themeColor="text1"/>
          <w:sz w:val="20"/>
          <w:szCs w:val="20"/>
        </w:rPr>
        <w:t xml:space="preserve"> </w:t>
      </w:r>
      <w:r w:rsidR="00CA2280" w:rsidRPr="00163ABC">
        <w:rPr>
          <w:rFonts w:ascii="Times New Roman" w:hAnsi="Times New Roman" w:cs="Times New Roman"/>
          <w:bCs/>
          <w:color w:val="000000" w:themeColor="text1"/>
          <w:sz w:val="20"/>
          <w:szCs w:val="20"/>
        </w:rPr>
        <w:t xml:space="preserve"> Here, w</w:t>
      </w:r>
      <w:r w:rsidR="00396E82" w:rsidRPr="00163ABC">
        <w:rPr>
          <w:rFonts w:ascii="Times New Roman" w:hAnsi="Times New Roman" w:cs="Times New Roman"/>
          <w:bCs/>
          <w:color w:val="000000" w:themeColor="text1"/>
          <w:sz w:val="20"/>
          <w:szCs w:val="20"/>
        </w:rPr>
        <w:t>e can place Colquhoun as a young</w:t>
      </w:r>
      <w:r w:rsidR="00CA2280" w:rsidRPr="00163ABC">
        <w:rPr>
          <w:rFonts w:ascii="Times New Roman" w:hAnsi="Times New Roman" w:cs="Times New Roman"/>
          <w:bCs/>
          <w:color w:val="000000" w:themeColor="text1"/>
          <w:sz w:val="20"/>
          <w:szCs w:val="20"/>
        </w:rPr>
        <w:t xml:space="preserve"> member in a generational </w:t>
      </w:r>
      <w:r w:rsidR="00CA2280" w:rsidRPr="00163ABC">
        <w:rPr>
          <w:rFonts w:ascii="Times New Roman" w:hAnsi="Times New Roman" w:cs="Times New Roman"/>
          <w:bCs/>
          <w:i/>
          <w:color w:val="000000" w:themeColor="text1"/>
          <w:sz w:val="20"/>
          <w:szCs w:val="20"/>
        </w:rPr>
        <w:t>field</w:t>
      </w:r>
      <w:r w:rsidR="00CA2280" w:rsidRPr="00163ABC">
        <w:rPr>
          <w:rFonts w:ascii="Times New Roman" w:hAnsi="Times New Roman" w:cs="Times New Roman"/>
          <w:bCs/>
          <w:color w:val="000000" w:themeColor="text1"/>
          <w:sz w:val="20"/>
          <w:szCs w:val="20"/>
        </w:rPr>
        <w:t xml:space="preserve"> of occultists, many of who</w:t>
      </w:r>
      <w:r w:rsidR="00675110" w:rsidRPr="00163ABC">
        <w:rPr>
          <w:rFonts w:ascii="Times New Roman" w:hAnsi="Times New Roman" w:cs="Times New Roman"/>
          <w:bCs/>
          <w:color w:val="000000" w:themeColor="text1"/>
          <w:sz w:val="20"/>
          <w:szCs w:val="20"/>
        </w:rPr>
        <w:t>m</w:t>
      </w:r>
      <w:r w:rsidR="00CA2280" w:rsidRPr="00163ABC">
        <w:rPr>
          <w:rFonts w:ascii="Times New Roman" w:hAnsi="Times New Roman" w:cs="Times New Roman"/>
          <w:bCs/>
          <w:color w:val="000000" w:themeColor="text1"/>
          <w:sz w:val="20"/>
          <w:szCs w:val="20"/>
        </w:rPr>
        <w:t xml:space="preserve"> typified the same sort of educated middle class from which she had originated</w:t>
      </w:r>
      <w:r w:rsidR="00396E82" w:rsidRPr="00163ABC">
        <w:rPr>
          <w:rFonts w:ascii="Times New Roman" w:hAnsi="Times New Roman" w:cs="Times New Roman"/>
          <w:bCs/>
          <w:color w:val="000000" w:themeColor="text1"/>
          <w:sz w:val="20"/>
          <w:szCs w:val="20"/>
        </w:rPr>
        <w:t xml:space="preserve"> herself</w:t>
      </w:r>
      <w:r w:rsidR="00CA2280" w:rsidRPr="00163ABC">
        <w:rPr>
          <w:rFonts w:ascii="Times New Roman" w:hAnsi="Times New Roman" w:cs="Times New Roman"/>
          <w:bCs/>
          <w:color w:val="000000" w:themeColor="text1"/>
          <w:sz w:val="20"/>
          <w:szCs w:val="20"/>
        </w:rPr>
        <w:t xml:space="preserve">: ex-imperial, </w:t>
      </w:r>
      <w:r w:rsidR="00396E82" w:rsidRPr="00163ABC">
        <w:rPr>
          <w:rFonts w:ascii="Times New Roman" w:hAnsi="Times New Roman" w:cs="Times New Roman"/>
          <w:bCs/>
          <w:color w:val="000000" w:themeColor="text1"/>
          <w:sz w:val="20"/>
          <w:szCs w:val="20"/>
        </w:rPr>
        <w:t>ecclesi</w:t>
      </w:r>
      <w:r w:rsidR="00DE55AF" w:rsidRPr="00163ABC">
        <w:rPr>
          <w:rFonts w:ascii="Times New Roman" w:hAnsi="Times New Roman" w:cs="Times New Roman"/>
          <w:bCs/>
          <w:color w:val="000000" w:themeColor="text1"/>
          <w:sz w:val="20"/>
          <w:szCs w:val="20"/>
        </w:rPr>
        <w:t>a</w:t>
      </w:r>
      <w:r w:rsidR="00396E82" w:rsidRPr="00163ABC">
        <w:rPr>
          <w:rFonts w:ascii="Times New Roman" w:hAnsi="Times New Roman" w:cs="Times New Roman"/>
          <w:bCs/>
          <w:color w:val="000000" w:themeColor="text1"/>
          <w:sz w:val="20"/>
          <w:szCs w:val="20"/>
        </w:rPr>
        <w:t>stical</w:t>
      </w:r>
      <w:r w:rsidR="00CA2280" w:rsidRPr="00163ABC">
        <w:rPr>
          <w:rFonts w:ascii="Times New Roman" w:hAnsi="Times New Roman" w:cs="Times New Roman"/>
          <w:bCs/>
          <w:color w:val="000000" w:themeColor="text1"/>
          <w:sz w:val="20"/>
          <w:szCs w:val="20"/>
        </w:rPr>
        <w:t>, and financially comfortable</w:t>
      </w:r>
      <w:r w:rsidR="00396E82" w:rsidRPr="00163ABC">
        <w:rPr>
          <w:rFonts w:ascii="Times New Roman" w:hAnsi="Times New Roman" w:cs="Times New Roman"/>
          <w:bCs/>
          <w:color w:val="000000" w:themeColor="text1"/>
          <w:sz w:val="20"/>
          <w:szCs w:val="20"/>
        </w:rPr>
        <w:t>. This</w:t>
      </w:r>
      <w:r w:rsidR="00CA2280" w:rsidRPr="00163ABC">
        <w:rPr>
          <w:rFonts w:ascii="Times New Roman" w:hAnsi="Times New Roman" w:cs="Times New Roman"/>
          <w:bCs/>
          <w:color w:val="000000" w:themeColor="text1"/>
          <w:sz w:val="20"/>
          <w:szCs w:val="20"/>
        </w:rPr>
        <w:t xml:space="preserve"> led to a progressive outlook when non-conformist breaks with both Victorian and</w:t>
      </w:r>
      <w:r w:rsidR="00396E82" w:rsidRPr="00163ABC">
        <w:rPr>
          <w:rFonts w:ascii="Times New Roman" w:hAnsi="Times New Roman" w:cs="Times New Roman"/>
          <w:bCs/>
          <w:color w:val="000000" w:themeColor="text1"/>
          <w:sz w:val="20"/>
          <w:szCs w:val="20"/>
        </w:rPr>
        <w:t>,</w:t>
      </w:r>
      <w:r w:rsidR="00CA2280" w:rsidRPr="00163ABC">
        <w:rPr>
          <w:rFonts w:ascii="Times New Roman" w:hAnsi="Times New Roman" w:cs="Times New Roman"/>
          <w:bCs/>
          <w:color w:val="000000" w:themeColor="text1"/>
          <w:sz w:val="20"/>
          <w:szCs w:val="20"/>
        </w:rPr>
        <w:t xml:space="preserve"> in its turn</w:t>
      </w:r>
      <w:r w:rsidR="00396E82" w:rsidRPr="00163ABC">
        <w:rPr>
          <w:rFonts w:ascii="Times New Roman" w:hAnsi="Times New Roman" w:cs="Times New Roman"/>
          <w:bCs/>
          <w:color w:val="000000" w:themeColor="text1"/>
          <w:sz w:val="20"/>
          <w:szCs w:val="20"/>
        </w:rPr>
        <w:t>,</w:t>
      </w:r>
      <w:r w:rsidR="00CA2280" w:rsidRPr="00163ABC">
        <w:rPr>
          <w:rFonts w:ascii="Times New Roman" w:hAnsi="Times New Roman" w:cs="Times New Roman"/>
          <w:bCs/>
          <w:color w:val="000000" w:themeColor="text1"/>
          <w:sz w:val="20"/>
          <w:szCs w:val="20"/>
        </w:rPr>
        <w:t xml:space="preserve"> Edwardian society were</w:t>
      </w:r>
      <w:r w:rsidR="00396E82" w:rsidRPr="00163ABC">
        <w:rPr>
          <w:rFonts w:ascii="Times New Roman" w:hAnsi="Times New Roman" w:cs="Times New Roman"/>
          <w:bCs/>
          <w:color w:val="000000" w:themeColor="text1"/>
          <w:sz w:val="20"/>
          <w:szCs w:val="20"/>
        </w:rPr>
        <w:t xml:space="preserve"> needed and indeed</w:t>
      </w:r>
      <w:r w:rsidR="00CA2280" w:rsidRPr="00163ABC">
        <w:rPr>
          <w:rFonts w:ascii="Times New Roman" w:hAnsi="Times New Roman" w:cs="Times New Roman"/>
          <w:bCs/>
          <w:color w:val="000000" w:themeColor="text1"/>
          <w:sz w:val="20"/>
          <w:szCs w:val="20"/>
        </w:rPr>
        <w:t xml:space="preserve"> made. Thus, within the esoteric </w:t>
      </w:r>
      <w:r w:rsidR="00CA2280" w:rsidRPr="00163ABC">
        <w:rPr>
          <w:rFonts w:ascii="Times New Roman" w:hAnsi="Times New Roman" w:cs="Times New Roman"/>
          <w:bCs/>
          <w:i/>
          <w:color w:val="000000" w:themeColor="text1"/>
          <w:sz w:val="20"/>
          <w:szCs w:val="20"/>
        </w:rPr>
        <w:t>field</w:t>
      </w:r>
      <w:r w:rsidR="00CA2280" w:rsidRPr="00163ABC">
        <w:rPr>
          <w:rFonts w:ascii="Times New Roman" w:hAnsi="Times New Roman" w:cs="Times New Roman"/>
          <w:bCs/>
          <w:color w:val="000000" w:themeColor="text1"/>
          <w:sz w:val="20"/>
          <w:szCs w:val="20"/>
        </w:rPr>
        <w:t>, Colquhoun’s own background (</w:t>
      </w:r>
      <w:r w:rsidR="00CA2280" w:rsidRPr="00163ABC">
        <w:rPr>
          <w:rFonts w:ascii="Times New Roman" w:hAnsi="Times New Roman" w:cs="Times New Roman"/>
          <w:bCs/>
          <w:i/>
          <w:color w:val="000000" w:themeColor="text1"/>
          <w:sz w:val="20"/>
          <w:szCs w:val="20"/>
        </w:rPr>
        <w:t>habitus</w:t>
      </w:r>
      <w:r w:rsidR="00CA2280" w:rsidRPr="00163ABC">
        <w:rPr>
          <w:rFonts w:ascii="Times New Roman" w:hAnsi="Times New Roman" w:cs="Times New Roman"/>
          <w:bCs/>
          <w:color w:val="000000" w:themeColor="text1"/>
          <w:sz w:val="20"/>
          <w:szCs w:val="20"/>
        </w:rPr>
        <w:t>) and education (</w:t>
      </w:r>
      <w:r w:rsidR="00CA2280" w:rsidRPr="00163ABC">
        <w:rPr>
          <w:rFonts w:ascii="Times New Roman" w:hAnsi="Times New Roman" w:cs="Times New Roman"/>
          <w:bCs/>
          <w:i/>
          <w:color w:val="000000" w:themeColor="text1"/>
          <w:sz w:val="20"/>
          <w:szCs w:val="20"/>
        </w:rPr>
        <w:t>cultural capital</w:t>
      </w:r>
      <w:r w:rsidR="00CA2280" w:rsidRPr="00163ABC">
        <w:rPr>
          <w:rFonts w:ascii="Times New Roman" w:hAnsi="Times New Roman" w:cs="Times New Roman"/>
          <w:bCs/>
          <w:color w:val="000000" w:themeColor="text1"/>
          <w:sz w:val="20"/>
          <w:szCs w:val="20"/>
        </w:rPr>
        <w:t xml:space="preserve">) allowed </w:t>
      </w:r>
      <w:r w:rsidR="00396E82" w:rsidRPr="00163ABC">
        <w:rPr>
          <w:rFonts w:ascii="Times New Roman" w:hAnsi="Times New Roman" w:cs="Times New Roman"/>
          <w:bCs/>
          <w:color w:val="000000" w:themeColor="text1"/>
          <w:sz w:val="20"/>
          <w:szCs w:val="20"/>
        </w:rPr>
        <w:t xml:space="preserve">her </w:t>
      </w:r>
      <w:r w:rsidR="00CA2280" w:rsidRPr="00163ABC">
        <w:rPr>
          <w:rFonts w:ascii="Times New Roman" w:hAnsi="Times New Roman" w:cs="Times New Roman"/>
          <w:bCs/>
          <w:color w:val="000000" w:themeColor="text1"/>
          <w:sz w:val="20"/>
          <w:szCs w:val="20"/>
        </w:rPr>
        <w:t>to develop a network of social relations that built up</w:t>
      </w:r>
      <w:r w:rsidR="00396E82" w:rsidRPr="00163ABC">
        <w:rPr>
          <w:rFonts w:ascii="Times New Roman" w:hAnsi="Times New Roman" w:cs="Times New Roman"/>
          <w:bCs/>
          <w:color w:val="000000" w:themeColor="text1"/>
          <w:sz w:val="20"/>
          <w:szCs w:val="20"/>
        </w:rPr>
        <w:t xml:space="preserve"> significant</w:t>
      </w:r>
      <w:r w:rsidR="00CA2280" w:rsidRPr="00163ABC">
        <w:rPr>
          <w:rFonts w:ascii="Times New Roman" w:hAnsi="Times New Roman" w:cs="Times New Roman"/>
          <w:bCs/>
          <w:color w:val="000000" w:themeColor="text1"/>
          <w:sz w:val="20"/>
          <w:szCs w:val="20"/>
        </w:rPr>
        <w:t xml:space="preserve"> </w:t>
      </w:r>
      <w:r w:rsidR="00CA2280" w:rsidRPr="00163ABC">
        <w:rPr>
          <w:rFonts w:ascii="Times New Roman" w:hAnsi="Times New Roman" w:cs="Times New Roman"/>
          <w:bCs/>
          <w:i/>
          <w:color w:val="000000" w:themeColor="text1"/>
          <w:sz w:val="20"/>
          <w:szCs w:val="20"/>
        </w:rPr>
        <w:t>social capital</w:t>
      </w:r>
      <w:r w:rsidR="00CA2280" w:rsidRPr="00163ABC">
        <w:rPr>
          <w:rFonts w:ascii="Times New Roman" w:hAnsi="Times New Roman" w:cs="Times New Roman"/>
          <w:bCs/>
          <w:color w:val="000000" w:themeColor="text1"/>
          <w:sz w:val="20"/>
          <w:szCs w:val="20"/>
        </w:rPr>
        <w:t xml:space="preserve">, since </w:t>
      </w:r>
      <w:r w:rsidR="00CA2280" w:rsidRPr="00163ABC">
        <w:rPr>
          <w:rFonts w:ascii="Times New Roman" w:hAnsi="Times New Roman" w:cs="Times New Roman"/>
          <w:bCs/>
          <w:i/>
          <w:color w:val="000000" w:themeColor="text1"/>
          <w:sz w:val="20"/>
          <w:szCs w:val="20"/>
        </w:rPr>
        <w:t xml:space="preserve">economic capital </w:t>
      </w:r>
      <w:r w:rsidR="00CA2280" w:rsidRPr="00163ABC">
        <w:rPr>
          <w:rFonts w:ascii="Times New Roman" w:hAnsi="Times New Roman" w:cs="Times New Roman"/>
          <w:bCs/>
          <w:color w:val="000000" w:themeColor="text1"/>
          <w:sz w:val="20"/>
          <w:szCs w:val="20"/>
        </w:rPr>
        <w:t>was provided for from her family allowance</w:t>
      </w:r>
      <w:r w:rsidR="00CA2280" w:rsidRPr="00163ABC">
        <w:rPr>
          <w:rFonts w:ascii="Times New Roman" w:hAnsi="Times New Roman" w:cs="Times New Roman"/>
          <w:bCs/>
          <w:i/>
          <w:color w:val="000000" w:themeColor="text1"/>
          <w:sz w:val="20"/>
          <w:szCs w:val="20"/>
        </w:rPr>
        <w:t>.</w:t>
      </w:r>
      <w:r w:rsidR="00E141C3" w:rsidRPr="00163ABC">
        <w:rPr>
          <w:rFonts w:ascii="Times New Roman" w:hAnsi="Times New Roman" w:cs="Times New Roman"/>
          <w:bCs/>
          <w:color w:val="000000" w:themeColor="text1"/>
          <w:sz w:val="20"/>
          <w:szCs w:val="20"/>
        </w:rPr>
        <w:t xml:space="preserve"> </w:t>
      </w:r>
      <w:r w:rsidR="00232ABA" w:rsidRPr="00163ABC">
        <w:rPr>
          <w:rFonts w:ascii="Times New Roman" w:hAnsi="Times New Roman" w:cs="Times New Roman"/>
          <w:bCs/>
          <w:color w:val="000000" w:themeColor="text1"/>
          <w:sz w:val="20"/>
          <w:szCs w:val="20"/>
        </w:rPr>
        <w:t xml:space="preserve">  </w:t>
      </w:r>
    </w:p>
    <w:p w:rsidR="00372E7B" w:rsidRPr="00163ABC" w:rsidRDefault="00372E7B" w:rsidP="00CC7C96">
      <w:pPr>
        <w:jc w:val="both"/>
        <w:rPr>
          <w:rFonts w:ascii="Times New Roman" w:hAnsi="Times New Roman" w:cs="Times New Roman"/>
          <w:bCs/>
          <w:color w:val="000000" w:themeColor="text1"/>
          <w:sz w:val="20"/>
          <w:szCs w:val="20"/>
        </w:rPr>
      </w:pPr>
    </w:p>
    <w:p w:rsidR="00BA492C" w:rsidRPr="00163ABC" w:rsidRDefault="007404EA" w:rsidP="00C302D8">
      <w:pPr>
        <w:pStyle w:val="ListParagraph"/>
        <w:numPr>
          <w:ilvl w:val="0"/>
          <w:numId w:val="5"/>
        </w:numPr>
        <w:jc w:val="both"/>
        <w:rPr>
          <w:rFonts w:ascii="Times New Roman" w:hAnsi="Times New Roman" w:cs="Times New Roman"/>
          <w:b/>
          <w:bCs/>
          <w:i/>
          <w:color w:val="000000" w:themeColor="text1"/>
          <w:sz w:val="22"/>
          <w:szCs w:val="22"/>
        </w:rPr>
      </w:pPr>
      <w:r w:rsidRPr="00163ABC">
        <w:rPr>
          <w:rFonts w:ascii="Times New Roman" w:hAnsi="Times New Roman" w:cs="Times New Roman"/>
          <w:b/>
          <w:bCs/>
          <w:i/>
          <w:color w:val="000000" w:themeColor="text1"/>
          <w:sz w:val="22"/>
          <w:szCs w:val="22"/>
        </w:rPr>
        <w:t xml:space="preserve">The </w:t>
      </w:r>
      <w:r w:rsidR="00BA492C" w:rsidRPr="00163ABC">
        <w:rPr>
          <w:rFonts w:ascii="Times New Roman" w:hAnsi="Times New Roman" w:cs="Times New Roman"/>
          <w:b/>
          <w:bCs/>
          <w:i/>
          <w:color w:val="000000" w:themeColor="text1"/>
          <w:sz w:val="22"/>
          <w:szCs w:val="22"/>
        </w:rPr>
        <w:t>Artistic</w:t>
      </w:r>
      <w:r w:rsidRPr="00163ABC">
        <w:rPr>
          <w:rFonts w:ascii="Times New Roman" w:hAnsi="Times New Roman" w:cs="Times New Roman"/>
          <w:b/>
          <w:bCs/>
          <w:i/>
          <w:color w:val="000000" w:themeColor="text1"/>
          <w:sz w:val="22"/>
          <w:szCs w:val="22"/>
        </w:rPr>
        <w:t xml:space="preserve"> Field</w:t>
      </w:r>
      <w:r w:rsidR="00D94930" w:rsidRPr="00163ABC">
        <w:rPr>
          <w:rFonts w:ascii="Times New Roman" w:hAnsi="Times New Roman" w:cs="Times New Roman"/>
          <w:b/>
          <w:bCs/>
          <w:i/>
          <w:color w:val="000000" w:themeColor="text1"/>
          <w:sz w:val="22"/>
          <w:szCs w:val="22"/>
        </w:rPr>
        <w:t xml:space="preserve"> (Levels 1 and 2)</w:t>
      </w:r>
    </w:p>
    <w:p w:rsidR="00C302D8" w:rsidRPr="00163ABC" w:rsidRDefault="00C302D8" w:rsidP="00C302D8">
      <w:pPr>
        <w:pStyle w:val="ListParagraph"/>
        <w:ind w:left="1080"/>
        <w:jc w:val="both"/>
        <w:rPr>
          <w:rFonts w:ascii="Times New Roman" w:hAnsi="Times New Roman" w:cs="Times New Roman"/>
          <w:b/>
          <w:bCs/>
          <w:i/>
          <w:color w:val="000000" w:themeColor="text1"/>
          <w:sz w:val="20"/>
          <w:szCs w:val="20"/>
        </w:rPr>
      </w:pPr>
    </w:p>
    <w:p w:rsidR="00CA2280" w:rsidRPr="00163ABC" w:rsidRDefault="00DD3B8A" w:rsidP="00CC7C96">
      <w:pPr>
        <w:jc w:val="both"/>
        <w:rPr>
          <w:rFonts w:ascii="Times New Roman" w:hAnsi="Times New Roman" w:cs="Times New Roman"/>
          <w:bCs/>
          <w:color w:val="000000" w:themeColor="text1"/>
          <w:sz w:val="20"/>
          <w:szCs w:val="20"/>
        </w:rPr>
      </w:pPr>
      <w:r w:rsidRPr="00163ABC">
        <w:rPr>
          <w:rFonts w:ascii="Times New Roman" w:hAnsi="Times New Roman" w:cs="Times New Roman"/>
          <w:bCs/>
          <w:color w:val="000000" w:themeColor="text1"/>
          <w:sz w:val="20"/>
          <w:szCs w:val="20"/>
        </w:rPr>
        <w:t>From late Victorian</w:t>
      </w:r>
      <w:r w:rsidR="00277E2B" w:rsidRPr="00163ABC">
        <w:rPr>
          <w:rFonts w:ascii="Times New Roman" w:hAnsi="Times New Roman" w:cs="Times New Roman"/>
          <w:bCs/>
          <w:color w:val="000000" w:themeColor="text1"/>
          <w:sz w:val="20"/>
          <w:szCs w:val="20"/>
        </w:rPr>
        <w:t xml:space="preserve"> to Edwardian society and beyond, c</w:t>
      </w:r>
      <w:r w:rsidR="00BA492C" w:rsidRPr="00163ABC">
        <w:rPr>
          <w:rFonts w:ascii="Times New Roman" w:hAnsi="Times New Roman" w:cs="Times New Roman"/>
          <w:bCs/>
          <w:color w:val="000000" w:themeColor="text1"/>
          <w:sz w:val="20"/>
          <w:szCs w:val="20"/>
        </w:rPr>
        <w:t xml:space="preserve">hanges within the art </w:t>
      </w:r>
      <w:r w:rsidR="00BA492C" w:rsidRPr="00163ABC">
        <w:rPr>
          <w:rFonts w:ascii="Times New Roman" w:hAnsi="Times New Roman" w:cs="Times New Roman"/>
          <w:bCs/>
          <w:i/>
          <w:color w:val="000000" w:themeColor="text1"/>
          <w:sz w:val="20"/>
          <w:szCs w:val="20"/>
        </w:rPr>
        <w:t>field</w:t>
      </w:r>
      <w:r w:rsidR="00BA492C" w:rsidRPr="00163ABC">
        <w:rPr>
          <w:rFonts w:ascii="Times New Roman" w:hAnsi="Times New Roman" w:cs="Times New Roman"/>
          <w:bCs/>
          <w:color w:val="000000" w:themeColor="text1"/>
          <w:sz w:val="20"/>
          <w:szCs w:val="20"/>
        </w:rPr>
        <w:t xml:space="preserve"> were no less turbulent.</w:t>
      </w:r>
      <w:r w:rsidR="00ED6ABC" w:rsidRPr="00163ABC">
        <w:rPr>
          <w:rFonts w:ascii="Times New Roman" w:hAnsi="Times New Roman" w:cs="Times New Roman"/>
          <w:bCs/>
          <w:color w:val="000000" w:themeColor="text1"/>
          <w:sz w:val="20"/>
          <w:szCs w:val="20"/>
        </w:rPr>
        <w:t xml:space="preserve"> </w:t>
      </w:r>
      <w:r w:rsidRPr="00163ABC">
        <w:rPr>
          <w:rFonts w:ascii="Times New Roman" w:hAnsi="Times New Roman" w:cs="Times New Roman"/>
          <w:bCs/>
          <w:color w:val="000000" w:themeColor="text1"/>
          <w:sz w:val="20"/>
          <w:szCs w:val="20"/>
        </w:rPr>
        <w:t>I</w:t>
      </w:r>
      <w:r w:rsidR="00ED6ABC" w:rsidRPr="00163ABC">
        <w:rPr>
          <w:rFonts w:ascii="Times New Roman" w:hAnsi="Times New Roman" w:cs="Times New Roman"/>
          <w:bCs/>
          <w:color w:val="000000" w:themeColor="text1"/>
          <w:sz w:val="20"/>
          <w:szCs w:val="20"/>
        </w:rPr>
        <w:t xml:space="preserve">t is possible to see these </w:t>
      </w:r>
      <w:r w:rsidR="00675110" w:rsidRPr="00163ABC">
        <w:rPr>
          <w:rFonts w:ascii="Times New Roman" w:hAnsi="Times New Roman" w:cs="Times New Roman"/>
          <w:bCs/>
          <w:color w:val="000000" w:themeColor="text1"/>
          <w:sz w:val="20"/>
          <w:szCs w:val="20"/>
        </w:rPr>
        <w:t xml:space="preserve">also </w:t>
      </w:r>
      <w:r w:rsidR="00ED6ABC" w:rsidRPr="00163ABC">
        <w:rPr>
          <w:rFonts w:ascii="Times New Roman" w:hAnsi="Times New Roman" w:cs="Times New Roman"/>
          <w:bCs/>
          <w:color w:val="000000" w:themeColor="text1"/>
          <w:sz w:val="20"/>
          <w:szCs w:val="20"/>
        </w:rPr>
        <w:t xml:space="preserve">in generational terms </w:t>
      </w:r>
      <w:r w:rsidR="00935F0D" w:rsidRPr="00163ABC">
        <w:rPr>
          <w:rFonts w:ascii="Times New Roman" w:hAnsi="Times New Roman" w:cs="Times New Roman"/>
          <w:bCs/>
          <w:color w:val="000000" w:themeColor="text1"/>
          <w:sz w:val="20"/>
          <w:szCs w:val="20"/>
        </w:rPr>
        <w:t>as per figure 3</w:t>
      </w:r>
      <w:r w:rsidRPr="00163ABC">
        <w:rPr>
          <w:rFonts w:ascii="Times New Roman" w:hAnsi="Times New Roman" w:cs="Times New Roman"/>
          <w:bCs/>
          <w:color w:val="000000" w:themeColor="text1"/>
          <w:sz w:val="20"/>
          <w:szCs w:val="20"/>
        </w:rPr>
        <w:t>,</w:t>
      </w:r>
      <w:r w:rsidR="00675110" w:rsidRPr="00163ABC">
        <w:rPr>
          <w:rFonts w:ascii="Times New Roman" w:hAnsi="Times New Roman" w:cs="Times New Roman"/>
          <w:bCs/>
          <w:color w:val="000000" w:themeColor="text1"/>
          <w:sz w:val="20"/>
          <w:szCs w:val="20"/>
        </w:rPr>
        <w:t xml:space="preserve"> with</w:t>
      </w:r>
      <w:r w:rsidRPr="00163ABC">
        <w:rPr>
          <w:rFonts w:ascii="Times New Roman" w:hAnsi="Times New Roman" w:cs="Times New Roman"/>
          <w:bCs/>
          <w:color w:val="000000" w:themeColor="text1"/>
          <w:sz w:val="20"/>
          <w:szCs w:val="20"/>
        </w:rPr>
        <w:t xml:space="preserve"> </w:t>
      </w:r>
      <w:r w:rsidR="00ED6ABC" w:rsidRPr="00163ABC">
        <w:rPr>
          <w:rFonts w:ascii="Times New Roman" w:hAnsi="Times New Roman" w:cs="Times New Roman"/>
          <w:bCs/>
          <w:color w:val="000000" w:themeColor="text1"/>
          <w:sz w:val="20"/>
          <w:szCs w:val="20"/>
        </w:rPr>
        <w:t xml:space="preserve">the interaction between </w:t>
      </w:r>
      <w:r w:rsidR="00ED6ABC" w:rsidRPr="00163ABC">
        <w:rPr>
          <w:rFonts w:ascii="Times New Roman" w:hAnsi="Times New Roman" w:cs="Times New Roman"/>
          <w:bCs/>
          <w:i/>
          <w:color w:val="000000" w:themeColor="text1"/>
          <w:sz w:val="20"/>
          <w:szCs w:val="20"/>
        </w:rPr>
        <w:t>economic</w:t>
      </w:r>
      <w:r w:rsidR="00ED6ABC" w:rsidRPr="00163ABC">
        <w:rPr>
          <w:rFonts w:ascii="Times New Roman" w:hAnsi="Times New Roman" w:cs="Times New Roman"/>
          <w:bCs/>
          <w:color w:val="000000" w:themeColor="text1"/>
          <w:sz w:val="20"/>
          <w:szCs w:val="20"/>
        </w:rPr>
        <w:t xml:space="preserve"> and </w:t>
      </w:r>
      <w:r w:rsidR="00ED6ABC" w:rsidRPr="00163ABC">
        <w:rPr>
          <w:rFonts w:ascii="Times New Roman" w:hAnsi="Times New Roman" w:cs="Times New Roman"/>
          <w:bCs/>
          <w:i/>
          <w:color w:val="000000" w:themeColor="text1"/>
          <w:sz w:val="20"/>
          <w:szCs w:val="20"/>
        </w:rPr>
        <w:t>social</w:t>
      </w:r>
      <w:r w:rsidR="00ED6ABC" w:rsidRPr="00163ABC">
        <w:rPr>
          <w:rFonts w:ascii="Times New Roman" w:hAnsi="Times New Roman" w:cs="Times New Roman"/>
          <w:bCs/>
          <w:color w:val="000000" w:themeColor="text1"/>
          <w:sz w:val="20"/>
          <w:szCs w:val="20"/>
        </w:rPr>
        <w:t xml:space="preserve"> </w:t>
      </w:r>
      <w:r w:rsidR="00ED6ABC" w:rsidRPr="00163ABC">
        <w:rPr>
          <w:rFonts w:ascii="Times New Roman" w:hAnsi="Times New Roman" w:cs="Times New Roman"/>
          <w:bCs/>
          <w:i/>
          <w:color w:val="000000" w:themeColor="text1"/>
          <w:sz w:val="20"/>
          <w:szCs w:val="20"/>
        </w:rPr>
        <w:t>capital</w:t>
      </w:r>
      <w:r w:rsidRPr="00163ABC">
        <w:rPr>
          <w:rFonts w:ascii="Times New Roman" w:hAnsi="Times New Roman" w:cs="Times New Roman"/>
          <w:bCs/>
          <w:color w:val="000000" w:themeColor="text1"/>
          <w:sz w:val="20"/>
          <w:szCs w:val="20"/>
        </w:rPr>
        <w:t xml:space="preserve">, </w:t>
      </w:r>
      <w:r w:rsidR="00675110" w:rsidRPr="00163ABC">
        <w:rPr>
          <w:rFonts w:ascii="Times New Roman" w:hAnsi="Times New Roman" w:cs="Times New Roman"/>
          <w:bCs/>
          <w:color w:val="000000" w:themeColor="text1"/>
          <w:sz w:val="20"/>
          <w:szCs w:val="20"/>
        </w:rPr>
        <w:t>and the way it</w:t>
      </w:r>
      <w:r w:rsidR="00ED6ABC" w:rsidRPr="00163ABC">
        <w:rPr>
          <w:rFonts w:ascii="Times New Roman" w:hAnsi="Times New Roman" w:cs="Times New Roman"/>
          <w:bCs/>
          <w:color w:val="000000" w:themeColor="text1"/>
          <w:sz w:val="20"/>
          <w:szCs w:val="20"/>
        </w:rPr>
        <w:t xml:space="preserve"> played out in terms of </w:t>
      </w:r>
      <w:r w:rsidR="00ED6ABC" w:rsidRPr="00163ABC">
        <w:rPr>
          <w:rFonts w:ascii="Times New Roman" w:hAnsi="Times New Roman" w:cs="Times New Roman"/>
          <w:bCs/>
          <w:i/>
          <w:color w:val="000000" w:themeColor="text1"/>
          <w:sz w:val="20"/>
          <w:szCs w:val="20"/>
        </w:rPr>
        <w:t>cultural</w:t>
      </w:r>
      <w:r w:rsidR="00ED6ABC" w:rsidRPr="00163ABC">
        <w:rPr>
          <w:rFonts w:ascii="Times New Roman" w:hAnsi="Times New Roman" w:cs="Times New Roman"/>
          <w:bCs/>
          <w:color w:val="000000" w:themeColor="text1"/>
          <w:sz w:val="20"/>
          <w:szCs w:val="20"/>
        </w:rPr>
        <w:t xml:space="preserve"> aesthetic </w:t>
      </w:r>
      <w:r w:rsidR="00ED6ABC" w:rsidRPr="00163ABC">
        <w:rPr>
          <w:rFonts w:ascii="Times New Roman" w:hAnsi="Times New Roman" w:cs="Times New Roman"/>
          <w:bCs/>
          <w:i/>
          <w:color w:val="000000" w:themeColor="text1"/>
          <w:sz w:val="20"/>
          <w:szCs w:val="20"/>
        </w:rPr>
        <w:t>capital</w:t>
      </w:r>
      <w:r w:rsidR="00ED6ABC" w:rsidRPr="00163ABC">
        <w:rPr>
          <w:rFonts w:ascii="Times New Roman" w:hAnsi="Times New Roman" w:cs="Times New Roman"/>
          <w:bCs/>
          <w:color w:val="000000" w:themeColor="text1"/>
          <w:sz w:val="20"/>
          <w:szCs w:val="20"/>
        </w:rPr>
        <w:t xml:space="preserve">. For example, the </w:t>
      </w:r>
      <w:r w:rsidR="00ED6ABC" w:rsidRPr="00163ABC">
        <w:rPr>
          <w:rFonts w:ascii="Times New Roman" w:hAnsi="Times New Roman" w:cs="Times New Roman"/>
          <w:bCs/>
          <w:i/>
          <w:color w:val="000000" w:themeColor="text1"/>
          <w:sz w:val="20"/>
          <w:szCs w:val="20"/>
        </w:rPr>
        <w:t>Tate Gallery</w:t>
      </w:r>
      <w:r w:rsidR="00ED6ABC" w:rsidRPr="00163ABC">
        <w:rPr>
          <w:rFonts w:ascii="Times New Roman" w:hAnsi="Times New Roman" w:cs="Times New Roman"/>
          <w:bCs/>
          <w:color w:val="000000" w:themeColor="text1"/>
          <w:sz w:val="20"/>
          <w:szCs w:val="20"/>
        </w:rPr>
        <w:t xml:space="preserve"> had opened in 1889 with a donation</w:t>
      </w:r>
      <w:r w:rsidR="00675110" w:rsidRPr="00163ABC">
        <w:rPr>
          <w:rFonts w:ascii="Times New Roman" w:hAnsi="Times New Roman" w:cs="Times New Roman"/>
          <w:bCs/>
          <w:color w:val="000000" w:themeColor="text1"/>
          <w:sz w:val="20"/>
          <w:szCs w:val="20"/>
        </w:rPr>
        <w:t xml:space="preserve"> of sum</w:t>
      </w:r>
      <w:r w:rsidR="00D43F9C" w:rsidRPr="00163ABC">
        <w:rPr>
          <w:rFonts w:ascii="Times New Roman" w:hAnsi="Times New Roman" w:cs="Times New Roman"/>
          <w:bCs/>
          <w:color w:val="000000" w:themeColor="text1"/>
          <w:sz w:val="20"/>
          <w:szCs w:val="20"/>
        </w:rPr>
        <w:t xml:space="preserve"> £80,000 (</w:t>
      </w:r>
      <w:r w:rsidRPr="00163ABC">
        <w:rPr>
          <w:rFonts w:ascii="Times New Roman" w:hAnsi="Times New Roman" w:cs="Times New Roman"/>
          <w:bCs/>
          <w:i/>
          <w:color w:val="000000" w:themeColor="text1"/>
          <w:sz w:val="20"/>
          <w:szCs w:val="20"/>
        </w:rPr>
        <w:t>economic capital</w:t>
      </w:r>
      <w:r w:rsidRPr="00163ABC">
        <w:rPr>
          <w:rFonts w:ascii="Times New Roman" w:hAnsi="Times New Roman" w:cs="Times New Roman"/>
          <w:bCs/>
          <w:color w:val="000000" w:themeColor="text1"/>
          <w:sz w:val="20"/>
          <w:szCs w:val="20"/>
        </w:rPr>
        <w:t xml:space="preserve"> - </w:t>
      </w:r>
      <w:r w:rsidR="00D43F9C" w:rsidRPr="00163ABC">
        <w:rPr>
          <w:rFonts w:ascii="Times New Roman" w:hAnsi="Times New Roman" w:cs="Times New Roman"/>
          <w:bCs/>
          <w:color w:val="000000" w:themeColor="text1"/>
          <w:sz w:val="20"/>
          <w:szCs w:val="20"/>
        </w:rPr>
        <w:t>equivalent to £10 million in today’s value)</w:t>
      </w:r>
      <w:r w:rsidRPr="00163ABC">
        <w:rPr>
          <w:rFonts w:ascii="Times New Roman" w:hAnsi="Times New Roman" w:cs="Times New Roman"/>
          <w:bCs/>
          <w:color w:val="000000" w:themeColor="text1"/>
          <w:sz w:val="20"/>
          <w:szCs w:val="20"/>
        </w:rPr>
        <w:t xml:space="preserve"> from the industrialist Henry Tate</w:t>
      </w:r>
      <w:r w:rsidR="00675110" w:rsidRPr="00163ABC">
        <w:rPr>
          <w:rFonts w:ascii="Times New Roman" w:hAnsi="Times New Roman" w:cs="Times New Roman"/>
          <w:bCs/>
          <w:color w:val="000000" w:themeColor="text1"/>
          <w:sz w:val="20"/>
          <w:szCs w:val="20"/>
        </w:rPr>
        <w:t xml:space="preserve">, who also donated </w:t>
      </w:r>
      <w:r w:rsidR="00D43F9C" w:rsidRPr="00163ABC">
        <w:rPr>
          <w:rFonts w:ascii="Times New Roman" w:hAnsi="Times New Roman" w:cs="Times New Roman"/>
          <w:bCs/>
          <w:color w:val="000000" w:themeColor="text1"/>
          <w:sz w:val="20"/>
          <w:szCs w:val="20"/>
        </w:rPr>
        <w:t>65 paintings from Pre-Raphaelite artists</w:t>
      </w:r>
      <w:r w:rsidR="007404EA" w:rsidRPr="00163ABC">
        <w:rPr>
          <w:rFonts w:ascii="Times New Roman" w:hAnsi="Times New Roman" w:cs="Times New Roman"/>
          <w:bCs/>
          <w:color w:val="000000" w:themeColor="text1"/>
          <w:sz w:val="20"/>
          <w:szCs w:val="20"/>
        </w:rPr>
        <w:t xml:space="preserve"> (6)</w:t>
      </w:r>
      <w:r w:rsidR="00675110" w:rsidRPr="00163ABC">
        <w:rPr>
          <w:rFonts w:ascii="Times New Roman" w:hAnsi="Times New Roman" w:cs="Times New Roman"/>
          <w:bCs/>
          <w:color w:val="000000" w:themeColor="text1"/>
          <w:sz w:val="20"/>
          <w:szCs w:val="20"/>
        </w:rPr>
        <w:t xml:space="preserve"> -</w:t>
      </w:r>
      <w:r w:rsidR="00D43F9C" w:rsidRPr="00163ABC">
        <w:rPr>
          <w:rFonts w:ascii="Times New Roman" w:hAnsi="Times New Roman" w:cs="Times New Roman"/>
          <w:bCs/>
          <w:color w:val="000000" w:themeColor="text1"/>
          <w:sz w:val="20"/>
          <w:szCs w:val="20"/>
        </w:rPr>
        <w:t xml:space="preserve"> that recent English renaissance in romantic art, for whom he was a great patron. </w:t>
      </w:r>
      <w:proofErr w:type="gramStart"/>
      <w:r w:rsidR="00D43F9C" w:rsidRPr="00163ABC">
        <w:rPr>
          <w:rFonts w:ascii="Times New Roman" w:hAnsi="Times New Roman" w:cs="Times New Roman"/>
          <w:bCs/>
          <w:color w:val="000000" w:themeColor="text1"/>
          <w:sz w:val="20"/>
          <w:szCs w:val="20"/>
        </w:rPr>
        <w:t>Significant financial contributions</w:t>
      </w:r>
      <w:r w:rsidR="00CA2280" w:rsidRPr="00163ABC">
        <w:rPr>
          <w:rFonts w:ascii="Times New Roman" w:hAnsi="Times New Roman" w:cs="Times New Roman"/>
          <w:bCs/>
          <w:color w:val="000000" w:themeColor="text1"/>
          <w:sz w:val="20"/>
          <w:szCs w:val="20"/>
        </w:rPr>
        <w:t xml:space="preserve"> (</w:t>
      </w:r>
      <w:r w:rsidR="00CA2280" w:rsidRPr="00163ABC">
        <w:rPr>
          <w:rFonts w:ascii="Times New Roman" w:hAnsi="Times New Roman" w:cs="Times New Roman"/>
          <w:bCs/>
          <w:i/>
          <w:color w:val="000000" w:themeColor="text1"/>
          <w:sz w:val="20"/>
          <w:szCs w:val="20"/>
        </w:rPr>
        <w:t>economic capital</w:t>
      </w:r>
      <w:r w:rsidR="00CA2280" w:rsidRPr="00163ABC">
        <w:rPr>
          <w:rFonts w:ascii="Times New Roman" w:hAnsi="Times New Roman" w:cs="Times New Roman"/>
          <w:bCs/>
          <w:color w:val="000000" w:themeColor="text1"/>
          <w:sz w:val="20"/>
          <w:szCs w:val="20"/>
        </w:rPr>
        <w:t>)</w:t>
      </w:r>
      <w:r w:rsidR="00D43F9C" w:rsidRPr="00163ABC">
        <w:rPr>
          <w:rFonts w:ascii="Times New Roman" w:hAnsi="Times New Roman" w:cs="Times New Roman"/>
          <w:bCs/>
          <w:color w:val="000000" w:themeColor="text1"/>
          <w:sz w:val="20"/>
          <w:szCs w:val="20"/>
        </w:rPr>
        <w:t xml:space="preserve"> were also made by Sir Joseph Joel </w:t>
      </w:r>
      <w:proofErr w:type="spellStart"/>
      <w:r w:rsidR="00D43F9C" w:rsidRPr="00163ABC">
        <w:rPr>
          <w:rFonts w:ascii="Times New Roman" w:hAnsi="Times New Roman" w:cs="Times New Roman"/>
          <w:bCs/>
          <w:color w:val="000000" w:themeColor="text1"/>
          <w:sz w:val="20"/>
          <w:szCs w:val="20"/>
        </w:rPr>
        <w:t>Duveen</w:t>
      </w:r>
      <w:proofErr w:type="spellEnd"/>
      <w:r w:rsidR="00D43F9C" w:rsidRPr="00163ABC">
        <w:rPr>
          <w:rFonts w:ascii="Times New Roman" w:hAnsi="Times New Roman" w:cs="Times New Roman"/>
          <w:bCs/>
          <w:color w:val="000000" w:themeColor="text1"/>
          <w:sz w:val="20"/>
          <w:szCs w:val="20"/>
        </w:rPr>
        <w:t xml:space="preserve"> (1843-1908) and his son Lord Joseph </w:t>
      </w:r>
      <w:proofErr w:type="spellStart"/>
      <w:r w:rsidR="00D43F9C" w:rsidRPr="00163ABC">
        <w:rPr>
          <w:rFonts w:ascii="Times New Roman" w:hAnsi="Times New Roman" w:cs="Times New Roman"/>
          <w:bCs/>
          <w:color w:val="000000" w:themeColor="text1"/>
          <w:sz w:val="20"/>
          <w:szCs w:val="20"/>
        </w:rPr>
        <w:t>Duveen</w:t>
      </w:r>
      <w:proofErr w:type="spellEnd"/>
      <w:r w:rsidR="00D43F9C" w:rsidRPr="00163ABC">
        <w:rPr>
          <w:rFonts w:ascii="Times New Roman" w:hAnsi="Times New Roman" w:cs="Times New Roman"/>
          <w:bCs/>
          <w:color w:val="000000" w:themeColor="text1"/>
          <w:sz w:val="20"/>
          <w:szCs w:val="20"/>
        </w:rPr>
        <w:t xml:space="preserve"> (1869 – 1939), who made their wealth in the commercial export/ import business</w:t>
      </w:r>
      <w:r w:rsidRPr="00163ABC">
        <w:rPr>
          <w:rFonts w:ascii="Times New Roman" w:hAnsi="Times New Roman" w:cs="Times New Roman"/>
          <w:bCs/>
          <w:color w:val="000000" w:themeColor="text1"/>
          <w:sz w:val="20"/>
          <w:szCs w:val="20"/>
        </w:rPr>
        <w:t xml:space="preserve"> (</w:t>
      </w:r>
      <w:r w:rsidRPr="00163ABC">
        <w:rPr>
          <w:rFonts w:ascii="Times New Roman" w:hAnsi="Times New Roman" w:cs="Times New Roman"/>
          <w:bCs/>
          <w:i/>
          <w:color w:val="000000" w:themeColor="text1"/>
          <w:sz w:val="20"/>
          <w:szCs w:val="20"/>
        </w:rPr>
        <w:t>commercial capital</w:t>
      </w:r>
      <w:r w:rsidRPr="00163ABC">
        <w:rPr>
          <w:rFonts w:ascii="Times New Roman" w:hAnsi="Times New Roman" w:cs="Times New Roman"/>
          <w:bCs/>
          <w:color w:val="000000" w:themeColor="text1"/>
          <w:sz w:val="20"/>
          <w:szCs w:val="20"/>
        </w:rPr>
        <w:t>)</w:t>
      </w:r>
      <w:r w:rsidR="00D43F9C" w:rsidRPr="00163ABC">
        <w:rPr>
          <w:rFonts w:ascii="Times New Roman" w:hAnsi="Times New Roman" w:cs="Times New Roman"/>
          <w:bCs/>
          <w:color w:val="000000" w:themeColor="text1"/>
          <w:sz w:val="20"/>
          <w:szCs w:val="20"/>
        </w:rPr>
        <w:t>, and were originally members of Sephardic Jewish immigrants</w:t>
      </w:r>
      <w:proofErr w:type="gramEnd"/>
      <w:r w:rsidR="00CA2280" w:rsidRPr="00163ABC">
        <w:rPr>
          <w:rFonts w:ascii="Times New Roman" w:hAnsi="Times New Roman" w:cs="Times New Roman"/>
          <w:bCs/>
          <w:color w:val="000000" w:themeColor="text1"/>
          <w:sz w:val="20"/>
          <w:szCs w:val="20"/>
        </w:rPr>
        <w:t xml:space="preserve"> (</w:t>
      </w:r>
      <w:r w:rsidR="00CA2280" w:rsidRPr="00163ABC">
        <w:rPr>
          <w:rFonts w:ascii="Times New Roman" w:hAnsi="Times New Roman" w:cs="Times New Roman"/>
          <w:bCs/>
          <w:i/>
          <w:color w:val="000000" w:themeColor="text1"/>
          <w:sz w:val="20"/>
          <w:szCs w:val="20"/>
        </w:rPr>
        <w:t xml:space="preserve">social </w:t>
      </w:r>
      <w:r w:rsidR="00CA2280" w:rsidRPr="00163ABC">
        <w:rPr>
          <w:rFonts w:ascii="Times New Roman" w:hAnsi="Times New Roman" w:cs="Times New Roman"/>
          <w:bCs/>
          <w:color w:val="000000" w:themeColor="text1"/>
          <w:sz w:val="20"/>
          <w:szCs w:val="20"/>
        </w:rPr>
        <w:t>and</w:t>
      </w:r>
      <w:r w:rsidR="00CA2280" w:rsidRPr="00163ABC">
        <w:rPr>
          <w:rFonts w:ascii="Times New Roman" w:hAnsi="Times New Roman" w:cs="Times New Roman"/>
          <w:bCs/>
          <w:i/>
          <w:color w:val="000000" w:themeColor="text1"/>
          <w:sz w:val="20"/>
          <w:szCs w:val="20"/>
        </w:rPr>
        <w:t xml:space="preserve"> cultural capital</w:t>
      </w:r>
      <w:r w:rsidR="00CA2280" w:rsidRPr="00163ABC">
        <w:rPr>
          <w:rFonts w:ascii="Times New Roman" w:hAnsi="Times New Roman" w:cs="Times New Roman"/>
          <w:bCs/>
          <w:color w:val="000000" w:themeColor="text1"/>
          <w:sz w:val="20"/>
          <w:szCs w:val="20"/>
        </w:rPr>
        <w:t>)</w:t>
      </w:r>
      <w:r w:rsidR="00D43F9C" w:rsidRPr="00163ABC">
        <w:rPr>
          <w:rFonts w:ascii="Times New Roman" w:hAnsi="Times New Roman" w:cs="Times New Roman"/>
          <w:bCs/>
          <w:color w:val="000000" w:themeColor="text1"/>
          <w:sz w:val="20"/>
          <w:szCs w:val="20"/>
        </w:rPr>
        <w:t xml:space="preserve">. The success of the Tate demonstrates the rise of new </w:t>
      </w:r>
      <w:r w:rsidR="00BC59AF" w:rsidRPr="00163ABC">
        <w:rPr>
          <w:rFonts w:ascii="Times New Roman" w:hAnsi="Times New Roman" w:cs="Times New Roman"/>
          <w:bCs/>
          <w:color w:val="000000" w:themeColor="text1"/>
          <w:sz w:val="20"/>
          <w:szCs w:val="20"/>
        </w:rPr>
        <w:t xml:space="preserve">wealthy social classes and the aesthetics they sought as an expression of their distinction. Lord </w:t>
      </w:r>
      <w:proofErr w:type="spellStart"/>
      <w:r w:rsidR="00BC59AF" w:rsidRPr="00163ABC">
        <w:rPr>
          <w:rFonts w:ascii="Times New Roman" w:hAnsi="Times New Roman" w:cs="Times New Roman"/>
          <w:bCs/>
          <w:color w:val="000000" w:themeColor="text1"/>
          <w:sz w:val="20"/>
          <w:szCs w:val="20"/>
        </w:rPr>
        <w:t>Duveen</w:t>
      </w:r>
      <w:proofErr w:type="spellEnd"/>
      <w:r w:rsidR="00BC59AF" w:rsidRPr="00163ABC">
        <w:rPr>
          <w:rFonts w:ascii="Times New Roman" w:hAnsi="Times New Roman" w:cs="Times New Roman"/>
          <w:bCs/>
          <w:color w:val="000000" w:themeColor="text1"/>
          <w:sz w:val="20"/>
          <w:szCs w:val="20"/>
        </w:rPr>
        <w:t xml:space="preserve"> used the </w:t>
      </w:r>
      <w:r w:rsidR="00CA2280" w:rsidRPr="00163ABC">
        <w:rPr>
          <w:rFonts w:ascii="Times New Roman" w:hAnsi="Times New Roman" w:cs="Times New Roman"/>
          <w:bCs/>
          <w:color w:val="000000" w:themeColor="text1"/>
          <w:sz w:val="20"/>
          <w:szCs w:val="20"/>
        </w:rPr>
        <w:t xml:space="preserve">commercial </w:t>
      </w:r>
      <w:r w:rsidR="00BC59AF" w:rsidRPr="00163ABC">
        <w:rPr>
          <w:rFonts w:ascii="Times New Roman" w:hAnsi="Times New Roman" w:cs="Times New Roman"/>
          <w:bCs/>
          <w:color w:val="000000" w:themeColor="text1"/>
          <w:sz w:val="20"/>
          <w:szCs w:val="20"/>
        </w:rPr>
        <w:t>experience of his family’s b</w:t>
      </w:r>
      <w:r w:rsidR="00CA2280" w:rsidRPr="00163ABC">
        <w:rPr>
          <w:rFonts w:ascii="Times New Roman" w:hAnsi="Times New Roman" w:cs="Times New Roman"/>
          <w:bCs/>
          <w:color w:val="000000" w:themeColor="text1"/>
          <w:sz w:val="20"/>
          <w:szCs w:val="20"/>
        </w:rPr>
        <w:t>usiness in Europe to buy</w:t>
      </w:r>
      <w:r w:rsidR="00BC59AF" w:rsidRPr="00163ABC">
        <w:rPr>
          <w:rFonts w:ascii="Times New Roman" w:hAnsi="Times New Roman" w:cs="Times New Roman"/>
          <w:bCs/>
          <w:color w:val="000000" w:themeColor="text1"/>
          <w:sz w:val="20"/>
          <w:szCs w:val="20"/>
        </w:rPr>
        <w:t xml:space="preserve"> European art as the continent opened up</w:t>
      </w:r>
      <w:r w:rsidR="0087686B" w:rsidRPr="00163ABC">
        <w:rPr>
          <w:rFonts w:ascii="Times New Roman" w:hAnsi="Times New Roman" w:cs="Times New Roman"/>
          <w:bCs/>
          <w:color w:val="000000" w:themeColor="text1"/>
          <w:sz w:val="20"/>
          <w:szCs w:val="20"/>
        </w:rPr>
        <w:t>. H</w:t>
      </w:r>
      <w:r w:rsidR="00CA2280" w:rsidRPr="00163ABC">
        <w:rPr>
          <w:rFonts w:ascii="Times New Roman" w:hAnsi="Times New Roman" w:cs="Times New Roman"/>
          <w:bCs/>
          <w:color w:val="000000" w:themeColor="text1"/>
          <w:sz w:val="20"/>
          <w:szCs w:val="20"/>
        </w:rPr>
        <w:t xml:space="preserve">e would then </w:t>
      </w:r>
      <w:r w:rsidR="00BC59AF" w:rsidRPr="00163ABC">
        <w:rPr>
          <w:rFonts w:ascii="Times New Roman" w:hAnsi="Times New Roman" w:cs="Times New Roman"/>
          <w:bCs/>
          <w:color w:val="000000" w:themeColor="text1"/>
          <w:sz w:val="20"/>
          <w:szCs w:val="20"/>
        </w:rPr>
        <w:t>sell it on to middle and upper class patro</w:t>
      </w:r>
      <w:r w:rsidR="00CA2280" w:rsidRPr="00163ABC">
        <w:rPr>
          <w:rFonts w:ascii="Times New Roman" w:hAnsi="Times New Roman" w:cs="Times New Roman"/>
          <w:bCs/>
          <w:color w:val="000000" w:themeColor="text1"/>
          <w:sz w:val="20"/>
          <w:szCs w:val="20"/>
        </w:rPr>
        <w:t>ns in the UK and USA, making him</w:t>
      </w:r>
      <w:r w:rsidR="0087686B" w:rsidRPr="00163ABC">
        <w:rPr>
          <w:rFonts w:ascii="Times New Roman" w:hAnsi="Times New Roman" w:cs="Times New Roman"/>
          <w:bCs/>
          <w:color w:val="000000" w:themeColor="text1"/>
          <w:sz w:val="20"/>
          <w:szCs w:val="20"/>
        </w:rPr>
        <w:t>self</w:t>
      </w:r>
      <w:r w:rsidR="00BC59AF" w:rsidRPr="00163ABC">
        <w:rPr>
          <w:rFonts w:ascii="Times New Roman" w:hAnsi="Times New Roman" w:cs="Times New Roman"/>
          <w:bCs/>
          <w:color w:val="000000" w:themeColor="text1"/>
          <w:sz w:val="20"/>
          <w:szCs w:val="20"/>
        </w:rPr>
        <w:t xml:space="preserve"> extremely rich in</w:t>
      </w:r>
      <w:r w:rsidR="0087686B" w:rsidRPr="00163ABC">
        <w:rPr>
          <w:rFonts w:ascii="Times New Roman" w:hAnsi="Times New Roman" w:cs="Times New Roman"/>
          <w:bCs/>
          <w:color w:val="000000" w:themeColor="text1"/>
          <w:sz w:val="20"/>
          <w:szCs w:val="20"/>
        </w:rPr>
        <w:t xml:space="preserve"> the process</w:t>
      </w:r>
      <w:r w:rsidR="00BC59AF" w:rsidRPr="00163ABC">
        <w:rPr>
          <w:rFonts w:ascii="Times New Roman" w:hAnsi="Times New Roman" w:cs="Times New Roman"/>
          <w:bCs/>
          <w:color w:val="000000" w:themeColor="text1"/>
          <w:sz w:val="20"/>
          <w:szCs w:val="20"/>
        </w:rPr>
        <w:t>.</w:t>
      </w:r>
    </w:p>
    <w:p w:rsidR="00CA2280" w:rsidRPr="00163ABC" w:rsidRDefault="00CA2280" w:rsidP="00CC7C96">
      <w:pPr>
        <w:jc w:val="both"/>
        <w:rPr>
          <w:rFonts w:ascii="Times New Roman" w:hAnsi="Times New Roman" w:cs="Times New Roman"/>
          <w:bCs/>
          <w:color w:val="000000" w:themeColor="text1"/>
          <w:sz w:val="20"/>
          <w:szCs w:val="20"/>
        </w:rPr>
      </w:pPr>
    </w:p>
    <w:p w:rsidR="008B719A" w:rsidRPr="00163ABC" w:rsidRDefault="00BC59AF" w:rsidP="00CC7C96">
      <w:pPr>
        <w:jc w:val="both"/>
        <w:rPr>
          <w:rFonts w:ascii="Times New Roman" w:hAnsi="Times New Roman" w:cs="Times New Roman"/>
          <w:bCs/>
          <w:color w:val="000000" w:themeColor="text1"/>
          <w:sz w:val="20"/>
          <w:szCs w:val="20"/>
        </w:rPr>
      </w:pPr>
      <w:r w:rsidRPr="00163ABC">
        <w:rPr>
          <w:rFonts w:ascii="Times New Roman" w:hAnsi="Times New Roman" w:cs="Times New Roman"/>
          <w:bCs/>
          <w:color w:val="000000" w:themeColor="text1"/>
          <w:sz w:val="20"/>
          <w:szCs w:val="20"/>
        </w:rPr>
        <w:t>Over the first two decad</w:t>
      </w:r>
      <w:r w:rsidR="0087686B" w:rsidRPr="00163ABC">
        <w:rPr>
          <w:rFonts w:ascii="Times New Roman" w:hAnsi="Times New Roman" w:cs="Times New Roman"/>
          <w:bCs/>
          <w:color w:val="000000" w:themeColor="text1"/>
          <w:sz w:val="20"/>
          <w:szCs w:val="20"/>
        </w:rPr>
        <w:t>es of the twentieth century, traditional</w:t>
      </w:r>
      <w:r w:rsidRPr="00163ABC">
        <w:rPr>
          <w:rFonts w:ascii="Times New Roman" w:hAnsi="Times New Roman" w:cs="Times New Roman"/>
          <w:bCs/>
          <w:color w:val="000000" w:themeColor="text1"/>
          <w:sz w:val="20"/>
          <w:szCs w:val="20"/>
        </w:rPr>
        <w:t xml:space="preserve"> social realism in British Victorian art </w:t>
      </w:r>
      <w:r w:rsidR="0087686B" w:rsidRPr="00163ABC">
        <w:rPr>
          <w:rFonts w:ascii="Times New Roman" w:hAnsi="Times New Roman" w:cs="Times New Roman"/>
          <w:bCs/>
          <w:color w:val="000000" w:themeColor="text1"/>
          <w:sz w:val="20"/>
          <w:szCs w:val="20"/>
        </w:rPr>
        <w:t>gave way to a new expressionism,</w:t>
      </w:r>
      <w:r w:rsidRPr="00163ABC">
        <w:rPr>
          <w:rFonts w:ascii="Times New Roman" w:hAnsi="Times New Roman" w:cs="Times New Roman"/>
          <w:bCs/>
          <w:color w:val="000000" w:themeColor="text1"/>
          <w:sz w:val="20"/>
          <w:szCs w:val="20"/>
        </w:rPr>
        <w:t xml:space="preserve"> as epitomized by French Impressionism. When artist and critic Roger Fry (1866 – 1934) – a key member of the cultural aristocracy – organized </w:t>
      </w:r>
      <w:r w:rsidR="00633CCA" w:rsidRPr="00163ABC">
        <w:rPr>
          <w:rFonts w:ascii="Times New Roman" w:hAnsi="Times New Roman" w:cs="Times New Roman"/>
          <w:bCs/>
          <w:color w:val="000000" w:themeColor="text1"/>
          <w:sz w:val="20"/>
          <w:szCs w:val="20"/>
        </w:rPr>
        <w:t xml:space="preserve">the </w:t>
      </w:r>
      <w:proofErr w:type="spellStart"/>
      <w:r w:rsidR="00633CCA" w:rsidRPr="00163ABC">
        <w:rPr>
          <w:rFonts w:ascii="Times New Roman" w:hAnsi="Times New Roman" w:cs="Times New Roman"/>
          <w:bCs/>
          <w:i/>
          <w:color w:val="000000" w:themeColor="text1"/>
          <w:sz w:val="20"/>
          <w:szCs w:val="20"/>
        </w:rPr>
        <w:t>Manet</w:t>
      </w:r>
      <w:proofErr w:type="spellEnd"/>
      <w:r w:rsidR="00633CCA" w:rsidRPr="00163ABC">
        <w:rPr>
          <w:rFonts w:ascii="Times New Roman" w:hAnsi="Times New Roman" w:cs="Times New Roman"/>
          <w:bCs/>
          <w:i/>
          <w:color w:val="000000" w:themeColor="text1"/>
          <w:sz w:val="20"/>
          <w:szCs w:val="20"/>
        </w:rPr>
        <w:t xml:space="preserve"> </w:t>
      </w:r>
      <w:r w:rsidR="00923E2D" w:rsidRPr="00163ABC">
        <w:rPr>
          <w:rFonts w:ascii="Times New Roman" w:hAnsi="Times New Roman" w:cs="Times New Roman"/>
          <w:bCs/>
          <w:color w:val="000000" w:themeColor="text1"/>
          <w:sz w:val="20"/>
          <w:szCs w:val="20"/>
        </w:rPr>
        <w:t xml:space="preserve">exhibition </w:t>
      </w:r>
      <w:r w:rsidR="007404EA" w:rsidRPr="00163ABC">
        <w:rPr>
          <w:rFonts w:ascii="Times New Roman" w:hAnsi="Times New Roman" w:cs="Times New Roman"/>
          <w:bCs/>
          <w:color w:val="000000" w:themeColor="text1"/>
          <w:sz w:val="20"/>
          <w:szCs w:val="20"/>
        </w:rPr>
        <w:t>of 1910</w:t>
      </w:r>
      <w:r w:rsidR="0087686B" w:rsidRPr="00163ABC">
        <w:rPr>
          <w:rFonts w:ascii="Times New Roman" w:hAnsi="Times New Roman" w:cs="Times New Roman"/>
          <w:bCs/>
          <w:color w:val="000000" w:themeColor="text1"/>
          <w:sz w:val="20"/>
          <w:szCs w:val="20"/>
        </w:rPr>
        <w:t>,</w:t>
      </w:r>
      <w:r w:rsidR="007404EA" w:rsidRPr="00163ABC">
        <w:rPr>
          <w:rFonts w:ascii="Times New Roman" w:hAnsi="Times New Roman" w:cs="Times New Roman"/>
          <w:bCs/>
          <w:color w:val="000000" w:themeColor="text1"/>
          <w:sz w:val="20"/>
          <w:szCs w:val="20"/>
        </w:rPr>
        <w:t xml:space="preserve"> </w:t>
      </w:r>
      <w:r w:rsidR="00633CCA" w:rsidRPr="00163ABC">
        <w:rPr>
          <w:rFonts w:ascii="Times New Roman" w:hAnsi="Times New Roman" w:cs="Times New Roman"/>
          <w:bCs/>
          <w:color w:val="000000" w:themeColor="text1"/>
          <w:sz w:val="20"/>
          <w:szCs w:val="20"/>
        </w:rPr>
        <w:t xml:space="preserve">a new avant-garde was very much announced </w:t>
      </w:r>
      <w:r w:rsidR="00DD3B8A" w:rsidRPr="00163ABC">
        <w:rPr>
          <w:rFonts w:ascii="Times New Roman" w:hAnsi="Times New Roman" w:cs="Times New Roman"/>
          <w:bCs/>
          <w:color w:val="000000" w:themeColor="text1"/>
          <w:sz w:val="20"/>
          <w:szCs w:val="20"/>
        </w:rPr>
        <w:t xml:space="preserve">to </w:t>
      </w:r>
      <w:r w:rsidR="0087686B" w:rsidRPr="00163ABC">
        <w:rPr>
          <w:rFonts w:ascii="Times New Roman" w:hAnsi="Times New Roman" w:cs="Times New Roman"/>
          <w:bCs/>
          <w:color w:val="000000" w:themeColor="text1"/>
          <w:sz w:val="20"/>
          <w:szCs w:val="20"/>
        </w:rPr>
        <w:t xml:space="preserve">the British public; </w:t>
      </w:r>
      <w:r w:rsidR="00633CCA" w:rsidRPr="00163ABC">
        <w:rPr>
          <w:rFonts w:ascii="Times New Roman" w:hAnsi="Times New Roman" w:cs="Times New Roman"/>
          <w:bCs/>
          <w:color w:val="000000" w:themeColor="text1"/>
          <w:sz w:val="20"/>
          <w:szCs w:val="20"/>
        </w:rPr>
        <w:t>many of whom</w:t>
      </w:r>
      <w:r w:rsidR="00923E2D" w:rsidRPr="00163ABC">
        <w:rPr>
          <w:rFonts w:ascii="Times New Roman" w:hAnsi="Times New Roman" w:cs="Times New Roman"/>
          <w:bCs/>
          <w:color w:val="000000" w:themeColor="text1"/>
          <w:sz w:val="20"/>
          <w:szCs w:val="20"/>
        </w:rPr>
        <w:t>, incidentally,</w:t>
      </w:r>
      <w:r w:rsidR="008B719A" w:rsidRPr="00163ABC">
        <w:rPr>
          <w:rFonts w:ascii="Times New Roman" w:hAnsi="Times New Roman" w:cs="Times New Roman"/>
          <w:bCs/>
          <w:color w:val="000000" w:themeColor="text1"/>
          <w:sz w:val="20"/>
          <w:szCs w:val="20"/>
        </w:rPr>
        <w:t xml:space="preserve"> responded</w:t>
      </w:r>
      <w:r w:rsidR="0087686B" w:rsidRPr="00163ABC">
        <w:rPr>
          <w:rFonts w:ascii="Times New Roman" w:hAnsi="Times New Roman" w:cs="Times New Roman"/>
          <w:bCs/>
          <w:color w:val="000000" w:themeColor="text1"/>
          <w:sz w:val="20"/>
          <w:szCs w:val="20"/>
        </w:rPr>
        <w:t xml:space="preserve"> in the same way as the French public had done earlier to the Impressionists, that is,</w:t>
      </w:r>
      <w:r w:rsidR="00923E2D" w:rsidRPr="00163ABC">
        <w:rPr>
          <w:rFonts w:ascii="Times New Roman" w:hAnsi="Times New Roman" w:cs="Times New Roman"/>
          <w:bCs/>
          <w:color w:val="000000" w:themeColor="text1"/>
          <w:sz w:val="20"/>
          <w:szCs w:val="20"/>
        </w:rPr>
        <w:t xml:space="preserve"> by finding </w:t>
      </w:r>
      <w:r w:rsidR="0087686B" w:rsidRPr="00163ABC">
        <w:rPr>
          <w:rFonts w:ascii="Times New Roman" w:hAnsi="Times New Roman" w:cs="Times New Roman"/>
          <w:bCs/>
          <w:color w:val="000000" w:themeColor="text1"/>
          <w:sz w:val="20"/>
          <w:szCs w:val="20"/>
        </w:rPr>
        <w:t xml:space="preserve">in </w:t>
      </w:r>
      <w:r w:rsidR="00923E2D" w:rsidRPr="00163ABC">
        <w:rPr>
          <w:rFonts w:ascii="Times New Roman" w:hAnsi="Times New Roman" w:cs="Times New Roman"/>
          <w:bCs/>
          <w:color w:val="000000" w:themeColor="text1"/>
          <w:sz w:val="20"/>
          <w:szCs w:val="20"/>
        </w:rPr>
        <w:t>them</w:t>
      </w:r>
      <w:r w:rsidR="008B719A" w:rsidRPr="00163ABC">
        <w:rPr>
          <w:rFonts w:ascii="Times New Roman" w:hAnsi="Times New Roman" w:cs="Times New Roman"/>
          <w:bCs/>
          <w:color w:val="000000" w:themeColor="text1"/>
          <w:sz w:val="20"/>
          <w:szCs w:val="20"/>
        </w:rPr>
        <w:t xml:space="preserve"> a ‘moral outrage’</w:t>
      </w:r>
      <w:r w:rsidR="00633CCA" w:rsidRPr="00163ABC">
        <w:rPr>
          <w:rFonts w:ascii="Times New Roman" w:hAnsi="Times New Roman" w:cs="Times New Roman"/>
          <w:bCs/>
          <w:color w:val="000000" w:themeColor="text1"/>
          <w:sz w:val="20"/>
          <w:szCs w:val="20"/>
        </w:rPr>
        <w:t xml:space="preserve">. </w:t>
      </w:r>
      <w:r w:rsidR="008B719A" w:rsidRPr="00163ABC">
        <w:rPr>
          <w:rFonts w:ascii="Times New Roman" w:hAnsi="Times New Roman" w:cs="Times New Roman"/>
          <w:bCs/>
          <w:color w:val="000000" w:themeColor="text1"/>
          <w:sz w:val="20"/>
          <w:szCs w:val="20"/>
        </w:rPr>
        <w:t>Indeed, Fry</w:t>
      </w:r>
      <w:r w:rsidR="00633CCA" w:rsidRPr="00163ABC">
        <w:rPr>
          <w:rFonts w:ascii="Times New Roman" w:hAnsi="Times New Roman" w:cs="Times New Roman"/>
          <w:bCs/>
          <w:color w:val="000000" w:themeColor="text1"/>
          <w:sz w:val="20"/>
          <w:szCs w:val="20"/>
        </w:rPr>
        <w:t xml:space="preserve"> was publically ostracized for</w:t>
      </w:r>
      <w:r w:rsidR="00D77177" w:rsidRPr="00163ABC">
        <w:rPr>
          <w:rFonts w:ascii="Times New Roman" w:hAnsi="Times New Roman" w:cs="Times New Roman"/>
          <w:bCs/>
          <w:color w:val="000000" w:themeColor="text1"/>
          <w:sz w:val="20"/>
          <w:szCs w:val="20"/>
        </w:rPr>
        <w:t xml:space="preserve"> a while, and others were quick to note</w:t>
      </w:r>
      <w:r w:rsidR="00633CCA" w:rsidRPr="00163ABC">
        <w:rPr>
          <w:rFonts w:ascii="Times New Roman" w:hAnsi="Times New Roman" w:cs="Times New Roman"/>
          <w:bCs/>
          <w:color w:val="000000" w:themeColor="text1"/>
          <w:sz w:val="20"/>
          <w:szCs w:val="20"/>
        </w:rPr>
        <w:t xml:space="preserve"> that his wife had </w:t>
      </w:r>
      <w:r w:rsidR="00D77177" w:rsidRPr="00163ABC">
        <w:rPr>
          <w:rFonts w:ascii="Times New Roman" w:hAnsi="Times New Roman" w:cs="Times New Roman"/>
          <w:bCs/>
          <w:color w:val="000000" w:themeColor="text1"/>
          <w:sz w:val="20"/>
          <w:szCs w:val="20"/>
        </w:rPr>
        <w:t xml:space="preserve">actually </w:t>
      </w:r>
      <w:r w:rsidR="00633CCA" w:rsidRPr="00163ABC">
        <w:rPr>
          <w:rFonts w:ascii="Times New Roman" w:hAnsi="Times New Roman" w:cs="Times New Roman"/>
          <w:bCs/>
          <w:color w:val="000000" w:themeColor="text1"/>
          <w:sz w:val="20"/>
          <w:szCs w:val="20"/>
        </w:rPr>
        <w:t>been committed to an asylum. Moreover, it is worth pointing out that the exhibition include</w:t>
      </w:r>
      <w:r w:rsidR="00D77177" w:rsidRPr="00163ABC">
        <w:rPr>
          <w:rFonts w:ascii="Times New Roman" w:hAnsi="Times New Roman" w:cs="Times New Roman"/>
          <w:bCs/>
          <w:color w:val="000000" w:themeColor="text1"/>
          <w:sz w:val="20"/>
          <w:szCs w:val="20"/>
        </w:rPr>
        <w:t>d</w:t>
      </w:r>
      <w:r w:rsidR="00633CCA" w:rsidRPr="00163ABC">
        <w:rPr>
          <w:rFonts w:ascii="Times New Roman" w:hAnsi="Times New Roman" w:cs="Times New Roman"/>
          <w:bCs/>
          <w:color w:val="000000" w:themeColor="text1"/>
          <w:sz w:val="20"/>
          <w:szCs w:val="20"/>
        </w:rPr>
        <w:t xml:space="preserve"> a very wide range of styles from the ‘pre-impressionism‘ of </w:t>
      </w:r>
      <w:proofErr w:type="spellStart"/>
      <w:r w:rsidR="00633CCA" w:rsidRPr="00163ABC">
        <w:rPr>
          <w:rFonts w:ascii="Times New Roman" w:hAnsi="Times New Roman" w:cs="Times New Roman"/>
          <w:bCs/>
          <w:color w:val="000000" w:themeColor="text1"/>
          <w:sz w:val="20"/>
          <w:szCs w:val="20"/>
        </w:rPr>
        <w:t>Manet</w:t>
      </w:r>
      <w:proofErr w:type="spellEnd"/>
      <w:r w:rsidR="00633CCA" w:rsidRPr="00163ABC">
        <w:rPr>
          <w:rFonts w:ascii="Times New Roman" w:hAnsi="Times New Roman" w:cs="Times New Roman"/>
          <w:bCs/>
          <w:color w:val="000000" w:themeColor="text1"/>
          <w:sz w:val="20"/>
          <w:szCs w:val="20"/>
        </w:rPr>
        <w:t xml:space="preserve"> t</w:t>
      </w:r>
      <w:r w:rsidR="00D77177" w:rsidRPr="00163ABC">
        <w:rPr>
          <w:rFonts w:ascii="Times New Roman" w:hAnsi="Times New Roman" w:cs="Times New Roman"/>
          <w:bCs/>
          <w:color w:val="000000" w:themeColor="text1"/>
          <w:sz w:val="20"/>
          <w:szCs w:val="20"/>
        </w:rPr>
        <w:t xml:space="preserve">o the exoticism of </w:t>
      </w:r>
      <w:proofErr w:type="spellStart"/>
      <w:r w:rsidR="00D77177" w:rsidRPr="00163ABC">
        <w:rPr>
          <w:rFonts w:ascii="Times New Roman" w:hAnsi="Times New Roman" w:cs="Times New Roman"/>
          <w:bCs/>
          <w:color w:val="000000" w:themeColor="text1"/>
          <w:sz w:val="20"/>
          <w:szCs w:val="20"/>
        </w:rPr>
        <w:t>Picaaso</w:t>
      </w:r>
      <w:r w:rsidR="00CB314E" w:rsidRPr="00163ABC">
        <w:rPr>
          <w:rFonts w:ascii="Times New Roman" w:hAnsi="Times New Roman" w:cs="Times New Roman"/>
          <w:bCs/>
          <w:color w:val="000000" w:themeColor="text1"/>
          <w:sz w:val="20"/>
          <w:szCs w:val="20"/>
        </w:rPr>
        <w:t>’s</w:t>
      </w:r>
      <w:proofErr w:type="spellEnd"/>
      <w:r w:rsidR="008B719A" w:rsidRPr="00163ABC">
        <w:rPr>
          <w:rFonts w:ascii="Times New Roman" w:hAnsi="Times New Roman" w:cs="Times New Roman"/>
          <w:bCs/>
          <w:color w:val="000000" w:themeColor="text1"/>
          <w:sz w:val="20"/>
          <w:szCs w:val="20"/>
        </w:rPr>
        <w:t xml:space="preserve"> </w:t>
      </w:r>
      <w:r w:rsidR="00D77177" w:rsidRPr="00163ABC">
        <w:rPr>
          <w:rFonts w:ascii="Times New Roman" w:hAnsi="Times New Roman" w:cs="Times New Roman"/>
          <w:bCs/>
          <w:color w:val="000000" w:themeColor="text1"/>
          <w:sz w:val="20"/>
          <w:szCs w:val="20"/>
        </w:rPr>
        <w:t>Blue, Rose and African period</w:t>
      </w:r>
      <w:r w:rsidR="008B719A" w:rsidRPr="00163ABC">
        <w:rPr>
          <w:rFonts w:ascii="Times New Roman" w:hAnsi="Times New Roman" w:cs="Times New Roman"/>
          <w:bCs/>
          <w:color w:val="000000" w:themeColor="text1"/>
          <w:sz w:val="20"/>
          <w:szCs w:val="20"/>
        </w:rPr>
        <w:t>s</w:t>
      </w:r>
      <w:r w:rsidR="00633CCA" w:rsidRPr="00163ABC">
        <w:rPr>
          <w:rFonts w:ascii="Times New Roman" w:hAnsi="Times New Roman" w:cs="Times New Roman"/>
          <w:bCs/>
          <w:color w:val="000000" w:themeColor="text1"/>
          <w:sz w:val="20"/>
          <w:szCs w:val="20"/>
        </w:rPr>
        <w:t xml:space="preserve">, as well as </w:t>
      </w:r>
      <w:r w:rsidR="008B719A" w:rsidRPr="00163ABC">
        <w:rPr>
          <w:rFonts w:ascii="Times New Roman" w:hAnsi="Times New Roman" w:cs="Times New Roman"/>
          <w:bCs/>
          <w:color w:val="000000" w:themeColor="text1"/>
          <w:sz w:val="20"/>
          <w:szCs w:val="20"/>
        </w:rPr>
        <w:t xml:space="preserve">paintings by </w:t>
      </w:r>
      <w:r w:rsidR="00633CCA" w:rsidRPr="00163ABC">
        <w:rPr>
          <w:rFonts w:ascii="Times New Roman" w:hAnsi="Times New Roman" w:cs="Times New Roman"/>
          <w:bCs/>
          <w:color w:val="000000" w:themeColor="text1"/>
          <w:sz w:val="20"/>
          <w:szCs w:val="20"/>
        </w:rPr>
        <w:t>Cézanne, Gauguin, Matisse and Van Gogh</w:t>
      </w:r>
      <w:r w:rsidR="0087686B" w:rsidRPr="00163ABC">
        <w:rPr>
          <w:rFonts w:ascii="Times New Roman" w:hAnsi="Times New Roman" w:cs="Times New Roman"/>
          <w:bCs/>
          <w:color w:val="000000" w:themeColor="text1"/>
          <w:sz w:val="20"/>
          <w:szCs w:val="20"/>
        </w:rPr>
        <w:t xml:space="preserve"> (so-called </w:t>
      </w:r>
      <w:r w:rsidR="0087686B" w:rsidRPr="00163ABC">
        <w:rPr>
          <w:rFonts w:ascii="Times New Roman" w:hAnsi="Times New Roman" w:cs="Times New Roman"/>
          <w:bCs/>
          <w:i/>
          <w:color w:val="000000" w:themeColor="text1"/>
          <w:sz w:val="20"/>
          <w:szCs w:val="20"/>
        </w:rPr>
        <w:t xml:space="preserve">Post-Impressionists </w:t>
      </w:r>
      <w:r w:rsidR="0087686B" w:rsidRPr="00163ABC">
        <w:rPr>
          <w:rFonts w:ascii="Times New Roman" w:hAnsi="Times New Roman" w:cs="Times New Roman"/>
          <w:bCs/>
          <w:color w:val="000000" w:themeColor="text1"/>
          <w:sz w:val="20"/>
          <w:szCs w:val="20"/>
        </w:rPr>
        <w:t>of the next generation)</w:t>
      </w:r>
      <w:r w:rsidR="00633CCA" w:rsidRPr="00163ABC">
        <w:rPr>
          <w:rFonts w:ascii="Times New Roman" w:hAnsi="Times New Roman" w:cs="Times New Roman"/>
          <w:bCs/>
          <w:color w:val="000000" w:themeColor="text1"/>
          <w:sz w:val="20"/>
          <w:szCs w:val="20"/>
        </w:rPr>
        <w:t>. The exhibition was held in the Grafton galleries at the heart of affluent Mayfair, where Paul Durand-</w:t>
      </w:r>
      <w:proofErr w:type="spellStart"/>
      <w:r w:rsidR="00633CCA" w:rsidRPr="00163ABC">
        <w:rPr>
          <w:rFonts w:ascii="Times New Roman" w:hAnsi="Times New Roman" w:cs="Times New Roman"/>
          <w:bCs/>
          <w:color w:val="000000" w:themeColor="text1"/>
          <w:sz w:val="20"/>
          <w:szCs w:val="20"/>
        </w:rPr>
        <w:t>Ruel</w:t>
      </w:r>
      <w:proofErr w:type="spellEnd"/>
      <w:r w:rsidR="00633CCA" w:rsidRPr="00163ABC">
        <w:rPr>
          <w:rFonts w:ascii="Times New Roman" w:hAnsi="Times New Roman" w:cs="Times New Roman"/>
          <w:bCs/>
          <w:color w:val="000000" w:themeColor="text1"/>
          <w:sz w:val="20"/>
          <w:szCs w:val="20"/>
        </w:rPr>
        <w:t xml:space="preserve"> had already </w:t>
      </w:r>
      <w:r w:rsidR="008B719A" w:rsidRPr="00163ABC">
        <w:rPr>
          <w:rFonts w:ascii="Times New Roman" w:hAnsi="Times New Roman" w:cs="Times New Roman"/>
          <w:bCs/>
          <w:color w:val="000000" w:themeColor="text1"/>
          <w:sz w:val="20"/>
          <w:szCs w:val="20"/>
        </w:rPr>
        <w:t>staged the first major show of I</w:t>
      </w:r>
      <w:r w:rsidR="00633CCA" w:rsidRPr="00163ABC">
        <w:rPr>
          <w:rFonts w:ascii="Times New Roman" w:hAnsi="Times New Roman" w:cs="Times New Roman"/>
          <w:bCs/>
          <w:color w:val="000000" w:themeColor="text1"/>
          <w:sz w:val="20"/>
          <w:szCs w:val="20"/>
        </w:rPr>
        <w:t>mpressionist paintings in 1905</w:t>
      </w:r>
      <w:r w:rsidR="005B1EE2" w:rsidRPr="00163ABC">
        <w:rPr>
          <w:rFonts w:ascii="Times New Roman" w:hAnsi="Times New Roman" w:cs="Times New Roman"/>
          <w:bCs/>
          <w:color w:val="000000" w:themeColor="text1"/>
          <w:sz w:val="20"/>
          <w:szCs w:val="20"/>
        </w:rPr>
        <w:t xml:space="preserve"> (</w:t>
      </w:r>
      <w:proofErr w:type="spellStart"/>
      <w:r w:rsidR="005B1EE2" w:rsidRPr="00163ABC">
        <w:rPr>
          <w:rFonts w:ascii="Times New Roman" w:hAnsi="Times New Roman" w:cs="Times New Roman"/>
          <w:bCs/>
          <w:color w:val="000000" w:themeColor="text1"/>
          <w:sz w:val="20"/>
          <w:szCs w:val="20"/>
        </w:rPr>
        <w:t>Patry</w:t>
      </w:r>
      <w:proofErr w:type="spellEnd"/>
      <w:r w:rsidR="005B1EE2" w:rsidRPr="00163ABC">
        <w:rPr>
          <w:rFonts w:ascii="Times New Roman" w:hAnsi="Times New Roman" w:cs="Times New Roman"/>
          <w:bCs/>
          <w:color w:val="000000" w:themeColor="text1"/>
          <w:sz w:val="20"/>
          <w:szCs w:val="20"/>
        </w:rPr>
        <w:t xml:space="preserve"> 2015))</w:t>
      </w:r>
      <w:r w:rsidR="00633CCA" w:rsidRPr="00163ABC">
        <w:rPr>
          <w:rFonts w:ascii="Times New Roman" w:hAnsi="Times New Roman" w:cs="Times New Roman"/>
          <w:bCs/>
          <w:color w:val="000000" w:themeColor="text1"/>
          <w:sz w:val="20"/>
          <w:szCs w:val="20"/>
        </w:rPr>
        <w:t xml:space="preserve">. </w:t>
      </w:r>
      <w:proofErr w:type="gramStart"/>
      <w:r w:rsidR="00D77177" w:rsidRPr="00163ABC">
        <w:rPr>
          <w:rFonts w:ascii="Times New Roman" w:hAnsi="Times New Roman" w:cs="Times New Roman"/>
          <w:bCs/>
          <w:color w:val="000000" w:themeColor="text1"/>
          <w:sz w:val="20"/>
          <w:szCs w:val="20"/>
        </w:rPr>
        <w:t>The significance of the Post-impressionist exhibition was ca</w:t>
      </w:r>
      <w:r w:rsidR="008B719A" w:rsidRPr="00163ABC">
        <w:rPr>
          <w:rFonts w:ascii="Times New Roman" w:hAnsi="Times New Roman" w:cs="Times New Roman"/>
          <w:bCs/>
          <w:color w:val="000000" w:themeColor="text1"/>
          <w:sz w:val="20"/>
          <w:szCs w:val="20"/>
        </w:rPr>
        <w:t>ptured by Virginia Wo</w:t>
      </w:r>
      <w:r w:rsidR="003B14DB" w:rsidRPr="00163ABC">
        <w:rPr>
          <w:rFonts w:ascii="Times New Roman" w:hAnsi="Times New Roman" w:cs="Times New Roman"/>
          <w:bCs/>
          <w:color w:val="000000" w:themeColor="text1"/>
          <w:sz w:val="20"/>
          <w:szCs w:val="20"/>
        </w:rPr>
        <w:t>ol</w:t>
      </w:r>
      <w:r w:rsidR="008B719A" w:rsidRPr="00163ABC">
        <w:rPr>
          <w:rFonts w:ascii="Times New Roman" w:hAnsi="Times New Roman" w:cs="Times New Roman"/>
          <w:bCs/>
          <w:color w:val="000000" w:themeColor="text1"/>
          <w:sz w:val="20"/>
          <w:szCs w:val="20"/>
        </w:rPr>
        <w:t>f</w:t>
      </w:r>
      <w:proofErr w:type="gramEnd"/>
      <w:r w:rsidR="008B719A" w:rsidRPr="00163ABC">
        <w:rPr>
          <w:rFonts w:ascii="Times New Roman" w:hAnsi="Times New Roman" w:cs="Times New Roman"/>
          <w:bCs/>
          <w:color w:val="000000" w:themeColor="text1"/>
          <w:sz w:val="20"/>
          <w:szCs w:val="20"/>
        </w:rPr>
        <w:t>: ‘On or</w:t>
      </w:r>
      <w:r w:rsidR="00D77177" w:rsidRPr="00163ABC">
        <w:rPr>
          <w:rFonts w:ascii="Times New Roman" w:hAnsi="Times New Roman" w:cs="Times New Roman"/>
          <w:bCs/>
          <w:color w:val="000000" w:themeColor="text1"/>
          <w:sz w:val="20"/>
          <w:szCs w:val="20"/>
        </w:rPr>
        <w:t xml:space="preserve"> about December 1910 human character changed’</w:t>
      </w:r>
      <w:r w:rsidR="005B1EE2" w:rsidRPr="00163ABC">
        <w:rPr>
          <w:rFonts w:ascii="Times New Roman" w:hAnsi="Times New Roman" w:cs="Times New Roman"/>
          <w:bCs/>
          <w:color w:val="000000" w:themeColor="text1"/>
          <w:sz w:val="20"/>
          <w:szCs w:val="20"/>
        </w:rPr>
        <w:t xml:space="preserve"> (Stansky 1996)</w:t>
      </w:r>
      <w:r w:rsidR="00D77177" w:rsidRPr="00163ABC">
        <w:rPr>
          <w:rFonts w:ascii="Times New Roman" w:hAnsi="Times New Roman" w:cs="Times New Roman"/>
          <w:bCs/>
          <w:color w:val="000000" w:themeColor="text1"/>
          <w:sz w:val="20"/>
          <w:szCs w:val="20"/>
        </w:rPr>
        <w:t>.</w:t>
      </w:r>
      <w:r w:rsidR="00633CCA" w:rsidRPr="00163ABC">
        <w:rPr>
          <w:rFonts w:ascii="Times New Roman" w:hAnsi="Times New Roman" w:cs="Times New Roman"/>
          <w:bCs/>
          <w:color w:val="000000" w:themeColor="text1"/>
          <w:sz w:val="20"/>
          <w:szCs w:val="20"/>
        </w:rPr>
        <w:t xml:space="preserve"> </w:t>
      </w:r>
    </w:p>
    <w:p w:rsidR="008B719A" w:rsidRPr="00163ABC" w:rsidRDefault="008B719A" w:rsidP="00CC7C96">
      <w:pPr>
        <w:jc w:val="both"/>
        <w:rPr>
          <w:rFonts w:ascii="Times New Roman" w:hAnsi="Times New Roman" w:cs="Times New Roman"/>
          <w:bCs/>
          <w:color w:val="000000" w:themeColor="text1"/>
          <w:sz w:val="20"/>
          <w:szCs w:val="20"/>
        </w:rPr>
      </w:pPr>
    </w:p>
    <w:p w:rsidR="00232833" w:rsidRPr="00163ABC" w:rsidRDefault="00D77177" w:rsidP="00CC7C96">
      <w:pPr>
        <w:jc w:val="both"/>
        <w:rPr>
          <w:rFonts w:ascii="Times New Roman" w:hAnsi="Times New Roman" w:cs="Times New Roman"/>
          <w:bCs/>
          <w:color w:val="000000" w:themeColor="text1"/>
          <w:sz w:val="20"/>
          <w:szCs w:val="20"/>
        </w:rPr>
      </w:pPr>
      <w:r w:rsidRPr="00163ABC">
        <w:rPr>
          <w:rFonts w:ascii="Times New Roman" w:hAnsi="Times New Roman" w:cs="Times New Roman"/>
          <w:bCs/>
          <w:color w:val="000000" w:themeColor="text1"/>
          <w:sz w:val="20"/>
          <w:szCs w:val="20"/>
        </w:rPr>
        <w:t>From the turn of the century, Ro</w:t>
      </w:r>
      <w:r w:rsidR="003B14DB" w:rsidRPr="00163ABC">
        <w:rPr>
          <w:rFonts w:ascii="Times New Roman" w:hAnsi="Times New Roman" w:cs="Times New Roman"/>
          <w:bCs/>
          <w:color w:val="000000" w:themeColor="text1"/>
          <w:sz w:val="20"/>
          <w:szCs w:val="20"/>
        </w:rPr>
        <w:t>ger Fry also taught at the Slade</w:t>
      </w:r>
      <w:r w:rsidRPr="00163ABC">
        <w:rPr>
          <w:rFonts w:ascii="Times New Roman" w:hAnsi="Times New Roman" w:cs="Times New Roman"/>
          <w:bCs/>
          <w:color w:val="000000" w:themeColor="text1"/>
          <w:sz w:val="20"/>
          <w:szCs w:val="20"/>
        </w:rPr>
        <w:t xml:space="preserve"> School of Art</w:t>
      </w:r>
      <w:r w:rsidR="008B719A" w:rsidRPr="00163ABC">
        <w:rPr>
          <w:rFonts w:ascii="Times New Roman" w:hAnsi="Times New Roman" w:cs="Times New Roman"/>
          <w:bCs/>
          <w:color w:val="000000" w:themeColor="text1"/>
          <w:sz w:val="20"/>
          <w:szCs w:val="20"/>
        </w:rPr>
        <w:t xml:space="preserve">, in London, thus gaining important </w:t>
      </w:r>
      <w:r w:rsidR="008B719A" w:rsidRPr="00163ABC">
        <w:rPr>
          <w:rFonts w:ascii="Times New Roman" w:hAnsi="Times New Roman" w:cs="Times New Roman"/>
          <w:bCs/>
          <w:i/>
          <w:color w:val="000000" w:themeColor="text1"/>
          <w:sz w:val="20"/>
          <w:szCs w:val="20"/>
        </w:rPr>
        <w:t>cultural capital</w:t>
      </w:r>
      <w:r w:rsidR="008B719A" w:rsidRPr="00163ABC">
        <w:rPr>
          <w:rFonts w:ascii="Times New Roman" w:hAnsi="Times New Roman" w:cs="Times New Roman"/>
          <w:bCs/>
          <w:color w:val="000000" w:themeColor="text1"/>
          <w:sz w:val="20"/>
          <w:szCs w:val="20"/>
        </w:rPr>
        <w:t xml:space="preserve"> in recognition of his position in the art </w:t>
      </w:r>
      <w:r w:rsidR="008B719A" w:rsidRPr="00163ABC">
        <w:rPr>
          <w:rFonts w:ascii="Times New Roman" w:hAnsi="Times New Roman" w:cs="Times New Roman"/>
          <w:bCs/>
          <w:i/>
          <w:color w:val="000000" w:themeColor="text1"/>
          <w:sz w:val="20"/>
          <w:szCs w:val="20"/>
        </w:rPr>
        <w:t>field</w:t>
      </w:r>
      <w:r w:rsidR="003B14DB" w:rsidRPr="00163ABC">
        <w:rPr>
          <w:rFonts w:ascii="Times New Roman" w:hAnsi="Times New Roman" w:cs="Times New Roman"/>
          <w:bCs/>
          <w:color w:val="000000" w:themeColor="text1"/>
          <w:sz w:val="20"/>
          <w:szCs w:val="20"/>
        </w:rPr>
        <w:t>. The Slade</w:t>
      </w:r>
      <w:r w:rsidR="008B719A" w:rsidRPr="00163ABC">
        <w:rPr>
          <w:rFonts w:ascii="Times New Roman" w:hAnsi="Times New Roman" w:cs="Times New Roman"/>
          <w:bCs/>
          <w:color w:val="000000" w:themeColor="text1"/>
          <w:sz w:val="20"/>
          <w:szCs w:val="20"/>
        </w:rPr>
        <w:t>, like the Tate,</w:t>
      </w:r>
      <w:r w:rsidR="006B768E" w:rsidRPr="00163ABC">
        <w:rPr>
          <w:rFonts w:ascii="Times New Roman" w:hAnsi="Times New Roman" w:cs="Times New Roman"/>
          <w:bCs/>
          <w:color w:val="000000" w:themeColor="text1"/>
          <w:sz w:val="20"/>
          <w:szCs w:val="20"/>
        </w:rPr>
        <w:t xml:space="preserve"> </w:t>
      </w:r>
      <w:r w:rsidR="008B719A" w:rsidRPr="00163ABC">
        <w:rPr>
          <w:rFonts w:ascii="Times New Roman" w:hAnsi="Times New Roman" w:cs="Times New Roman"/>
          <w:bCs/>
          <w:color w:val="000000" w:themeColor="text1"/>
          <w:sz w:val="20"/>
          <w:szCs w:val="20"/>
        </w:rPr>
        <w:t>had</w:t>
      </w:r>
      <w:r w:rsidR="006B768E" w:rsidRPr="00163ABC">
        <w:rPr>
          <w:rFonts w:ascii="Times New Roman" w:hAnsi="Times New Roman" w:cs="Times New Roman"/>
          <w:bCs/>
          <w:color w:val="000000" w:themeColor="text1"/>
          <w:sz w:val="20"/>
          <w:szCs w:val="20"/>
        </w:rPr>
        <w:t xml:space="preserve"> its roots in philanthropic endeavor; most noticeably when the lawyer Felix Slade (1788-1868) bequeathed funds to establish three chairs in Fine Art at Oxford, London and Cambridge</w:t>
      </w:r>
      <w:r w:rsidR="008B719A" w:rsidRPr="00163ABC">
        <w:rPr>
          <w:rFonts w:ascii="Times New Roman" w:hAnsi="Times New Roman" w:cs="Times New Roman"/>
          <w:bCs/>
          <w:color w:val="000000" w:themeColor="text1"/>
          <w:sz w:val="20"/>
          <w:szCs w:val="20"/>
        </w:rPr>
        <w:t xml:space="preserve"> (</w:t>
      </w:r>
      <w:r w:rsidR="008B719A" w:rsidRPr="00163ABC">
        <w:rPr>
          <w:rFonts w:ascii="Times New Roman" w:hAnsi="Times New Roman" w:cs="Times New Roman"/>
          <w:bCs/>
          <w:i/>
          <w:color w:val="000000" w:themeColor="text1"/>
          <w:sz w:val="20"/>
          <w:szCs w:val="20"/>
        </w:rPr>
        <w:t>economic</w:t>
      </w:r>
      <w:r w:rsidR="008B719A" w:rsidRPr="00163ABC">
        <w:rPr>
          <w:rFonts w:ascii="Times New Roman" w:hAnsi="Times New Roman" w:cs="Times New Roman"/>
          <w:bCs/>
          <w:color w:val="000000" w:themeColor="text1"/>
          <w:sz w:val="20"/>
          <w:szCs w:val="20"/>
        </w:rPr>
        <w:t xml:space="preserve"> and </w:t>
      </w:r>
      <w:r w:rsidR="008B719A" w:rsidRPr="00163ABC">
        <w:rPr>
          <w:rFonts w:ascii="Times New Roman" w:hAnsi="Times New Roman" w:cs="Times New Roman"/>
          <w:bCs/>
          <w:i/>
          <w:color w:val="000000" w:themeColor="text1"/>
          <w:sz w:val="20"/>
          <w:szCs w:val="20"/>
        </w:rPr>
        <w:t>cultural capital</w:t>
      </w:r>
      <w:r w:rsidR="008B719A" w:rsidRPr="00163ABC">
        <w:rPr>
          <w:rFonts w:ascii="Times New Roman" w:hAnsi="Times New Roman" w:cs="Times New Roman"/>
          <w:bCs/>
          <w:color w:val="000000" w:themeColor="text1"/>
          <w:sz w:val="20"/>
          <w:szCs w:val="20"/>
        </w:rPr>
        <w:t>)</w:t>
      </w:r>
      <w:r w:rsidR="006B768E" w:rsidRPr="00163ABC">
        <w:rPr>
          <w:rFonts w:ascii="Times New Roman" w:hAnsi="Times New Roman" w:cs="Times New Roman"/>
          <w:bCs/>
          <w:color w:val="000000" w:themeColor="text1"/>
          <w:sz w:val="20"/>
          <w:szCs w:val="20"/>
        </w:rPr>
        <w:t xml:space="preserve">. By the turn of the century it had become </w:t>
      </w:r>
      <w:r w:rsidR="006B768E" w:rsidRPr="00163ABC">
        <w:rPr>
          <w:rFonts w:ascii="Times New Roman" w:hAnsi="Times New Roman" w:cs="Times New Roman"/>
          <w:bCs/>
          <w:i/>
          <w:color w:val="000000" w:themeColor="text1"/>
          <w:sz w:val="20"/>
          <w:szCs w:val="20"/>
        </w:rPr>
        <w:t>the</w:t>
      </w:r>
      <w:r w:rsidR="006B768E" w:rsidRPr="00163ABC">
        <w:rPr>
          <w:rFonts w:ascii="Times New Roman" w:hAnsi="Times New Roman" w:cs="Times New Roman"/>
          <w:bCs/>
          <w:color w:val="000000" w:themeColor="text1"/>
          <w:sz w:val="20"/>
          <w:szCs w:val="20"/>
        </w:rPr>
        <w:t xml:space="preserve"> site for the contemporary British artistic avant-garde: summed up (</w:t>
      </w:r>
      <w:r w:rsidR="00923E2D" w:rsidRPr="00163ABC">
        <w:rPr>
          <w:rFonts w:ascii="Times New Roman" w:hAnsi="Times New Roman" w:cs="Times New Roman"/>
          <w:bCs/>
          <w:color w:val="000000" w:themeColor="text1"/>
          <w:sz w:val="20"/>
          <w:szCs w:val="20"/>
        </w:rPr>
        <w:t xml:space="preserve">Haycock </w:t>
      </w:r>
      <w:r w:rsidR="00206656" w:rsidRPr="00163ABC">
        <w:rPr>
          <w:rFonts w:ascii="Times New Roman" w:hAnsi="Times New Roman" w:cs="Times New Roman"/>
          <w:bCs/>
          <w:color w:val="000000" w:themeColor="text1"/>
          <w:sz w:val="20"/>
          <w:szCs w:val="20"/>
        </w:rPr>
        <w:t>2009</w:t>
      </w:r>
      <w:r w:rsidR="00923E2D" w:rsidRPr="00163ABC">
        <w:rPr>
          <w:rFonts w:ascii="Times New Roman" w:hAnsi="Times New Roman" w:cs="Times New Roman"/>
          <w:bCs/>
          <w:color w:val="000000" w:themeColor="text1"/>
          <w:sz w:val="20"/>
          <w:szCs w:val="20"/>
        </w:rPr>
        <w:t>) as ‘crises</w:t>
      </w:r>
      <w:r w:rsidR="006B768E" w:rsidRPr="00163ABC">
        <w:rPr>
          <w:rFonts w:ascii="Times New Roman" w:hAnsi="Times New Roman" w:cs="Times New Roman"/>
          <w:bCs/>
          <w:color w:val="000000" w:themeColor="text1"/>
          <w:sz w:val="20"/>
          <w:szCs w:val="20"/>
        </w:rPr>
        <w:t xml:space="preserve"> of</w:t>
      </w:r>
      <w:r w:rsidR="008B719A" w:rsidRPr="00163ABC">
        <w:rPr>
          <w:rFonts w:ascii="Times New Roman" w:hAnsi="Times New Roman" w:cs="Times New Roman"/>
          <w:bCs/>
          <w:color w:val="000000" w:themeColor="text1"/>
          <w:sz w:val="20"/>
          <w:szCs w:val="20"/>
        </w:rPr>
        <w:t xml:space="preserve"> brilliance’. T</w:t>
      </w:r>
      <w:r w:rsidR="00D64F3F" w:rsidRPr="00163ABC">
        <w:rPr>
          <w:rFonts w:ascii="Times New Roman" w:hAnsi="Times New Roman" w:cs="Times New Roman"/>
          <w:bCs/>
          <w:color w:val="000000" w:themeColor="text1"/>
          <w:sz w:val="20"/>
          <w:szCs w:val="20"/>
        </w:rPr>
        <w:t>he first</w:t>
      </w:r>
      <w:r w:rsidR="008B719A" w:rsidRPr="00163ABC">
        <w:rPr>
          <w:rFonts w:ascii="Times New Roman" w:hAnsi="Times New Roman" w:cs="Times New Roman"/>
          <w:bCs/>
          <w:color w:val="000000" w:themeColor="text1"/>
          <w:sz w:val="20"/>
          <w:szCs w:val="20"/>
        </w:rPr>
        <w:t xml:space="preserve"> </w:t>
      </w:r>
      <w:r w:rsidR="00923E2D" w:rsidRPr="00163ABC">
        <w:rPr>
          <w:rFonts w:ascii="Times New Roman" w:hAnsi="Times New Roman" w:cs="Times New Roman"/>
          <w:bCs/>
          <w:color w:val="000000" w:themeColor="text1"/>
          <w:sz w:val="20"/>
          <w:szCs w:val="20"/>
        </w:rPr>
        <w:t>‘</w:t>
      </w:r>
      <w:r w:rsidR="008B719A" w:rsidRPr="00163ABC">
        <w:rPr>
          <w:rFonts w:ascii="Times New Roman" w:hAnsi="Times New Roman" w:cs="Times New Roman"/>
          <w:bCs/>
          <w:color w:val="000000" w:themeColor="text1"/>
          <w:sz w:val="20"/>
          <w:szCs w:val="20"/>
        </w:rPr>
        <w:t>crisis</w:t>
      </w:r>
      <w:r w:rsidR="00923E2D" w:rsidRPr="00163ABC">
        <w:rPr>
          <w:rFonts w:ascii="Times New Roman" w:hAnsi="Times New Roman" w:cs="Times New Roman"/>
          <w:bCs/>
          <w:color w:val="000000" w:themeColor="text1"/>
          <w:sz w:val="20"/>
          <w:szCs w:val="20"/>
        </w:rPr>
        <w:t>’</w:t>
      </w:r>
      <w:r w:rsidR="007404EA" w:rsidRPr="00163ABC">
        <w:rPr>
          <w:rFonts w:ascii="Times New Roman" w:hAnsi="Times New Roman" w:cs="Times New Roman"/>
          <w:bCs/>
          <w:color w:val="000000" w:themeColor="text1"/>
          <w:sz w:val="20"/>
          <w:szCs w:val="20"/>
        </w:rPr>
        <w:t>,</w:t>
      </w:r>
      <w:r w:rsidR="008B719A" w:rsidRPr="00163ABC">
        <w:rPr>
          <w:rFonts w:ascii="Times New Roman" w:hAnsi="Times New Roman" w:cs="Times New Roman"/>
          <w:bCs/>
          <w:color w:val="000000" w:themeColor="text1"/>
          <w:sz w:val="20"/>
          <w:szCs w:val="20"/>
        </w:rPr>
        <w:t xml:space="preserve"> just </w:t>
      </w:r>
      <w:r w:rsidR="00D64F3F" w:rsidRPr="00163ABC">
        <w:rPr>
          <w:rFonts w:ascii="Times New Roman" w:hAnsi="Times New Roman" w:cs="Times New Roman"/>
          <w:bCs/>
          <w:color w:val="000000" w:themeColor="text1"/>
          <w:sz w:val="20"/>
          <w:szCs w:val="20"/>
        </w:rPr>
        <w:t xml:space="preserve">before </w:t>
      </w:r>
      <w:r w:rsidR="006B768E" w:rsidRPr="00163ABC">
        <w:rPr>
          <w:rFonts w:ascii="Times New Roman" w:hAnsi="Times New Roman" w:cs="Times New Roman"/>
          <w:bCs/>
          <w:color w:val="000000" w:themeColor="text1"/>
          <w:sz w:val="20"/>
          <w:szCs w:val="20"/>
        </w:rPr>
        <w:t>the turn</w:t>
      </w:r>
      <w:r w:rsidR="008B719A" w:rsidRPr="00163ABC">
        <w:rPr>
          <w:rFonts w:ascii="Times New Roman" w:hAnsi="Times New Roman" w:cs="Times New Roman"/>
          <w:bCs/>
          <w:color w:val="000000" w:themeColor="text1"/>
          <w:sz w:val="20"/>
          <w:szCs w:val="20"/>
        </w:rPr>
        <w:t xml:space="preserve"> of the century</w:t>
      </w:r>
      <w:r w:rsidR="007404EA" w:rsidRPr="00163ABC">
        <w:rPr>
          <w:rFonts w:ascii="Times New Roman" w:hAnsi="Times New Roman" w:cs="Times New Roman"/>
          <w:bCs/>
          <w:color w:val="000000" w:themeColor="text1"/>
          <w:sz w:val="20"/>
          <w:szCs w:val="20"/>
        </w:rPr>
        <w:t>,</w:t>
      </w:r>
      <w:r w:rsidR="006B768E" w:rsidRPr="00163ABC">
        <w:rPr>
          <w:rFonts w:ascii="Times New Roman" w:hAnsi="Times New Roman" w:cs="Times New Roman"/>
          <w:bCs/>
          <w:color w:val="000000" w:themeColor="text1"/>
          <w:sz w:val="20"/>
          <w:szCs w:val="20"/>
        </w:rPr>
        <w:t xml:space="preserve"> included Augustus John (1878-1961), William </w:t>
      </w:r>
      <w:proofErr w:type="spellStart"/>
      <w:r w:rsidR="006B768E" w:rsidRPr="00163ABC">
        <w:rPr>
          <w:rFonts w:ascii="Times New Roman" w:hAnsi="Times New Roman" w:cs="Times New Roman"/>
          <w:bCs/>
          <w:color w:val="000000" w:themeColor="text1"/>
          <w:sz w:val="20"/>
          <w:szCs w:val="20"/>
        </w:rPr>
        <w:t>Orpen</w:t>
      </w:r>
      <w:proofErr w:type="spellEnd"/>
      <w:r w:rsidR="006B768E" w:rsidRPr="00163ABC">
        <w:rPr>
          <w:rFonts w:ascii="Times New Roman" w:hAnsi="Times New Roman" w:cs="Times New Roman"/>
          <w:bCs/>
          <w:color w:val="000000" w:themeColor="text1"/>
          <w:sz w:val="20"/>
          <w:szCs w:val="20"/>
        </w:rPr>
        <w:t xml:space="preserve"> (1878-1931) and Pe</w:t>
      </w:r>
      <w:r w:rsidR="008B719A" w:rsidRPr="00163ABC">
        <w:rPr>
          <w:rFonts w:ascii="Times New Roman" w:hAnsi="Times New Roman" w:cs="Times New Roman"/>
          <w:bCs/>
          <w:color w:val="000000" w:themeColor="text1"/>
          <w:sz w:val="20"/>
          <w:szCs w:val="20"/>
        </w:rPr>
        <w:t>rcy Wyndham Lewis (1882-1957). Th</w:t>
      </w:r>
      <w:r w:rsidR="006B768E" w:rsidRPr="00163ABC">
        <w:rPr>
          <w:rFonts w:ascii="Times New Roman" w:hAnsi="Times New Roman" w:cs="Times New Roman"/>
          <w:bCs/>
          <w:color w:val="000000" w:themeColor="text1"/>
          <w:sz w:val="20"/>
          <w:szCs w:val="20"/>
        </w:rPr>
        <w:t xml:space="preserve">e second </w:t>
      </w:r>
      <w:r w:rsidR="008B719A" w:rsidRPr="00163ABC">
        <w:rPr>
          <w:rFonts w:ascii="Times New Roman" w:hAnsi="Times New Roman" w:cs="Times New Roman"/>
          <w:bCs/>
          <w:color w:val="000000" w:themeColor="text1"/>
          <w:sz w:val="20"/>
          <w:szCs w:val="20"/>
        </w:rPr>
        <w:t xml:space="preserve">crisis </w:t>
      </w:r>
      <w:r w:rsidR="006B768E" w:rsidRPr="00163ABC">
        <w:rPr>
          <w:rFonts w:ascii="Times New Roman" w:hAnsi="Times New Roman" w:cs="Times New Roman"/>
          <w:bCs/>
          <w:color w:val="000000" w:themeColor="text1"/>
          <w:sz w:val="20"/>
          <w:szCs w:val="20"/>
        </w:rPr>
        <w:t>includ</w:t>
      </w:r>
      <w:r w:rsidR="008B719A" w:rsidRPr="00163ABC">
        <w:rPr>
          <w:rFonts w:ascii="Times New Roman" w:hAnsi="Times New Roman" w:cs="Times New Roman"/>
          <w:bCs/>
          <w:color w:val="000000" w:themeColor="text1"/>
          <w:sz w:val="20"/>
          <w:szCs w:val="20"/>
        </w:rPr>
        <w:t>ed</w:t>
      </w:r>
      <w:r w:rsidR="006B768E" w:rsidRPr="00163ABC">
        <w:rPr>
          <w:rFonts w:ascii="Times New Roman" w:hAnsi="Times New Roman" w:cs="Times New Roman"/>
          <w:bCs/>
          <w:color w:val="000000" w:themeColor="text1"/>
          <w:sz w:val="20"/>
          <w:szCs w:val="20"/>
        </w:rPr>
        <w:t xml:space="preserve"> Dora Carrington (1893-1932), Mark </w:t>
      </w:r>
      <w:proofErr w:type="spellStart"/>
      <w:r w:rsidR="006B768E" w:rsidRPr="00163ABC">
        <w:rPr>
          <w:rFonts w:ascii="Times New Roman" w:hAnsi="Times New Roman" w:cs="Times New Roman"/>
          <w:bCs/>
          <w:color w:val="000000" w:themeColor="text1"/>
          <w:sz w:val="20"/>
          <w:szCs w:val="20"/>
        </w:rPr>
        <w:t>Gertler</w:t>
      </w:r>
      <w:proofErr w:type="spellEnd"/>
      <w:r w:rsidR="006B768E" w:rsidRPr="00163ABC">
        <w:rPr>
          <w:rFonts w:ascii="Times New Roman" w:hAnsi="Times New Roman" w:cs="Times New Roman"/>
          <w:bCs/>
          <w:color w:val="000000" w:themeColor="text1"/>
          <w:sz w:val="20"/>
          <w:szCs w:val="20"/>
        </w:rPr>
        <w:t xml:space="preserve"> (1891-1939), Paul Nash</w:t>
      </w:r>
      <w:r w:rsidR="00206656" w:rsidRPr="00163ABC">
        <w:rPr>
          <w:rFonts w:ascii="Times New Roman" w:hAnsi="Times New Roman" w:cs="Times New Roman"/>
          <w:bCs/>
          <w:color w:val="000000" w:themeColor="text1"/>
          <w:sz w:val="20"/>
          <w:szCs w:val="20"/>
        </w:rPr>
        <w:t xml:space="preserve"> (1889-1946)</w:t>
      </w:r>
      <w:r w:rsidR="006B768E" w:rsidRPr="00163ABC">
        <w:rPr>
          <w:rFonts w:ascii="Times New Roman" w:hAnsi="Times New Roman" w:cs="Times New Roman"/>
          <w:bCs/>
          <w:color w:val="000000" w:themeColor="text1"/>
          <w:sz w:val="20"/>
          <w:szCs w:val="20"/>
        </w:rPr>
        <w:t xml:space="preserve">, C.R.W. </w:t>
      </w:r>
      <w:proofErr w:type="spellStart"/>
      <w:r w:rsidR="006B768E" w:rsidRPr="00163ABC">
        <w:rPr>
          <w:rFonts w:ascii="Times New Roman" w:hAnsi="Times New Roman" w:cs="Times New Roman"/>
          <w:bCs/>
          <w:color w:val="000000" w:themeColor="text1"/>
          <w:sz w:val="20"/>
          <w:szCs w:val="20"/>
        </w:rPr>
        <w:t>Nevison</w:t>
      </w:r>
      <w:proofErr w:type="spellEnd"/>
      <w:r w:rsidR="00206656" w:rsidRPr="00163ABC">
        <w:rPr>
          <w:rFonts w:ascii="Times New Roman" w:hAnsi="Times New Roman" w:cs="Times New Roman"/>
          <w:bCs/>
          <w:color w:val="000000" w:themeColor="text1"/>
          <w:sz w:val="20"/>
          <w:szCs w:val="20"/>
        </w:rPr>
        <w:t xml:space="preserve"> (1889-1946)</w:t>
      </w:r>
      <w:r w:rsidR="006B768E" w:rsidRPr="00163ABC">
        <w:rPr>
          <w:rFonts w:ascii="Times New Roman" w:hAnsi="Times New Roman" w:cs="Times New Roman"/>
          <w:bCs/>
          <w:color w:val="000000" w:themeColor="text1"/>
          <w:sz w:val="20"/>
          <w:szCs w:val="20"/>
        </w:rPr>
        <w:t xml:space="preserve"> and Sir Stanley Spencer</w:t>
      </w:r>
      <w:r w:rsidR="00206656" w:rsidRPr="00163ABC">
        <w:rPr>
          <w:rFonts w:ascii="Times New Roman" w:hAnsi="Times New Roman" w:cs="Times New Roman"/>
          <w:bCs/>
          <w:color w:val="000000" w:themeColor="text1"/>
          <w:sz w:val="20"/>
          <w:szCs w:val="20"/>
        </w:rPr>
        <w:t xml:space="preserve"> (1891-1959).</w:t>
      </w:r>
      <w:r w:rsidRPr="00163ABC">
        <w:rPr>
          <w:rFonts w:ascii="Times New Roman" w:hAnsi="Times New Roman" w:cs="Times New Roman"/>
          <w:bCs/>
          <w:color w:val="000000" w:themeColor="text1"/>
          <w:sz w:val="20"/>
          <w:szCs w:val="20"/>
        </w:rPr>
        <w:t xml:space="preserve"> </w:t>
      </w:r>
      <w:r w:rsidR="00CB314E" w:rsidRPr="00163ABC">
        <w:rPr>
          <w:rFonts w:ascii="Times New Roman" w:hAnsi="Times New Roman" w:cs="Times New Roman"/>
          <w:bCs/>
          <w:color w:val="000000" w:themeColor="text1"/>
          <w:sz w:val="20"/>
          <w:szCs w:val="20"/>
        </w:rPr>
        <w:t>Clearly</w:t>
      </w:r>
      <w:r w:rsidR="006163F8" w:rsidRPr="00163ABC">
        <w:rPr>
          <w:rFonts w:ascii="Times New Roman" w:hAnsi="Times New Roman" w:cs="Times New Roman"/>
          <w:bCs/>
          <w:color w:val="000000" w:themeColor="text1"/>
          <w:sz w:val="20"/>
          <w:szCs w:val="20"/>
        </w:rPr>
        <w:t>, examples of artistic generations can be p</w:t>
      </w:r>
      <w:r w:rsidR="00CB314E" w:rsidRPr="00163ABC">
        <w:rPr>
          <w:rFonts w:ascii="Times New Roman" w:hAnsi="Times New Roman" w:cs="Times New Roman"/>
          <w:bCs/>
          <w:color w:val="000000" w:themeColor="text1"/>
          <w:sz w:val="20"/>
          <w:szCs w:val="20"/>
        </w:rPr>
        <w:t>laced</w:t>
      </w:r>
      <w:r w:rsidR="006163F8" w:rsidRPr="00163ABC">
        <w:rPr>
          <w:rFonts w:ascii="Times New Roman" w:hAnsi="Times New Roman" w:cs="Times New Roman"/>
          <w:bCs/>
          <w:color w:val="000000" w:themeColor="text1"/>
          <w:sz w:val="20"/>
          <w:szCs w:val="20"/>
        </w:rPr>
        <w:t xml:space="preserve"> on an</w:t>
      </w:r>
      <w:r w:rsidR="008B719A" w:rsidRPr="00163ABC">
        <w:rPr>
          <w:rFonts w:ascii="Times New Roman" w:hAnsi="Times New Roman" w:cs="Times New Roman"/>
          <w:bCs/>
          <w:color w:val="000000" w:themeColor="text1"/>
          <w:sz w:val="20"/>
          <w:szCs w:val="20"/>
        </w:rPr>
        <w:t xml:space="preserve"> elliptical diagram</w:t>
      </w:r>
      <w:r w:rsidR="006163F8" w:rsidRPr="00163ABC">
        <w:rPr>
          <w:rFonts w:ascii="Times New Roman" w:hAnsi="Times New Roman" w:cs="Times New Roman"/>
          <w:bCs/>
          <w:color w:val="000000" w:themeColor="text1"/>
          <w:sz w:val="20"/>
          <w:szCs w:val="20"/>
        </w:rPr>
        <w:t xml:space="preserve"> as given in </w:t>
      </w:r>
      <w:r w:rsidR="00164518" w:rsidRPr="00163ABC">
        <w:rPr>
          <w:rFonts w:ascii="Times New Roman" w:hAnsi="Times New Roman" w:cs="Times New Roman"/>
          <w:bCs/>
          <w:color w:val="000000" w:themeColor="text1"/>
          <w:sz w:val="20"/>
          <w:szCs w:val="20"/>
        </w:rPr>
        <w:t>Figure 6</w:t>
      </w:r>
      <w:r w:rsidR="00CB314E" w:rsidRPr="00163ABC">
        <w:rPr>
          <w:rFonts w:ascii="Times New Roman" w:hAnsi="Times New Roman" w:cs="Times New Roman"/>
          <w:bCs/>
          <w:color w:val="000000" w:themeColor="text1"/>
          <w:sz w:val="20"/>
          <w:szCs w:val="20"/>
        </w:rPr>
        <w:t>.</w:t>
      </w:r>
      <w:r w:rsidR="00633CCA" w:rsidRPr="00163ABC">
        <w:rPr>
          <w:rFonts w:ascii="Times New Roman" w:hAnsi="Times New Roman" w:cs="Times New Roman"/>
          <w:bCs/>
          <w:color w:val="000000" w:themeColor="text1"/>
          <w:sz w:val="20"/>
          <w:szCs w:val="20"/>
        </w:rPr>
        <w:t xml:space="preserve"> </w:t>
      </w:r>
    </w:p>
    <w:p w:rsidR="006163F8" w:rsidRPr="00163ABC" w:rsidRDefault="006163F8" w:rsidP="00CC7C96">
      <w:pPr>
        <w:jc w:val="both"/>
        <w:rPr>
          <w:rFonts w:ascii="Times New Roman" w:hAnsi="Times New Roman" w:cs="Times New Roman"/>
          <w:bCs/>
          <w:color w:val="000000" w:themeColor="text1"/>
          <w:sz w:val="20"/>
          <w:szCs w:val="20"/>
        </w:rPr>
      </w:pPr>
    </w:p>
    <w:p w:rsidR="006163F8" w:rsidRPr="00163ABC" w:rsidRDefault="006163F8" w:rsidP="00CC7C96">
      <w:pPr>
        <w:jc w:val="both"/>
        <w:rPr>
          <w:rFonts w:ascii="Times New Roman" w:hAnsi="Times New Roman" w:cs="Times New Roman"/>
          <w:bCs/>
          <w:color w:val="000000" w:themeColor="text1"/>
          <w:sz w:val="20"/>
          <w:szCs w:val="20"/>
        </w:rPr>
      </w:pPr>
    </w:p>
    <w:p w:rsidR="006163F8" w:rsidRPr="00163ABC" w:rsidRDefault="006163F8" w:rsidP="00CC7C96">
      <w:pPr>
        <w:jc w:val="both"/>
        <w:rPr>
          <w:rFonts w:ascii="Times New Roman" w:hAnsi="Times New Roman" w:cs="Times New Roman"/>
          <w:bCs/>
          <w:color w:val="000000" w:themeColor="text1"/>
          <w:sz w:val="20"/>
          <w:szCs w:val="20"/>
        </w:rPr>
      </w:pPr>
      <w:r w:rsidRPr="00163ABC">
        <w:rPr>
          <w:rFonts w:ascii="Times New Roman" w:hAnsi="Times New Roman" w:cs="Times New Roman"/>
          <w:bCs/>
          <w:noProof/>
          <w:color w:val="000000" w:themeColor="text1"/>
          <w:sz w:val="20"/>
          <w:szCs w:val="20"/>
        </w:rPr>
        <w:drawing>
          <wp:inline distT="0" distB="0" distL="0" distR="0" wp14:anchorId="07E78A9C" wp14:editId="58BD4342">
            <wp:extent cx="6172200" cy="3622040"/>
            <wp:effectExtent l="0" t="0" r="0" b="1016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20ArtFiled.jpg"/>
                    <pic:cNvPicPr/>
                  </pic:nvPicPr>
                  <pic:blipFill>
                    <a:blip r:embed="rId13">
                      <a:extLst>
                        <a:ext uri="{28A0092B-C50C-407E-A947-70E740481C1C}">
                          <a14:useLocalDpi xmlns:a14="http://schemas.microsoft.com/office/drawing/2010/main" val="0"/>
                        </a:ext>
                      </a:extLst>
                    </a:blip>
                    <a:stretch>
                      <a:fillRect/>
                    </a:stretch>
                  </pic:blipFill>
                  <pic:spPr>
                    <a:xfrm>
                      <a:off x="0" y="0"/>
                      <a:ext cx="6172232" cy="3622059"/>
                    </a:xfrm>
                    <a:prstGeom prst="rect">
                      <a:avLst/>
                    </a:prstGeom>
                  </pic:spPr>
                </pic:pic>
              </a:graphicData>
            </a:graphic>
          </wp:inline>
        </w:drawing>
      </w:r>
    </w:p>
    <w:p w:rsidR="006163F8" w:rsidRPr="00163ABC" w:rsidRDefault="006163F8" w:rsidP="00CC7C96">
      <w:pPr>
        <w:jc w:val="both"/>
        <w:rPr>
          <w:rFonts w:ascii="Times New Roman" w:hAnsi="Times New Roman" w:cs="Times New Roman"/>
          <w:bCs/>
          <w:color w:val="000000" w:themeColor="text1"/>
          <w:sz w:val="20"/>
          <w:szCs w:val="20"/>
        </w:rPr>
      </w:pPr>
    </w:p>
    <w:p w:rsidR="00C302D8" w:rsidRPr="00163ABC" w:rsidRDefault="00935F0D" w:rsidP="00C302D8">
      <w:pPr>
        <w:jc w:val="both"/>
        <w:rPr>
          <w:rFonts w:ascii="Times New Roman" w:hAnsi="Times New Roman" w:cs="Times New Roman"/>
          <w:bCs/>
          <w:color w:val="000000" w:themeColor="text1"/>
          <w:sz w:val="20"/>
          <w:szCs w:val="20"/>
        </w:rPr>
      </w:pPr>
      <w:r w:rsidRPr="00163ABC">
        <w:rPr>
          <w:rFonts w:ascii="Times New Roman" w:hAnsi="Times New Roman" w:cs="Times New Roman"/>
          <w:bCs/>
          <w:color w:val="000000" w:themeColor="text1"/>
          <w:sz w:val="20"/>
          <w:szCs w:val="20"/>
        </w:rPr>
        <w:t>Figure 5</w:t>
      </w:r>
      <w:r w:rsidR="00C302D8" w:rsidRPr="00163ABC">
        <w:rPr>
          <w:rFonts w:ascii="Times New Roman" w:hAnsi="Times New Roman" w:cs="Times New Roman"/>
          <w:bCs/>
          <w:color w:val="000000" w:themeColor="text1"/>
          <w:sz w:val="20"/>
          <w:szCs w:val="20"/>
        </w:rPr>
        <w:t>: The Art Field C19-&gt; C20</w:t>
      </w:r>
    </w:p>
    <w:p w:rsidR="00C302D8" w:rsidRPr="00163ABC" w:rsidRDefault="00C302D8" w:rsidP="00CC7C96">
      <w:pPr>
        <w:jc w:val="both"/>
        <w:rPr>
          <w:rFonts w:ascii="Times New Roman" w:hAnsi="Times New Roman" w:cs="Times New Roman"/>
          <w:bCs/>
          <w:color w:val="000000" w:themeColor="text1"/>
          <w:sz w:val="20"/>
          <w:szCs w:val="20"/>
        </w:rPr>
      </w:pPr>
    </w:p>
    <w:p w:rsidR="00BA492C" w:rsidRPr="00163ABC" w:rsidRDefault="008B719A" w:rsidP="00CC7C96">
      <w:pPr>
        <w:jc w:val="both"/>
        <w:rPr>
          <w:rFonts w:ascii="Times New Roman" w:hAnsi="Times New Roman" w:cs="Times New Roman"/>
          <w:bCs/>
          <w:color w:val="000000" w:themeColor="text1"/>
          <w:sz w:val="20"/>
          <w:szCs w:val="20"/>
        </w:rPr>
      </w:pPr>
      <w:r w:rsidRPr="00163ABC">
        <w:rPr>
          <w:rFonts w:ascii="Times New Roman" w:hAnsi="Times New Roman" w:cs="Times New Roman"/>
          <w:bCs/>
          <w:color w:val="000000" w:themeColor="text1"/>
          <w:sz w:val="20"/>
          <w:szCs w:val="20"/>
        </w:rPr>
        <w:t>Of course, i</w:t>
      </w:r>
      <w:r w:rsidR="00232833" w:rsidRPr="00163ABC">
        <w:rPr>
          <w:rFonts w:ascii="Times New Roman" w:hAnsi="Times New Roman" w:cs="Times New Roman"/>
          <w:bCs/>
          <w:color w:val="000000" w:themeColor="text1"/>
          <w:sz w:val="20"/>
          <w:szCs w:val="20"/>
        </w:rPr>
        <w:t xml:space="preserve">t would be </w:t>
      </w:r>
      <w:r w:rsidRPr="00163ABC">
        <w:rPr>
          <w:rFonts w:ascii="Times New Roman" w:hAnsi="Times New Roman" w:cs="Times New Roman"/>
          <w:bCs/>
          <w:color w:val="000000" w:themeColor="text1"/>
          <w:sz w:val="20"/>
          <w:szCs w:val="20"/>
        </w:rPr>
        <w:t xml:space="preserve">further </w:t>
      </w:r>
      <w:r w:rsidR="00232833" w:rsidRPr="00163ABC">
        <w:rPr>
          <w:rFonts w:ascii="Times New Roman" w:hAnsi="Times New Roman" w:cs="Times New Roman"/>
          <w:bCs/>
          <w:color w:val="000000" w:themeColor="text1"/>
          <w:sz w:val="20"/>
          <w:szCs w:val="20"/>
        </w:rPr>
        <w:t>possible</w:t>
      </w:r>
      <w:r w:rsidR="00D43F9C" w:rsidRPr="00163ABC">
        <w:rPr>
          <w:rFonts w:ascii="Times New Roman" w:hAnsi="Times New Roman" w:cs="Times New Roman"/>
          <w:bCs/>
          <w:color w:val="000000" w:themeColor="text1"/>
          <w:sz w:val="20"/>
          <w:szCs w:val="20"/>
        </w:rPr>
        <w:t xml:space="preserve"> </w:t>
      </w:r>
      <w:r w:rsidR="00232833" w:rsidRPr="00163ABC">
        <w:rPr>
          <w:rFonts w:ascii="Times New Roman" w:hAnsi="Times New Roman" w:cs="Times New Roman"/>
          <w:bCs/>
          <w:color w:val="000000" w:themeColor="text1"/>
          <w:sz w:val="20"/>
          <w:szCs w:val="20"/>
        </w:rPr>
        <w:t xml:space="preserve">to track the different forms of </w:t>
      </w:r>
      <w:r w:rsidR="00232833" w:rsidRPr="00163ABC">
        <w:rPr>
          <w:rFonts w:ascii="Times New Roman" w:hAnsi="Times New Roman" w:cs="Times New Roman"/>
          <w:bCs/>
          <w:i/>
          <w:color w:val="000000" w:themeColor="text1"/>
          <w:sz w:val="20"/>
          <w:szCs w:val="20"/>
        </w:rPr>
        <w:t>capital</w:t>
      </w:r>
      <w:r w:rsidR="00232833" w:rsidRPr="00163ABC">
        <w:rPr>
          <w:rFonts w:ascii="Times New Roman" w:hAnsi="Times New Roman" w:cs="Times New Roman"/>
          <w:bCs/>
          <w:color w:val="000000" w:themeColor="text1"/>
          <w:sz w:val="20"/>
          <w:szCs w:val="20"/>
        </w:rPr>
        <w:t xml:space="preserve"> each of these artists displayed</w:t>
      </w:r>
      <w:r w:rsidR="00D43F9C" w:rsidRPr="00163ABC">
        <w:rPr>
          <w:rFonts w:ascii="Times New Roman" w:hAnsi="Times New Roman" w:cs="Times New Roman"/>
          <w:bCs/>
          <w:color w:val="000000" w:themeColor="text1"/>
          <w:sz w:val="20"/>
          <w:szCs w:val="20"/>
        </w:rPr>
        <w:t xml:space="preserve"> </w:t>
      </w:r>
      <w:r w:rsidR="00876E63" w:rsidRPr="00163ABC">
        <w:rPr>
          <w:rFonts w:ascii="Times New Roman" w:hAnsi="Times New Roman" w:cs="Times New Roman"/>
          <w:bCs/>
          <w:color w:val="000000" w:themeColor="text1"/>
          <w:sz w:val="20"/>
          <w:szCs w:val="20"/>
        </w:rPr>
        <w:t xml:space="preserve">as part of their </w:t>
      </w:r>
      <w:r w:rsidR="00232833" w:rsidRPr="00163ABC">
        <w:rPr>
          <w:rFonts w:ascii="Times New Roman" w:hAnsi="Times New Roman" w:cs="Times New Roman"/>
          <w:bCs/>
          <w:color w:val="000000" w:themeColor="text1"/>
          <w:sz w:val="20"/>
          <w:szCs w:val="20"/>
        </w:rPr>
        <w:t xml:space="preserve">formative </w:t>
      </w:r>
      <w:r w:rsidR="00876E63" w:rsidRPr="00163ABC">
        <w:rPr>
          <w:rFonts w:ascii="Times New Roman" w:hAnsi="Times New Roman" w:cs="Times New Roman"/>
          <w:bCs/>
          <w:color w:val="000000" w:themeColor="text1"/>
          <w:sz w:val="20"/>
          <w:szCs w:val="20"/>
        </w:rPr>
        <w:t xml:space="preserve">early </w:t>
      </w:r>
      <w:r w:rsidR="00232833" w:rsidRPr="00163ABC">
        <w:rPr>
          <w:rFonts w:ascii="Times New Roman" w:hAnsi="Times New Roman" w:cs="Times New Roman"/>
          <w:bCs/>
          <w:color w:val="000000" w:themeColor="text1"/>
          <w:sz w:val="20"/>
          <w:szCs w:val="20"/>
        </w:rPr>
        <w:t>lives</w:t>
      </w:r>
      <w:r w:rsidR="00CB314E" w:rsidRPr="00163ABC">
        <w:rPr>
          <w:rFonts w:ascii="Times New Roman" w:hAnsi="Times New Roman" w:cs="Times New Roman"/>
          <w:bCs/>
          <w:color w:val="000000" w:themeColor="text1"/>
          <w:sz w:val="20"/>
          <w:szCs w:val="20"/>
        </w:rPr>
        <w:t xml:space="preserve"> (</w:t>
      </w:r>
      <w:r w:rsidR="00CB314E" w:rsidRPr="00163ABC">
        <w:rPr>
          <w:rFonts w:ascii="Times New Roman" w:hAnsi="Times New Roman" w:cs="Times New Roman"/>
          <w:bCs/>
          <w:i/>
          <w:color w:val="000000" w:themeColor="text1"/>
          <w:sz w:val="20"/>
          <w:szCs w:val="20"/>
        </w:rPr>
        <w:t>habitus</w:t>
      </w:r>
      <w:r w:rsidR="00CB314E" w:rsidRPr="00163ABC">
        <w:rPr>
          <w:rFonts w:ascii="Times New Roman" w:hAnsi="Times New Roman" w:cs="Times New Roman"/>
          <w:bCs/>
          <w:color w:val="000000" w:themeColor="text1"/>
          <w:sz w:val="20"/>
          <w:szCs w:val="20"/>
        </w:rPr>
        <w:t>)</w:t>
      </w:r>
      <w:r w:rsidR="0087686B" w:rsidRPr="00163ABC">
        <w:rPr>
          <w:rFonts w:ascii="Times New Roman" w:hAnsi="Times New Roman" w:cs="Times New Roman"/>
          <w:bCs/>
          <w:color w:val="000000" w:themeColor="text1"/>
          <w:sz w:val="20"/>
          <w:szCs w:val="20"/>
        </w:rPr>
        <w:t xml:space="preserve"> and resultant </w:t>
      </w:r>
      <w:r w:rsidR="0087686B" w:rsidRPr="00163ABC">
        <w:rPr>
          <w:rFonts w:ascii="Times New Roman" w:hAnsi="Times New Roman" w:cs="Times New Roman"/>
          <w:bCs/>
          <w:i/>
          <w:color w:val="000000" w:themeColor="text1"/>
          <w:sz w:val="20"/>
          <w:szCs w:val="20"/>
        </w:rPr>
        <w:t>capital</w:t>
      </w:r>
      <w:r w:rsidR="00876E63" w:rsidRPr="00163ABC">
        <w:rPr>
          <w:rFonts w:ascii="Times New Roman" w:hAnsi="Times New Roman" w:cs="Times New Roman"/>
          <w:bCs/>
          <w:color w:val="000000" w:themeColor="text1"/>
          <w:sz w:val="20"/>
          <w:szCs w:val="20"/>
        </w:rPr>
        <w:t xml:space="preserve">, and the </w:t>
      </w:r>
      <w:r w:rsidR="00876E63" w:rsidRPr="00163ABC">
        <w:rPr>
          <w:rFonts w:ascii="Times New Roman" w:hAnsi="Times New Roman" w:cs="Times New Roman"/>
          <w:bCs/>
          <w:i/>
          <w:color w:val="000000" w:themeColor="text1"/>
          <w:sz w:val="20"/>
          <w:szCs w:val="20"/>
        </w:rPr>
        <w:t>dispositions</w:t>
      </w:r>
      <w:r w:rsidR="00876E63" w:rsidRPr="00163ABC">
        <w:rPr>
          <w:rFonts w:ascii="Times New Roman" w:hAnsi="Times New Roman" w:cs="Times New Roman"/>
          <w:bCs/>
          <w:color w:val="000000" w:themeColor="text1"/>
          <w:sz w:val="20"/>
          <w:szCs w:val="20"/>
        </w:rPr>
        <w:t xml:space="preserve"> these formed</w:t>
      </w:r>
      <w:r w:rsidR="00232833" w:rsidRPr="00163ABC">
        <w:rPr>
          <w:rFonts w:ascii="Times New Roman" w:hAnsi="Times New Roman" w:cs="Times New Roman"/>
          <w:bCs/>
          <w:color w:val="000000" w:themeColor="text1"/>
          <w:sz w:val="20"/>
          <w:szCs w:val="20"/>
        </w:rPr>
        <w:t>.</w:t>
      </w:r>
      <w:r w:rsidR="00D64F3F" w:rsidRPr="00163ABC">
        <w:rPr>
          <w:rFonts w:ascii="Times New Roman" w:hAnsi="Times New Roman" w:cs="Times New Roman"/>
          <w:bCs/>
          <w:color w:val="000000" w:themeColor="text1"/>
          <w:sz w:val="20"/>
          <w:szCs w:val="20"/>
        </w:rPr>
        <w:t xml:space="preserve"> Perhaps nothing is more significant, however, than simple date of birth. </w:t>
      </w:r>
      <w:r w:rsidR="00F50975" w:rsidRPr="00163ABC">
        <w:rPr>
          <w:rFonts w:ascii="Times New Roman" w:hAnsi="Times New Roman" w:cs="Times New Roman"/>
          <w:bCs/>
          <w:color w:val="000000" w:themeColor="text1"/>
          <w:sz w:val="20"/>
          <w:szCs w:val="20"/>
        </w:rPr>
        <w:t>G</w:t>
      </w:r>
      <w:r w:rsidR="00D64F3F" w:rsidRPr="00163ABC">
        <w:rPr>
          <w:rFonts w:ascii="Times New Roman" w:hAnsi="Times New Roman" w:cs="Times New Roman"/>
          <w:bCs/>
          <w:color w:val="000000" w:themeColor="text1"/>
          <w:sz w:val="20"/>
          <w:szCs w:val="20"/>
        </w:rPr>
        <w:t xml:space="preserve">enerational positions and movements are very sensitive to time, and it is possible to miss the boat by a few years, as we shall see. </w:t>
      </w:r>
      <w:r w:rsidR="00BA492C" w:rsidRPr="00163ABC">
        <w:rPr>
          <w:rFonts w:ascii="Times New Roman" w:hAnsi="Times New Roman" w:cs="Times New Roman"/>
          <w:bCs/>
          <w:color w:val="000000" w:themeColor="text1"/>
          <w:sz w:val="20"/>
          <w:szCs w:val="20"/>
        </w:rPr>
        <w:t xml:space="preserve"> </w:t>
      </w:r>
      <w:r w:rsidR="00D4024D" w:rsidRPr="00163ABC">
        <w:rPr>
          <w:rFonts w:ascii="Times New Roman" w:hAnsi="Times New Roman" w:cs="Times New Roman"/>
          <w:bCs/>
          <w:color w:val="000000" w:themeColor="text1"/>
          <w:sz w:val="20"/>
          <w:szCs w:val="20"/>
        </w:rPr>
        <w:t xml:space="preserve">Even in terms of the </w:t>
      </w:r>
      <w:proofErr w:type="gramStart"/>
      <w:r w:rsidR="00D4024D" w:rsidRPr="00163ABC">
        <w:rPr>
          <w:rFonts w:ascii="Times New Roman" w:hAnsi="Times New Roman" w:cs="Times New Roman"/>
          <w:bCs/>
          <w:color w:val="000000" w:themeColor="text1"/>
          <w:sz w:val="20"/>
          <w:szCs w:val="20"/>
        </w:rPr>
        <w:t>youngest</w:t>
      </w:r>
      <w:proofErr w:type="gramEnd"/>
      <w:r w:rsidR="00D4024D" w:rsidRPr="00163ABC">
        <w:rPr>
          <w:rFonts w:ascii="Times New Roman" w:hAnsi="Times New Roman" w:cs="Times New Roman"/>
          <w:bCs/>
          <w:color w:val="000000" w:themeColor="text1"/>
          <w:sz w:val="20"/>
          <w:szCs w:val="20"/>
        </w:rPr>
        <w:t xml:space="preserve"> of these two important generations of British art, they would have been some fifteen years older than </w:t>
      </w:r>
      <w:proofErr w:type="spellStart"/>
      <w:r w:rsidR="00D4024D" w:rsidRPr="00163ABC">
        <w:rPr>
          <w:rFonts w:ascii="Times New Roman" w:hAnsi="Times New Roman" w:cs="Times New Roman"/>
          <w:bCs/>
          <w:color w:val="000000" w:themeColor="text1"/>
          <w:sz w:val="20"/>
          <w:szCs w:val="20"/>
        </w:rPr>
        <w:t>Ithell</w:t>
      </w:r>
      <w:proofErr w:type="spellEnd"/>
      <w:r w:rsidR="00D4024D" w:rsidRPr="00163ABC">
        <w:rPr>
          <w:rFonts w:ascii="Times New Roman" w:hAnsi="Times New Roman" w:cs="Times New Roman"/>
          <w:bCs/>
          <w:color w:val="000000" w:themeColor="text1"/>
          <w:sz w:val="20"/>
          <w:szCs w:val="20"/>
        </w:rPr>
        <w:t xml:space="preserve"> Colquhoun. Most </w:t>
      </w:r>
      <w:r w:rsidR="00D94930" w:rsidRPr="00163ABC">
        <w:rPr>
          <w:rFonts w:ascii="Times New Roman" w:hAnsi="Times New Roman" w:cs="Times New Roman"/>
          <w:bCs/>
          <w:color w:val="000000" w:themeColor="text1"/>
          <w:sz w:val="20"/>
          <w:szCs w:val="20"/>
        </w:rPr>
        <w:t xml:space="preserve">of them </w:t>
      </w:r>
      <w:r w:rsidR="00D4024D" w:rsidRPr="00163ABC">
        <w:rPr>
          <w:rFonts w:ascii="Times New Roman" w:hAnsi="Times New Roman" w:cs="Times New Roman"/>
          <w:bCs/>
          <w:color w:val="000000" w:themeColor="text1"/>
          <w:sz w:val="20"/>
          <w:szCs w:val="20"/>
        </w:rPr>
        <w:t>were deeply touched by the First World War, indeed, even witness</w:t>
      </w:r>
      <w:r w:rsidR="00CB314E" w:rsidRPr="00163ABC">
        <w:rPr>
          <w:rFonts w:ascii="Times New Roman" w:hAnsi="Times New Roman" w:cs="Times New Roman"/>
          <w:bCs/>
          <w:color w:val="000000" w:themeColor="text1"/>
          <w:sz w:val="20"/>
          <w:szCs w:val="20"/>
        </w:rPr>
        <w:t>ed</w:t>
      </w:r>
      <w:r w:rsidR="00D94930" w:rsidRPr="00163ABC">
        <w:rPr>
          <w:rFonts w:ascii="Times New Roman" w:hAnsi="Times New Roman" w:cs="Times New Roman"/>
          <w:bCs/>
          <w:color w:val="000000" w:themeColor="text1"/>
          <w:sz w:val="20"/>
          <w:szCs w:val="20"/>
        </w:rPr>
        <w:t xml:space="preserve"> it at first hand. I</w:t>
      </w:r>
      <w:r w:rsidR="00876E63" w:rsidRPr="00163ABC">
        <w:rPr>
          <w:rFonts w:ascii="Times New Roman" w:hAnsi="Times New Roman" w:cs="Times New Roman"/>
          <w:bCs/>
          <w:color w:val="000000" w:themeColor="text1"/>
          <w:sz w:val="20"/>
          <w:szCs w:val="20"/>
        </w:rPr>
        <w:t>n contrast</w:t>
      </w:r>
      <w:r w:rsidR="00D4024D" w:rsidRPr="00163ABC">
        <w:rPr>
          <w:rFonts w:ascii="Times New Roman" w:hAnsi="Times New Roman" w:cs="Times New Roman"/>
          <w:bCs/>
          <w:color w:val="000000" w:themeColor="text1"/>
          <w:sz w:val="20"/>
          <w:szCs w:val="20"/>
        </w:rPr>
        <w:t xml:space="preserve">, </w:t>
      </w:r>
      <w:r w:rsidR="00D94930" w:rsidRPr="00163ABC">
        <w:rPr>
          <w:rFonts w:ascii="Times New Roman" w:hAnsi="Times New Roman" w:cs="Times New Roman"/>
          <w:bCs/>
          <w:color w:val="000000" w:themeColor="text1"/>
          <w:sz w:val="20"/>
          <w:szCs w:val="20"/>
        </w:rPr>
        <w:t>Colquhoun</w:t>
      </w:r>
      <w:r w:rsidR="00D4024D" w:rsidRPr="00163ABC">
        <w:rPr>
          <w:rFonts w:ascii="Times New Roman" w:hAnsi="Times New Roman" w:cs="Times New Roman"/>
          <w:bCs/>
          <w:color w:val="000000" w:themeColor="text1"/>
          <w:sz w:val="20"/>
          <w:szCs w:val="20"/>
        </w:rPr>
        <w:t xml:space="preserve"> would have been approximately eight when it began and twelve when it ended. The mid-twenties, however, marked her </w:t>
      </w:r>
      <w:r w:rsidR="00876E63" w:rsidRPr="00163ABC">
        <w:rPr>
          <w:rFonts w:ascii="Times New Roman" w:hAnsi="Times New Roman" w:cs="Times New Roman"/>
          <w:bCs/>
          <w:color w:val="000000" w:themeColor="text1"/>
          <w:sz w:val="20"/>
          <w:szCs w:val="20"/>
        </w:rPr>
        <w:t>‘</w:t>
      </w:r>
      <w:r w:rsidR="00D4024D" w:rsidRPr="00163ABC">
        <w:rPr>
          <w:rFonts w:ascii="Times New Roman" w:hAnsi="Times New Roman" w:cs="Times New Roman"/>
          <w:bCs/>
          <w:color w:val="000000" w:themeColor="text1"/>
          <w:sz w:val="20"/>
          <w:szCs w:val="20"/>
        </w:rPr>
        <w:t>coming of age</w:t>
      </w:r>
      <w:r w:rsidR="00876E63" w:rsidRPr="00163ABC">
        <w:rPr>
          <w:rFonts w:ascii="Times New Roman" w:hAnsi="Times New Roman" w:cs="Times New Roman"/>
          <w:bCs/>
          <w:color w:val="000000" w:themeColor="text1"/>
          <w:sz w:val="20"/>
          <w:szCs w:val="20"/>
        </w:rPr>
        <w:t xml:space="preserve">’, </w:t>
      </w:r>
      <w:r w:rsidR="00D94930" w:rsidRPr="00163ABC">
        <w:rPr>
          <w:rFonts w:ascii="Times New Roman" w:hAnsi="Times New Roman" w:cs="Times New Roman"/>
          <w:bCs/>
          <w:color w:val="000000" w:themeColor="text1"/>
          <w:sz w:val="20"/>
          <w:szCs w:val="20"/>
        </w:rPr>
        <w:t xml:space="preserve">and </w:t>
      </w:r>
      <w:r w:rsidR="00876E63" w:rsidRPr="00163ABC">
        <w:rPr>
          <w:rFonts w:ascii="Times New Roman" w:hAnsi="Times New Roman" w:cs="Times New Roman"/>
          <w:bCs/>
          <w:color w:val="000000" w:themeColor="text1"/>
          <w:sz w:val="20"/>
          <w:szCs w:val="20"/>
        </w:rPr>
        <w:t>at a time that</w:t>
      </w:r>
      <w:r w:rsidR="00D4024D" w:rsidRPr="00163ABC">
        <w:rPr>
          <w:rFonts w:ascii="Times New Roman" w:hAnsi="Times New Roman" w:cs="Times New Roman"/>
          <w:bCs/>
          <w:color w:val="000000" w:themeColor="text1"/>
          <w:sz w:val="20"/>
          <w:szCs w:val="20"/>
        </w:rPr>
        <w:t xml:space="preserve"> saw</w:t>
      </w:r>
      <w:r w:rsidR="00876E63" w:rsidRPr="00163ABC">
        <w:rPr>
          <w:rFonts w:ascii="Times New Roman" w:hAnsi="Times New Roman" w:cs="Times New Roman"/>
          <w:bCs/>
          <w:color w:val="000000" w:themeColor="text1"/>
          <w:sz w:val="20"/>
          <w:szCs w:val="20"/>
        </w:rPr>
        <w:t xml:space="preserve"> the sweeping away of the ‘old order’</w:t>
      </w:r>
      <w:r w:rsidR="00D4024D" w:rsidRPr="00163ABC">
        <w:rPr>
          <w:rFonts w:ascii="Times New Roman" w:hAnsi="Times New Roman" w:cs="Times New Roman"/>
          <w:bCs/>
          <w:color w:val="000000" w:themeColor="text1"/>
          <w:sz w:val="20"/>
          <w:szCs w:val="20"/>
        </w:rPr>
        <w:t xml:space="preserve"> </w:t>
      </w:r>
      <w:r w:rsidR="00D94930" w:rsidRPr="00163ABC">
        <w:rPr>
          <w:rFonts w:ascii="Times New Roman" w:hAnsi="Times New Roman" w:cs="Times New Roman"/>
          <w:bCs/>
          <w:color w:val="000000" w:themeColor="text1"/>
          <w:sz w:val="20"/>
          <w:szCs w:val="20"/>
        </w:rPr>
        <w:t>have</w:t>
      </w:r>
      <w:r w:rsidR="003B14DB" w:rsidRPr="00163ABC">
        <w:rPr>
          <w:rFonts w:ascii="Times New Roman" w:hAnsi="Times New Roman" w:cs="Times New Roman"/>
          <w:bCs/>
          <w:color w:val="000000" w:themeColor="text1"/>
          <w:sz w:val="20"/>
          <w:szCs w:val="20"/>
        </w:rPr>
        <w:t xml:space="preserve"> its full impact </w:t>
      </w:r>
      <w:r w:rsidR="00876E63" w:rsidRPr="00163ABC">
        <w:rPr>
          <w:rFonts w:ascii="Times New Roman" w:hAnsi="Times New Roman" w:cs="Times New Roman"/>
          <w:bCs/>
          <w:color w:val="000000" w:themeColor="text1"/>
          <w:sz w:val="20"/>
          <w:szCs w:val="20"/>
        </w:rPr>
        <w:t>on every level of society. A</w:t>
      </w:r>
      <w:r w:rsidR="00D4024D" w:rsidRPr="00163ABC">
        <w:rPr>
          <w:rFonts w:ascii="Times New Roman" w:hAnsi="Times New Roman" w:cs="Times New Roman"/>
          <w:bCs/>
          <w:color w:val="000000" w:themeColor="text1"/>
          <w:sz w:val="20"/>
          <w:szCs w:val="20"/>
        </w:rPr>
        <w:t>r</w:t>
      </w:r>
      <w:r w:rsidR="00876E63" w:rsidRPr="00163ABC">
        <w:rPr>
          <w:rFonts w:ascii="Times New Roman" w:hAnsi="Times New Roman" w:cs="Times New Roman"/>
          <w:bCs/>
          <w:color w:val="000000" w:themeColor="text1"/>
          <w:sz w:val="20"/>
          <w:szCs w:val="20"/>
        </w:rPr>
        <w:t>t was an expanding sector of this</w:t>
      </w:r>
      <w:r w:rsidR="00D4024D" w:rsidRPr="00163ABC">
        <w:rPr>
          <w:rFonts w:ascii="Times New Roman" w:hAnsi="Times New Roman" w:cs="Times New Roman"/>
          <w:bCs/>
          <w:color w:val="000000" w:themeColor="text1"/>
          <w:sz w:val="20"/>
          <w:szCs w:val="20"/>
        </w:rPr>
        <w:t xml:space="preserve"> new world. </w:t>
      </w:r>
      <w:r w:rsidR="00CB314E" w:rsidRPr="00163ABC">
        <w:rPr>
          <w:rFonts w:ascii="Times New Roman" w:hAnsi="Times New Roman" w:cs="Times New Roman"/>
          <w:bCs/>
          <w:color w:val="000000" w:themeColor="text1"/>
          <w:sz w:val="20"/>
          <w:szCs w:val="20"/>
        </w:rPr>
        <w:t>In terms of physical locale</w:t>
      </w:r>
      <w:r w:rsidR="00DC5678" w:rsidRPr="00163ABC">
        <w:rPr>
          <w:rFonts w:ascii="Times New Roman" w:hAnsi="Times New Roman" w:cs="Times New Roman"/>
          <w:bCs/>
          <w:color w:val="000000" w:themeColor="text1"/>
          <w:sz w:val="20"/>
          <w:szCs w:val="20"/>
        </w:rPr>
        <w:t xml:space="preserve">, </w:t>
      </w:r>
      <w:r w:rsidR="00200A33" w:rsidRPr="00163ABC">
        <w:rPr>
          <w:rFonts w:ascii="Times New Roman" w:hAnsi="Times New Roman" w:cs="Times New Roman"/>
          <w:bCs/>
          <w:color w:val="000000" w:themeColor="text1"/>
          <w:sz w:val="20"/>
          <w:szCs w:val="20"/>
        </w:rPr>
        <w:t>Cork Street in London, already known for its heritage of style and chic from the days of Beau Brummell (1778-1840), and a stone’s throw away from the Royal Academy of Art in Piccadilly</w:t>
      </w:r>
      <w:r w:rsidR="00876E63" w:rsidRPr="00163ABC">
        <w:rPr>
          <w:rFonts w:ascii="Times New Roman" w:hAnsi="Times New Roman" w:cs="Times New Roman"/>
          <w:bCs/>
          <w:color w:val="000000" w:themeColor="text1"/>
          <w:sz w:val="20"/>
          <w:szCs w:val="20"/>
        </w:rPr>
        <w:t xml:space="preserve"> (</w:t>
      </w:r>
      <w:r w:rsidR="00876E63" w:rsidRPr="00163ABC">
        <w:rPr>
          <w:rFonts w:ascii="Times New Roman" w:hAnsi="Times New Roman" w:cs="Times New Roman"/>
          <w:bCs/>
          <w:i/>
          <w:color w:val="000000" w:themeColor="text1"/>
          <w:sz w:val="20"/>
          <w:szCs w:val="20"/>
        </w:rPr>
        <w:t>cultural capital</w:t>
      </w:r>
      <w:r w:rsidR="00876E63" w:rsidRPr="00163ABC">
        <w:rPr>
          <w:rFonts w:ascii="Times New Roman" w:hAnsi="Times New Roman" w:cs="Times New Roman"/>
          <w:bCs/>
          <w:color w:val="000000" w:themeColor="text1"/>
          <w:sz w:val="20"/>
          <w:szCs w:val="20"/>
        </w:rPr>
        <w:t xml:space="preserve"> with </w:t>
      </w:r>
      <w:r w:rsidR="00876E63" w:rsidRPr="00163ABC">
        <w:rPr>
          <w:rFonts w:ascii="Times New Roman" w:hAnsi="Times New Roman" w:cs="Times New Roman"/>
          <w:bCs/>
          <w:i/>
          <w:color w:val="000000" w:themeColor="text1"/>
          <w:sz w:val="20"/>
          <w:szCs w:val="20"/>
        </w:rPr>
        <w:t>economic capital</w:t>
      </w:r>
      <w:r w:rsidR="00876E63" w:rsidRPr="00163ABC">
        <w:rPr>
          <w:rFonts w:ascii="Times New Roman" w:hAnsi="Times New Roman" w:cs="Times New Roman"/>
          <w:bCs/>
          <w:color w:val="000000" w:themeColor="text1"/>
          <w:sz w:val="20"/>
          <w:szCs w:val="20"/>
        </w:rPr>
        <w:t xml:space="preserve"> consequences)</w:t>
      </w:r>
      <w:r w:rsidR="00200A33" w:rsidRPr="00163ABC">
        <w:rPr>
          <w:rFonts w:ascii="Times New Roman" w:hAnsi="Times New Roman" w:cs="Times New Roman"/>
          <w:bCs/>
          <w:color w:val="000000" w:themeColor="text1"/>
          <w:sz w:val="20"/>
          <w:szCs w:val="20"/>
        </w:rPr>
        <w:t xml:space="preserve">, became </w:t>
      </w:r>
      <w:r w:rsidR="00200A33" w:rsidRPr="00163ABC">
        <w:rPr>
          <w:rFonts w:ascii="Times New Roman" w:hAnsi="Times New Roman" w:cs="Times New Roman"/>
          <w:bCs/>
          <w:i/>
          <w:color w:val="000000" w:themeColor="text1"/>
          <w:sz w:val="20"/>
          <w:szCs w:val="20"/>
        </w:rPr>
        <w:t>the</w:t>
      </w:r>
      <w:r w:rsidR="00200A33" w:rsidRPr="00163ABC">
        <w:rPr>
          <w:rFonts w:ascii="Times New Roman" w:hAnsi="Times New Roman" w:cs="Times New Roman"/>
          <w:bCs/>
          <w:color w:val="000000" w:themeColor="text1"/>
          <w:sz w:val="20"/>
          <w:szCs w:val="20"/>
        </w:rPr>
        <w:t xml:space="preserve"> </w:t>
      </w:r>
      <w:proofErr w:type="spellStart"/>
      <w:r w:rsidR="00200A33" w:rsidRPr="00163ABC">
        <w:rPr>
          <w:rFonts w:ascii="Times New Roman" w:hAnsi="Times New Roman" w:cs="Times New Roman"/>
          <w:bCs/>
          <w:color w:val="000000" w:themeColor="text1"/>
          <w:sz w:val="20"/>
          <w:szCs w:val="20"/>
        </w:rPr>
        <w:t>centre</w:t>
      </w:r>
      <w:proofErr w:type="spellEnd"/>
      <w:r w:rsidR="00200A33" w:rsidRPr="00163ABC">
        <w:rPr>
          <w:rFonts w:ascii="Times New Roman" w:hAnsi="Times New Roman" w:cs="Times New Roman"/>
          <w:bCs/>
          <w:color w:val="000000" w:themeColor="text1"/>
          <w:sz w:val="20"/>
          <w:szCs w:val="20"/>
        </w:rPr>
        <w:t xml:space="preserve"> of modern/ contempo</w:t>
      </w:r>
      <w:r w:rsidR="00D94930" w:rsidRPr="00163ABC">
        <w:rPr>
          <w:rFonts w:ascii="Times New Roman" w:hAnsi="Times New Roman" w:cs="Times New Roman"/>
          <w:bCs/>
          <w:color w:val="000000" w:themeColor="text1"/>
          <w:sz w:val="20"/>
          <w:szCs w:val="20"/>
        </w:rPr>
        <w:t xml:space="preserve">rary commercial art galleries. </w:t>
      </w:r>
      <w:r w:rsidR="00DC5678" w:rsidRPr="00163ABC">
        <w:rPr>
          <w:rFonts w:ascii="Times New Roman" w:hAnsi="Times New Roman" w:cs="Times New Roman"/>
          <w:bCs/>
          <w:color w:val="000000" w:themeColor="text1"/>
          <w:sz w:val="20"/>
          <w:szCs w:val="20"/>
        </w:rPr>
        <w:t>Meanwhile, s</w:t>
      </w:r>
      <w:r w:rsidR="003B14DB" w:rsidRPr="00163ABC">
        <w:rPr>
          <w:rFonts w:ascii="Times New Roman" w:hAnsi="Times New Roman" w:cs="Times New Roman"/>
          <w:bCs/>
          <w:color w:val="000000" w:themeColor="text1"/>
          <w:sz w:val="20"/>
          <w:szCs w:val="20"/>
        </w:rPr>
        <w:t>tudent numbers at the Slade</w:t>
      </w:r>
      <w:r w:rsidR="00D4024D" w:rsidRPr="00163ABC">
        <w:rPr>
          <w:rFonts w:ascii="Times New Roman" w:hAnsi="Times New Roman" w:cs="Times New Roman"/>
          <w:bCs/>
          <w:color w:val="000000" w:themeColor="text1"/>
          <w:sz w:val="20"/>
          <w:szCs w:val="20"/>
        </w:rPr>
        <w:t xml:space="preserve"> increased exponentially from the turn of the century and took a sharp rise in the 20s: sheer size is a key condition for </w:t>
      </w:r>
      <w:r w:rsidR="00D4024D" w:rsidRPr="00163ABC">
        <w:rPr>
          <w:rFonts w:ascii="Times New Roman" w:hAnsi="Times New Roman" w:cs="Times New Roman"/>
          <w:bCs/>
          <w:i/>
          <w:color w:val="000000" w:themeColor="text1"/>
          <w:sz w:val="20"/>
          <w:szCs w:val="20"/>
        </w:rPr>
        <w:t>field</w:t>
      </w:r>
      <w:r w:rsidR="00D4024D" w:rsidRPr="00163ABC">
        <w:rPr>
          <w:rFonts w:ascii="Times New Roman" w:hAnsi="Times New Roman" w:cs="Times New Roman"/>
          <w:bCs/>
          <w:color w:val="000000" w:themeColor="text1"/>
          <w:sz w:val="20"/>
          <w:szCs w:val="20"/>
        </w:rPr>
        <w:t xml:space="preserve"> changes in Bourdieu’s approach. Furthermore, the proportion of women students also increased, even if they were still taught separately from men. </w:t>
      </w:r>
      <w:r w:rsidR="003325F0" w:rsidRPr="00163ABC">
        <w:rPr>
          <w:rFonts w:ascii="Times New Roman" w:hAnsi="Times New Roman" w:cs="Times New Roman"/>
          <w:bCs/>
          <w:color w:val="000000" w:themeColor="text1"/>
          <w:sz w:val="20"/>
          <w:szCs w:val="20"/>
        </w:rPr>
        <w:t>Egyptology, we are told, was part</w:t>
      </w:r>
      <w:r w:rsidR="00876E63" w:rsidRPr="00163ABC">
        <w:rPr>
          <w:rFonts w:ascii="Times New Roman" w:hAnsi="Times New Roman" w:cs="Times New Roman"/>
          <w:bCs/>
          <w:color w:val="000000" w:themeColor="text1"/>
          <w:sz w:val="20"/>
          <w:szCs w:val="20"/>
        </w:rPr>
        <w:t>icularly popular, which possibly</w:t>
      </w:r>
      <w:r w:rsidR="003325F0" w:rsidRPr="00163ABC">
        <w:rPr>
          <w:rFonts w:ascii="Times New Roman" w:hAnsi="Times New Roman" w:cs="Times New Roman"/>
          <w:bCs/>
          <w:color w:val="000000" w:themeColor="text1"/>
          <w:sz w:val="20"/>
          <w:szCs w:val="20"/>
        </w:rPr>
        <w:t xml:space="preserve"> attests to a growing sense of the exotic in art.</w:t>
      </w:r>
    </w:p>
    <w:p w:rsidR="00474E15" w:rsidRPr="00163ABC" w:rsidRDefault="00474E15" w:rsidP="00CC7C96">
      <w:pPr>
        <w:jc w:val="both"/>
        <w:rPr>
          <w:rFonts w:ascii="Times New Roman" w:hAnsi="Times New Roman" w:cs="Times New Roman"/>
          <w:bCs/>
          <w:color w:val="000000" w:themeColor="text1"/>
          <w:sz w:val="20"/>
          <w:szCs w:val="20"/>
        </w:rPr>
      </w:pPr>
    </w:p>
    <w:p w:rsidR="00042FBF" w:rsidRPr="00163ABC" w:rsidRDefault="006F511E" w:rsidP="00CC7C96">
      <w:pPr>
        <w:jc w:val="both"/>
        <w:rPr>
          <w:rFonts w:ascii="Times New Roman" w:hAnsi="Times New Roman" w:cs="Times New Roman"/>
          <w:bCs/>
          <w:color w:val="000000" w:themeColor="text1"/>
          <w:sz w:val="20"/>
          <w:szCs w:val="20"/>
        </w:rPr>
      </w:pPr>
      <w:r w:rsidRPr="00163ABC">
        <w:rPr>
          <w:rFonts w:ascii="Times New Roman" w:hAnsi="Times New Roman" w:cs="Times New Roman"/>
          <w:bCs/>
          <w:color w:val="000000" w:themeColor="text1"/>
          <w:sz w:val="20"/>
          <w:szCs w:val="20"/>
        </w:rPr>
        <w:t>Colquhoun’s</w:t>
      </w:r>
      <w:r w:rsidR="00876E63" w:rsidRPr="00163ABC">
        <w:rPr>
          <w:rFonts w:ascii="Times New Roman" w:hAnsi="Times New Roman" w:cs="Times New Roman"/>
          <w:bCs/>
          <w:color w:val="000000" w:themeColor="text1"/>
          <w:sz w:val="20"/>
          <w:szCs w:val="20"/>
        </w:rPr>
        <w:t xml:space="preserve"> artistic education at the </w:t>
      </w:r>
      <w:r w:rsidR="003B14DB" w:rsidRPr="00163ABC">
        <w:rPr>
          <w:rFonts w:ascii="Times New Roman" w:hAnsi="Times New Roman" w:cs="Times New Roman"/>
          <w:bCs/>
          <w:color w:val="000000" w:themeColor="text1"/>
          <w:sz w:val="20"/>
          <w:szCs w:val="20"/>
        </w:rPr>
        <w:t>Slade</w:t>
      </w:r>
      <w:r w:rsidR="00474E15" w:rsidRPr="00163ABC">
        <w:rPr>
          <w:rFonts w:ascii="Times New Roman" w:hAnsi="Times New Roman" w:cs="Times New Roman"/>
          <w:bCs/>
          <w:color w:val="000000" w:themeColor="text1"/>
          <w:sz w:val="20"/>
          <w:szCs w:val="20"/>
        </w:rPr>
        <w:t xml:space="preserve"> offered</w:t>
      </w:r>
      <w:r w:rsidR="00876E63" w:rsidRPr="00163ABC">
        <w:rPr>
          <w:rFonts w:ascii="Times New Roman" w:hAnsi="Times New Roman" w:cs="Times New Roman"/>
          <w:bCs/>
          <w:color w:val="000000" w:themeColor="text1"/>
          <w:sz w:val="20"/>
          <w:szCs w:val="20"/>
        </w:rPr>
        <w:t xml:space="preserve"> her</w:t>
      </w:r>
      <w:r w:rsidR="00474E15" w:rsidRPr="00163ABC">
        <w:rPr>
          <w:rFonts w:ascii="Times New Roman" w:hAnsi="Times New Roman" w:cs="Times New Roman"/>
          <w:bCs/>
          <w:color w:val="000000" w:themeColor="text1"/>
          <w:sz w:val="20"/>
          <w:szCs w:val="20"/>
        </w:rPr>
        <w:t xml:space="preserve"> </w:t>
      </w:r>
      <w:r w:rsidR="003D1FC4" w:rsidRPr="00163ABC">
        <w:rPr>
          <w:rFonts w:ascii="Times New Roman" w:hAnsi="Times New Roman" w:cs="Times New Roman"/>
          <w:bCs/>
          <w:color w:val="000000" w:themeColor="text1"/>
          <w:sz w:val="20"/>
          <w:szCs w:val="20"/>
        </w:rPr>
        <w:t xml:space="preserve">consecrated </w:t>
      </w:r>
      <w:r w:rsidR="003D1FC4" w:rsidRPr="00163ABC">
        <w:rPr>
          <w:rFonts w:ascii="Times New Roman" w:hAnsi="Times New Roman" w:cs="Times New Roman"/>
          <w:bCs/>
          <w:i/>
          <w:color w:val="000000" w:themeColor="text1"/>
          <w:sz w:val="20"/>
          <w:szCs w:val="20"/>
        </w:rPr>
        <w:t>symbolic</w:t>
      </w:r>
      <w:r w:rsidR="003D1FC4" w:rsidRPr="00163ABC">
        <w:rPr>
          <w:rFonts w:ascii="Times New Roman" w:hAnsi="Times New Roman" w:cs="Times New Roman"/>
          <w:bCs/>
          <w:color w:val="000000" w:themeColor="text1"/>
          <w:sz w:val="20"/>
          <w:szCs w:val="20"/>
        </w:rPr>
        <w:t xml:space="preserve"> </w:t>
      </w:r>
      <w:r w:rsidR="003D1FC4" w:rsidRPr="00163ABC">
        <w:rPr>
          <w:rFonts w:ascii="Times New Roman" w:hAnsi="Times New Roman" w:cs="Times New Roman"/>
          <w:bCs/>
          <w:i/>
          <w:color w:val="000000" w:themeColor="text1"/>
          <w:sz w:val="20"/>
          <w:szCs w:val="20"/>
        </w:rPr>
        <w:t>capital</w:t>
      </w:r>
      <w:r w:rsidR="00876E63" w:rsidRPr="00163ABC">
        <w:rPr>
          <w:rFonts w:ascii="Times New Roman" w:hAnsi="Times New Roman" w:cs="Times New Roman"/>
          <w:bCs/>
          <w:color w:val="000000" w:themeColor="text1"/>
          <w:sz w:val="20"/>
          <w:szCs w:val="20"/>
        </w:rPr>
        <w:t xml:space="preserve"> (</w:t>
      </w:r>
      <w:r w:rsidR="00876E63" w:rsidRPr="00163ABC">
        <w:rPr>
          <w:rFonts w:ascii="Times New Roman" w:hAnsi="Times New Roman" w:cs="Times New Roman"/>
          <w:bCs/>
          <w:i/>
          <w:color w:val="000000" w:themeColor="text1"/>
          <w:sz w:val="20"/>
          <w:szCs w:val="20"/>
        </w:rPr>
        <w:t>social</w:t>
      </w:r>
      <w:r w:rsidR="00876E63" w:rsidRPr="00163ABC">
        <w:rPr>
          <w:rFonts w:ascii="Times New Roman" w:hAnsi="Times New Roman" w:cs="Times New Roman"/>
          <w:bCs/>
          <w:color w:val="000000" w:themeColor="text1"/>
          <w:sz w:val="20"/>
          <w:szCs w:val="20"/>
        </w:rPr>
        <w:t xml:space="preserve"> and </w:t>
      </w:r>
      <w:r w:rsidR="00876E63" w:rsidRPr="00163ABC">
        <w:rPr>
          <w:rFonts w:ascii="Times New Roman" w:hAnsi="Times New Roman" w:cs="Times New Roman"/>
          <w:bCs/>
          <w:i/>
          <w:color w:val="000000" w:themeColor="text1"/>
          <w:sz w:val="20"/>
          <w:szCs w:val="20"/>
        </w:rPr>
        <w:t>cultural</w:t>
      </w:r>
      <w:r w:rsidR="00876E63" w:rsidRPr="00163ABC">
        <w:rPr>
          <w:rFonts w:ascii="Times New Roman" w:hAnsi="Times New Roman" w:cs="Times New Roman"/>
          <w:bCs/>
          <w:color w:val="000000" w:themeColor="text1"/>
          <w:sz w:val="20"/>
          <w:szCs w:val="20"/>
        </w:rPr>
        <w:t>), and yet this institution</w:t>
      </w:r>
      <w:r w:rsidR="003D1FC4" w:rsidRPr="00163ABC">
        <w:rPr>
          <w:rFonts w:ascii="Times New Roman" w:hAnsi="Times New Roman" w:cs="Times New Roman"/>
          <w:bCs/>
          <w:color w:val="000000" w:themeColor="text1"/>
          <w:sz w:val="20"/>
          <w:szCs w:val="20"/>
        </w:rPr>
        <w:t xml:space="preserve"> remained an epitome of classicism and aestheticism. </w:t>
      </w:r>
      <w:r w:rsidR="00876E63" w:rsidRPr="00163ABC">
        <w:rPr>
          <w:rFonts w:ascii="Times New Roman" w:hAnsi="Times New Roman" w:cs="Times New Roman"/>
          <w:bCs/>
          <w:color w:val="000000" w:themeColor="text1"/>
          <w:sz w:val="20"/>
          <w:szCs w:val="20"/>
        </w:rPr>
        <w:t>At one point, she complained</w:t>
      </w:r>
      <w:r w:rsidR="003D1FC4" w:rsidRPr="00163ABC">
        <w:rPr>
          <w:rFonts w:ascii="Times New Roman" w:hAnsi="Times New Roman" w:cs="Times New Roman"/>
          <w:bCs/>
          <w:color w:val="000000" w:themeColor="text1"/>
          <w:sz w:val="20"/>
          <w:szCs w:val="20"/>
        </w:rPr>
        <w:t xml:space="preserve"> that the teachers wa</w:t>
      </w:r>
      <w:r w:rsidR="00457211" w:rsidRPr="00163ABC">
        <w:rPr>
          <w:rFonts w:ascii="Times New Roman" w:hAnsi="Times New Roman" w:cs="Times New Roman"/>
          <w:bCs/>
          <w:color w:val="000000" w:themeColor="text1"/>
          <w:sz w:val="20"/>
          <w:szCs w:val="20"/>
        </w:rPr>
        <w:t xml:space="preserve">nted then to </w:t>
      </w:r>
      <w:r w:rsidR="00042FBF" w:rsidRPr="00163ABC">
        <w:rPr>
          <w:rFonts w:ascii="Times New Roman" w:hAnsi="Times New Roman" w:cs="Times New Roman"/>
          <w:bCs/>
          <w:color w:val="000000" w:themeColor="text1"/>
          <w:sz w:val="20"/>
          <w:szCs w:val="20"/>
        </w:rPr>
        <w:t>‘</w:t>
      </w:r>
      <w:r w:rsidR="00457211" w:rsidRPr="00163ABC">
        <w:rPr>
          <w:rFonts w:ascii="Times New Roman" w:hAnsi="Times New Roman" w:cs="Times New Roman"/>
          <w:bCs/>
          <w:color w:val="000000" w:themeColor="text1"/>
          <w:sz w:val="20"/>
          <w:szCs w:val="20"/>
        </w:rPr>
        <w:t xml:space="preserve">draw like </w:t>
      </w:r>
      <w:proofErr w:type="spellStart"/>
      <w:r w:rsidR="00457211" w:rsidRPr="00163ABC">
        <w:rPr>
          <w:rFonts w:ascii="Times New Roman" w:hAnsi="Times New Roman" w:cs="Times New Roman"/>
          <w:bCs/>
          <w:color w:val="000000" w:themeColor="text1"/>
          <w:sz w:val="20"/>
          <w:szCs w:val="20"/>
        </w:rPr>
        <w:t>Michaelangelo</w:t>
      </w:r>
      <w:proofErr w:type="spellEnd"/>
      <w:r w:rsidR="00457211" w:rsidRPr="00163ABC">
        <w:rPr>
          <w:rFonts w:ascii="Times New Roman" w:hAnsi="Times New Roman" w:cs="Times New Roman"/>
          <w:bCs/>
          <w:color w:val="000000" w:themeColor="text1"/>
          <w:sz w:val="20"/>
          <w:szCs w:val="20"/>
        </w:rPr>
        <w:t xml:space="preserve"> </w:t>
      </w:r>
      <w:r w:rsidR="00042FBF" w:rsidRPr="00163ABC">
        <w:rPr>
          <w:rFonts w:ascii="Times New Roman" w:hAnsi="Times New Roman" w:cs="Times New Roman"/>
          <w:bCs/>
          <w:color w:val="000000" w:themeColor="text1"/>
          <w:sz w:val="20"/>
          <w:szCs w:val="20"/>
        </w:rPr>
        <w:t>and paint like the I</w:t>
      </w:r>
      <w:r w:rsidR="003D1FC4" w:rsidRPr="00163ABC">
        <w:rPr>
          <w:rFonts w:ascii="Times New Roman" w:hAnsi="Times New Roman" w:cs="Times New Roman"/>
          <w:bCs/>
          <w:color w:val="000000" w:themeColor="text1"/>
          <w:sz w:val="20"/>
          <w:szCs w:val="20"/>
        </w:rPr>
        <w:t>mpressionists</w:t>
      </w:r>
      <w:r w:rsidR="00042FBF" w:rsidRPr="00163ABC">
        <w:rPr>
          <w:rFonts w:ascii="Times New Roman" w:hAnsi="Times New Roman" w:cs="Times New Roman"/>
          <w:bCs/>
          <w:color w:val="000000" w:themeColor="text1"/>
          <w:sz w:val="20"/>
          <w:szCs w:val="20"/>
        </w:rPr>
        <w:t>’, later stating</w:t>
      </w:r>
      <w:r w:rsidR="00200A33" w:rsidRPr="00163ABC">
        <w:rPr>
          <w:rFonts w:ascii="Times New Roman" w:hAnsi="Times New Roman" w:cs="Times New Roman"/>
          <w:bCs/>
          <w:color w:val="000000" w:themeColor="text1"/>
          <w:sz w:val="20"/>
          <w:szCs w:val="20"/>
        </w:rPr>
        <w:t>, ‘I could not see how to combine these disparate modes, so I painted to match the drawings in monochrome with superimpose</w:t>
      </w:r>
      <w:r w:rsidRPr="00163ABC">
        <w:rPr>
          <w:rFonts w:ascii="Times New Roman" w:hAnsi="Times New Roman" w:cs="Times New Roman"/>
          <w:bCs/>
          <w:color w:val="000000" w:themeColor="text1"/>
          <w:sz w:val="20"/>
          <w:szCs w:val="20"/>
        </w:rPr>
        <w:t xml:space="preserve">d glazes of </w:t>
      </w:r>
      <w:proofErr w:type="spellStart"/>
      <w:r w:rsidRPr="00163ABC">
        <w:rPr>
          <w:rFonts w:ascii="Times New Roman" w:hAnsi="Times New Roman" w:cs="Times New Roman"/>
          <w:bCs/>
          <w:color w:val="000000" w:themeColor="text1"/>
          <w:sz w:val="20"/>
          <w:szCs w:val="20"/>
        </w:rPr>
        <w:t>colour</w:t>
      </w:r>
      <w:proofErr w:type="spellEnd"/>
      <w:r w:rsidRPr="00163ABC">
        <w:rPr>
          <w:rFonts w:ascii="Times New Roman" w:hAnsi="Times New Roman" w:cs="Times New Roman"/>
          <w:bCs/>
          <w:color w:val="000000" w:themeColor="text1"/>
          <w:sz w:val="20"/>
          <w:szCs w:val="20"/>
        </w:rPr>
        <w:t xml:space="preserve">’ (Colquhoun </w:t>
      </w:r>
      <w:r w:rsidR="00200A33" w:rsidRPr="00163ABC">
        <w:rPr>
          <w:rFonts w:ascii="Times New Roman" w:hAnsi="Times New Roman" w:cs="Times New Roman"/>
          <w:bCs/>
          <w:color w:val="000000" w:themeColor="text1"/>
          <w:sz w:val="20"/>
          <w:szCs w:val="20"/>
        </w:rPr>
        <w:t>1976)</w:t>
      </w:r>
      <w:r w:rsidR="003D1FC4" w:rsidRPr="00163ABC">
        <w:rPr>
          <w:rFonts w:ascii="Times New Roman" w:hAnsi="Times New Roman" w:cs="Times New Roman"/>
          <w:bCs/>
          <w:color w:val="000000" w:themeColor="text1"/>
          <w:sz w:val="20"/>
          <w:szCs w:val="20"/>
        </w:rPr>
        <w:t xml:space="preserve">. </w:t>
      </w:r>
      <w:r w:rsidR="00200A33" w:rsidRPr="00163ABC">
        <w:rPr>
          <w:rFonts w:ascii="Times New Roman" w:hAnsi="Times New Roman" w:cs="Times New Roman"/>
          <w:bCs/>
          <w:color w:val="000000" w:themeColor="text1"/>
          <w:sz w:val="20"/>
          <w:szCs w:val="20"/>
        </w:rPr>
        <w:t>W</w:t>
      </w:r>
      <w:r w:rsidR="003D1FC4" w:rsidRPr="00163ABC">
        <w:rPr>
          <w:rFonts w:ascii="Times New Roman" w:hAnsi="Times New Roman" w:cs="Times New Roman"/>
          <w:bCs/>
          <w:color w:val="000000" w:themeColor="text1"/>
          <w:sz w:val="20"/>
          <w:szCs w:val="20"/>
        </w:rPr>
        <w:t xml:space="preserve">hat is clear from her work </w:t>
      </w:r>
      <w:r w:rsidR="00042FBF" w:rsidRPr="00163ABC">
        <w:rPr>
          <w:rFonts w:ascii="Times New Roman" w:hAnsi="Times New Roman" w:cs="Times New Roman"/>
          <w:bCs/>
          <w:color w:val="000000" w:themeColor="text1"/>
          <w:sz w:val="20"/>
          <w:szCs w:val="20"/>
        </w:rPr>
        <w:t>t</w:t>
      </w:r>
      <w:r w:rsidR="003D1FC4" w:rsidRPr="00163ABC">
        <w:rPr>
          <w:rFonts w:ascii="Times New Roman" w:hAnsi="Times New Roman" w:cs="Times New Roman"/>
          <w:bCs/>
          <w:color w:val="000000" w:themeColor="text1"/>
          <w:sz w:val="20"/>
          <w:szCs w:val="20"/>
        </w:rPr>
        <w:t>here is that Colquhoun could paint and draw wi</w:t>
      </w:r>
      <w:r w:rsidR="00042FBF" w:rsidRPr="00163ABC">
        <w:rPr>
          <w:rFonts w:ascii="Times New Roman" w:hAnsi="Times New Roman" w:cs="Times New Roman"/>
          <w:bCs/>
          <w:color w:val="000000" w:themeColor="text1"/>
          <w:sz w:val="20"/>
          <w:szCs w:val="20"/>
        </w:rPr>
        <w:t>th draughtsman like precision</w:t>
      </w:r>
      <w:r w:rsidRPr="00163ABC">
        <w:rPr>
          <w:rFonts w:ascii="Times New Roman" w:hAnsi="Times New Roman" w:cs="Times New Roman"/>
          <w:bCs/>
          <w:color w:val="000000" w:themeColor="text1"/>
          <w:sz w:val="20"/>
          <w:szCs w:val="20"/>
        </w:rPr>
        <w:t xml:space="preserve">, winning </w:t>
      </w:r>
      <w:r w:rsidR="003B14DB" w:rsidRPr="00163ABC">
        <w:rPr>
          <w:rFonts w:ascii="Times New Roman" w:hAnsi="Times New Roman" w:cs="Times New Roman"/>
          <w:bCs/>
          <w:color w:val="000000" w:themeColor="text1"/>
          <w:sz w:val="20"/>
          <w:szCs w:val="20"/>
        </w:rPr>
        <w:t>first prize in the Slade</w:t>
      </w:r>
      <w:r w:rsidR="00D94930" w:rsidRPr="00163ABC">
        <w:rPr>
          <w:rFonts w:ascii="Times New Roman" w:hAnsi="Times New Roman" w:cs="Times New Roman"/>
          <w:bCs/>
          <w:color w:val="000000" w:themeColor="text1"/>
          <w:sz w:val="20"/>
          <w:szCs w:val="20"/>
        </w:rPr>
        <w:t xml:space="preserve"> Summer Composition with</w:t>
      </w:r>
      <w:r w:rsidR="00C14D87" w:rsidRPr="00163ABC">
        <w:rPr>
          <w:rFonts w:ascii="Times New Roman" w:hAnsi="Times New Roman" w:cs="Times New Roman"/>
          <w:bCs/>
          <w:color w:val="000000" w:themeColor="text1"/>
          <w:sz w:val="20"/>
          <w:szCs w:val="20"/>
        </w:rPr>
        <w:t xml:space="preserve"> </w:t>
      </w:r>
      <w:r w:rsidR="00C14D87" w:rsidRPr="00163ABC">
        <w:rPr>
          <w:rFonts w:ascii="Times New Roman" w:hAnsi="Times New Roman" w:cs="Times New Roman"/>
          <w:bCs/>
          <w:i/>
          <w:color w:val="000000" w:themeColor="text1"/>
          <w:sz w:val="20"/>
          <w:szCs w:val="20"/>
        </w:rPr>
        <w:t xml:space="preserve">Judith Showing the Head of </w:t>
      </w:r>
      <w:proofErr w:type="spellStart"/>
      <w:r w:rsidR="00C14D87" w:rsidRPr="00163ABC">
        <w:rPr>
          <w:rFonts w:ascii="Times New Roman" w:hAnsi="Times New Roman" w:cs="Times New Roman"/>
          <w:bCs/>
          <w:i/>
          <w:color w:val="000000" w:themeColor="text1"/>
          <w:sz w:val="20"/>
          <w:szCs w:val="20"/>
        </w:rPr>
        <w:t>Holofernes</w:t>
      </w:r>
      <w:proofErr w:type="spellEnd"/>
      <w:r w:rsidR="00042FBF" w:rsidRPr="00163ABC">
        <w:rPr>
          <w:rFonts w:ascii="Times New Roman" w:hAnsi="Times New Roman" w:cs="Times New Roman"/>
          <w:bCs/>
          <w:color w:val="000000" w:themeColor="text1"/>
          <w:sz w:val="20"/>
          <w:szCs w:val="20"/>
        </w:rPr>
        <w:t>.</w:t>
      </w:r>
    </w:p>
    <w:p w:rsidR="00BB7340" w:rsidRPr="00163ABC" w:rsidRDefault="001444BC" w:rsidP="00CC7C96">
      <w:pPr>
        <w:jc w:val="both"/>
        <w:rPr>
          <w:rFonts w:ascii="Times New Roman" w:hAnsi="Times New Roman" w:cs="Times New Roman"/>
          <w:bCs/>
          <w:color w:val="000000" w:themeColor="text1"/>
          <w:sz w:val="20"/>
          <w:szCs w:val="20"/>
        </w:rPr>
      </w:pPr>
      <w:r w:rsidRPr="00163ABC">
        <w:rPr>
          <w:rFonts w:ascii="Times New Roman" w:hAnsi="Times New Roman" w:cs="Times New Roman"/>
          <w:bCs/>
          <w:color w:val="000000" w:themeColor="text1"/>
          <w:sz w:val="20"/>
          <w:szCs w:val="20"/>
        </w:rPr>
        <w:br w:type="page"/>
        <w:t xml:space="preserve">      </w:t>
      </w:r>
    </w:p>
    <w:p w:rsidR="00BB7340" w:rsidRPr="00163ABC" w:rsidRDefault="00BB7340" w:rsidP="00CC7C96">
      <w:pPr>
        <w:jc w:val="both"/>
        <w:rPr>
          <w:rFonts w:ascii="Times New Roman" w:hAnsi="Times New Roman" w:cs="Times New Roman"/>
          <w:bCs/>
          <w:color w:val="000000" w:themeColor="text1"/>
          <w:sz w:val="20"/>
          <w:szCs w:val="20"/>
        </w:rPr>
      </w:pPr>
    </w:p>
    <w:p w:rsidR="00BB7340" w:rsidRPr="00163ABC" w:rsidRDefault="00BB7340" w:rsidP="00CC7C96">
      <w:pPr>
        <w:jc w:val="both"/>
        <w:rPr>
          <w:rFonts w:ascii="Times New Roman" w:hAnsi="Times New Roman" w:cs="Times New Roman"/>
          <w:bCs/>
          <w:color w:val="000000" w:themeColor="text1"/>
          <w:sz w:val="20"/>
          <w:szCs w:val="20"/>
        </w:rPr>
      </w:pPr>
      <w:r w:rsidRPr="00163ABC">
        <w:rPr>
          <w:rFonts w:ascii="Times New Roman" w:hAnsi="Times New Roman" w:cs="Times New Roman"/>
          <w:bCs/>
          <w:color w:val="000000" w:themeColor="text1"/>
          <w:sz w:val="20"/>
          <w:szCs w:val="20"/>
        </w:rPr>
        <w:t xml:space="preserve">  </w:t>
      </w:r>
    </w:p>
    <w:p w:rsidR="00474E15" w:rsidRPr="00163ABC" w:rsidRDefault="00C14D87" w:rsidP="00CC7C96">
      <w:pPr>
        <w:jc w:val="both"/>
        <w:rPr>
          <w:rFonts w:ascii="Times New Roman" w:hAnsi="Times New Roman" w:cs="Times New Roman"/>
          <w:bCs/>
          <w:color w:val="000000" w:themeColor="text1"/>
          <w:sz w:val="20"/>
          <w:szCs w:val="20"/>
        </w:rPr>
      </w:pPr>
      <w:r w:rsidRPr="00163ABC">
        <w:rPr>
          <w:rFonts w:ascii="Times New Roman" w:hAnsi="Times New Roman" w:cs="Times New Roman"/>
          <w:bCs/>
          <w:color w:val="000000" w:themeColor="text1"/>
          <w:sz w:val="20"/>
          <w:szCs w:val="20"/>
        </w:rPr>
        <w:t xml:space="preserve">Of course, the </w:t>
      </w:r>
      <w:proofErr w:type="gramStart"/>
      <w:r w:rsidRPr="00163ABC">
        <w:rPr>
          <w:rFonts w:ascii="Times New Roman" w:hAnsi="Times New Roman" w:cs="Times New Roman"/>
          <w:bCs/>
          <w:color w:val="000000" w:themeColor="text1"/>
          <w:sz w:val="20"/>
          <w:szCs w:val="20"/>
        </w:rPr>
        <w:t xml:space="preserve">subject of </w:t>
      </w:r>
      <w:r w:rsidRPr="00163ABC">
        <w:rPr>
          <w:rFonts w:ascii="Times New Roman" w:hAnsi="Times New Roman" w:cs="Times New Roman"/>
          <w:bCs/>
          <w:i/>
          <w:color w:val="000000" w:themeColor="text1"/>
          <w:sz w:val="20"/>
          <w:szCs w:val="20"/>
        </w:rPr>
        <w:t>Judith</w:t>
      </w:r>
      <w:r w:rsidRPr="00163ABC">
        <w:rPr>
          <w:rFonts w:ascii="Times New Roman" w:hAnsi="Times New Roman" w:cs="Times New Roman"/>
          <w:bCs/>
          <w:color w:val="000000" w:themeColor="text1"/>
          <w:sz w:val="20"/>
          <w:szCs w:val="20"/>
        </w:rPr>
        <w:t xml:space="preserve"> was set by the College</w:t>
      </w:r>
      <w:proofErr w:type="gramEnd"/>
      <w:r w:rsidRPr="00163ABC">
        <w:rPr>
          <w:rFonts w:ascii="Times New Roman" w:hAnsi="Times New Roman" w:cs="Times New Roman"/>
          <w:bCs/>
          <w:color w:val="000000" w:themeColor="text1"/>
          <w:sz w:val="20"/>
          <w:szCs w:val="20"/>
        </w:rPr>
        <w:t>, but there is little reason to believe that its classical allusions would h</w:t>
      </w:r>
      <w:r w:rsidR="00D94930" w:rsidRPr="00163ABC">
        <w:rPr>
          <w:rFonts w:ascii="Times New Roman" w:hAnsi="Times New Roman" w:cs="Times New Roman"/>
          <w:bCs/>
          <w:color w:val="000000" w:themeColor="text1"/>
          <w:sz w:val="20"/>
          <w:szCs w:val="20"/>
        </w:rPr>
        <w:t xml:space="preserve">ave been unattractive to </w:t>
      </w:r>
      <w:proofErr w:type="spellStart"/>
      <w:r w:rsidR="00D94930" w:rsidRPr="00163ABC">
        <w:rPr>
          <w:rFonts w:ascii="Times New Roman" w:hAnsi="Times New Roman" w:cs="Times New Roman"/>
          <w:bCs/>
          <w:color w:val="000000" w:themeColor="text1"/>
          <w:sz w:val="20"/>
          <w:szCs w:val="20"/>
        </w:rPr>
        <w:t>Ithell</w:t>
      </w:r>
      <w:proofErr w:type="spellEnd"/>
      <w:r w:rsidR="00D94930" w:rsidRPr="00163ABC">
        <w:rPr>
          <w:rFonts w:ascii="Times New Roman" w:hAnsi="Times New Roman" w:cs="Times New Roman"/>
          <w:bCs/>
          <w:color w:val="000000" w:themeColor="text1"/>
          <w:sz w:val="20"/>
          <w:szCs w:val="20"/>
        </w:rPr>
        <w:t>. A</w:t>
      </w:r>
      <w:r w:rsidRPr="00163ABC">
        <w:rPr>
          <w:rFonts w:ascii="Times New Roman" w:hAnsi="Times New Roman" w:cs="Times New Roman"/>
          <w:bCs/>
          <w:color w:val="000000" w:themeColor="text1"/>
          <w:sz w:val="20"/>
          <w:szCs w:val="20"/>
        </w:rPr>
        <w:t xml:space="preserve">fter all, she </w:t>
      </w:r>
      <w:r w:rsidR="00D94930" w:rsidRPr="00163ABC">
        <w:rPr>
          <w:rFonts w:ascii="Times New Roman" w:hAnsi="Times New Roman" w:cs="Times New Roman"/>
          <w:bCs/>
          <w:color w:val="000000" w:themeColor="text1"/>
          <w:sz w:val="20"/>
          <w:szCs w:val="20"/>
        </w:rPr>
        <w:t xml:space="preserve">herself </w:t>
      </w:r>
      <w:r w:rsidRPr="00163ABC">
        <w:rPr>
          <w:rFonts w:ascii="Times New Roman" w:hAnsi="Times New Roman" w:cs="Times New Roman"/>
          <w:bCs/>
          <w:color w:val="000000" w:themeColor="text1"/>
          <w:sz w:val="20"/>
          <w:szCs w:val="20"/>
        </w:rPr>
        <w:t xml:space="preserve">had received a classical education, </w:t>
      </w:r>
      <w:r w:rsidR="00D94930" w:rsidRPr="00163ABC">
        <w:rPr>
          <w:rFonts w:ascii="Times New Roman" w:hAnsi="Times New Roman" w:cs="Times New Roman"/>
          <w:bCs/>
          <w:color w:val="000000" w:themeColor="text1"/>
          <w:sz w:val="20"/>
          <w:szCs w:val="20"/>
        </w:rPr>
        <w:t xml:space="preserve">and </w:t>
      </w:r>
      <w:r w:rsidRPr="00163ABC">
        <w:rPr>
          <w:rFonts w:ascii="Times New Roman" w:hAnsi="Times New Roman" w:cs="Times New Roman"/>
          <w:bCs/>
          <w:color w:val="000000" w:themeColor="text1"/>
          <w:sz w:val="20"/>
          <w:szCs w:val="20"/>
        </w:rPr>
        <w:t>her budding esotericism was mostly based on knowl</w:t>
      </w:r>
      <w:r w:rsidR="00D94930" w:rsidRPr="00163ABC">
        <w:rPr>
          <w:rFonts w:ascii="Times New Roman" w:hAnsi="Times New Roman" w:cs="Times New Roman"/>
          <w:bCs/>
          <w:color w:val="000000" w:themeColor="text1"/>
          <w:sz w:val="20"/>
          <w:szCs w:val="20"/>
        </w:rPr>
        <w:t xml:space="preserve">edge from antiquity. </w:t>
      </w:r>
      <w:r w:rsidRPr="00163ABC">
        <w:rPr>
          <w:rFonts w:ascii="Times New Roman" w:hAnsi="Times New Roman" w:cs="Times New Roman"/>
          <w:bCs/>
          <w:color w:val="000000" w:themeColor="text1"/>
          <w:sz w:val="20"/>
          <w:szCs w:val="20"/>
        </w:rPr>
        <w:t>Surrealism itself</w:t>
      </w:r>
      <w:r w:rsidR="00694EDF" w:rsidRPr="00163ABC">
        <w:rPr>
          <w:rFonts w:ascii="Times New Roman" w:hAnsi="Times New Roman" w:cs="Times New Roman"/>
          <w:bCs/>
          <w:color w:val="000000" w:themeColor="text1"/>
          <w:sz w:val="20"/>
          <w:szCs w:val="20"/>
        </w:rPr>
        <w:t>, to which she would eventually be drawn,</w:t>
      </w:r>
      <w:r w:rsidRPr="00163ABC">
        <w:rPr>
          <w:rFonts w:ascii="Times New Roman" w:hAnsi="Times New Roman" w:cs="Times New Roman"/>
          <w:bCs/>
          <w:color w:val="000000" w:themeColor="text1"/>
          <w:sz w:val="20"/>
          <w:szCs w:val="20"/>
        </w:rPr>
        <w:t xml:space="preserve"> </w:t>
      </w:r>
      <w:r w:rsidR="00D94930" w:rsidRPr="00163ABC">
        <w:rPr>
          <w:rFonts w:ascii="Times New Roman" w:hAnsi="Times New Roman" w:cs="Times New Roman"/>
          <w:bCs/>
          <w:color w:val="000000" w:themeColor="text1"/>
          <w:sz w:val="20"/>
          <w:szCs w:val="20"/>
        </w:rPr>
        <w:t xml:space="preserve">also </w:t>
      </w:r>
      <w:r w:rsidRPr="00163ABC">
        <w:rPr>
          <w:rFonts w:ascii="Times New Roman" w:hAnsi="Times New Roman" w:cs="Times New Roman"/>
          <w:bCs/>
          <w:color w:val="000000" w:themeColor="text1"/>
          <w:sz w:val="20"/>
          <w:szCs w:val="20"/>
        </w:rPr>
        <w:t>frequently drew on classical myth as if to underline the universal significa</w:t>
      </w:r>
      <w:r w:rsidR="003B14DB" w:rsidRPr="00163ABC">
        <w:rPr>
          <w:rFonts w:ascii="Times New Roman" w:hAnsi="Times New Roman" w:cs="Times New Roman"/>
          <w:bCs/>
          <w:color w:val="000000" w:themeColor="text1"/>
          <w:sz w:val="20"/>
          <w:szCs w:val="20"/>
        </w:rPr>
        <w:t xml:space="preserve">nce of its images. Still, Slade </w:t>
      </w:r>
      <w:r w:rsidRPr="00163ABC">
        <w:rPr>
          <w:rFonts w:ascii="Times New Roman" w:hAnsi="Times New Roman" w:cs="Times New Roman"/>
          <w:bCs/>
          <w:color w:val="000000" w:themeColor="text1"/>
          <w:sz w:val="20"/>
          <w:szCs w:val="20"/>
        </w:rPr>
        <w:t>clearly represented a kind of active-denying dialectic for Colquhoun</w:t>
      </w:r>
      <w:r w:rsidR="00D94930" w:rsidRPr="00163ABC">
        <w:rPr>
          <w:rFonts w:ascii="Times New Roman" w:hAnsi="Times New Roman" w:cs="Times New Roman"/>
          <w:bCs/>
          <w:color w:val="000000" w:themeColor="text1"/>
          <w:sz w:val="20"/>
          <w:szCs w:val="20"/>
        </w:rPr>
        <w:t>,</w:t>
      </w:r>
      <w:r w:rsidRPr="00163ABC">
        <w:rPr>
          <w:rFonts w:ascii="Times New Roman" w:hAnsi="Times New Roman" w:cs="Times New Roman"/>
          <w:bCs/>
          <w:color w:val="000000" w:themeColor="text1"/>
          <w:sz w:val="20"/>
          <w:szCs w:val="20"/>
        </w:rPr>
        <w:t xml:space="preserve"> out of which a third creative force would immerge, one fueled by the alchemy of esotericism and the expression of the surreal</w:t>
      </w:r>
      <w:r w:rsidR="00200A33" w:rsidRPr="00163ABC">
        <w:rPr>
          <w:rFonts w:ascii="Times New Roman" w:hAnsi="Times New Roman" w:cs="Times New Roman"/>
          <w:bCs/>
          <w:color w:val="000000" w:themeColor="text1"/>
          <w:sz w:val="20"/>
          <w:szCs w:val="20"/>
        </w:rPr>
        <w:t>.</w:t>
      </w:r>
      <w:r w:rsidRPr="00163ABC">
        <w:rPr>
          <w:rFonts w:ascii="Times New Roman" w:hAnsi="Times New Roman" w:cs="Times New Roman"/>
          <w:bCs/>
          <w:color w:val="000000" w:themeColor="text1"/>
          <w:sz w:val="20"/>
          <w:szCs w:val="20"/>
        </w:rPr>
        <w:t xml:space="preserve"> </w:t>
      </w:r>
    </w:p>
    <w:p w:rsidR="00CC3F36" w:rsidRPr="00163ABC" w:rsidRDefault="00CC3F36" w:rsidP="00CC7C96">
      <w:pPr>
        <w:jc w:val="both"/>
        <w:rPr>
          <w:rFonts w:ascii="Times New Roman" w:hAnsi="Times New Roman" w:cs="Times New Roman"/>
          <w:bCs/>
          <w:color w:val="000000" w:themeColor="text1"/>
          <w:sz w:val="22"/>
          <w:szCs w:val="22"/>
        </w:rPr>
      </w:pPr>
    </w:p>
    <w:p w:rsidR="006F511E" w:rsidRPr="00163ABC" w:rsidRDefault="006F511E" w:rsidP="00CC7C96">
      <w:pPr>
        <w:jc w:val="both"/>
        <w:rPr>
          <w:rFonts w:ascii="Times New Roman" w:hAnsi="Times New Roman" w:cs="Times New Roman"/>
          <w:b/>
          <w:bCs/>
          <w:color w:val="000000" w:themeColor="text1"/>
          <w:sz w:val="22"/>
          <w:szCs w:val="22"/>
        </w:rPr>
      </w:pPr>
      <w:r w:rsidRPr="00163ABC">
        <w:rPr>
          <w:rFonts w:ascii="Times New Roman" w:hAnsi="Times New Roman" w:cs="Times New Roman"/>
          <w:b/>
          <w:bCs/>
          <w:i/>
          <w:color w:val="000000" w:themeColor="text1"/>
          <w:sz w:val="22"/>
          <w:szCs w:val="22"/>
        </w:rPr>
        <w:t xml:space="preserve">Colquhoun </w:t>
      </w:r>
      <w:r w:rsidR="00164518" w:rsidRPr="00163ABC">
        <w:rPr>
          <w:rFonts w:ascii="Times New Roman" w:hAnsi="Times New Roman" w:cs="Times New Roman"/>
          <w:b/>
          <w:bCs/>
          <w:i/>
          <w:color w:val="000000" w:themeColor="text1"/>
          <w:sz w:val="22"/>
          <w:szCs w:val="22"/>
        </w:rPr>
        <w:t xml:space="preserve">in the field: </w:t>
      </w:r>
      <w:r w:rsidRPr="00163ABC">
        <w:rPr>
          <w:rFonts w:ascii="Times New Roman" w:hAnsi="Times New Roman" w:cs="Times New Roman"/>
          <w:b/>
          <w:bCs/>
          <w:i/>
          <w:color w:val="000000" w:themeColor="text1"/>
          <w:sz w:val="22"/>
          <w:szCs w:val="22"/>
        </w:rPr>
        <w:t>Surrealism</w:t>
      </w:r>
      <w:r w:rsidR="00D94930" w:rsidRPr="00163ABC">
        <w:rPr>
          <w:rFonts w:ascii="Times New Roman" w:hAnsi="Times New Roman" w:cs="Times New Roman"/>
          <w:b/>
          <w:bCs/>
          <w:i/>
          <w:color w:val="000000" w:themeColor="text1"/>
          <w:sz w:val="22"/>
          <w:szCs w:val="22"/>
        </w:rPr>
        <w:t xml:space="preserve"> </w:t>
      </w:r>
      <w:r w:rsidR="00D94930" w:rsidRPr="00163ABC">
        <w:rPr>
          <w:rFonts w:ascii="Times New Roman" w:hAnsi="Times New Roman" w:cs="Times New Roman"/>
          <w:b/>
          <w:bCs/>
          <w:color w:val="000000" w:themeColor="text1"/>
          <w:sz w:val="22"/>
          <w:szCs w:val="22"/>
        </w:rPr>
        <w:t>(Levels 2 and 3)</w:t>
      </w:r>
    </w:p>
    <w:p w:rsidR="00C302D8" w:rsidRPr="00163ABC" w:rsidRDefault="00C302D8" w:rsidP="00CC7C96">
      <w:pPr>
        <w:jc w:val="both"/>
        <w:rPr>
          <w:rFonts w:ascii="Times New Roman" w:hAnsi="Times New Roman" w:cs="Times New Roman"/>
          <w:bCs/>
          <w:color w:val="000000" w:themeColor="text1"/>
          <w:sz w:val="20"/>
          <w:szCs w:val="20"/>
        </w:rPr>
      </w:pPr>
    </w:p>
    <w:p w:rsidR="00F47613" w:rsidRPr="00163ABC" w:rsidRDefault="00CC3F36" w:rsidP="00CC7C96">
      <w:pPr>
        <w:jc w:val="both"/>
        <w:rPr>
          <w:rFonts w:ascii="Times New Roman" w:hAnsi="Times New Roman" w:cs="Times New Roman"/>
          <w:bCs/>
          <w:color w:val="000000" w:themeColor="text1"/>
          <w:sz w:val="20"/>
          <w:szCs w:val="20"/>
        </w:rPr>
      </w:pPr>
      <w:r w:rsidRPr="00163ABC">
        <w:rPr>
          <w:rFonts w:ascii="Times New Roman" w:hAnsi="Times New Roman" w:cs="Times New Roman"/>
          <w:bCs/>
          <w:color w:val="000000" w:themeColor="text1"/>
          <w:sz w:val="20"/>
          <w:szCs w:val="20"/>
        </w:rPr>
        <w:t>A full account of the provenance and development</w:t>
      </w:r>
      <w:r w:rsidR="00042FBF" w:rsidRPr="00163ABC">
        <w:rPr>
          <w:rFonts w:ascii="Times New Roman" w:hAnsi="Times New Roman" w:cs="Times New Roman"/>
          <w:bCs/>
          <w:color w:val="000000" w:themeColor="text1"/>
          <w:sz w:val="20"/>
          <w:szCs w:val="20"/>
        </w:rPr>
        <w:t xml:space="preserve"> of S</w:t>
      </w:r>
      <w:r w:rsidR="00737B54" w:rsidRPr="00163ABC">
        <w:rPr>
          <w:rFonts w:ascii="Times New Roman" w:hAnsi="Times New Roman" w:cs="Times New Roman"/>
          <w:bCs/>
          <w:color w:val="000000" w:themeColor="text1"/>
          <w:sz w:val="20"/>
          <w:szCs w:val="20"/>
        </w:rPr>
        <w:t>urrealism is, of course, beyo</w:t>
      </w:r>
      <w:r w:rsidR="006F511E" w:rsidRPr="00163ABC">
        <w:rPr>
          <w:rFonts w:ascii="Times New Roman" w:hAnsi="Times New Roman" w:cs="Times New Roman"/>
          <w:bCs/>
          <w:color w:val="000000" w:themeColor="text1"/>
          <w:sz w:val="20"/>
          <w:szCs w:val="20"/>
        </w:rPr>
        <w:t>nd the scope of this article</w:t>
      </w:r>
      <w:r w:rsidR="00042FBF" w:rsidRPr="00163ABC">
        <w:rPr>
          <w:rFonts w:ascii="Times New Roman" w:hAnsi="Times New Roman" w:cs="Times New Roman"/>
          <w:bCs/>
          <w:color w:val="000000" w:themeColor="text1"/>
          <w:sz w:val="20"/>
          <w:szCs w:val="20"/>
        </w:rPr>
        <w:t>. There are, however, several</w:t>
      </w:r>
      <w:r w:rsidR="00694EDF" w:rsidRPr="00163ABC">
        <w:rPr>
          <w:rFonts w:ascii="Times New Roman" w:hAnsi="Times New Roman" w:cs="Times New Roman"/>
          <w:bCs/>
          <w:color w:val="000000" w:themeColor="text1"/>
          <w:sz w:val="20"/>
          <w:szCs w:val="20"/>
        </w:rPr>
        <w:t xml:space="preserve"> key points</w:t>
      </w:r>
      <w:r w:rsidR="00042FBF" w:rsidRPr="00163ABC">
        <w:rPr>
          <w:rFonts w:ascii="Times New Roman" w:hAnsi="Times New Roman" w:cs="Times New Roman"/>
          <w:bCs/>
          <w:color w:val="000000" w:themeColor="text1"/>
          <w:sz w:val="20"/>
          <w:szCs w:val="20"/>
        </w:rPr>
        <w:t xml:space="preserve"> to make</w:t>
      </w:r>
      <w:r w:rsidR="00694EDF" w:rsidRPr="00163ABC">
        <w:rPr>
          <w:rFonts w:ascii="Times New Roman" w:hAnsi="Times New Roman" w:cs="Times New Roman"/>
          <w:bCs/>
          <w:color w:val="000000" w:themeColor="text1"/>
          <w:sz w:val="20"/>
          <w:szCs w:val="20"/>
        </w:rPr>
        <w:t>. Firstly, S</w:t>
      </w:r>
      <w:r w:rsidR="00737B54" w:rsidRPr="00163ABC">
        <w:rPr>
          <w:rFonts w:ascii="Times New Roman" w:hAnsi="Times New Roman" w:cs="Times New Roman"/>
          <w:bCs/>
          <w:color w:val="000000" w:themeColor="text1"/>
          <w:sz w:val="20"/>
          <w:szCs w:val="20"/>
        </w:rPr>
        <w:t>urrealism itself need</w:t>
      </w:r>
      <w:r w:rsidR="00857D87" w:rsidRPr="00163ABC">
        <w:rPr>
          <w:rFonts w:ascii="Times New Roman" w:hAnsi="Times New Roman" w:cs="Times New Roman"/>
          <w:bCs/>
          <w:color w:val="000000" w:themeColor="text1"/>
          <w:sz w:val="20"/>
          <w:szCs w:val="20"/>
        </w:rPr>
        <w:t>s</w:t>
      </w:r>
      <w:r w:rsidR="00737B54" w:rsidRPr="00163ABC">
        <w:rPr>
          <w:rFonts w:ascii="Times New Roman" w:hAnsi="Times New Roman" w:cs="Times New Roman"/>
          <w:bCs/>
          <w:color w:val="000000" w:themeColor="text1"/>
          <w:sz w:val="20"/>
          <w:szCs w:val="20"/>
        </w:rPr>
        <w:t xml:space="preserve"> to be seen </w:t>
      </w:r>
      <w:r w:rsidR="00D94930" w:rsidRPr="00163ABC">
        <w:rPr>
          <w:rFonts w:ascii="Times New Roman" w:hAnsi="Times New Roman" w:cs="Times New Roman"/>
          <w:bCs/>
          <w:color w:val="000000" w:themeColor="text1"/>
          <w:sz w:val="20"/>
          <w:szCs w:val="20"/>
        </w:rPr>
        <w:t xml:space="preserve">in terms of </w:t>
      </w:r>
      <w:r w:rsidR="00737B54" w:rsidRPr="00163ABC">
        <w:rPr>
          <w:rFonts w:ascii="Times New Roman" w:hAnsi="Times New Roman" w:cs="Times New Roman"/>
          <w:bCs/>
          <w:color w:val="000000" w:themeColor="text1"/>
          <w:sz w:val="20"/>
          <w:szCs w:val="20"/>
        </w:rPr>
        <w:t>artistic generational shifts within the avant-garde</w:t>
      </w:r>
      <w:r w:rsidR="00D94930" w:rsidRPr="00163ABC">
        <w:rPr>
          <w:rFonts w:ascii="Times New Roman" w:hAnsi="Times New Roman" w:cs="Times New Roman"/>
          <w:bCs/>
          <w:color w:val="000000" w:themeColor="text1"/>
          <w:sz w:val="20"/>
          <w:szCs w:val="20"/>
        </w:rPr>
        <w:t xml:space="preserve"> (as per figure</w:t>
      </w:r>
      <w:r w:rsidR="00935F0D" w:rsidRPr="00163ABC">
        <w:rPr>
          <w:rFonts w:ascii="Times New Roman" w:hAnsi="Times New Roman" w:cs="Times New Roman"/>
          <w:bCs/>
          <w:color w:val="000000" w:themeColor="text1"/>
          <w:sz w:val="20"/>
          <w:szCs w:val="20"/>
        </w:rPr>
        <w:t>s 3 and 5</w:t>
      </w:r>
      <w:r w:rsidR="00D94930" w:rsidRPr="00163ABC">
        <w:rPr>
          <w:rFonts w:ascii="Times New Roman" w:hAnsi="Times New Roman" w:cs="Times New Roman"/>
          <w:bCs/>
          <w:color w:val="000000" w:themeColor="text1"/>
          <w:sz w:val="20"/>
          <w:szCs w:val="20"/>
        </w:rPr>
        <w:t>)</w:t>
      </w:r>
      <w:r w:rsidR="00737B54" w:rsidRPr="00163ABC">
        <w:rPr>
          <w:rFonts w:ascii="Times New Roman" w:hAnsi="Times New Roman" w:cs="Times New Roman"/>
          <w:bCs/>
          <w:color w:val="000000" w:themeColor="text1"/>
          <w:sz w:val="20"/>
          <w:szCs w:val="20"/>
        </w:rPr>
        <w:t>, and these would be horizontal as well as vertical. Secondly, as such</w:t>
      </w:r>
      <w:r w:rsidR="00795116" w:rsidRPr="00163ABC">
        <w:rPr>
          <w:rFonts w:ascii="Times New Roman" w:hAnsi="Times New Roman" w:cs="Times New Roman"/>
          <w:bCs/>
          <w:color w:val="000000" w:themeColor="text1"/>
          <w:sz w:val="20"/>
          <w:szCs w:val="20"/>
        </w:rPr>
        <w:t>,</w:t>
      </w:r>
      <w:r w:rsidR="00F47613" w:rsidRPr="00163ABC">
        <w:rPr>
          <w:rFonts w:ascii="Times New Roman" w:hAnsi="Times New Roman" w:cs="Times New Roman"/>
          <w:bCs/>
          <w:color w:val="000000" w:themeColor="text1"/>
          <w:sz w:val="20"/>
          <w:szCs w:val="20"/>
        </w:rPr>
        <w:t xml:space="preserve"> </w:t>
      </w:r>
      <w:r w:rsidR="00737B54" w:rsidRPr="00163ABC">
        <w:rPr>
          <w:rFonts w:ascii="Times New Roman" w:hAnsi="Times New Roman" w:cs="Times New Roman"/>
          <w:bCs/>
          <w:color w:val="000000" w:themeColor="text1"/>
          <w:sz w:val="20"/>
          <w:szCs w:val="20"/>
        </w:rPr>
        <w:t xml:space="preserve">possible antecedents </w:t>
      </w:r>
      <w:r w:rsidR="00F47613" w:rsidRPr="00163ABC">
        <w:rPr>
          <w:rFonts w:ascii="Times New Roman" w:hAnsi="Times New Roman" w:cs="Times New Roman"/>
          <w:bCs/>
          <w:color w:val="000000" w:themeColor="text1"/>
          <w:sz w:val="20"/>
          <w:szCs w:val="20"/>
        </w:rPr>
        <w:t xml:space="preserve">can be traced </w:t>
      </w:r>
      <w:r w:rsidR="00737B54" w:rsidRPr="00163ABC">
        <w:rPr>
          <w:rFonts w:ascii="Times New Roman" w:hAnsi="Times New Roman" w:cs="Times New Roman"/>
          <w:bCs/>
          <w:color w:val="000000" w:themeColor="text1"/>
          <w:sz w:val="20"/>
          <w:szCs w:val="20"/>
        </w:rPr>
        <w:t>back to Impressionism and beyond; for example, Picasso, who exhibited at both the 19</w:t>
      </w:r>
      <w:r w:rsidR="00F47613" w:rsidRPr="00163ABC">
        <w:rPr>
          <w:rFonts w:ascii="Times New Roman" w:hAnsi="Times New Roman" w:cs="Times New Roman"/>
          <w:bCs/>
          <w:color w:val="000000" w:themeColor="text1"/>
          <w:sz w:val="20"/>
          <w:szCs w:val="20"/>
        </w:rPr>
        <w:t>10 Post-impressionist and 1936 S</w:t>
      </w:r>
      <w:r w:rsidR="00737B54" w:rsidRPr="00163ABC">
        <w:rPr>
          <w:rFonts w:ascii="Times New Roman" w:hAnsi="Times New Roman" w:cs="Times New Roman"/>
          <w:bCs/>
          <w:color w:val="000000" w:themeColor="text1"/>
          <w:sz w:val="20"/>
          <w:szCs w:val="20"/>
        </w:rPr>
        <w:t>urrealist exhibition in London</w:t>
      </w:r>
      <w:r w:rsidR="00857D87" w:rsidRPr="00163ABC">
        <w:rPr>
          <w:rFonts w:ascii="Times New Roman" w:hAnsi="Times New Roman" w:cs="Times New Roman"/>
          <w:bCs/>
          <w:color w:val="000000" w:themeColor="text1"/>
          <w:sz w:val="20"/>
          <w:szCs w:val="20"/>
        </w:rPr>
        <w:t>,</w:t>
      </w:r>
      <w:r w:rsidR="00737B54" w:rsidRPr="00163ABC">
        <w:rPr>
          <w:rFonts w:ascii="Times New Roman" w:hAnsi="Times New Roman" w:cs="Times New Roman"/>
          <w:bCs/>
          <w:color w:val="000000" w:themeColor="text1"/>
          <w:sz w:val="20"/>
          <w:szCs w:val="20"/>
        </w:rPr>
        <w:t xml:space="preserve"> is now </w:t>
      </w:r>
      <w:r w:rsidR="00857D87" w:rsidRPr="00163ABC">
        <w:rPr>
          <w:rFonts w:ascii="Times New Roman" w:hAnsi="Times New Roman" w:cs="Times New Roman"/>
          <w:bCs/>
          <w:color w:val="000000" w:themeColor="text1"/>
          <w:sz w:val="20"/>
          <w:szCs w:val="20"/>
        </w:rPr>
        <w:t>most obviously associated with C</w:t>
      </w:r>
      <w:r w:rsidR="00737B54" w:rsidRPr="00163ABC">
        <w:rPr>
          <w:rFonts w:ascii="Times New Roman" w:hAnsi="Times New Roman" w:cs="Times New Roman"/>
          <w:bCs/>
          <w:color w:val="000000" w:themeColor="text1"/>
          <w:sz w:val="20"/>
          <w:szCs w:val="20"/>
        </w:rPr>
        <w:t>ubism</w:t>
      </w:r>
      <w:r w:rsidR="00596757" w:rsidRPr="00163ABC">
        <w:rPr>
          <w:rFonts w:ascii="Times New Roman" w:hAnsi="Times New Roman" w:cs="Times New Roman"/>
          <w:bCs/>
          <w:color w:val="000000" w:themeColor="text1"/>
          <w:sz w:val="20"/>
          <w:szCs w:val="20"/>
        </w:rPr>
        <w:t xml:space="preserve"> (not Surrealism)</w:t>
      </w:r>
      <w:r w:rsidR="00F47613" w:rsidRPr="00163ABC">
        <w:rPr>
          <w:rFonts w:ascii="Times New Roman" w:hAnsi="Times New Roman" w:cs="Times New Roman"/>
          <w:bCs/>
          <w:color w:val="000000" w:themeColor="text1"/>
          <w:sz w:val="20"/>
          <w:szCs w:val="20"/>
        </w:rPr>
        <w:t xml:space="preserve">. </w:t>
      </w:r>
      <w:r w:rsidR="00795116" w:rsidRPr="00163ABC">
        <w:rPr>
          <w:rFonts w:ascii="Times New Roman" w:hAnsi="Times New Roman" w:cs="Times New Roman"/>
          <w:bCs/>
          <w:color w:val="000000" w:themeColor="text1"/>
          <w:sz w:val="20"/>
          <w:szCs w:val="20"/>
        </w:rPr>
        <w:t>Thirdly</w:t>
      </w:r>
      <w:r w:rsidR="00857D87" w:rsidRPr="00163ABC">
        <w:rPr>
          <w:rFonts w:ascii="Times New Roman" w:hAnsi="Times New Roman" w:cs="Times New Roman"/>
          <w:bCs/>
          <w:color w:val="000000" w:themeColor="text1"/>
          <w:sz w:val="20"/>
          <w:szCs w:val="20"/>
        </w:rPr>
        <w:t xml:space="preserve">, </w:t>
      </w:r>
      <w:r w:rsidR="00795116" w:rsidRPr="00163ABC">
        <w:rPr>
          <w:rFonts w:ascii="Times New Roman" w:hAnsi="Times New Roman" w:cs="Times New Roman"/>
          <w:bCs/>
          <w:color w:val="000000" w:themeColor="text1"/>
          <w:sz w:val="20"/>
          <w:szCs w:val="20"/>
        </w:rPr>
        <w:t xml:space="preserve">these movements only </w:t>
      </w:r>
      <w:proofErr w:type="spellStart"/>
      <w:r w:rsidR="00795116" w:rsidRPr="00163ABC">
        <w:rPr>
          <w:rFonts w:ascii="Times New Roman" w:hAnsi="Times New Roman" w:cs="Times New Roman"/>
          <w:bCs/>
          <w:color w:val="000000" w:themeColor="text1"/>
          <w:sz w:val="20"/>
          <w:szCs w:val="20"/>
        </w:rPr>
        <w:t>crystalise</w:t>
      </w:r>
      <w:proofErr w:type="spellEnd"/>
      <w:r w:rsidR="00795116" w:rsidRPr="00163ABC">
        <w:rPr>
          <w:rFonts w:ascii="Times New Roman" w:hAnsi="Times New Roman" w:cs="Times New Roman"/>
          <w:bCs/>
          <w:color w:val="000000" w:themeColor="text1"/>
          <w:sz w:val="20"/>
          <w:szCs w:val="20"/>
        </w:rPr>
        <w:t xml:space="preserve"> in retrospect, and the whole thrust of fine art aesthetic needs to be se</w:t>
      </w:r>
      <w:r w:rsidR="00596757" w:rsidRPr="00163ABC">
        <w:rPr>
          <w:rFonts w:ascii="Times New Roman" w:hAnsi="Times New Roman" w:cs="Times New Roman"/>
          <w:bCs/>
          <w:color w:val="000000" w:themeColor="text1"/>
          <w:sz w:val="20"/>
          <w:szCs w:val="20"/>
        </w:rPr>
        <w:t xml:space="preserve">en as a fluid movement in </w:t>
      </w:r>
      <w:r w:rsidR="00795116" w:rsidRPr="00163ABC">
        <w:rPr>
          <w:rFonts w:ascii="Times New Roman" w:hAnsi="Times New Roman" w:cs="Times New Roman"/>
          <w:bCs/>
          <w:color w:val="000000" w:themeColor="text1"/>
          <w:sz w:val="20"/>
          <w:szCs w:val="20"/>
        </w:rPr>
        <w:t xml:space="preserve">years in which individual styles shifted with fashion in the light of those gaining prominence within the </w:t>
      </w:r>
      <w:r w:rsidR="00795116" w:rsidRPr="00163ABC">
        <w:rPr>
          <w:rFonts w:ascii="Times New Roman" w:hAnsi="Times New Roman" w:cs="Times New Roman"/>
          <w:bCs/>
          <w:i/>
          <w:color w:val="000000" w:themeColor="text1"/>
          <w:sz w:val="20"/>
          <w:szCs w:val="20"/>
        </w:rPr>
        <w:t>fields</w:t>
      </w:r>
      <w:r w:rsidR="00795116" w:rsidRPr="00163ABC">
        <w:rPr>
          <w:rFonts w:ascii="Times New Roman" w:hAnsi="Times New Roman" w:cs="Times New Roman"/>
          <w:bCs/>
          <w:color w:val="000000" w:themeColor="text1"/>
          <w:sz w:val="20"/>
          <w:szCs w:val="20"/>
        </w:rPr>
        <w:t xml:space="preserve"> of cultural production. Fourthly,</w:t>
      </w:r>
      <w:r w:rsidR="00F47613" w:rsidRPr="00163ABC">
        <w:rPr>
          <w:rFonts w:ascii="Times New Roman" w:hAnsi="Times New Roman" w:cs="Times New Roman"/>
          <w:bCs/>
          <w:color w:val="000000" w:themeColor="text1"/>
          <w:sz w:val="20"/>
          <w:szCs w:val="20"/>
        </w:rPr>
        <w:t xml:space="preserve"> the very style and content of S</w:t>
      </w:r>
      <w:r w:rsidR="00795116" w:rsidRPr="00163ABC">
        <w:rPr>
          <w:rFonts w:ascii="Times New Roman" w:hAnsi="Times New Roman" w:cs="Times New Roman"/>
          <w:bCs/>
          <w:color w:val="000000" w:themeColor="text1"/>
          <w:sz w:val="20"/>
          <w:szCs w:val="20"/>
        </w:rPr>
        <w:t>urrealism needs</w:t>
      </w:r>
      <w:r w:rsidR="00596757" w:rsidRPr="00163ABC">
        <w:rPr>
          <w:rFonts w:ascii="Times New Roman" w:hAnsi="Times New Roman" w:cs="Times New Roman"/>
          <w:bCs/>
          <w:color w:val="000000" w:themeColor="text1"/>
          <w:sz w:val="20"/>
          <w:szCs w:val="20"/>
        </w:rPr>
        <w:t xml:space="preserve"> also</w:t>
      </w:r>
      <w:r w:rsidR="00795116" w:rsidRPr="00163ABC">
        <w:rPr>
          <w:rFonts w:ascii="Times New Roman" w:hAnsi="Times New Roman" w:cs="Times New Roman"/>
          <w:bCs/>
          <w:color w:val="000000" w:themeColor="text1"/>
          <w:sz w:val="20"/>
          <w:szCs w:val="20"/>
        </w:rPr>
        <w:t xml:space="preserve"> to be considered just as much in terms of </w:t>
      </w:r>
      <w:r w:rsidR="00F47613" w:rsidRPr="00163ABC">
        <w:rPr>
          <w:rFonts w:ascii="Times New Roman" w:hAnsi="Times New Roman" w:cs="Times New Roman"/>
          <w:bCs/>
          <w:color w:val="000000" w:themeColor="text1"/>
          <w:sz w:val="20"/>
          <w:szCs w:val="20"/>
        </w:rPr>
        <w:t xml:space="preserve">the </w:t>
      </w:r>
      <w:r w:rsidR="009142D0" w:rsidRPr="00163ABC">
        <w:rPr>
          <w:rFonts w:ascii="Times New Roman" w:hAnsi="Times New Roman" w:cs="Times New Roman"/>
          <w:bCs/>
          <w:color w:val="000000" w:themeColor="text1"/>
          <w:sz w:val="20"/>
          <w:szCs w:val="20"/>
        </w:rPr>
        <w:t>social, economic, and political</w:t>
      </w:r>
      <w:r w:rsidR="00694EDF" w:rsidRPr="00163ABC">
        <w:rPr>
          <w:rFonts w:ascii="Times New Roman" w:hAnsi="Times New Roman" w:cs="Times New Roman"/>
          <w:bCs/>
          <w:color w:val="000000" w:themeColor="text1"/>
          <w:sz w:val="20"/>
          <w:szCs w:val="20"/>
        </w:rPr>
        <w:t xml:space="preserve"> (as </w:t>
      </w:r>
      <w:r w:rsidR="00694EDF" w:rsidRPr="00163ABC">
        <w:rPr>
          <w:rFonts w:ascii="Times New Roman" w:hAnsi="Times New Roman" w:cs="Times New Roman"/>
          <w:bCs/>
          <w:i/>
          <w:color w:val="000000" w:themeColor="text1"/>
          <w:sz w:val="20"/>
          <w:szCs w:val="20"/>
        </w:rPr>
        <w:t>fields</w:t>
      </w:r>
      <w:r w:rsidR="00694EDF" w:rsidRPr="00163ABC">
        <w:rPr>
          <w:rFonts w:ascii="Times New Roman" w:hAnsi="Times New Roman" w:cs="Times New Roman"/>
          <w:bCs/>
          <w:color w:val="000000" w:themeColor="text1"/>
          <w:sz w:val="20"/>
          <w:szCs w:val="20"/>
        </w:rPr>
        <w:t xml:space="preserve"> and the forms of </w:t>
      </w:r>
      <w:r w:rsidR="00694EDF" w:rsidRPr="00163ABC">
        <w:rPr>
          <w:rFonts w:ascii="Times New Roman" w:hAnsi="Times New Roman" w:cs="Times New Roman"/>
          <w:bCs/>
          <w:i/>
          <w:color w:val="000000" w:themeColor="text1"/>
          <w:sz w:val="20"/>
          <w:szCs w:val="20"/>
        </w:rPr>
        <w:t>capital</w:t>
      </w:r>
      <w:r w:rsidR="00694EDF" w:rsidRPr="00163ABC">
        <w:rPr>
          <w:rFonts w:ascii="Times New Roman" w:hAnsi="Times New Roman" w:cs="Times New Roman"/>
          <w:bCs/>
          <w:color w:val="000000" w:themeColor="text1"/>
          <w:sz w:val="20"/>
          <w:szCs w:val="20"/>
        </w:rPr>
        <w:t xml:space="preserve"> they held) </w:t>
      </w:r>
      <w:r w:rsidR="00F47613" w:rsidRPr="00163ABC">
        <w:rPr>
          <w:rFonts w:ascii="Times New Roman" w:hAnsi="Times New Roman" w:cs="Times New Roman"/>
          <w:bCs/>
          <w:color w:val="000000" w:themeColor="text1"/>
          <w:sz w:val="20"/>
          <w:szCs w:val="20"/>
        </w:rPr>
        <w:t xml:space="preserve">as </w:t>
      </w:r>
      <w:r w:rsidR="009142D0" w:rsidRPr="00163ABC">
        <w:rPr>
          <w:rFonts w:ascii="Times New Roman" w:hAnsi="Times New Roman" w:cs="Times New Roman"/>
          <w:bCs/>
          <w:color w:val="000000" w:themeColor="text1"/>
          <w:sz w:val="20"/>
          <w:szCs w:val="20"/>
        </w:rPr>
        <w:t>much as the aesthetic</w:t>
      </w:r>
      <w:r w:rsidR="00111E2D" w:rsidRPr="00163ABC">
        <w:rPr>
          <w:rFonts w:ascii="Times New Roman" w:hAnsi="Times New Roman" w:cs="Times New Roman"/>
          <w:bCs/>
          <w:color w:val="000000" w:themeColor="text1"/>
          <w:sz w:val="20"/>
          <w:szCs w:val="20"/>
        </w:rPr>
        <w:t>.</w:t>
      </w:r>
    </w:p>
    <w:p w:rsidR="00BB7340" w:rsidRPr="00163ABC" w:rsidRDefault="00BB7340" w:rsidP="00CC7C96">
      <w:pPr>
        <w:jc w:val="both"/>
        <w:rPr>
          <w:rFonts w:ascii="Times New Roman" w:hAnsi="Times New Roman" w:cs="Times New Roman"/>
          <w:bCs/>
          <w:color w:val="000000" w:themeColor="text1"/>
          <w:sz w:val="20"/>
          <w:szCs w:val="20"/>
        </w:rPr>
      </w:pPr>
    </w:p>
    <w:p w:rsidR="00577DC3" w:rsidRPr="00163ABC" w:rsidRDefault="00577DC3" w:rsidP="00CC7C96">
      <w:pPr>
        <w:widowControl w:val="0"/>
        <w:autoSpaceDE w:val="0"/>
        <w:autoSpaceDN w:val="0"/>
        <w:adjustRightInd w:val="0"/>
        <w:jc w:val="both"/>
        <w:rPr>
          <w:rFonts w:ascii="Times New Roman" w:hAnsi="Times New Roman" w:cs="Times New Roman"/>
          <w:i/>
          <w:color w:val="000000" w:themeColor="text1"/>
          <w:sz w:val="22"/>
          <w:szCs w:val="22"/>
        </w:rPr>
      </w:pPr>
      <w:r w:rsidRPr="00163ABC">
        <w:rPr>
          <w:rFonts w:ascii="Times New Roman" w:hAnsi="Times New Roman" w:cs="Times New Roman"/>
          <w:i/>
          <w:color w:val="000000" w:themeColor="text1"/>
          <w:sz w:val="22"/>
          <w:szCs w:val="22"/>
        </w:rPr>
        <w:t>The Field</w:t>
      </w:r>
      <w:r w:rsidR="006F511E" w:rsidRPr="00163ABC">
        <w:rPr>
          <w:rFonts w:ascii="Times New Roman" w:hAnsi="Times New Roman" w:cs="Times New Roman"/>
          <w:i/>
          <w:color w:val="000000" w:themeColor="text1"/>
          <w:sz w:val="22"/>
          <w:szCs w:val="22"/>
        </w:rPr>
        <w:t xml:space="preserve"> of Surrealism</w:t>
      </w:r>
      <w:r w:rsidRPr="00163ABC">
        <w:rPr>
          <w:rFonts w:ascii="Times New Roman" w:hAnsi="Times New Roman" w:cs="Times New Roman"/>
          <w:i/>
          <w:color w:val="000000" w:themeColor="text1"/>
          <w:sz w:val="22"/>
          <w:szCs w:val="22"/>
        </w:rPr>
        <w:t xml:space="preserve"> and the Field of Power</w:t>
      </w:r>
      <w:r w:rsidR="00164518" w:rsidRPr="00163ABC">
        <w:rPr>
          <w:rFonts w:ascii="Times New Roman" w:hAnsi="Times New Roman" w:cs="Times New Roman"/>
          <w:i/>
          <w:color w:val="000000" w:themeColor="text1"/>
          <w:sz w:val="22"/>
          <w:szCs w:val="22"/>
        </w:rPr>
        <w:t>: (Level 1</w:t>
      </w:r>
      <w:r w:rsidR="00596757" w:rsidRPr="00163ABC">
        <w:rPr>
          <w:rFonts w:ascii="Times New Roman" w:hAnsi="Times New Roman" w:cs="Times New Roman"/>
          <w:i/>
          <w:color w:val="000000" w:themeColor="text1"/>
          <w:sz w:val="22"/>
          <w:szCs w:val="22"/>
        </w:rPr>
        <w:t xml:space="preserve"> and 2</w:t>
      </w:r>
      <w:r w:rsidR="00164518" w:rsidRPr="00163ABC">
        <w:rPr>
          <w:rFonts w:ascii="Times New Roman" w:hAnsi="Times New Roman" w:cs="Times New Roman"/>
          <w:i/>
          <w:color w:val="000000" w:themeColor="text1"/>
          <w:sz w:val="22"/>
          <w:szCs w:val="22"/>
        </w:rPr>
        <w:t>)</w:t>
      </w:r>
    </w:p>
    <w:p w:rsidR="00C302D8" w:rsidRPr="00163ABC" w:rsidRDefault="00C302D8" w:rsidP="00CC7C96">
      <w:pPr>
        <w:widowControl w:val="0"/>
        <w:autoSpaceDE w:val="0"/>
        <w:autoSpaceDN w:val="0"/>
        <w:adjustRightInd w:val="0"/>
        <w:jc w:val="both"/>
        <w:rPr>
          <w:rFonts w:ascii="Times New Roman" w:hAnsi="Times New Roman" w:cs="Times New Roman"/>
          <w:i/>
          <w:color w:val="000000" w:themeColor="text1"/>
          <w:sz w:val="20"/>
          <w:szCs w:val="20"/>
        </w:rPr>
      </w:pPr>
    </w:p>
    <w:p w:rsidR="00F03577" w:rsidRPr="00163ABC" w:rsidRDefault="00577DC3" w:rsidP="00CC7C96">
      <w:pPr>
        <w:jc w:val="both"/>
        <w:rPr>
          <w:rFonts w:ascii="Times New Roman" w:hAnsi="Times New Roman" w:cs="Times New Roman"/>
          <w:bCs/>
          <w:color w:val="000000" w:themeColor="text1"/>
          <w:sz w:val="20"/>
          <w:szCs w:val="20"/>
        </w:rPr>
      </w:pPr>
      <w:r w:rsidRPr="00163ABC">
        <w:rPr>
          <w:rFonts w:ascii="Times New Roman" w:hAnsi="Times New Roman" w:cs="Times New Roman"/>
          <w:bCs/>
          <w:color w:val="000000" w:themeColor="text1"/>
          <w:sz w:val="20"/>
          <w:szCs w:val="20"/>
        </w:rPr>
        <w:t>T</w:t>
      </w:r>
      <w:r w:rsidR="009142D0" w:rsidRPr="00163ABC">
        <w:rPr>
          <w:rFonts w:ascii="Times New Roman" w:hAnsi="Times New Roman" w:cs="Times New Roman"/>
          <w:bCs/>
          <w:color w:val="000000" w:themeColor="text1"/>
          <w:sz w:val="20"/>
          <w:szCs w:val="20"/>
        </w:rPr>
        <w:t>he socio-seismic shifts in Europe in the late nineteenth centur</w:t>
      </w:r>
      <w:r w:rsidR="00694EDF" w:rsidRPr="00163ABC">
        <w:rPr>
          <w:rFonts w:ascii="Times New Roman" w:hAnsi="Times New Roman" w:cs="Times New Roman"/>
          <w:bCs/>
          <w:color w:val="000000" w:themeColor="text1"/>
          <w:sz w:val="20"/>
          <w:szCs w:val="20"/>
        </w:rPr>
        <w:t>y, and the total trauma of the First World W</w:t>
      </w:r>
      <w:r w:rsidR="009142D0" w:rsidRPr="00163ABC">
        <w:rPr>
          <w:rFonts w:ascii="Times New Roman" w:hAnsi="Times New Roman" w:cs="Times New Roman"/>
          <w:bCs/>
          <w:color w:val="000000" w:themeColor="text1"/>
          <w:sz w:val="20"/>
          <w:szCs w:val="20"/>
        </w:rPr>
        <w:t xml:space="preserve">ar </w:t>
      </w:r>
      <w:r w:rsidR="00F74081" w:rsidRPr="00163ABC">
        <w:rPr>
          <w:rFonts w:ascii="Times New Roman" w:hAnsi="Times New Roman" w:cs="Times New Roman"/>
          <w:bCs/>
          <w:color w:val="000000" w:themeColor="text1"/>
          <w:sz w:val="20"/>
          <w:szCs w:val="20"/>
        </w:rPr>
        <w:t>are</w:t>
      </w:r>
      <w:r w:rsidR="009142D0" w:rsidRPr="00163ABC">
        <w:rPr>
          <w:rFonts w:ascii="Times New Roman" w:hAnsi="Times New Roman" w:cs="Times New Roman"/>
          <w:bCs/>
          <w:color w:val="000000" w:themeColor="text1"/>
          <w:sz w:val="20"/>
          <w:szCs w:val="20"/>
        </w:rPr>
        <w:t xml:space="preserve"> to be set against the loosening of moral strappings so characteristic of </w:t>
      </w:r>
      <w:r w:rsidR="009142D0" w:rsidRPr="00163ABC">
        <w:rPr>
          <w:rFonts w:ascii="Times New Roman" w:hAnsi="Times New Roman" w:cs="Times New Roman"/>
          <w:bCs/>
          <w:i/>
          <w:color w:val="000000" w:themeColor="text1"/>
          <w:sz w:val="20"/>
          <w:szCs w:val="20"/>
        </w:rPr>
        <w:t>belle époque</w:t>
      </w:r>
      <w:r w:rsidR="00F74081" w:rsidRPr="00163ABC">
        <w:rPr>
          <w:rFonts w:ascii="Times New Roman" w:hAnsi="Times New Roman" w:cs="Times New Roman"/>
          <w:bCs/>
          <w:color w:val="000000" w:themeColor="text1"/>
          <w:sz w:val="20"/>
          <w:szCs w:val="20"/>
        </w:rPr>
        <w:t xml:space="preserve"> decadence. </w:t>
      </w:r>
      <w:r w:rsidR="009142D0" w:rsidRPr="00163ABC">
        <w:rPr>
          <w:rFonts w:ascii="Times New Roman" w:hAnsi="Times New Roman" w:cs="Times New Roman"/>
          <w:bCs/>
          <w:color w:val="000000" w:themeColor="text1"/>
          <w:sz w:val="20"/>
          <w:szCs w:val="20"/>
        </w:rPr>
        <w:t xml:space="preserve">Moreover, if the Great Exhibition of 1889, itself celebrating the great humanist revolution of 1789, had opened up Europe to the exoticism of overseas cultures and </w:t>
      </w:r>
      <w:r w:rsidR="00F74081" w:rsidRPr="00163ABC">
        <w:rPr>
          <w:rFonts w:ascii="Times New Roman" w:hAnsi="Times New Roman" w:cs="Times New Roman"/>
          <w:bCs/>
          <w:color w:val="000000" w:themeColor="text1"/>
          <w:sz w:val="20"/>
          <w:szCs w:val="20"/>
        </w:rPr>
        <w:t xml:space="preserve">to a </w:t>
      </w:r>
      <w:r w:rsidR="009142D0" w:rsidRPr="00163ABC">
        <w:rPr>
          <w:rFonts w:ascii="Times New Roman" w:hAnsi="Times New Roman" w:cs="Times New Roman"/>
          <w:bCs/>
          <w:color w:val="000000" w:themeColor="text1"/>
          <w:sz w:val="20"/>
          <w:szCs w:val="20"/>
        </w:rPr>
        <w:t xml:space="preserve">vision of modern technology, the strength of the </w:t>
      </w:r>
      <w:r w:rsidR="00164518" w:rsidRPr="00163ABC">
        <w:rPr>
          <w:rFonts w:ascii="Times New Roman" w:hAnsi="Times New Roman" w:cs="Times New Roman"/>
          <w:bCs/>
          <w:color w:val="000000" w:themeColor="text1"/>
          <w:sz w:val="20"/>
          <w:szCs w:val="20"/>
        </w:rPr>
        <w:t>‘</w:t>
      </w:r>
      <w:r w:rsidR="009142D0" w:rsidRPr="00163ABC">
        <w:rPr>
          <w:rFonts w:ascii="Times New Roman" w:hAnsi="Times New Roman" w:cs="Times New Roman"/>
          <w:bCs/>
          <w:color w:val="000000" w:themeColor="text1"/>
          <w:sz w:val="20"/>
          <w:szCs w:val="20"/>
        </w:rPr>
        <w:t>cultural arbitrary</w:t>
      </w:r>
      <w:r w:rsidR="00164518" w:rsidRPr="00163ABC">
        <w:rPr>
          <w:rFonts w:ascii="Times New Roman" w:hAnsi="Times New Roman" w:cs="Times New Roman"/>
          <w:bCs/>
          <w:color w:val="000000" w:themeColor="text1"/>
          <w:sz w:val="20"/>
          <w:szCs w:val="20"/>
        </w:rPr>
        <w:t>’</w:t>
      </w:r>
      <w:r w:rsidR="009142D0" w:rsidRPr="00163ABC">
        <w:rPr>
          <w:rFonts w:ascii="Times New Roman" w:hAnsi="Times New Roman" w:cs="Times New Roman"/>
          <w:bCs/>
          <w:color w:val="000000" w:themeColor="text1"/>
          <w:sz w:val="20"/>
          <w:szCs w:val="20"/>
        </w:rPr>
        <w:t xml:space="preserve"> grew as the certainties of the past were laid bare: and this was often experienced at an intimate level, especially by those – artists and writers for example – who originated in </w:t>
      </w:r>
      <w:r w:rsidR="00F74081" w:rsidRPr="00163ABC">
        <w:rPr>
          <w:rFonts w:ascii="Times New Roman" w:hAnsi="Times New Roman" w:cs="Times New Roman"/>
          <w:bCs/>
          <w:color w:val="000000" w:themeColor="text1"/>
          <w:sz w:val="20"/>
          <w:szCs w:val="20"/>
        </w:rPr>
        <w:t>comfortably placed</w:t>
      </w:r>
      <w:r w:rsidR="009142D0" w:rsidRPr="00163ABC">
        <w:rPr>
          <w:rFonts w:ascii="Times New Roman" w:hAnsi="Times New Roman" w:cs="Times New Roman"/>
          <w:bCs/>
          <w:color w:val="000000" w:themeColor="text1"/>
          <w:sz w:val="20"/>
          <w:szCs w:val="20"/>
        </w:rPr>
        <w:t xml:space="preserve"> families not faced with the imperatives of domestic survival, even if they subsequently pursued bohemian life styles. </w:t>
      </w:r>
      <w:r w:rsidR="00F74081" w:rsidRPr="00163ABC">
        <w:rPr>
          <w:rFonts w:ascii="Times New Roman" w:hAnsi="Times New Roman" w:cs="Times New Roman"/>
          <w:bCs/>
          <w:color w:val="000000" w:themeColor="text1"/>
          <w:sz w:val="20"/>
          <w:szCs w:val="20"/>
        </w:rPr>
        <w:t xml:space="preserve">Furthermore, as </w:t>
      </w:r>
      <w:r w:rsidR="009142D0" w:rsidRPr="00163ABC">
        <w:rPr>
          <w:rFonts w:ascii="Times New Roman" w:hAnsi="Times New Roman" w:cs="Times New Roman"/>
          <w:bCs/>
          <w:color w:val="000000" w:themeColor="text1"/>
          <w:sz w:val="20"/>
          <w:szCs w:val="20"/>
        </w:rPr>
        <w:t xml:space="preserve"> ‘foreign’ cultures and religions opened up the possibility of alternative beliefs </w:t>
      </w:r>
      <w:r w:rsidR="00F03577" w:rsidRPr="00163ABC">
        <w:rPr>
          <w:rFonts w:ascii="Times New Roman" w:hAnsi="Times New Roman" w:cs="Times New Roman"/>
          <w:bCs/>
          <w:color w:val="000000" w:themeColor="text1"/>
          <w:sz w:val="20"/>
          <w:szCs w:val="20"/>
        </w:rPr>
        <w:t xml:space="preserve">and values, the contemporary prominence of the writings of Sigmund Freud (1856-1939) amongst the educated classes offered the exciting prospect of exploring the unconscious trappings of the human mind, especially with respect to its primitive impulses.  </w:t>
      </w:r>
    </w:p>
    <w:p w:rsidR="00F03577" w:rsidRPr="00163ABC" w:rsidRDefault="00F03577" w:rsidP="00CC7C96">
      <w:pPr>
        <w:jc w:val="both"/>
        <w:rPr>
          <w:rFonts w:ascii="Times New Roman" w:hAnsi="Times New Roman" w:cs="Times New Roman"/>
          <w:bCs/>
          <w:color w:val="000000" w:themeColor="text1"/>
          <w:sz w:val="20"/>
          <w:szCs w:val="20"/>
        </w:rPr>
      </w:pPr>
    </w:p>
    <w:p w:rsidR="00694EDF" w:rsidRPr="00163ABC" w:rsidRDefault="00F03577" w:rsidP="00CC7C96">
      <w:pPr>
        <w:jc w:val="both"/>
        <w:rPr>
          <w:rFonts w:ascii="Times New Roman" w:hAnsi="Times New Roman" w:cs="Times New Roman"/>
          <w:bCs/>
          <w:color w:val="000000" w:themeColor="text1"/>
          <w:sz w:val="20"/>
          <w:szCs w:val="20"/>
        </w:rPr>
      </w:pPr>
      <w:r w:rsidRPr="00163ABC">
        <w:rPr>
          <w:rFonts w:ascii="Times New Roman" w:hAnsi="Times New Roman" w:cs="Times New Roman"/>
          <w:bCs/>
          <w:color w:val="000000" w:themeColor="text1"/>
          <w:sz w:val="20"/>
          <w:szCs w:val="20"/>
        </w:rPr>
        <w:t>It is possible, therefore, t</w:t>
      </w:r>
      <w:r w:rsidR="00F74081" w:rsidRPr="00163ABC">
        <w:rPr>
          <w:rFonts w:ascii="Times New Roman" w:hAnsi="Times New Roman" w:cs="Times New Roman"/>
          <w:bCs/>
          <w:color w:val="000000" w:themeColor="text1"/>
          <w:sz w:val="20"/>
          <w:szCs w:val="20"/>
        </w:rPr>
        <w:t>o see S</w:t>
      </w:r>
      <w:r w:rsidRPr="00163ABC">
        <w:rPr>
          <w:rFonts w:ascii="Times New Roman" w:hAnsi="Times New Roman" w:cs="Times New Roman"/>
          <w:bCs/>
          <w:color w:val="000000" w:themeColor="text1"/>
          <w:sz w:val="20"/>
          <w:szCs w:val="20"/>
        </w:rPr>
        <w:t xml:space="preserve">urrealism as the confluence of social, cultural and psychological energies being played out in the political economic contexts of the day: and at base, in Europe, this amounted </w:t>
      </w:r>
      <w:r w:rsidR="00F74081" w:rsidRPr="00163ABC">
        <w:rPr>
          <w:rFonts w:ascii="Times New Roman" w:hAnsi="Times New Roman" w:cs="Times New Roman"/>
          <w:bCs/>
          <w:color w:val="000000" w:themeColor="text1"/>
          <w:sz w:val="20"/>
          <w:szCs w:val="20"/>
        </w:rPr>
        <w:t xml:space="preserve">to </w:t>
      </w:r>
      <w:r w:rsidRPr="00163ABC">
        <w:rPr>
          <w:rFonts w:ascii="Times New Roman" w:hAnsi="Times New Roman" w:cs="Times New Roman"/>
          <w:bCs/>
          <w:color w:val="000000" w:themeColor="text1"/>
          <w:sz w:val="20"/>
          <w:szCs w:val="20"/>
        </w:rPr>
        <w:t xml:space="preserve">an acute crisis in Western </w:t>
      </w:r>
      <w:proofErr w:type="spellStart"/>
      <w:r w:rsidRPr="00163ABC">
        <w:rPr>
          <w:rFonts w:ascii="Times New Roman" w:hAnsi="Times New Roman" w:cs="Times New Roman"/>
          <w:bCs/>
          <w:color w:val="000000" w:themeColor="text1"/>
          <w:sz w:val="20"/>
          <w:szCs w:val="20"/>
        </w:rPr>
        <w:t>Civilisation</w:t>
      </w:r>
      <w:proofErr w:type="spellEnd"/>
      <w:r w:rsidRPr="00163ABC">
        <w:rPr>
          <w:rFonts w:ascii="Times New Roman" w:hAnsi="Times New Roman" w:cs="Times New Roman"/>
          <w:bCs/>
          <w:color w:val="000000" w:themeColor="text1"/>
          <w:sz w:val="20"/>
          <w:szCs w:val="20"/>
        </w:rPr>
        <w:t xml:space="preserve"> as the </w:t>
      </w:r>
      <w:r w:rsidRPr="00163ABC">
        <w:rPr>
          <w:rFonts w:ascii="Times New Roman" w:hAnsi="Times New Roman" w:cs="Times New Roman"/>
          <w:bCs/>
          <w:i/>
          <w:color w:val="000000" w:themeColor="text1"/>
          <w:sz w:val="20"/>
          <w:szCs w:val="20"/>
        </w:rPr>
        <w:t>belle époque</w:t>
      </w:r>
      <w:r w:rsidRPr="00163ABC">
        <w:rPr>
          <w:rFonts w:ascii="Times New Roman" w:hAnsi="Times New Roman" w:cs="Times New Roman"/>
          <w:bCs/>
          <w:color w:val="000000" w:themeColor="text1"/>
          <w:sz w:val="20"/>
          <w:szCs w:val="20"/>
        </w:rPr>
        <w:t xml:space="preserve"> and </w:t>
      </w:r>
      <w:r w:rsidRPr="00163ABC">
        <w:rPr>
          <w:rFonts w:ascii="Times New Roman" w:hAnsi="Times New Roman" w:cs="Times New Roman"/>
          <w:bCs/>
          <w:i/>
          <w:color w:val="000000" w:themeColor="text1"/>
          <w:sz w:val="20"/>
          <w:szCs w:val="20"/>
        </w:rPr>
        <w:t>Roaring Twenties</w:t>
      </w:r>
      <w:r w:rsidR="00694EDF" w:rsidRPr="00163ABC">
        <w:rPr>
          <w:rFonts w:ascii="Times New Roman" w:hAnsi="Times New Roman" w:cs="Times New Roman"/>
          <w:bCs/>
          <w:color w:val="000000" w:themeColor="text1"/>
          <w:sz w:val="20"/>
          <w:szCs w:val="20"/>
        </w:rPr>
        <w:t xml:space="preserve"> collapsed</w:t>
      </w:r>
      <w:r w:rsidRPr="00163ABC">
        <w:rPr>
          <w:rFonts w:ascii="Times New Roman" w:hAnsi="Times New Roman" w:cs="Times New Roman"/>
          <w:bCs/>
          <w:color w:val="000000" w:themeColor="text1"/>
          <w:sz w:val="20"/>
          <w:szCs w:val="20"/>
        </w:rPr>
        <w:t xml:space="preserve"> into severe economic depression following the Wall Street Crash of 1929. </w:t>
      </w:r>
      <w:r w:rsidR="00A35EAF" w:rsidRPr="00163ABC">
        <w:rPr>
          <w:rFonts w:ascii="Times New Roman" w:hAnsi="Times New Roman" w:cs="Times New Roman"/>
          <w:bCs/>
          <w:color w:val="000000" w:themeColor="text1"/>
          <w:sz w:val="20"/>
          <w:szCs w:val="20"/>
        </w:rPr>
        <w:t>If the First World War had called into question the validity of Western logic and rationality, allowing Dadaism to offer nonsense and irrationality as a credible alternative, Surrealism only amplified this aesthetic response, with its focus on the ‘uncontrolled’ pathways of the mind. Both drew on advances in form</w:t>
      </w:r>
      <w:r w:rsidR="00694EDF" w:rsidRPr="00163ABC">
        <w:rPr>
          <w:rFonts w:ascii="Times New Roman" w:hAnsi="Times New Roman" w:cs="Times New Roman"/>
          <w:bCs/>
          <w:color w:val="000000" w:themeColor="text1"/>
          <w:sz w:val="20"/>
          <w:szCs w:val="20"/>
        </w:rPr>
        <w:t>s</w:t>
      </w:r>
      <w:r w:rsidR="00F74081" w:rsidRPr="00163ABC">
        <w:rPr>
          <w:rFonts w:ascii="Times New Roman" w:hAnsi="Times New Roman" w:cs="Times New Roman"/>
          <w:bCs/>
          <w:color w:val="000000" w:themeColor="text1"/>
          <w:sz w:val="20"/>
          <w:szCs w:val="20"/>
        </w:rPr>
        <w:t xml:space="preserve"> founded by Impressionism, Abstraction and C</w:t>
      </w:r>
      <w:r w:rsidR="00A35EAF" w:rsidRPr="00163ABC">
        <w:rPr>
          <w:rFonts w:ascii="Times New Roman" w:hAnsi="Times New Roman" w:cs="Times New Roman"/>
          <w:bCs/>
          <w:color w:val="000000" w:themeColor="text1"/>
          <w:sz w:val="20"/>
          <w:szCs w:val="20"/>
        </w:rPr>
        <w:t xml:space="preserve">ubism, as well as pushing further artists’ appropriation of techniques other than those </w:t>
      </w:r>
      <w:r w:rsidR="00164518" w:rsidRPr="00163ABC">
        <w:rPr>
          <w:rFonts w:ascii="Times New Roman" w:hAnsi="Times New Roman" w:cs="Times New Roman"/>
          <w:bCs/>
          <w:color w:val="000000" w:themeColor="text1"/>
          <w:sz w:val="20"/>
          <w:szCs w:val="20"/>
        </w:rPr>
        <w:t xml:space="preserve">for which </w:t>
      </w:r>
      <w:r w:rsidR="00A35EAF" w:rsidRPr="00163ABC">
        <w:rPr>
          <w:rFonts w:ascii="Times New Roman" w:hAnsi="Times New Roman" w:cs="Times New Roman"/>
          <w:bCs/>
          <w:color w:val="000000" w:themeColor="text1"/>
          <w:sz w:val="20"/>
          <w:szCs w:val="20"/>
        </w:rPr>
        <w:t xml:space="preserve">trained </w:t>
      </w:r>
      <w:r w:rsidR="00164518" w:rsidRPr="00163ABC">
        <w:rPr>
          <w:rFonts w:ascii="Times New Roman" w:hAnsi="Times New Roman" w:cs="Times New Roman"/>
          <w:bCs/>
          <w:color w:val="000000" w:themeColor="text1"/>
          <w:sz w:val="20"/>
          <w:szCs w:val="20"/>
        </w:rPr>
        <w:t xml:space="preserve">they had been trained </w:t>
      </w:r>
      <w:r w:rsidR="00A35EAF" w:rsidRPr="00163ABC">
        <w:rPr>
          <w:rFonts w:ascii="Times New Roman" w:hAnsi="Times New Roman" w:cs="Times New Roman"/>
          <w:bCs/>
          <w:color w:val="000000" w:themeColor="text1"/>
          <w:sz w:val="20"/>
          <w:szCs w:val="20"/>
        </w:rPr>
        <w:t>at conventional art</w:t>
      </w:r>
      <w:r w:rsidR="00164518" w:rsidRPr="00163ABC">
        <w:rPr>
          <w:rFonts w:ascii="Times New Roman" w:hAnsi="Times New Roman" w:cs="Times New Roman"/>
          <w:bCs/>
          <w:color w:val="000000" w:themeColor="text1"/>
          <w:sz w:val="20"/>
          <w:szCs w:val="20"/>
        </w:rPr>
        <w:t xml:space="preserve"> schools (collage, for example); a</w:t>
      </w:r>
      <w:r w:rsidR="00A35EAF" w:rsidRPr="00163ABC">
        <w:rPr>
          <w:rFonts w:ascii="Times New Roman" w:hAnsi="Times New Roman" w:cs="Times New Roman"/>
          <w:bCs/>
          <w:color w:val="000000" w:themeColor="text1"/>
          <w:sz w:val="20"/>
          <w:szCs w:val="20"/>
        </w:rPr>
        <w:t xml:space="preserve">lthough, ironically, in some works, those </w:t>
      </w:r>
      <w:r w:rsidR="00F74081" w:rsidRPr="00163ABC">
        <w:rPr>
          <w:rFonts w:ascii="Times New Roman" w:hAnsi="Times New Roman" w:cs="Times New Roman"/>
          <w:bCs/>
          <w:color w:val="000000" w:themeColor="text1"/>
          <w:sz w:val="20"/>
          <w:szCs w:val="20"/>
        </w:rPr>
        <w:t>standard</w:t>
      </w:r>
      <w:r w:rsidR="00A35EAF" w:rsidRPr="00163ABC">
        <w:rPr>
          <w:rFonts w:ascii="Times New Roman" w:hAnsi="Times New Roman" w:cs="Times New Roman"/>
          <w:bCs/>
          <w:color w:val="000000" w:themeColor="text1"/>
          <w:sz w:val="20"/>
          <w:szCs w:val="20"/>
        </w:rPr>
        <w:t xml:space="preserve"> techniques were deployed </w:t>
      </w:r>
      <w:r w:rsidR="00A35EAF" w:rsidRPr="00163ABC">
        <w:rPr>
          <w:rFonts w:ascii="Times New Roman" w:hAnsi="Times New Roman" w:cs="Times New Roman"/>
          <w:bCs/>
          <w:i/>
          <w:color w:val="000000" w:themeColor="text1"/>
          <w:sz w:val="20"/>
          <w:szCs w:val="20"/>
        </w:rPr>
        <w:t>in extremis</w:t>
      </w:r>
      <w:r w:rsidR="00A35EAF" w:rsidRPr="00163ABC">
        <w:rPr>
          <w:rFonts w:ascii="Times New Roman" w:hAnsi="Times New Roman" w:cs="Times New Roman"/>
          <w:bCs/>
          <w:color w:val="000000" w:themeColor="text1"/>
          <w:sz w:val="20"/>
          <w:szCs w:val="20"/>
        </w:rPr>
        <w:t xml:space="preserve"> to convey content that bore only passing reference to the traditional subjects of art. Bourdieu makes the point that a major distinction between popular and bourgeois art is that the former tolerates no ambiguity between content and </w:t>
      </w:r>
      <w:r w:rsidR="00E2619D" w:rsidRPr="00163ABC">
        <w:rPr>
          <w:rFonts w:ascii="Times New Roman" w:hAnsi="Times New Roman" w:cs="Times New Roman"/>
          <w:bCs/>
          <w:color w:val="000000" w:themeColor="text1"/>
          <w:sz w:val="20"/>
          <w:szCs w:val="20"/>
        </w:rPr>
        <w:t>form; the Surrealists, pushed these as wide apart as they dared</w:t>
      </w:r>
      <w:r w:rsidR="00694EDF" w:rsidRPr="00163ABC">
        <w:rPr>
          <w:rFonts w:ascii="Times New Roman" w:hAnsi="Times New Roman" w:cs="Times New Roman"/>
          <w:bCs/>
          <w:color w:val="000000" w:themeColor="text1"/>
          <w:sz w:val="20"/>
          <w:szCs w:val="20"/>
        </w:rPr>
        <w:t xml:space="preserve"> in their own </w:t>
      </w:r>
      <w:proofErr w:type="spellStart"/>
      <w:r w:rsidR="00694EDF" w:rsidRPr="00163ABC">
        <w:rPr>
          <w:rFonts w:ascii="Times New Roman" w:hAnsi="Times New Roman" w:cs="Times New Roman"/>
          <w:bCs/>
          <w:i/>
          <w:color w:val="000000" w:themeColor="text1"/>
          <w:sz w:val="20"/>
          <w:szCs w:val="20"/>
        </w:rPr>
        <w:t>prise</w:t>
      </w:r>
      <w:proofErr w:type="spellEnd"/>
      <w:r w:rsidR="00694EDF" w:rsidRPr="00163ABC">
        <w:rPr>
          <w:rFonts w:ascii="Times New Roman" w:hAnsi="Times New Roman" w:cs="Times New Roman"/>
          <w:bCs/>
          <w:i/>
          <w:color w:val="000000" w:themeColor="text1"/>
          <w:sz w:val="20"/>
          <w:szCs w:val="20"/>
        </w:rPr>
        <w:t xml:space="preserve"> de distance</w:t>
      </w:r>
      <w:r w:rsidR="00694EDF" w:rsidRPr="00163ABC">
        <w:rPr>
          <w:rFonts w:ascii="Times New Roman" w:hAnsi="Times New Roman" w:cs="Times New Roman"/>
          <w:bCs/>
          <w:color w:val="000000" w:themeColor="text1"/>
          <w:sz w:val="20"/>
          <w:szCs w:val="20"/>
        </w:rPr>
        <w:t xml:space="preserve"> from the ruling artistic elites</w:t>
      </w:r>
      <w:r w:rsidR="00E2619D" w:rsidRPr="00163ABC">
        <w:rPr>
          <w:rFonts w:ascii="Times New Roman" w:hAnsi="Times New Roman" w:cs="Times New Roman"/>
          <w:bCs/>
          <w:color w:val="000000" w:themeColor="text1"/>
          <w:sz w:val="20"/>
          <w:szCs w:val="20"/>
        </w:rPr>
        <w:t xml:space="preserve">. </w:t>
      </w:r>
      <w:r w:rsidR="00F74081" w:rsidRPr="00163ABC">
        <w:rPr>
          <w:rFonts w:ascii="Times New Roman" w:hAnsi="Times New Roman" w:cs="Times New Roman"/>
          <w:bCs/>
          <w:color w:val="000000" w:themeColor="text1"/>
          <w:sz w:val="20"/>
          <w:szCs w:val="20"/>
        </w:rPr>
        <w:t>All this is</w:t>
      </w:r>
      <w:r w:rsidR="00694EDF" w:rsidRPr="00163ABC">
        <w:rPr>
          <w:rFonts w:ascii="Times New Roman" w:hAnsi="Times New Roman" w:cs="Times New Roman"/>
          <w:bCs/>
          <w:color w:val="000000" w:themeColor="text1"/>
          <w:sz w:val="20"/>
          <w:szCs w:val="20"/>
        </w:rPr>
        <w:t xml:space="preserve"> to be seen as the epicenter of inter</w:t>
      </w:r>
      <w:r w:rsidR="00F74081" w:rsidRPr="00163ABC">
        <w:rPr>
          <w:rFonts w:ascii="Times New Roman" w:hAnsi="Times New Roman" w:cs="Times New Roman"/>
          <w:bCs/>
          <w:color w:val="000000" w:themeColor="text1"/>
          <w:sz w:val="20"/>
          <w:szCs w:val="20"/>
        </w:rPr>
        <w:t>-</w:t>
      </w:r>
      <w:r w:rsidR="00694EDF" w:rsidRPr="00163ABC">
        <w:rPr>
          <w:rFonts w:ascii="Times New Roman" w:hAnsi="Times New Roman" w:cs="Times New Roman"/>
          <w:bCs/>
          <w:color w:val="000000" w:themeColor="text1"/>
          <w:sz w:val="20"/>
          <w:szCs w:val="20"/>
        </w:rPr>
        <w:t xml:space="preserve"> and intra</w:t>
      </w:r>
      <w:r w:rsidR="00F74081" w:rsidRPr="00163ABC">
        <w:rPr>
          <w:rFonts w:ascii="Times New Roman" w:hAnsi="Times New Roman" w:cs="Times New Roman"/>
          <w:bCs/>
          <w:color w:val="000000" w:themeColor="text1"/>
          <w:sz w:val="20"/>
          <w:szCs w:val="20"/>
        </w:rPr>
        <w:t>-</w:t>
      </w:r>
      <w:r w:rsidR="00694EDF" w:rsidRPr="00163ABC">
        <w:rPr>
          <w:rFonts w:ascii="Times New Roman" w:hAnsi="Times New Roman" w:cs="Times New Roman"/>
          <w:bCs/>
          <w:color w:val="000000" w:themeColor="text1"/>
          <w:sz w:val="20"/>
          <w:szCs w:val="20"/>
        </w:rPr>
        <w:t xml:space="preserve"> generational competitiveness within the art </w:t>
      </w:r>
      <w:r w:rsidR="00694EDF" w:rsidRPr="00163ABC">
        <w:rPr>
          <w:rFonts w:ascii="Times New Roman" w:hAnsi="Times New Roman" w:cs="Times New Roman"/>
          <w:bCs/>
          <w:i/>
          <w:color w:val="000000" w:themeColor="text1"/>
          <w:sz w:val="20"/>
          <w:szCs w:val="20"/>
        </w:rPr>
        <w:t>field</w:t>
      </w:r>
      <w:r w:rsidR="00164518" w:rsidRPr="00163ABC">
        <w:rPr>
          <w:rFonts w:ascii="Times New Roman" w:hAnsi="Times New Roman" w:cs="Times New Roman"/>
          <w:bCs/>
          <w:i/>
          <w:color w:val="000000" w:themeColor="text1"/>
          <w:sz w:val="20"/>
          <w:szCs w:val="20"/>
        </w:rPr>
        <w:t xml:space="preserve"> </w:t>
      </w:r>
      <w:r w:rsidR="00164518" w:rsidRPr="00163ABC">
        <w:rPr>
          <w:rFonts w:ascii="Times New Roman" w:hAnsi="Times New Roman" w:cs="Times New Roman"/>
          <w:bCs/>
          <w:color w:val="000000" w:themeColor="text1"/>
          <w:sz w:val="20"/>
          <w:szCs w:val="20"/>
        </w:rPr>
        <w:t>of the day</w:t>
      </w:r>
      <w:r w:rsidR="00694EDF" w:rsidRPr="00163ABC">
        <w:rPr>
          <w:rFonts w:ascii="Times New Roman" w:hAnsi="Times New Roman" w:cs="Times New Roman"/>
          <w:bCs/>
          <w:color w:val="000000" w:themeColor="text1"/>
          <w:sz w:val="20"/>
          <w:szCs w:val="20"/>
        </w:rPr>
        <w:t xml:space="preserve">, with groups earning various amounts of </w:t>
      </w:r>
      <w:r w:rsidR="00694EDF" w:rsidRPr="00163ABC">
        <w:rPr>
          <w:rFonts w:ascii="Times New Roman" w:hAnsi="Times New Roman" w:cs="Times New Roman"/>
          <w:bCs/>
          <w:i/>
          <w:color w:val="000000" w:themeColor="text1"/>
          <w:sz w:val="20"/>
          <w:szCs w:val="20"/>
        </w:rPr>
        <w:t>economic</w:t>
      </w:r>
      <w:r w:rsidR="00694EDF" w:rsidRPr="00163ABC">
        <w:rPr>
          <w:rFonts w:ascii="Times New Roman" w:hAnsi="Times New Roman" w:cs="Times New Roman"/>
          <w:bCs/>
          <w:color w:val="000000" w:themeColor="text1"/>
          <w:sz w:val="20"/>
          <w:szCs w:val="20"/>
        </w:rPr>
        <w:t xml:space="preserve"> and </w:t>
      </w:r>
      <w:r w:rsidR="00694EDF" w:rsidRPr="00163ABC">
        <w:rPr>
          <w:rFonts w:ascii="Times New Roman" w:hAnsi="Times New Roman" w:cs="Times New Roman"/>
          <w:bCs/>
          <w:i/>
          <w:color w:val="000000" w:themeColor="text1"/>
          <w:sz w:val="20"/>
          <w:szCs w:val="20"/>
        </w:rPr>
        <w:t>cultural capital</w:t>
      </w:r>
      <w:r w:rsidR="00694EDF" w:rsidRPr="00163ABC">
        <w:rPr>
          <w:rFonts w:ascii="Times New Roman" w:hAnsi="Times New Roman" w:cs="Times New Roman"/>
          <w:bCs/>
          <w:color w:val="000000" w:themeColor="text1"/>
          <w:sz w:val="20"/>
          <w:szCs w:val="20"/>
        </w:rPr>
        <w:t xml:space="preserve"> </w:t>
      </w:r>
      <w:r w:rsidR="00F74081" w:rsidRPr="00163ABC">
        <w:rPr>
          <w:rFonts w:ascii="Times New Roman" w:hAnsi="Times New Roman" w:cs="Times New Roman"/>
          <w:bCs/>
          <w:color w:val="000000" w:themeColor="text1"/>
          <w:sz w:val="20"/>
          <w:szCs w:val="20"/>
        </w:rPr>
        <w:t xml:space="preserve">corresponding </w:t>
      </w:r>
      <w:r w:rsidR="00694EDF" w:rsidRPr="00163ABC">
        <w:rPr>
          <w:rFonts w:ascii="Times New Roman" w:hAnsi="Times New Roman" w:cs="Times New Roman"/>
          <w:bCs/>
          <w:color w:val="000000" w:themeColor="text1"/>
          <w:sz w:val="20"/>
          <w:szCs w:val="20"/>
        </w:rPr>
        <w:t xml:space="preserve">to their position </w:t>
      </w:r>
      <w:r w:rsidR="00164518" w:rsidRPr="00163ABC">
        <w:rPr>
          <w:rFonts w:ascii="Times New Roman" w:hAnsi="Times New Roman" w:cs="Times New Roman"/>
          <w:bCs/>
          <w:color w:val="000000" w:themeColor="text1"/>
          <w:sz w:val="20"/>
          <w:szCs w:val="20"/>
        </w:rPr>
        <w:t xml:space="preserve">with respect </w:t>
      </w:r>
      <w:r w:rsidR="000401E0" w:rsidRPr="00163ABC">
        <w:rPr>
          <w:rFonts w:ascii="Times New Roman" w:hAnsi="Times New Roman" w:cs="Times New Roman"/>
          <w:bCs/>
          <w:color w:val="000000" w:themeColor="text1"/>
          <w:sz w:val="20"/>
          <w:szCs w:val="20"/>
        </w:rPr>
        <w:t>to the symbolic rules of scarcity of demand.</w:t>
      </w:r>
      <w:r w:rsidR="00694EDF" w:rsidRPr="00163ABC">
        <w:rPr>
          <w:rFonts w:ascii="Times New Roman" w:hAnsi="Times New Roman" w:cs="Times New Roman"/>
          <w:bCs/>
          <w:color w:val="000000" w:themeColor="text1"/>
          <w:sz w:val="20"/>
          <w:szCs w:val="20"/>
        </w:rPr>
        <w:t xml:space="preserve"> </w:t>
      </w:r>
    </w:p>
    <w:p w:rsidR="00E2619D" w:rsidRPr="00163ABC" w:rsidRDefault="00E2619D" w:rsidP="00CC7C96">
      <w:pPr>
        <w:jc w:val="both"/>
        <w:rPr>
          <w:rFonts w:ascii="Times New Roman" w:hAnsi="Times New Roman" w:cs="Times New Roman"/>
          <w:bCs/>
          <w:color w:val="000000" w:themeColor="text1"/>
          <w:sz w:val="20"/>
          <w:szCs w:val="20"/>
        </w:rPr>
      </w:pPr>
    </w:p>
    <w:p w:rsidR="009D7ABD" w:rsidRPr="00163ABC" w:rsidRDefault="00E2619D" w:rsidP="00CC7C96">
      <w:pPr>
        <w:jc w:val="both"/>
        <w:rPr>
          <w:rFonts w:ascii="Times New Roman" w:hAnsi="Times New Roman" w:cs="Times New Roman"/>
          <w:bCs/>
          <w:color w:val="000000" w:themeColor="text1"/>
          <w:sz w:val="20"/>
          <w:szCs w:val="20"/>
        </w:rPr>
      </w:pPr>
      <w:r w:rsidRPr="00163ABC">
        <w:rPr>
          <w:rFonts w:ascii="Times New Roman" w:hAnsi="Times New Roman" w:cs="Times New Roman"/>
          <w:bCs/>
          <w:color w:val="000000" w:themeColor="text1"/>
          <w:sz w:val="20"/>
          <w:szCs w:val="20"/>
        </w:rPr>
        <w:t>It is therefore unsurprising that André Breton (1896-1966), the so-called ‘founder’ of Surrealism, and who wrote both the First and the Second Surrealist Manifestos of 1924 and 1929</w:t>
      </w:r>
      <w:r w:rsidR="00767FCD" w:rsidRPr="00163ABC">
        <w:rPr>
          <w:rFonts w:ascii="Times New Roman" w:hAnsi="Times New Roman" w:cs="Times New Roman"/>
          <w:bCs/>
          <w:color w:val="000000" w:themeColor="text1"/>
          <w:sz w:val="20"/>
          <w:szCs w:val="20"/>
        </w:rPr>
        <w:t xml:space="preserve"> (</w:t>
      </w:r>
      <w:proofErr w:type="spellStart"/>
      <w:r w:rsidR="00767FCD" w:rsidRPr="00163ABC">
        <w:rPr>
          <w:rFonts w:ascii="Times New Roman" w:hAnsi="Times New Roman" w:cs="Times New Roman"/>
          <w:bCs/>
          <w:color w:val="000000" w:themeColor="text1"/>
          <w:sz w:val="20"/>
          <w:szCs w:val="20"/>
        </w:rPr>
        <w:t>Danchev</w:t>
      </w:r>
      <w:proofErr w:type="spellEnd"/>
      <w:r w:rsidR="00767FCD" w:rsidRPr="00163ABC">
        <w:rPr>
          <w:rFonts w:ascii="Times New Roman" w:hAnsi="Times New Roman" w:cs="Times New Roman"/>
          <w:bCs/>
          <w:color w:val="000000" w:themeColor="text1"/>
          <w:sz w:val="20"/>
          <w:szCs w:val="20"/>
        </w:rPr>
        <w:t xml:space="preserve"> 2011)</w:t>
      </w:r>
      <w:r w:rsidRPr="00163ABC">
        <w:rPr>
          <w:rFonts w:ascii="Times New Roman" w:hAnsi="Times New Roman" w:cs="Times New Roman"/>
          <w:bCs/>
          <w:color w:val="000000" w:themeColor="text1"/>
          <w:sz w:val="20"/>
          <w:szCs w:val="20"/>
        </w:rPr>
        <w:t>, in which he referred to it as ‘pure psychic automatism’, came from bourgeois stock and trained as a medic in psychiatry</w:t>
      </w:r>
      <w:r w:rsidR="00F74081" w:rsidRPr="00163ABC">
        <w:rPr>
          <w:rFonts w:ascii="Times New Roman" w:hAnsi="Times New Roman" w:cs="Times New Roman"/>
          <w:bCs/>
          <w:color w:val="000000" w:themeColor="text1"/>
          <w:sz w:val="20"/>
          <w:szCs w:val="20"/>
        </w:rPr>
        <w:t xml:space="preserve"> (</w:t>
      </w:r>
      <w:r w:rsidR="00F74081" w:rsidRPr="00163ABC">
        <w:rPr>
          <w:rFonts w:ascii="Times New Roman" w:hAnsi="Times New Roman" w:cs="Times New Roman"/>
          <w:bCs/>
          <w:i/>
          <w:color w:val="000000" w:themeColor="text1"/>
          <w:sz w:val="20"/>
          <w:szCs w:val="20"/>
        </w:rPr>
        <w:t>habitus</w:t>
      </w:r>
      <w:r w:rsidR="00F74081" w:rsidRPr="00163ABC">
        <w:rPr>
          <w:rFonts w:ascii="Times New Roman" w:hAnsi="Times New Roman" w:cs="Times New Roman"/>
          <w:bCs/>
          <w:color w:val="000000" w:themeColor="text1"/>
          <w:sz w:val="20"/>
          <w:szCs w:val="20"/>
        </w:rPr>
        <w:t>)</w:t>
      </w:r>
      <w:r w:rsidRPr="00163ABC">
        <w:rPr>
          <w:rFonts w:ascii="Times New Roman" w:hAnsi="Times New Roman" w:cs="Times New Roman"/>
          <w:bCs/>
          <w:color w:val="000000" w:themeColor="text1"/>
          <w:sz w:val="20"/>
          <w:szCs w:val="20"/>
        </w:rPr>
        <w:t>, and routinely employed Freud’s methods of psychoanalysis.</w:t>
      </w:r>
      <w:r w:rsidR="00F03577" w:rsidRPr="00163ABC">
        <w:rPr>
          <w:rFonts w:ascii="Times New Roman" w:hAnsi="Times New Roman" w:cs="Times New Roman"/>
          <w:bCs/>
          <w:color w:val="000000" w:themeColor="text1"/>
          <w:sz w:val="20"/>
          <w:szCs w:val="20"/>
        </w:rPr>
        <w:t xml:space="preserve"> </w:t>
      </w:r>
      <w:r w:rsidRPr="00163ABC">
        <w:rPr>
          <w:rFonts w:ascii="Times New Roman" w:hAnsi="Times New Roman" w:cs="Times New Roman"/>
          <w:bCs/>
          <w:color w:val="000000" w:themeColor="text1"/>
          <w:sz w:val="20"/>
          <w:szCs w:val="20"/>
        </w:rPr>
        <w:t xml:space="preserve">Mute objects were seen as </w:t>
      </w:r>
      <w:r w:rsidR="009D7ABD" w:rsidRPr="00163ABC">
        <w:rPr>
          <w:rFonts w:ascii="Times New Roman" w:hAnsi="Times New Roman" w:cs="Times New Roman"/>
          <w:bCs/>
          <w:color w:val="000000" w:themeColor="text1"/>
          <w:sz w:val="20"/>
          <w:szCs w:val="20"/>
        </w:rPr>
        <w:t>‘symbolically functional’ in ways not altogether different from esoteric iconography</w:t>
      </w:r>
      <w:r w:rsidR="00F74081" w:rsidRPr="00163ABC">
        <w:rPr>
          <w:rFonts w:ascii="Times New Roman" w:hAnsi="Times New Roman" w:cs="Times New Roman"/>
          <w:bCs/>
          <w:color w:val="000000" w:themeColor="text1"/>
          <w:sz w:val="20"/>
          <w:szCs w:val="20"/>
        </w:rPr>
        <w:t>,</w:t>
      </w:r>
      <w:r w:rsidR="009D7ABD" w:rsidRPr="00163ABC">
        <w:rPr>
          <w:rFonts w:ascii="Times New Roman" w:hAnsi="Times New Roman" w:cs="Times New Roman"/>
          <w:bCs/>
          <w:color w:val="000000" w:themeColor="text1"/>
          <w:sz w:val="20"/>
          <w:szCs w:val="20"/>
        </w:rPr>
        <w:t xml:space="preserve"> with their power to both stimulate and exacerbate the exegetic morphology of thoughts and desires, and their expression</w:t>
      </w:r>
      <w:r w:rsidR="000401E0" w:rsidRPr="00163ABC">
        <w:rPr>
          <w:rFonts w:ascii="Times New Roman" w:hAnsi="Times New Roman" w:cs="Times New Roman"/>
          <w:bCs/>
          <w:color w:val="000000" w:themeColor="text1"/>
          <w:sz w:val="20"/>
          <w:szCs w:val="20"/>
        </w:rPr>
        <w:t>s</w:t>
      </w:r>
      <w:r w:rsidR="009D7ABD" w:rsidRPr="00163ABC">
        <w:rPr>
          <w:rFonts w:ascii="Times New Roman" w:hAnsi="Times New Roman" w:cs="Times New Roman"/>
          <w:bCs/>
          <w:color w:val="000000" w:themeColor="text1"/>
          <w:sz w:val="20"/>
          <w:szCs w:val="20"/>
        </w:rPr>
        <w:t>. Breton and his associates were preaching revolution – b</w:t>
      </w:r>
      <w:r w:rsidR="00C06730" w:rsidRPr="00163ABC">
        <w:rPr>
          <w:rFonts w:ascii="Times New Roman" w:hAnsi="Times New Roman" w:cs="Times New Roman"/>
          <w:bCs/>
          <w:color w:val="000000" w:themeColor="text1"/>
          <w:sz w:val="20"/>
          <w:szCs w:val="20"/>
        </w:rPr>
        <w:t>oth psychological and political. I</w:t>
      </w:r>
      <w:r w:rsidR="009D7ABD" w:rsidRPr="00163ABC">
        <w:rPr>
          <w:rFonts w:ascii="Times New Roman" w:hAnsi="Times New Roman" w:cs="Times New Roman"/>
          <w:bCs/>
          <w:color w:val="000000" w:themeColor="text1"/>
          <w:sz w:val="20"/>
          <w:szCs w:val="20"/>
        </w:rPr>
        <w:t>t is therefore unsurprising that artists drawn into i</w:t>
      </w:r>
      <w:r w:rsidR="00F74081" w:rsidRPr="00163ABC">
        <w:rPr>
          <w:rFonts w:ascii="Times New Roman" w:hAnsi="Times New Roman" w:cs="Times New Roman"/>
          <w:bCs/>
          <w:color w:val="000000" w:themeColor="text1"/>
          <w:sz w:val="20"/>
          <w:szCs w:val="20"/>
        </w:rPr>
        <w:t>ts sphere of influence could tro</w:t>
      </w:r>
      <w:r w:rsidR="009D7ABD" w:rsidRPr="00163ABC">
        <w:rPr>
          <w:rFonts w:ascii="Times New Roman" w:hAnsi="Times New Roman" w:cs="Times New Roman"/>
          <w:bCs/>
          <w:color w:val="000000" w:themeColor="text1"/>
          <w:sz w:val="20"/>
          <w:szCs w:val="20"/>
        </w:rPr>
        <w:t>p</w:t>
      </w:r>
      <w:r w:rsidR="00F74081" w:rsidRPr="00163ABC">
        <w:rPr>
          <w:rFonts w:ascii="Times New Roman" w:hAnsi="Times New Roman" w:cs="Times New Roman"/>
          <w:bCs/>
          <w:color w:val="000000" w:themeColor="text1"/>
          <w:sz w:val="20"/>
          <w:szCs w:val="20"/>
        </w:rPr>
        <w:t>e</w:t>
      </w:r>
      <w:r w:rsidR="009D7ABD" w:rsidRPr="00163ABC">
        <w:rPr>
          <w:rFonts w:ascii="Times New Roman" w:hAnsi="Times New Roman" w:cs="Times New Roman"/>
          <w:bCs/>
          <w:color w:val="000000" w:themeColor="text1"/>
          <w:sz w:val="20"/>
          <w:szCs w:val="20"/>
        </w:rPr>
        <w:t xml:space="preserve"> one or other</w:t>
      </w:r>
      <w:r w:rsidR="00596757" w:rsidRPr="00163ABC">
        <w:rPr>
          <w:rFonts w:ascii="Times New Roman" w:hAnsi="Times New Roman" w:cs="Times New Roman"/>
          <w:bCs/>
          <w:color w:val="000000" w:themeColor="text1"/>
          <w:sz w:val="20"/>
          <w:szCs w:val="20"/>
        </w:rPr>
        <w:t>,</w:t>
      </w:r>
      <w:r w:rsidR="009D7ABD" w:rsidRPr="00163ABC">
        <w:rPr>
          <w:rFonts w:ascii="Times New Roman" w:hAnsi="Times New Roman" w:cs="Times New Roman"/>
          <w:bCs/>
          <w:color w:val="000000" w:themeColor="text1"/>
          <w:sz w:val="20"/>
          <w:szCs w:val="20"/>
        </w:rPr>
        <w:t xml:space="preserve"> or indeed both, as the socio-economic crises of the 1920 and 30s deepened.</w:t>
      </w:r>
    </w:p>
    <w:p w:rsidR="009D7ABD" w:rsidRPr="00163ABC" w:rsidRDefault="009D7ABD" w:rsidP="00CC7C96">
      <w:pPr>
        <w:jc w:val="both"/>
        <w:rPr>
          <w:rFonts w:ascii="Times New Roman" w:hAnsi="Times New Roman" w:cs="Times New Roman"/>
          <w:bCs/>
          <w:color w:val="000000" w:themeColor="text1"/>
          <w:sz w:val="20"/>
          <w:szCs w:val="20"/>
        </w:rPr>
      </w:pPr>
    </w:p>
    <w:p w:rsidR="00596757" w:rsidRPr="00163ABC" w:rsidRDefault="00596757" w:rsidP="00CC7C96">
      <w:pPr>
        <w:jc w:val="both"/>
        <w:rPr>
          <w:rFonts w:ascii="Times New Roman" w:hAnsi="Times New Roman" w:cs="Times New Roman"/>
          <w:bCs/>
          <w:i/>
          <w:color w:val="000000" w:themeColor="text1"/>
          <w:sz w:val="22"/>
          <w:szCs w:val="22"/>
        </w:rPr>
      </w:pPr>
      <w:r w:rsidRPr="00163ABC">
        <w:rPr>
          <w:rFonts w:ascii="Times New Roman" w:hAnsi="Times New Roman" w:cs="Times New Roman"/>
          <w:bCs/>
          <w:i/>
          <w:color w:val="000000" w:themeColor="text1"/>
          <w:sz w:val="22"/>
          <w:szCs w:val="22"/>
        </w:rPr>
        <w:t>(Level 2 and 3</w:t>
      </w:r>
      <w:r w:rsidR="008B2F0C" w:rsidRPr="00163ABC">
        <w:rPr>
          <w:rFonts w:ascii="Times New Roman" w:hAnsi="Times New Roman" w:cs="Times New Roman"/>
          <w:bCs/>
          <w:i/>
          <w:color w:val="000000" w:themeColor="text1"/>
          <w:sz w:val="22"/>
          <w:szCs w:val="22"/>
        </w:rPr>
        <w:t xml:space="preserve"> and 1</w:t>
      </w:r>
      <w:r w:rsidRPr="00163ABC">
        <w:rPr>
          <w:rFonts w:ascii="Times New Roman" w:hAnsi="Times New Roman" w:cs="Times New Roman"/>
          <w:bCs/>
          <w:i/>
          <w:color w:val="000000" w:themeColor="text1"/>
          <w:sz w:val="22"/>
          <w:szCs w:val="22"/>
        </w:rPr>
        <w:t>)</w:t>
      </w:r>
    </w:p>
    <w:p w:rsidR="00C302D8" w:rsidRPr="00163ABC" w:rsidRDefault="00C302D8" w:rsidP="00CC7C96">
      <w:pPr>
        <w:jc w:val="both"/>
        <w:rPr>
          <w:rFonts w:ascii="Times New Roman" w:hAnsi="Times New Roman" w:cs="Times New Roman"/>
          <w:bCs/>
          <w:i/>
          <w:color w:val="000000" w:themeColor="text1"/>
          <w:sz w:val="20"/>
          <w:szCs w:val="20"/>
        </w:rPr>
      </w:pPr>
    </w:p>
    <w:p w:rsidR="00C06730" w:rsidRPr="00163ABC" w:rsidRDefault="009D7ABD" w:rsidP="00CC7C96">
      <w:pPr>
        <w:jc w:val="both"/>
        <w:rPr>
          <w:rFonts w:ascii="Times New Roman" w:hAnsi="Times New Roman" w:cs="Times New Roman"/>
          <w:bCs/>
          <w:color w:val="000000" w:themeColor="text1"/>
          <w:sz w:val="20"/>
          <w:szCs w:val="20"/>
        </w:rPr>
      </w:pPr>
      <w:r w:rsidRPr="00163ABC">
        <w:rPr>
          <w:rFonts w:ascii="Times New Roman" w:hAnsi="Times New Roman" w:cs="Times New Roman"/>
          <w:bCs/>
          <w:color w:val="000000" w:themeColor="text1"/>
          <w:sz w:val="20"/>
          <w:szCs w:val="20"/>
        </w:rPr>
        <w:t>Given the amorphous boundaries between artistic movements and their styles – at least in their formative periods – it is perhaps unsurp</w:t>
      </w:r>
      <w:r w:rsidR="00F74081" w:rsidRPr="00163ABC">
        <w:rPr>
          <w:rFonts w:ascii="Times New Roman" w:hAnsi="Times New Roman" w:cs="Times New Roman"/>
          <w:bCs/>
          <w:color w:val="000000" w:themeColor="text1"/>
          <w:sz w:val="20"/>
          <w:szCs w:val="20"/>
        </w:rPr>
        <w:t>rising if some artists became ‘S</w:t>
      </w:r>
      <w:r w:rsidRPr="00163ABC">
        <w:rPr>
          <w:rFonts w:ascii="Times New Roman" w:hAnsi="Times New Roman" w:cs="Times New Roman"/>
          <w:bCs/>
          <w:color w:val="000000" w:themeColor="text1"/>
          <w:sz w:val="20"/>
          <w:szCs w:val="20"/>
        </w:rPr>
        <w:t>urr</w:t>
      </w:r>
      <w:r w:rsidR="00FB484B" w:rsidRPr="00163ABC">
        <w:rPr>
          <w:rFonts w:ascii="Times New Roman" w:hAnsi="Times New Roman" w:cs="Times New Roman"/>
          <w:bCs/>
          <w:color w:val="000000" w:themeColor="text1"/>
          <w:sz w:val="20"/>
          <w:szCs w:val="20"/>
        </w:rPr>
        <w:t xml:space="preserve">ealists’ </w:t>
      </w:r>
      <w:r w:rsidR="00C06730" w:rsidRPr="00163ABC">
        <w:rPr>
          <w:rFonts w:ascii="Times New Roman" w:hAnsi="Times New Roman" w:cs="Times New Roman"/>
          <w:bCs/>
          <w:color w:val="000000" w:themeColor="text1"/>
          <w:sz w:val="20"/>
          <w:szCs w:val="20"/>
        </w:rPr>
        <w:t xml:space="preserve">almost </w:t>
      </w:r>
      <w:r w:rsidR="00FB484B" w:rsidRPr="00163ABC">
        <w:rPr>
          <w:rFonts w:ascii="Times New Roman" w:hAnsi="Times New Roman" w:cs="Times New Roman"/>
          <w:bCs/>
          <w:color w:val="000000" w:themeColor="text1"/>
          <w:sz w:val="20"/>
          <w:szCs w:val="20"/>
        </w:rPr>
        <w:t>by accident</w:t>
      </w:r>
      <w:r w:rsidR="00C06730" w:rsidRPr="00163ABC">
        <w:rPr>
          <w:rFonts w:ascii="Times New Roman" w:hAnsi="Times New Roman" w:cs="Times New Roman"/>
          <w:bCs/>
          <w:color w:val="000000" w:themeColor="text1"/>
          <w:sz w:val="20"/>
          <w:szCs w:val="20"/>
        </w:rPr>
        <w:t>.</w:t>
      </w:r>
      <w:r w:rsidRPr="00163ABC">
        <w:rPr>
          <w:rFonts w:ascii="Times New Roman" w:hAnsi="Times New Roman" w:cs="Times New Roman"/>
          <w:bCs/>
          <w:color w:val="000000" w:themeColor="text1"/>
          <w:sz w:val="20"/>
          <w:szCs w:val="20"/>
        </w:rPr>
        <w:t xml:space="preserve"> </w:t>
      </w:r>
      <w:r w:rsidR="00594982" w:rsidRPr="00163ABC">
        <w:rPr>
          <w:rFonts w:ascii="Times New Roman" w:hAnsi="Times New Roman" w:cs="Times New Roman"/>
          <w:bCs/>
          <w:color w:val="000000" w:themeColor="text1"/>
          <w:sz w:val="20"/>
          <w:szCs w:val="20"/>
        </w:rPr>
        <w:t>Eileen Agar</w:t>
      </w:r>
      <w:r w:rsidR="00024280" w:rsidRPr="00163ABC">
        <w:rPr>
          <w:rFonts w:ascii="Times New Roman" w:hAnsi="Times New Roman" w:cs="Times New Roman"/>
          <w:bCs/>
          <w:color w:val="000000" w:themeColor="text1"/>
          <w:sz w:val="20"/>
          <w:szCs w:val="20"/>
        </w:rPr>
        <w:t xml:space="preserve"> (1899-1991)</w:t>
      </w:r>
      <w:r w:rsidR="00594982" w:rsidRPr="00163ABC">
        <w:rPr>
          <w:rFonts w:ascii="Times New Roman" w:hAnsi="Times New Roman" w:cs="Times New Roman"/>
          <w:bCs/>
          <w:color w:val="000000" w:themeColor="text1"/>
          <w:sz w:val="20"/>
          <w:szCs w:val="20"/>
        </w:rPr>
        <w:t xml:space="preserve">, </w:t>
      </w:r>
      <w:r w:rsidR="000B588F" w:rsidRPr="00163ABC">
        <w:rPr>
          <w:rFonts w:ascii="Times New Roman" w:hAnsi="Times New Roman" w:cs="Times New Roman"/>
          <w:bCs/>
          <w:color w:val="000000" w:themeColor="text1"/>
          <w:sz w:val="20"/>
          <w:szCs w:val="20"/>
        </w:rPr>
        <w:t xml:space="preserve">for example, </w:t>
      </w:r>
      <w:r w:rsidR="00596757" w:rsidRPr="00163ABC">
        <w:rPr>
          <w:rFonts w:ascii="Times New Roman" w:hAnsi="Times New Roman" w:cs="Times New Roman"/>
          <w:bCs/>
          <w:color w:val="000000" w:themeColor="text1"/>
          <w:sz w:val="20"/>
          <w:szCs w:val="20"/>
        </w:rPr>
        <w:t xml:space="preserve">the sole </w:t>
      </w:r>
      <w:r w:rsidR="00594982" w:rsidRPr="00163ABC">
        <w:rPr>
          <w:rFonts w:ascii="Times New Roman" w:hAnsi="Times New Roman" w:cs="Times New Roman"/>
          <w:bCs/>
          <w:color w:val="000000" w:themeColor="text1"/>
          <w:sz w:val="20"/>
          <w:szCs w:val="20"/>
        </w:rPr>
        <w:t>British</w:t>
      </w:r>
      <w:r w:rsidR="00596757" w:rsidRPr="00163ABC">
        <w:rPr>
          <w:rFonts w:ascii="Times New Roman" w:hAnsi="Times New Roman" w:cs="Times New Roman"/>
          <w:bCs/>
          <w:color w:val="000000" w:themeColor="text1"/>
          <w:sz w:val="20"/>
          <w:szCs w:val="20"/>
        </w:rPr>
        <w:t xml:space="preserve"> female</w:t>
      </w:r>
      <w:r w:rsidR="00594982" w:rsidRPr="00163ABC">
        <w:rPr>
          <w:rFonts w:ascii="Times New Roman" w:hAnsi="Times New Roman" w:cs="Times New Roman"/>
          <w:bCs/>
          <w:color w:val="000000" w:themeColor="text1"/>
          <w:sz w:val="20"/>
          <w:szCs w:val="20"/>
        </w:rPr>
        <w:t xml:space="preserve"> to exhibit at the 1936 London exhibition</w:t>
      </w:r>
      <w:r w:rsidR="000401E0" w:rsidRPr="00163ABC">
        <w:rPr>
          <w:rFonts w:ascii="Times New Roman" w:hAnsi="Times New Roman" w:cs="Times New Roman"/>
          <w:bCs/>
          <w:color w:val="000000" w:themeColor="text1"/>
          <w:sz w:val="20"/>
          <w:szCs w:val="20"/>
        </w:rPr>
        <w:t xml:space="preserve">, </w:t>
      </w:r>
      <w:r w:rsidR="00594982" w:rsidRPr="00163ABC">
        <w:rPr>
          <w:rFonts w:ascii="Times New Roman" w:hAnsi="Times New Roman" w:cs="Times New Roman"/>
          <w:bCs/>
          <w:color w:val="000000" w:themeColor="text1"/>
          <w:sz w:val="20"/>
          <w:szCs w:val="20"/>
        </w:rPr>
        <w:t>only</w:t>
      </w:r>
      <w:r w:rsidR="00024280" w:rsidRPr="00163ABC">
        <w:rPr>
          <w:rFonts w:ascii="Times New Roman" w:hAnsi="Times New Roman" w:cs="Times New Roman"/>
          <w:bCs/>
          <w:color w:val="000000" w:themeColor="text1"/>
          <w:sz w:val="20"/>
          <w:szCs w:val="20"/>
        </w:rPr>
        <w:t xml:space="preserve"> became</w:t>
      </w:r>
      <w:r w:rsidR="00C06730" w:rsidRPr="00163ABC">
        <w:rPr>
          <w:rFonts w:ascii="Times New Roman" w:hAnsi="Times New Roman" w:cs="Times New Roman"/>
          <w:bCs/>
          <w:color w:val="000000" w:themeColor="text1"/>
          <w:sz w:val="20"/>
          <w:szCs w:val="20"/>
        </w:rPr>
        <w:t xml:space="preserve"> involved as</w:t>
      </w:r>
      <w:r w:rsidR="00024280" w:rsidRPr="00163ABC">
        <w:rPr>
          <w:rFonts w:ascii="Times New Roman" w:hAnsi="Times New Roman" w:cs="Times New Roman"/>
          <w:bCs/>
          <w:color w:val="000000" w:themeColor="text1"/>
          <w:sz w:val="20"/>
          <w:szCs w:val="20"/>
        </w:rPr>
        <w:t xml:space="preserve"> a S</w:t>
      </w:r>
      <w:r w:rsidR="00594982" w:rsidRPr="00163ABC">
        <w:rPr>
          <w:rFonts w:ascii="Times New Roman" w:hAnsi="Times New Roman" w:cs="Times New Roman"/>
          <w:bCs/>
          <w:color w:val="000000" w:themeColor="text1"/>
          <w:sz w:val="20"/>
          <w:szCs w:val="20"/>
        </w:rPr>
        <w:t xml:space="preserve">urrealist when one of the </w:t>
      </w:r>
      <w:proofErr w:type="spellStart"/>
      <w:r w:rsidR="00594982" w:rsidRPr="00163ABC">
        <w:rPr>
          <w:rFonts w:ascii="Times New Roman" w:hAnsi="Times New Roman" w:cs="Times New Roman"/>
          <w:bCs/>
          <w:color w:val="000000" w:themeColor="text1"/>
          <w:sz w:val="20"/>
          <w:szCs w:val="20"/>
        </w:rPr>
        <w:t>organisers</w:t>
      </w:r>
      <w:proofErr w:type="spellEnd"/>
      <w:r w:rsidR="00594982" w:rsidRPr="00163ABC">
        <w:rPr>
          <w:rFonts w:ascii="Times New Roman" w:hAnsi="Times New Roman" w:cs="Times New Roman"/>
          <w:bCs/>
          <w:color w:val="000000" w:themeColor="text1"/>
          <w:sz w:val="20"/>
          <w:szCs w:val="20"/>
        </w:rPr>
        <w:t>, Roland Penrose</w:t>
      </w:r>
      <w:r w:rsidR="00024280" w:rsidRPr="00163ABC">
        <w:rPr>
          <w:rFonts w:ascii="Times New Roman" w:hAnsi="Times New Roman" w:cs="Times New Roman"/>
          <w:bCs/>
          <w:color w:val="000000" w:themeColor="text1"/>
          <w:sz w:val="20"/>
          <w:szCs w:val="20"/>
        </w:rPr>
        <w:t xml:space="preserve"> (1900-1984)</w:t>
      </w:r>
      <w:r w:rsidR="00596757" w:rsidRPr="00163ABC">
        <w:rPr>
          <w:rFonts w:ascii="Times New Roman" w:hAnsi="Times New Roman" w:cs="Times New Roman"/>
          <w:bCs/>
          <w:color w:val="000000" w:themeColor="text1"/>
          <w:sz w:val="20"/>
          <w:szCs w:val="20"/>
        </w:rPr>
        <w:t>,</w:t>
      </w:r>
      <w:r w:rsidR="00594982" w:rsidRPr="00163ABC">
        <w:rPr>
          <w:rFonts w:ascii="Times New Roman" w:hAnsi="Times New Roman" w:cs="Times New Roman"/>
          <w:bCs/>
          <w:color w:val="000000" w:themeColor="text1"/>
          <w:sz w:val="20"/>
          <w:szCs w:val="20"/>
        </w:rPr>
        <w:t xml:space="preserve"> declared her </w:t>
      </w:r>
      <w:r w:rsidR="00596757" w:rsidRPr="00163ABC">
        <w:rPr>
          <w:rFonts w:ascii="Times New Roman" w:hAnsi="Times New Roman" w:cs="Times New Roman"/>
          <w:bCs/>
          <w:color w:val="000000" w:themeColor="text1"/>
          <w:sz w:val="20"/>
          <w:szCs w:val="20"/>
        </w:rPr>
        <w:t xml:space="preserve">to be </w:t>
      </w:r>
      <w:r w:rsidR="00594982" w:rsidRPr="00163ABC">
        <w:rPr>
          <w:rFonts w:ascii="Times New Roman" w:hAnsi="Times New Roman" w:cs="Times New Roman"/>
          <w:bCs/>
          <w:color w:val="000000" w:themeColor="text1"/>
          <w:sz w:val="20"/>
          <w:szCs w:val="20"/>
        </w:rPr>
        <w:t>so</w:t>
      </w:r>
      <w:r w:rsidR="009B3301" w:rsidRPr="00163ABC">
        <w:rPr>
          <w:rFonts w:ascii="Times New Roman" w:hAnsi="Times New Roman" w:cs="Times New Roman"/>
          <w:bCs/>
          <w:color w:val="000000" w:themeColor="text1"/>
          <w:sz w:val="20"/>
          <w:szCs w:val="20"/>
        </w:rPr>
        <w:t xml:space="preserve"> (an act of </w:t>
      </w:r>
      <w:r w:rsidR="009B3301" w:rsidRPr="00163ABC">
        <w:rPr>
          <w:rFonts w:ascii="Times New Roman" w:hAnsi="Times New Roman" w:cs="Times New Roman"/>
          <w:bCs/>
          <w:i/>
          <w:color w:val="000000" w:themeColor="text1"/>
          <w:sz w:val="20"/>
          <w:szCs w:val="20"/>
        </w:rPr>
        <w:t>consecration</w:t>
      </w:r>
      <w:r w:rsidR="00C06730" w:rsidRPr="00163ABC">
        <w:rPr>
          <w:rFonts w:ascii="Times New Roman" w:hAnsi="Times New Roman" w:cs="Times New Roman"/>
          <w:bCs/>
          <w:color w:val="000000" w:themeColor="text1"/>
          <w:sz w:val="20"/>
          <w:szCs w:val="20"/>
        </w:rPr>
        <w:t xml:space="preserve"> or </w:t>
      </w:r>
      <w:r w:rsidR="00C06730" w:rsidRPr="00163ABC">
        <w:rPr>
          <w:rFonts w:ascii="Times New Roman" w:hAnsi="Times New Roman" w:cs="Times New Roman"/>
          <w:bCs/>
          <w:i/>
          <w:color w:val="000000" w:themeColor="text1"/>
          <w:sz w:val="20"/>
          <w:szCs w:val="20"/>
        </w:rPr>
        <w:t>imposed form</w:t>
      </w:r>
      <w:r w:rsidR="009B3301" w:rsidRPr="00163ABC">
        <w:rPr>
          <w:rFonts w:ascii="Times New Roman" w:hAnsi="Times New Roman" w:cs="Times New Roman"/>
          <w:bCs/>
          <w:color w:val="000000" w:themeColor="text1"/>
          <w:sz w:val="20"/>
          <w:szCs w:val="20"/>
        </w:rPr>
        <w:t>)</w:t>
      </w:r>
      <w:r w:rsidR="005B1EE2" w:rsidRPr="00163ABC">
        <w:rPr>
          <w:rFonts w:ascii="Times New Roman" w:hAnsi="Times New Roman" w:cs="Times New Roman"/>
          <w:bCs/>
          <w:color w:val="000000" w:themeColor="text1"/>
          <w:sz w:val="20"/>
          <w:szCs w:val="20"/>
        </w:rPr>
        <w:t xml:space="preserve"> (Remy 2017)</w:t>
      </w:r>
      <w:r w:rsidR="00594982" w:rsidRPr="00163ABC">
        <w:rPr>
          <w:rFonts w:ascii="Times New Roman" w:hAnsi="Times New Roman" w:cs="Times New Roman"/>
          <w:bCs/>
          <w:color w:val="000000" w:themeColor="text1"/>
          <w:sz w:val="20"/>
          <w:szCs w:val="20"/>
        </w:rPr>
        <w:t xml:space="preserve">. </w:t>
      </w:r>
      <w:r w:rsidR="000B588F" w:rsidRPr="00163ABC">
        <w:rPr>
          <w:rFonts w:ascii="Times New Roman" w:hAnsi="Times New Roman" w:cs="Times New Roman"/>
          <w:bCs/>
          <w:color w:val="000000" w:themeColor="text1"/>
          <w:sz w:val="20"/>
          <w:szCs w:val="20"/>
        </w:rPr>
        <w:t>Along with Herbert Read</w:t>
      </w:r>
      <w:r w:rsidR="00596757" w:rsidRPr="00163ABC">
        <w:rPr>
          <w:rFonts w:ascii="Times New Roman" w:hAnsi="Times New Roman" w:cs="Times New Roman"/>
          <w:bCs/>
          <w:color w:val="000000" w:themeColor="text1"/>
          <w:sz w:val="20"/>
          <w:szCs w:val="20"/>
        </w:rPr>
        <w:t>,</w:t>
      </w:r>
      <w:r w:rsidR="000B588F" w:rsidRPr="00163ABC">
        <w:rPr>
          <w:rFonts w:ascii="Times New Roman" w:hAnsi="Times New Roman" w:cs="Times New Roman"/>
          <w:bCs/>
          <w:color w:val="000000" w:themeColor="text1"/>
          <w:sz w:val="20"/>
          <w:szCs w:val="20"/>
        </w:rPr>
        <w:t xml:space="preserve"> both </w:t>
      </w:r>
      <w:proofErr w:type="spellStart"/>
      <w:r w:rsidR="00BB4AA1" w:rsidRPr="00163ABC">
        <w:rPr>
          <w:rFonts w:ascii="Times New Roman" w:hAnsi="Times New Roman" w:cs="Times New Roman"/>
          <w:bCs/>
          <w:color w:val="000000" w:themeColor="text1"/>
          <w:sz w:val="20"/>
          <w:szCs w:val="20"/>
        </w:rPr>
        <w:t>organisers</w:t>
      </w:r>
      <w:proofErr w:type="spellEnd"/>
      <w:r w:rsidR="00BB4AA1" w:rsidRPr="00163ABC">
        <w:rPr>
          <w:rFonts w:ascii="Times New Roman" w:hAnsi="Times New Roman" w:cs="Times New Roman"/>
          <w:bCs/>
          <w:color w:val="000000" w:themeColor="text1"/>
          <w:sz w:val="20"/>
          <w:szCs w:val="20"/>
        </w:rPr>
        <w:t xml:space="preserve"> </w:t>
      </w:r>
      <w:r w:rsidR="000B588F" w:rsidRPr="00163ABC">
        <w:rPr>
          <w:rFonts w:ascii="Times New Roman" w:hAnsi="Times New Roman" w:cs="Times New Roman"/>
          <w:bCs/>
          <w:color w:val="000000" w:themeColor="text1"/>
          <w:sz w:val="20"/>
          <w:szCs w:val="20"/>
        </w:rPr>
        <w:t xml:space="preserve">were </w:t>
      </w:r>
      <w:r w:rsidR="00042724" w:rsidRPr="00163ABC">
        <w:rPr>
          <w:rFonts w:ascii="Times New Roman" w:hAnsi="Times New Roman" w:cs="Times New Roman"/>
          <w:bCs/>
          <w:color w:val="000000" w:themeColor="text1"/>
          <w:sz w:val="20"/>
          <w:szCs w:val="20"/>
        </w:rPr>
        <w:t xml:space="preserve">from strong bourgeois stock with significant </w:t>
      </w:r>
      <w:r w:rsidR="00042724" w:rsidRPr="00163ABC">
        <w:rPr>
          <w:rFonts w:ascii="Times New Roman" w:hAnsi="Times New Roman" w:cs="Times New Roman"/>
          <w:bCs/>
          <w:i/>
          <w:color w:val="000000" w:themeColor="text1"/>
          <w:sz w:val="20"/>
          <w:szCs w:val="20"/>
        </w:rPr>
        <w:t>cultural</w:t>
      </w:r>
      <w:r w:rsidR="00042724" w:rsidRPr="00163ABC">
        <w:rPr>
          <w:rFonts w:ascii="Times New Roman" w:hAnsi="Times New Roman" w:cs="Times New Roman"/>
          <w:bCs/>
          <w:color w:val="000000" w:themeColor="text1"/>
          <w:sz w:val="20"/>
          <w:szCs w:val="20"/>
        </w:rPr>
        <w:t xml:space="preserve">, </w:t>
      </w:r>
      <w:r w:rsidR="00042724" w:rsidRPr="00163ABC">
        <w:rPr>
          <w:rFonts w:ascii="Times New Roman" w:hAnsi="Times New Roman" w:cs="Times New Roman"/>
          <w:bCs/>
          <w:i/>
          <w:color w:val="000000" w:themeColor="text1"/>
          <w:sz w:val="20"/>
          <w:szCs w:val="20"/>
        </w:rPr>
        <w:t>economic</w:t>
      </w:r>
      <w:r w:rsidR="00042724" w:rsidRPr="00163ABC">
        <w:rPr>
          <w:rFonts w:ascii="Times New Roman" w:hAnsi="Times New Roman" w:cs="Times New Roman"/>
          <w:bCs/>
          <w:color w:val="000000" w:themeColor="text1"/>
          <w:sz w:val="20"/>
          <w:szCs w:val="20"/>
        </w:rPr>
        <w:t xml:space="preserve"> and </w:t>
      </w:r>
      <w:r w:rsidR="00042724" w:rsidRPr="00163ABC">
        <w:rPr>
          <w:rFonts w:ascii="Times New Roman" w:hAnsi="Times New Roman" w:cs="Times New Roman"/>
          <w:bCs/>
          <w:i/>
          <w:color w:val="000000" w:themeColor="text1"/>
          <w:sz w:val="20"/>
          <w:szCs w:val="20"/>
        </w:rPr>
        <w:t>social</w:t>
      </w:r>
      <w:r w:rsidR="00042724" w:rsidRPr="00163ABC">
        <w:rPr>
          <w:rFonts w:ascii="Times New Roman" w:hAnsi="Times New Roman" w:cs="Times New Roman"/>
          <w:bCs/>
          <w:color w:val="000000" w:themeColor="text1"/>
          <w:sz w:val="20"/>
          <w:szCs w:val="20"/>
        </w:rPr>
        <w:t xml:space="preserve"> </w:t>
      </w:r>
      <w:r w:rsidR="00042724" w:rsidRPr="00163ABC">
        <w:rPr>
          <w:rFonts w:ascii="Times New Roman" w:hAnsi="Times New Roman" w:cs="Times New Roman"/>
          <w:bCs/>
          <w:i/>
          <w:color w:val="000000" w:themeColor="text1"/>
          <w:sz w:val="20"/>
          <w:szCs w:val="20"/>
        </w:rPr>
        <w:t>capital</w:t>
      </w:r>
      <w:r w:rsidR="00596757" w:rsidRPr="00163ABC">
        <w:rPr>
          <w:rFonts w:ascii="Times New Roman" w:hAnsi="Times New Roman" w:cs="Times New Roman"/>
          <w:bCs/>
          <w:i/>
          <w:color w:val="000000" w:themeColor="text1"/>
          <w:sz w:val="20"/>
          <w:szCs w:val="20"/>
        </w:rPr>
        <w:t xml:space="preserve"> </w:t>
      </w:r>
      <w:r w:rsidR="00596757" w:rsidRPr="00163ABC">
        <w:rPr>
          <w:rFonts w:ascii="Times New Roman" w:hAnsi="Times New Roman" w:cs="Times New Roman"/>
          <w:bCs/>
          <w:color w:val="000000" w:themeColor="text1"/>
          <w:sz w:val="20"/>
          <w:szCs w:val="20"/>
        </w:rPr>
        <w:t xml:space="preserve">of </w:t>
      </w:r>
      <w:proofErr w:type="gramStart"/>
      <w:r w:rsidR="00596757" w:rsidRPr="00163ABC">
        <w:rPr>
          <w:rFonts w:ascii="Times New Roman" w:hAnsi="Times New Roman" w:cs="Times New Roman"/>
          <w:bCs/>
          <w:color w:val="000000" w:themeColor="text1"/>
          <w:sz w:val="20"/>
          <w:szCs w:val="20"/>
        </w:rPr>
        <w:t>their own</w:t>
      </w:r>
      <w:proofErr w:type="gramEnd"/>
      <w:r w:rsidR="00042724" w:rsidRPr="00163ABC">
        <w:rPr>
          <w:rFonts w:ascii="Times New Roman" w:hAnsi="Times New Roman" w:cs="Times New Roman"/>
          <w:bCs/>
          <w:color w:val="000000" w:themeColor="text1"/>
          <w:sz w:val="20"/>
          <w:szCs w:val="20"/>
        </w:rPr>
        <w:t xml:space="preserve">. </w:t>
      </w:r>
      <w:r w:rsidR="00625EE2" w:rsidRPr="00163ABC">
        <w:rPr>
          <w:rFonts w:ascii="Times New Roman" w:hAnsi="Times New Roman" w:cs="Times New Roman"/>
          <w:bCs/>
          <w:color w:val="000000" w:themeColor="text1"/>
          <w:sz w:val="20"/>
          <w:szCs w:val="20"/>
        </w:rPr>
        <w:t>Penrose was the son of a successful portrait painter and the daughter of a wealthy banker</w:t>
      </w:r>
      <w:r w:rsidR="00024280" w:rsidRPr="00163ABC">
        <w:rPr>
          <w:rFonts w:ascii="Times New Roman" w:hAnsi="Times New Roman" w:cs="Times New Roman"/>
          <w:bCs/>
          <w:color w:val="000000" w:themeColor="text1"/>
          <w:sz w:val="20"/>
          <w:szCs w:val="20"/>
        </w:rPr>
        <w:t xml:space="preserve"> (</w:t>
      </w:r>
      <w:r w:rsidR="00024280" w:rsidRPr="00163ABC">
        <w:rPr>
          <w:rFonts w:ascii="Times New Roman" w:hAnsi="Times New Roman" w:cs="Times New Roman"/>
          <w:bCs/>
          <w:i/>
          <w:color w:val="000000" w:themeColor="text1"/>
          <w:sz w:val="20"/>
          <w:szCs w:val="20"/>
        </w:rPr>
        <w:t>economic</w:t>
      </w:r>
      <w:r w:rsidR="00024280" w:rsidRPr="00163ABC">
        <w:rPr>
          <w:rFonts w:ascii="Times New Roman" w:hAnsi="Times New Roman" w:cs="Times New Roman"/>
          <w:bCs/>
          <w:color w:val="000000" w:themeColor="text1"/>
          <w:sz w:val="20"/>
          <w:szCs w:val="20"/>
        </w:rPr>
        <w:t xml:space="preserve"> </w:t>
      </w:r>
      <w:r w:rsidR="00024280" w:rsidRPr="00163ABC">
        <w:rPr>
          <w:rFonts w:ascii="Times New Roman" w:hAnsi="Times New Roman" w:cs="Times New Roman"/>
          <w:bCs/>
          <w:i/>
          <w:color w:val="000000" w:themeColor="text1"/>
          <w:sz w:val="20"/>
          <w:szCs w:val="20"/>
        </w:rPr>
        <w:t>capital</w:t>
      </w:r>
      <w:r w:rsidR="00024280" w:rsidRPr="00163ABC">
        <w:rPr>
          <w:rFonts w:ascii="Times New Roman" w:hAnsi="Times New Roman" w:cs="Times New Roman"/>
          <w:bCs/>
          <w:color w:val="000000" w:themeColor="text1"/>
          <w:sz w:val="20"/>
          <w:szCs w:val="20"/>
        </w:rPr>
        <w:t>)</w:t>
      </w:r>
      <w:r w:rsidR="00625EE2" w:rsidRPr="00163ABC">
        <w:rPr>
          <w:rFonts w:ascii="Times New Roman" w:hAnsi="Times New Roman" w:cs="Times New Roman"/>
          <w:bCs/>
          <w:color w:val="000000" w:themeColor="text1"/>
          <w:sz w:val="20"/>
          <w:szCs w:val="20"/>
        </w:rPr>
        <w:t>, studying</w:t>
      </w:r>
      <w:r w:rsidR="000401E0" w:rsidRPr="00163ABC">
        <w:rPr>
          <w:rFonts w:ascii="Times New Roman" w:hAnsi="Times New Roman" w:cs="Times New Roman"/>
          <w:bCs/>
          <w:color w:val="000000" w:themeColor="text1"/>
          <w:sz w:val="20"/>
          <w:szCs w:val="20"/>
        </w:rPr>
        <w:t xml:space="preserve"> at</w:t>
      </w:r>
      <w:r w:rsidR="00625EE2" w:rsidRPr="00163ABC">
        <w:rPr>
          <w:rFonts w:ascii="Times New Roman" w:hAnsi="Times New Roman" w:cs="Times New Roman"/>
          <w:bCs/>
          <w:color w:val="000000" w:themeColor="text1"/>
          <w:sz w:val="20"/>
          <w:szCs w:val="20"/>
        </w:rPr>
        <w:t xml:space="preserve"> private schools and Cambridge University</w:t>
      </w:r>
      <w:r w:rsidR="00024280" w:rsidRPr="00163ABC">
        <w:rPr>
          <w:rFonts w:ascii="Times New Roman" w:hAnsi="Times New Roman" w:cs="Times New Roman"/>
          <w:bCs/>
          <w:color w:val="000000" w:themeColor="text1"/>
          <w:sz w:val="20"/>
          <w:szCs w:val="20"/>
        </w:rPr>
        <w:t xml:space="preserve"> (</w:t>
      </w:r>
      <w:r w:rsidR="00024280" w:rsidRPr="00163ABC">
        <w:rPr>
          <w:rFonts w:ascii="Times New Roman" w:hAnsi="Times New Roman" w:cs="Times New Roman"/>
          <w:bCs/>
          <w:i/>
          <w:color w:val="000000" w:themeColor="text1"/>
          <w:sz w:val="20"/>
          <w:szCs w:val="20"/>
        </w:rPr>
        <w:t>social</w:t>
      </w:r>
      <w:r w:rsidR="00024280" w:rsidRPr="00163ABC">
        <w:rPr>
          <w:rFonts w:ascii="Times New Roman" w:hAnsi="Times New Roman" w:cs="Times New Roman"/>
          <w:bCs/>
          <w:color w:val="000000" w:themeColor="text1"/>
          <w:sz w:val="20"/>
          <w:szCs w:val="20"/>
        </w:rPr>
        <w:t xml:space="preserve"> and </w:t>
      </w:r>
      <w:r w:rsidR="00024280" w:rsidRPr="00163ABC">
        <w:rPr>
          <w:rFonts w:ascii="Times New Roman" w:hAnsi="Times New Roman" w:cs="Times New Roman"/>
          <w:bCs/>
          <w:i/>
          <w:color w:val="000000" w:themeColor="text1"/>
          <w:sz w:val="20"/>
          <w:szCs w:val="20"/>
        </w:rPr>
        <w:t>cultural capital</w:t>
      </w:r>
      <w:r w:rsidR="00024280" w:rsidRPr="00163ABC">
        <w:rPr>
          <w:rFonts w:ascii="Times New Roman" w:hAnsi="Times New Roman" w:cs="Times New Roman"/>
          <w:bCs/>
          <w:color w:val="000000" w:themeColor="text1"/>
          <w:sz w:val="20"/>
          <w:szCs w:val="20"/>
        </w:rPr>
        <w:t>)</w:t>
      </w:r>
      <w:r w:rsidR="00625EE2" w:rsidRPr="00163ABC">
        <w:rPr>
          <w:rFonts w:ascii="Times New Roman" w:hAnsi="Times New Roman" w:cs="Times New Roman"/>
          <w:bCs/>
          <w:color w:val="000000" w:themeColor="text1"/>
          <w:sz w:val="20"/>
          <w:szCs w:val="20"/>
        </w:rPr>
        <w:t xml:space="preserve">. A conscientious objector in the First World War, he moved to France in 1922, married the poet Valentine </w:t>
      </w:r>
      <w:proofErr w:type="spellStart"/>
      <w:r w:rsidR="00625EE2" w:rsidRPr="00163ABC">
        <w:rPr>
          <w:rFonts w:ascii="Times New Roman" w:hAnsi="Times New Roman" w:cs="Times New Roman"/>
          <w:bCs/>
          <w:color w:val="000000" w:themeColor="text1"/>
          <w:sz w:val="20"/>
          <w:szCs w:val="20"/>
        </w:rPr>
        <w:t>Bou</w:t>
      </w:r>
      <w:r w:rsidR="00273D9E" w:rsidRPr="00163ABC">
        <w:rPr>
          <w:rFonts w:ascii="Times New Roman" w:hAnsi="Times New Roman" w:cs="Times New Roman"/>
          <w:bCs/>
          <w:color w:val="000000" w:themeColor="text1"/>
          <w:sz w:val="20"/>
          <w:szCs w:val="20"/>
        </w:rPr>
        <w:t>é</w:t>
      </w:r>
      <w:proofErr w:type="spellEnd"/>
      <w:r w:rsidR="00273D9E" w:rsidRPr="00163ABC">
        <w:rPr>
          <w:rFonts w:ascii="Times New Roman" w:hAnsi="Times New Roman" w:cs="Times New Roman"/>
          <w:bCs/>
          <w:color w:val="000000" w:themeColor="text1"/>
          <w:sz w:val="20"/>
          <w:szCs w:val="20"/>
        </w:rPr>
        <w:t xml:space="preserve"> in 1925 and became good </w:t>
      </w:r>
      <w:r w:rsidR="009B3301" w:rsidRPr="00163ABC">
        <w:rPr>
          <w:rFonts w:ascii="Times New Roman" w:hAnsi="Times New Roman" w:cs="Times New Roman"/>
          <w:bCs/>
          <w:color w:val="000000" w:themeColor="text1"/>
          <w:sz w:val="20"/>
          <w:szCs w:val="20"/>
        </w:rPr>
        <w:t>friends with Max Ernst, Wolfgang</w:t>
      </w:r>
      <w:r w:rsidR="00273D9E" w:rsidRPr="00163ABC">
        <w:rPr>
          <w:rFonts w:ascii="Times New Roman" w:hAnsi="Times New Roman" w:cs="Times New Roman"/>
          <w:bCs/>
          <w:color w:val="000000" w:themeColor="text1"/>
          <w:sz w:val="20"/>
          <w:szCs w:val="20"/>
        </w:rPr>
        <w:t xml:space="preserve"> </w:t>
      </w:r>
      <w:proofErr w:type="spellStart"/>
      <w:r w:rsidR="00273D9E" w:rsidRPr="00163ABC">
        <w:rPr>
          <w:rFonts w:ascii="Times New Roman" w:hAnsi="Times New Roman" w:cs="Times New Roman"/>
          <w:bCs/>
          <w:color w:val="000000" w:themeColor="text1"/>
          <w:sz w:val="20"/>
          <w:szCs w:val="20"/>
        </w:rPr>
        <w:t>Paalen</w:t>
      </w:r>
      <w:proofErr w:type="spellEnd"/>
      <w:r w:rsidR="00273D9E" w:rsidRPr="00163ABC">
        <w:rPr>
          <w:rFonts w:ascii="Times New Roman" w:hAnsi="Times New Roman" w:cs="Times New Roman"/>
          <w:bCs/>
          <w:color w:val="000000" w:themeColor="text1"/>
          <w:sz w:val="20"/>
          <w:szCs w:val="20"/>
        </w:rPr>
        <w:t xml:space="preserve"> and Pablo Picasso, a</w:t>
      </w:r>
      <w:r w:rsidR="00024280" w:rsidRPr="00163ABC">
        <w:rPr>
          <w:rFonts w:ascii="Times New Roman" w:hAnsi="Times New Roman" w:cs="Times New Roman"/>
          <w:bCs/>
          <w:color w:val="000000" w:themeColor="text1"/>
          <w:sz w:val="20"/>
          <w:szCs w:val="20"/>
        </w:rPr>
        <w:t>ll of whom both influenced the S</w:t>
      </w:r>
      <w:r w:rsidR="00273D9E" w:rsidRPr="00163ABC">
        <w:rPr>
          <w:rFonts w:ascii="Times New Roman" w:hAnsi="Times New Roman" w:cs="Times New Roman"/>
          <w:bCs/>
          <w:color w:val="000000" w:themeColor="text1"/>
          <w:sz w:val="20"/>
          <w:szCs w:val="20"/>
        </w:rPr>
        <w:t>urrealists and were the most exhibited in the 1936 show</w:t>
      </w:r>
      <w:r w:rsidR="00024280" w:rsidRPr="00163ABC">
        <w:rPr>
          <w:rFonts w:ascii="Times New Roman" w:hAnsi="Times New Roman" w:cs="Times New Roman"/>
          <w:bCs/>
          <w:color w:val="000000" w:themeColor="text1"/>
          <w:sz w:val="20"/>
          <w:szCs w:val="20"/>
        </w:rPr>
        <w:t xml:space="preserve"> (</w:t>
      </w:r>
      <w:r w:rsidR="00024280" w:rsidRPr="00163ABC">
        <w:rPr>
          <w:rFonts w:ascii="Times New Roman" w:hAnsi="Times New Roman" w:cs="Times New Roman"/>
          <w:bCs/>
          <w:i/>
          <w:color w:val="000000" w:themeColor="text1"/>
          <w:sz w:val="20"/>
          <w:szCs w:val="20"/>
        </w:rPr>
        <w:t>social</w:t>
      </w:r>
      <w:r w:rsidR="00024280" w:rsidRPr="00163ABC">
        <w:rPr>
          <w:rFonts w:ascii="Times New Roman" w:hAnsi="Times New Roman" w:cs="Times New Roman"/>
          <w:bCs/>
          <w:color w:val="000000" w:themeColor="text1"/>
          <w:sz w:val="20"/>
          <w:szCs w:val="20"/>
        </w:rPr>
        <w:t xml:space="preserve"> and </w:t>
      </w:r>
      <w:r w:rsidR="00024280" w:rsidRPr="00163ABC">
        <w:rPr>
          <w:rFonts w:ascii="Times New Roman" w:hAnsi="Times New Roman" w:cs="Times New Roman"/>
          <w:bCs/>
          <w:i/>
          <w:color w:val="000000" w:themeColor="text1"/>
          <w:sz w:val="20"/>
          <w:szCs w:val="20"/>
        </w:rPr>
        <w:t>cultural capital</w:t>
      </w:r>
      <w:r w:rsidR="00024280" w:rsidRPr="00163ABC">
        <w:rPr>
          <w:rFonts w:ascii="Times New Roman" w:hAnsi="Times New Roman" w:cs="Times New Roman"/>
          <w:bCs/>
          <w:color w:val="000000" w:themeColor="text1"/>
          <w:sz w:val="20"/>
          <w:szCs w:val="20"/>
        </w:rPr>
        <w:t>)</w:t>
      </w:r>
      <w:r w:rsidR="00273D9E" w:rsidRPr="00163ABC">
        <w:rPr>
          <w:rFonts w:ascii="Times New Roman" w:hAnsi="Times New Roman" w:cs="Times New Roman"/>
          <w:bCs/>
          <w:color w:val="000000" w:themeColor="text1"/>
          <w:sz w:val="20"/>
          <w:szCs w:val="20"/>
        </w:rPr>
        <w:t xml:space="preserve">. </w:t>
      </w:r>
      <w:r w:rsidR="00C06730" w:rsidRPr="00163ABC">
        <w:rPr>
          <w:rFonts w:ascii="Times New Roman" w:hAnsi="Times New Roman" w:cs="Times New Roman"/>
          <w:bCs/>
          <w:color w:val="000000" w:themeColor="text1"/>
          <w:sz w:val="20"/>
          <w:szCs w:val="20"/>
        </w:rPr>
        <w:t>This fact demonstrates how ‘</w:t>
      </w:r>
      <w:proofErr w:type="spellStart"/>
      <w:r w:rsidR="00C06730" w:rsidRPr="00163ABC">
        <w:rPr>
          <w:rFonts w:ascii="Times New Roman" w:hAnsi="Times New Roman" w:cs="Times New Roman"/>
          <w:bCs/>
          <w:color w:val="000000" w:themeColor="text1"/>
          <w:sz w:val="20"/>
          <w:szCs w:val="20"/>
        </w:rPr>
        <w:t>polysemic</w:t>
      </w:r>
      <w:proofErr w:type="spellEnd"/>
      <w:r w:rsidR="00C06730" w:rsidRPr="00163ABC">
        <w:rPr>
          <w:rFonts w:ascii="Times New Roman" w:hAnsi="Times New Roman" w:cs="Times New Roman"/>
          <w:bCs/>
          <w:color w:val="000000" w:themeColor="text1"/>
          <w:sz w:val="20"/>
          <w:szCs w:val="20"/>
        </w:rPr>
        <w:t>’ the surrealist rubric was: Picasso would never have claimed it as a description for his work.</w:t>
      </w:r>
    </w:p>
    <w:p w:rsidR="00C06730" w:rsidRPr="00163ABC" w:rsidRDefault="00C06730" w:rsidP="00CC7C96">
      <w:pPr>
        <w:jc w:val="both"/>
        <w:rPr>
          <w:rFonts w:ascii="Times New Roman" w:hAnsi="Times New Roman" w:cs="Times New Roman"/>
          <w:bCs/>
          <w:color w:val="000000" w:themeColor="text1"/>
          <w:sz w:val="20"/>
          <w:szCs w:val="20"/>
        </w:rPr>
      </w:pPr>
    </w:p>
    <w:p w:rsidR="00625B99" w:rsidRPr="00163ABC" w:rsidRDefault="00645DEC" w:rsidP="00CC7C96">
      <w:pPr>
        <w:jc w:val="both"/>
        <w:rPr>
          <w:rFonts w:ascii="Times New Roman" w:hAnsi="Times New Roman" w:cs="Times New Roman"/>
          <w:bCs/>
          <w:color w:val="000000" w:themeColor="text1"/>
          <w:sz w:val="20"/>
          <w:szCs w:val="20"/>
        </w:rPr>
      </w:pPr>
      <w:r w:rsidRPr="00163ABC">
        <w:rPr>
          <w:rFonts w:ascii="Times New Roman" w:hAnsi="Times New Roman" w:cs="Times New Roman"/>
          <w:bCs/>
          <w:color w:val="000000" w:themeColor="text1"/>
          <w:sz w:val="20"/>
          <w:szCs w:val="20"/>
        </w:rPr>
        <w:t>Penrose</w:t>
      </w:r>
      <w:r w:rsidR="00C06730" w:rsidRPr="00163ABC">
        <w:rPr>
          <w:rFonts w:ascii="Times New Roman" w:hAnsi="Times New Roman" w:cs="Times New Roman"/>
          <w:bCs/>
          <w:color w:val="000000" w:themeColor="text1"/>
          <w:sz w:val="20"/>
          <w:szCs w:val="20"/>
        </w:rPr>
        <w:t>’s case shows how a</w:t>
      </w:r>
      <w:r w:rsidR="000401E0" w:rsidRPr="00163ABC">
        <w:rPr>
          <w:rFonts w:ascii="Times New Roman" w:hAnsi="Times New Roman" w:cs="Times New Roman"/>
          <w:bCs/>
          <w:color w:val="000000" w:themeColor="text1"/>
          <w:sz w:val="20"/>
          <w:szCs w:val="20"/>
        </w:rPr>
        <w:t xml:space="preserve"> high level of </w:t>
      </w:r>
      <w:r w:rsidR="000401E0" w:rsidRPr="00163ABC">
        <w:rPr>
          <w:rFonts w:ascii="Times New Roman" w:hAnsi="Times New Roman" w:cs="Times New Roman"/>
          <w:bCs/>
          <w:i/>
          <w:color w:val="000000" w:themeColor="text1"/>
          <w:sz w:val="20"/>
          <w:szCs w:val="20"/>
        </w:rPr>
        <w:t>economic</w:t>
      </w:r>
      <w:r w:rsidR="000401E0" w:rsidRPr="00163ABC">
        <w:rPr>
          <w:rFonts w:ascii="Times New Roman" w:hAnsi="Times New Roman" w:cs="Times New Roman"/>
          <w:bCs/>
          <w:color w:val="000000" w:themeColor="text1"/>
          <w:sz w:val="20"/>
          <w:szCs w:val="20"/>
        </w:rPr>
        <w:t xml:space="preserve"> and </w:t>
      </w:r>
      <w:r w:rsidR="000401E0" w:rsidRPr="00163ABC">
        <w:rPr>
          <w:rFonts w:ascii="Times New Roman" w:hAnsi="Times New Roman" w:cs="Times New Roman"/>
          <w:bCs/>
          <w:i/>
          <w:color w:val="000000" w:themeColor="text1"/>
          <w:sz w:val="20"/>
          <w:szCs w:val="20"/>
        </w:rPr>
        <w:t>cultural</w:t>
      </w:r>
      <w:r w:rsidR="000401E0" w:rsidRPr="00163ABC">
        <w:rPr>
          <w:rFonts w:ascii="Times New Roman" w:hAnsi="Times New Roman" w:cs="Times New Roman"/>
          <w:bCs/>
          <w:color w:val="000000" w:themeColor="text1"/>
          <w:sz w:val="20"/>
          <w:szCs w:val="20"/>
        </w:rPr>
        <w:t xml:space="preserve"> </w:t>
      </w:r>
      <w:r w:rsidR="000401E0" w:rsidRPr="00163ABC">
        <w:rPr>
          <w:rFonts w:ascii="Times New Roman" w:hAnsi="Times New Roman" w:cs="Times New Roman"/>
          <w:bCs/>
          <w:i/>
          <w:color w:val="000000" w:themeColor="text1"/>
          <w:sz w:val="20"/>
          <w:szCs w:val="20"/>
        </w:rPr>
        <w:t>capital</w:t>
      </w:r>
      <w:r w:rsidR="000401E0" w:rsidRPr="00163ABC">
        <w:rPr>
          <w:rFonts w:ascii="Times New Roman" w:hAnsi="Times New Roman" w:cs="Times New Roman"/>
          <w:bCs/>
          <w:color w:val="000000" w:themeColor="text1"/>
          <w:sz w:val="20"/>
          <w:szCs w:val="20"/>
        </w:rPr>
        <w:t xml:space="preserve"> </w:t>
      </w:r>
      <w:r w:rsidR="00C06730" w:rsidRPr="00163ABC">
        <w:rPr>
          <w:rFonts w:ascii="Times New Roman" w:hAnsi="Times New Roman" w:cs="Times New Roman"/>
          <w:bCs/>
          <w:color w:val="000000" w:themeColor="text1"/>
          <w:sz w:val="20"/>
          <w:szCs w:val="20"/>
        </w:rPr>
        <w:t xml:space="preserve">was gained </w:t>
      </w:r>
      <w:r w:rsidR="000401E0" w:rsidRPr="00163ABC">
        <w:rPr>
          <w:rFonts w:ascii="Times New Roman" w:hAnsi="Times New Roman" w:cs="Times New Roman"/>
          <w:bCs/>
          <w:color w:val="000000" w:themeColor="text1"/>
          <w:sz w:val="20"/>
          <w:szCs w:val="20"/>
        </w:rPr>
        <w:t>through</w:t>
      </w:r>
      <w:r w:rsidR="00596757" w:rsidRPr="00163ABC">
        <w:rPr>
          <w:rFonts w:ascii="Times New Roman" w:hAnsi="Times New Roman" w:cs="Times New Roman"/>
          <w:bCs/>
          <w:color w:val="000000" w:themeColor="text1"/>
          <w:sz w:val="20"/>
          <w:szCs w:val="20"/>
        </w:rPr>
        <w:t xml:space="preserve"> and en</w:t>
      </w:r>
      <w:r w:rsidR="00C06730" w:rsidRPr="00163ABC">
        <w:rPr>
          <w:rFonts w:ascii="Times New Roman" w:hAnsi="Times New Roman" w:cs="Times New Roman"/>
          <w:bCs/>
          <w:color w:val="000000" w:themeColor="text1"/>
          <w:sz w:val="20"/>
          <w:szCs w:val="20"/>
        </w:rPr>
        <w:t>hanced by his</w:t>
      </w:r>
      <w:r w:rsidR="000401E0" w:rsidRPr="00163ABC">
        <w:rPr>
          <w:rFonts w:ascii="Times New Roman" w:hAnsi="Times New Roman" w:cs="Times New Roman"/>
          <w:bCs/>
          <w:color w:val="000000" w:themeColor="text1"/>
          <w:sz w:val="20"/>
          <w:szCs w:val="20"/>
        </w:rPr>
        <w:t xml:space="preserve"> </w:t>
      </w:r>
      <w:r w:rsidR="000401E0" w:rsidRPr="00163ABC">
        <w:rPr>
          <w:rFonts w:ascii="Times New Roman" w:hAnsi="Times New Roman" w:cs="Times New Roman"/>
          <w:bCs/>
          <w:i/>
          <w:color w:val="000000" w:themeColor="text1"/>
          <w:sz w:val="20"/>
          <w:szCs w:val="20"/>
        </w:rPr>
        <w:t>social capital</w:t>
      </w:r>
      <w:r w:rsidR="00024280" w:rsidRPr="00163ABC">
        <w:rPr>
          <w:rFonts w:ascii="Times New Roman" w:hAnsi="Times New Roman" w:cs="Times New Roman"/>
          <w:bCs/>
          <w:color w:val="000000" w:themeColor="text1"/>
          <w:sz w:val="20"/>
          <w:szCs w:val="20"/>
        </w:rPr>
        <w:t>, affording him both acknowled</w:t>
      </w:r>
      <w:r w:rsidRPr="00163ABC">
        <w:rPr>
          <w:rFonts w:ascii="Times New Roman" w:hAnsi="Times New Roman" w:cs="Times New Roman"/>
          <w:bCs/>
          <w:color w:val="000000" w:themeColor="text1"/>
          <w:sz w:val="20"/>
          <w:szCs w:val="20"/>
        </w:rPr>
        <w:t xml:space="preserve">ged and </w:t>
      </w:r>
      <w:proofErr w:type="spellStart"/>
      <w:r w:rsidRPr="00163ABC">
        <w:rPr>
          <w:rFonts w:ascii="Times New Roman" w:hAnsi="Times New Roman" w:cs="Times New Roman"/>
          <w:bCs/>
          <w:color w:val="000000" w:themeColor="text1"/>
          <w:sz w:val="20"/>
          <w:szCs w:val="20"/>
        </w:rPr>
        <w:t>recognised</w:t>
      </w:r>
      <w:proofErr w:type="spellEnd"/>
      <w:r w:rsidRPr="00163ABC">
        <w:rPr>
          <w:rFonts w:ascii="Times New Roman" w:hAnsi="Times New Roman" w:cs="Times New Roman"/>
          <w:bCs/>
          <w:color w:val="000000" w:themeColor="text1"/>
          <w:sz w:val="20"/>
          <w:szCs w:val="20"/>
        </w:rPr>
        <w:t xml:space="preserve"> consecration as a </w:t>
      </w:r>
      <w:r w:rsidR="00C06730" w:rsidRPr="00163ABC">
        <w:rPr>
          <w:rFonts w:ascii="Times New Roman" w:hAnsi="Times New Roman" w:cs="Times New Roman"/>
          <w:bCs/>
          <w:color w:val="000000" w:themeColor="text1"/>
          <w:sz w:val="20"/>
          <w:szCs w:val="20"/>
        </w:rPr>
        <w:t>‘</w:t>
      </w:r>
      <w:r w:rsidRPr="00163ABC">
        <w:rPr>
          <w:rFonts w:ascii="Times New Roman" w:hAnsi="Times New Roman" w:cs="Times New Roman"/>
          <w:bCs/>
          <w:color w:val="000000" w:themeColor="text1"/>
          <w:sz w:val="20"/>
          <w:szCs w:val="20"/>
        </w:rPr>
        <w:t>hub individual</w:t>
      </w:r>
      <w:r w:rsidR="00C06730" w:rsidRPr="00163ABC">
        <w:rPr>
          <w:rFonts w:ascii="Times New Roman" w:hAnsi="Times New Roman" w:cs="Times New Roman"/>
          <w:bCs/>
          <w:color w:val="000000" w:themeColor="text1"/>
          <w:sz w:val="20"/>
          <w:szCs w:val="20"/>
        </w:rPr>
        <w:t>’</w:t>
      </w:r>
      <w:r w:rsidRPr="00163ABC">
        <w:rPr>
          <w:rFonts w:ascii="Times New Roman" w:hAnsi="Times New Roman" w:cs="Times New Roman"/>
          <w:bCs/>
          <w:color w:val="000000" w:themeColor="text1"/>
          <w:sz w:val="20"/>
          <w:szCs w:val="20"/>
        </w:rPr>
        <w:t xml:space="preserve"> within the </w:t>
      </w:r>
      <w:r w:rsidRPr="00163ABC">
        <w:rPr>
          <w:rFonts w:ascii="Times New Roman" w:hAnsi="Times New Roman" w:cs="Times New Roman"/>
          <w:bCs/>
          <w:i/>
          <w:color w:val="000000" w:themeColor="text1"/>
          <w:sz w:val="20"/>
          <w:szCs w:val="20"/>
        </w:rPr>
        <w:t>field</w:t>
      </w:r>
      <w:r w:rsidRPr="00163ABC">
        <w:rPr>
          <w:rFonts w:ascii="Times New Roman" w:hAnsi="Times New Roman" w:cs="Times New Roman"/>
          <w:bCs/>
          <w:color w:val="000000" w:themeColor="text1"/>
          <w:sz w:val="20"/>
          <w:szCs w:val="20"/>
        </w:rPr>
        <w:t xml:space="preserve"> of cultural reproduction</w:t>
      </w:r>
      <w:r w:rsidR="000401E0" w:rsidRPr="00163ABC">
        <w:rPr>
          <w:rFonts w:ascii="Times New Roman" w:hAnsi="Times New Roman" w:cs="Times New Roman"/>
          <w:bCs/>
          <w:color w:val="000000" w:themeColor="text1"/>
          <w:sz w:val="20"/>
          <w:szCs w:val="20"/>
        </w:rPr>
        <w:t xml:space="preserve">. </w:t>
      </w:r>
      <w:r w:rsidR="00D57CB3" w:rsidRPr="00163ABC">
        <w:rPr>
          <w:rFonts w:ascii="Times New Roman" w:hAnsi="Times New Roman" w:cs="Times New Roman"/>
          <w:bCs/>
          <w:color w:val="000000" w:themeColor="text1"/>
          <w:sz w:val="20"/>
          <w:szCs w:val="20"/>
        </w:rPr>
        <w:t>As Bourdieu would argue: ‘</w:t>
      </w:r>
      <w:r w:rsidR="00D57CB3" w:rsidRPr="00163ABC">
        <w:rPr>
          <w:rFonts w:ascii="Times New Roman" w:hAnsi="Times New Roman" w:cs="Times New Roman"/>
          <w:bCs/>
          <w:color w:val="000000" w:themeColor="text1"/>
          <w:sz w:val="20"/>
          <w:szCs w:val="20"/>
          <w:lang w:val="en-GB"/>
        </w:rPr>
        <w:t xml:space="preserve">There are positions in a </w:t>
      </w:r>
      <w:r w:rsidR="00D57CB3" w:rsidRPr="00163ABC">
        <w:rPr>
          <w:rFonts w:ascii="Times New Roman" w:hAnsi="Times New Roman" w:cs="Times New Roman"/>
          <w:bCs/>
          <w:i/>
          <w:color w:val="000000" w:themeColor="text1"/>
          <w:sz w:val="20"/>
          <w:szCs w:val="20"/>
          <w:lang w:val="en-GB"/>
        </w:rPr>
        <w:t>field</w:t>
      </w:r>
      <w:r w:rsidR="00D57CB3" w:rsidRPr="00163ABC">
        <w:rPr>
          <w:rFonts w:ascii="Times New Roman" w:hAnsi="Times New Roman" w:cs="Times New Roman"/>
          <w:bCs/>
          <w:color w:val="000000" w:themeColor="text1"/>
          <w:sz w:val="20"/>
          <w:szCs w:val="20"/>
          <w:lang w:val="en-GB"/>
        </w:rPr>
        <w:t xml:space="preserve"> that admit only one occupant but command the whole structure</w:t>
      </w:r>
      <w:r w:rsidR="00D7680A" w:rsidRPr="00163ABC">
        <w:rPr>
          <w:rFonts w:ascii="Times New Roman" w:hAnsi="Times New Roman" w:cs="Times New Roman"/>
          <w:bCs/>
          <w:color w:val="000000" w:themeColor="text1"/>
          <w:sz w:val="20"/>
          <w:szCs w:val="20"/>
          <w:lang w:val="en-GB"/>
        </w:rPr>
        <w:t>’</w:t>
      </w:r>
      <w:r w:rsidR="00D57CB3" w:rsidRPr="00163ABC">
        <w:rPr>
          <w:rFonts w:ascii="Times New Roman" w:hAnsi="Times New Roman" w:cs="Times New Roman"/>
          <w:b/>
          <w:bCs/>
          <w:color w:val="000000" w:themeColor="text1"/>
          <w:sz w:val="20"/>
          <w:szCs w:val="20"/>
          <w:lang w:val="en-GB"/>
        </w:rPr>
        <w:t xml:space="preserve"> </w:t>
      </w:r>
      <w:r w:rsidR="006F511E" w:rsidRPr="00163ABC">
        <w:rPr>
          <w:rFonts w:ascii="Times New Roman" w:hAnsi="Times New Roman" w:cs="Times New Roman"/>
          <w:b/>
          <w:bCs/>
          <w:color w:val="000000" w:themeColor="text1"/>
          <w:sz w:val="20"/>
          <w:szCs w:val="20"/>
          <w:lang w:val="en-GB"/>
        </w:rPr>
        <w:t xml:space="preserve"> </w:t>
      </w:r>
      <w:r w:rsidR="005529FE" w:rsidRPr="00163ABC">
        <w:rPr>
          <w:rFonts w:ascii="Times New Roman" w:hAnsi="Times New Roman" w:cs="Times New Roman"/>
          <w:bCs/>
          <w:color w:val="000000" w:themeColor="text1"/>
          <w:sz w:val="20"/>
          <w:szCs w:val="20"/>
          <w:lang w:val="en-GB"/>
        </w:rPr>
        <w:t xml:space="preserve">(Bourdieu and </w:t>
      </w:r>
      <w:proofErr w:type="spellStart"/>
      <w:r w:rsidR="005529FE" w:rsidRPr="00163ABC">
        <w:rPr>
          <w:rFonts w:ascii="Times New Roman" w:hAnsi="Times New Roman" w:cs="Times New Roman"/>
          <w:bCs/>
          <w:color w:val="000000" w:themeColor="text1"/>
          <w:sz w:val="20"/>
          <w:szCs w:val="20"/>
          <w:lang w:val="en-GB"/>
        </w:rPr>
        <w:t>Wacquant</w:t>
      </w:r>
      <w:proofErr w:type="spellEnd"/>
      <w:r w:rsidR="005529FE" w:rsidRPr="00163ABC">
        <w:rPr>
          <w:rFonts w:ascii="Times New Roman" w:hAnsi="Times New Roman" w:cs="Times New Roman"/>
          <w:bCs/>
          <w:color w:val="000000" w:themeColor="text1"/>
          <w:sz w:val="20"/>
          <w:szCs w:val="20"/>
          <w:lang w:val="en-GB"/>
        </w:rPr>
        <w:t xml:space="preserve"> 1992,</w:t>
      </w:r>
      <w:r w:rsidR="00D57CB3" w:rsidRPr="00163ABC">
        <w:rPr>
          <w:rFonts w:ascii="Times New Roman" w:hAnsi="Times New Roman" w:cs="Times New Roman"/>
          <w:bCs/>
          <w:color w:val="000000" w:themeColor="text1"/>
          <w:sz w:val="20"/>
          <w:szCs w:val="20"/>
          <w:lang w:val="en-GB"/>
        </w:rPr>
        <w:t xml:space="preserve"> 243)</w:t>
      </w:r>
      <w:r w:rsidR="00D7680A" w:rsidRPr="00163ABC">
        <w:rPr>
          <w:rFonts w:ascii="Times New Roman" w:hAnsi="Times New Roman" w:cs="Times New Roman"/>
          <w:bCs/>
          <w:color w:val="000000" w:themeColor="text1"/>
          <w:sz w:val="20"/>
          <w:szCs w:val="20"/>
          <w:lang w:val="en-GB"/>
        </w:rPr>
        <w:t xml:space="preserve">. </w:t>
      </w:r>
      <w:r w:rsidR="00596757" w:rsidRPr="00163ABC">
        <w:rPr>
          <w:rFonts w:ascii="Times New Roman" w:hAnsi="Times New Roman" w:cs="Times New Roman"/>
          <w:bCs/>
          <w:color w:val="000000" w:themeColor="text1"/>
          <w:sz w:val="20"/>
          <w:szCs w:val="20"/>
        </w:rPr>
        <w:t>Returning to England in 1936, Penrose</w:t>
      </w:r>
      <w:r w:rsidR="00273D9E" w:rsidRPr="00163ABC">
        <w:rPr>
          <w:rFonts w:ascii="Times New Roman" w:hAnsi="Times New Roman" w:cs="Times New Roman"/>
          <w:bCs/>
          <w:color w:val="000000" w:themeColor="text1"/>
          <w:sz w:val="20"/>
          <w:szCs w:val="20"/>
        </w:rPr>
        <w:t xml:space="preserve"> settled in Hampstead </w:t>
      </w:r>
      <w:r w:rsidRPr="00163ABC">
        <w:rPr>
          <w:rFonts w:ascii="Times New Roman" w:hAnsi="Times New Roman" w:cs="Times New Roman"/>
          <w:bCs/>
          <w:color w:val="000000" w:themeColor="text1"/>
          <w:sz w:val="20"/>
          <w:szCs w:val="20"/>
        </w:rPr>
        <w:t>(</w:t>
      </w:r>
      <w:r w:rsidRPr="00163ABC">
        <w:rPr>
          <w:rFonts w:ascii="Times New Roman" w:hAnsi="Times New Roman" w:cs="Times New Roman"/>
          <w:bCs/>
          <w:i/>
          <w:color w:val="000000" w:themeColor="text1"/>
          <w:sz w:val="20"/>
          <w:szCs w:val="20"/>
        </w:rPr>
        <w:t>cultural capital</w:t>
      </w:r>
      <w:r w:rsidRPr="00163ABC">
        <w:rPr>
          <w:rFonts w:ascii="Times New Roman" w:hAnsi="Times New Roman" w:cs="Times New Roman"/>
          <w:bCs/>
          <w:color w:val="000000" w:themeColor="text1"/>
          <w:sz w:val="20"/>
          <w:szCs w:val="20"/>
        </w:rPr>
        <w:t xml:space="preserve">) </w:t>
      </w:r>
      <w:r w:rsidR="00273D9E" w:rsidRPr="00163ABC">
        <w:rPr>
          <w:rFonts w:ascii="Times New Roman" w:hAnsi="Times New Roman" w:cs="Times New Roman"/>
          <w:bCs/>
          <w:color w:val="000000" w:themeColor="text1"/>
          <w:sz w:val="20"/>
          <w:szCs w:val="20"/>
        </w:rPr>
        <w:t>where he would have rubbed shoulders with the likes of Ben Nicholson</w:t>
      </w:r>
      <w:r w:rsidR="000970F7" w:rsidRPr="00163ABC">
        <w:rPr>
          <w:rFonts w:ascii="Times New Roman" w:hAnsi="Times New Roman" w:cs="Times New Roman"/>
          <w:bCs/>
          <w:color w:val="000000" w:themeColor="text1"/>
          <w:sz w:val="20"/>
          <w:szCs w:val="20"/>
        </w:rPr>
        <w:t xml:space="preserve"> (1894-1982)</w:t>
      </w:r>
      <w:r w:rsidR="00273D9E" w:rsidRPr="00163ABC">
        <w:rPr>
          <w:rFonts w:ascii="Times New Roman" w:hAnsi="Times New Roman" w:cs="Times New Roman"/>
          <w:bCs/>
          <w:color w:val="000000" w:themeColor="text1"/>
          <w:sz w:val="20"/>
          <w:szCs w:val="20"/>
        </w:rPr>
        <w:t xml:space="preserve">, Barbara Hepworth </w:t>
      </w:r>
      <w:r w:rsidR="000970F7" w:rsidRPr="00163ABC">
        <w:rPr>
          <w:rFonts w:ascii="Times New Roman" w:hAnsi="Times New Roman" w:cs="Times New Roman"/>
          <w:bCs/>
          <w:color w:val="000000" w:themeColor="text1"/>
          <w:sz w:val="20"/>
          <w:szCs w:val="20"/>
        </w:rPr>
        <w:t xml:space="preserve">(1903-1975) </w:t>
      </w:r>
      <w:r w:rsidR="00273D9E" w:rsidRPr="00163ABC">
        <w:rPr>
          <w:rFonts w:ascii="Times New Roman" w:hAnsi="Times New Roman" w:cs="Times New Roman"/>
          <w:bCs/>
          <w:color w:val="000000" w:themeColor="text1"/>
          <w:sz w:val="20"/>
          <w:szCs w:val="20"/>
        </w:rPr>
        <w:t xml:space="preserve">and </w:t>
      </w:r>
      <w:proofErr w:type="spellStart"/>
      <w:r w:rsidR="00273D9E" w:rsidRPr="00163ABC">
        <w:rPr>
          <w:rFonts w:ascii="Times New Roman" w:hAnsi="Times New Roman" w:cs="Times New Roman"/>
          <w:bCs/>
          <w:color w:val="000000" w:themeColor="text1"/>
          <w:sz w:val="20"/>
          <w:szCs w:val="20"/>
        </w:rPr>
        <w:t>Naum</w:t>
      </w:r>
      <w:proofErr w:type="spellEnd"/>
      <w:r w:rsidR="00273D9E" w:rsidRPr="00163ABC">
        <w:rPr>
          <w:rFonts w:ascii="Times New Roman" w:hAnsi="Times New Roman" w:cs="Times New Roman"/>
          <w:bCs/>
          <w:color w:val="000000" w:themeColor="text1"/>
          <w:sz w:val="20"/>
          <w:szCs w:val="20"/>
        </w:rPr>
        <w:t xml:space="preserve"> Gabo</w:t>
      </w:r>
      <w:r w:rsidR="00FB484B" w:rsidRPr="00163ABC">
        <w:rPr>
          <w:rFonts w:ascii="Times New Roman" w:hAnsi="Times New Roman" w:cs="Times New Roman"/>
          <w:bCs/>
          <w:color w:val="000000" w:themeColor="text1"/>
          <w:sz w:val="20"/>
          <w:szCs w:val="20"/>
        </w:rPr>
        <w:t xml:space="preserve"> (8)</w:t>
      </w:r>
      <w:r w:rsidR="000970F7" w:rsidRPr="00163ABC">
        <w:rPr>
          <w:rFonts w:ascii="Times New Roman" w:hAnsi="Times New Roman" w:cs="Times New Roman"/>
          <w:bCs/>
          <w:color w:val="000000" w:themeColor="text1"/>
          <w:sz w:val="20"/>
          <w:szCs w:val="20"/>
        </w:rPr>
        <w:t xml:space="preserve"> (1890-1977)</w:t>
      </w:r>
      <w:r w:rsidRPr="00163ABC">
        <w:rPr>
          <w:rFonts w:ascii="Times New Roman" w:hAnsi="Times New Roman" w:cs="Times New Roman"/>
          <w:bCs/>
          <w:color w:val="000000" w:themeColor="text1"/>
          <w:sz w:val="20"/>
          <w:szCs w:val="20"/>
        </w:rPr>
        <w:t xml:space="preserve"> (</w:t>
      </w:r>
      <w:proofErr w:type="gramStart"/>
      <w:r w:rsidRPr="00163ABC">
        <w:rPr>
          <w:rFonts w:ascii="Times New Roman" w:hAnsi="Times New Roman" w:cs="Times New Roman"/>
          <w:bCs/>
          <w:i/>
          <w:color w:val="000000" w:themeColor="text1"/>
          <w:sz w:val="20"/>
          <w:szCs w:val="20"/>
        </w:rPr>
        <w:t>social</w:t>
      </w:r>
      <w:proofErr w:type="gramEnd"/>
      <w:r w:rsidRPr="00163ABC">
        <w:rPr>
          <w:rFonts w:ascii="Times New Roman" w:hAnsi="Times New Roman" w:cs="Times New Roman"/>
          <w:bCs/>
          <w:i/>
          <w:color w:val="000000" w:themeColor="text1"/>
          <w:sz w:val="20"/>
          <w:szCs w:val="20"/>
        </w:rPr>
        <w:t xml:space="preserve"> capital</w:t>
      </w:r>
      <w:r w:rsidRPr="00163ABC">
        <w:rPr>
          <w:rFonts w:ascii="Times New Roman" w:hAnsi="Times New Roman" w:cs="Times New Roman"/>
          <w:bCs/>
          <w:color w:val="000000" w:themeColor="text1"/>
          <w:sz w:val="20"/>
          <w:szCs w:val="20"/>
        </w:rPr>
        <w:t>)</w:t>
      </w:r>
      <w:r w:rsidR="000401E0" w:rsidRPr="00163ABC">
        <w:rPr>
          <w:rFonts w:ascii="Times New Roman" w:hAnsi="Times New Roman" w:cs="Times New Roman"/>
          <w:bCs/>
          <w:color w:val="000000" w:themeColor="text1"/>
          <w:sz w:val="20"/>
          <w:szCs w:val="20"/>
        </w:rPr>
        <w:t>. H</w:t>
      </w:r>
      <w:r w:rsidR="00273D9E" w:rsidRPr="00163ABC">
        <w:rPr>
          <w:rFonts w:ascii="Times New Roman" w:hAnsi="Times New Roman" w:cs="Times New Roman"/>
          <w:bCs/>
          <w:color w:val="000000" w:themeColor="text1"/>
          <w:sz w:val="20"/>
          <w:szCs w:val="20"/>
        </w:rPr>
        <w:t xml:space="preserve">e </w:t>
      </w:r>
      <w:r w:rsidR="000401E0" w:rsidRPr="00163ABC">
        <w:rPr>
          <w:rFonts w:ascii="Times New Roman" w:hAnsi="Times New Roman" w:cs="Times New Roman"/>
          <w:bCs/>
          <w:color w:val="000000" w:themeColor="text1"/>
          <w:sz w:val="20"/>
          <w:szCs w:val="20"/>
        </w:rPr>
        <w:t xml:space="preserve">also </w:t>
      </w:r>
      <w:r w:rsidR="00273D9E" w:rsidRPr="00163ABC">
        <w:rPr>
          <w:rFonts w:ascii="Times New Roman" w:hAnsi="Times New Roman" w:cs="Times New Roman"/>
          <w:bCs/>
          <w:color w:val="000000" w:themeColor="text1"/>
          <w:sz w:val="20"/>
          <w:szCs w:val="20"/>
        </w:rPr>
        <w:t>opened a Gallery in Cork Street</w:t>
      </w:r>
      <w:r w:rsidRPr="00163ABC">
        <w:rPr>
          <w:rFonts w:ascii="Times New Roman" w:hAnsi="Times New Roman" w:cs="Times New Roman"/>
          <w:bCs/>
          <w:color w:val="000000" w:themeColor="text1"/>
          <w:sz w:val="20"/>
          <w:szCs w:val="20"/>
        </w:rPr>
        <w:t xml:space="preserve"> (</w:t>
      </w:r>
      <w:r w:rsidRPr="00163ABC">
        <w:rPr>
          <w:rFonts w:ascii="Times New Roman" w:hAnsi="Times New Roman" w:cs="Times New Roman"/>
          <w:bCs/>
          <w:i/>
          <w:color w:val="000000" w:themeColor="text1"/>
          <w:sz w:val="20"/>
          <w:szCs w:val="20"/>
        </w:rPr>
        <w:t>cultural</w:t>
      </w:r>
      <w:r w:rsidRPr="00163ABC">
        <w:rPr>
          <w:rFonts w:ascii="Times New Roman" w:hAnsi="Times New Roman" w:cs="Times New Roman"/>
          <w:bCs/>
          <w:color w:val="000000" w:themeColor="text1"/>
          <w:sz w:val="20"/>
          <w:szCs w:val="20"/>
        </w:rPr>
        <w:t xml:space="preserve">, </w:t>
      </w:r>
      <w:r w:rsidRPr="00163ABC">
        <w:rPr>
          <w:rFonts w:ascii="Times New Roman" w:hAnsi="Times New Roman" w:cs="Times New Roman"/>
          <w:bCs/>
          <w:i/>
          <w:color w:val="000000" w:themeColor="text1"/>
          <w:sz w:val="20"/>
          <w:szCs w:val="20"/>
        </w:rPr>
        <w:t>social</w:t>
      </w:r>
      <w:r w:rsidRPr="00163ABC">
        <w:rPr>
          <w:rFonts w:ascii="Times New Roman" w:hAnsi="Times New Roman" w:cs="Times New Roman"/>
          <w:bCs/>
          <w:color w:val="000000" w:themeColor="text1"/>
          <w:sz w:val="20"/>
          <w:szCs w:val="20"/>
        </w:rPr>
        <w:t xml:space="preserve"> and </w:t>
      </w:r>
      <w:r w:rsidRPr="00163ABC">
        <w:rPr>
          <w:rFonts w:ascii="Times New Roman" w:hAnsi="Times New Roman" w:cs="Times New Roman"/>
          <w:bCs/>
          <w:i/>
          <w:color w:val="000000" w:themeColor="text1"/>
          <w:sz w:val="20"/>
          <w:szCs w:val="20"/>
        </w:rPr>
        <w:t>economic capital</w:t>
      </w:r>
      <w:r w:rsidRPr="00163ABC">
        <w:rPr>
          <w:rFonts w:ascii="Times New Roman" w:hAnsi="Times New Roman" w:cs="Times New Roman"/>
          <w:bCs/>
          <w:color w:val="000000" w:themeColor="text1"/>
          <w:sz w:val="20"/>
          <w:szCs w:val="20"/>
        </w:rPr>
        <w:t>)</w:t>
      </w:r>
      <w:r w:rsidR="00273D9E" w:rsidRPr="00163ABC">
        <w:rPr>
          <w:rFonts w:ascii="Times New Roman" w:hAnsi="Times New Roman" w:cs="Times New Roman"/>
          <w:bCs/>
          <w:color w:val="000000" w:themeColor="text1"/>
          <w:sz w:val="20"/>
          <w:szCs w:val="20"/>
        </w:rPr>
        <w:t>, selling the work of these painters and other surrealists</w:t>
      </w:r>
      <w:r w:rsidR="00FB484B" w:rsidRPr="00163ABC">
        <w:rPr>
          <w:rFonts w:ascii="Times New Roman" w:hAnsi="Times New Roman" w:cs="Times New Roman"/>
          <w:bCs/>
          <w:color w:val="000000" w:themeColor="text1"/>
          <w:sz w:val="20"/>
          <w:szCs w:val="20"/>
        </w:rPr>
        <w:t>,</w:t>
      </w:r>
      <w:r w:rsidR="00273D9E" w:rsidRPr="00163ABC">
        <w:rPr>
          <w:rFonts w:ascii="Times New Roman" w:hAnsi="Times New Roman" w:cs="Times New Roman"/>
          <w:bCs/>
          <w:color w:val="000000" w:themeColor="text1"/>
          <w:sz w:val="20"/>
          <w:szCs w:val="20"/>
        </w:rPr>
        <w:t xml:space="preserve"> becoming friends also with Eileen Agar, Lee Miller</w:t>
      </w:r>
      <w:r w:rsidRPr="00163ABC">
        <w:rPr>
          <w:rFonts w:ascii="Times New Roman" w:hAnsi="Times New Roman" w:cs="Times New Roman"/>
          <w:bCs/>
          <w:color w:val="000000" w:themeColor="text1"/>
          <w:sz w:val="20"/>
          <w:szCs w:val="20"/>
        </w:rPr>
        <w:t xml:space="preserve"> (1907-1977)</w:t>
      </w:r>
      <w:r w:rsidR="00273D9E" w:rsidRPr="00163ABC">
        <w:rPr>
          <w:rFonts w:ascii="Times New Roman" w:hAnsi="Times New Roman" w:cs="Times New Roman"/>
          <w:bCs/>
          <w:color w:val="000000" w:themeColor="text1"/>
          <w:sz w:val="20"/>
          <w:szCs w:val="20"/>
        </w:rPr>
        <w:t>, Man Ray</w:t>
      </w:r>
      <w:r w:rsidRPr="00163ABC">
        <w:rPr>
          <w:rFonts w:ascii="Times New Roman" w:hAnsi="Times New Roman" w:cs="Times New Roman"/>
          <w:bCs/>
          <w:color w:val="000000" w:themeColor="text1"/>
          <w:sz w:val="20"/>
          <w:szCs w:val="20"/>
        </w:rPr>
        <w:t xml:space="preserve"> (1990-1976)</w:t>
      </w:r>
      <w:r w:rsidR="00273D9E" w:rsidRPr="00163ABC">
        <w:rPr>
          <w:rFonts w:ascii="Times New Roman" w:hAnsi="Times New Roman" w:cs="Times New Roman"/>
          <w:bCs/>
          <w:color w:val="000000" w:themeColor="text1"/>
          <w:sz w:val="20"/>
          <w:szCs w:val="20"/>
        </w:rPr>
        <w:t xml:space="preserve">, </w:t>
      </w:r>
      <w:proofErr w:type="spellStart"/>
      <w:r w:rsidR="00273D9E" w:rsidRPr="00163ABC">
        <w:rPr>
          <w:rFonts w:ascii="Times New Roman" w:hAnsi="Times New Roman" w:cs="Times New Roman"/>
          <w:bCs/>
          <w:color w:val="000000" w:themeColor="text1"/>
          <w:sz w:val="20"/>
          <w:szCs w:val="20"/>
        </w:rPr>
        <w:t>Edouard</w:t>
      </w:r>
      <w:proofErr w:type="spellEnd"/>
      <w:r w:rsidR="00273D9E" w:rsidRPr="00163ABC">
        <w:rPr>
          <w:rFonts w:ascii="Times New Roman" w:hAnsi="Times New Roman" w:cs="Times New Roman"/>
          <w:bCs/>
          <w:color w:val="000000" w:themeColor="text1"/>
          <w:sz w:val="20"/>
          <w:szCs w:val="20"/>
        </w:rPr>
        <w:t xml:space="preserve"> </w:t>
      </w:r>
      <w:proofErr w:type="spellStart"/>
      <w:r w:rsidR="00273D9E" w:rsidRPr="00163ABC">
        <w:rPr>
          <w:rFonts w:ascii="Times New Roman" w:hAnsi="Times New Roman" w:cs="Times New Roman"/>
          <w:bCs/>
          <w:color w:val="000000" w:themeColor="text1"/>
          <w:sz w:val="20"/>
          <w:szCs w:val="20"/>
        </w:rPr>
        <w:t>Mesens</w:t>
      </w:r>
      <w:proofErr w:type="spellEnd"/>
      <w:r w:rsidRPr="00163ABC">
        <w:rPr>
          <w:rFonts w:ascii="Times New Roman" w:hAnsi="Times New Roman" w:cs="Times New Roman"/>
          <w:bCs/>
          <w:color w:val="000000" w:themeColor="text1"/>
          <w:sz w:val="20"/>
          <w:szCs w:val="20"/>
        </w:rPr>
        <w:t xml:space="preserve"> (1903-1971)</w:t>
      </w:r>
      <w:r w:rsidR="00273D9E" w:rsidRPr="00163ABC">
        <w:rPr>
          <w:rFonts w:ascii="Times New Roman" w:hAnsi="Times New Roman" w:cs="Times New Roman"/>
          <w:bCs/>
          <w:color w:val="000000" w:themeColor="text1"/>
          <w:sz w:val="20"/>
          <w:szCs w:val="20"/>
        </w:rPr>
        <w:t xml:space="preserve">, Paul </w:t>
      </w:r>
      <w:proofErr w:type="spellStart"/>
      <w:r w:rsidR="00273D9E" w:rsidRPr="00163ABC">
        <w:rPr>
          <w:rFonts w:ascii="Times New Roman" w:hAnsi="Times New Roman" w:cs="Times New Roman"/>
          <w:bCs/>
          <w:color w:val="000000" w:themeColor="text1"/>
          <w:sz w:val="20"/>
          <w:szCs w:val="20"/>
        </w:rPr>
        <w:t>Eluard</w:t>
      </w:r>
      <w:proofErr w:type="spellEnd"/>
      <w:r w:rsidR="00273D9E" w:rsidRPr="00163ABC">
        <w:rPr>
          <w:rFonts w:ascii="Times New Roman" w:hAnsi="Times New Roman" w:cs="Times New Roman"/>
          <w:bCs/>
          <w:color w:val="000000" w:themeColor="text1"/>
          <w:sz w:val="20"/>
          <w:szCs w:val="20"/>
        </w:rPr>
        <w:t xml:space="preserve"> </w:t>
      </w:r>
      <w:r w:rsidRPr="00163ABC">
        <w:rPr>
          <w:rFonts w:ascii="Times New Roman" w:hAnsi="Times New Roman" w:cs="Times New Roman"/>
          <w:bCs/>
          <w:color w:val="000000" w:themeColor="text1"/>
          <w:sz w:val="20"/>
          <w:szCs w:val="20"/>
        </w:rPr>
        <w:t xml:space="preserve">(1895-1952) </w:t>
      </w:r>
      <w:r w:rsidR="00273D9E" w:rsidRPr="00163ABC">
        <w:rPr>
          <w:rFonts w:ascii="Times New Roman" w:hAnsi="Times New Roman" w:cs="Times New Roman"/>
          <w:bCs/>
          <w:color w:val="000000" w:themeColor="text1"/>
          <w:sz w:val="20"/>
          <w:szCs w:val="20"/>
        </w:rPr>
        <w:t xml:space="preserve">and Joseph Bard </w:t>
      </w:r>
      <w:r w:rsidRPr="00163ABC">
        <w:rPr>
          <w:rFonts w:ascii="Times New Roman" w:hAnsi="Times New Roman" w:cs="Times New Roman"/>
          <w:bCs/>
          <w:color w:val="000000" w:themeColor="text1"/>
          <w:sz w:val="20"/>
          <w:szCs w:val="20"/>
        </w:rPr>
        <w:t xml:space="preserve">(1922-1975) </w:t>
      </w:r>
      <w:r w:rsidR="00273D9E" w:rsidRPr="00163ABC">
        <w:rPr>
          <w:rFonts w:ascii="Times New Roman" w:hAnsi="Times New Roman" w:cs="Times New Roman"/>
          <w:bCs/>
          <w:color w:val="000000" w:themeColor="text1"/>
          <w:sz w:val="20"/>
          <w:szCs w:val="20"/>
        </w:rPr>
        <w:t xml:space="preserve">– all of whom shared significant aspects of his own </w:t>
      </w:r>
      <w:r w:rsidR="00273D9E" w:rsidRPr="00163ABC">
        <w:rPr>
          <w:rFonts w:ascii="Times New Roman" w:hAnsi="Times New Roman" w:cs="Times New Roman"/>
          <w:bCs/>
          <w:i/>
          <w:color w:val="000000" w:themeColor="text1"/>
          <w:sz w:val="20"/>
          <w:szCs w:val="20"/>
        </w:rPr>
        <w:t>habitus</w:t>
      </w:r>
      <w:r w:rsidR="00273D9E" w:rsidRPr="00163ABC">
        <w:rPr>
          <w:rFonts w:ascii="Times New Roman" w:hAnsi="Times New Roman" w:cs="Times New Roman"/>
          <w:bCs/>
          <w:color w:val="000000" w:themeColor="text1"/>
          <w:sz w:val="20"/>
          <w:szCs w:val="20"/>
        </w:rPr>
        <w:t xml:space="preserve">. </w:t>
      </w:r>
      <w:r w:rsidR="00625B99" w:rsidRPr="00163ABC">
        <w:rPr>
          <w:rFonts w:ascii="Times New Roman" w:hAnsi="Times New Roman" w:cs="Times New Roman"/>
          <w:bCs/>
          <w:color w:val="000000" w:themeColor="text1"/>
          <w:sz w:val="20"/>
          <w:szCs w:val="20"/>
        </w:rPr>
        <w:t xml:space="preserve">In 1937 he </w:t>
      </w:r>
      <w:r w:rsidR="000401E0" w:rsidRPr="00163ABC">
        <w:rPr>
          <w:rFonts w:ascii="Times New Roman" w:hAnsi="Times New Roman" w:cs="Times New Roman"/>
          <w:bCs/>
          <w:color w:val="000000" w:themeColor="text1"/>
          <w:sz w:val="20"/>
          <w:szCs w:val="20"/>
        </w:rPr>
        <w:t>then became the</w:t>
      </w:r>
      <w:r w:rsidR="00625B99" w:rsidRPr="00163ABC">
        <w:rPr>
          <w:rFonts w:ascii="Times New Roman" w:hAnsi="Times New Roman" w:cs="Times New Roman"/>
          <w:bCs/>
          <w:color w:val="000000" w:themeColor="text1"/>
          <w:sz w:val="20"/>
          <w:szCs w:val="20"/>
        </w:rPr>
        <w:t xml:space="preserve"> lover of Colquhoun’s younger contemporary, surrealis</w:t>
      </w:r>
      <w:r w:rsidR="000401E0" w:rsidRPr="00163ABC">
        <w:rPr>
          <w:rFonts w:ascii="Times New Roman" w:hAnsi="Times New Roman" w:cs="Times New Roman"/>
          <w:bCs/>
          <w:color w:val="000000" w:themeColor="text1"/>
          <w:sz w:val="20"/>
          <w:szCs w:val="20"/>
        </w:rPr>
        <w:t>t painter Leonora Carrington</w:t>
      </w:r>
      <w:proofErr w:type="gramStart"/>
      <w:r w:rsidR="000401E0" w:rsidRPr="00163ABC">
        <w:rPr>
          <w:rFonts w:ascii="Times New Roman" w:hAnsi="Times New Roman" w:cs="Times New Roman"/>
          <w:bCs/>
          <w:color w:val="000000" w:themeColor="text1"/>
          <w:sz w:val="20"/>
          <w:szCs w:val="20"/>
        </w:rPr>
        <w:t>;</w:t>
      </w:r>
      <w:proofErr w:type="gramEnd"/>
      <w:r w:rsidR="008B2F0C" w:rsidRPr="00163ABC">
        <w:rPr>
          <w:rFonts w:ascii="Times New Roman" w:hAnsi="Times New Roman" w:cs="Times New Roman"/>
          <w:bCs/>
          <w:color w:val="000000" w:themeColor="text1"/>
          <w:sz w:val="20"/>
          <w:szCs w:val="20"/>
        </w:rPr>
        <w:t xml:space="preserve"> someone </w:t>
      </w:r>
      <w:r w:rsidR="00D7680A" w:rsidRPr="00163ABC">
        <w:rPr>
          <w:rFonts w:ascii="Times New Roman" w:hAnsi="Times New Roman" w:cs="Times New Roman"/>
          <w:bCs/>
          <w:color w:val="000000" w:themeColor="text1"/>
          <w:sz w:val="20"/>
          <w:szCs w:val="20"/>
        </w:rPr>
        <w:t>who</w:t>
      </w:r>
      <w:r w:rsidR="00FB484B" w:rsidRPr="00163ABC">
        <w:rPr>
          <w:rFonts w:ascii="Times New Roman" w:hAnsi="Times New Roman" w:cs="Times New Roman"/>
          <w:bCs/>
          <w:color w:val="000000" w:themeColor="text1"/>
          <w:sz w:val="20"/>
          <w:szCs w:val="20"/>
        </w:rPr>
        <w:t xml:space="preserve"> also held</w:t>
      </w:r>
      <w:r w:rsidR="00D7680A" w:rsidRPr="00163ABC">
        <w:rPr>
          <w:rFonts w:ascii="Times New Roman" w:hAnsi="Times New Roman" w:cs="Times New Roman"/>
          <w:bCs/>
          <w:color w:val="000000" w:themeColor="text1"/>
          <w:sz w:val="20"/>
          <w:szCs w:val="20"/>
        </w:rPr>
        <w:t xml:space="preserve"> considerable </w:t>
      </w:r>
      <w:r w:rsidR="00D7680A" w:rsidRPr="00163ABC">
        <w:rPr>
          <w:rFonts w:ascii="Times New Roman" w:hAnsi="Times New Roman" w:cs="Times New Roman"/>
          <w:bCs/>
          <w:i/>
          <w:color w:val="000000" w:themeColor="text1"/>
          <w:sz w:val="20"/>
          <w:szCs w:val="20"/>
        </w:rPr>
        <w:t>capital</w:t>
      </w:r>
      <w:r w:rsidR="00D7680A" w:rsidRPr="00163ABC">
        <w:rPr>
          <w:rFonts w:ascii="Times New Roman" w:hAnsi="Times New Roman" w:cs="Times New Roman"/>
          <w:bCs/>
          <w:color w:val="000000" w:themeColor="text1"/>
          <w:sz w:val="20"/>
          <w:szCs w:val="20"/>
        </w:rPr>
        <w:t xml:space="preserve"> holdings, being the daughter of a successful Northern manufacturer. A year later</w:t>
      </w:r>
      <w:r w:rsidR="00C06730" w:rsidRPr="00163ABC">
        <w:rPr>
          <w:rFonts w:ascii="Times New Roman" w:hAnsi="Times New Roman" w:cs="Times New Roman"/>
          <w:bCs/>
          <w:color w:val="000000" w:themeColor="text1"/>
          <w:sz w:val="20"/>
          <w:szCs w:val="20"/>
        </w:rPr>
        <w:t xml:space="preserve"> (1938)</w:t>
      </w:r>
      <w:r w:rsidR="00D7680A" w:rsidRPr="00163ABC">
        <w:rPr>
          <w:rFonts w:ascii="Times New Roman" w:hAnsi="Times New Roman" w:cs="Times New Roman"/>
          <w:bCs/>
          <w:color w:val="000000" w:themeColor="text1"/>
          <w:sz w:val="20"/>
          <w:szCs w:val="20"/>
        </w:rPr>
        <w:t>, Penrose</w:t>
      </w:r>
      <w:r w:rsidR="00625B99" w:rsidRPr="00163ABC">
        <w:rPr>
          <w:rFonts w:ascii="Times New Roman" w:hAnsi="Times New Roman" w:cs="Times New Roman"/>
          <w:bCs/>
          <w:color w:val="000000" w:themeColor="text1"/>
          <w:sz w:val="20"/>
          <w:szCs w:val="20"/>
        </w:rPr>
        <w:t xml:space="preserve"> had an affair with </w:t>
      </w:r>
      <w:proofErr w:type="spellStart"/>
      <w:r w:rsidR="00625B99" w:rsidRPr="00163ABC">
        <w:rPr>
          <w:rFonts w:ascii="Times New Roman" w:hAnsi="Times New Roman" w:cs="Times New Roman"/>
          <w:bCs/>
          <w:color w:val="000000" w:themeColor="text1"/>
          <w:sz w:val="20"/>
          <w:szCs w:val="20"/>
        </w:rPr>
        <w:t>millionairess</w:t>
      </w:r>
      <w:proofErr w:type="spellEnd"/>
      <w:r w:rsidR="00625B99" w:rsidRPr="00163ABC">
        <w:rPr>
          <w:rFonts w:ascii="Times New Roman" w:hAnsi="Times New Roman" w:cs="Times New Roman"/>
          <w:bCs/>
          <w:color w:val="000000" w:themeColor="text1"/>
          <w:sz w:val="20"/>
          <w:szCs w:val="20"/>
        </w:rPr>
        <w:t>, art collector Peggy Guggenheim</w:t>
      </w:r>
      <w:r w:rsidRPr="00163ABC">
        <w:rPr>
          <w:rFonts w:ascii="Times New Roman" w:hAnsi="Times New Roman" w:cs="Times New Roman"/>
          <w:bCs/>
          <w:color w:val="000000" w:themeColor="text1"/>
          <w:sz w:val="20"/>
          <w:szCs w:val="20"/>
        </w:rPr>
        <w:t xml:space="preserve"> (1898-1979)</w:t>
      </w:r>
      <w:r w:rsidR="00FB484B" w:rsidRPr="00163ABC">
        <w:rPr>
          <w:rFonts w:ascii="Times New Roman" w:hAnsi="Times New Roman" w:cs="Times New Roman"/>
          <w:bCs/>
          <w:color w:val="000000" w:themeColor="text1"/>
          <w:sz w:val="20"/>
          <w:szCs w:val="20"/>
        </w:rPr>
        <w:t xml:space="preserve"> (9)</w:t>
      </w:r>
      <w:r w:rsidR="00625B99" w:rsidRPr="00163ABC">
        <w:rPr>
          <w:rFonts w:ascii="Times New Roman" w:hAnsi="Times New Roman" w:cs="Times New Roman"/>
          <w:bCs/>
          <w:color w:val="000000" w:themeColor="text1"/>
          <w:sz w:val="20"/>
          <w:szCs w:val="20"/>
        </w:rPr>
        <w:t>; and the American art phot</w:t>
      </w:r>
      <w:r w:rsidR="00C06730" w:rsidRPr="00163ABC">
        <w:rPr>
          <w:rFonts w:ascii="Times New Roman" w:hAnsi="Times New Roman" w:cs="Times New Roman"/>
          <w:bCs/>
          <w:color w:val="000000" w:themeColor="text1"/>
          <w:sz w:val="20"/>
          <w:szCs w:val="20"/>
        </w:rPr>
        <w:t xml:space="preserve">ographer Lee Miller </w:t>
      </w:r>
      <w:r w:rsidR="00711B7A" w:rsidRPr="00163ABC">
        <w:rPr>
          <w:rFonts w:ascii="Times New Roman" w:hAnsi="Times New Roman" w:cs="Times New Roman"/>
          <w:bCs/>
          <w:color w:val="000000" w:themeColor="text1"/>
          <w:sz w:val="20"/>
          <w:szCs w:val="20"/>
        </w:rPr>
        <w:t xml:space="preserve">one year </w:t>
      </w:r>
      <w:r w:rsidR="00C06730" w:rsidRPr="00163ABC">
        <w:rPr>
          <w:rFonts w:ascii="Times New Roman" w:hAnsi="Times New Roman" w:cs="Times New Roman"/>
          <w:bCs/>
          <w:color w:val="000000" w:themeColor="text1"/>
          <w:sz w:val="20"/>
          <w:szCs w:val="20"/>
        </w:rPr>
        <w:t>after that (they eventually married in 1947)</w:t>
      </w:r>
      <w:r w:rsidR="00625B99" w:rsidRPr="00163ABC">
        <w:rPr>
          <w:rFonts w:ascii="Times New Roman" w:hAnsi="Times New Roman" w:cs="Times New Roman"/>
          <w:bCs/>
          <w:color w:val="000000" w:themeColor="text1"/>
          <w:sz w:val="20"/>
          <w:szCs w:val="20"/>
        </w:rPr>
        <w:t xml:space="preserve">. </w:t>
      </w:r>
      <w:r w:rsidR="00625B99" w:rsidRPr="00163ABC">
        <w:rPr>
          <w:rFonts w:ascii="Times New Roman" w:hAnsi="Times New Roman" w:cs="Times New Roman"/>
          <w:bCs/>
          <w:i/>
          <w:color w:val="000000" w:themeColor="text1"/>
          <w:sz w:val="20"/>
          <w:szCs w:val="20"/>
        </w:rPr>
        <w:t>Social</w:t>
      </w:r>
      <w:r w:rsidR="00625B99" w:rsidRPr="00163ABC">
        <w:rPr>
          <w:rFonts w:ascii="Times New Roman" w:hAnsi="Times New Roman" w:cs="Times New Roman"/>
          <w:bCs/>
          <w:color w:val="000000" w:themeColor="text1"/>
          <w:sz w:val="20"/>
          <w:szCs w:val="20"/>
        </w:rPr>
        <w:t xml:space="preserve">, </w:t>
      </w:r>
      <w:r w:rsidR="00625B99" w:rsidRPr="00163ABC">
        <w:rPr>
          <w:rFonts w:ascii="Times New Roman" w:hAnsi="Times New Roman" w:cs="Times New Roman"/>
          <w:bCs/>
          <w:i/>
          <w:color w:val="000000" w:themeColor="text1"/>
          <w:sz w:val="20"/>
          <w:szCs w:val="20"/>
        </w:rPr>
        <w:t>economic</w:t>
      </w:r>
      <w:r w:rsidR="00625B99" w:rsidRPr="00163ABC">
        <w:rPr>
          <w:rFonts w:ascii="Times New Roman" w:hAnsi="Times New Roman" w:cs="Times New Roman"/>
          <w:bCs/>
          <w:color w:val="000000" w:themeColor="text1"/>
          <w:sz w:val="20"/>
          <w:szCs w:val="20"/>
        </w:rPr>
        <w:t xml:space="preserve"> and </w:t>
      </w:r>
      <w:r w:rsidR="00625B99" w:rsidRPr="00163ABC">
        <w:rPr>
          <w:rFonts w:ascii="Times New Roman" w:hAnsi="Times New Roman" w:cs="Times New Roman"/>
          <w:bCs/>
          <w:i/>
          <w:color w:val="000000" w:themeColor="text1"/>
          <w:sz w:val="20"/>
          <w:szCs w:val="20"/>
        </w:rPr>
        <w:t>cultural</w:t>
      </w:r>
      <w:r w:rsidR="00625B99" w:rsidRPr="00163ABC">
        <w:rPr>
          <w:rFonts w:ascii="Times New Roman" w:hAnsi="Times New Roman" w:cs="Times New Roman"/>
          <w:bCs/>
          <w:color w:val="000000" w:themeColor="text1"/>
          <w:sz w:val="20"/>
          <w:szCs w:val="20"/>
        </w:rPr>
        <w:t xml:space="preserve"> </w:t>
      </w:r>
      <w:r w:rsidR="00625B99" w:rsidRPr="00163ABC">
        <w:rPr>
          <w:rFonts w:ascii="Times New Roman" w:hAnsi="Times New Roman" w:cs="Times New Roman"/>
          <w:bCs/>
          <w:i/>
          <w:color w:val="000000" w:themeColor="text1"/>
          <w:sz w:val="20"/>
          <w:szCs w:val="20"/>
        </w:rPr>
        <w:t>capital</w:t>
      </w:r>
      <w:r w:rsidR="008B2F0C" w:rsidRPr="00163ABC">
        <w:rPr>
          <w:rFonts w:ascii="Times New Roman" w:hAnsi="Times New Roman" w:cs="Times New Roman"/>
          <w:bCs/>
          <w:color w:val="000000" w:themeColor="text1"/>
          <w:sz w:val="20"/>
          <w:szCs w:val="20"/>
        </w:rPr>
        <w:t xml:space="preserve"> was</w:t>
      </w:r>
      <w:r w:rsidR="00625B99" w:rsidRPr="00163ABC">
        <w:rPr>
          <w:rFonts w:ascii="Times New Roman" w:hAnsi="Times New Roman" w:cs="Times New Roman"/>
          <w:bCs/>
          <w:color w:val="000000" w:themeColor="text1"/>
          <w:sz w:val="20"/>
          <w:szCs w:val="20"/>
        </w:rPr>
        <w:t xml:space="preserve"> therefore closely inter-related in the </w:t>
      </w:r>
      <w:r w:rsidR="00D7680A" w:rsidRPr="00163ABC">
        <w:rPr>
          <w:rFonts w:ascii="Times New Roman" w:hAnsi="Times New Roman" w:cs="Times New Roman"/>
          <w:bCs/>
          <w:color w:val="000000" w:themeColor="text1"/>
          <w:sz w:val="20"/>
          <w:szCs w:val="20"/>
        </w:rPr>
        <w:t xml:space="preserve">personal lives, </w:t>
      </w:r>
      <w:r w:rsidR="00625B99" w:rsidRPr="00163ABC">
        <w:rPr>
          <w:rFonts w:ascii="Times New Roman" w:hAnsi="Times New Roman" w:cs="Times New Roman"/>
          <w:bCs/>
          <w:color w:val="000000" w:themeColor="text1"/>
          <w:sz w:val="20"/>
          <w:szCs w:val="20"/>
        </w:rPr>
        <w:t>work and expression of the artistic styles of the day</w:t>
      </w:r>
      <w:r w:rsidR="00767FCD" w:rsidRPr="00163ABC">
        <w:rPr>
          <w:rFonts w:ascii="Times New Roman" w:hAnsi="Times New Roman" w:cs="Times New Roman"/>
          <w:bCs/>
          <w:color w:val="000000" w:themeColor="text1"/>
          <w:sz w:val="20"/>
          <w:szCs w:val="20"/>
        </w:rPr>
        <w:t xml:space="preserve"> (see Chadwick 1985, 2017; Greer 1995)</w:t>
      </w:r>
      <w:r w:rsidR="00625B99" w:rsidRPr="00163ABC">
        <w:rPr>
          <w:rFonts w:ascii="Times New Roman" w:hAnsi="Times New Roman" w:cs="Times New Roman"/>
          <w:bCs/>
          <w:color w:val="000000" w:themeColor="text1"/>
          <w:sz w:val="20"/>
          <w:szCs w:val="20"/>
        </w:rPr>
        <w:t xml:space="preserve">. </w:t>
      </w:r>
    </w:p>
    <w:p w:rsidR="00625B99" w:rsidRPr="00163ABC" w:rsidRDefault="00625B99" w:rsidP="00CC7C96">
      <w:pPr>
        <w:jc w:val="both"/>
        <w:rPr>
          <w:rFonts w:ascii="Times New Roman" w:hAnsi="Times New Roman" w:cs="Times New Roman"/>
          <w:bCs/>
          <w:color w:val="000000" w:themeColor="text1"/>
          <w:sz w:val="20"/>
          <w:szCs w:val="20"/>
        </w:rPr>
      </w:pPr>
    </w:p>
    <w:p w:rsidR="00625B99" w:rsidRPr="00163ABC" w:rsidRDefault="00625B99" w:rsidP="00CC7C96">
      <w:pPr>
        <w:jc w:val="both"/>
        <w:rPr>
          <w:rFonts w:ascii="Times New Roman" w:hAnsi="Times New Roman" w:cs="Times New Roman"/>
          <w:bCs/>
          <w:i/>
          <w:color w:val="000000" w:themeColor="text1"/>
          <w:sz w:val="20"/>
          <w:szCs w:val="20"/>
        </w:rPr>
      </w:pPr>
      <w:r w:rsidRPr="00163ABC">
        <w:rPr>
          <w:rFonts w:ascii="Times New Roman" w:hAnsi="Times New Roman" w:cs="Times New Roman"/>
          <w:bCs/>
          <w:color w:val="000000" w:themeColor="text1"/>
          <w:sz w:val="20"/>
          <w:szCs w:val="20"/>
        </w:rPr>
        <w:t xml:space="preserve">Bourdieu argues that all art movements need writers to express their aesthetic. The French intellectual-poet </w:t>
      </w:r>
      <w:proofErr w:type="spellStart"/>
      <w:r w:rsidRPr="00163ABC">
        <w:rPr>
          <w:rFonts w:ascii="Times New Roman" w:hAnsi="Times New Roman" w:cs="Times New Roman"/>
          <w:bCs/>
          <w:color w:val="000000" w:themeColor="text1"/>
          <w:sz w:val="20"/>
          <w:szCs w:val="20"/>
        </w:rPr>
        <w:t>Mallarm</w:t>
      </w:r>
      <w:r w:rsidR="00645DEC" w:rsidRPr="00163ABC">
        <w:rPr>
          <w:rFonts w:ascii="Times New Roman" w:hAnsi="Times New Roman" w:cs="Times New Roman"/>
          <w:bCs/>
          <w:color w:val="000000" w:themeColor="text1"/>
          <w:sz w:val="20"/>
          <w:szCs w:val="20"/>
        </w:rPr>
        <w:t>é</w:t>
      </w:r>
      <w:proofErr w:type="spellEnd"/>
      <w:r w:rsidR="00645DEC" w:rsidRPr="00163ABC">
        <w:rPr>
          <w:rFonts w:ascii="Times New Roman" w:hAnsi="Times New Roman" w:cs="Times New Roman"/>
          <w:bCs/>
          <w:color w:val="000000" w:themeColor="text1"/>
          <w:sz w:val="20"/>
          <w:szCs w:val="20"/>
        </w:rPr>
        <w:t xml:space="preserve"> (1842-1898) </w:t>
      </w:r>
      <w:r w:rsidRPr="00163ABC">
        <w:rPr>
          <w:rFonts w:ascii="Times New Roman" w:hAnsi="Times New Roman" w:cs="Times New Roman"/>
          <w:bCs/>
          <w:color w:val="000000" w:themeColor="text1"/>
          <w:sz w:val="20"/>
          <w:szCs w:val="20"/>
        </w:rPr>
        <w:t>pro</w:t>
      </w:r>
      <w:r w:rsidR="00645DEC" w:rsidRPr="00163ABC">
        <w:rPr>
          <w:rFonts w:ascii="Times New Roman" w:hAnsi="Times New Roman" w:cs="Times New Roman"/>
          <w:bCs/>
          <w:color w:val="000000" w:themeColor="text1"/>
          <w:sz w:val="20"/>
          <w:szCs w:val="20"/>
        </w:rPr>
        <w:t>vided this role for the French I</w:t>
      </w:r>
      <w:r w:rsidRPr="00163ABC">
        <w:rPr>
          <w:rFonts w:ascii="Times New Roman" w:hAnsi="Times New Roman" w:cs="Times New Roman"/>
          <w:bCs/>
          <w:color w:val="000000" w:themeColor="text1"/>
          <w:sz w:val="20"/>
          <w:szCs w:val="20"/>
        </w:rPr>
        <w:t>mpressionists in the second</w:t>
      </w:r>
      <w:r w:rsidR="008B2F0C" w:rsidRPr="00163ABC">
        <w:rPr>
          <w:rFonts w:ascii="Times New Roman" w:hAnsi="Times New Roman" w:cs="Times New Roman"/>
          <w:bCs/>
          <w:color w:val="000000" w:themeColor="text1"/>
          <w:sz w:val="20"/>
          <w:szCs w:val="20"/>
        </w:rPr>
        <w:t xml:space="preserve"> half of the nineteenth century. F</w:t>
      </w:r>
      <w:r w:rsidRPr="00163ABC">
        <w:rPr>
          <w:rFonts w:ascii="Times New Roman" w:hAnsi="Times New Roman" w:cs="Times New Roman"/>
          <w:bCs/>
          <w:color w:val="000000" w:themeColor="text1"/>
          <w:sz w:val="20"/>
          <w:szCs w:val="20"/>
        </w:rPr>
        <w:t>or the British surrealists in the 1930s</w:t>
      </w:r>
      <w:r w:rsidR="008B2F0C" w:rsidRPr="00163ABC">
        <w:rPr>
          <w:rFonts w:ascii="Times New Roman" w:hAnsi="Times New Roman" w:cs="Times New Roman"/>
          <w:bCs/>
          <w:color w:val="000000" w:themeColor="text1"/>
          <w:sz w:val="20"/>
          <w:szCs w:val="20"/>
        </w:rPr>
        <w:t>,</w:t>
      </w:r>
      <w:r w:rsidRPr="00163ABC">
        <w:rPr>
          <w:rFonts w:ascii="Times New Roman" w:hAnsi="Times New Roman" w:cs="Times New Roman"/>
          <w:bCs/>
          <w:color w:val="000000" w:themeColor="text1"/>
          <w:sz w:val="20"/>
          <w:szCs w:val="20"/>
        </w:rPr>
        <w:t xml:space="preserve"> it was Herbert Read. </w:t>
      </w:r>
      <w:r w:rsidR="00645DEC" w:rsidRPr="00163ABC">
        <w:rPr>
          <w:rFonts w:ascii="Times New Roman" w:hAnsi="Times New Roman" w:cs="Times New Roman"/>
          <w:bCs/>
          <w:color w:val="000000" w:themeColor="text1"/>
          <w:sz w:val="20"/>
          <w:szCs w:val="20"/>
        </w:rPr>
        <w:t xml:space="preserve">His is another story of position defined in terms of his background – </w:t>
      </w:r>
      <w:r w:rsidR="00645DEC" w:rsidRPr="00163ABC">
        <w:rPr>
          <w:rFonts w:ascii="Times New Roman" w:hAnsi="Times New Roman" w:cs="Times New Roman"/>
          <w:bCs/>
          <w:i/>
          <w:color w:val="000000" w:themeColor="text1"/>
          <w:sz w:val="20"/>
          <w:szCs w:val="20"/>
        </w:rPr>
        <w:t>habitus</w:t>
      </w:r>
      <w:r w:rsidR="00645DEC" w:rsidRPr="00163ABC">
        <w:rPr>
          <w:rFonts w:ascii="Times New Roman" w:hAnsi="Times New Roman" w:cs="Times New Roman"/>
          <w:bCs/>
          <w:color w:val="000000" w:themeColor="text1"/>
          <w:sz w:val="20"/>
          <w:szCs w:val="20"/>
        </w:rPr>
        <w:t xml:space="preserve"> – and how he used it to accrue further forms of</w:t>
      </w:r>
      <w:r w:rsidR="00645DEC" w:rsidRPr="00163ABC">
        <w:rPr>
          <w:rFonts w:ascii="Times New Roman" w:hAnsi="Times New Roman" w:cs="Times New Roman"/>
          <w:bCs/>
          <w:i/>
          <w:color w:val="000000" w:themeColor="text1"/>
          <w:sz w:val="20"/>
          <w:szCs w:val="20"/>
        </w:rPr>
        <w:t xml:space="preserve"> symbolic capital</w:t>
      </w:r>
      <w:r w:rsidR="00645DEC" w:rsidRPr="00163ABC">
        <w:rPr>
          <w:rFonts w:ascii="Times New Roman" w:hAnsi="Times New Roman" w:cs="Times New Roman"/>
          <w:bCs/>
          <w:color w:val="000000" w:themeColor="text1"/>
          <w:sz w:val="20"/>
          <w:szCs w:val="20"/>
        </w:rPr>
        <w:t xml:space="preserve"> which allowed for his </w:t>
      </w:r>
      <w:r w:rsidR="0096768E" w:rsidRPr="00163ABC">
        <w:rPr>
          <w:rFonts w:ascii="Times New Roman" w:hAnsi="Times New Roman" w:cs="Times New Roman"/>
          <w:bCs/>
          <w:color w:val="000000" w:themeColor="text1"/>
          <w:sz w:val="20"/>
          <w:szCs w:val="20"/>
        </w:rPr>
        <w:t xml:space="preserve">prominent position within the art </w:t>
      </w:r>
      <w:r w:rsidR="0096768E" w:rsidRPr="00163ABC">
        <w:rPr>
          <w:rFonts w:ascii="Times New Roman" w:hAnsi="Times New Roman" w:cs="Times New Roman"/>
          <w:bCs/>
          <w:i/>
          <w:color w:val="000000" w:themeColor="text1"/>
          <w:sz w:val="20"/>
          <w:szCs w:val="20"/>
        </w:rPr>
        <w:t>field</w:t>
      </w:r>
      <w:r w:rsidR="0096768E" w:rsidRPr="00163ABC">
        <w:rPr>
          <w:rFonts w:ascii="Times New Roman" w:hAnsi="Times New Roman" w:cs="Times New Roman"/>
          <w:bCs/>
          <w:color w:val="000000" w:themeColor="text1"/>
          <w:sz w:val="20"/>
          <w:szCs w:val="20"/>
        </w:rPr>
        <w:t xml:space="preserve">. </w:t>
      </w:r>
      <w:r w:rsidR="00F72368" w:rsidRPr="00163ABC">
        <w:rPr>
          <w:rFonts w:ascii="Times New Roman" w:hAnsi="Times New Roman" w:cs="Times New Roman"/>
          <w:bCs/>
          <w:color w:val="000000" w:themeColor="text1"/>
          <w:sz w:val="20"/>
          <w:szCs w:val="20"/>
        </w:rPr>
        <w:t xml:space="preserve">Read was born </w:t>
      </w:r>
      <w:r w:rsidR="0096768E" w:rsidRPr="00163ABC">
        <w:rPr>
          <w:rFonts w:ascii="Times New Roman" w:hAnsi="Times New Roman" w:cs="Times New Roman"/>
          <w:bCs/>
          <w:color w:val="000000" w:themeColor="text1"/>
          <w:sz w:val="20"/>
          <w:szCs w:val="20"/>
        </w:rPr>
        <w:t>into a wealthy farming family</w:t>
      </w:r>
      <w:r w:rsidR="00F72368" w:rsidRPr="00163ABC">
        <w:rPr>
          <w:rFonts w:ascii="Times New Roman" w:hAnsi="Times New Roman" w:cs="Times New Roman"/>
          <w:bCs/>
          <w:color w:val="000000" w:themeColor="text1"/>
          <w:sz w:val="20"/>
          <w:szCs w:val="20"/>
        </w:rPr>
        <w:t xml:space="preserve">. However, by his early twenties he was </w:t>
      </w:r>
      <w:r w:rsidR="0096768E" w:rsidRPr="00163ABC">
        <w:rPr>
          <w:rFonts w:ascii="Times New Roman" w:hAnsi="Times New Roman" w:cs="Times New Roman"/>
          <w:bCs/>
          <w:color w:val="000000" w:themeColor="text1"/>
          <w:sz w:val="20"/>
          <w:szCs w:val="20"/>
        </w:rPr>
        <w:t xml:space="preserve">already </w:t>
      </w:r>
      <w:r w:rsidR="00F72368" w:rsidRPr="00163ABC">
        <w:rPr>
          <w:rFonts w:ascii="Times New Roman" w:hAnsi="Times New Roman" w:cs="Times New Roman"/>
          <w:bCs/>
          <w:color w:val="000000" w:themeColor="text1"/>
          <w:sz w:val="20"/>
          <w:szCs w:val="20"/>
        </w:rPr>
        <w:t>publishing his own poetry and that of others</w:t>
      </w:r>
      <w:r w:rsidR="008B2F0C" w:rsidRPr="00163ABC">
        <w:rPr>
          <w:rFonts w:ascii="Times New Roman" w:hAnsi="Times New Roman" w:cs="Times New Roman"/>
          <w:bCs/>
          <w:color w:val="000000" w:themeColor="text1"/>
          <w:sz w:val="20"/>
          <w:szCs w:val="20"/>
        </w:rPr>
        <w:t>,</w:t>
      </w:r>
      <w:r w:rsidR="00FB484B" w:rsidRPr="00163ABC">
        <w:rPr>
          <w:rFonts w:ascii="Times New Roman" w:hAnsi="Times New Roman" w:cs="Times New Roman"/>
          <w:bCs/>
          <w:color w:val="000000" w:themeColor="text1"/>
          <w:sz w:val="20"/>
          <w:szCs w:val="20"/>
        </w:rPr>
        <w:t xml:space="preserve"> for example, </w:t>
      </w:r>
      <w:r w:rsidR="00F72368" w:rsidRPr="00163ABC">
        <w:rPr>
          <w:rFonts w:ascii="Times New Roman" w:hAnsi="Times New Roman" w:cs="Times New Roman"/>
          <w:bCs/>
          <w:color w:val="000000" w:themeColor="text1"/>
          <w:sz w:val="20"/>
          <w:szCs w:val="20"/>
        </w:rPr>
        <w:t>T. S. Eliot</w:t>
      </w:r>
      <w:r w:rsidR="0096768E" w:rsidRPr="00163ABC">
        <w:rPr>
          <w:rFonts w:ascii="Times New Roman" w:hAnsi="Times New Roman" w:cs="Times New Roman"/>
          <w:bCs/>
          <w:color w:val="000000" w:themeColor="text1"/>
          <w:sz w:val="20"/>
          <w:szCs w:val="20"/>
        </w:rPr>
        <w:t xml:space="preserve"> (</w:t>
      </w:r>
      <w:r w:rsidR="0096768E" w:rsidRPr="00163ABC">
        <w:rPr>
          <w:rFonts w:ascii="Times New Roman" w:hAnsi="Times New Roman" w:cs="Times New Roman"/>
          <w:bCs/>
          <w:i/>
          <w:color w:val="000000" w:themeColor="text1"/>
          <w:sz w:val="20"/>
          <w:szCs w:val="20"/>
        </w:rPr>
        <w:t>symbolic capital</w:t>
      </w:r>
      <w:r w:rsidR="0096768E" w:rsidRPr="00163ABC">
        <w:rPr>
          <w:rFonts w:ascii="Times New Roman" w:hAnsi="Times New Roman" w:cs="Times New Roman"/>
          <w:bCs/>
          <w:color w:val="000000" w:themeColor="text1"/>
          <w:sz w:val="20"/>
          <w:szCs w:val="20"/>
        </w:rPr>
        <w:t>)</w:t>
      </w:r>
      <w:r w:rsidR="00F72368" w:rsidRPr="00163ABC">
        <w:rPr>
          <w:rFonts w:ascii="Times New Roman" w:hAnsi="Times New Roman" w:cs="Times New Roman"/>
          <w:bCs/>
          <w:color w:val="000000" w:themeColor="text1"/>
          <w:sz w:val="20"/>
          <w:szCs w:val="20"/>
        </w:rPr>
        <w:t>. In fact, he was a champion of English Romantic and Metaphysical poetry</w:t>
      </w:r>
      <w:r w:rsidR="0096768E" w:rsidRPr="00163ABC">
        <w:rPr>
          <w:rFonts w:ascii="Times New Roman" w:hAnsi="Times New Roman" w:cs="Times New Roman"/>
          <w:bCs/>
          <w:color w:val="000000" w:themeColor="text1"/>
          <w:sz w:val="20"/>
          <w:szCs w:val="20"/>
        </w:rPr>
        <w:t xml:space="preserve"> (</w:t>
      </w:r>
      <w:r w:rsidR="0096768E" w:rsidRPr="00163ABC">
        <w:rPr>
          <w:rFonts w:ascii="Times New Roman" w:hAnsi="Times New Roman" w:cs="Times New Roman"/>
          <w:bCs/>
          <w:i/>
          <w:color w:val="000000" w:themeColor="text1"/>
          <w:sz w:val="20"/>
          <w:szCs w:val="20"/>
        </w:rPr>
        <w:t xml:space="preserve">consecrated </w:t>
      </w:r>
      <w:proofErr w:type="spellStart"/>
      <w:r w:rsidR="0096768E" w:rsidRPr="00163ABC">
        <w:rPr>
          <w:rFonts w:ascii="Times New Roman" w:hAnsi="Times New Roman" w:cs="Times New Roman"/>
          <w:bCs/>
          <w:i/>
          <w:color w:val="000000" w:themeColor="text1"/>
          <w:sz w:val="20"/>
          <w:szCs w:val="20"/>
        </w:rPr>
        <w:t>avant</w:t>
      </w:r>
      <w:proofErr w:type="spellEnd"/>
      <w:r w:rsidR="0096768E" w:rsidRPr="00163ABC">
        <w:rPr>
          <w:rFonts w:ascii="Times New Roman" w:hAnsi="Times New Roman" w:cs="Times New Roman"/>
          <w:bCs/>
          <w:i/>
          <w:color w:val="000000" w:themeColor="text1"/>
          <w:sz w:val="20"/>
          <w:szCs w:val="20"/>
        </w:rPr>
        <w:t xml:space="preserve"> </w:t>
      </w:r>
      <w:proofErr w:type="spellStart"/>
      <w:r w:rsidR="0096768E" w:rsidRPr="00163ABC">
        <w:rPr>
          <w:rFonts w:ascii="Times New Roman" w:hAnsi="Times New Roman" w:cs="Times New Roman"/>
          <w:bCs/>
          <w:i/>
          <w:color w:val="000000" w:themeColor="text1"/>
          <w:sz w:val="20"/>
          <w:szCs w:val="20"/>
        </w:rPr>
        <w:t>garde</w:t>
      </w:r>
      <w:proofErr w:type="spellEnd"/>
      <w:r w:rsidR="0096768E" w:rsidRPr="00163ABC">
        <w:rPr>
          <w:rFonts w:ascii="Times New Roman" w:hAnsi="Times New Roman" w:cs="Times New Roman"/>
          <w:bCs/>
          <w:color w:val="000000" w:themeColor="text1"/>
          <w:sz w:val="20"/>
          <w:szCs w:val="20"/>
        </w:rPr>
        <w:t>)</w:t>
      </w:r>
      <w:r w:rsidR="00F72368" w:rsidRPr="00163ABC">
        <w:rPr>
          <w:rFonts w:ascii="Times New Roman" w:hAnsi="Times New Roman" w:cs="Times New Roman"/>
          <w:bCs/>
          <w:color w:val="000000" w:themeColor="text1"/>
          <w:sz w:val="20"/>
          <w:szCs w:val="20"/>
        </w:rPr>
        <w:t>, which seems to have chimed with his interest in fine arts. By the early 1930s, he was teaching arts at the University of Edinburgh</w:t>
      </w:r>
      <w:r w:rsidR="0096768E" w:rsidRPr="00163ABC">
        <w:rPr>
          <w:rFonts w:ascii="Times New Roman" w:hAnsi="Times New Roman" w:cs="Times New Roman"/>
          <w:bCs/>
          <w:color w:val="000000" w:themeColor="text1"/>
          <w:sz w:val="20"/>
          <w:szCs w:val="20"/>
        </w:rPr>
        <w:t xml:space="preserve"> (</w:t>
      </w:r>
      <w:r w:rsidR="0096768E" w:rsidRPr="00163ABC">
        <w:rPr>
          <w:rFonts w:ascii="Times New Roman" w:hAnsi="Times New Roman" w:cs="Times New Roman"/>
          <w:bCs/>
          <w:i/>
          <w:color w:val="000000" w:themeColor="text1"/>
          <w:sz w:val="20"/>
          <w:szCs w:val="20"/>
        </w:rPr>
        <w:t>cultural capital</w:t>
      </w:r>
      <w:r w:rsidR="0096768E" w:rsidRPr="00163ABC">
        <w:rPr>
          <w:rFonts w:ascii="Times New Roman" w:hAnsi="Times New Roman" w:cs="Times New Roman"/>
          <w:bCs/>
          <w:color w:val="000000" w:themeColor="text1"/>
          <w:sz w:val="20"/>
          <w:szCs w:val="20"/>
        </w:rPr>
        <w:t>)</w:t>
      </w:r>
      <w:r w:rsidR="008B2F0C" w:rsidRPr="00163ABC">
        <w:rPr>
          <w:rFonts w:ascii="Times New Roman" w:hAnsi="Times New Roman" w:cs="Times New Roman"/>
          <w:bCs/>
          <w:color w:val="000000" w:themeColor="text1"/>
          <w:sz w:val="20"/>
          <w:szCs w:val="20"/>
        </w:rPr>
        <w:t>. H</w:t>
      </w:r>
      <w:r w:rsidR="00F72368" w:rsidRPr="00163ABC">
        <w:rPr>
          <w:rFonts w:ascii="Times New Roman" w:hAnsi="Times New Roman" w:cs="Times New Roman"/>
          <w:bCs/>
          <w:color w:val="000000" w:themeColor="text1"/>
          <w:sz w:val="20"/>
          <w:szCs w:val="20"/>
        </w:rPr>
        <w:t xml:space="preserve">e was also friend and supporter of painters such as Nash, Hepworth and Nicholson </w:t>
      </w:r>
      <w:r w:rsidR="0096768E" w:rsidRPr="00163ABC">
        <w:rPr>
          <w:rFonts w:ascii="Times New Roman" w:hAnsi="Times New Roman" w:cs="Times New Roman"/>
          <w:bCs/>
          <w:color w:val="000000" w:themeColor="text1"/>
          <w:sz w:val="20"/>
          <w:szCs w:val="20"/>
        </w:rPr>
        <w:t>(</w:t>
      </w:r>
      <w:r w:rsidR="0096768E" w:rsidRPr="00163ABC">
        <w:rPr>
          <w:rFonts w:ascii="Times New Roman" w:hAnsi="Times New Roman" w:cs="Times New Roman"/>
          <w:bCs/>
          <w:i/>
          <w:color w:val="000000" w:themeColor="text1"/>
          <w:sz w:val="20"/>
          <w:szCs w:val="20"/>
        </w:rPr>
        <w:t>social capital</w:t>
      </w:r>
      <w:r w:rsidR="0096768E" w:rsidRPr="00163ABC">
        <w:rPr>
          <w:rFonts w:ascii="Times New Roman" w:hAnsi="Times New Roman" w:cs="Times New Roman"/>
          <w:bCs/>
          <w:color w:val="000000" w:themeColor="text1"/>
          <w:sz w:val="20"/>
          <w:szCs w:val="20"/>
        </w:rPr>
        <w:t>)</w:t>
      </w:r>
      <w:r w:rsidR="008B2F0C" w:rsidRPr="00163ABC">
        <w:rPr>
          <w:rFonts w:ascii="Times New Roman" w:hAnsi="Times New Roman" w:cs="Times New Roman"/>
          <w:bCs/>
          <w:color w:val="000000" w:themeColor="text1"/>
          <w:sz w:val="20"/>
          <w:szCs w:val="20"/>
        </w:rPr>
        <w:t>,</w:t>
      </w:r>
      <w:r w:rsidR="0096768E" w:rsidRPr="00163ABC">
        <w:rPr>
          <w:rFonts w:ascii="Times New Roman" w:hAnsi="Times New Roman" w:cs="Times New Roman"/>
          <w:bCs/>
          <w:color w:val="000000" w:themeColor="text1"/>
          <w:sz w:val="20"/>
          <w:szCs w:val="20"/>
        </w:rPr>
        <w:t xml:space="preserve"> </w:t>
      </w:r>
      <w:r w:rsidR="00F72368" w:rsidRPr="00163ABC">
        <w:rPr>
          <w:rFonts w:ascii="Times New Roman" w:hAnsi="Times New Roman" w:cs="Times New Roman"/>
          <w:bCs/>
          <w:color w:val="000000" w:themeColor="text1"/>
          <w:sz w:val="20"/>
          <w:szCs w:val="20"/>
        </w:rPr>
        <w:t xml:space="preserve">and the contemporary arts group </w:t>
      </w:r>
      <w:r w:rsidR="00F72368" w:rsidRPr="00163ABC">
        <w:rPr>
          <w:rFonts w:ascii="Times New Roman" w:hAnsi="Times New Roman" w:cs="Times New Roman"/>
          <w:bCs/>
          <w:i/>
          <w:color w:val="000000" w:themeColor="text1"/>
          <w:sz w:val="20"/>
          <w:szCs w:val="20"/>
        </w:rPr>
        <w:t>Unit One</w:t>
      </w:r>
      <w:r w:rsidR="00FB484B" w:rsidRPr="00163ABC">
        <w:rPr>
          <w:rFonts w:ascii="Times New Roman" w:hAnsi="Times New Roman" w:cs="Times New Roman"/>
          <w:bCs/>
          <w:color w:val="000000" w:themeColor="text1"/>
          <w:sz w:val="20"/>
          <w:szCs w:val="20"/>
        </w:rPr>
        <w:t xml:space="preserve"> (10)</w:t>
      </w:r>
      <w:r w:rsidR="00F72368" w:rsidRPr="00163ABC">
        <w:rPr>
          <w:rFonts w:ascii="Times New Roman" w:hAnsi="Times New Roman" w:cs="Times New Roman"/>
          <w:bCs/>
          <w:color w:val="000000" w:themeColor="text1"/>
          <w:sz w:val="20"/>
          <w:szCs w:val="20"/>
        </w:rPr>
        <w:t xml:space="preserve">. </w:t>
      </w:r>
      <w:r w:rsidR="000401E0" w:rsidRPr="00163ABC">
        <w:rPr>
          <w:rFonts w:ascii="Times New Roman" w:hAnsi="Times New Roman" w:cs="Times New Roman"/>
          <w:bCs/>
          <w:color w:val="000000" w:themeColor="text1"/>
          <w:sz w:val="20"/>
          <w:szCs w:val="20"/>
        </w:rPr>
        <w:t>Therefore</w:t>
      </w:r>
      <w:proofErr w:type="gramStart"/>
      <w:r w:rsidR="0096768E" w:rsidRPr="00163ABC">
        <w:rPr>
          <w:rFonts w:ascii="Times New Roman" w:hAnsi="Times New Roman" w:cs="Times New Roman"/>
          <w:bCs/>
          <w:color w:val="000000" w:themeColor="text1"/>
          <w:sz w:val="20"/>
          <w:szCs w:val="20"/>
        </w:rPr>
        <w:t>,</w:t>
      </w:r>
      <w:r w:rsidR="000401E0" w:rsidRPr="00163ABC">
        <w:rPr>
          <w:rFonts w:ascii="Times New Roman" w:hAnsi="Times New Roman" w:cs="Times New Roman"/>
          <w:bCs/>
          <w:color w:val="000000" w:themeColor="text1"/>
          <w:sz w:val="20"/>
          <w:szCs w:val="20"/>
        </w:rPr>
        <w:t xml:space="preserve"> </w:t>
      </w:r>
      <w:r w:rsidR="008B2F0C" w:rsidRPr="00163ABC">
        <w:rPr>
          <w:rFonts w:ascii="Times New Roman" w:hAnsi="Times New Roman" w:cs="Times New Roman"/>
          <w:bCs/>
          <w:color w:val="000000" w:themeColor="text1"/>
          <w:sz w:val="20"/>
          <w:szCs w:val="20"/>
        </w:rPr>
        <w:t xml:space="preserve"> he</w:t>
      </w:r>
      <w:proofErr w:type="gramEnd"/>
      <w:r w:rsidR="008B2F0C" w:rsidRPr="00163ABC">
        <w:rPr>
          <w:rFonts w:ascii="Times New Roman" w:hAnsi="Times New Roman" w:cs="Times New Roman"/>
          <w:bCs/>
          <w:color w:val="000000" w:themeColor="text1"/>
          <w:sz w:val="20"/>
          <w:szCs w:val="20"/>
        </w:rPr>
        <w:t xml:space="preserve"> possessed </w:t>
      </w:r>
      <w:r w:rsidR="000401E0" w:rsidRPr="00163ABC">
        <w:rPr>
          <w:rFonts w:ascii="Times New Roman" w:hAnsi="Times New Roman" w:cs="Times New Roman"/>
          <w:bCs/>
          <w:color w:val="000000" w:themeColor="text1"/>
          <w:sz w:val="20"/>
          <w:szCs w:val="20"/>
        </w:rPr>
        <w:t xml:space="preserve">significant levels of </w:t>
      </w:r>
      <w:r w:rsidR="000401E0" w:rsidRPr="00163ABC">
        <w:rPr>
          <w:rFonts w:ascii="Times New Roman" w:hAnsi="Times New Roman" w:cs="Times New Roman"/>
          <w:bCs/>
          <w:i/>
          <w:color w:val="000000" w:themeColor="text1"/>
          <w:sz w:val="20"/>
          <w:szCs w:val="20"/>
        </w:rPr>
        <w:t>economic</w:t>
      </w:r>
      <w:r w:rsidR="000401E0" w:rsidRPr="00163ABC">
        <w:rPr>
          <w:rFonts w:ascii="Times New Roman" w:hAnsi="Times New Roman" w:cs="Times New Roman"/>
          <w:bCs/>
          <w:color w:val="000000" w:themeColor="text1"/>
          <w:sz w:val="20"/>
          <w:szCs w:val="20"/>
        </w:rPr>
        <w:t xml:space="preserve"> and </w:t>
      </w:r>
      <w:r w:rsidR="000401E0" w:rsidRPr="00163ABC">
        <w:rPr>
          <w:rFonts w:ascii="Times New Roman" w:hAnsi="Times New Roman" w:cs="Times New Roman"/>
          <w:bCs/>
          <w:i/>
          <w:color w:val="000000" w:themeColor="text1"/>
          <w:sz w:val="20"/>
          <w:szCs w:val="20"/>
        </w:rPr>
        <w:t>social capital</w:t>
      </w:r>
      <w:r w:rsidR="000401E0" w:rsidRPr="00163ABC">
        <w:rPr>
          <w:rFonts w:ascii="Times New Roman" w:hAnsi="Times New Roman" w:cs="Times New Roman"/>
          <w:bCs/>
          <w:color w:val="000000" w:themeColor="text1"/>
          <w:sz w:val="20"/>
          <w:szCs w:val="20"/>
        </w:rPr>
        <w:t xml:space="preserve"> that, invested well, could only offer further good </w:t>
      </w:r>
      <w:r w:rsidR="000401E0" w:rsidRPr="00163ABC">
        <w:rPr>
          <w:rFonts w:ascii="Times New Roman" w:hAnsi="Times New Roman" w:cs="Times New Roman"/>
          <w:bCs/>
          <w:i/>
          <w:color w:val="000000" w:themeColor="text1"/>
          <w:sz w:val="20"/>
          <w:szCs w:val="20"/>
        </w:rPr>
        <w:t>capital</w:t>
      </w:r>
      <w:r w:rsidR="000401E0" w:rsidRPr="00163ABC">
        <w:rPr>
          <w:rFonts w:ascii="Times New Roman" w:hAnsi="Times New Roman" w:cs="Times New Roman"/>
          <w:bCs/>
          <w:color w:val="000000" w:themeColor="text1"/>
          <w:sz w:val="20"/>
          <w:szCs w:val="20"/>
        </w:rPr>
        <w:t xml:space="preserve"> returns. </w:t>
      </w:r>
      <w:r w:rsidR="00F72368" w:rsidRPr="00163ABC">
        <w:rPr>
          <w:rFonts w:ascii="Times New Roman" w:hAnsi="Times New Roman" w:cs="Times New Roman"/>
          <w:bCs/>
          <w:color w:val="000000" w:themeColor="text1"/>
          <w:sz w:val="20"/>
          <w:szCs w:val="20"/>
        </w:rPr>
        <w:t xml:space="preserve">He </w:t>
      </w:r>
      <w:r w:rsidR="008B2F0C" w:rsidRPr="00163ABC">
        <w:rPr>
          <w:rFonts w:ascii="Times New Roman" w:hAnsi="Times New Roman" w:cs="Times New Roman"/>
          <w:bCs/>
          <w:color w:val="000000" w:themeColor="text1"/>
          <w:sz w:val="20"/>
          <w:szCs w:val="20"/>
        </w:rPr>
        <w:t xml:space="preserve">also </w:t>
      </w:r>
      <w:r w:rsidR="00F72368" w:rsidRPr="00163ABC">
        <w:rPr>
          <w:rFonts w:ascii="Times New Roman" w:hAnsi="Times New Roman" w:cs="Times New Roman"/>
          <w:bCs/>
          <w:color w:val="000000" w:themeColor="text1"/>
          <w:sz w:val="20"/>
          <w:szCs w:val="20"/>
        </w:rPr>
        <w:t xml:space="preserve">became a trustee of the </w:t>
      </w:r>
      <w:proofErr w:type="gramStart"/>
      <w:r w:rsidR="00F72368" w:rsidRPr="00163ABC">
        <w:rPr>
          <w:rFonts w:ascii="Times New Roman" w:hAnsi="Times New Roman" w:cs="Times New Roman"/>
          <w:bCs/>
          <w:color w:val="000000" w:themeColor="text1"/>
          <w:sz w:val="20"/>
          <w:szCs w:val="20"/>
        </w:rPr>
        <w:t>Tate,</w:t>
      </w:r>
      <w:proofErr w:type="gramEnd"/>
      <w:r w:rsidR="00F72368" w:rsidRPr="00163ABC">
        <w:rPr>
          <w:rFonts w:ascii="Times New Roman" w:hAnsi="Times New Roman" w:cs="Times New Roman"/>
          <w:bCs/>
          <w:color w:val="000000" w:themeColor="text1"/>
          <w:sz w:val="20"/>
          <w:szCs w:val="20"/>
        </w:rPr>
        <w:t xml:space="preserve"> curator </w:t>
      </w:r>
      <w:r w:rsidR="0096768E" w:rsidRPr="00163ABC">
        <w:rPr>
          <w:rFonts w:ascii="Times New Roman" w:hAnsi="Times New Roman" w:cs="Times New Roman"/>
          <w:bCs/>
          <w:color w:val="000000" w:themeColor="text1"/>
          <w:sz w:val="20"/>
          <w:szCs w:val="20"/>
        </w:rPr>
        <w:t>of the</w:t>
      </w:r>
      <w:r w:rsidR="00F72368" w:rsidRPr="00163ABC">
        <w:rPr>
          <w:rFonts w:ascii="Times New Roman" w:hAnsi="Times New Roman" w:cs="Times New Roman"/>
          <w:bCs/>
          <w:color w:val="000000" w:themeColor="text1"/>
          <w:sz w:val="20"/>
          <w:szCs w:val="20"/>
        </w:rPr>
        <w:t xml:space="preserve"> London based Victoria and Albert Museum</w:t>
      </w:r>
      <w:r w:rsidR="000401E0" w:rsidRPr="00163ABC">
        <w:rPr>
          <w:rFonts w:ascii="Times New Roman" w:hAnsi="Times New Roman" w:cs="Times New Roman"/>
          <w:bCs/>
          <w:color w:val="000000" w:themeColor="text1"/>
          <w:sz w:val="20"/>
          <w:szCs w:val="20"/>
        </w:rPr>
        <w:t>,</w:t>
      </w:r>
      <w:r w:rsidR="00F72368" w:rsidRPr="00163ABC">
        <w:rPr>
          <w:rFonts w:ascii="Times New Roman" w:hAnsi="Times New Roman" w:cs="Times New Roman"/>
          <w:bCs/>
          <w:color w:val="000000" w:themeColor="text1"/>
          <w:sz w:val="20"/>
          <w:szCs w:val="20"/>
        </w:rPr>
        <w:t xml:space="preserve"> and founded the </w:t>
      </w:r>
      <w:r w:rsidR="00F72368" w:rsidRPr="00163ABC">
        <w:rPr>
          <w:rFonts w:ascii="Times New Roman" w:hAnsi="Times New Roman" w:cs="Times New Roman"/>
          <w:bCs/>
          <w:i/>
          <w:color w:val="000000" w:themeColor="text1"/>
          <w:sz w:val="20"/>
          <w:szCs w:val="20"/>
        </w:rPr>
        <w:t>Institute of Contemporary Arts</w:t>
      </w:r>
      <w:r w:rsidR="00F72368" w:rsidRPr="00163ABC">
        <w:rPr>
          <w:rFonts w:ascii="Times New Roman" w:hAnsi="Times New Roman" w:cs="Times New Roman"/>
          <w:bCs/>
          <w:color w:val="000000" w:themeColor="text1"/>
          <w:sz w:val="20"/>
          <w:szCs w:val="20"/>
        </w:rPr>
        <w:t xml:space="preserve"> in 1947</w:t>
      </w:r>
      <w:r w:rsidR="0096768E" w:rsidRPr="00163ABC">
        <w:rPr>
          <w:rFonts w:ascii="Times New Roman" w:hAnsi="Times New Roman" w:cs="Times New Roman"/>
          <w:bCs/>
          <w:color w:val="000000" w:themeColor="text1"/>
          <w:sz w:val="20"/>
          <w:szCs w:val="20"/>
        </w:rPr>
        <w:t xml:space="preserve"> (</w:t>
      </w:r>
      <w:r w:rsidR="0096768E" w:rsidRPr="00163ABC">
        <w:rPr>
          <w:rFonts w:ascii="Times New Roman" w:hAnsi="Times New Roman" w:cs="Times New Roman"/>
          <w:bCs/>
          <w:i/>
          <w:color w:val="000000" w:themeColor="text1"/>
          <w:sz w:val="20"/>
          <w:szCs w:val="20"/>
        </w:rPr>
        <w:t xml:space="preserve">cultural </w:t>
      </w:r>
      <w:r w:rsidR="008B2F0C" w:rsidRPr="00163ABC">
        <w:rPr>
          <w:rFonts w:ascii="Times New Roman" w:hAnsi="Times New Roman" w:cs="Times New Roman"/>
          <w:bCs/>
          <w:i/>
          <w:color w:val="000000" w:themeColor="text1"/>
          <w:sz w:val="20"/>
          <w:szCs w:val="20"/>
        </w:rPr>
        <w:t xml:space="preserve">and social </w:t>
      </w:r>
      <w:r w:rsidR="0096768E" w:rsidRPr="00163ABC">
        <w:rPr>
          <w:rFonts w:ascii="Times New Roman" w:hAnsi="Times New Roman" w:cs="Times New Roman"/>
          <w:bCs/>
          <w:i/>
          <w:color w:val="000000" w:themeColor="text1"/>
          <w:sz w:val="20"/>
          <w:szCs w:val="20"/>
        </w:rPr>
        <w:t>capital</w:t>
      </w:r>
      <w:r w:rsidR="0096768E" w:rsidRPr="00163ABC">
        <w:rPr>
          <w:rFonts w:ascii="Times New Roman" w:hAnsi="Times New Roman" w:cs="Times New Roman"/>
          <w:bCs/>
          <w:color w:val="000000" w:themeColor="text1"/>
          <w:sz w:val="20"/>
          <w:szCs w:val="20"/>
        </w:rPr>
        <w:t>)</w:t>
      </w:r>
      <w:r w:rsidR="00711B7A" w:rsidRPr="00163ABC">
        <w:rPr>
          <w:rFonts w:ascii="Times New Roman" w:hAnsi="Times New Roman" w:cs="Times New Roman"/>
          <w:bCs/>
          <w:color w:val="000000" w:themeColor="text1"/>
          <w:sz w:val="20"/>
          <w:szCs w:val="20"/>
        </w:rPr>
        <w:t xml:space="preserve"> together with Penrose</w:t>
      </w:r>
      <w:r w:rsidR="00F72368" w:rsidRPr="00163ABC">
        <w:rPr>
          <w:rFonts w:ascii="Times New Roman" w:hAnsi="Times New Roman" w:cs="Times New Roman"/>
          <w:bCs/>
          <w:color w:val="000000" w:themeColor="text1"/>
          <w:sz w:val="20"/>
          <w:szCs w:val="20"/>
        </w:rPr>
        <w:t xml:space="preserve">. </w:t>
      </w:r>
      <w:r w:rsidR="00D7680A" w:rsidRPr="00163ABC">
        <w:rPr>
          <w:rFonts w:ascii="Times New Roman" w:hAnsi="Times New Roman" w:cs="Times New Roman"/>
          <w:bCs/>
          <w:color w:val="000000" w:themeColor="text1"/>
          <w:sz w:val="20"/>
          <w:szCs w:val="20"/>
        </w:rPr>
        <w:t xml:space="preserve">From 1933-38, he </w:t>
      </w:r>
      <w:r w:rsidR="008B2F0C" w:rsidRPr="00163ABC">
        <w:rPr>
          <w:rFonts w:ascii="Times New Roman" w:hAnsi="Times New Roman" w:cs="Times New Roman"/>
          <w:bCs/>
          <w:color w:val="000000" w:themeColor="text1"/>
          <w:sz w:val="20"/>
          <w:szCs w:val="20"/>
        </w:rPr>
        <w:t xml:space="preserve">was </w:t>
      </w:r>
      <w:r w:rsidR="00D7680A" w:rsidRPr="00163ABC">
        <w:rPr>
          <w:rFonts w:ascii="Times New Roman" w:hAnsi="Times New Roman" w:cs="Times New Roman"/>
          <w:bCs/>
          <w:color w:val="000000" w:themeColor="text1"/>
          <w:sz w:val="20"/>
          <w:szCs w:val="20"/>
        </w:rPr>
        <w:t>edit</w:t>
      </w:r>
      <w:r w:rsidR="008B2F0C" w:rsidRPr="00163ABC">
        <w:rPr>
          <w:rFonts w:ascii="Times New Roman" w:hAnsi="Times New Roman" w:cs="Times New Roman"/>
          <w:bCs/>
          <w:color w:val="000000" w:themeColor="text1"/>
          <w:sz w:val="20"/>
          <w:szCs w:val="20"/>
        </w:rPr>
        <w:t>or of</w:t>
      </w:r>
      <w:r w:rsidR="00D7680A" w:rsidRPr="00163ABC">
        <w:rPr>
          <w:rFonts w:ascii="Times New Roman" w:hAnsi="Times New Roman" w:cs="Times New Roman"/>
          <w:bCs/>
          <w:color w:val="000000" w:themeColor="text1"/>
          <w:sz w:val="20"/>
          <w:szCs w:val="20"/>
        </w:rPr>
        <w:t xml:space="preserve"> the </w:t>
      </w:r>
      <w:r w:rsidR="00D7680A" w:rsidRPr="00163ABC">
        <w:rPr>
          <w:rFonts w:ascii="Times New Roman" w:hAnsi="Times New Roman" w:cs="Times New Roman"/>
          <w:bCs/>
          <w:i/>
          <w:color w:val="000000" w:themeColor="text1"/>
          <w:sz w:val="20"/>
          <w:szCs w:val="20"/>
        </w:rPr>
        <w:t>Burlington Magazine</w:t>
      </w:r>
      <w:r w:rsidR="00D7680A" w:rsidRPr="00163ABC">
        <w:rPr>
          <w:rFonts w:ascii="Times New Roman" w:hAnsi="Times New Roman" w:cs="Times New Roman"/>
          <w:bCs/>
          <w:color w:val="000000" w:themeColor="text1"/>
          <w:sz w:val="20"/>
          <w:szCs w:val="20"/>
        </w:rPr>
        <w:t>, that very pillar of the art establishment.</w:t>
      </w:r>
      <w:r w:rsidR="00D7680A" w:rsidRPr="00163ABC">
        <w:rPr>
          <w:rFonts w:ascii="Times New Roman" w:hAnsi="Times New Roman" w:cs="Times New Roman"/>
          <w:bCs/>
          <w:i/>
          <w:color w:val="000000" w:themeColor="text1"/>
          <w:sz w:val="20"/>
          <w:szCs w:val="20"/>
        </w:rPr>
        <w:t xml:space="preserve"> </w:t>
      </w:r>
      <w:r w:rsidR="00F72368" w:rsidRPr="00163ABC">
        <w:rPr>
          <w:rFonts w:ascii="Times New Roman" w:hAnsi="Times New Roman" w:cs="Times New Roman"/>
          <w:bCs/>
          <w:color w:val="000000" w:themeColor="text1"/>
          <w:sz w:val="20"/>
          <w:szCs w:val="20"/>
        </w:rPr>
        <w:t>In 1936, he</w:t>
      </w:r>
      <w:r w:rsidR="0096768E" w:rsidRPr="00163ABC">
        <w:rPr>
          <w:rFonts w:ascii="Times New Roman" w:hAnsi="Times New Roman" w:cs="Times New Roman"/>
          <w:bCs/>
          <w:color w:val="000000" w:themeColor="text1"/>
          <w:sz w:val="20"/>
          <w:szCs w:val="20"/>
        </w:rPr>
        <w:t xml:space="preserve"> had published a book on S</w:t>
      </w:r>
      <w:r w:rsidR="00F72368" w:rsidRPr="00163ABC">
        <w:rPr>
          <w:rFonts w:ascii="Times New Roman" w:hAnsi="Times New Roman" w:cs="Times New Roman"/>
          <w:bCs/>
          <w:color w:val="000000" w:themeColor="text1"/>
          <w:sz w:val="20"/>
          <w:szCs w:val="20"/>
        </w:rPr>
        <w:t xml:space="preserve">urrealism to which Breton contributed. He therefore had a perfect hand of </w:t>
      </w:r>
      <w:r w:rsidR="00F72368" w:rsidRPr="00163ABC">
        <w:rPr>
          <w:rFonts w:ascii="Times New Roman" w:hAnsi="Times New Roman" w:cs="Times New Roman"/>
          <w:bCs/>
          <w:i/>
          <w:color w:val="000000" w:themeColor="text1"/>
          <w:sz w:val="20"/>
          <w:szCs w:val="20"/>
        </w:rPr>
        <w:t>symbolic capital</w:t>
      </w:r>
      <w:r w:rsidR="00F72368" w:rsidRPr="00163ABC">
        <w:rPr>
          <w:rFonts w:ascii="Times New Roman" w:hAnsi="Times New Roman" w:cs="Times New Roman"/>
          <w:bCs/>
          <w:color w:val="000000" w:themeColor="text1"/>
          <w:sz w:val="20"/>
          <w:szCs w:val="20"/>
        </w:rPr>
        <w:t xml:space="preserve"> – </w:t>
      </w:r>
      <w:r w:rsidR="00F72368" w:rsidRPr="00163ABC">
        <w:rPr>
          <w:rFonts w:ascii="Times New Roman" w:hAnsi="Times New Roman" w:cs="Times New Roman"/>
          <w:bCs/>
          <w:i/>
          <w:color w:val="000000" w:themeColor="text1"/>
          <w:sz w:val="20"/>
          <w:szCs w:val="20"/>
        </w:rPr>
        <w:t>social</w:t>
      </w:r>
      <w:r w:rsidR="00F72368" w:rsidRPr="00163ABC">
        <w:rPr>
          <w:rFonts w:ascii="Times New Roman" w:hAnsi="Times New Roman" w:cs="Times New Roman"/>
          <w:bCs/>
          <w:color w:val="000000" w:themeColor="text1"/>
          <w:sz w:val="20"/>
          <w:szCs w:val="20"/>
        </w:rPr>
        <w:t xml:space="preserve">, </w:t>
      </w:r>
      <w:r w:rsidR="00F72368" w:rsidRPr="00163ABC">
        <w:rPr>
          <w:rFonts w:ascii="Times New Roman" w:hAnsi="Times New Roman" w:cs="Times New Roman"/>
          <w:bCs/>
          <w:i/>
          <w:color w:val="000000" w:themeColor="text1"/>
          <w:sz w:val="20"/>
          <w:szCs w:val="20"/>
        </w:rPr>
        <w:t>economic</w:t>
      </w:r>
      <w:r w:rsidR="00F72368" w:rsidRPr="00163ABC">
        <w:rPr>
          <w:rFonts w:ascii="Times New Roman" w:hAnsi="Times New Roman" w:cs="Times New Roman"/>
          <w:bCs/>
          <w:color w:val="000000" w:themeColor="text1"/>
          <w:sz w:val="20"/>
          <w:szCs w:val="20"/>
        </w:rPr>
        <w:t xml:space="preserve"> and </w:t>
      </w:r>
      <w:r w:rsidR="00F72368" w:rsidRPr="00163ABC">
        <w:rPr>
          <w:rFonts w:ascii="Times New Roman" w:hAnsi="Times New Roman" w:cs="Times New Roman"/>
          <w:bCs/>
          <w:i/>
          <w:color w:val="000000" w:themeColor="text1"/>
          <w:sz w:val="20"/>
          <w:szCs w:val="20"/>
        </w:rPr>
        <w:t>cultural</w:t>
      </w:r>
      <w:r w:rsidR="00F72368" w:rsidRPr="00163ABC">
        <w:rPr>
          <w:rFonts w:ascii="Times New Roman" w:hAnsi="Times New Roman" w:cs="Times New Roman"/>
          <w:bCs/>
          <w:color w:val="000000" w:themeColor="text1"/>
          <w:sz w:val="20"/>
          <w:szCs w:val="20"/>
        </w:rPr>
        <w:t xml:space="preserve"> – both to legitimate and consecrate his position in the </w:t>
      </w:r>
      <w:r w:rsidR="00F72368" w:rsidRPr="00163ABC">
        <w:rPr>
          <w:rFonts w:ascii="Times New Roman" w:hAnsi="Times New Roman" w:cs="Times New Roman"/>
          <w:bCs/>
          <w:i/>
          <w:color w:val="000000" w:themeColor="text1"/>
          <w:sz w:val="20"/>
          <w:szCs w:val="20"/>
        </w:rPr>
        <w:t>field</w:t>
      </w:r>
      <w:r w:rsidR="00F72368" w:rsidRPr="00163ABC">
        <w:rPr>
          <w:rFonts w:ascii="Times New Roman" w:hAnsi="Times New Roman" w:cs="Times New Roman"/>
          <w:bCs/>
          <w:color w:val="000000" w:themeColor="text1"/>
          <w:sz w:val="20"/>
          <w:szCs w:val="20"/>
        </w:rPr>
        <w:t xml:space="preserve">. </w:t>
      </w:r>
    </w:p>
    <w:p w:rsidR="000970F7" w:rsidRPr="00163ABC" w:rsidRDefault="000970F7" w:rsidP="00CC7C96">
      <w:pPr>
        <w:jc w:val="both"/>
        <w:rPr>
          <w:rFonts w:ascii="Times New Roman" w:hAnsi="Times New Roman" w:cs="Times New Roman"/>
          <w:bCs/>
          <w:color w:val="000000" w:themeColor="text1"/>
          <w:sz w:val="20"/>
          <w:szCs w:val="20"/>
        </w:rPr>
      </w:pPr>
    </w:p>
    <w:p w:rsidR="000970F7" w:rsidRPr="00163ABC" w:rsidRDefault="000970F7" w:rsidP="00CC7C96">
      <w:pPr>
        <w:jc w:val="both"/>
        <w:rPr>
          <w:rFonts w:ascii="Times New Roman" w:hAnsi="Times New Roman" w:cs="Times New Roman"/>
          <w:bCs/>
          <w:color w:val="000000" w:themeColor="text1"/>
          <w:sz w:val="20"/>
          <w:szCs w:val="20"/>
        </w:rPr>
      </w:pPr>
      <w:r w:rsidRPr="00163ABC">
        <w:rPr>
          <w:rFonts w:ascii="Times New Roman" w:hAnsi="Times New Roman" w:cs="Times New Roman"/>
          <w:bCs/>
          <w:color w:val="000000" w:themeColor="text1"/>
          <w:sz w:val="20"/>
          <w:szCs w:val="20"/>
        </w:rPr>
        <w:t xml:space="preserve">If we place </w:t>
      </w:r>
      <w:proofErr w:type="spellStart"/>
      <w:r w:rsidRPr="00163ABC">
        <w:rPr>
          <w:rFonts w:ascii="Times New Roman" w:hAnsi="Times New Roman" w:cs="Times New Roman"/>
          <w:bCs/>
          <w:color w:val="000000" w:themeColor="text1"/>
          <w:sz w:val="20"/>
          <w:szCs w:val="20"/>
        </w:rPr>
        <w:t>Ithell</w:t>
      </w:r>
      <w:proofErr w:type="spellEnd"/>
      <w:r w:rsidRPr="00163ABC">
        <w:rPr>
          <w:rFonts w:ascii="Times New Roman" w:hAnsi="Times New Roman" w:cs="Times New Roman"/>
          <w:bCs/>
          <w:color w:val="000000" w:themeColor="text1"/>
          <w:sz w:val="20"/>
          <w:szCs w:val="20"/>
        </w:rPr>
        <w:t xml:space="preserve"> Colquhoun in this context, in </w:t>
      </w:r>
      <w:r w:rsidR="00F50975" w:rsidRPr="00163ABC">
        <w:rPr>
          <w:rFonts w:ascii="Times New Roman" w:hAnsi="Times New Roman" w:cs="Times New Roman"/>
          <w:bCs/>
          <w:color w:val="000000" w:themeColor="text1"/>
          <w:sz w:val="20"/>
          <w:szCs w:val="20"/>
        </w:rPr>
        <w:t xml:space="preserve">London in the mid-1930s, we see, therefore, </w:t>
      </w:r>
      <w:r w:rsidR="0096768E" w:rsidRPr="00163ABC">
        <w:rPr>
          <w:rFonts w:ascii="Times New Roman" w:hAnsi="Times New Roman" w:cs="Times New Roman"/>
          <w:bCs/>
          <w:color w:val="000000" w:themeColor="text1"/>
          <w:sz w:val="20"/>
          <w:szCs w:val="20"/>
        </w:rPr>
        <w:t xml:space="preserve">a </w:t>
      </w:r>
      <w:r w:rsidRPr="00163ABC">
        <w:rPr>
          <w:rFonts w:ascii="Times New Roman" w:hAnsi="Times New Roman" w:cs="Times New Roman"/>
          <w:bCs/>
          <w:i/>
          <w:color w:val="000000" w:themeColor="text1"/>
          <w:sz w:val="20"/>
          <w:szCs w:val="20"/>
        </w:rPr>
        <w:t>social space</w:t>
      </w:r>
      <w:r w:rsidRPr="00163ABC">
        <w:rPr>
          <w:rFonts w:ascii="Times New Roman" w:hAnsi="Times New Roman" w:cs="Times New Roman"/>
          <w:bCs/>
          <w:color w:val="000000" w:themeColor="text1"/>
          <w:sz w:val="20"/>
          <w:szCs w:val="20"/>
        </w:rPr>
        <w:t xml:space="preserve"> with</w:t>
      </w:r>
      <w:r w:rsidR="00BB4AA1" w:rsidRPr="00163ABC">
        <w:rPr>
          <w:rFonts w:ascii="Times New Roman" w:hAnsi="Times New Roman" w:cs="Times New Roman"/>
          <w:bCs/>
          <w:color w:val="000000" w:themeColor="text1"/>
          <w:sz w:val="20"/>
          <w:szCs w:val="20"/>
        </w:rPr>
        <w:t xml:space="preserve"> a number of salient influences. </w:t>
      </w:r>
      <w:r w:rsidR="0034613E" w:rsidRPr="00163ABC">
        <w:rPr>
          <w:rFonts w:ascii="Times New Roman" w:hAnsi="Times New Roman" w:cs="Times New Roman"/>
          <w:color w:val="000000" w:themeColor="text1"/>
          <w:sz w:val="20"/>
          <w:szCs w:val="20"/>
        </w:rPr>
        <w:t xml:space="preserve">All of </w:t>
      </w:r>
      <w:proofErr w:type="gramStart"/>
      <w:r w:rsidR="0034613E" w:rsidRPr="00163ABC">
        <w:rPr>
          <w:rFonts w:ascii="Times New Roman" w:hAnsi="Times New Roman" w:cs="Times New Roman"/>
          <w:color w:val="000000" w:themeColor="text1"/>
          <w:sz w:val="20"/>
          <w:szCs w:val="20"/>
        </w:rPr>
        <w:t>these need</w:t>
      </w:r>
      <w:proofErr w:type="gramEnd"/>
      <w:r w:rsidR="0034613E" w:rsidRPr="00163ABC">
        <w:rPr>
          <w:rFonts w:ascii="Times New Roman" w:hAnsi="Times New Roman" w:cs="Times New Roman"/>
          <w:color w:val="000000" w:themeColor="text1"/>
          <w:sz w:val="20"/>
          <w:szCs w:val="20"/>
        </w:rPr>
        <w:t xml:space="preserve"> to be understood generationally and in terms of </w:t>
      </w:r>
      <w:r w:rsidR="0096768E" w:rsidRPr="00163ABC">
        <w:rPr>
          <w:rFonts w:ascii="Times New Roman" w:hAnsi="Times New Roman" w:cs="Times New Roman"/>
          <w:color w:val="000000" w:themeColor="text1"/>
          <w:sz w:val="20"/>
          <w:szCs w:val="20"/>
        </w:rPr>
        <w:t xml:space="preserve">the </w:t>
      </w:r>
      <w:r w:rsidR="0034613E" w:rsidRPr="00163ABC">
        <w:rPr>
          <w:rFonts w:ascii="Times New Roman" w:hAnsi="Times New Roman" w:cs="Times New Roman"/>
          <w:color w:val="000000" w:themeColor="text1"/>
          <w:sz w:val="20"/>
          <w:szCs w:val="20"/>
        </w:rPr>
        <w:t xml:space="preserve">relevant forms of </w:t>
      </w:r>
      <w:r w:rsidR="0034613E" w:rsidRPr="00163ABC">
        <w:rPr>
          <w:rFonts w:ascii="Times New Roman" w:hAnsi="Times New Roman" w:cs="Times New Roman"/>
          <w:i/>
          <w:color w:val="000000" w:themeColor="text1"/>
          <w:sz w:val="20"/>
          <w:szCs w:val="20"/>
        </w:rPr>
        <w:t>capital</w:t>
      </w:r>
      <w:r w:rsidR="000401E0" w:rsidRPr="00163ABC">
        <w:rPr>
          <w:rFonts w:ascii="Times New Roman" w:hAnsi="Times New Roman" w:cs="Times New Roman"/>
          <w:i/>
          <w:color w:val="000000" w:themeColor="text1"/>
          <w:sz w:val="20"/>
          <w:szCs w:val="20"/>
        </w:rPr>
        <w:t xml:space="preserve"> </w:t>
      </w:r>
      <w:r w:rsidR="000401E0" w:rsidRPr="00163ABC">
        <w:rPr>
          <w:rFonts w:ascii="Times New Roman" w:hAnsi="Times New Roman" w:cs="Times New Roman"/>
          <w:color w:val="000000" w:themeColor="text1"/>
          <w:sz w:val="20"/>
          <w:szCs w:val="20"/>
        </w:rPr>
        <w:t>they implied</w:t>
      </w:r>
      <w:r w:rsidR="0034613E" w:rsidRPr="00163ABC">
        <w:rPr>
          <w:rFonts w:ascii="Times New Roman" w:hAnsi="Times New Roman" w:cs="Times New Roman"/>
          <w:color w:val="000000" w:themeColor="text1"/>
          <w:sz w:val="20"/>
          <w:szCs w:val="20"/>
        </w:rPr>
        <w:t>. One might say that the old world  - Edwardian and Victorian – had died, but the new world was struggling to be born (it took another world war to do so)</w:t>
      </w:r>
      <w:r w:rsidR="00D7680A" w:rsidRPr="00163ABC">
        <w:rPr>
          <w:rFonts w:ascii="Times New Roman" w:hAnsi="Times New Roman" w:cs="Times New Roman"/>
          <w:color w:val="000000" w:themeColor="text1"/>
          <w:sz w:val="20"/>
          <w:szCs w:val="20"/>
        </w:rPr>
        <w:t xml:space="preserve"> – to use an allusio</w:t>
      </w:r>
      <w:r w:rsidR="008B2F0C" w:rsidRPr="00163ABC">
        <w:rPr>
          <w:rFonts w:ascii="Times New Roman" w:hAnsi="Times New Roman" w:cs="Times New Roman"/>
          <w:color w:val="000000" w:themeColor="text1"/>
          <w:sz w:val="20"/>
          <w:szCs w:val="20"/>
        </w:rPr>
        <w:t>n of</w:t>
      </w:r>
      <w:r w:rsidR="00D7680A" w:rsidRPr="00163ABC">
        <w:rPr>
          <w:rFonts w:ascii="Times New Roman" w:hAnsi="Times New Roman" w:cs="Times New Roman"/>
          <w:color w:val="000000" w:themeColor="text1"/>
          <w:sz w:val="20"/>
          <w:szCs w:val="20"/>
        </w:rPr>
        <w:t xml:space="preserve"> the Italian Marxist</w:t>
      </w:r>
      <w:r w:rsidR="008B2F0C" w:rsidRPr="00163ABC">
        <w:rPr>
          <w:rFonts w:ascii="Times New Roman" w:hAnsi="Times New Roman" w:cs="Times New Roman"/>
          <w:color w:val="000000" w:themeColor="text1"/>
          <w:sz w:val="20"/>
          <w:szCs w:val="20"/>
        </w:rPr>
        <w:t xml:space="preserve">, </w:t>
      </w:r>
      <w:r w:rsidR="00D7680A" w:rsidRPr="00163ABC">
        <w:rPr>
          <w:rFonts w:ascii="Times New Roman" w:hAnsi="Times New Roman" w:cs="Times New Roman"/>
          <w:color w:val="000000" w:themeColor="text1"/>
          <w:sz w:val="20"/>
          <w:szCs w:val="20"/>
        </w:rPr>
        <w:t>Antonio Gramsci</w:t>
      </w:r>
      <w:r w:rsidR="008B2F0C" w:rsidRPr="00163ABC">
        <w:rPr>
          <w:rFonts w:ascii="Times New Roman" w:hAnsi="Times New Roman" w:cs="Times New Roman"/>
          <w:color w:val="000000" w:themeColor="text1"/>
          <w:sz w:val="20"/>
          <w:szCs w:val="20"/>
        </w:rPr>
        <w:t xml:space="preserve"> (1971, 276)</w:t>
      </w:r>
      <w:r w:rsidR="0034613E" w:rsidRPr="00163ABC">
        <w:rPr>
          <w:rFonts w:ascii="Times New Roman" w:hAnsi="Times New Roman" w:cs="Times New Roman"/>
          <w:color w:val="000000" w:themeColor="text1"/>
          <w:sz w:val="20"/>
          <w:szCs w:val="20"/>
        </w:rPr>
        <w:t>. For Colquhoun, however, there was one further significant factor: as well as imbibing, both pe</w:t>
      </w:r>
      <w:r w:rsidR="0096768E" w:rsidRPr="00163ABC">
        <w:rPr>
          <w:rFonts w:ascii="Times New Roman" w:hAnsi="Times New Roman" w:cs="Times New Roman"/>
          <w:color w:val="000000" w:themeColor="text1"/>
          <w:sz w:val="20"/>
          <w:szCs w:val="20"/>
        </w:rPr>
        <w:t>rsonally and aesthetically, these</w:t>
      </w:r>
      <w:r w:rsidR="0034613E" w:rsidRPr="00163ABC">
        <w:rPr>
          <w:rFonts w:ascii="Times New Roman" w:hAnsi="Times New Roman" w:cs="Times New Roman"/>
          <w:color w:val="000000" w:themeColor="text1"/>
          <w:sz w:val="20"/>
          <w:szCs w:val="20"/>
        </w:rPr>
        <w:t xml:space="preserve"> socio-cultural conditions, there was already established a deep affinity (</w:t>
      </w:r>
      <w:r w:rsidR="0034613E" w:rsidRPr="00163ABC">
        <w:rPr>
          <w:rFonts w:ascii="Times New Roman" w:hAnsi="Times New Roman" w:cs="Times New Roman"/>
          <w:i/>
          <w:color w:val="000000" w:themeColor="text1"/>
          <w:sz w:val="20"/>
          <w:szCs w:val="20"/>
        </w:rPr>
        <w:t>elective affinity</w:t>
      </w:r>
      <w:r w:rsidR="0034613E" w:rsidRPr="00163ABC">
        <w:rPr>
          <w:rFonts w:ascii="Times New Roman" w:hAnsi="Times New Roman" w:cs="Times New Roman"/>
          <w:color w:val="000000" w:themeColor="text1"/>
          <w:sz w:val="20"/>
          <w:szCs w:val="20"/>
        </w:rPr>
        <w:t>) to esoteric traditions</w:t>
      </w:r>
      <w:r w:rsidR="0096768E" w:rsidRPr="00163ABC">
        <w:rPr>
          <w:rFonts w:ascii="Times New Roman" w:hAnsi="Times New Roman" w:cs="Times New Roman"/>
          <w:color w:val="000000" w:themeColor="text1"/>
          <w:sz w:val="20"/>
          <w:szCs w:val="20"/>
        </w:rPr>
        <w:t xml:space="preserve"> referred to above</w:t>
      </w:r>
      <w:r w:rsidR="0034613E" w:rsidRPr="00163ABC">
        <w:rPr>
          <w:rFonts w:ascii="Times New Roman" w:hAnsi="Times New Roman" w:cs="Times New Roman"/>
          <w:color w:val="000000" w:themeColor="text1"/>
          <w:sz w:val="20"/>
          <w:szCs w:val="20"/>
        </w:rPr>
        <w:t xml:space="preserve">, many of which struggled with similar forces, expressing them in different ways and yet reflecting </w:t>
      </w:r>
      <w:r w:rsidR="0096768E" w:rsidRPr="00163ABC">
        <w:rPr>
          <w:rFonts w:ascii="Times New Roman" w:hAnsi="Times New Roman" w:cs="Times New Roman"/>
          <w:color w:val="000000" w:themeColor="text1"/>
          <w:sz w:val="20"/>
          <w:szCs w:val="20"/>
        </w:rPr>
        <w:t xml:space="preserve">the same changes in the </w:t>
      </w:r>
      <w:r w:rsidR="0034613E" w:rsidRPr="00163ABC">
        <w:rPr>
          <w:rFonts w:ascii="Times New Roman" w:hAnsi="Times New Roman" w:cs="Times New Roman"/>
          <w:color w:val="000000" w:themeColor="text1"/>
          <w:sz w:val="20"/>
          <w:szCs w:val="20"/>
        </w:rPr>
        <w:t>relationship between the individual and the social and psychic worlds that surrounded</w:t>
      </w:r>
      <w:r w:rsidR="008F5E13" w:rsidRPr="00163ABC">
        <w:rPr>
          <w:rFonts w:ascii="Times New Roman" w:hAnsi="Times New Roman" w:cs="Times New Roman"/>
          <w:color w:val="000000" w:themeColor="text1"/>
          <w:sz w:val="20"/>
          <w:szCs w:val="20"/>
        </w:rPr>
        <w:t xml:space="preserve"> them. Colquhoun met with Meredith Starr (born Herbert Close in 1890-1971), a man born of landowning parents, and who was instrumental in bringing the Indian Guru </w:t>
      </w:r>
      <w:proofErr w:type="spellStart"/>
      <w:r w:rsidR="008F5E13" w:rsidRPr="00163ABC">
        <w:rPr>
          <w:rFonts w:ascii="Times New Roman" w:hAnsi="Times New Roman" w:cs="Times New Roman"/>
          <w:color w:val="000000" w:themeColor="text1"/>
          <w:sz w:val="20"/>
          <w:szCs w:val="20"/>
        </w:rPr>
        <w:t>Mehar</w:t>
      </w:r>
      <w:proofErr w:type="spellEnd"/>
      <w:r w:rsidR="008F5E13" w:rsidRPr="00163ABC">
        <w:rPr>
          <w:rFonts w:ascii="Times New Roman" w:hAnsi="Times New Roman" w:cs="Times New Roman"/>
          <w:color w:val="000000" w:themeColor="text1"/>
          <w:sz w:val="20"/>
          <w:szCs w:val="20"/>
        </w:rPr>
        <w:t xml:space="preserve"> Baba to the UK. He wrote for the </w:t>
      </w:r>
      <w:r w:rsidR="008F5E13" w:rsidRPr="00163ABC">
        <w:rPr>
          <w:rFonts w:ascii="Times New Roman" w:hAnsi="Times New Roman" w:cs="Times New Roman"/>
          <w:i/>
          <w:color w:val="000000" w:themeColor="text1"/>
          <w:sz w:val="20"/>
          <w:szCs w:val="20"/>
        </w:rPr>
        <w:t>Occult Review</w:t>
      </w:r>
      <w:r w:rsidR="00A97736" w:rsidRPr="00163ABC">
        <w:rPr>
          <w:rFonts w:ascii="Times New Roman" w:hAnsi="Times New Roman" w:cs="Times New Roman"/>
          <w:color w:val="000000" w:themeColor="text1"/>
          <w:sz w:val="20"/>
          <w:szCs w:val="20"/>
        </w:rPr>
        <w:t xml:space="preserve">, </w:t>
      </w:r>
      <w:r w:rsidR="008F5E13" w:rsidRPr="00163ABC">
        <w:rPr>
          <w:rFonts w:ascii="Times New Roman" w:hAnsi="Times New Roman" w:cs="Times New Roman"/>
          <w:color w:val="000000" w:themeColor="text1"/>
          <w:sz w:val="20"/>
          <w:szCs w:val="20"/>
        </w:rPr>
        <w:t xml:space="preserve">along with Crowley and other leading occultists; and </w:t>
      </w:r>
      <w:r w:rsidR="00A97736" w:rsidRPr="00163ABC">
        <w:rPr>
          <w:rFonts w:ascii="Times New Roman" w:hAnsi="Times New Roman" w:cs="Times New Roman"/>
          <w:color w:val="000000" w:themeColor="text1"/>
          <w:sz w:val="20"/>
          <w:szCs w:val="20"/>
        </w:rPr>
        <w:t xml:space="preserve">then </w:t>
      </w:r>
      <w:r w:rsidR="008F5E13" w:rsidRPr="00163ABC">
        <w:rPr>
          <w:rFonts w:ascii="Times New Roman" w:hAnsi="Times New Roman" w:cs="Times New Roman"/>
          <w:color w:val="000000" w:themeColor="text1"/>
          <w:sz w:val="20"/>
          <w:szCs w:val="20"/>
        </w:rPr>
        <w:t xml:space="preserve">in turn wrote for Crowley’s own </w:t>
      </w:r>
      <w:r w:rsidR="008F5E13" w:rsidRPr="00163ABC">
        <w:rPr>
          <w:rFonts w:ascii="Times New Roman" w:hAnsi="Times New Roman" w:cs="Times New Roman"/>
          <w:i/>
          <w:color w:val="000000" w:themeColor="text1"/>
          <w:sz w:val="20"/>
          <w:szCs w:val="20"/>
        </w:rPr>
        <w:t>Equinox</w:t>
      </w:r>
      <w:r w:rsidR="008F5E13" w:rsidRPr="00163ABC">
        <w:rPr>
          <w:rFonts w:ascii="Times New Roman" w:hAnsi="Times New Roman" w:cs="Times New Roman"/>
          <w:color w:val="000000" w:themeColor="text1"/>
          <w:sz w:val="20"/>
          <w:szCs w:val="20"/>
        </w:rPr>
        <w:t>. It i</w:t>
      </w:r>
      <w:r w:rsidR="00A97736" w:rsidRPr="00163ABC">
        <w:rPr>
          <w:rFonts w:ascii="Times New Roman" w:hAnsi="Times New Roman" w:cs="Times New Roman"/>
          <w:color w:val="000000" w:themeColor="text1"/>
          <w:sz w:val="20"/>
          <w:szCs w:val="20"/>
        </w:rPr>
        <w:t>s said she was impressed by him,</w:t>
      </w:r>
      <w:r w:rsidR="008F5E13" w:rsidRPr="00163ABC">
        <w:rPr>
          <w:rFonts w:ascii="Times New Roman" w:hAnsi="Times New Roman" w:cs="Times New Roman"/>
          <w:color w:val="000000" w:themeColor="text1"/>
          <w:sz w:val="20"/>
          <w:szCs w:val="20"/>
        </w:rPr>
        <w:t xml:space="preserve"> and it may well be that this man, renown for his lack of </w:t>
      </w:r>
      <w:proofErr w:type="spellStart"/>
      <w:r w:rsidR="008F5E13" w:rsidRPr="00163ABC">
        <w:rPr>
          <w:rFonts w:ascii="Times New Roman" w:hAnsi="Times New Roman" w:cs="Times New Roman"/>
          <w:color w:val="000000" w:themeColor="text1"/>
          <w:sz w:val="20"/>
          <w:szCs w:val="20"/>
        </w:rPr>
        <w:t>humour</w:t>
      </w:r>
      <w:proofErr w:type="spellEnd"/>
      <w:r w:rsidR="008F5E13" w:rsidRPr="00163ABC">
        <w:rPr>
          <w:rFonts w:ascii="Times New Roman" w:hAnsi="Times New Roman" w:cs="Times New Roman"/>
          <w:color w:val="000000" w:themeColor="text1"/>
          <w:sz w:val="20"/>
          <w:szCs w:val="20"/>
        </w:rPr>
        <w:t>, offered her an example of seriousness and discipline that was close to her own disposition</w:t>
      </w:r>
      <w:r w:rsidR="000401E0" w:rsidRPr="00163ABC">
        <w:rPr>
          <w:rFonts w:ascii="Times New Roman" w:hAnsi="Times New Roman" w:cs="Times New Roman"/>
          <w:color w:val="000000" w:themeColor="text1"/>
          <w:sz w:val="20"/>
          <w:szCs w:val="20"/>
        </w:rPr>
        <w:t>al</w:t>
      </w:r>
      <w:r w:rsidR="008F5E13" w:rsidRPr="00163ABC">
        <w:rPr>
          <w:rFonts w:ascii="Times New Roman" w:hAnsi="Times New Roman" w:cs="Times New Roman"/>
          <w:color w:val="000000" w:themeColor="text1"/>
          <w:sz w:val="20"/>
          <w:szCs w:val="20"/>
        </w:rPr>
        <w:t xml:space="preserve"> </w:t>
      </w:r>
      <w:r w:rsidR="0096768E" w:rsidRPr="00163ABC">
        <w:rPr>
          <w:rFonts w:ascii="Times New Roman" w:hAnsi="Times New Roman" w:cs="Times New Roman"/>
          <w:color w:val="000000" w:themeColor="text1"/>
          <w:sz w:val="20"/>
          <w:szCs w:val="20"/>
        </w:rPr>
        <w:t>intent as she considered her</w:t>
      </w:r>
      <w:r w:rsidR="008F5E13" w:rsidRPr="00163ABC">
        <w:rPr>
          <w:rFonts w:ascii="Times New Roman" w:hAnsi="Times New Roman" w:cs="Times New Roman"/>
          <w:color w:val="000000" w:themeColor="text1"/>
          <w:sz w:val="20"/>
          <w:szCs w:val="20"/>
        </w:rPr>
        <w:t xml:space="preserve"> artistic work. </w:t>
      </w:r>
    </w:p>
    <w:p w:rsidR="00457211" w:rsidRPr="00163ABC" w:rsidRDefault="00457211" w:rsidP="00CC7C96">
      <w:pPr>
        <w:jc w:val="both"/>
        <w:rPr>
          <w:rFonts w:ascii="Times New Roman" w:hAnsi="Times New Roman" w:cs="Times New Roman"/>
          <w:bCs/>
          <w:color w:val="000000" w:themeColor="text1"/>
          <w:sz w:val="20"/>
          <w:szCs w:val="20"/>
        </w:rPr>
      </w:pPr>
    </w:p>
    <w:p w:rsidR="007850B0" w:rsidRPr="00163ABC" w:rsidRDefault="00457211" w:rsidP="00CC7C96">
      <w:pPr>
        <w:jc w:val="both"/>
        <w:rPr>
          <w:rFonts w:ascii="Times New Roman" w:hAnsi="Times New Roman" w:cs="Times New Roman"/>
          <w:bCs/>
          <w:color w:val="000000" w:themeColor="text1"/>
          <w:sz w:val="20"/>
          <w:szCs w:val="20"/>
        </w:rPr>
      </w:pPr>
      <w:r w:rsidRPr="00163ABC">
        <w:rPr>
          <w:rFonts w:ascii="Times New Roman" w:hAnsi="Times New Roman" w:cs="Times New Roman"/>
          <w:bCs/>
          <w:color w:val="000000" w:themeColor="text1"/>
          <w:sz w:val="20"/>
          <w:szCs w:val="20"/>
        </w:rPr>
        <w:t>Col</w:t>
      </w:r>
      <w:r w:rsidR="00895ACC" w:rsidRPr="00163ABC">
        <w:rPr>
          <w:rFonts w:ascii="Times New Roman" w:hAnsi="Times New Roman" w:cs="Times New Roman"/>
          <w:bCs/>
          <w:color w:val="000000" w:themeColor="text1"/>
          <w:sz w:val="20"/>
          <w:szCs w:val="20"/>
        </w:rPr>
        <w:t>quhoun had already encountered S</w:t>
      </w:r>
      <w:r w:rsidRPr="00163ABC">
        <w:rPr>
          <w:rFonts w:ascii="Times New Roman" w:hAnsi="Times New Roman" w:cs="Times New Roman"/>
          <w:bCs/>
          <w:color w:val="000000" w:themeColor="text1"/>
          <w:sz w:val="20"/>
          <w:szCs w:val="20"/>
        </w:rPr>
        <w:t>urrealism when she lived in Paris for a short period in 1931,</w:t>
      </w:r>
      <w:r w:rsidR="00D7680A" w:rsidRPr="00163ABC">
        <w:rPr>
          <w:rFonts w:ascii="Times New Roman" w:hAnsi="Times New Roman" w:cs="Times New Roman"/>
          <w:bCs/>
          <w:color w:val="000000" w:themeColor="text1"/>
          <w:sz w:val="20"/>
          <w:szCs w:val="20"/>
        </w:rPr>
        <w:t xml:space="preserve"> and subsequently </w:t>
      </w:r>
      <w:r w:rsidRPr="00163ABC">
        <w:rPr>
          <w:rFonts w:ascii="Times New Roman" w:hAnsi="Times New Roman" w:cs="Times New Roman"/>
          <w:bCs/>
          <w:color w:val="000000" w:themeColor="text1"/>
          <w:sz w:val="20"/>
          <w:szCs w:val="20"/>
        </w:rPr>
        <w:t>re</w:t>
      </w:r>
      <w:r w:rsidR="00D7680A" w:rsidRPr="00163ABC">
        <w:rPr>
          <w:rFonts w:ascii="Times New Roman" w:hAnsi="Times New Roman" w:cs="Times New Roman"/>
          <w:bCs/>
          <w:color w:val="000000" w:themeColor="text1"/>
          <w:sz w:val="20"/>
          <w:szCs w:val="20"/>
        </w:rPr>
        <w:t>ad</w:t>
      </w:r>
      <w:r w:rsidRPr="00163ABC">
        <w:rPr>
          <w:rFonts w:ascii="Times New Roman" w:hAnsi="Times New Roman" w:cs="Times New Roman"/>
          <w:bCs/>
          <w:color w:val="000000" w:themeColor="text1"/>
          <w:sz w:val="20"/>
          <w:szCs w:val="20"/>
        </w:rPr>
        <w:t xml:space="preserve"> Peter </w:t>
      </w:r>
      <w:proofErr w:type="spellStart"/>
      <w:r w:rsidRPr="00163ABC">
        <w:rPr>
          <w:rFonts w:ascii="Times New Roman" w:hAnsi="Times New Roman" w:cs="Times New Roman"/>
          <w:bCs/>
          <w:color w:val="000000" w:themeColor="text1"/>
          <w:sz w:val="20"/>
          <w:szCs w:val="20"/>
        </w:rPr>
        <w:t>Ne</w:t>
      </w:r>
      <w:r w:rsidR="00D7680A" w:rsidRPr="00163ABC">
        <w:rPr>
          <w:rFonts w:ascii="Times New Roman" w:hAnsi="Times New Roman" w:cs="Times New Roman"/>
          <w:bCs/>
          <w:color w:val="000000" w:themeColor="text1"/>
          <w:sz w:val="20"/>
          <w:szCs w:val="20"/>
        </w:rPr>
        <w:t>ag</w:t>
      </w:r>
      <w:r w:rsidRPr="00163ABC">
        <w:rPr>
          <w:rFonts w:ascii="Times New Roman" w:hAnsi="Times New Roman" w:cs="Times New Roman"/>
          <w:bCs/>
          <w:color w:val="000000" w:themeColor="text1"/>
          <w:sz w:val="20"/>
          <w:szCs w:val="20"/>
        </w:rPr>
        <w:t>oe’s</w:t>
      </w:r>
      <w:proofErr w:type="spellEnd"/>
      <w:r w:rsidRPr="00163ABC">
        <w:rPr>
          <w:rFonts w:ascii="Times New Roman" w:hAnsi="Times New Roman" w:cs="Times New Roman"/>
          <w:bCs/>
          <w:color w:val="000000" w:themeColor="text1"/>
          <w:sz w:val="20"/>
          <w:szCs w:val="20"/>
        </w:rPr>
        <w:t xml:space="preserve"> </w:t>
      </w:r>
      <w:r w:rsidRPr="00163ABC">
        <w:rPr>
          <w:rFonts w:ascii="Times New Roman" w:hAnsi="Times New Roman" w:cs="Times New Roman"/>
          <w:bCs/>
          <w:i/>
          <w:color w:val="000000" w:themeColor="text1"/>
          <w:sz w:val="20"/>
          <w:szCs w:val="20"/>
        </w:rPr>
        <w:t>What is Surrealism</w:t>
      </w:r>
      <w:r w:rsidR="00D7680A" w:rsidRPr="00163ABC">
        <w:rPr>
          <w:rFonts w:ascii="Times New Roman" w:hAnsi="Times New Roman" w:cs="Times New Roman"/>
          <w:bCs/>
          <w:i/>
          <w:color w:val="000000" w:themeColor="text1"/>
          <w:sz w:val="20"/>
          <w:szCs w:val="20"/>
        </w:rPr>
        <w:t xml:space="preserve"> </w:t>
      </w:r>
      <w:r w:rsidR="00D7680A" w:rsidRPr="00163ABC">
        <w:rPr>
          <w:rFonts w:ascii="Times New Roman" w:hAnsi="Times New Roman" w:cs="Times New Roman"/>
          <w:bCs/>
          <w:color w:val="000000" w:themeColor="text1"/>
          <w:sz w:val="20"/>
          <w:szCs w:val="20"/>
        </w:rPr>
        <w:t>when it was published in 1932.</w:t>
      </w:r>
      <w:r w:rsidR="009A7EC9" w:rsidRPr="00163ABC">
        <w:rPr>
          <w:rFonts w:ascii="Times New Roman" w:hAnsi="Times New Roman" w:cs="Times New Roman"/>
          <w:bCs/>
          <w:color w:val="000000" w:themeColor="text1"/>
          <w:sz w:val="20"/>
          <w:szCs w:val="20"/>
        </w:rPr>
        <w:t xml:space="preserve"> But, it is the </w:t>
      </w:r>
      <w:r w:rsidR="006F511E" w:rsidRPr="00163ABC">
        <w:rPr>
          <w:rFonts w:ascii="Times New Roman" w:hAnsi="Times New Roman" w:cs="Times New Roman"/>
          <w:bCs/>
          <w:color w:val="000000" w:themeColor="text1"/>
          <w:sz w:val="20"/>
          <w:szCs w:val="20"/>
        </w:rPr>
        <w:t xml:space="preserve">first </w:t>
      </w:r>
      <w:r w:rsidR="00E073EB" w:rsidRPr="00163ABC">
        <w:rPr>
          <w:rFonts w:ascii="Times New Roman" w:hAnsi="Times New Roman" w:cs="Times New Roman"/>
          <w:bCs/>
          <w:color w:val="000000" w:themeColor="text1"/>
          <w:sz w:val="20"/>
          <w:szCs w:val="20"/>
        </w:rPr>
        <w:t xml:space="preserve">1936 </w:t>
      </w:r>
      <w:r w:rsidR="006F511E" w:rsidRPr="00163ABC">
        <w:rPr>
          <w:rFonts w:ascii="Times New Roman" w:hAnsi="Times New Roman" w:cs="Times New Roman"/>
          <w:bCs/>
          <w:color w:val="000000" w:themeColor="text1"/>
          <w:sz w:val="20"/>
          <w:szCs w:val="20"/>
        </w:rPr>
        <w:t xml:space="preserve">Surrealist </w:t>
      </w:r>
      <w:r w:rsidR="00E073EB" w:rsidRPr="00163ABC">
        <w:rPr>
          <w:rFonts w:ascii="Times New Roman" w:hAnsi="Times New Roman" w:cs="Times New Roman"/>
          <w:bCs/>
          <w:color w:val="000000" w:themeColor="text1"/>
          <w:sz w:val="20"/>
          <w:szCs w:val="20"/>
        </w:rPr>
        <w:t>exhibition</w:t>
      </w:r>
      <w:r w:rsidR="006F511E" w:rsidRPr="00163ABC">
        <w:rPr>
          <w:rFonts w:ascii="Times New Roman" w:hAnsi="Times New Roman" w:cs="Times New Roman"/>
          <w:bCs/>
          <w:color w:val="000000" w:themeColor="text1"/>
          <w:sz w:val="20"/>
          <w:szCs w:val="20"/>
        </w:rPr>
        <w:t xml:space="preserve"> in London t</w:t>
      </w:r>
      <w:r w:rsidR="009A7EC9" w:rsidRPr="00163ABC">
        <w:rPr>
          <w:rFonts w:ascii="Times New Roman" w:hAnsi="Times New Roman" w:cs="Times New Roman"/>
          <w:bCs/>
          <w:color w:val="000000" w:themeColor="text1"/>
          <w:sz w:val="20"/>
          <w:szCs w:val="20"/>
        </w:rPr>
        <w:t xml:space="preserve">hat mostly marked her commitment to this approach in art. </w:t>
      </w:r>
      <w:r w:rsidR="00895ACC" w:rsidRPr="00163ABC">
        <w:rPr>
          <w:rFonts w:ascii="Times New Roman" w:hAnsi="Times New Roman" w:cs="Times New Roman"/>
          <w:bCs/>
          <w:color w:val="000000" w:themeColor="text1"/>
          <w:sz w:val="20"/>
          <w:szCs w:val="20"/>
        </w:rPr>
        <w:t xml:space="preserve">The age difference between her and Eileen Agar was seven years, so she </w:t>
      </w:r>
      <w:r w:rsidR="009A7EC9" w:rsidRPr="00163ABC">
        <w:rPr>
          <w:rFonts w:ascii="Times New Roman" w:hAnsi="Times New Roman" w:cs="Times New Roman"/>
          <w:bCs/>
          <w:color w:val="000000" w:themeColor="text1"/>
          <w:sz w:val="20"/>
          <w:szCs w:val="20"/>
        </w:rPr>
        <w:t>was too young to be included</w:t>
      </w:r>
      <w:r w:rsidR="00895ACC" w:rsidRPr="00163ABC">
        <w:rPr>
          <w:rFonts w:ascii="Times New Roman" w:hAnsi="Times New Roman" w:cs="Times New Roman"/>
          <w:bCs/>
          <w:color w:val="000000" w:themeColor="text1"/>
          <w:sz w:val="20"/>
          <w:szCs w:val="20"/>
        </w:rPr>
        <w:t xml:space="preserve"> in the exhibition. Nevertheless, </w:t>
      </w:r>
      <w:r w:rsidR="007850B0" w:rsidRPr="00163ABC">
        <w:rPr>
          <w:rFonts w:ascii="Times New Roman" w:hAnsi="Times New Roman" w:cs="Times New Roman"/>
          <w:bCs/>
          <w:color w:val="000000" w:themeColor="text1"/>
          <w:sz w:val="20"/>
          <w:szCs w:val="20"/>
        </w:rPr>
        <w:t xml:space="preserve">the event would have given impetus to her rapidly expanding artistic dispositions, the knowledge and functional skills of which she had spent her previous life acquiring. </w:t>
      </w:r>
      <w:r w:rsidR="00A97736" w:rsidRPr="00163ABC">
        <w:rPr>
          <w:rFonts w:ascii="Times New Roman" w:hAnsi="Times New Roman" w:cs="Times New Roman"/>
          <w:bCs/>
          <w:color w:val="000000" w:themeColor="text1"/>
          <w:sz w:val="20"/>
          <w:szCs w:val="20"/>
        </w:rPr>
        <w:t>Networking (</w:t>
      </w:r>
      <w:r w:rsidR="00A97736" w:rsidRPr="00163ABC">
        <w:rPr>
          <w:rFonts w:ascii="Times New Roman" w:hAnsi="Times New Roman" w:cs="Times New Roman"/>
          <w:bCs/>
          <w:i/>
          <w:color w:val="000000" w:themeColor="text1"/>
          <w:sz w:val="20"/>
          <w:szCs w:val="20"/>
        </w:rPr>
        <w:t>social capital</w:t>
      </w:r>
      <w:r w:rsidR="00A97736" w:rsidRPr="00163ABC">
        <w:rPr>
          <w:rFonts w:ascii="Times New Roman" w:hAnsi="Times New Roman" w:cs="Times New Roman"/>
          <w:bCs/>
          <w:color w:val="000000" w:themeColor="text1"/>
          <w:sz w:val="20"/>
          <w:szCs w:val="20"/>
        </w:rPr>
        <w:t xml:space="preserve">) would also have been important. </w:t>
      </w:r>
      <w:r w:rsidR="007850B0" w:rsidRPr="00163ABC">
        <w:rPr>
          <w:rFonts w:ascii="Times New Roman" w:hAnsi="Times New Roman" w:cs="Times New Roman"/>
          <w:bCs/>
          <w:color w:val="000000" w:themeColor="text1"/>
          <w:sz w:val="20"/>
          <w:szCs w:val="20"/>
        </w:rPr>
        <w:t>In the same year</w:t>
      </w:r>
      <w:r w:rsidR="00A97736" w:rsidRPr="00163ABC">
        <w:rPr>
          <w:rFonts w:ascii="Times New Roman" w:hAnsi="Times New Roman" w:cs="Times New Roman"/>
          <w:bCs/>
          <w:color w:val="000000" w:themeColor="text1"/>
          <w:sz w:val="20"/>
          <w:szCs w:val="20"/>
        </w:rPr>
        <w:t>,</w:t>
      </w:r>
      <w:r w:rsidR="007850B0" w:rsidRPr="00163ABC">
        <w:rPr>
          <w:rFonts w:ascii="Times New Roman" w:hAnsi="Times New Roman" w:cs="Times New Roman"/>
          <w:bCs/>
          <w:color w:val="000000" w:themeColor="text1"/>
          <w:sz w:val="20"/>
          <w:szCs w:val="20"/>
        </w:rPr>
        <w:t xml:space="preserve"> she had her first solo exhibition in Cheltenham: </w:t>
      </w:r>
      <w:r w:rsidR="007850B0" w:rsidRPr="00163ABC">
        <w:rPr>
          <w:rFonts w:ascii="Times New Roman" w:hAnsi="Times New Roman" w:cs="Times New Roman"/>
          <w:bCs/>
          <w:i/>
          <w:color w:val="000000" w:themeColor="text1"/>
          <w:sz w:val="20"/>
          <w:szCs w:val="20"/>
        </w:rPr>
        <w:t>Decorations, Paintings and Drawings</w:t>
      </w:r>
      <w:r w:rsidR="007850B0" w:rsidRPr="00163ABC">
        <w:rPr>
          <w:rFonts w:ascii="Times New Roman" w:hAnsi="Times New Roman" w:cs="Times New Roman"/>
          <w:bCs/>
          <w:color w:val="000000" w:themeColor="text1"/>
          <w:sz w:val="20"/>
          <w:szCs w:val="20"/>
        </w:rPr>
        <w:t xml:space="preserve">. </w:t>
      </w:r>
      <w:r w:rsidR="00FB484B" w:rsidRPr="00163ABC">
        <w:rPr>
          <w:rFonts w:ascii="Times New Roman" w:hAnsi="Times New Roman" w:cs="Times New Roman"/>
          <w:bCs/>
          <w:color w:val="000000" w:themeColor="text1"/>
          <w:sz w:val="20"/>
          <w:szCs w:val="20"/>
        </w:rPr>
        <w:t>She was therefore becoming a successful artist within the surrealist movement, with a growing body of impressive work.</w:t>
      </w:r>
    </w:p>
    <w:p w:rsidR="000B588F" w:rsidRPr="00163ABC" w:rsidRDefault="000B588F" w:rsidP="00CC7C96">
      <w:pPr>
        <w:jc w:val="both"/>
        <w:rPr>
          <w:rFonts w:ascii="Times New Roman" w:hAnsi="Times New Roman" w:cs="Times New Roman"/>
          <w:bCs/>
          <w:color w:val="000000" w:themeColor="text1"/>
          <w:sz w:val="20"/>
          <w:szCs w:val="20"/>
        </w:rPr>
      </w:pPr>
    </w:p>
    <w:p w:rsidR="00EA6A50" w:rsidRPr="00163ABC" w:rsidRDefault="007850B0" w:rsidP="00CC7C96">
      <w:pPr>
        <w:jc w:val="both"/>
        <w:rPr>
          <w:rFonts w:ascii="Times New Roman" w:hAnsi="Times New Roman" w:cs="Times New Roman"/>
          <w:bCs/>
          <w:color w:val="000000" w:themeColor="text1"/>
          <w:sz w:val="20"/>
          <w:szCs w:val="20"/>
        </w:rPr>
      </w:pPr>
      <w:r w:rsidRPr="00163ABC">
        <w:rPr>
          <w:rFonts w:ascii="Times New Roman" w:hAnsi="Times New Roman" w:cs="Times New Roman"/>
          <w:bCs/>
          <w:color w:val="000000" w:themeColor="text1"/>
          <w:sz w:val="20"/>
          <w:szCs w:val="20"/>
        </w:rPr>
        <w:t xml:space="preserve">What happened next needs </w:t>
      </w:r>
      <w:r w:rsidR="00895ACC" w:rsidRPr="00163ABC">
        <w:rPr>
          <w:rFonts w:ascii="Times New Roman" w:hAnsi="Times New Roman" w:cs="Times New Roman"/>
          <w:bCs/>
          <w:color w:val="000000" w:themeColor="text1"/>
          <w:sz w:val="20"/>
          <w:szCs w:val="20"/>
        </w:rPr>
        <w:t xml:space="preserve">again to read against the </w:t>
      </w:r>
      <w:r w:rsidRPr="00163ABC">
        <w:rPr>
          <w:rFonts w:ascii="Times New Roman" w:hAnsi="Times New Roman" w:cs="Times New Roman"/>
          <w:bCs/>
          <w:color w:val="000000" w:themeColor="text1"/>
          <w:sz w:val="20"/>
          <w:szCs w:val="20"/>
        </w:rPr>
        <w:t xml:space="preserve">socio-political climate of the day, and indeed the response of the socio-cultural. A deepening international political situation meant that everyone was somehow obliged to take up a position when confronted with alternatives: fascism or </w:t>
      </w:r>
      <w:r w:rsidR="00895ACC" w:rsidRPr="00163ABC">
        <w:rPr>
          <w:rFonts w:ascii="Times New Roman" w:hAnsi="Times New Roman" w:cs="Times New Roman"/>
          <w:bCs/>
          <w:color w:val="000000" w:themeColor="text1"/>
          <w:sz w:val="20"/>
          <w:szCs w:val="20"/>
        </w:rPr>
        <w:t>communism, capitalism or nationalism</w:t>
      </w:r>
      <w:r w:rsidRPr="00163ABC">
        <w:rPr>
          <w:rFonts w:ascii="Times New Roman" w:hAnsi="Times New Roman" w:cs="Times New Roman"/>
          <w:bCs/>
          <w:color w:val="000000" w:themeColor="text1"/>
          <w:sz w:val="20"/>
          <w:szCs w:val="20"/>
        </w:rPr>
        <w:t>, the Spanish Civil war, the French Popular Front, Munich?</w:t>
      </w:r>
      <w:r w:rsidR="00C34815" w:rsidRPr="00163ABC">
        <w:rPr>
          <w:rFonts w:ascii="Times New Roman" w:hAnsi="Times New Roman" w:cs="Times New Roman"/>
          <w:bCs/>
          <w:color w:val="000000" w:themeColor="text1"/>
          <w:sz w:val="20"/>
          <w:szCs w:val="20"/>
        </w:rPr>
        <w:t xml:space="preserve"> </w:t>
      </w:r>
    </w:p>
    <w:p w:rsidR="00AA770E" w:rsidRPr="00163ABC" w:rsidRDefault="00EA6A50" w:rsidP="00CC7C96">
      <w:pPr>
        <w:jc w:val="both"/>
        <w:rPr>
          <w:rFonts w:ascii="Times New Roman" w:hAnsi="Times New Roman" w:cs="Times New Roman"/>
          <w:bCs/>
          <w:color w:val="000000" w:themeColor="text1"/>
          <w:sz w:val="20"/>
          <w:szCs w:val="20"/>
        </w:rPr>
      </w:pPr>
      <w:r w:rsidRPr="00163ABC">
        <w:rPr>
          <w:rFonts w:ascii="Times New Roman" w:hAnsi="Times New Roman" w:cs="Times New Roman"/>
          <w:bCs/>
          <w:color w:val="000000" w:themeColor="text1"/>
          <w:sz w:val="20"/>
          <w:szCs w:val="20"/>
        </w:rPr>
        <w:t xml:space="preserve">By January 1939, Colquhoun was included in the </w:t>
      </w:r>
      <w:r w:rsidRPr="00163ABC">
        <w:rPr>
          <w:rFonts w:ascii="Times New Roman" w:hAnsi="Times New Roman" w:cs="Times New Roman"/>
          <w:bCs/>
          <w:i/>
          <w:color w:val="000000" w:themeColor="text1"/>
          <w:sz w:val="20"/>
          <w:szCs w:val="20"/>
        </w:rPr>
        <w:t>Living Art in England</w:t>
      </w:r>
      <w:r w:rsidRPr="00163ABC">
        <w:rPr>
          <w:rFonts w:ascii="Times New Roman" w:hAnsi="Times New Roman" w:cs="Times New Roman"/>
          <w:bCs/>
          <w:color w:val="000000" w:themeColor="text1"/>
          <w:sz w:val="20"/>
          <w:szCs w:val="20"/>
        </w:rPr>
        <w:t xml:space="preserve"> exhibition at the London Gallery, along with Eileen Agar, Grace </w:t>
      </w:r>
      <w:proofErr w:type="spellStart"/>
      <w:r w:rsidRPr="00163ABC">
        <w:rPr>
          <w:rFonts w:ascii="Times New Roman" w:hAnsi="Times New Roman" w:cs="Times New Roman"/>
          <w:bCs/>
          <w:color w:val="000000" w:themeColor="text1"/>
          <w:sz w:val="20"/>
          <w:szCs w:val="20"/>
        </w:rPr>
        <w:t>Pai</w:t>
      </w:r>
      <w:r w:rsidR="00E073EB" w:rsidRPr="00163ABC">
        <w:rPr>
          <w:rFonts w:ascii="Times New Roman" w:hAnsi="Times New Roman" w:cs="Times New Roman"/>
          <w:bCs/>
          <w:color w:val="000000" w:themeColor="text1"/>
          <w:sz w:val="20"/>
          <w:szCs w:val="20"/>
        </w:rPr>
        <w:t>lthorpe</w:t>
      </w:r>
      <w:proofErr w:type="spellEnd"/>
      <w:r w:rsidR="00E073EB" w:rsidRPr="00163ABC">
        <w:rPr>
          <w:rFonts w:ascii="Times New Roman" w:hAnsi="Times New Roman" w:cs="Times New Roman"/>
          <w:bCs/>
          <w:color w:val="000000" w:themeColor="text1"/>
          <w:sz w:val="20"/>
          <w:szCs w:val="20"/>
        </w:rPr>
        <w:t xml:space="preserve">, Edith </w:t>
      </w:r>
      <w:proofErr w:type="spellStart"/>
      <w:r w:rsidR="00E073EB" w:rsidRPr="00163ABC">
        <w:rPr>
          <w:rFonts w:ascii="Times New Roman" w:hAnsi="Times New Roman" w:cs="Times New Roman"/>
          <w:bCs/>
          <w:color w:val="000000" w:themeColor="text1"/>
          <w:sz w:val="20"/>
          <w:szCs w:val="20"/>
        </w:rPr>
        <w:t>Rimmington</w:t>
      </w:r>
      <w:proofErr w:type="spellEnd"/>
      <w:r w:rsidR="00E073EB" w:rsidRPr="00163ABC">
        <w:rPr>
          <w:rFonts w:ascii="Times New Roman" w:hAnsi="Times New Roman" w:cs="Times New Roman"/>
          <w:bCs/>
          <w:color w:val="000000" w:themeColor="text1"/>
          <w:sz w:val="20"/>
          <w:szCs w:val="20"/>
        </w:rPr>
        <w:t>, Conr</w:t>
      </w:r>
      <w:r w:rsidR="008C5BEA" w:rsidRPr="00163ABC">
        <w:rPr>
          <w:rFonts w:ascii="Times New Roman" w:hAnsi="Times New Roman" w:cs="Times New Roman"/>
          <w:bCs/>
          <w:color w:val="000000" w:themeColor="text1"/>
          <w:sz w:val="20"/>
          <w:szCs w:val="20"/>
        </w:rPr>
        <w:t>oy Maddox and Roland Penrose.</w:t>
      </w:r>
      <w:r w:rsidR="003662E3" w:rsidRPr="00163ABC">
        <w:rPr>
          <w:rFonts w:ascii="Times New Roman" w:hAnsi="Times New Roman" w:cs="Times New Roman"/>
          <w:bCs/>
          <w:color w:val="000000" w:themeColor="text1"/>
          <w:sz w:val="20"/>
          <w:szCs w:val="20"/>
        </w:rPr>
        <w:t xml:space="preserve"> Just to share this company was </w:t>
      </w:r>
      <w:r w:rsidR="003662E3" w:rsidRPr="00163ABC">
        <w:rPr>
          <w:rFonts w:ascii="Times New Roman" w:hAnsi="Times New Roman" w:cs="Times New Roman"/>
          <w:bCs/>
          <w:i/>
          <w:color w:val="000000" w:themeColor="text1"/>
          <w:sz w:val="20"/>
          <w:szCs w:val="20"/>
        </w:rPr>
        <w:t>symbolic capital</w:t>
      </w:r>
      <w:r w:rsidR="00A97736" w:rsidRPr="00163ABC">
        <w:rPr>
          <w:rFonts w:ascii="Times New Roman" w:hAnsi="Times New Roman" w:cs="Times New Roman"/>
          <w:bCs/>
          <w:color w:val="000000" w:themeColor="text1"/>
          <w:sz w:val="20"/>
          <w:szCs w:val="20"/>
        </w:rPr>
        <w:t xml:space="preserve"> for her,</w:t>
      </w:r>
      <w:r w:rsidR="003662E3" w:rsidRPr="00163ABC">
        <w:rPr>
          <w:rFonts w:ascii="Times New Roman" w:hAnsi="Times New Roman" w:cs="Times New Roman"/>
          <w:bCs/>
          <w:color w:val="000000" w:themeColor="text1"/>
          <w:sz w:val="20"/>
          <w:szCs w:val="20"/>
        </w:rPr>
        <w:t xml:space="preserve"> acknowledgement of her position within the </w:t>
      </w:r>
      <w:r w:rsidR="003662E3" w:rsidRPr="00163ABC">
        <w:rPr>
          <w:rFonts w:ascii="Times New Roman" w:hAnsi="Times New Roman" w:cs="Times New Roman"/>
          <w:bCs/>
          <w:i/>
          <w:color w:val="000000" w:themeColor="text1"/>
          <w:sz w:val="20"/>
          <w:szCs w:val="20"/>
        </w:rPr>
        <w:t>field</w:t>
      </w:r>
      <w:r w:rsidR="003662E3" w:rsidRPr="00163ABC">
        <w:rPr>
          <w:rFonts w:ascii="Times New Roman" w:hAnsi="Times New Roman" w:cs="Times New Roman"/>
          <w:bCs/>
          <w:color w:val="000000" w:themeColor="text1"/>
          <w:sz w:val="20"/>
          <w:szCs w:val="20"/>
        </w:rPr>
        <w:t xml:space="preserve"> – a kind of consecration.</w:t>
      </w:r>
      <w:r w:rsidR="008C5BEA" w:rsidRPr="00163ABC">
        <w:rPr>
          <w:rFonts w:ascii="Times New Roman" w:hAnsi="Times New Roman" w:cs="Times New Roman"/>
          <w:bCs/>
          <w:color w:val="000000" w:themeColor="text1"/>
          <w:sz w:val="20"/>
          <w:szCs w:val="20"/>
        </w:rPr>
        <w:t xml:space="preserve"> As the</w:t>
      </w:r>
      <w:r w:rsidRPr="00163ABC">
        <w:rPr>
          <w:rFonts w:ascii="Times New Roman" w:hAnsi="Times New Roman" w:cs="Times New Roman"/>
          <w:bCs/>
          <w:color w:val="000000" w:themeColor="text1"/>
          <w:sz w:val="20"/>
          <w:szCs w:val="20"/>
        </w:rPr>
        <w:t xml:space="preserve"> </w:t>
      </w:r>
      <w:r w:rsidR="003662E3" w:rsidRPr="00163ABC">
        <w:rPr>
          <w:rFonts w:ascii="Times New Roman" w:hAnsi="Times New Roman" w:cs="Times New Roman"/>
          <w:bCs/>
          <w:color w:val="000000" w:themeColor="text1"/>
          <w:sz w:val="20"/>
          <w:szCs w:val="20"/>
        </w:rPr>
        <w:t xml:space="preserve">exhibition </w:t>
      </w:r>
      <w:r w:rsidR="008C5BEA" w:rsidRPr="00163ABC">
        <w:rPr>
          <w:rFonts w:ascii="Times New Roman" w:hAnsi="Times New Roman" w:cs="Times New Roman"/>
          <w:bCs/>
          <w:color w:val="000000" w:themeColor="text1"/>
          <w:sz w:val="20"/>
          <w:szCs w:val="20"/>
        </w:rPr>
        <w:t xml:space="preserve">included both surrealists and constructivists, as well as English and international artists (Gabo, Mondrian, </w:t>
      </w:r>
      <w:proofErr w:type="spellStart"/>
      <w:r w:rsidR="008C5BEA" w:rsidRPr="00163ABC">
        <w:rPr>
          <w:rFonts w:ascii="Times New Roman" w:hAnsi="Times New Roman" w:cs="Times New Roman"/>
          <w:bCs/>
          <w:color w:val="000000" w:themeColor="text1"/>
          <w:sz w:val="20"/>
          <w:szCs w:val="20"/>
        </w:rPr>
        <w:t>Kokoshka</w:t>
      </w:r>
      <w:proofErr w:type="spellEnd"/>
      <w:r w:rsidR="008C5BEA" w:rsidRPr="00163ABC">
        <w:rPr>
          <w:rFonts w:ascii="Times New Roman" w:hAnsi="Times New Roman" w:cs="Times New Roman"/>
          <w:bCs/>
          <w:color w:val="000000" w:themeColor="text1"/>
          <w:sz w:val="20"/>
          <w:szCs w:val="20"/>
        </w:rPr>
        <w:t xml:space="preserve">), its organizer </w:t>
      </w:r>
      <w:r w:rsidR="003662E3" w:rsidRPr="00163ABC">
        <w:rPr>
          <w:rFonts w:ascii="Times New Roman" w:hAnsi="Times New Roman" w:cs="Times New Roman"/>
          <w:bCs/>
          <w:color w:val="000000" w:themeColor="text1"/>
          <w:sz w:val="20"/>
          <w:szCs w:val="20"/>
        </w:rPr>
        <w:t xml:space="preserve">E L T </w:t>
      </w:r>
      <w:proofErr w:type="spellStart"/>
      <w:r w:rsidR="008C5BEA" w:rsidRPr="00163ABC">
        <w:rPr>
          <w:rFonts w:ascii="Times New Roman" w:hAnsi="Times New Roman" w:cs="Times New Roman"/>
          <w:bCs/>
          <w:color w:val="000000" w:themeColor="text1"/>
          <w:sz w:val="20"/>
          <w:szCs w:val="20"/>
        </w:rPr>
        <w:t>Mesens</w:t>
      </w:r>
      <w:proofErr w:type="spellEnd"/>
      <w:r w:rsidR="008C5BEA" w:rsidRPr="00163ABC">
        <w:rPr>
          <w:rFonts w:ascii="Times New Roman" w:hAnsi="Times New Roman" w:cs="Times New Roman"/>
          <w:bCs/>
          <w:color w:val="000000" w:themeColor="text1"/>
          <w:sz w:val="20"/>
          <w:szCs w:val="20"/>
        </w:rPr>
        <w:t>, was able to offer a united front against fascism and highlig</w:t>
      </w:r>
      <w:r w:rsidR="003662E3" w:rsidRPr="00163ABC">
        <w:rPr>
          <w:rFonts w:ascii="Times New Roman" w:hAnsi="Times New Roman" w:cs="Times New Roman"/>
          <w:bCs/>
          <w:color w:val="000000" w:themeColor="text1"/>
          <w:sz w:val="20"/>
          <w:szCs w:val="20"/>
        </w:rPr>
        <w:t>ht overseas artists now as refugees</w:t>
      </w:r>
      <w:r w:rsidR="008C5BEA" w:rsidRPr="00163ABC">
        <w:rPr>
          <w:rFonts w:ascii="Times New Roman" w:hAnsi="Times New Roman" w:cs="Times New Roman"/>
          <w:bCs/>
          <w:color w:val="000000" w:themeColor="text1"/>
          <w:sz w:val="20"/>
          <w:szCs w:val="20"/>
        </w:rPr>
        <w:t xml:space="preserve"> i</w:t>
      </w:r>
      <w:r w:rsidR="005001CE" w:rsidRPr="00163ABC">
        <w:rPr>
          <w:rFonts w:ascii="Times New Roman" w:hAnsi="Times New Roman" w:cs="Times New Roman"/>
          <w:bCs/>
          <w:color w:val="000000" w:themeColor="text1"/>
          <w:sz w:val="20"/>
          <w:szCs w:val="20"/>
        </w:rPr>
        <w:t xml:space="preserve">n London. </w:t>
      </w:r>
      <w:r w:rsidR="00711B7A" w:rsidRPr="00163ABC">
        <w:rPr>
          <w:rFonts w:ascii="Times New Roman" w:hAnsi="Times New Roman" w:cs="Times New Roman"/>
          <w:bCs/>
          <w:color w:val="000000" w:themeColor="text1"/>
          <w:sz w:val="20"/>
          <w:szCs w:val="20"/>
        </w:rPr>
        <w:t>Exhibitions</w:t>
      </w:r>
      <w:r w:rsidR="005001CE" w:rsidRPr="00163ABC">
        <w:rPr>
          <w:rFonts w:ascii="Times New Roman" w:hAnsi="Times New Roman" w:cs="Times New Roman"/>
          <w:bCs/>
          <w:color w:val="000000" w:themeColor="text1"/>
          <w:sz w:val="20"/>
          <w:szCs w:val="20"/>
        </w:rPr>
        <w:t xml:space="preserve"> of S</w:t>
      </w:r>
      <w:r w:rsidR="008C5BEA" w:rsidRPr="00163ABC">
        <w:rPr>
          <w:rFonts w:ascii="Times New Roman" w:hAnsi="Times New Roman" w:cs="Times New Roman"/>
          <w:bCs/>
          <w:color w:val="000000" w:themeColor="text1"/>
          <w:sz w:val="20"/>
          <w:szCs w:val="20"/>
        </w:rPr>
        <w:t>urrealist</w:t>
      </w:r>
      <w:r w:rsidR="00711B7A" w:rsidRPr="00163ABC">
        <w:rPr>
          <w:rFonts w:ascii="Times New Roman" w:hAnsi="Times New Roman" w:cs="Times New Roman"/>
          <w:bCs/>
          <w:color w:val="000000" w:themeColor="text1"/>
          <w:sz w:val="20"/>
          <w:szCs w:val="20"/>
        </w:rPr>
        <w:t>-</w:t>
      </w:r>
      <w:r w:rsidR="008C5BEA" w:rsidRPr="00163ABC">
        <w:rPr>
          <w:rFonts w:ascii="Times New Roman" w:hAnsi="Times New Roman" w:cs="Times New Roman"/>
          <w:bCs/>
          <w:color w:val="000000" w:themeColor="text1"/>
          <w:sz w:val="20"/>
          <w:szCs w:val="20"/>
        </w:rPr>
        <w:t xml:space="preserve">only </w:t>
      </w:r>
      <w:r w:rsidR="00A97736" w:rsidRPr="00163ABC">
        <w:rPr>
          <w:rFonts w:ascii="Times New Roman" w:hAnsi="Times New Roman" w:cs="Times New Roman"/>
          <w:bCs/>
          <w:color w:val="000000" w:themeColor="text1"/>
          <w:sz w:val="20"/>
          <w:szCs w:val="20"/>
        </w:rPr>
        <w:t xml:space="preserve">artists later in the same year </w:t>
      </w:r>
      <w:r w:rsidR="00A93D1B" w:rsidRPr="00163ABC">
        <w:rPr>
          <w:rFonts w:ascii="Times New Roman" w:hAnsi="Times New Roman" w:cs="Times New Roman"/>
          <w:bCs/>
          <w:color w:val="000000" w:themeColor="text1"/>
          <w:sz w:val="20"/>
          <w:szCs w:val="20"/>
        </w:rPr>
        <w:t>included</w:t>
      </w:r>
      <w:r w:rsidR="008C5BEA" w:rsidRPr="00163ABC">
        <w:rPr>
          <w:rFonts w:ascii="Times New Roman" w:hAnsi="Times New Roman" w:cs="Times New Roman"/>
          <w:bCs/>
          <w:color w:val="000000" w:themeColor="text1"/>
          <w:sz w:val="20"/>
          <w:szCs w:val="20"/>
        </w:rPr>
        <w:t xml:space="preserve"> Colquhoun’s two-person show with Roland Penrose</w:t>
      </w:r>
      <w:r w:rsidR="00A93D1B" w:rsidRPr="00163ABC">
        <w:rPr>
          <w:rFonts w:ascii="Times New Roman" w:hAnsi="Times New Roman" w:cs="Times New Roman"/>
          <w:bCs/>
          <w:color w:val="000000" w:themeColor="text1"/>
          <w:sz w:val="20"/>
          <w:szCs w:val="20"/>
        </w:rPr>
        <w:t xml:space="preserve"> at Mayor Gallery (Cork Street)</w:t>
      </w:r>
      <w:r w:rsidR="00AB2BA0" w:rsidRPr="00163ABC">
        <w:rPr>
          <w:rFonts w:ascii="Times New Roman" w:hAnsi="Times New Roman" w:cs="Times New Roman"/>
          <w:bCs/>
          <w:color w:val="000000" w:themeColor="text1"/>
          <w:sz w:val="20"/>
          <w:szCs w:val="20"/>
        </w:rPr>
        <w:t xml:space="preserve">. </w:t>
      </w:r>
      <w:r w:rsidR="003662E3" w:rsidRPr="00163ABC">
        <w:rPr>
          <w:rFonts w:ascii="Times New Roman" w:hAnsi="Times New Roman" w:cs="Times New Roman"/>
          <w:bCs/>
          <w:color w:val="000000" w:themeColor="text1"/>
          <w:sz w:val="20"/>
          <w:szCs w:val="20"/>
        </w:rPr>
        <w:t xml:space="preserve">Colquhoun </w:t>
      </w:r>
      <w:r w:rsidR="00F76241" w:rsidRPr="00163ABC">
        <w:rPr>
          <w:rFonts w:ascii="Times New Roman" w:hAnsi="Times New Roman" w:cs="Times New Roman"/>
          <w:bCs/>
          <w:color w:val="000000" w:themeColor="text1"/>
          <w:sz w:val="20"/>
          <w:szCs w:val="20"/>
        </w:rPr>
        <w:t xml:space="preserve">then again </w:t>
      </w:r>
      <w:r w:rsidR="003662E3" w:rsidRPr="00163ABC">
        <w:rPr>
          <w:rFonts w:ascii="Times New Roman" w:hAnsi="Times New Roman" w:cs="Times New Roman"/>
          <w:bCs/>
          <w:color w:val="000000" w:themeColor="text1"/>
          <w:sz w:val="20"/>
          <w:szCs w:val="20"/>
        </w:rPr>
        <w:t>travelled</w:t>
      </w:r>
      <w:r w:rsidR="00A93D1B" w:rsidRPr="00163ABC">
        <w:rPr>
          <w:rFonts w:ascii="Times New Roman" w:hAnsi="Times New Roman" w:cs="Times New Roman"/>
          <w:bCs/>
          <w:color w:val="000000" w:themeColor="text1"/>
          <w:sz w:val="20"/>
          <w:szCs w:val="20"/>
        </w:rPr>
        <w:t xml:space="preserve"> to France where she met with Breton</w:t>
      </w:r>
      <w:r w:rsidR="00E073EB" w:rsidRPr="00163ABC">
        <w:rPr>
          <w:rFonts w:ascii="Times New Roman" w:hAnsi="Times New Roman" w:cs="Times New Roman"/>
          <w:bCs/>
          <w:color w:val="000000" w:themeColor="text1"/>
          <w:sz w:val="20"/>
          <w:szCs w:val="20"/>
        </w:rPr>
        <w:t>. He would certainly have shared her interests in adopting</w:t>
      </w:r>
      <w:r w:rsidR="00A93D1B" w:rsidRPr="00163ABC">
        <w:rPr>
          <w:rFonts w:ascii="Times New Roman" w:hAnsi="Times New Roman" w:cs="Times New Roman"/>
          <w:bCs/>
          <w:color w:val="000000" w:themeColor="text1"/>
          <w:sz w:val="20"/>
          <w:szCs w:val="20"/>
        </w:rPr>
        <w:t xml:space="preserve"> automatic methods</w:t>
      </w:r>
      <w:r w:rsidR="00E073EB" w:rsidRPr="00163ABC">
        <w:rPr>
          <w:rFonts w:ascii="Times New Roman" w:hAnsi="Times New Roman" w:cs="Times New Roman"/>
          <w:bCs/>
          <w:color w:val="000000" w:themeColor="text1"/>
          <w:sz w:val="20"/>
          <w:szCs w:val="20"/>
        </w:rPr>
        <w:t xml:space="preserve"> in paintings</w:t>
      </w:r>
      <w:r w:rsidR="00AA770E" w:rsidRPr="00163ABC">
        <w:rPr>
          <w:rFonts w:ascii="Times New Roman" w:hAnsi="Times New Roman" w:cs="Times New Roman"/>
          <w:bCs/>
          <w:color w:val="000000" w:themeColor="text1"/>
          <w:sz w:val="20"/>
          <w:szCs w:val="20"/>
        </w:rPr>
        <w:t>,</w:t>
      </w:r>
      <w:r w:rsidR="00A93D1B" w:rsidRPr="00163ABC">
        <w:rPr>
          <w:rFonts w:ascii="Times New Roman" w:hAnsi="Times New Roman" w:cs="Times New Roman"/>
          <w:bCs/>
          <w:color w:val="000000" w:themeColor="text1"/>
          <w:sz w:val="20"/>
          <w:szCs w:val="20"/>
        </w:rPr>
        <w:t xml:space="preserve"> which could tap the unconscious images of the mind, somewhere between ‘waking and sleeping’</w:t>
      </w:r>
      <w:r w:rsidR="00711B7A" w:rsidRPr="00163ABC">
        <w:rPr>
          <w:rFonts w:ascii="Times New Roman" w:hAnsi="Times New Roman" w:cs="Times New Roman"/>
          <w:bCs/>
          <w:color w:val="000000" w:themeColor="text1"/>
          <w:sz w:val="20"/>
          <w:szCs w:val="20"/>
        </w:rPr>
        <w:t>. M</w:t>
      </w:r>
      <w:r w:rsidR="00A93D1B" w:rsidRPr="00163ABC">
        <w:rPr>
          <w:rFonts w:ascii="Times New Roman" w:hAnsi="Times New Roman" w:cs="Times New Roman"/>
          <w:bCs/>
          <w:color w:val="000000" w:themeColor="text1"/>
          <w:sz w:val="20"/>
          <w:szCs w:val="20"/>
        </w:rPr>
        <w:t xml:space="preserve">ethods would become increasingly significant for Colquhoun </w:t>
      </w:r>
      <w:r w:rsidR="00FB0896" w:rsidRPr="00163ABC">
        <w:rPr>
          <w:rFonts w:ascii="Times New Roman" w:hAnsi="Times New Roman" w:cs="Times New Roman"/>
          <w:bCs/>
          <w:color w:val="000000" w:themeColor="text1"/>
          <w:sz w:val="20"/>
          <w:szCs w:val="20"/>
        </w:rPr>
        <w:t>from this period on</w:t>
      </w:r>
      <w:r w:rsidR="00711B7A" w:rsidRPr="00163ABC">
        <w:rPr>
          <w:rFonts w:ascii="Times New Roman" w:hAnsi="Times New Roman" w:cs="Times New Roman"/>
          <w:bCs/>
          <w:color w:val="000000" w:themeColor="text1"/>
          <w:sz w:val="20"/>
          <w:szCs w:val="20"/>
        </w:rPr>
        <w:t>,</w:t>
      </w:r>
      <w:r w:rsidR="00FB0896" w:rsidRPr="00163ABC">
        <w:rPr>
          <w:rFonts w:ascii="Times New Roman" w:hAnsi="Times New Roman" w:cs="Times New Roman"/>
          <w:bCs/>
          <w:color w:val="000000" w:themeColor="text1"/>
          <w:sz w:val="20"/>
          <w:szCs w:val="20"/>
        </w:rPr>
        <w:t xml:space="preserve"> </w:t>
      </w:r>
      <w:r w:rsidR="00A93D1B" w:rsidRPr="00163ABC">
        <w:rPr>
          <w:rFonts w:ascii="Times New Roman" w:hAnsi="Times New Roman" w:cs="Times New Roman"/>
          <w:bCs/>
          <w:color w:val="000000" w:themeColor="text1"/>
          <w:sz w:val="20"/>
          <w:szCs w:val="20"/>
        </w:rPr>
        <w:t>and include</w:t>
      </w:r>
      <w:r w:rsidR="00711B7A" w:rsidRPr="00163ABC">
        <w:rPr>
          <w:rFonts w:ascii="Times New Roman" w:hAnsi="Times New Roman" w:cs="Times New Roman"/>
          <w:bCs/>
          <w:color w:val="000000" w:themeColor="text1"/>
          <w:sz w:val="20"/>
          <w:szCs w:val="20"/>
        </w:rPr>
        <w:t>d</w:t>
      </w:r>
      <w:r w:rsidR="00A93D1B" w:rsidRPr="00163ABC">
        <w:rPr>
          <w:rFonts w:ascii="Times New Roman" w:hAnsi="Times New Roman" w:cs="Times New Roman"/>
          <w:bCs/>
          <w:color w:val="000000" w:themeColor="text1"/>
          <w:sz w:val="20"/>
          <w:szCs w:val="20"/>
        </w:rPr>
        <w:t xml:space="preserve"> Decalcomania, </w:t>
      </w:r>
      <w:proofErr w:type="spellStart"/>
      <w:r w:rsidR="00A93D1B" w:rsidRPr="00163ABC">
        <w:rPr>
          <w:rFonts w:ascii="Times New Roman" w:hAnsi="Times New Roman" w:cs="Times New Roman"/>
          <w:bCs/>
          <w:color w:val="000000" w:themeColor="text1"/>
          <w:sz w:val="20"/>
          <w:szCs w:val="20"/>
        </w:rPr>
        <w:t>Fumage</w:t>
      </w:r>
      <w:proofErr w:type="spellEnd"/>
      <w:r w:rsidR="00A93D1B" w:rsidRPr="00163ABC">
        <w:rPr>
          <w:rFonts w:ascii="Times New Roman" w:hAnsi="Times New Roman" w:cs="Times New Roman"/>
          <w:bCs/>
          <w:color w:val="000000" w:themeColor="text1"/>
          <w:sz w:val="20"/>
          <w:szCs w:val="20"/>
        </w:rPr>
        <w:t xml:space="preserve">, </w:t>
      </w:r>
      <w:proofErr w:type="spellStart"/>
      <w:r w:rsidR="00A93D1B" w:rsidRPr="00163ABC">
        <w:rPr>
          <w:rFonts w:ascii="Times New Roman" w:hAnsi="Times New Roman" w:cs="Times New Roman"/>
          <w:bCs/>
          <w:color w:val="000000" w:themeColor="text1"/>
          <w:sz w:val="20"/>
          <w:szCs w:val="20"/>
        </w:rPr>
        <w:t>Parsemage</w:t>
      </w:r>
      <w:proofErr w:type="spellEnd"/>
      <w:r w:rsidR="00A93D1B" w:rsidRPr="00163ABC">
        <w:rPr>
          <w:rFonts w:ascii="Times New Roman" w:hAnsi="Times New Roman" w:cs="Times New Roman"/>
          <w:bCs/>
          <w:color w:val="000000" w:themeColor="text1"/>
          <w:sz w:val="20"/>
          <w:szCs w:val="20"/>
        </w:rPr>
        <w:t xml:space="preserve">, </w:t>
      </w:r>
      <w:proofErr w:type="spellStart"/>
      <w:r w:rsidR="00A93D1B" w:rsidRPr="00163ABC">
        <w:rPr>
          <w:rFonts w:ascii="Times New Roman" w:hAnsi="Times New Roman" w:cs="Times New Roman"/>
          <w:bCs/>
          <w:color w:val="000000" w:themeColor="text1"/>
          <w:sz w:val="20"/>
          <w:szCs w:val="20"/>
        </w:rPr>
        <w:t>Stillomany</w:t>
      </w:r>
      <w:proofErr w:type="spellEnd"/>
      <w:r w:rsidR="00A93D1B" w:rsidRPr="00163ABC">
        <w:rPr>
          <w:rFonts w:ascii="Times New Roman" w:hAnsi="Times New Roman" w:cs="Times New Roman"/>
          <w:bCs/>
          <w:color w:val="000000" w:themeColor="text1"/>
          <w:sz w:val="20"/>
          <w:szCs w:val="20"/>
        </w:rPr>
        <w:t xml:space="preserve">, Frottage and </w:t>
      </w:r>
      <w:proofErr w:type="spellStart"/>
      <w:r w:rsidR="00A93D1B" w:rsidRPr="00163ABC">
        <w:rPr>
          <w:rFonts w:ascii="Times New Roman" w:hAnsi="Times New Roman" w:cs="Times New Roman"/>
          <w:bCs/>
          <w:color w:val="000000" w:themeColor="text1"/>
          <w:sz w:val="20"/>
          <w:szCs w:val="20"/>
        </w:rPr>
        <w:t>Entop</w:t>
      </w:r>
      <w:r w:rsidR="00E073EB" w:rsidRPr="00163ABC">
        <w:rPr>
          <w:rFonts w:ascii="Times New Roman" w:hAnsi="Times New Roman" w:cs="Times New Roman"/>
          <w:bCs/>
          <w:color w:val="000000" w:themeColor="text1"/>
          <w:sz w:val="20"/>
          <w:szCs w:val="20"/>
        </w:rPr>
        <w:t>t</w:t>
      </w:r>
      <w:r w:rsidR="00A93D1B" w:rsidRPr="00163ABC">
        <w:rPr>
          <w:rFonts w:ascii="Times New Roman" w:hAnsi="Times New Roman" w:cs="Times New Roman"/>
          <w:bCs/>
          <w:color w:val="000000" w:themeColor="text1"/>
          <w:sz w:val="20"/>
          <w:szCs w:val="20"/>
        </w:rPr>
        <w:t>ic</w:t>
      </w:r>
      <w:proofErr w:type="spellEnd"/>
      <w:r w:rsidR="00A93D1B" w:rsidRPr="00163ABC">
        <w:rPr>
          <w:rFonts w:ascii="Times New Roman" w:hAnsi="Times New Roman" w:cs="Times New Roman"/>
          <w:bCs/>
          <w:color w:val="000000" w:themeColor="text1"/>
          <w:sz w:val="20"/>
          <w:szCs w:val="20"/>
        </w:rPr>
        <w:t xml:space="preserve"> </w:t>
      </w:r>
      <w:proofErr w:type="spellStart"/>
      <w:r w:rsidR="00A93D1B" w:rsidRPr="00163ABC">
        <w:rPr>
          <w:rFonts w:ascii="Times New Roman" w:hAnsi="Times New Roman" w:cs="Times New Roman"/>
          <w:bCs/>
          <w:color w:val="000000" w:themeColor="text1"/>
          <w:sz w:val="20"/>
          <w:szCs w:val="20"/>
        </w:rPr>
        <w:t>graphomania</w:t>
      </w:r>
      <w:proofErr w:type="spellEnd"/>
      <w:r w:rsidR="00A93D1B" w:rsidRPr="00163ABC">
        <w:rPr>
          <w:rFonts w:ascii="Times New Roman" w:hAnsi="Times New Roman" w:cs="Times New Roman"/>
          <w:bCs/>
          <w:color w:val="000000" w:themeColor="text1"/>
          <w:sz w:val="20"/>
          <w:szCs w:val="20"/>
        </w:rPr>
        <w:t xml:space="preserve">. </w:t>
      </w:r>
      <w:r w:rsidR="005B1EE2" w:rsidRPr="00163ABC">
        <w:rPr>
          <w:rFonts w:ascii="Times New Roman" w:hAnsi="Times New Roman" w:cs="Times New Roman"/>
          <w:bCs/>
          <w:color w:val="000000" w:themeColor="text1"/>
          <w:sz w:val="20"/>
          <w:szCs w:val="20"/>
        </w:rPr>
        <w:t xml:space="preserve">Frazer’s </w:t>
      </w:r>
      <w:r w:rsidR="005B1EE2" w:rsidRPr="00163ABC">
        <w:rPr>
          <w:rFonts w:ascii="Times New Roman" w:hAnsi="Times New Roman" w:cs="Times New Roman"/>
          <w:bCs/>
          <w:i/>
          <w:color w:val="000000" w:themeColor="text1"/>
          <w:sz w:val="20"/>
          <w:szCs w:val="20"/>
        </w:rPr>
        <w:t>The Golden Bough</w:t>
      </w:r>
      <w:r w:rsidR="005B1EE2" w:rsidRPr="00163ABC">
        <w:rPr>
          <w:rFonts w:ascii="Times New Roman" w:hAnsi="Times New Roman" w:cs="Times New Roman"/>
          <w:bCs/>
          <w:color w:val="000000" w:themeColor="text1"/>
          <w:sz w:val="20"/>
          <w:szCs w:val="20"/>
        </w:rPr>
        <w:t xml:space="preserve"> (2009/ 1890)</w:t>
      </w:r>
      <w:r w:rsidR="00711B7A" w:rsidRPr="00163ABC">
        <w:rPr>
          <w:rFonts w:ascii="Times New Roman" w:hAnsi="Times New Roman" w:cs="Times New Roman"/>
          <w:bCs/>
          <w:color w:val="000000" w:themeColor="text1"/>
          <w:sz w:val="20"/>
          <w:szCs w:val="20"/>
        </w:rPr>
        <w:t xml:space="preserve"> </w:t>
      </w:r>
      <w:r w:rsidR="005B1EE2" w:rsidRPr="00163ABC">
        <w:rPr>
          <w:rFonts w:ascii="Times New Roman" w:hAnsi="Times New Roman" w:cs="Times New Roman"/>
          <w:bCs/>
          <w:color w:val="000000" w:themeColor="text1"/>
          <w:sz w:val="20"/>
          <w:szCs w:val="20"/>
        </w:rPr>
        <w:t xml:space="preserve">and Graves’ </w:t>
      </w:r>
      <w:r w:rsidR="005B1EE2" w:rsidRPr="00163ABC">
        <w:rPr>
          <w:rFonts w:ascii="Times New Roman" w:hAnsi="Times New Roman" w:cs="Times New Roman"/>
          <w:bCs/>
          <w:i/>
          <w:color w:val="000000" w:themeColor="text1"/>
          <w:sz w:val="20"/>
          <w:szCs w:val="20"/>
        </w:rPr>
        <w:t>The White Goddess</w:t>
      </w:r>
      <w:r w:rsidR="005B1EE2" w:rsidRPr="00163ABC">
        <w:rPr>
          <w:rFonts w:ascii="Times New Roman" w:hAnsi="Times New Roman" w:cs="Times New Roman"/>
          <w:bCs/>
          <w:color w:val="000000" w:themeColor="text1"/>
          <w:sz w:val="20"/>
          <w:szCs w:val="20"/>
        </w:rPr>
        <w:t xml:space="preserve"> (1948) </w:t>
      </w:r>
      <w:r w:rsidR="00711B7A" w:rsidRPr="00163ABC">
        <w:rPr>
          <w:rFonts w:ascii="Times New Roman" w:hAnsi="Times New Roman" w:cs="Times New Roman"/>
          <w:bCs/>
          <w:color w:val="000000" w:themeColor="text1"/>
          <w:sz w:val="20"/>
          <w:szCs w:val="20"/>
        </w:rPr>
        <w:t xml:space="preserve">were also </w:t>
      </w:r>
      <w:r w:rsidR="005B1EE2" w:rsidRPr="00163ABC">
        <w:rPr>
          <w:rFonts w:ascii="Times New Roman" w:hAnsi="Times New Roman" w:cs="Times New Roman"/>
          <w:bCs/>
          <w:color w:val="000000" w:themeColor="text1"/>
          <w:sz w:val="20"/>
          <w:szCs w:val="20"/>
        </w:rPr>
        <w:t xml:space="preserve">seminal texts for </w:t>
      </w:r>
      <w:r w:rsidR="00711B7A" w:rsidRPr="00163ABC">
        <w:rPr>
          <w:rFonts w:ascii="Times New Roman" w:hAnsi="Times New Roman" w:cs="Times New Roman"/>
          <w:bCs/>
          <w:color w:val="000000" w:themeColor="text1"/>
          <w:sz w:val="20"/>
          <w:szCs w:val="20"/>
        </w:rPr>
        <w:t xml:space="preserve">her in </w:t>
      </w:r>
      <w:r w:rsidR="005B1EE2" w:rsidRPr="00163ABC">
        <w:rPr>
          <w:rFonts w:ascii="Times New Roman" w:hAnsi="Times New Roman" w:cs="Times New Roman"/>
          <w:bCs/>
          <w:color w:val="000000" w:themeColor="text1"/>
          <w:sz w:val="20"/>
          <w:szCs w:val="20"/>
        </w:rPr>
        <w:t>the exp</w:t>
      </w:r>
      <w:r w:rsidR="00711B7A" w:rsidRPr="00163ABC">
        <w:rPr>
          <w:rFonts w:ascii="Times New Roman" w:hAnsi="Times New Roman" w:cs="Times New Roman"/>
          <w:bCs/>
          <w:color w:val="000000" w:themeColor="text1"/>
          <w:sz w:val="20"/>
          <w:szCs w:val="20"/>
        </w:rPr>
        <w:t>loration of myths and religions.</w:t>
      </w:r>
    </w:p>
    <w:p w:rsidR="00A62CA9" w:rsidRPr="00163ABC" w:rsidRDefault="00A62CA9" w:rsidP="00CC7C96">
      <w:pPr>
        <w:jc w:val="both"/>
        <w:rPr>
          <w:rFonts w:ascii="Times New Roman" w:hAnsi="Times New Roman" w:cs="Times New Roman"/>
          <w:bCs/>
          <w:color w:val="000000" w:themeColor="text1"/>
          <w:sz w:val="20"/>
          <w:szCs w:val="20"/>
        </w:rPr>
      </w:pPr>
    </w:p>
    <w:p w:rsidR="00D365D2" w:rsidRPr="00163ABC" w:rsidRDefault="00D365D2" w:rsidP="00CC7C96">
      <w:pPr>
        <w:jc w:val="both"/>
        <w:rPr>
          <w:rFonts w:ascii="Times New Roman" w:hAnsi="Times New Roman" w:cs="Times New Roman"/>
          <w:bCs/>
          <w:color w:val="000000" w:themeColor="text1"/>
          <w:sz w:val="20"/>
          <w:szCs w:val="20"/>
        </w:rPr>
      </w:pPr>
      <w:r w:rsidRPr="00163ABC">
        <w:rPr>
          <w:rFonts w:ascii="Times New Roman" w:hAnsi="Times New Roman" w:cs="Times New Roman"/>
          <w:bCs/>
          <w:color w:val="000000" w:themeColor="text1"/>
          <w:sz w:val="20"/>
          <w:szCs w:val="20"/>
        </w:rPr>
        <w:t xml:space="preserve">After having delivered his major critique of Kantian aesthetics in </w:t>
      </w:r>
      <w:r w:rsidRPr="00163ABC">
        <w:rPr>
          <w:rFonts w:ascii="Times New Roman" w:hAnsi="Times New Roman" w:cs="Times New Roman"/>
          <w:bCs/>
          <w:i/>
          <w:color w:val="000000" w:themeColor="text1"/>
          <w:sz w:val="20"/>
          <w:szCs w:val="20"/>
        </w:rPr>
        <w:t>Distinction</w:t>
      </w:r>
      <w:r w:rsidRPr="00163ABC">
        <w:rPr>
          <w:rFonts w:ascii="Times New Roman" w:hAnsi="Times New Roman" w:cs="Times New Roman"/>
          <w:bCs/>
          <w:color w:val="000000" w:themeColor="text1"/>
          <w:sz w:val="20"/>
          <w:szCs w:val="20"/>
        </w:rPr>
        <w:t xml:space="preserve"> (</w:t>
      </w:r>
      <w:r w:rsidR="007B7254" w:rsidRPr="00163ABC">
        <w:rPr>
          <w:rFonts w:ascii="Times New Roman" w:hAnsi="Times New Roman" w:cs="Times New Roman"/>
          <w:bCs/>
          <w:color w:val="000000" w:themeColor="text1"/>
          <w:sz w:val="20"/>
          <w:szCs w:val="20"/>
        </w:rPr>
        <w:t>Bourdieu 1984</w:t>
      </w:r>
      <w:r w:rsidRPr="00163ABC">
        <w:rPr>
          <w:rFonts w:ascii="Times New Roman" w:hAnsi="Times New Roman" w:cs="Times New Roman"/>
          <w:bCs/>
          <w:color w:val="000000" w:themeColor="text1"/>
          <w:sz w:val="20"/>
          <w:szCs w:val="20"/>
        </w:rPr>
        <w:t>), which amounts to a ‘sociological deconstruction’ of the Kantian ‘pure gaze’, Bourdieu writes of ‘re</w:t>
      </w:r>
      <w:r w:rsidR="00A97736" w:rsidRPr="00163ABC">
        <w:rPr>
          <w:rFonts w:ascii="Times New Roman" w:hAnsi="Times New Roman" w:cs="Times New Roman"/>
          <w:bCs/>
          <w:color w:val="000000" w:themeColor="text1"/>
          <w:sz w:val="20"/>
          <w:szCs w:val="20"/>
        </w:rPr>
        <w:t>turn of the repressed’ (p. 486), by which he means</w:t>
      </w:r>
      <w:r w:rsidRPr="00163ABC">
        <w:rPr>
          <w:rFonts w:ascii="Times New Roman" w:hAnsi="Times New Roman" w:cs="Times New Roman"/>
          <w:bCs/>
          <w:color w:val="000000" w:themeColor="text1"/>
          <w:sz w:val="20"/>
          <w:szCs w:val="20"/>
        </w:rPr>
        <w:t xml:space="preserve"> the need to consider the </w:t>
      </w:r>
      <w:r w:rsidRPr="00163ABC">
        <w:rPr>
          <w:rFonts w:ascii="Times New Roman" w:hAnsi="Times New Roman" w:cs="Times New Roman"/>
          <w:bCs/>
          <w:i/>
          <w:color w:val="000000" w:themeColor="text1"/>
          <w:sz w:val="20"/>
          <w:szCs w:val="20"/>
        </w:rPr>
        <w:t xml:space="preserve">form and content </w:t>
      </w:r>
      <w:r w:rsidRPr="00163ABC">
        <w:rPr>
          <w:rFonts w:ascii="Times New Roman" w:hAnsi="Times New Roman" w:cs="Times New Roman"/>
          <w:bCs/>
          <w:color w:val="000000" w:themeColor="text1"/>
          <w:sz w:val="20"/>
          <w:szCs w:val="20"/>
        </w:rPr>
        <w:t>of the products of art and culture in themselves</w:t>
      </w:r>
      <w:r w:rsidR="00F50975" w:rsidRPr="00163ABC">
        <w:rPr>
          <w:rFonts w:ascii="Times New Roman" w:hAnsi="Times New Roman" w:cs="Times New Roman"/>
          <w:bCs/>
          <w:color w:val="000000" w:themeColor="text1"/>
          <w:sz w:val="20"/>
          <w:szCs w:val="20"/>
        </w:rPr>
        <w:t xml:space="preserve"> as exemplified in such techniques</w:t>
      </w:r>
      <w:r w:rsidRPr="00163ABC">
        <w:rPr>
          <w:rFonts w:ascii="Times New Roman" w:hAnsi="Times New Roman" w:cs="Times New Roman"/>
          <w:bCs/>
          <w:color w:val="000000" w:themeColor="text1"/>
          <w:sz w:val="20"/>
          <w:szCs w:val="20"/>
        </w:rPr>
        <w:t>. The key period</w:t>
      </w:r>
      <w:r w:rsidR="00F50975" w:rsidRPr="00163ABC">
        <w:rPr>
          <w:rFonts w:ascii="Times New Roman" w:hAnsi="Times New Roman" w:cs="Times New Roman"/>
          <w:bCs/>
          <w:color w:val="000000" w:themeColor="text1"/>
          <w:sz w:val="20"/>
          <w:szCs w:val="20"/>
        </w:rPr>
        <w:t xml:space="preserve"> for Colquhoun </w:t>
      </w:r>
      <w:r w:rsidRPr="00163ABC">
        <w:rPr>
          <w:rFonts w:ascii="Times New Roman" w:hAnsi="Times New Roman" w:cs="Times New Roman"/>
          <w:bCs/>
          <w:color w:val="000000" w:themeColor="text1"/>
          <w:sz w:val="20"/>
          <w:szCs w:val="20"/>
        </w:rPr>
        <w:t xml:space="preserve">was from 1936-1947, and it was during this time that some of her most renowned </w:t>
      </w:r>
      <w:r w:rsidR="00A97736" w:rsidRPr="00163ABC">
        <w:rPr>
          <w:rFonts w:ascii="Times New Roman" w:hAnsi="Times New Roman" w:cs="Times New Roman"/>
          <w:bCs/>
          <w:color w:val="000000" w:themeColor="text1"/>
          <w:sz w:val="20"/>
          <w:szCs w:val="20"/>
        </w:rPr>
        <w:t>‘</w:t>
      </w:r>
      <w:r w:rsidR="00BB4AA1" w:rsidRPr="00163ABC">
        <w:rPr>
          <w:rFonts w:ascii="Times New Roman" w:hAnsi="Times New Roman" w:cs="Times New Roman"/>
          <w:bCs/>
          <w:color w:val="000000" w:themeColor="text1"/>
          <w:sz w:val="20"/>
          <w:szCs w:val="20"/>
        </w:rPr>
        <w:t>epic</w:t>
      </w:r>
      <w:r w:rsidR="00A97736" w:rsidRPr="00163ABC">
        <w:rPr>
          <w:rFonts w:ascii="Times New Roman" w:hAnsi="Times New Roman" w:cs="Times New Roman"/>
          <w:bCs/>
          <w:color w:val="000000" w:themeColor="text1"/>
          <w:sz w:val="20"/>
          <w:szCs w:val="20"/>
        </w:rPr>
        <w:t>’</w:t>
      </w:r>
      <w:r w:rsidR="00BB4AA1" w:rsidRPr="00163ABC">
        <w:rPr>
          <w:rFonts w:ascii="Times New Roman" w:hAnsi="Times New Roman" w:cs="Times New Roman"/>
          <w:bCs/>
          <w:color w:val="000000" w:themeColor="text1"/>
          <w:sz w:val="20"/>
          <w:szCs w:val="20"/>
        </w:rPr>
        <w:t xml:space="preserve"> </w:t>
      </w:r>
      <w:r w:rsidR="00A97736" w:rsidRPr="00163ABC">
        <w:rPr>
          <w:rFonts w:ascii="Times New Roman" w:hAnsi="Times New Roman" w:cs="Times New Roman"/>
          <w:bCs/>
          <w:color w:val="000000" w:themeColor="text1"/>
          <w:sz w:val="20"/>
          <w:szCs w:val="20"/>
        </w:rPr>
        <w:t>pieces were accomplished,</w:t>
      </w:r>
      <w:r w:rsidR="00A56DBE" w:rsidRPr="00163ABC">
        <w:rPr>
          <w:rFonts w:ascii="Times New Roman" w:hAnsi="Times New Roman" w:cs="Times New Roman"/>
          <w:bCs/>
          <w:color w:val="000000" w:themeColor="text1"/>
          <w:sz w:val="20"/>
          <w:szCs w:val="20"/>
        </w:rPr>
        <w:t xml:space="preserve"> for example, </w:t>
      </w:r>
      <w:r w:rsidRPr="00163ABC">
        <w:rPr>
          <w:rFonts w:ascii="Times New Roman" w:hAnsi="Times New Roman" w:cs="Times New Roman"/>
          <w:bCs/>
          <w:i/>
          <w:color w:val="000000" w:themeColor="text1"/>
          <w:sz w:val="20"/>
          <w:szCs w:val="20"/>
        </w:rPr>
        <w:t>Scylla</w:t>
      </w:r>
      <w:r w:rsidR="00A97736" w:rsidRPr="00163ABC">
        <w:rPr>
          <w:rFonts w:ascii="Times New Roman" w:hAnsi="Times New Roman" w:cs="Times New Roman"/>
          <w:bCs/>
          <w:color w:val="000000" w:themeColor="text1"/>
          <w:sz w:val="20"/>
          <w:szCs w:val="20"/>
        </w:rPr>
        <w:t xml:space="preserve"> (1938) and</w:t>
      </w:r>
      <w:r w:rsidRPr="00163ABC">
        <w:rPr>
          <w:rFonts w:ascii="Times New Roman" w:hAnsi="Times New Roman" w:cs="Times New Roman"/>
          <w:bCs/>
          <w:color w:val="000000" w:themeColor="text1"/>
          <w:sz w:val="20"/>
          <w:szCs w:val="20"/>
        </w:rPr>
        <w:t xml:space="preserve"> </w:t>
      </w:r>
      <w:r w:rsidRPr="00163ABC">
        <w:rPr>
          <w:rFonts w:ascii="Times New Roman" w:hAnsi="Times New Roman" w:cs="Times New Roman"/>
          <w:bCs/>
          <w:i/>
          <w:color w:val="000000" w:themeColor="text1"/>
          <w:sz w:val="20"/>
          <w:szCs w:val="20"/>
        </w:rPr>
        <w:t>The Pine Family</w:t>
      </w:r>
      <w:r w:rsidRPr="00163ABC">
        <w:rPr>
          <w:rFonts w:ascii="Times New Roman" w:hAnsi="Times New Roman" w:cs="Times New Roman"/>
          <w:bCs/>
          <w:color w:val="000000" w:themeColor="text1"/>
          <w:sz w:val="20"/>
          <w:szCs w:val="20"/>
        </w:rPr>
        <w:t xml:space="preserve"> (1940</w:t>
      </w:r>
      <w:r w:rsidR="00A56DBE" w:rsidRPr="00163ABC">
        <w:rPr>
          <w:rFonts w:ascii="Times New Roman" w:hAnsi="Times New Roman" w:cs="Times New Roman"/>
          <w:bCs/>
          <w:color w:val="000000" w:themeColor="text1"/>
          <w:sz w:val="20"/>
          <w:szCs w:val="20"/>
        </w:rPr>
        <w:t>).</w:t>
      </w:r>
    </w:p>
    <w:p w:rsidR="00A62CA9" w:rsidRPr="00163ABC" w:rsidRDefault="00A62CA9" w:rsidP="00CC7C96">
      <w:pPr>
        <w:jc w:val="both"/>
        <w:rPr>
          <w:rFonts w:ascii="Times New Roman" w:hAnsi="Times New Roman" w:cs="Times New Roman"/>
          <w:bCs/>
          <w:color w:val="000000" w:themeColor="text1"/>
          <w:sz w:val="20"/>
          <w:szCs w:val="20"/>
        </w:rPr>
      </w:pPr>
    </w:p>
    <w:p w:rsidR="00A97736" w:rsidRPr="00163ABC" w:rsidRDefault="00935F0D" w:rsidP="00CC7C96">
      <w:pPr>
        <w:jc w:val="both"/>
        <w:rPr>
          <w:rFonts w:ascii="Times New Roman" w:hAnsi="Times New Roman" w:cs="Times New Roman"/>
          <w:bCs/>
          <w:color w:val="000000" w:themeColor="text1"/>
          <w:sz w:val="20"/>
          <w:szCs w:val="20"/>
        </w:rPr>
      </w:pPr>
      <w:r w:rsidRPr="00163ABC">
        <w:rPr>
          <w:rFonts w:ascii="Times New Roman" w:hAnsi="Times New Roman" w:cs="Times New Roman"/>
          <w:bCs/>
          <w:color w:val="000000" w:themeColor="text1"/>
          <w:sz w:val="20"/>
          <w:szCs w:val="20"/>
        </w:rPr>
        <w:t xml:space="preserve">   </w:t>
      </w:r>
    </w:p>
    <w:p w:rsidR="00D365D2" w:rsidRPr="00163ABC" w:rsidRDefault="00F76241" w:rsidP="00CC7C96">
      <w:pPr>
        <w:jc w:val="both"/>
        <w:rPr>
          <w:rFonts w:ascii="Times New Roman" w:hAnsi="Times New Roman" w:cs="Times New Roman"/>
          <w:bCs/>
          <w:color w:val="000000" w:themeColor="text1"/>
          <w:sz w:val="20"/>
          <w:szCs w:val="20"/>
        </w:rPr>
      </w:pPr>
      <w:r w:rsidRPr="00163ABC">
        <w:rPr>
          <w:rFonts w:ascii="Times New Roman" w:hAnsi="Times New Roman" w:cs="Times New Roman"/>
          <w:bCs/>
          <w:color w:val="000000" w:themeColor="text1"/>
          <w:sz w:val="20"/>
          <w:szCs w:val="20"/>
        </w:rPr>
        <w:t xml:space="preserve">In </w:t>
      </w:r>
      <w:r w:rsidR="00D365D2" w:rsidRPr="00163ABC">
        <w:rPr>
          <w:rFonts w:ascii="Times New Roman" w:hAnsi="Times New Roman" w:cs="Times New Roman"/>
          <w:bCs/>
          <w:i/>
          <w:color w:val="000000" w:themeColor="text1"/>
          <w:sz w:val="20"/>
          <w:szCs w:val="20"/>
        </w:rPr>
        <w:t xml:space="preserve">Dreaming Leaps: in Homage to Sonia </w:t>
      </w:r>
      <w:proofErr w:type="spellStart"/>
      <w:r w:rsidR="00D365D2" w:rsidRPr="00163ABC">
        <w:rPr>
          <w:rFonts w:ascii="Times New Roman" w:hAnsi="Times New Roman" w:cs="Times New Roman"/>
          <w:bCs/>
          <w:i/>
          <w:color w:val="000000" w:themeColor="text1"/>
          <w:sz w:val="20"/>
          <w:szCs w:val="20"/>
        </w:rPr>
        <w:t>Araquistain</w:t>
      </w:r>
      <w:proofErr w:type="spellEnd"/>
      <w:r w:rsidR="00711B7A" w:rsidRPr="00163ABC">
        <w:rPr>
          <w:rFonts w:ascii="Times New Roman" w:hAnsi="Times New Roman" w:cs="Times New Roman"/>
          <w:bCs/>
          <w:color w:val="000000" w:themeColor="text1"/>
          <w:sz w:val="20"/>
          <w:szCs w:val="20"/>
        </w:rPr>
        <w:t>, which was painted in 1945</w:t>
      </w:r>
      <w:r w:rsidRPr="00163ABC">
        <w:rPr>
          <w:rFonts w:ascii="Times New Roman" w:hAnsi="Times New Roman" w:cs="Times New Roman"/>
          <w:bCs/>
          <w:color w:val="000000" w:themeColor="text1"/>
          <w:sz w:val="20"/>
          <w:szCs w:val="20"/>
        </w:rPr>
        <w:t xml:space="preserve">, Colquhoun attempted to celebrate the life and work of a fellow traveller on the surrealist/ esoteric road </w:t>
      </w:r>
      <w:r w:rsidR="00D365D2" w:rsidRPr="00163ABC">
        <w:rPr>
          <w:rFonts w:ascii="Times New Roman" w:hAnsi="Times New Roman" w:cs="Times New Roman"/>
          <w:bCs/>
          <w:color w:val="000000" w:themeColor="text1"/>
          <w:sz w:val="20"/>
          <w:szCs w:val="20"/>
        </w:rPr>
        <w:t xml:space="preserve">after the death of </w:t>
      </w:r>
      <w:proofErr w:type="spellStart"/>
      <w:r w:rsidR="00D365D2" w:rsidRPr="00163ABC">
        <w:rPr>
          <w:rFonts w:ascii="Times New Roman" w:hAnsi="Times New Roman" w:cs="Times New Roman"/>
          <w:bCs/>
          <w:color w:val="000000" w:themeColor="text1"/>
          <w:sz w:val="20"/>
          <w:szCs w:val="20"/>
        </w:rPr>
        <w:t>Ariquistain</w:t>
      </w:r>
      <w:proofErr w:type="spellEnd"/>
      <w:r w:rsidR="00D365D2" w:rsidRPr="00163ABC">
        <w:rPr>
          <w:rFonts w:ascii="Times New Roman" w:hAnsi="Times New Roman" w:cs="Times New Roman"/>
          <w:bCs/>
          <w:color w:val="000000" w:themeColor="text1"/>
          <w:sz w:val="20"/>
          <w:szCs w:val="20"/>
        </w:rPr>
        <w:t xml:space="preserve"> who was the daughter of the </w:t>
      </w:r>
      <w:proofErr w:type="gramStart"/>
      <w:r w:rsidR="00D365D2" w:rsidRPr="00163ABC">
        <w:rPr>
          <w:rFonts w:ascii="Times New Roman" w:hAnsi="Times New Roman" w:cs="Times New Roman"/>
          <w:bCs/>
          <w:color w:val="000000" w:themeColor="text1"/>
          <w:sz w:val="20"/>
          <w:szCs w:val="20"/>
        </w:rPr>
        <w:t>ex-Spanish</w:t>
      </w:r>
      <w:proofErr w:type="gramEnd"/>
      <w:r w:rsidR="00D365D2" w:rsidRPr="00163ABC">
        <w:rPr>
          <w:rFonts w:ascii="Times New Roman" w:hAnsi="Times New Roman" w:cs="Times New Roman"/>
          <w:bCs/>
          <w:color w:val="000000" w:themeColor="text1"/>
          <w:sz w:val="20"/>
          <w:szCs w:val="20"/>
        </w:rPr>
        <w:t xml:space="preserve"> Republic’s ambassador to Paris and Berlin.</w:t>
      </w:r>
    </w:p>
    <w:p w:rsidR="00D365D2" w:rsidRPr="00163ABC" w:rsidRDefault="00D365D2" w:rsidP="00CC7C96">
      <w:pPr>
        <w:jc w:val="both"/>
        <w:rPr>
          <w:rFonts w:ascii="Times New Roman" w:hAnsi="Times New Roman" w:cs="Times New Roman"/>
          <w:bCs/>
          <w:color w:val="000000" w:themeColor="text1"/>
          <w:sz w:val="20"/>
          <w:szCs w:val="20"/>
        </w:rPr>
      </w:pPr>
    </w:p>
    <w:p w:rsidR="00D365D2" w:rsidRPr="00163ABC" w:rsidRDefault="00D365D2" w:rsidP="00CC7C96">
      <w:pPr>
        <w:jc w:val="both"/>
        <w:rPr>
          <w:rFonts w:ascii="Times New Roman" w:hAnsi="Times New Roman" w:cs="Times New Roman"/>
          <w:bCs/>
          <w:color w:val="000000" w:themeColor="text1"/>
          <w:sz w:val="20"/>
          <w:szCs w:val="20"/>
        </w:rPr>
      </w:pPr>
      <w:r w:rsidRPr="00163ABC">
        <w:rPr>
          <w:rFonts w:ascii="Times New Roman" w:hAnsi="Times New Roman" w:cs="Times New Roman"/>
          <w:bCs/>
          <w:color w:val="000000" w:themeColor="text1"/>
          <w:sz w:val="20"/>
          <w:szCs w:val="20"/>
        </w:rPr>
        <w:t xml:space="preserve">In fact, </w:t>
      </w:r>
      <w:proofErr w:type="spellStart"/>
      <w:r w:rsidRPr="00163ABC">
        <w:rPr>
          <w:rFonts w:ascii="Times New Roman" w:hAnsi="Times New Roman" w:cs="Times New Roman"/>
          <w:bCs/>
          <w:color w:val="000000" w:themeColor="text1"/>
          <w:sz w:val="20"/>
          <w:szCs w:val="20"/>
        </w:rPr>
        <w:t>Araquistain</w:t>
      </w:r>
      <w:proofErr w:type="spellEnd"/>
      <w:r w:rsidRPr="00163ABC">
        <w:rPr>
          <w:rFonts w:ascii="Times New Roman" w:hAnsi="Times New Roman" w:cs="Times New Roman"/>
          <w:bCs/>
          <w:color w:val="000000" w:themeColor="text1"/>
          <w:sz w:val="20"/>
          <w:szCs w:val="20"/>
        </w:rPr>
        <w:t xml:space="preserve"> threw herself naked eighty feet to her death from a London apartment, apparently on impulse after making a phone call. Of course, this could b</w:t>
      </w:r>
      <w:r w:rsidR="00F76241" w:rsidRPr="00163ABC">
        <w:rPr>
          <w:rFonts w:ascii="Times New Roman" w:hAnsi="Times New Roman" w:cs="Times New Roman"/>
          <w:bCs/>
          <w:color w:val="000000" w:themeColor="text1"/>
          <w:sz w:val="20"/>
          <w:szCs w:val="20"/>
        </w:rPr>
        <w:t>e seen as an</w:t>
      </w:r>
      <w:r w:rsidRPr="00163ABC">
        <w:rPr>
          <w:rFonts w:ascii="Times New Roman" w:hAnsi="Times New Roman" w:cs="Times New Roman"/>
          <w:bCs/>
          <w:color w:val="000000" w:themeColor="text1"/>
          <w:sz w:val="20"/>
          <w:szCs w:val="20"/>
        </w:rPr>
        <w:t xml:space="preserve"> ultimate act of artistic defiance in the face of the modern world. For the Judge at her inquest, however, it was a clear sign of the ‘dangers of mental instability’ that certain reading</w:t>
      </w:r>
      <w:r w:rsidR="00A97736" w:rsidRPr="00163ABC">
        <w:rPr>
          <w:rFonts w:ascii="Times New Roman" w:hAnsi="Times New Roman" w:cs="Times New Roman"/>
          <w:bCs/>
          <w:color w:val="000000" w:themeColor="text1"/>
          <w:sz w:val="20"/>
          <w:szCs w:val="20"/>
        </w:rPr>
        <w:t>s</w:t>
      </w:r>
      <w:r w:rsidRPr="00163ABC">
        <w:rPr>
          <w:rFonts w:ascii="Times New Roman" w:hAnsi="Times New Roman" w:cs="Times New Roman"/>
          <w:bCs/>
          <w:color w:val="000000" w:themeColor="text1"/>
          <w:sz w:val="20"/>
          <w:szCs w:val="20"/>
        </w:rPr>
        <w:t xml:space="preserve"> and</w:t>
      </w:r>
      <w:r w:rsidR="00F76241" w:rsidRPr="00163ABC">
        <w:rPr>
          <w:rFonts w:ascii="Times New Roman" w:hAnsi="Times New Roman" w:cs="Times New Roman"/>
          <w:bCs/>
          <w:color w:val="000000" w:themeColor="text1"/>
          <w:sz w:val="20"/>
          <w:szCs w:val="20"/>
        </w:rPr>
        <w:t xml:space="preserve"> </w:t>
      </w:r>
      <w:r w:rsidR="00A97736" w:rsidRPr="00163ABC">
        <w:rPr>
          <w:rFonts w:ascii="Times New Roman" w:hAnsi="Times New Roman" w:cs="Times New Roman"/>
          <w:bCs/>
          <w:color w:val="000000" w:themeColor="text1"/>
          <w:sz w:val="20"/>
          <w:szCs w:val="20"/>
        </w:rPr>
        <w:t>interests could invoke.</w:t>
      </w:r>
      <w:r w:rsidRPr="00163ABC">
        <w:rPr>
          <w:rFonts w:ascii="Times New Roman" w:hAnsi="Times New Roman" w:cs="Times New Roman"/>
          <w:bCs/>
          <w:color w:val="000000" w:themeColor="text1"/>
          <w:sz w:val="20"/>
          <w:szCs w:val="20"/>
        </w:rPr>
        <w:t xml:space="preserve"> Freud, painting and psychoanalysis had led </w:t>
      </w:r>
      <w:proofErr w:type="spellStart"/>
      <w:r w:rsidRPr="00163ABC">
        <w:rPr>
          <w:rFonts w:ascii="Times New Roman" w:hAnsi="Times New Roman" w:cs="Times New Roman"/>
          <w:bCs/>
          <w:color w:val="000000" w:themeColor="text1"/>
          <w:sz w:val="20"/>
          <w:szCs w:val="20"/>
        </w:rPr>
        <w:t>Ariquistain</w:t>
      </w:r>
      <w:proofErr w:type="spellEnd"/>
      <w:r w:rsidRPr="00163ABC">
        <w:rPr>
          <w:rFonts w:ascii="Times New Roman" w:hAnsi="Times New Roman" w:cs="Times New Roman"/>
          <w:bCs/>
          <w:color w:val="000000" w:themeColor="text1"/>
          <w:sz w:val="20"/>
          <w:szCs w:val="20"/>
        </w:rPr>
        <w:t xml:space="preserve"> to declare she had ‘supernatural powers’, that she was the ‘missing link between man and animals’, and would give birth to ‘a new race of immortal beings’. The Judge declared, ‘it was a field that suits no one and that no one should wish t</w:t>
      </w:r>
      <w:r w:rsidR="00F76241" w:rsidRPr="00163ABC">
        <w:rPr>
          <w:rFonts w:ascii="Times New Roman" w:hAnsi="Times New Roman" w:cs="Times New Roman"/>
          <w:bCs/>
          <w:color w:val="000000" w:themeColor="text1"/>
          <w:sz w:val="20"/>
          <w:szCs w:val="20"/>
        </w:rPr>
        <w:t>o explore’. However, such a jud</w:t>
      </w:r>
      <w:r w:rsidRPr="00163ABC">
        <w:rPr>
          <w:rFonts w:ascii="Times New Roman" w:hAnsi="Times New Roman" w:cs="Times New Roman"/>
          <w:bCs/>
          <w:color w:val="000000" w:themeColor="text1"/>
          <w:sz w:val="20"/>
          <w:szCs w:val="20"/>
        </w:rPr>
        <w:t xml:space="preserve">gment was an affront to </w:t>
      </w:r>
      <w:r w:rsidR="00F76241" w:rsidRPr="00163ABC">
        <w:rPr>
          <w:rFonts w:ascii="Times New Roman" w:hAnsi="Times New Roman" w:cs="Times New Roman"/>
          <w:bCs/>
          <w:color w:val="000000" w:themeColor="text1"/>
          <w:sz w:val="20"/>
          <w:szCs w:val="20"/>
        </w:rPr>
        <w:t>Colquhoun, who clearly was</w:t>
      </w:r>
      <w:r w:rsidRPr="00163ABC">
        <w:rPr>
          <w:rFonts w:ascii="Times New Roman" w:hAnsi="Times New Roman" w:cs="Times New Roman"/>
          <w:bCs/>
          <w:color w:val="000000" w:themeColor="text1"/>
          <w:sz w:val="20"/>
          <w:szCs w:val="20"/>
        </w:rPr>
        <w:t xml:space="preserve"> more likely to see it as the heroism of a Surrealist comrade in arms. It is a remarkable paintin</w:t>
      </w:r>
      <w:r w:rsidR="005529FE" w:rsidRPr="00163ABC">
        <w:rPr>
          <w:rFonts w:ascii="Times New Roman" w:hAnsi="Times New Roman" w:cs="Times New Roman"/>
          <w:bCs/>
          <w:color w:val="000000" w:themeColor="text1"/>
          <w:sz w:val="20"/>
          <w:szCs w:val="20"/>
        </w:rPr>
        <w:t>g and Remy (1999,</w:t>
      </w:r>
      <w:r w:rsidR="00A56DBE" w:rsidRPr="00163ABC">
        <w:rPr>
          <w:rFonts w:ascii="Times New Roman" w:hAnsi="Times New Roman" w:cs="Times New Roman"/>
          <w:bCs/>
          <w:color w:val="000000" w:themeColor="text1"/>
          <w:sz w:val="20"/>
          <w:szCs w:val="20"/>
        </w:rPr>
        <w:t xml:space="preserve"> 278ff) </w:t>
      </w:r>
      <w:r w:rsidRPr="00163ABC">
        <w:rPr>
          <w:rFonts w:ascii="Times New Roman" w:hAnsi="Times New Roman" w:cs="Times New Roman"/>
          <w:bCs/>
          <w:color w:val="000000" w:themeColor="text1"/>
          <w:sz w:val="20"/>
          <w:szCs w:val="20"/>
        </w:rPr>
        <w:t>links its composition to the last three stages of the alchemical process: ‘exaltation, multiplication and projection’ wher</w:t>
      </w:r>
      <w:r w:rsidR="00A97736" w:rsidRPr="00163ABC">
        <w:rPr>
          <w:rFonts w:ascii="Times New Roman" w:hAnsi="Times New Roman" w:cs="Times New Roman"/>
          <w:bCs/>
          <w:color w:val="000000" w:themeColor="text1"/>
          <w:sz w:val="20"/>
          <w:szCs w:val="20"/>
        </w:rPr>
        <w:t>e ‘the lower liberates the higher</w:t>
      </w:r>
      <w:r w:rsidRPr="00163ABC">
        <w:rPr>
          <w:rFonts w:ascii="Times New Roman" w:hAnsi="Times New Roman" w:cs="Times New Roman"/>
          <w:bCs/>
          <w:color w:val="000000" w:themeColor="text1"/>
          <w:sz w:val="20"/>
          <w:szCs w:val="20"/>
        </w:rPr>
        <w:t xml:space="preserve">’, ‘the fall of forms and ascension of </w:t>
      </w:r>
      <w:proofErr w:type="spellStart"/>
      <w:r w:rsidRPr="00163ABC">
        <w:rPr>
          <w:rFonts w:ascii="Times New Roman" w:hAnsi="Times New Roman" w:cs="Times New Roman"/>
          <w:bCs/>
          <w:color w:val="000000" w:themeColor="text1"/>
          <w:sz w:val="20"/>
          <w:szCs w:val="20"/>
        </w:rPr>
        <w:t>colours</w:t>
      </w:r>
      <w:proofErr w:type="spellEnd"/>
      <w:r w:rsidR="00A97736" w:rsidRPr="00163ABC">
        <w:rPr>
          <w:rFonts w:ascii="Times New Roman" w:hAnsi="Times New Roman" w:cs="Times New Roman"/>
          <w:bCs/>
          <w:color w:val="000000" w:themeColor="text1"/>
          <w:sz w:val="20"/>
          <w:szCs w:val="20"/>
        </w:rPr>
        <w:t>’</w:t>
      </w:r>
      <w:r w:rsidRPr="00163ABC">
        <w:rPr>
          <w:rFonts w:ascii="Times New Roman" w:hAnsi="Times New Roman" w:cs="Times New Roman"/>
          <w:bCs/>
          <w:color w:val="000000" w:themeColor="text1"/>
          <w:sz w:val="20"/>
          <w:szCs w:val="20"/>
        </w:rPr>
        <w:t xml:space="preserve">, </w:t>
      </w:r>
      <w:r w:rsidR="00A97736" w:rsidRPr="00163ABC">
        <w:rPr>
          <w:rFonts w:ascii="Times New Roman" w:hAnsi="Times New Roman" w:cs="Times New Roman"/>
          <w:bCs/>
          <w:color w:val="000000" w:themeColor="text1"/>
          <w:sz w:val="20"/>
          <w:szCs w:val="20"/>
        </w:rPr>
        <w:t>‘</w:t>
      </w:r>
      <w:r w:rsidRPr="00163ABC">
        <w:rPr>
          <w:rFonts w:ascii="Times New Roman" w:hAnsi="Times New Roman" w:cs="Times New Roman"/>
          <w:bCs/>
          <w:color w:val="000000" w:themeColor="text1"/>
          <w:sz w:val="20"/>
          <w:szCs w:val="20"/>
        </w:rPr>
        <w:t>the body’s descent and the rising of essences</w:t>
      </w:r>
      <w:r w:rsidR="00A97736" w:rsidRPr="00163ABC">
        <w:rPr>
          <w:rFonts w:ascii="Times New Roman" w:hAnsi="Times New Roman" w:cs="Times New Roman"/>
          <w:bCs/>
          <w:color w:val="000000" w:themeColor="text1"/>
          <w:sz w:val="20"/>
          <w:szCs w:val="20"/>
        </w:rPr>
        <w:t>’</w:t>
      </w:r>
      <w:r w:rsidRPr="00163ABC">
        <w:rPr>
          <w:rFonts w:ascii="Times New Roman" w:hAnsi="Times New Roman" w:cs="Times New Roman"/>
          <w:bCs/>
          <w:color w:val="000000" w:themeColor="text1"/>
          <w:sz w:val="20"/>
          <w:szCs w:val="20"/>
        </w:rPr>
        <w:t xml:space="preserve">, </w:t>
      </w:r>
      <w:r w:rsidR="00A97736" w:rsidRPr="00163ABC">
        <w:rPr>
          <w:rFonts w:ascii="Times New Roman" w:hAnsi="Times New Roman" w:cs="Times New Roman"/>
          <w:bCs/>
          <w:color w:val="000000" w:themeColor="text1"/>
          <w:sz w:val="20"/>
          <w:szCs w:val="20"/>
        </w:rPr>
        <w:t>‘</w:t>
      </w:r>
      <w:r w:rsidRPr="00163ABC">
        <w:rPr>
          <w:rFonts w:ascii="Times New Roman" w:hAnsi="Times New Roman" w:cs="Times New Roman"/>
          <w:bCs/>
          <w:color w:val="000000" w:themeColor="text1"/>
          <w:sz w:val="20"/>
          <w:szCs w:val="20"/>
        </w:rPr>
        <w:t>detaches death from its finality and plunges the viewer into pure otherness’…’stripped of its trappings, the subject faces its own subversion</w:t>
      </w:r>
      <w:r w:rsidR="00A56DBE" w:rsidRPr="00163ABC">
        <w:rPr>
          <w:rFonts w:ascii="Times New Roman" w:hAnsi="Times New Roman" w:cs="Times New Roman"/>
          <w:bCs/>
          <w:color w:val="000000" w:themeColor="text1"/>
          <w:sz w:val="20"/>
          <w:szCs w:val="20"/>
        </w:rPr>
        <w:t xml:space="preserve">. For Colquhoun, it </w:t>
      </w:r>
      <w:r w:rsidRPr="00163ABC">
        <w:rPr>
          <w:rFonts w:ascii="Times New Roman" w:hAnsi="Times New Roman" w:cs="Times New Roman"/>
          <w:bCs/>
          <w:color w:val="000000" w:themeColor="text1"/>
          <w:sz w:val="20"/>
          <w:szCs w:val="20"/>
        </w:rPr>
        <w:t xml:space="preserve">therefore </w:t>
      </w:r>
      <w:r w:rsidR="00A56DBE" w:rsidRPr="00163ABC">
        <w:rPr>
          <w:rFonts w:ascii="Times New Roman" w:hAnsi="Times New Roman" w:cs="Times New Roman"/>
          <w:bCs/>
          <w:color w:val="000000" w:themeColor="text1"/>
          <w:sz w:val="20"/>
          <w:szCs w:val="20"/>
        </w:rPr>
        <w:t xml:space="preserve">needed to be </w:t>
      </w:r>
      <w:r w:rsidRPr="00163ABC">
        <w:rPr>
          <w:rFonts w:ascii="Times New Roman" w:hAnsi="Times New Roman" w:cs="Times New Roman"/>
          <w:bCs/>
          <w:color w:val="000000" w:themeColor="text1"/>
          <w:sz w:val="20"/>
          <w:szCs w:val="20"/>
        </w:rPr>
        <w:t xml:space="preserve">seen as </w:t>
      </w:r>
      <w:proofErr w:type="gramStart"/>
      <w:r w:rsidRPr="00163ABC">
        <w:rPr>
          <w:rFonts w:ascii="Times New Roman" w:hAnsi="Times New Roman" w:cs="Times New Roman"/>
          <w:bCs/>
          <w:color w:val="000000" w:themeColor="text1"/>
          <w:sz w:val="20"/>
          <w:szCs w:val="20"/>
        </w:rPr>
        <w:t>a homage</w:t>
      </w:r>
      <w:proofErr w:type="gramEnd"/>
      <w:r w:rsidRPr="00163ABC">
        <w:rPr>
          <w:rFonts w:ascii="Times New Roman" w:hAnsi="Times New Roman" w:cs="Times New Roman"/>
          <w:bCs/>
          <w:color w:val="000000" w:themeColor="text1"/>
          <w:sz w:val="20"/>
          <w:szCs w:val="20"/>
        </w:rPr>
        <w:t xml:space="preserve"> to the growth of a subject rather than its death</w:t>
      </w:r>
      <w:r w:rsidR="00A56DBE" w:rsidRPr="00163ABC">
        <w:rPr>
          <w:rFonts w:ascii="Times New Roman" w:hAnsi="Times New Roman" w:cs="Times New Roman"/>
          <w:bCs/>
          <w:color w:val="000000" w:themeColor="text1"/>
          <w:sz w:val="20"/>
          <w:szCs w:val="20"/>
        </w:rPr>
        <w:t xml:space="preserve">. </w:t>
      </w:r>
    </w:p>
    <w:p w:rsidR="00D365D2" w:rsidRPr="00163ABC" w:rsidRDefault="00D365D2" w:rsidP="00CC7C96">
      <w:pPr>
        <w:jc w:val="both"/>
        <w:rPr>
          <w:rFonts w:ascii="Times New Roman" w:hAnsi="Times New Roman" w:cs="Times New Roman"/>
          <w:bCs/>
          <w:color w:val="000000" w:themeColor="text1"/>
          <w:sz w:val="20"/>
          <w:szCs w:val="20"/>
        </w:rPr>
      </w:pPr>
      <w:r w:rsidRPr="00163ABC">
        <w:rPr>
          <w:rFonts w:ascii="Times New Roman" w:hAnsi="Times New Roman" w:cs="Times New Roman"/>
          <w:bCs/>
          <w:color w:val="000000" w:themeColor="text1"/>
          <w:sz w:val="20"/>
          <w:szCs w:val="20"/>
        </w:rPr>
        <w:t xml:space="preserve">  </w:t>
      </w:r>
    </w:p>
    <w:p w:rsidR="00FD7BD9" w:rsidRPr="00163ABC" w:rsidRDefault="00AA770E" w:rsidP="00CC7C96">
      <w:pPr>
        <w:jc w:val="both"/>
        <w:rPr>
          <w:rFonts w:ascii="Times New Roman" w:hAnsi="Times New Roman" w:cs="Times New Roman"/>
          <w:bCs/>
          <w:color w:val="000000" w:themeColor="text1"/>
          <w:sz w:val="20"/>
          <w:szCs w:val="20"/>
        </w:rPr>
      </w:pPr>
      <w:r w:rsidRPr="00163ABC">
        <w:rPr>
          <w:rFonts w:ascii="Times New Roman" w:hAnsi="Times New Roman" w:cs="Times New Roman"/>
          <w:bCs/>
          <w:color w:val="000000" w:themeColor="text1"/>
          <w:sz w:val="20"/>
          <w:szCs w:val="20"/>
        </w:rPr>
        <w:t xml:space="preserve">With so many </w:t>
      </w:r>
      <w:r w:rsidR="00BB4AA1" w:rsidRPr="00163ABC">
        <w:rPr>
          <w:rFonts w:ascii="Times New Roman" w:hAnsi="Times New Roman" w:cs="Times New Roman"/>
          <w:bCs/>
          <w:color w:val="000000" w:themeColor="text1"/>
          <w:sz w:val="20"/>
          <w:szCs w:val="20"/>
        </w:rPr>
        <w:t xml:space="preserve">issues – aesthetic, political, psychological, social, spiritual </w:t>
      </w:r>
      <w:proofErr w:type="gramStart"/>
      <w:r w:rsidR="00BB4AA1" w:rsidRPr="00163ABC">
        <w:rPr>
          <w:rFonts w:ascii="Times New Roman" w:hAnsi="Times New Roman" w:cs="Times New Roman"/>
          <w:bCs/>
          <w:color w:val="000000" w:themeColor="text1"/>
          <w:sz w:val="20"/>
          <w:szCs w:val="20"/>
        </w:rPr>
        <w:t xml:space="preserve">-  </w:t>
      </w:r>
      <w:r w:rsidRPr="00163ABC">
        <w:rPr>
          <w:rFonts w:ascii="Times New Roman" w:hAnsi="Times New Roman" w:cs="Times New Roman"/>
          <w:bCs/>
          <w:color w:val="000000" w:themeColor="text1"/>
          <w:sz w:val="20"/>
          <w:szCs w:val="20"/>
        </w:rPr>
        <w:t>in</w:t>
      </w:r>
      <w:proofErr w:type="gramEnd"/>
      <w:r w:rsidRPr="00163ABC">
        <w:rPr>
          <w:rFonts w:ascii="Times New Roman" w:hAnsi="Times New Roman" w:cs="Times New Roman"/>
          <w:bCs/>
          <w:color w:val="000000" w:themeColor="text1"/>
          <w:sz w:val="20"/>
          <w:szCs w:val="20"/>
        </w:rPr>
        <w:t xml:space="preserve"> flux it would be surprising if groups did not take sides</w:t>
      </w:r>
      <w:r w:rsidR="00A97736" w:rsidRPr="00163ABC">
        <w:rPr>
          <w:rFonts w:ascii="Times New Roman" w:hAnsi="Times New Roman" w:cs="Times New Roman"/>
          <w:bCs/>
          <w:color w:val="000000" w:themeColor="text1"/>
          <w:sz w:val="20"/>
          <w:szCs w:val="20"/>
        </w:rPr>
        <w:t>,</w:t>
      </w:r>
      <w:r w:rsidRPr="00163ABC">
        <w:rPr>
          <w:rFonts w:ascii="Times New Roman" w:hAnsi="Times New Roman" w:cs="Times New Roman"/>
          <w:bCs/>
          <w:color w:val="000000" w:themeColor="text1"/>
          <w:sz w:val="20"/>
          <w:szCs w:val="20"/>
        </w:rPr>
        <w:t xml:space="preserve"> and indeed individu</w:t>
      </w:r>
      <w:r w:rsidR="00A97736" w:rsidRPr="00163ABC">
        <w:rPr>
          <w:rFonts w:ascii="Times New Roman" w:hAnsi="Times New Roman" w:cs="Times New Roman"/>
          <w:bCs/>
          <w:color w:val="000000" w:themeColor="text1"/>
          <w:sz w:val="20"/>
          <w:szCs w:val="20"/>
        </w:rPr>
        <w:t>als oppose one another -</w:t>
      </w:r>
      <w:r w:rsidRPr="00163ABC">
        <w:rPr>
          <w:rFonts w:ascii="Times New Roman" w:hAnsi="Times New Roman" w:cs="Times New Roman"/>
          <w:bCs/>
          <w:color w:val="000000" w:themeColor="text1"/>
          <w:sz w:val="20"/>
          <w:szCs w:val="20"/>
        </w:rPr>
        <w:t xml:space="preserve"> and so they did. Things </w:t>
      </w:r>
      <w:r w:rsidR="00F76241" w:rsidRPr="00163ABC">
        <w:rPr>
          <w:rFonts w:ascii="Times New Roman" w:hAnsi="Times New Roman" w:cs="Times New Roman"/>
          <w:bCs/>
          <w:color w:val="000000" w:themeColor="text1"/>
          <w:sz w:val="20"/>
          <w:szCs w:val="20"/>
        </w:rPr>
        <w:t xml:space="preserve">had come </w:t>
      </w:r>
      <w:r w:rsidRPr="00163ABC">
        <w:rPr>
          <w:rFonts w:ascii="Times New Roman" w:hAnsi="Times New Roman" w:cs="Times New Roman"/>
          <w:bCs/>
          <w:color w:val="000000" w:themeColor="text1"/>
          <w:sz w:val="20"/>
          <w:szCs w:val="20"/>
        </w:rPr>
        <w:t xml:space="preserve">to a </w:t>
      </w:r>
      <w:r w:rsidR="00FE68DF" w:rsidRPr="00163ABC">
        <w:rPr>
          <w:rFonts w:ascii="Times New Roman" w:hAnsi="Times New Roman" w:cs="Times New Roman"/>
          <w:bCs/>
          <w:color w:val="000000" w:themeColor="text1"/>
          <w:sz w:val="20"/>
          <w:szCs w:val="20"/>
        </w:rPr>
        <w:t xml:space="preserve">head </w:t>
      </w:r>
      <w:r w:rsidR="00BB4AA1" w:rsidRPr="00163ABC">
        <w:rPr>
          <w:rFonts w:ascii="Times New Roman" w:hAnsi="Times New Roman" w:cs="Times New Roman"/>
          <w:bCs/>
          <w:color w:val="000000" w:themeColor="text1"/>
          <w:sz w:val="20"/>
          <w:szCs w:val="20"/>
        </w:rPr>
        <w:t xml:space="preserve">for the British surrealists </w:t>
      </w:r>
      <w:r w:rsidR="00FE68DF" w:rsidRPr="00163ABC">
        <w:rPr>
          <w:rFonts w:ascii="Times New Roman" w:hAnsi="Times New Roman" w:cs="Times New Roman"/>
          <w:bCs/>
          <w:color w:val="000000" w:themeColor="text1"/>
          <w:sz w:val="20"/>
          <w:szCs w:val="20"/>
        </w:rPr>
        <w:t xml:space="preserve">in </w:t>
      </w:r>
      <w:r w:rsidR="000259EC" w:rsidRPr="00163ABC">
        <w:rPr>
          <w:rFonts w:ascii="Times New Roman" w:hAnsi="Times New Roman" w:cs="Times New Roman"/>
          <w:bCs/>
          <w:color w:val="000000" w:themeColor="text1"/>
          <w:sz w:val="20"/>
          <w:szCs w:val="20"/>
        </w:rPr>
        <w:t xml:space="preserve">April </w:t>
      </w:r>
      <w:r w:rsidR="00FE68DF" w:rsidRPr="00163ABC">
        <w:rPr>
          <w:rFonts w:ascii="Times New Roman" w:hAnsi="Times New Roman" w:cs="Times New Roman"/>
          <w:bCs/>
          <w:color w:val="000000" w:themeColor="text1"/>
          <w:sz w:val="20"/>
          <w:szCs w:val="20"/>
        </w:rPr>
        <w:t>1940 in the Barcelona Restaurant in Beak Street, London</w:t>
      </w:r>
      <w:proofErr w:type="gramStart"/>
      <w:r w:rsidR="00BB4AA1" w:rsidRPr="00163ABC">
        <w:rPr>
          <w:rFonts w:ascii="Times New Roman" w:hAnsi="Times New Roman" w:cs="Times New Roman"/>
          <w:bCs/>
          <w:color w:val="000000" w:themeColor="text1"/>
          <w:sz w:val="20"/>
          <w:szCs w:val="20"/>
        </w:rPr>
        <w:t xml:space="preserve">, </w:t>
      </w:r>
      <w:r w:rsidR="00F76241" w:rsidRPr="00163ABC">
        <w:rPr>
          <w:rFonts w:ascii="Times New Roman" w:hAnsi="Times New Roman" w:cs="Times New Roman"/>
          <w:bCs/>
          <w:color w:val="000000" w:themeColor="text1"/>
          <w:sz w:val="20"/>
          <w:szCs w:val="20"/>
        </w:rPr>
        <w:t xml:space="preserve"> where</w:t>
      </w:r>
      <w:proofErr w:type="gramEnd"/>
      <w:r w:rsidR="00F76241" w:rsidRPr="00163ABC">
        <w:rPr>
          <w:rFonts w:ascii="Times New Roman" w:hAnsi="Times New Roman" w:cs="Times New Roman"/>
          <w:bCs/>
          <w:color w:val="000000" w:themeColor="text1"/>
          <w:sz w:val="20"/>
          <w:szCs w:val="20"/>
        </w:rPr>
        <w:t xml:space="preserve"> all those </w:t>
      </w:r>
      <w:r w:rsidR="00FE68DF" w:rsidRPr="00163ABC">
        <w:rPr>
          <w:rFonts w:ascii="Times New Roman" w:hAnsi="Times New Roman" w:cs="Times New Roman"/>
          <w:bCs/>
          <w:color w:val="000000" w:themeColor="text1"/>
          <w:sz w:val="20"/>
          <w:szCs w:val="20"/>
        </w:rPr>
        <w:t>currently living and available</w:t>
      </w:r>
      <w:r w:rsidR="00F76241" w:rsidRPr="00163ABC">
        <w:rPr>
          <w:rFonts w:ascii="Times New Roman" w:hAnsi="Times New Roman" w:cs="Times New Roman"/>
          <w:bCs/>
          <w:color w:val="000000" w:themeColor="text1"/>
          <w:sz w:val="20"/>
          <w:szCs w:val="20"/>
        </w:rPr>
        <w:t xml:space="preserve"> were present</w:t>
      </w:r>
      <w:r w:rsidR="00AB2BA0" w:rsidRPr="00163ABC">
        <w:rPr>
          <w:rFonts w:ascii="Times New Roman" w:hAnsi="Times New Roman" w:cs="Times New Roman"/>
          <w:bCs/>
          <w:color w:val="000000" w:themeColor="text1"/>
          <w:sz w:val="20"/>
          <w:szCs w:val="20"/>
        </w:rPr>
        <w:t>.</w:t>
      </w:r>
      <w:r w:rsidR="00FE68DF" w:rsidRPr="00163ABC">
        <w:rPr>
          <w:rFonts w:ascii="Times New Roman" w:hAnsi="Times New Roman" w:cs="Times New Roman"/>
          <w:bCs/>
          <w:color w:val="000000" w:themeColor="text1"/>
          <w:sz w:val="20"/>
          <w:szCs w:val="20"/>
        </w:rPr>
        <w:t xml:space="preserve"> </w:t>
      </w:r>
      <w:r w:rsidR="00AB2BA0" w:rsidRPr="00163ABC">
        <w:rPr>
          <w:rFonts w:ascii="Times New Roman" w:hAnsi="Times New Roman" w:cs="Times New Roman"/>
          <w:bCs/>
          <w:color w:val="000000" w:themeColor="text1"/>
          <w:sz w:val="20"/>
          <w:szCs w:val="20"/>
        </w:rPr>
        <w:t>T</w:t>
      </w:r>
      <w:r w:rsidR="000259EC" w:rsidRPr="00163ABC">
        <w:rPr>
          <w:rFonts w:ascii="Times New Roman" w:hAnsi="Times New Roman" w:cs="Times New Roman"/>
          <w:bCs/>
          <w:color w:val="000000" w:themeColor="text1"/>
          <w:sz w:val="20"/>
          <w:szCs w:val="20"/>
        </w:rPr>
        <w:t xml:space="preserve">hree conditions for </w:t>
      </w:r>
      <w:r w:rsidR="003662E3" w:rsidRPr="00163ABC">
        <w:rPr>
          <w:rFonts w:ascii="Times New Roman" w:hAnsi="Times New Roman" w:cs="Times New Roman"/>
          <w:bCs/>
          <w:color w:val="000000" w:themeColor="text1"/>
          <w:sz w:val="20"/>
          <w:szCs w:val="20"/>
        </w:rPr>
        <w:t xml:space="preserve">continuing </w:t>
      </w:r>
      <w:r w:rsidR="000259EC" w:rsidRPr="00163ABC">
        <w:rPr>
          <w:rFonts w:ascii="Times New Roman" w:hAnsi="Times New Roman" w:cs="Times New Roman"/>
          <w:bCs/>
          <w:color w:val="000000" w:themeColor="text1"/>
          <w:sz w:val="20"/>
          <w:szCs w:val="20"/>
        </w:rPr>
        <w:t>‘membership’</w:t>
      </w:r>
      <w:r w:rsidR="003662E3" w:rsidRPr="00163ABC">
        <w:rPr>
          <w:rFonts w:ascii="Times New Roman" w:hAnsi="Times New Roman" w:cs="Times New Roman"/>
          <w:bCs/>
          <w:color w:val="000000" w:themeColor="text1"/>
          <w:sz w:val="20"/>
          <w:szCs w:val="20"/>
        </w:rPr>
        <w:t xml:space="preserve"> of the </w:t>
      </w:r>
      <w:r w:rsidR="005001CE" w:rsidRPr="00163ABC">
        <w:rPr>
          <w:rFonts w:ascii="Times New Roman" w:hAnsi="Times New Roman" w:cs="Times New Roman"/>
          <w:bCs/>
          <w:color w:val="000000" w:themeColor="text1"/>
          <w:sz w:val="20"/>
          <w:szCs w:val="20"/>
        </w:rPr>
        <w:t xml:space="preserve">Surrealist </w:t>
      </w:r>
      <w:r w:rsidR="003662E3" w:rsidRPr="00163ABC">
        <w:rPr>
          <w:rFonts w:ascii="Times New Roman" w:hAnsi="Times New Roman" w:cs="Times New Roman"/>
          <w:bCs/>
          <w:color w:val="000000" w:themeColor="text1"/>
          <w:sz w:val="20"/>
          <w:szCs w:val="20"/>
        </w:rPr>
        <w:t>group</w:t>
      </w:r>
      <w:r w:rsidR="00A56DBE" w:rsidRPr="00163ABC">
        <w:rPr>
          <w:rFonts w:ascii="Times New Roman" w:hAnsi="Times New Roman" w:cs="Times New Roman"/>
          <w:bCs/>
          <w:color w:val="000000" w:themeColor="text1"/>
          <w:sz w:val="20"/>
          <w:szCs w:val="20"/>
        </w:rPr>
        <w:t xml:space="preserve"> were set out</w:t>
      </w:r>
      <w:r w:rsidR="000259EC" w:rsidRPr="00163ABC">
        <w:rPr>
          <w:rFonts w:ascii="Times New Roman" w:hAnsi="Times New Roman" w:cs="Times New Roman"/>
          <w:bCs/>
          <w:color w:val="000000" w:themeColor="text1"/>
          <w:sz w:val="20"/>
          <w:szCs w:val="20"/>
        </w:rPr>
        <w:t>: that they should adhere to the ‘proletarian revolution’; that they should boycott any non-surrealist activity/ associations/ groups</w:t>
      </w:r>
      <w:proofErr w:type="gramStart"/>
      <w:r w:rsidR="000259EC" w:rsidRPr="00163ABC">
        <w:rPr>
          <w:rFonts w:ascii="Times New Roman" w:hAnsi="Times New Roman" w:cs="Times New Roman"/>
          <w:bCs/>
          <w:color w:val="000000" w:themeColor="text1"/>
          <w:sz w:val="20"/>
          <w:szCs w:val="20"/>
        </w:rPr>
        <w:t>;</w:t>
      </w:r>
      <w:proofErr w:type="gramEnd"/>
      <w:r w:rsidR="000259EC" w:rsidRPr="00163ABC">
        <w:rPr>
          <w:rFonts w:ascii="Times New Roman" w:hAnsi="Times New Roman" w:cs="Times New Roman"/>
          <w:bCs/>
          <w:color w:val="000000" w:themeColor="text1"/>
          <w:sz w:val="20"/>
          <w:szCs w:val="20"/>
        </w:rPr>
        <w:t xml:space="preserve"> that they should boycott any non-surrealist exhibitions. Colquhoun objected </w:t>
      </w:r>
      <w:r w:rsidR="00F76241" w:rsidRPr="00163ABC">
        <w:rPr>
          <w:rFonts w:ascii="Times New Roman" w:hAnsi="Times New Roman" w:cs="Times New Roman"/>
          <w:bCs/>
          <w:color w:val="000000" w:themeColor="text1"/>
          <w:sz w:val="20"/>
          <w:szCs w:val="20"/>
        </w:rPr>
        <w:t xml:space="preserve">to </w:t>
      </w:r>
      <w:r w:rsidR="00A56DBE" w:rsidRPr="00163ABC">
        <w:rPr>
          <w:rFonts w:ascii="Times New Roman" w:hAnsi="Times New Roman" w:cs="Times New Roman"/>
          <w:bCs/>
          <w:color w:val="000000" w:themeColor="text1"/>
          <w:sz w:val="20"/>
          <w:szCs w:val="20"/>
        </w:rPr>
        <w:t>each</w:t>
      </w:r>
      <w:r w:rsidR="00A97736" w:rsidRPr="00163ABC">
        <w:rPr>
          <w:rFonts w:ascii="Times New Roman" w:hAnsi="Times New Roman" w:cs="Times New Roman"/>
          <w:bCs/>
          <w:color w:val="000000" w:themeColor="text1"/>
          <w:sz w:val="20"/>
          <w:szCs w:val="20"/>
        </w:rPr>
        <w:t>. I</w:t>
      </w:r>
      <w:r w:rsidR="00A56DBE" w:rsidRPr="00163ABC">
        <w:rPr>
          <w:rFonts w:ascii="Times New Roman" w:hAnsi="Times New Roman" w:cs="Times New Roman"/>
          <w:bCs/>
          <w:color w:val="000000" w:themeColor="text1"/>
          <w:sz w:val="20"/>
          <w:szCs w:val="20"/>
        </w:rPr>
        <w:t xml:space="preserve">n particular, </w:t>
      </w:r>
      <w:r w:rsidR="000259EC" w:rsidRPr="00163ABC">
        <w:rPr>
          <w:rFonts w:ascii="Times New Roman" w:hAnsi="Times New Roman" w:cs="Times New Roman"/>
          <w:bCs/>
          <w:color w:val="000000" w:themeColor="text1"/>
          <w:sz w:val="20"/>
          <w:szCs w:val="20"/>
        </w:rPr>
        <w:t>she wished to continue her explorations of the ‘occult’</w:t>
      </w:r>
      <w:r w:rsidR="005B1EE2" w:rsidRPr="00163ABC">
        <w:rPr>
          <w:rFonts w:ascii="Times New Roman" w:hAnsi="Times New Roman" w:cs="Times New Roman"/>
          <w:bCs/>
          <w:color w:val="000000" w:themeColor="text1"/>
          <w:sz w:val="20"/>
          <w:szCs w:val="20"/>
        </w:rPr>
        <w:t xml:space="preserve"> (</w:t>
      </w:r>
      <w:proofErr w:type="spellStart"/>
      <w:r w:rsidR="005B1EE2" w:rsidRPr="00163ABC">
        <w:rPr>
          <w:rFonts w:ascii="Times New Roman" w:hAnsi="Times New Roman" w:cs="Times New Roman"/>
          <w:bCs/>
          <w:color w:val="000000" w:themeColor="text1"/>
          <w:sz w:val="20"/>
          <w:szCs w:val="20"/>
        </w:rPr>
        <w:t>Lepetit</w:t>
      </w:r>
      <w:proofErr w:type="spellEnd"/>
      <w:r w:rsidR="005B1EE2" w:rsidRPr="00163ABC">
        <w:rPr>
          <w:rFonts w:ascii="Times New Roman" w:hAnsi="Times New Roman" w:cs="Times New Roman"/>
          <w:bCs/>
          <w:color w:val="000000" w:themeColor="text1"/>
          <w:sz w:val="20"/>
          <w:szCs w:val="20"/>
        </w:rPr>
        <w:t xml:space="preserve"> 2014)</w:t>
      </w:r>
      <w:r w:rsidR="00A56DBE" w:rsidRPr="00163ABC">
        <w:rPr>
          <w:rFonts w:ascii="Times New Roman" w:hAnsi="Times New Roman" w:cs="Times New Roman"/>
          <w:bCs/>
          <w:color w:val="000000" w:themeColor="text1"/>
          <w:sz w:val="20"/>
          <w:szCs w:val="20"/>
        </w:rPr>
        <w:t>.</w:t>
      </w:r>
    </w:p>
    <w:p w:rsidR="00A56DBE" w:rsidRPr="00163ABC" w:rsidRDefault="00A56DBE" w:rsidP="00CC7C96">
      <w:pPr>
        <w:jc w:val="both"/>
        <w:rPr>
          <w:rFonts w:ascii="Times New Roman" w:hAnsi="Times New Roman" w:cs="Times New Roman"/>
          <w:bCs/>
          <w:color w:val="000000" w:themeColor="text1"/>
          <w:sz w:val="20"/>
          <w:szCs w:val="20"/>
        </w:rPr>
      </w:pPr>
    </w:p>
    <w:p w:rsidR="00AB2BA0" w:rsidRPr="00163ABC" w:rsidRDefault="00FD7BD9" w:rsidP="00CC7C96">
      <w:pPr>
        <w:jc w:val="both"/>
        <w:rPr>
          <w:rFonts w:ascii="Times New Roman" w:hAnsi="Times New Roman" w:cs="Times New Roman"/>
          <w:bCs/>
          <w:color w:val="000000" w:themeColor="text1"/>
          <w:sz w:val="20"/>
          <w:szCs w:val="20"/>
        </w:rPr>
      </w:pPr>
      <w:r w:rsidRPr="00163ABC">
        <w:rPr>
          <w:rFonts w:ascii="Times New Roman" w:hAnsi="Times New Roman" w:cs="Times New Roman"/>
          <w:bCs/>
          <w:color w:val="000000" w:themeColor="text1"/>
          <w:sz w:val="20"/>
          <w:szCs w:val="20"/>
        </w:rPr>
        <w:t xml:space="preserve">In a way, Colquhoun </w:t>
      </w:r>
      <w:r w:rsidR="00F62413" w:rsidRPr="00163ABC">
        <w:rPr>
          <w:rFonts w:ascii="Times New Roman" w:hAnsi="Times New Roman" w:cs="Times New Roman"/>
          <w:bCs/>
          <w:color w:val="000000" w:themeColor="text1"/>
          <w:sz w:val="20"/>
          <w:szCs w:val="20"/>
        </w:rPr>
        <w:t xml:space="preserve">veered in </w:t>
      </w:r>
      <w:r w:rsidR="0098651C" w:rsidRPr="00163ABC">
        <w:rPr>
          <w:rFonts w:ascii="Times New Roman" w:hAnsi="Times New Roman" w:cs="Times New Roman"/>
          <w:bCs/>
          <w:color w:val="000000" w:themeColor="text1"/>
          <w:sz w:val="20"/>
          <w:szCs w:val="20"/>
        </w:rPr>
        <w:t>the direction of non-conformism</w:t>
      </w:r>
      <w:r w:rsidR="00ED1DD2" w:rsidRPr="00163ABC">
        <w:rPr>
          <w:rFonts w:ascii="Times New Roman" w:hAnsi="Times New Roman" w:cs="Times New Roman"/>
          <w:bCs/>
          <w:color w:val="000000" w:themeColor="text1"/>
          <w:sz w:val="20"/>
          <w:szCs w:val="20"/>
        </w:rPr>
        <w:t>,</w:t>
      </w:r>
      <w:r w:rsidR="00F62413" w:rsidRPr="00163ABC">
        <w:rPr>
          <w:rFonts w:ascii="Times New Roman" w:hAnsi="Times New Roman" w:cs="Times New Roman"/>
          <w:bCs/>
          <w:color w:val="000000" w:themeColor="text1"/>
          <w:sz w:val="20"/>
          <w:szCs w:val="20"/>
        </w:rPr>
        <w:t xml:space="preserve"> which</w:t>
      </w:r>
      <w:r w:rsidR="0098651C" w:rsidRPr="00163ABC">
        <w:rPr>
          <w:rFonts w:ascii="Times New Roman" w:hAnsi="Times New Roman" w:cs="Times New Roman"/>
          <w:bCs/>
          <w:color w:val="000000" w:themeColor="text1"/>
          <w:sz w:val="20"/>
          <w:szCs w:val="20"/>
        </w:rPr>
        <w:t>,</w:t>
      </w:r>
      <w:r w:rsidR="00F62413" w:rsidRPr="00163ABC">
        <w:rPr>
          <w:rFonts w:ascii="Times New Roman" w:hAnsi="Times New Roman" w:cs="Times New Roman"/>
          <w:bCs/>
          <w:color w:val="000000" w:themeColor="text1"/>
          <w:sz w:val="20"/>
          <w:szCs w:val="20"/>
        </w:rPr>
        <w:t xml:space="preserve"> ironically for a so-called dissident group, could only be tolerated so far. As is </w:t>
      </w:r>
      <w:r w:rsidR="0098651C" w:rsidRPr="00163ABC">
        <w:rPr>
          <w:rFonts w:ascii="Times New Roman" w:hAnsi="Times New Roman" w:cs="Times New Roman"/>
          <w:bCs/>
          <w:color w:val="000000" w:themeColor="text1"/>
          <w:sz w:val="20"/>
          <w:szCs w:val="20"/>
        </w:rPr>
        <w:t xml:space="preserve">often </w:t>
      </w:r>
      <w:r w:rsidR="00F62413" w:rsidRPr="00163ABC">
        <w:rPr>
          <w:rFonts w:ascii="Times New Roman" w:hAnsi="Times New Roman" w:cs="Times New Roman"/>
          <w:bCs/>
          <w:color w:val="000000" w:themeColor="text1"/>
          <w:sz w:val="20"/>
          <w:szCs w:val="20"/>
        </w:rPr>
        <w:t xml:space="preserve">the fate of avant-garde </w:t>
      </w:r>
      <w:proofErr w:type="spellStart"/>
      <w:r w:rsidR="00F62413" w:rsidRPr="00163ABC">
        <w:rPr>
          <w:rFonts w:ascii="Times New Roman" w:hAnsi="Times New Roman" w:cs="Times New Roman"/>
          <w:bCs/>
          <w:color w:val="000000" w:themeColor="text1"/>
          <w:sz w:val="20"/>
          <w:szCs w:val="20"/>
        </w:rPr>
        <w:t>marginal</w:t>
      </w:r>
      <w:r w:rsidR="0004334A" w:rsidRPr="00163ABC">
        <w:rPr>
          <w:rFonts w:ascii="Times New Roman" w:hAnsi="Times New Roman" w:cs="Times New Roman"/>
          <w:bCs/>
          <w:color w:val="000000" w:themeColor="text1"/>
          <w:sz w:val="20"/>
          <w:szCs w:val="20"/>
        </w:rPr>
        <w:t>s</w:t>
      </w:r>
      <w:proofErr w:type="spellEnd"/>
      <w:r w:rsidR="0004334A" w:rsidRPr="00163ABC">
        <w:rPr>
          <w:rFonts w:ascii="Times New Roman" w:hAnsi="Times New Roman" w:cs="Times New Roman"/>
          <w:bCs/>
          <w:color w:val="000000" w:themeColor="text1"/>
          <w:sz w:val="20"/>
          <w:szCs w:val="20"/>
        </w:rPr>
        <w:t>,</w:t>
      </w:r>
      <w:r w:rsidR="00F62413" w:rsidRPr="00163ABC">
        <w:rPr>
          <w:rFonts w:ascii="Times New Roman" w:hAnsi="Times New Roman" w:cs="Times New Roman"/>
          <w:bCs/>
          <w:color w:val="000000" w:themeColor="text1"/>
          <w:sz w:val="20"/>
          <w:szCs w:val="20"/>
        </w:rPr>
        <w:t xml:space="preserve"> she fell out with</w:t>
      </w:r>
      <w:r w:rsidRPr="00163ABC">
        <w:rPr>
          <w:rFonts w:ascii="Times New Roman" w:hAnsi="Times New Roman" w:cs="Times New Roman"/>
          <w:bCs/>
          <w:color w:val="000000" w:themeColor="text1"/>
          <w:sz w:val="20"/>
          <w:szCs w:val="20"/>
        </w:rPr>
        <w:t xml:space="preserve"> a group</w:t>
      </w:r>
      <w:r w:rsidR="00A97736" w:rsidRPr="00163ABC">
        <w:rPr>
          <w:rFonts w:ascii="Times New Roman" w:hAnsi="Times New Roman" w:cs="Times New Roman"/>
          <w:bCs/>
          <w:color w:val="000000" w:themeColor="text1"/>
          <w:sz w:val="20"/>
          <w:szCs w:val="20"/>
        </w:rPr>
        <w:t>,</w:t>
      </w:r>
      <w:r w:rsidRPr="00163ABC">
        <w:rPr>
          <w:rFonts w:ascii="Times New Roman" w:hAnsi="Times New Roman" w:cs="Times New Roman"/>
          <w:bCs/>
          <w:color w:val="000000" w:themeColor="text1"/>
          <w:sz w:val="20"/>
          <w:szCs w:val="20"/>
        </w:rPr>
        <w:t xml:space="preserve"> </w:t>
      </w:r>
      <w:r w:rsidR="0098651C" w:rsidRPr="00163ABC">
        <w:rPr>
          <w:rFonts w:ascii="Times New Roman" w:hAnsi="Times New Roman" w:cs="Times New Roman"/>
          <w:bCs/>
          <w:color w:val="000000" w:themeColor="text1"/>
          <w:sz w:val="20"/>
          <w:szCs w:val="20"/>
        </w:rPr>
        <w:t xml:space="preserve">of which </w:t>
      </w:r>
      <w:r w:rsidRPr="00163ABC">
        <w:rPr>
          <w:rFonts w:ascii="Times New Roman" w:hAnsi="Times New Roman" w:cs="Times New Roman"/>
          <w:bCs/>
          <w:color w:val="000000" w:themeColor="text1"/>
          <w:sz w:val="20"/>
          <w:szCs w:val="20"/>
        </w:rPr>
        <w:t xml:space="preserve">she was only </w:t>
      </w:r>
      <w:r w:rsidR="00046A35" w:rsidRPr="00163ABC">
        <w:rPr>
          <w:rFonts w:ascii="Times New Roman" w:hAnsi="Times New Roman" w:cs="Times New Roman"/>
          <w:bCs/>
          <w:color w:val="000000" w:themeColor="text1"/>
          <w:sz w:val="20"/>
          <w:szCs w:val="20"/>
        </w:rPr>
        <w:t xml:space="preserve">a partial member to begin with, </w:t>
      </w:r>
      <w:r w:rsidRPr="00163ABC">
        <w:rPr>
          <w:rFonts w:ascii="Times New Roman" w:hAnsi="Times New Roman" w:cs="Times New Roman"/>
          <w:bCs/>
          <w:color w:val="000000" w:themeColor="text1"/>
          <w:sz w:val="20"/>
          <w:szCs w:val="20"/>
        </w:rPr>
        <w:t xml:space="preserve">in terms of outlook, sources and dispositions. That did not mean it did not hurt, or that her objections did not have consequences. She </w:t>
      </w:r>
      <w:r w:rsidR="00F76241" w:rsidRPr="00163ABC">
        <w:rPr>
          <w:rFonts w:ascii="Times New Roman" w:hAnsi="Times New Roman" w:cs="Times New Roman"/>
          <w:bCs/>
          <w:color w:val="000000" w:themeColor="text1"/>
          <w:sz w:val="20"/>
          <w:szCs w:val="20"/>
        </w:rPr>
        <w:t xml:space="preserve">later </w:t>
      </w:r>
      <w:r w:rsidRPr="00163ABC">
        <w:rPr>
          <w:rFonts w:ascii="Times New Roman" w:hAnsi="Times New Roman" w:cs="Times New Roman"/>
          <w:bCs/>
          <w:color w:val="000000" w:themeColor="text1"/>
          <w:sz w:val="20"/>
          <w:szCs w:val="20"/>
        </w:rPr>
        <w:t>comment</w:t>
      </w:r>
      <w:r w:rsidR="00F76241" w:rsidRPr="00163ABC">
        <w:rPr>
          <w:rFonts w:ascii="Times New Roman" w:hAnsi="Times New Roman" w:cs="Times New Roman"/>
          <w:bCs/>
          <w:color w:val="000000" w:themeColor="text1"/>
          <w:sz w:val="20"/>
          <w:szCs w:val="20"/>
        </w:rPr>
        <w:t>ed</w:t>
      </w:r>
      <w:r w:rsidRPr="00163ABC">
        <w:rPr>
          <w:rFonts w:ascii="Times New Roman" w:hAnsi="Times New Roman" w:cs="Times New Roman"/>
          <w:bCs/>
          <w:color w:val="000000" w:themeColor="text1"/>
          <w:sz w:val="20"/>
          <w:szCs w:val="20"/>
        </w:rPr>
        <w:t xml:space="preserve"> that </w:t>
      </w:r>
      <w:proofErr w:type="spellStart"/>
      <w:r w:rsidR="0098651C" w:rsidRPr="00163ABC">
        <w:rPr>
          <w:rFonts w:ascii="Times New Roman" w:hAnsi="Times New Roman" w:cs="Times New Roman"/>
          <w:bCs/>
          <w:color w:val="000000" w:themeColor="text1"/>
          <w:sz w:val="20"/>
          <w:szCs w:val="20"/>
        </w:rPr>
        <w:t>Mesens</w:t>
      </w:r>
      <w:proofErr w:type="spellEnd"/>
      <w:r w:rsidR="0098651C" w:rsidRPr="00163ABC">
        <w:rPr>
          <w:rFonts w:ascii="Times New Roman" w:hAnsi="Times New Roman" w:cs="Times New Roman"/>
          <w:bCs/>
          <w:color w:val="000000" w:themeColor="text1"/>
          <w:sz w:val="20"/>
          <w:szCs w:val="20"/>
        </w:rPr>
        <w:t xml:space="preserve"> stated they </w:t>
      </w:r>
      <w:r w:rsidR="00046A35" w:rsidRPr="00163ABC">
        <w:rPr>
          <w:rFonts w:ascii="Times New Roman" w:hAnsi="Times New Roman" w:cs="Times New Roman"/>
          <w:bCs/>
          <w:color w:val="000000" w:themeColor="text1"/>
          <w:sz w:val="20"/>
          <w:szCs w:val="20"/>
        </w:rPr>
        <w:t>‘</w:t>
      </w:r>
      <w:r w:rsidR="0098651C" w:rsidRPr="00163ABC">
        <w:rPr>
          <w:rFonts w:ascii="Times New Roman" w:hAnsi="Times New Roman" w:cs="Times New Roman"/>
          <w:bCs/>
          <w:color w:val="000000" w:themeColor="text1"/>
          <w:sz w:val="20"/>
          <w:szCs w:val="20"/>
        </w:rPr>
        <w:t>could still be friends</w:t>
      </w:r>
      <w:r w:rsidR="00046A35" w:rsidRPr="00163ABC">
        <w:rPr>
          <w:rFonts w:ascii="Times New Roman" w:hAnsi="Times New Roman" w:cs="Times New Roman"/>
          <w:bCs/>
          <w:color w:val="000000" w:themeColor="text1"/>
          <w:sz w:val="20"/>
          <w:szCs w:val="20"/>
        </w:rPr>
        <w:t>’</w:t>
      </w:r>
      <w:r w:rsidR="0098651C" w:rsidRPr="00163ABC">
        <w:rPr>
          <w:rFonts w:ascii="Times New Roman" w:hAnsi="Times New Roman" w:cs="Times New Roman"/>
          <w:bCs/>
          <w:color w:val="000000" w:themeColor="text1"/>
          <w:sz w:val="20"/>
          <w:szCs w:val="20"/>
        </w:rPr>
        <w:t xml:space="preserve">. However, </w:t>
      </w:r>
      <w:r w:rsidRPr="00163ABC">
        <w:rPr>
          <w:rFonts w:ascii="Times New Roman" w:hAnsi="Times New Roman" w:cs="Times New Roman"/>
          <w:bCs/>
          <w:color w:val="000000" w:themeColor="text1"/>
          <w:sz w:val="20"/>
          <w:szCs w:val="20"/>
        </w:rPr>
        <w:t>she though</w:t>
      </w:r>
      <w:r w:rsidR="00F62413" w:rsidRPr="00163ABC">
        <w:rPr>
          <w:rFonts w:ascii="Times New Roman" w:hAnsi="Times New Roman" w:cs="Times New Roman"/>
          <w:bCs/>
          <w:color w:val="000000" w:themeColor="text1"/>
          <w:sz w:val="20"/>
          <w:szCs w:val="20"/>
        </w:rPr>
        <w:t>t</w:t>
      </w:r>
      <w:r w:rsidR="0098651C" w:rsidRPr="00163ABC">
        <w:rPr>
          <w:rFonts w:ascii="Times New Roman" w:hAnsi="Times New Roman" w:cs="Times New Roman"/>
          <w:bCs/>
          <w:color w:val="000000" w:themeColor="text1"/>
          <w:sz w:val="20"/>
          <w:szCs w:val="20"/>
        </w:rPr>
        <w:t xml:space="preserve"> she had ‘cooked her goose’</w:t>
      </w:r>
      <w:r w:rsidR="00046A35" w:rsidRPr="00163ABC">
        <w:rPr>
          <w:rFonts w:ascii="Times New Roman" w:hAnsi="Times New Roman" w:cs="Times New Roman"/>
          <w:bCs/>
          <w:color w:val="000000" w:themeColor="text1"/>
          <w:sz w:val="20"/>
          <w:szCs w:val="20"/>
        </w:rPr>
        <w:t>,</w:t>
      </w:r>
      <w:r w:rsidR="0098651C" w:rsidRPr="00163ABC">
        <w:rPr>
          <w:rFonts w:ascii="Times New Roman" w:hAnsi="Times New Roman" w:cs="Times New Roman"/>
          <w:bCs/>
          <w:color w:val="000000" w:themeColor="text1"/>
          <w:sz w:val="20"/>
          <w:szCs w:val="20"/>
        </w:rPr>
        <w:t xml:space="preserve"> and so it proved </w:t>
      </w:r>
      <w:r w:rsidR="00046A35" w:rsidRPr="00163ABC">
        <w:rPr>
          <w:rFonts w:ascii="Times New Roman" w:hAnsi="Times New Roman" w:cs="Times New Roman"/>
          <w:bCs/>
          <w:color w:val="000000" w:themeColor="text1"/>
          <w:sz w:val="20"/>
          <w:szCs w:val="20"/>
        </w:rPr>
        <w:t xml:space="preserve">to be when </w:t>
      </w:r>
      <w:r w:rsidR="0098651C" w:rsidRPr="00163ABC">
        <w:rPr>
          <w:rFonts w:ascii="Times New Roman" w:hAnsi="Times New Roman" w:cs="Times New Roman"/>
          <w:bCs/>
          <w:color w:val="000000" w:themeColor="text1"/>
          <w:sz w:val="20"/>
          <w:szCs w:val="20"/>
        </w:rPr>
        <w:t>a successful S</w:t>
      </w:r>
      <w:r w:rsidRPr="00163ABC">
        <w:rPr>
          <w:rFonts w:ascii="Times New Roman" w:hAnsi="Times New Roman" w:cs="Times New Roman"/>
          <w:bCs/>
          <w:color w:val="000000" w:themeColor="text1"/>
          <w:sz w:val="20"/>
          <w:szCs w:val="20"/>
        </w:rPr>
        <w:t xml:space="preserve">urrealist exhibition </w:t>
      </w:r>
      <w:r w:rsidR="00046A35" w:rsidRPr="00163ABC">
        <w:rPr>
          <w:rFonts w:ascii="Times New Roman" w:hAnsi="Times New Roman" w:cs="Times New Roman"/>
          <w:bCs/>
          <w:color w:val="000000" w:themeColor="text1"/>
          <w:sz w:val="20"/>
          <w:szCs w:val="20"/>
        </w:rPr>
        <w:t xml:space="preserve">was </w:t>
      </w:r>
      <w:r w:rsidR="0098651C" w:rsidRPr="00163ABC">
        <w:rPr>
          <w:rFonts w:ascii="Times New Roman" w:hAnsi="Times New Roman" w:cs="Times New Roman"/>
          <w:bCs/>
          <w:color w:val="000000" w:themeColor="text1"/>
          <w:sz w:val="20"/>
          <w:szCs w:val="20"/>
        </w:rPr>
        <w:t>held</w:t>
      </w:r>
      <w:r w:rsidRPr="00163ABC">
        <w:rPr>
          <w:rFonts w:ascii="Times New Roman" w:hAnsi="Times New Roman" w:cs="Times New Roman"/>
          <w:bCs/>
          <w:color w:val="000000" w:themeColor="text1"/>
          <w:sz w:val="20"/>
          <w:szCs w:val="20"/>
        </w:rPr>
        <w:t xml:space="preserve"> without her one month later in the </w:t>
      </w:r>
      <w:proofErr w:type="spellStart"/>
      <w:r w:rsidRPr="00163ABC">
        <w:rPr>
          <w:rFonts w:ascii="Times New Roman" w:hAnsi="Times New Roman" w:cs="Times New Roman"/>
          <w:bCs/>
          <w:color w:val="000000" w:themeColor="text1"/>
          <w:sz w:val="20"/>
          <w:szCs w:val="20"/>
        </w:rPr>
        <w:t>Zwemmer</w:t>
      </w:r>
      <w:proofErr w:type="spellEnd"/>
      <w:r w:rsidRPr="00163ABC">
        <w:rPr>
          <w:rFonts w:ascii="Times New Roman" w:hAnsi="Times New Roman" w:cs="Times New Roman"/>
          <w:bCs/>
          <w:color w:val="000000" w:themeColor="text1"/>
          <w:sz w:val="20"/>
          <w:szCs w:val="20"/>
        </w:rPr>
        <w:t xml:space="preserve"> Gallery</w:t>
      </w:r>
      <w:r w:rsidR="00A56DBE" w:rsidRPr="00163ABC">
        <w:rPr>
          <w:rFonts w:ascii="Times New Roman" w:hAnsi="Times New Roman" w:cs="Times New Roman"/>
          <w:bCs/>
          <w:color w:val="000000" w:themeColor="text1"/>
          <w:sz w:val="20"/>
          <w:szCs w:val="20"/>
        </w:rPr>
        <w:t>.</w:t>
      </w:r>
    </w:p>
    <w:p w:rsidR="00A56DBE" w:rsidRPr="00163ABC" w:rsidRDefault="00A56DBE" w:rsidP="00CC7C96">
      <w:pPr>
        <w:jc w:val="both"/>
        <w:rPr>
          <w:rFonts w:ascii="Times New Roman" w:hAnsi="Times New Roman" w:cs="Times New Roman"/>
          <w:bCs/>
          <w:color w:val="000000" w:themeColor="text1"/>
          <w:sz w:val="20"/>
          <w:szCs w:val="20"/>
        </w:rPr>
      </w:pPr>
    </w:p>
    <w:p w:rsidR="009003FF" w:rsidRPr="00163ABC" w:rsidRDefault="00FD7BD9" w:rsidP="00CC7C96">
      <w:pPr>
        <w:jc w:val="both"/>
        <w:rPr>
          <w:rFonts w:ascii="Times New Roman" w:hAnsi="Times New Roman" w:cs="Times New Roman"/>
          <w:bCs/>
          <w:color w:val="000000" w:themeColor="text1"/>
          <w:sz w:val="20"/>
          <w:szCs w:val="20"/>
        </w:rPr>
      </w:pPr>
      <w:r w:rsidRPr="00163ABC">
        <w:rPr>
          <w:rFonts w:ascii="Times New Roman" w:hAnsi="Times New Roman" w:cs="Times New Roman"/>
          <w:bCs/>
          <w:color w:val="000000" w:themeColor="text1"/>
          <w:sz w:val="20"/>
          <w:szCs w:val="20"/>
        </w:rPr>
        <w:t xml:space="preserve">As </w:t>
      </w:r>
      <w:r w:rsidR="0098651C" w:rsidRPr="00163ABC">
        <w:rPr>
          <w:rFonts w:ascii="Times New Roman" w:hAnsi="Times New Roman" w:cs="Times New Roman"/>
          <w:bCs/>
          <w:color w:val="000000" w:themeColor="text1"/>
          <w:sz w:val="20"/>
          <w:szCs w:val="20"/>
        </w:rPr>
        <w:t>a relative ‘</w:t>
      </w:r>
      <w:r w:rsidRPr="00163ABC">
        <w:rPr>
          <w:rFonts w:ascii="Times New Roman" w:hAnsi="Times New Roman" w:cs="Times New Roman"/>
          <w:bCs/>
          <w:color w:val="000000" w:themeColor="text1"/>
          <w:sz w:val="20"/>
          <w:szCs w:val="20"/>
        </w:rPr>
        <w:t>outsider</w:t>
      </w:r>
      <w:r w:rsidR="0098651C" w:rsidRPr="00163ABC">
        <w:rPr>
          <w:rFonts w:ascii="Times New Roman" w:hAnsi="Times New Roman" w:cs="Times New Roman"/>
          <w:bCs/>
          <w:color w:val="000000" w:themeColor="text1"/>
          <w:sz w:val="20"/>
          <w:szCs w:val="20"/>
        </w:rPr>
        <w:t>’</w:t>
      </w:r>
      <w:r w:rsidRPr="00163ABC">
        <w:rPr>
          <w:rFonts w:ascii="Times New Roman" w:hAnsi="Times New Roman" w:cs="Times New Roman"/>
          <w:bCs/>
          <w:color w:val="000000" w:themeColor="text1"/>
          <w:sz w:val="20"/>
          <w:szCs w:val="20"/>
        </w:rPr>
        <w:t xml:space="preserve">, now even more so, it is perhaps unsurprising that Colquhoun </w:t>
      </w:r>
      <w:r w:rsidR="00F76241" w:rsidRPr="00163ABC">
        <w:rPr>
          <w:rFonts w:ascii="Times New Roman" w:hAnsi="Times New Roman" w:cs="Times New Roman"/>
          <w:bCs/>
          <w:color w:val="000000" w:themeColor="text1"/>
          <w:sz w:val="20"/>
          <w:szCs w:val="20"/>
        </w:rPr>
        <w:t xml:space="preserve">also </w:t>
      </w:r>
      <w:r w:rsidRPr="00163ABC">
        <w:rPr>
          <w:rFonts w:ascii="Times New Roman" w:hAnsi="Times New Roman" w:cs="Times New Roman"/>
          <w:bCs/>
          <w:color w:val="000000" w:themeColor="text1"/>
          <w:sz w:val="20"/>
          <w:szCs w:val="20"/>
        </w:rPr>
        <w:t xml:space="preserve">gravitated towards another outsider: Toni del </w:t>
      </w:r>
      <w:proofErr w:type="spellStart"/>
      <w:r w:rsidRPr="00163ABC">
        <w:rPr>
          <w:rFonts w:ascii="Times New Roman" w:hAnsi="Times New Roman" w:cs="Times New Roman"/>
          <w:bCs/>
          <w:color w:val="000000" w:themeColor="text1"/>
          <w:sz w:val="20"/>
          <w:szCs w:val="20"/>
        </w:rPr>
        <w:t>Renz</w:t>
      </w:r>
      <w:r w:rsidR="00D8303E" w:rsidRPr="00163ABC">
        <w:rPr>
          <w:rFonts w:ascii="Times New Roman" w:hAnsi="Times New Roman" w:cs="Times New Roman"/>
          <w:bCs/>
          <w:color w:val="000000" w:themeColor="text1"/>
          <w:sz w:val="20"/>
          <w:szCs w:val="20"/>
        </w:rPr>
        <w:t>i</w:t>
      </w:r>
      <w:r w:rsidRPr="00163ABC">
        <w:rPr>
          <w:rFonts w:ascii="Times New Roman" w:hAnsi="Times New Roman" w:cs="Times New Roman"/>
          <w:bCs/>
          <w:color w:val="000000" w:themeColor="text1"/>
          <w:sz w:val="20"/>
          <w:szCs w:val="20"/>
        </w:rPr>
        <w:t>o</w:t>
      </w:r>
      <w:proofErr w:type="spellEnd"/>
      <w:r w:rsidRPr="00163ABC">
        <w:rPr>
          <w:rFonts w:ascii="Times New Roman" w:hAnsi="Times New Roman" w:cs="Times New Roman"/>
          <w:bCs/>
          <w:color w:val="000000" w:themeColor="text1"/>
          <w:sz w:val="20"/>
          <w:szCs w:val="20"/>
        </w:rPr>
        <w:t>.</w:t>
      </w:r>
    </w:p>
    <w:p w:rsidR="009003FF" w:rsidRPr="00163ABC" w:rsidRDefault="009003FF" w:rsidP="00CC7C96">
      <w:pPr>
        <w:jc w:val="both"/>
        <w:rPr>
          <w:rFonts w:ascii="Times New Roman" w:hAnsi="Times New Roman" w:cs="Times New Roman"/>
          <w:bCs/>
          <w:color w:val="000000" w:themeColor="text1"/>
          <w:sz w:val="20"/>
          <w:szCs w:val="20"/>
        </w:rPr>
      </w:pPr>
    </w:p>
    <w:p w:rsidR="00046A35" w:rsidRPr="00163ABC" w:rsidRDefault="00FD7BD9" w:rsidP="00CC7C96">
      <w:pPr>
        <w:jc w:val="both"/>
        <w:rPr>
          <w:rFonts w:ascii="Times New Roman" w:hAnsi="Times New Roman" w:cs="Times New Roman"/>
          <w:bCs/>
          <w:color w:val="000000" w:themeColor="text1"/>
          <w:sz w:val="20"/>
          <w:szCs w:val="20"/>
        </w:rPr>
      </w:pPr>
      <w:r w:rsidRPr="00163ABC">
        <w:rPr>
          <w:rFonts w:ascii="Times New Roman" w:hAnsi="Times New Roman" w:cs="Times New Roman"/>
          <w:bCs/>
          <w:color w:val="000000" w:themeColor="text1"/>
          <w:sz w:val="20"/>
          <w:szCs w:val="20"/>
        </w:rPr>
        <w:t>Del Renz</w:t>
      </w:r>
      <w:r w:rsidR="00D8303E" w:rsidRPr="00163ABC">
        <w:rPr>
          <w:rFonts w:ascii="Times New Roman" w:hAnsi="Times New Roman" w:cs="Times New Roman"/>
          <w:bCs/>
          <w:color w:val="000000" w:themeColor="text1"/>
          <w:sz w:val="20"/>
          <w:szCs w:val="20"/>
        </w:rPr>
        <w:t>i</w:t>
      </w:r>
      <w:r w:rsidRPr="00163ABC">
        <w:rPr>
          <w:rFonts w:ascii="Times New Roman" w:hAnsi="Times New Roman" w:cs="Times New Roman"/>
          <w:bCs/>
          <w:color w:val="000000" w:themeColor="text1"/>
          <w:sz w:val="20"/>
          <w:szCs w:val="20"/>
        </w:rPr>
        <w:t xml:space="preserve">o had arrived </w:t>
      </w:r>
      <w:r w:rsidR="0098651C" w:rsidRPr="00163ABC">
        <w:rPr>
          <w:rFonts w:ascii="Times New Roman" w:hAnsi="Times New Roman" w:cs="Times New Roman"/>
          <w:bCs/>
          <w:color w:val="000000" w:themeColor="text1"/>
          <w:sz w:val="20"/>
          <w:szCs w:val="20"/>
        </w:rPr>
        <w:t xml:space="preserve">in Britain </w:t>
      </w:r>
      <w:r w:rsidRPr="00163ABC">
        <w:rPr>
          <w:rFonts w:ascii="Times New Roman" w:hAnsi="Times New Roman" w:cs="Times New Roman"/>
          <w:bCs/>
          <w:color w:val="000000" w:themeColor="text1"/>
          <w:sz w:val="20"/>
          <w:szCs w:val="20"/>
        </w:rPr>
        <w:t xml:space="preserve">around the same time as the Barcelona restaurant meeting, by way of </w:t>
      </w:r>
      <w:r w:rsidR="0045110D" w:rsidRPr="00163ABC">
        <w:rPr>
          <w:rFonts w:ascii="Times New Roman" w:hAnsi="Times New Roman" w:cs="Times New Roman"/>
          <w:bCs/>
          <w:color w:val="000000" w:themeColor="text1"/>
          <w:sz w:val="20"/>
          <w:szCs w:val="20"/>
        </w:rPr>
        <w:t>North Africa, Italy, Spain and France. Faced with the dispersal of the Surrealists, he attempted his own</w:t>
      </w:r>
      <w:r w:rsidR="00A70E83" w:rsidRPr="00163ABC">
        <w:rPr>
          <w:rFonts w:ascii="Times New Roman" w:hAnsi="Times New Roman" w:cs="Times New Roman"/>
          <w:bCs/>
          <w:color w:val="000000" w:themeColor="text1"/>
          <w:sz w:val="20"/>
          <w:szCs w:val="20"/>
        </w:rPr>
        <w:t xml:space="preserve"> </w:t>
      </w:r>
      <w:proofErr w:type="spellStart"/>
      <w:r w:rsidR="0045110D" w:rsidRPr="00163ABC">
        <w:rPr>
          <w:rFonts w:ascii="Times New Roman" w:hAnsi="Times New Roman" w:cs="Times New Roman"/>
          <w:bCs/>
          <w:i/>
          <w:color w:val="000000" w:themeColor="text1"/>
          <w:sz w:val="20"/>
          <w:szCs w:val="20"/>
        </w:rPr>
        <w:t>régroupement</w:t>
      </w:r>
      <w:proofErr w:type="spellEnd"/>
      <w:r w:rsidR="0045110D" w:rsidRPr="00163ABC">
        <w:rPr>
          <w:rFonts w:ascii="Times New Roman" w:hAnsi="Times New Roman" w:cs="Times New Roman"/>
          <w:bCs/>
          <w:color w:val="000000" w:themeColor="text1"/>
          <w:sz w:val="20"/>
          <w:szCs w:val="20"/>
        </w:rPr>
        <w:t xml:space="preserve">, launching the </w:t>
      </w:r>
      <w:r w:rsidR="0045110D" w:rsidRPr="00163ABC">
        <w:rPr>
          <w:rFonts w:ascii="Times New Roman" w:hAnsi="Times New Roman" w:cs="Times New Roman"/>
          <w:bCs/>
          <w:i/>
          <w:color w:val="000000" w:themeColor="text1"/>
          <w:sz w:val="20"/>
          <w:szCs w:val="20"/>
        </w:rPr>
        <w:t xml:space="preserve">Arson </w:t>
      </w:r>
      <w:r w:rsidR="0045110D" w:rsidRPr="00163ABC">
        <w:rPr>
          <w:rFonts w:ascii="Times New Roman" w:hAnsi="Times New Roman" w:cs="Times New Roman"/>
          <w:bCs/>
          <w:color w:val="000000" w:themeColor="text1"/>
          <w:sz w:val="20"/>
          <w:szCs w:val="20"/>
        </w:rPr>
        <w:t>journal in 1942</w:t>
      </w:r>
      <w:r w:rsidR="00AB2BA0" w:rsidRPr="00163ABC">
        <w:rPr>
          <w:rFonts w:ascii="Times New Roman" w:hAnsi="Times New Roman" w:cs="Times New Roman"/>
          <w:bCs/>
          <w:color w:val="000000" w:themeColor="text1"/>
          <w:sz w:val="20"/>
          <w:szCs w:val="20"/>
        </w:rPr>
        <w:t xml:space="preserve">. After initial antipathy between them, </w:t>
      </w:r>
      <w:r w:rsidR="00647532" w:rsidRPr="00163ABC">
        <w:rPr>
          <w:rFonts w:ascii="Times New Roman" w:hAnsi="Times New Roman" w:cs="Times New Roman"/>
          <w:bCs/>
          <w:color w:val="000000" w:themeColor="text1"/>
          <w:sz w:val="20"/>
          <w:szCs w:val="20"/>
        </w:rPr>
        <w:t xml:space="preserve">he and Colquhoun </w:t>
      </w:r>
      <w:r w:rsidR="00AB2BA0" w:rsidRPr="00163ABC">
        <w:rPr>
          <w:rFonts w:ascii="Times New Roman" w:hAnsi="Times New Roman" w:cs="Times New Roman"/>
          <w:bCs/>
          <w:color w:val="000000" w:themeColor="text1"/>
          <w:sz w:val="20"/>
          <w:szCs w:val="20"/>
        </w:rPr>
        <w:t xml:space="preserve">began living together and </w:t>
      </w:r>
      <w:r w:rsidR="007671E6" w:rsidRPr="00163ABC">
        <w:rPr>
          <w:rFonts w:ascii="Times New Roman" w:hAnsi="Times New Roman" w:cs="Times New Roman"/>
          <w:bCs/>
          <w:color w:val="000000" w:themeColor="text1"/>
          <w:sz w:val="20"/>
          <w:szCs w:val="20"/>
        </w:rPr>
        <w:t xml:space="preserve">eventually </w:t>
      </w:r>
      <w:r w:rsidR="00AB2BA0" w:rsidRPr="00163ABC">
        <w:rPr>
          <w:rFonts w:ascii="Times New Roman" w:hAnsi="Times New Roman" w:cs="Times New Roman"/>
          <w:bCs/>
          <w:color w:val="000000" w:themeColor="text1"/>
          <w:sz w:val="20"/>
          <w:szCs w:val="20"/>
        </w:rPr>
        <w:t>married</w:t>
      </w:r>
      <w:r w:rsidR="00D578F6" w:rsidRPr="00163ABC">
        <w:rPr>
          <w:rFonts w:ascii="Times New Roman" w:hAnsi="Times New Roman" w:cs="Times New Roman"/>
          <w:bCs/>
          <w:color w:val="000000" w:themeColor="text1"/>
          <w:sz w:val="20"/>
          <w:szCs w:val="20"/>
        </w:rPr>
        <w:t xml:space="preserve"> in 1943.</w:t>
      </w:r>
      <w:r w:rsidR="006748A6" w:rsidRPr="00163ABC">
        <w:rPr>
          <w:rFonts w:ascii="Times New Roman" w:hAnsi="Times New Roman" w:cs="Times New Roman"/>
          <w:bCs/>
          <w:color w:val="000000" w:themeColor="text1"/>
          <w:sz w:val="20"/>
          <w:szCs w:val="20"/>
        </w:rPr>
        <w:t xml:space="preserve"> The marriage however only lasted a fe</w:t>
      </w:r>
      <w:r w:rsidR="00046A35" w:rsidRPr="00163ABC">
        <w:rPr>
          <w:rFonts w:ascii="Times New Roman" w:hAnsi="Times New Roman" w:cs="Times New Roman"/>
          <w:bCs/>
          <w:color w:val="000000" w:themeColor="text1"/>
          <w:sz w:val="20"/>
          <w:szCs w:val="20"/>
        </w:rPr>
        <w:t>w years – they divorced in 1947. H</w:t>
      </w:r>
      <w:r w:rsidR="006748A6" w:rsidRPr="00163ABC">
        <w:rPr>
          <w:rFonts w:ascii="Times New Roman" w:hAnsi="Times New Roman" w:cs="Times New Roman"/>
          <w:bCs/>
          <w:color w:val="000000" w:themeColor="text1"/>
          <w:sz w:val="20"/>
          <w:szCs w:val="20"/>
        </w:rPr>
        <w:t xml:space="preserve">e claimed she was jealous and </w:t>
      </w:r>
      <w:proofErr w:type="spellStart"/>
      <w:r w:rsidR="006748A6" w:rsidRPr="00163ABC">
        <w:rPr>
          <w:rFonts w:ascii="Times New Roman" w:hAnsi="Times New Roman" w:cs="Times New Roman"/>
          <w:bCs/>
          <w:color w:val="000000" w:themeColor="text1"/>
          <w:sz w:val="20"/>
          <w:szCs w:val="20"/>
        </w:rPr>
        <w:t>self-centred</w:t>
      </w:r>
      <w:proofErr w:type="spellEnd"/>
      <w:r w:rsidR="006748A6" w:rsidRPr="00163ABC">
        <w:rPr>
          <w:rFonts w:ascii="Times New Roman" w:hAnsi="Times New Roman" w:cs="Times New Roman"/>
          <w:bCs/>
          <w:color w:val="000000" w:themeColor="text1"/>
          <w:sz w:val="20"/>
          <w:szCs w:val="20"/>
        </w:rPr>
        <w:t xml:space="preserve">; she described him as a ‘con-man on the dole’ and took her anger with him to her grave. </w:t>
      </w:r>
    </w:p>
    <w:p w:rsidR="00046A35" w:rsidRPr="00163ABC" w:rsidRDefault="00046A35" w:rsidP="00CC7C96">
      <w:pPr>
        <w:jc w:val="both"/>
        <w:rPr>
          <w:rFonts w:ascii="Times New Roman" w:hAnsi="Times New Roman" w:cs="Times New Roman"/>
          <w:bCs/>
          <w:color w:val="000000" w:themeColor="text1"/>
          <w:sz w:val="20"/>
          <w:szCs w:val="20"/>
        </w:rPr>
      </w:pPr>
    </w:p>
    <w:p w:rsidR="00053EE0" w:rsidRPr="00163ABC" w:rsidRDefault="00046A35" w:rsidP="00CC7C96">
      <w:pPr>
        <w:jc w:val="both"/>
        <w:rPr>
          <w:rFonts w:ascii="Times New Roman" w:hAnsi="Times New Roman" w:cs="Times New Roman"/>
          <w:bCs/>
          <w:color w:val="000000" w:themeColor="text1"/>
          <w:sz w:val="20"/>
          <w:szCs w:val="20"/>
        </w:rPr>
      </w:pPr>
      <w:r w:rsidRPr="00163ABC">
        <w:rPr>
          <w:rFonts w:ascii="Times New Roman" w:hAnsi="Times New Roman" w:cs="Times New Roman"/>
          <w:bCs/>
          <w:color w:val="000000" w:themeColor="text1"/>
          <w:sz w:val="20"/>
          <w:szCs w:val="20"/>
        </w:rPr>
        <w:t>C</w:t>
      </w:r>
      <w:r w:rsidR="006748A6" w:rsidRPr="00163ABC">
        <w:rPr>
          <w:rFonts w:ascii="Times New Roman" w:hAnsi="Times New Roman" w:cs="Times New Roman"/>
          <w:bCs/>
          <w:color w:val="000000" w:themeColor="text1"/>
          <w:sz w:val="20"/>
          <w:szCs w:val="20"/>
        </w:rPr>
        <w:t>olquhoun, however, was</w:t>
      </w:r>
      <w:r w:rsidR="00647532" w:rsidRPr="00163ABC">
        <w:rPr>
          <w:rFonts w:ascii="Times New Roman" w:hAnsi="Times New Roman" w:cs="Times New Roman"/>
          <w:bCs/>
          <w:color w:val="000000" w:themeColor="text1"/>
          <w:sz w:val="20"/>
          <w:szCs w:val="20"/>
        </w:rPr>
        <w:t xml:space="preserve"> by then </w:t>
      </w:r>
      <w:r w:rsidR="00E005D0" w:rsidRPr="00163ABC">
        <w:rPr>
          <w:rFonts w:ascii="Times New Roman" w:hAnsi="Times New Roman" w:cs="Times New Roman"/>
          <w:bCs/>
          <w:color w:val="000000" w:themeColor="text1"/>
          <w:sz w:val="20"/>
          <w:szCs w:val="20"/>
        </w:rPr>
        <w:t>already visiting Cornwall</w:t>
      </w:r>
      <w:proofErr w:type="gramStart"/>
      <w:r w:rsidR="00A56DBE" w:rsidRPr="00163ABC">
        <w:rPr>
          <w:rFonts w:ascii="Times New Roman" w:hAnsi="Times New Roman" w:cs="Times New Roman"/>
          <w:bCs/>
          <w:color w:val="000000" w:themeColor="text1"/>
          <w:sz w:val="20"/>
          <w:szCs w:val="20"/>
        </w:rPr>
        <w:t xml:space="preserve">, </w:t>
      </w:r>
      <w:r w:rsidR="00E005D0" w:rsidRPr="00163ABC">
        <w:rPr>
          <w:rFonts w:ascii="Times New Roman" w:hAnsi="Times New Roman" w:cs="Times New Roman"/>
          <w:bCs/>
          <w:color w:val="000000" w:themeColor="text1"/>
          <w:sz w:val="20"/>
          <w:szCs w:val="20"/>
        </w:rPr>
        <w:t xml:space="preserve"> </w:t>
      </w:r>
      <w:r w:rsidR="006748A6" w:rsidRPr="00163ABC">
        <w:rPr>
          <w:rFonts w:ascii="Times New Roman" w:hAnsi="Times New Roman" w:cs="Times New Roman"/>
          <w:bCs/>
          <w:color w:val="000000" w:themeColor="text1"/>
          <w:sz w:val="20"/>
          <w:szCs w:val="20"/>
        </w:rPr>
        <w:t>drawn</w:t>
      </w:r>
      <w:proofErr w:type="gramEnd"/>
      <w:r w:rsidR="006748A6" w:rsidRPr="00163ABC">
        <w:rPr>
          <w:rFonts w:ascii="Times New Roman" w:hAnsi="Times New Roman" w:cs="Times New Roman"/>
          <w:bCs/>
          <w:color w:val="000000" w:themeColor="text1"/>
          <w:sz w:val="20"/>
          <w:szCs w:val="20"/>
        </w:rPr>
        <w:t xml:space="preserve"> to its Celtic mysteries as her </w:t>
      </w:r>
      <w:r w:rsidR="00E005D0" w:rsidRPr="00163ABC">
        <w:rPr>
          <w:rFonts w:ascii="Times New Roman" w:hAnsi="Times New Roman" w:cs="Times New Roman"/>
          <w:bCs/>
          <w:color w:val="000000" w:themeColor="text1"/>
          <w:sz w:val="20"/>
          <w:szCs w:val="20"/>
        </w:rPr>
        <w:t xml:space="preserve">sketches of </w:t>
      </w:r>
      <w:r w:rsidR="00E005D0" w:rsidRPr="00163ABC">
        <w:rPr>
          <w:rFonts w:ascii="Times New Roman" w:hAnsi="Times New Roman" w:cs="Times New Roman"/>
          <w:bCs/>
          <w:i/>
          <w:color w:val="000000" w:themeColor="text1"/>
          <w:sz w:val="20"/>
          <w:szCs w:val="20"/>
        </w:rPr>
        <w:t>Lanyon Quoit</w:t>
      </w:r>
      <w:r w:rsidR="00E005D0" w:rsidRPr="00163ABC">
        <w:rPr>
          <w:rFonts w:ascii="Times New Roman" w:hAnsi="Times New Roman" w:cs="Times New Roman"/>
          <w:bCs/>
          <w:color w:val="000000" w:themeColor="text1"/>
          <w:sz w:val="20"/>
          <w:szCs w:val="20"/>
        </w:rPr>
        <w:t xml:space="preserve"> and the </w:t>
      </w:r>
      <w:r w:rsidR="00E005D0" w:rsidRPr="00163ABC">
        <w:rPr>
          <w:rFonts w:ascii="Times New Roman" w:hAnsi="Times New Roman" w:cs="Times New Roman"/>
          <w:bCs/>
          <w:i/>
          <w:color w:val="000000" w:themeColor="text1"/>
          <w:sz w:val="20"/>
          <w:szCs w:val="20"/>
        </w:rPr>
        <w:t>Merry Maidens</w:t>
      </w:r>
      <w:r w:rsidR="00A56DBE" w:rsidRPr="00163ABC">
        <w:rPr>
          <w:rFonts w:ascii="Times New Roman" w:hAnsi="Times New Roman" w:cs="Times New Roman"/>
          <w:bCs/>
          <w:color w:val="000000" w:themeColor="text1"/>
          <w:sz w:val="20"/>
          <w:szCs w:val="20"/>
        </w:rPr>
        <w:t xml:space="preserve"> attest</w:t>
      </w:r>
      <w:r w:rsidR="00E005D0" w:rsidRPr="00163ABC">
        <w:rPr>
          <w:rFonts w:ascii="Times New Roman" w:hAnsi="Times New Roman" w:cs="Times New Roman"/>
          <w:bCs/>
          <w:color w:val="000000" w:themeColor="text1"/>
          <w:sz w:val="20"/>
          <w:szCs w:val="20"/>
        </w:rPr>
        <w:t>.</w:t>
      </w:r>
      <w:r w:rsidR="006748A6" w:rsidRPr="00163ABC">
        <w:rPr>
          <w:rFonts w:ascii="Times New Roman" w:hAnsi="Times New Roman" w:cs="Times New Roman"/>
          <w:bCs/>
          <w:color w:val="000000" w:themeColor="text1"/>
          <w:sz w:val="20"/>
          <w:szCs w:val="20"/>
        </w:rPr>
        <w:t xml:space="preserve"> In 1949, she bought something that was no</w:t>
      </w:r>
      <w:r w:rsidR="00647532" w:rsidRPr="00163ABC">
        <w:rPr>
          <w:rFonts w:ascii="Times New Roman" w:hAnsi="Times New Roman" w:cs="Times New Roman"/>
          <w:bCs/>
          <w:color w:val="000000" w:themeColor="text1"/>
          <w:sz w:val="20"/>
          <w:szCs w:val="20"/>
        </w:rPr>
        <w:t>t</w:t>
      </w:r>
      <w:r w:rsidR="006748A6" w:rsidRPr="00163ABC">
        <w:rPr>
          <w:rFonts w:ascii="Times New Roman" w:hAnsi="Times New Roman" w:cs="Times New Roman"/>
          <w:bCs/>
          <w:color w:val="000000" w:themeColor="text1"/>
          <w:sz w:val="20"/>
          <w:szCs w:val="20"/>
        </w:rPr>
        <w:t xml:space="preserve"> much more than a shed in </w:t>
      </w:r>
      <w:proofErr w:type="spellStart"/>
      <w:r w:rsidR="006748A6" w:rsidRPr="00163ABC">
        <w:rPr>
          <w:rFonts w:ascii="Times New Roman" w:hAnsi="Times New Roman" w:cs="Times New Roman"/>
          <w:bCs/>
          <w:color w:val="000000" w:themeColor="text1"/>
          <w:sz w:val="20"/>
          <w:szCs w:val="20"/>
        </w:rPr>
        <w:t>Lamorna</w:t>
      </w:r>
      <w:proofErr w:type="spellEnd"/>
      <w:r w:rsidR="006748A6" w:rsidRPr="00163ABC">
        <w:rPr>
          <w:rFonts w:ascii="Times New Roman" w:hAnsi="Times New Roman" w:cs="Times New Roman"/>
          <w:bCs/>
          <w:color w:val="000000" w:themeColor="text1"/>
          <w:sz w:val="20"/>
          <w:szCs w:val="20"/>
        </w:rPr>
        <w:t xml:space="preserve"> and lived there in relative isolation before </w:t>
      </w:r>
      <w:r w:rsidRPr="00163ABC">
        <w:rPr>
          <w:rFonts w:ascii="Times New Roman" w:hAnsi="Times New Roman" w:cs="Times New Roman"/>
          <w:bCs/>
          <w:color w:val="000000" w:themeColor="text1"/>
          <w:sz w:val="20"/>
          <w:szCs w:val="20"/>
        </w:rPr>
        <w:t xml:space="preserve">later </w:t>
      </w:r>
      <w:r w:rsidR="006748A6" w:rsidRPr="00163ABC">
        <w:rPr>
          <w:rFonts w:ascii="Times New Roman" w:hAnsi="Times New Roman" w:cs="Times New Roman"/>
          <w:bCs/>
          <w:color w:val="000000" w:themeColor="text1"/>
          <w:sz w:val="20"/>
          <w:szCs w:val="20"/>
        </w:rPr>
        <w:t>moving to</w:t>
      </w:r>
      <w:r w:rsidRPr="00163ABC">
        <w:rPr>
          <w:rFonts w:ascii="Times New Roman" w:hAnsi="Times New Roman" w:cs="Times New Roman"/>
          <w:bCs/>
          <w:color w:val="000000" w:themeColor="text1"/>
          <w:sz w:val="20"/>
          <w:szCs w:val="20"/>
        </w:rPr>
        <w:t xml:space="preserve"> Paul, near</w:t>
      </w:r>
      <w:r w:rsidR="006748A6" w:rsidRPr="00163ABC">
        <w:rPr>
          <w:rFonts w:ascii="Times New Roman" w:hAnsi="Times New Roman" w:cs="Times New Roman"/>
          <w:bCs/>
          <w:color w:val="000000" w:themeColor="text1"/>
          <w:sz w:val="20"/>
          <w:szCs w:val="20"/>
        </w:rPr>
        <w:t xml:space="preserve"> </w:t>
      </w:r>
      <w:proofErr w:type="spellStart"/>
      <w:r w:rsidR="006748A6" w:rsidRPr="00163ABC">
        <w:rPr>
          <w:rFonts w:ascii="Times New Roman" w:hAnsi="Times New Roman" w:cs="Times New Roman"/>
          <w:bCs/>
          <w:color w:val="000000" w:themeColor="text1"/>
          <w:sz w:val="20"/>
          <w:szCs w:val="20"/>
        </w:rPr>
        <w:t>Mousehole</w:t>
      </w:r>
      <w:proofErr w:type="spellEnd"/>
      <w:r w:rsidR="006748A6" w:rsidRPr="00163ABC">
        <w:rPr>
          <w:rFonts w:ascii="Times New Roman" w:hAnsi="Times New Roman" w:cs="Times New Roman"/>
          <w:bCs/>
          <w:color w:val="000000" w:themeColor="text1"/>
          <w:sz w:val="20"/>
          <w:szCs w:val="20"/>
        </w:rPr>
        <w:t xml:space="preserve"> – the next harbor East</w:t>
      </w:r>
      <w:r w:rsidRPr="00163ABC">
        <w:rPr>
          <w:rFonts w:ascii="Times New Roman" w:hAnsi="Times New Roman" w:cs="Times New Roman"/>
          <w:bCs/>
          <w:color w:val="000000" w:themeColor="text1"/>
          <w:sz w:val="20"/>
          <w:szCs w:val="20"/>
        </w:rPr>
        <w:t xml:space="preserve"> along</w:t>
      </w:r>
      <w:r w:rsidR="006748A6" w:rsidRPr="00163ABC">
        <w:rPr>
          <w:rFonts w:ascii="Times New Roman" w:hAnsi="Times New Roman" w:cs="Times New Roman"/>
          <w:bCs/>
          <w:color w:val="000000" w:themeColor="text1"/>
          <w:sz w:val="20"/>
          <w:szCs w:val="20"/>
        </w:rPr>
        <w:t>. At first, she seems to have shared her time between London and Cornwall, but slowly the latter became he</w:t>
      </w:r>
      <w:r w:rsidR="00A56DBE" w:rsidRPr="00163ABC">
        <w:rPr>
          <w:rFonts w:ascii="Times New Roman" w:hAnsi="Times New Roman" w:cs="Times New Roman"/>
          <w:bCs/>
          <w:color w:val="000000" w:themeColor="text1"/>
          <w:sz w:val="20"/>
          <w:szCs w:val="20"/>
        </w:rPr>
        <w:t>r</w:t>
      </w:r>
      <w:r w:rsidR="006748A6" w:rsidRPr="00163ABC">
        <w:rPr>
          <w:rFonts w:ascii="Times New Roman" w:hAnsi="Times New Roman" w:cs="Times New Roman"/>
          <w:bCs/>
          <w:color w:val="000000" w:themeColor="text1"/>
          <w:sz w:val="20"/>
          <w:szCs w:val="20"/>
        </w:rPr>
        <w:t xml:space="preserve"> permanent home.</w:t>
      </w:r>
    </w:p>
    <w:p w:rsidR="0097366F" w:rsidRPr="00163ABC" w:rsidRDefault="0097366F" w:rsidP="00CC7C96">
      <w:pPr>
        <w:jc w:val="both"/>
        <w:rPr>
          <w:rFonts w:ascii="Times New Roman" w:hAnsi="Times New Roman" w:cs="Times New Roman"/>
          <w:bCs/>
          <w:color w:val="000000" w:themeColor="text1"/>
          <w:sz w:val="20"/>
          <w:szCs w:val="20"/>
        </w:rPr>
      </w:pPr>
    </w:p>
    <w:p w:rsidR="0097366F" w:rsidRPr="00163ABC" w:rsidRDefault="0097366F" w:rsidP="00CC7C96">
      <w:pPr>
        <w:jc w:val="both"/>
        <w:rPr>
          <w:rFonts w:ascii="Times New Roman" w:hAnsi="Times New Roman" w:cs="Times New Roman"/>
          <w:b/>
          <w:bCs/>
          <w:color w:val="000000" w:themeColor="text1"/>
        </w:rPr>
      </w:pPr>
      <w:r w:rsidRPr="00163ABC">
        <w:rPr>
          <w:rFonts w:ascii="Times New Roman" w:hAnsi="Times New Roman" w:cs="Times New Roman"/>
          <w:b/>
          <w:bCs/>
          <w:color w:val="000000" w:themeColor="text1"/>
        </w:rPr>
        <w:t>In Summary</w:t>
      </w:r>
    </w:p>
    <w:p w:rsidR="00C302D8" w:rsidRPr="00163ABC" w:rsidRDefault="00C302D8" w:rsidP="00CC7C96">
      <w:pPr>
        <w:jc w:val="both"/>
        <w:rPr>
          <w:rFonts w:ascii="Times New Roman" w:hAnsi="Times New Roman" w:cs="Times New Roman"/>
          <w:b/>
          <w:bCs/>
          <w:color w:val="000000" w:themeColor="text1"/>
          <w:sz w:val="20"/>
          <w:szCs w:val="20"/>
        </w:rPr>
      </w:pPr>
    </w:p>
    <w:p w:rsidR="0097366F" w:rsidRPr="00163ABC" w:rsidRDefault="0097366F" w:rsidP="00CC7C96">
      <w:pPr>
        <w:jc w:val="both"/>
        <w:rPr>
          <w:rFonts w:ascii="Times New Roman" w:hAnsi="Times New Roman" w:cs="Times New Roman"/>
          <w:color w:val="000000" w:themeColor="text1"/>
          <w:sz w:val="20"/>
          <w:szCs w:val="20"/>
        </w:rPr>
      </w:pPr>
      <w:r w:rsidRPr="00163ABC">
        <w:rPr>
          <w:rFonts w:ascii="Times New Roman" w:hAnsi="Times New Roman" w:cs="Times New Roman"/>
          <w:bCs/>
          <w:color w:val="000000" w:themeColor="text1"/>
          <w:sz w:val="20"/>
          <w:szCs w:val="20"/>
        </w:rPr>
        <w:t xml:space="preserve">There is a lot more to say about </w:t>
      </w:r>
      <w:proofErr w:type="spellStart"/>
      <w:r w:rsidRPr="00163ABC">
        <w:rPr>
          <w:rFonts w:ascii="Times New Roman" w:hAnsi="Times New Roman" w:cs="Times New Roman"/>
          <w:bCs/>
          <w:color w:val="000000" w:themeColor="text1"/>
          <w:sz w:val="20"/>
          <w:szCs w:val="20"/>
        </w:rPr>
        <w:t>Ithell</w:t>
      </w:r>
      <w:proofErr w:type="spellEnd"/>
      <w:r w:rsidRPr="00163ABC">
        <w:rPr>
          <w:rFonts w:ascii="Times New Roman" w:hAnsi="Times New Roman" w:cs="Times New Roman"/>
          <w:bCs/>
          <w:color w:val="000000" w:themeColor="text1"/>
          <w:sz w:val="20"/>
          <w:szCs w:val="20"/>
        </w:rPr>
        <w:t xml:space="preserve"> Colquhoun</w:t>
      </w:r>
      <w:r w:rsidR="00046A35" w:rsidRPr="00163ABC">
        <w:rPr>
          <w:rFonts w:ascii="Times New Roman" w:hAnsi="Times New Roman" w:cs="Times New Roman"/>
          <w:bCs/>
          <w:color w:val="000000" w:themeColor="text1"/>
          <w:sz w:val="20"/>
          <w:szCs w:val="20"/>
        </w:rPr>
        <w:t xml:space="preserve">. </w:t>
      </w:r>
      <w:r w:rsidRPr="00163ABC">
        <w:rPr>
          <w:rFonts w:ascii="Times New Roman" w:hAnsi="Times New Roman" w:cs="Times New Roman"/>
          <w:bCs/>
          <w:color w:val="000000" w:themeColor="text1"/>
          <w:sz w:val="20"/>
          <w:szCs w:val="20"/>
        </w:rPr>
        <w:t xml:space="preserve">In Cornwall, she increasingly submerged herself in her occult studies, producing a voluminous series of writings, poems, plays, essays, ceremonies, and novels – most of which went </w:t>
      </w:r>
      <w:r w:rsidR="00046A35" w:rsidRPr="00163ABC">
        <w:rPr>
          <w:rFonts w:ascii="Times New Roman" w:hAnsi="Times New Roman" w:cs="Times New Roman"/>
          <w:bCs/>
          <w:color w:val="000000" w:themeColor="text1"/>
          <w:sz w:val="20"/>
          <w:szCs w:val="20"/>
        </w:rPr>
        <w:t>un</w:t>
      </w:r>
      <w:r w:rsidRPr="00163ABC">
        <w:rPr>
          <w:rFonts w:ascii="Times New Roman" w:hAnsi="Times New Roman" w:cs="Times New Roman"/>
          <w:bCs/>
          <w:color w:val="000000" w:themeColor="text1"/>
          <w:sz w:val="20"/>
          <w:szCs w:val="20"/>
        </w:rPr>
        <w:t>publi</w:t>
      </w:r>
      <w:r w:rsidR="00647532" w:rsidRPr="00163ABC">
        <w:rPr>
          <w:rFonts w:ascii="Times New Roman" w:hAnsi="Times New Roman" w:cs="Times New Roman"/>
          <w:bCs/>
          <w:color w:val="000000" w:themeColor="text1"/>
          <w:sz w:val="20"/>
          <w:szCs w:val="20"/>
        </w:rPr>
        <w:t>shed; a</w:t>
      </w:r>
      <w:r w:rsidR="00046A35" w:rsidRPr="00163ABC">
        <w:rPr>
          <w:rFonts w:ascii="Times New Roman" w:hAnsi="Times New Roman" w:cs="Times New Roman"/>
          <w:bCs/>
          <w:color w:val="000000" w:themeColor="text1"/>
          <w:sz w:val="20"/>
          <w:szCs w:val="20"/>
        </w:rPr>
        <w:t xml:space="preserve">lthough one novel did appear </w:t>
      </w:r>
      <w:r w:rsidRPr="00163ABC">
        <w:rPr>
          <w:rFonts w:ascii="Times New Roman" w:hAnsi="Times New Roman" w:cs="Times New Roman"/>
          <w:bCs/>
          <w:color w:val="000000" w:themeColor="text1"/>
          <w:sz w:val="20"/>
          <w:szCs w:val="20"/>
        </w:rPr>
        <w:t xml:space="preserve">in 1961 - </w:t>
      </w:r>
      <w:r w:rsidRPr="00163ABC">
        <w:rPr>
          <w:rFonts w:ascii="Times New Roman" w:hAnsi="Times New Roman" w:cs="Times New Roman"/>
          <w:i/>
          <w:color w:val="000000" w:themeColor="text1"/>
          <w:sz w:val="20"/>
          <w:szCs w:val="20"/>
        </w:rPr>
        <w:t xml:space="preserve">Goose of </w:t>
      </w:r>
      <w:proofErr w:type="spellStart"/>
      <w:r w:rsidRPr="00163ABC">
        <w:rPr>
          <w:rFonts w:ascii="Times New Roman" w:hAnsi="Times New Roman" w:cs="Times New Roman"/>
          <w:i/>
          <w:color w:val="000000" w:themeColor="text1"/>
          <w:sz w:val="20"/>
          <w:szCs w:val="20"/>
        </w:rPr>
        <w:t>Hermongenes</w:t>
      </w:r>
      <w:proofErr w:type="spellEnd"/>
      <w:r w:rsidRPr="00163ABC">
        <w:rPr>
          <w:rFonts w:ascii="Times New Roman" w:hAnsi="Times New Roman" w:cs="Times New Roman"/>
          <w:i/>
          <w:color w:val="000000" w:themeColor="text1"/>
          <w:sz w:val="20"/>
          <w:szCs w:val="20"/>
        </w:rPr>
        <w:t xml:space="preserve"> </w:t>
      </w:r>
      <w:r w:rsidRPr="00163ABC">
        <w:rPr>
          <w:rFonts w:ascii="Times New Roman" w:hAnsi="Times New Roman" w:cs="Times New Roman"/>
          <w:color w:val="000000" w:themeColor="text1"/>
          <w:sz w:val="20"/>
          <w:szCs w:val="20"/>
        </w:rPr>
        <w:t>(</w:t>
      </w:r>
      <w:r w:rsidR="007B7254" w:rsidRPr="00163ABC">
        <w:rPr>
          <w:rFonts w:ascii="Times New Roman" w:hAnsi="Times New Roman" w:cs="Times New Roman"/>
          <w:color w:val="000000" w:themeColor="text1"/>
          <w:sz w:val="20"/>
          <w:szCs w:val="20"/>
        </w:rPr>
        <w:t xml:space="preserve">2003/ 1961) </w:t>
      </w:r>
      <w:r w:rsidR="00711B7A" w:rsidRPr="00163ABC">
        <w:rPr>
          <w:rFonts w:ascii="Times New Roman" w:hAnsi="Times New Roman" w:cs="Times New Roman"/>
          <w:color w:val="000000" w:themeColor="text1"/>
          <w:sz w:val="20"/>
          <w:szCs w:val="20"/>
        </w:rPr>
        <w:t>based on alchemical sequencing</w:t>
      </w:r>
      <w:r w:rsidRPr="00163ABC">
        <w:rPr>
          <w:rFonts w:ascii="Times New Roman" w:hAnsi="Times New Roman" w:cs="Times New Roman"/>
          <w:color w:val="000000" w:themeColor="text1"/>
          <w:sz w:val="20"/>
          <w:szCs w:val="20"/>
        </w:rPr>
        <w:t xml:space="preserve"> </w:t>
      </w:r>
      <w:r w:rsidR="00E869B2" w:rsidRPr="00163ABC">
        <w:rPr>
          <w:rFonts w:ascii="Times New Roman" w:hAnsi="Times New Roman" w:cs="Times New Roman"/>
          <w:color w:val="000000" w:themeColor="text1"/>
          <w:sz w:val="20"/>
          <w:szCs w:val="20"/>
        </w:rPr>
        <w:t xml:space="preserve">- </w:t>
      </w:r>
      <w:r w:rsidRPr="00163ABC">
        <w:rPr>
          <w:rFonts w:ascii="Times New Roman" w:hAnsi="Times New Roman" w:cs="Times New Roman"/>
          <w:color w:val="000000" w:themeColor="text1"/>
          <w:sz w:val="20"/>
          <w:szCs w:val="20"/>
        </w:rPr>
        <w:t xml:space="preserve">and two travelogues of Cornwall and Ireland </w:t>
      </w:r>
      <w:r w:rsidR="007B7254" w:rsidRPr="00163ABC">
        <w:rPr>
          <w:rFonts w:ascii="Times New Roman" w:hAnsi="Times New Roman" w:cs="Times New Roman"/>
          <w:color w:val="000000" w:themeColor="text1"/>
          <w:sz w:val="20"/>
          <w:szCs w:val="20"/>
        </w:rPr>
        <w:t>(</w:t>
      </w:r>
      <w:proofErr w:type="gramStart"/>
      <w:r w:rsidR="007B7254" w:rsidRPr="00163ABC">
        <w:rPr>
          <w:rFonts w:ascii="Times New Roman" w:hAnsi="Times New Roman" w:cs="Times New Roman"/>
          <w:color w:val="000000" w:themeColor="text1"/>
          <w:sz w:val="20"/>
          <w:szCs w:val="20"/>
        </w:rPr>
        <w:t xml:space="preserve">Colquhoun </w:t>
      </w:r>
      <w:r w:rsidRPr="00163ABC">
        <w:rPr>
          <w:rFonts w:ascii="Times New Roman" w:hAnsi="Times New Roman" w:cs="Times New Roman"/>
          <w:color w:val="000000" w:themeColor="text1"/>
          <w:sz w:val="20"/>
          <w:szCs w:val="20"/>
        </w:rPr>
        <w:t xml:space="preserve"> 1954</w:t>
      </w:r>
      <w:proofErr w:type="gramEnd"/>
      <w:r w:rsidR="007B7254" w:rsidRPr="00163ABC">
        <w:rPr>
          <w:rFonts w:ascii="Times New Roman" w:hAnsi="Times New Roman" w:cs="Times New Roman"/>
          <w:color w:val="000000" w:themeColor="text1"/>
          <w:sz w:val="20"/>
          <w:szCs w:val="20"/>
        </w:rPr>
        <w:t>,</w:t>
      </w:r>
      <w:r w:rsidRPr="00163ABC">
        <w:rPr>
          <w:rFonts w:ascii="Times New Roman" w:hAnsi="Times New Roman" w:cs="Times New Roman"/>
          <w:color w:val="000000" w:themeColor="text1"/>
          <w:sz w:val="20"/>
          <w:szCs w:val="20"/>
        </w:rPr>
        <w:t xml:space="preserve"> 1957</w:t>
      </w:r>
      <w:r w:rsidR="007B7254" w:rsidRPr="00163ABC">
        <w:rPr>
          <w:rFonts w:ascii="Times New Roman" w:hAnsi="Times New Roman" w:cs="Times New Roman"/>
          <w:color w:val="000000" w:themeColor="text1"/>
          <w:sz w:val="20"/>
          <w:szCs w:val="20"/>
        </w:rPr>
        <w:t>)</w:t>
      </w:r>
      <w:r w:rsidRPr="00163ABC">
        <w:rPr>
          <w:rFonts w:ascii="Times New Roman" w:hAnsi="Times New Roman" w:cs="Times New Roman"/>
          <w:color w:val="000000" w:themeColor="text1"/>
          <w:sz w:val="20"/>
          <w:szCs w:val="20"/>
        </w:rPr>
        <w:t>.  She also engaged – somewhat vainly – in a search amongst various esoteric and occult groups for individuals with who</w:t>
      </w:r>
      <w:r w:rsidR="00046A35" w:rsidRPr="00163ABC">
        <w:rPr>
          <w:rFonts w:ascii="Times New Roman" w:hAnsi="Times New Roman" w:cs="Times New Roman"/>
          <w:color w:val="000000" w:themeColor="text1"/>
          <w:sz w:val="20"/>
          <w:szCs w:val="20"/>
        </w:rPr>
        <w:t>m she might</w:t>
      </w:r>
      <w:r w:rsidRPr="00163ABC">
        <w:rPr>
          <w:rFonts w:ascii="Times New Roman" w:hAnsi="Times New Roman" w:cs="Times New Roman"/>
          <w:color w:val="000000" w:themeColor="text1"/>
          <w:sz w:val="20"/>
          <w:szCs w:val="20"/>
        </w:rPr>
        <w:t xml:space="preserve"> share such interest</w:t>
      </w:r>
      <w:r w:rsidR="00647532" w:rsidRPr="00163ABC">
        <w:rPr>
          <w:rFonts w:ascii="Times New Roman" w:hAnsi="Times New Roman" w:cs="Times New Roman"/>
          <w:color w:val="000000" w:themeColor="text1"/>
          <w:sz w:val="20"/>
          <w:szCs w:val="20"/>
        </w:rPr>
        <w:t>s</w:t>
      </w:r>
      <w:r w:rsidRPr="00163ABC">
        <w:rPr>
          <w:rFonts w:ascii="Times New Roman" w:hAnsi="Times New Roman" w:cs="Times New Roman"/>
          <w:color w:val="000000" w:themeColor="text1"/>
          <w:sz w:val="20"/>
          <w:szCs w:val="20"/>
        </w:rPr>
        <w:t>. Many</w:t>
      </w:r>
      <w:r w:rsidR="00711B7A" w:rsidRPr="00163ABC">
        <w:rPr>
          <w:rFonts w:ascii="Times New Roman" w:hAnsi="Times New Roman" w:cs="Times New Roman"/>
          <w:color w:val="000000" w:themeColor="text1"/>
          <w:sz w:val="20"/>
          <w:szCs w:val="20"/>
        </w:rPr>
        <w:t xml:space="preserve"> of them </w:t>
      </w:r>
      <w:r w:rsidRPr="00163ABC">
        <w:rPr>
          <w:rFonts w:ascii="Times New Roman" w:hAnsi="Times New Roman" w:cs="Times New Roman"/>
          <w:color w:val="000000" w:themeColor="text1"/>
          <w:sz w:val="20"/>
          <w:szCs w:val="20"/>
        </w:rPr>
        <w:t>sadly</w:t>
      </w:r>
      <w:r w:rsidR="00647532" w:rsidRPr="00163ABC">
        <w:rPr>
          <w:rFonts w:ascii="Times New Roman" w:hAnsi="Times New Roman" w:cs="Times New Roman"/>
          <w:color w:val="000000" w:themeColor="text1"/>
          <w:sz w:val="20"/>
          <w:szCs w:val="20"/>
        </w:rPr>
        <w:t xml:space="preserve"> seem not to have </w:t>
      </w:r>
      <w:r w:rsidRPr="00163ABC">
        <w:rPr>
          <w:rFonts w:ascii="Times New Roman" w:hAnsi="Times New Roman" w:cs="Times New Roman"/>
          <w:color w:val="000000" w:themeColor="text1"/>
          <w:sz w:val="20"/>
          <w:szCs w:val="20"/>
        </w:rPr>
        <w:t>match</w:t>
      </w:r>
      <w:r w:rsidR="00647532" w:rsidRPr="00163ABC">
        <w:rPr>
          <w:rFonts w:ascii="Times New Roman" w:hAnsi="Times New Roman" w:cs="Times New Roman"/>
          <w:color w:val="000000" w:themeColor="text1"/>
          <w:sz w:val="20"/>
          <w:szCs w:val="20"/>
        </w:rPr>
        <w:t>ed</w:t>
      </w:r>
      <w:r w:rsidRPr="00163ABC">
        <w:rPr>
          <w:rFonts w:ascii="Times New Roman" w:hAnsi="Times New Roman" w:cs="Times New Roman"/>
          <w:color w:val="000000" w:themeColor="text1"/>
          <w:sz w:val="20"/>
          <w:szCs w:val="20"/>
        </w:rPr>
        <w:t xml:space="preserve"> her level of seriousness and depth of knowledge. </w:t>
      </w:r>
      <w:r w:rsidR="00647532" w:rsidRPr="00163ABC">
        <w:rPr>
          <w:rFonts w:ascii="Times New Roman" w:hAnsi="Times New Roman" w:cs="Times New Roman"/>
          <w:color w:val="000000" w:themeColor="text1"/>
          <w:sz w:val="20"/>
          <w:szCs w:val="20"/>
        </w:rPr>
        <w:t xml:space="preserve">In her case, </w:t>
      </w:r>
      <w:r w:rsidR="00E869B2" w:rsidRPr="00163ABC">
        <w:rPr>
          <w:rFonts w:ascii="Times New Roman" w:hAnsi="Times New Roman" w:cs="Times New Roman"/>
          <w:color w:val="000000" w:themeColor="text1"/>
          <w:sz w:val="20"/>
          <w:szCs w:val="20"/>
        </w:rPr>
        <w:t xml:space="preserve">there </w:t>
      </w:r>
      <w:r w:rsidR="00647532" w:rsidRPr="00163ABC">
        <w:rPr>
          <w:rFonts w:ascii="Times New Roman" w:hAnsi="Times New Roman" w:cs="Times New Roman"/>
          <w:color w:val="000000" w:themeColor="text1"/>
          <w:sz w:val="20"/>
          <w:szCs w:val="20"/>
        </w:rPr>
        <w:t xml:space="preserve">seemed </w:t>
      </w:r>
      <w:r w:rsidR="00E869B2" w:rsidRPr="00163ABC">
        <w:rPr>
          <w:rFonts w:ascii="Times New Roman" w:hAnsi="Times New Roman" w:cs="Times New Roman"/>
          <w:color w:val="000000" w:themeColor="text1"/>
          <w:sz w:val="20"/>
          <w:szCs w:val="20"/>
        </w:rPr>
        <w:t>never</w:t>
      </w:r>
      <w:r w:rsidR="00647532" w:rsidRPr="00163ABC">
        <w:rPr>
          <w:rFonts w:ascii="Times New Roman" w:hAnsi="Times New Roman" w:cs="Times New Roman"/>
          <w:color w:val="000000" w:themeColor="text1"/>
          <w:sz w:val="20"/>
          <w:szCs w:val="20"/>
        </w:rPr>
        <w:t xml:space="preserve"> to be</w:t>
      </w:r>
      <w:r w:rsidR="00E869B2" w:rsidRPr="00163ABC">
        <w:rPr>
          <w:rFonts w:ascii="Times New Roman" w:hAnsi="Times New Roman" w:cs="Times New Roman"/>
          <w:color w:val="000000" w:themeColor="text1"/>
          <w:sz w:val="20"/>
          <w:szCs w:val="20"/>
        </w:rPr>
        <w:t xml:space="preserve"> the mobilizing of </w:t>
      </w:r>
      <w:r w:rsidR="00E869B2" w:rsidRPr="00163ABC">
        <w:rPr>
          <w:rFonts w:ascii="Times New Roman" w:hAnsi="Times New Roman" w:cs="Times New Roman"/>
          <w:i/>
          <w:color w:val="000000" w:themeColor="text1"/>
          <w:sz w:val="20"/>
          <w:szCs w:val="20"/>
        </w:rPr>
        <w:t>social</w:t>
      </w:r>
      <w:r w:rsidR="00E869B2" w:rsidRPr="00163ABC">
        <w:rPr>
          <w:rFonts w:ascii="Times New Roman" w:hAnsi="Times New Roman" w:cs="Times New Roman"/>
          <w:color w:val="000000" w:themeColor="text1"/>
          <w:sz w:val="20"/>
          <w:szCs w:val="20"/>
        </w:rPr>
        <w:t xml:space="preserve"> and </w:t>
      </w:r>
      <w:r w:rsidR="00E869B2" w:rsidRPr="00163ABC">
        <w:rPr>
          <w:rFonts w:ascii="Times New Roman" w:hAnsi="Times New Roman" w:cs="Times New Roman"/>
          <w:i/>
          <w:color w:val="000000" w:themeColor="text1"/>
          <w:sz w:val="20"/>
          <w:szCs w:val="20"/>
        </w:rPr>
        <w:t>cultural capital</w:t>
      </w:r>
      <w:r w:rsidR="00E869B2" w:rsidRPr="00163ABC">
        <w:rPr>
          <w:rFonts w:ascii="Times New Roman" w:hAnsi="Times New Roman" w:cs="Times New Roman"/>
          <w:color w:val="000000" w:themeColor="text1"/>
          <w:sz w:val="20"/>
          <w:szCs w:val="20"/>
        </w:rPr>
        <w:t xml:space="preserve">, say in the ways that Carrington, Tanning and Agar did in order to grow their status with the art </w:t>
      </w:r>
      <w:r w:rsidR="00E869B2" w:rsidRPr="00163ABC">
        <w:rPr>
          <w:rFonts w:ascii="Times New Roman" w:hAnsi="Times New Roman" w:cs="Times New Roman"/>
          <w:i/>
          <w:color w:val="000000" w:themeColor="text1"/>
          <w:sz w:val="20"/>
          <w:szCs w:val="20"/>
        </w:rPr>
        <w:t>field</w:t>
      </w:r>
      <w:r w:rsidR="00E869B2" w:rsidRPr="00163ABC">
        <w:rPr>
          <w:rFonts w:ascii="Times New Roman" w:hAnsi="Times New Roman" w:cs="Times New Roman"/>
          <w:color w:val="000000" w:themeColor="text1"/>
          <w:sz w:val="20"/>
          <w:szCs w:val="20"/>
        </w:rPr>
        <w:t>. Of course, Cornwall, at least from the 50s – 70s was quite unconnected and therefore not the best place to manage a successful artistic career.</w:t>
      </w:r>
    </w:p>
    <w:p w:rsidR="00E869B2" w:rsidRPr="00163ABC" w:rsidRDefault="00E869B2" w:rsidP="00CC7C96">
      <w:pPr>
        <w:jc w:val="both"/>
        <w:rPr>
          <w:rFonts w:ascii="Times New Roman" w:hAnsi="Times New Roman" w:cs="Times New Roman"/>
          <w:color w:val="000000" w:themeColor="text1"/>
          <w:sz w:val="20"/>
          <w:szCs w:val="20"/>
        </w:rPr>
      </w:pPr>
    </w:p>
    <w:p w:rsidR="00E869B2" w:rsidRPr="00163ABC" w:rsidRDefault="00E869B2" w:rsidP="00CC7C96">
      <w:pPr>
        <w:jc w:val="both"/>
        <w:rPr>
          <w:rFonts w:ascii="Times New Roman" w:hAnsi="Times New Roman" w:cs="Times New Roman"/>
          <w:color w:val="000000" w:themeColor="text1"/>
          <w:sz w:val="20"/>
          <w:szCs w:val="20"/>
        </w:rPr>
      </w:pPr>
      <w:r w:rsidRPr="00163ABC">
        <w:rPr>
          <w:rFonts w:ascii="Times New Roman" w:hAnsi="Times New Roman" w:cs="Times New Roman"/>
          <w:color w:val="000000" w:themeColor="text1"/>
          <w:sz w:val="20"/>
          <w:szCs w:val="20"/>
        </w:rPr>
        <w:t>In this article</w:t>
      </w:r>
      <w:r w:rsidR="00647532" w:rsidRPr="00163ABC">
        <w:rPr>
          <w:rFonts w:ascii="Times New Roman" w:hAnsi="Times New Roman" w:cs="Times New Roman"/>
          <w:color w:val="000000" w:themeColor="text1"/>
          <w:sz w:val="20"/>
          <w:szCs w:val="20"/>
        </w:rPr>
        <w:t>,</w:t>
      </w:r>
      <w:r w:rsidRPr="00163ABC">
        <w:rPr>
          <w:rFonts w:ascii="Times New Roman" w:hAnsi="Times New Roman" w:cs="Times New Roman"/>
          <w:color w:val="000000" w:themeColor="text1"/>
          <w:sz w:val="20"/>
          <w:szCs w:val="20"/>
        </w:rPr>
        <w:t xml:space="preserve"> I have </w:t>
      </w:r>
      <w:r w:rsidR="00F11B7C" w:rsidRPr="00163ABC">
        <w:rPr>
          <w:rFonts w:ascii="Times New Roman" w:hAnsi="Times New Roman" w:cs="Times New Roman"/>
          <w:color w:val="000000" w:themeColor="text1"/>
          <w:sz w:val="20"/>
          <w:szCs w:val="20"/>
        </w:rPr>
        <w:t xml:space="preserve">offered a preliminary sketch of salient features within the personal and professional biography of the British surrealist painter </w:t>
      </w:r>
      <w:proofErr w:type="spellStart"/>
      <w:r w:rsidR="00F11B7C" w:rsidRPr="00163ABC">
        <w:rPr>
          <w:rFonts w:ascii="Times New Roman" w:hAnsi="Times New Roman" w:cs="Times New Roman"/>
          <w:color w:val="000000" w:themeColor="text1"/>
          <w:sz w:val="20"/>
          <w:szCs w:val="20"/>
        </w:rPr>
        <w:t>Ithell</w:t>
      </w:r>
      <w:proofErr w:type="spellEnd"/>
      <w:r w:rsidR="00F11B7C" w:rsidRPr="00163ABC">
        <w:rPr>
          <w:rFonts w:ascii="Times New Roman" w:hAnsi="Times New Roman" w:cs="Times New Roman"/>
          <w:color w:val="000000" w:themeColor="text1"/>
          <w:sz w:val="20"/>
          <w:szCs w:val="20"/>
        </w:rPr>
        <w:t xml:space="preserve"> Colquhoun as framed by a consideration of the socio-cultural conditions of her artistic production as it emerged in relation to her own empirical </w:t>
      </w:r>
      <w:r w:rsidR="00F11B7C" w:rsidRPr="00163ABC">
        <w:rPr>
          <w:rFonts w:ascii="Times New Roman" w:hAnsi="Times New Roman" w:cs="Times New Roman"/>
          <w:i/>
          <w:color w:val="000000" w:themeColor="text1"/>
          <w:sz w:val="20"/>
          <w:szCs w:val="20"/>
        </w:rPr>
        <w:t>habitus</w:t>
      </w:r>
      <w:r w:rsidR="00F11B7C" w:rsidRPr="00163ABC">
        <w:rPr>
          <w:rFonts w:ascii="Times New Roman" w:hAnsi="Times New Roman" w:cs="Times New Roman"/>
          <w:color w:val="000000" w:themeColor="text1"/>
          <w:sz w:val="20"/>
          <w:szCs w:val="20"/>
        </w:rPr>
        <w:t xml:space="preserve">. By using the social theory of Pierre Bourdieu, I have attempted to uncover </w:t>
      </w:r>
      <w:r w:rsidR="00647532" w:rsidRPr="00163ABC">
        <w:rPr>
          <w:rFonts w:ascii="Times New Roman" w:hAnsi="Times New Roman" w:cs="Times New Roman"/>
          <w:color w:val="000000" w:themeColor="text1"/>
          <w:sz w:val="20"/>
          <w:szCs w:val="20"/>
        </w:rPr>
        <w:t xml:space="preserve">something of </w:t>
      </w:r>
      <w:r w:rsidR="00F11B7C" w:rsidRPr="00163ABC">
        <w:rPr>
          <w:rFonts w:ascii="Times New Roman" w:hAnsi="Times New Roman" w:cs="Times New Roman"/>
          <w:color w:val="000000" w:themeColor="text1"/>
          <w:sz w:val="20"/>
          <w:szCs w:val="20"/>
        </w:rPr>
        <w:t>the generating forces</w:t>
      </w:r>
      <w:r w:rsidR="00647532" w:rsidRPr="00163ABC">
        <w:rPr>
          <w:rFonts w:ascii="Times New Roman" w:hAnsi="Times New Roman" w:cs="Times New Roman"/>
          <w:color w:val="000000" w:themeColor="text1"/>
          <w:sz w:val="20"/>
          <w:szCs w:val="20"/>
        </w:rPr>
        <w:t xml:space="preserve">, which shaped her creativity. </w:t>
      </w:r>
      <w:r w:rsidR="00F11B7C" w:rsidRPr="00163ABC">
        <w:rPr>
          <w:rFonts w:ascii="Times New Roman" w:hAnsi="Times New Roman" w:cs="Times New Roman"/>
          <w:color w:val="000000" w:themeColor="text1"/>
          <w:sz w:val="20"/>
          <w:szCs w:val="20"/>
        </w:rPr>
        <w:t>Central to such</w:t>
      </w:r>
      <w:r w:rsidR="00647532" w:rsidRPr="00163ABC">
        <w:rPr>
          <w:rFonts w:ascii="Times New Roman" w:hAnsi="Times New Roman" w:cs="Times New Roman"/>
          <w:color w:val="000000" w:themeColor="text1"/>
          <w:sz w:val="20"/>
          <w:szCs w:val="20"/>
        </w:rPr>
        <w:t xml:space="preserve"> an</w:t>
      </w:r>
      <w:r w:rsidR="00F11B7C" w:rsidRPr="00163ABC">
        <w:rPr>
          <w:rFonts w:ascii="Times New Roman" w:hAnsi="Times New Roman" w:cs="Times New Roman"/>
          <w:color w:val="000000" w:themeColor="text1"/>
          <w:sz w:val="20"/>
          <w:szCs w:val="20"/>
        </w:rPr>
        <w:t xml:space="preserve"> acco</w:t>
      </w:r>
      <w:r w:rsidR="00767FCD" w:rsidRPr="00163ABC">
        <w:rPr>
          <w:rFonts w:ascii="Times New Roman" w:hAnsi="Times New Roman" w:cs="Times New Roman"/>
          <w:color w:val="000000" w:themeColor="text1"/>
          <w:sz w:val="20"/>
          <w:szCs w:val="20"/>
        </w:rPr>
        <w:t xml:space="preserve">unt has been an examination of </w:t>
      </w:r>
      <w:r w:rsidR="00F11B7C" w:rsidRPr="00163ABC">
        <w:rPr>
          <w:rFonts w:ascii="Times New Roman" w:hAnsi="Times New Roman" w:cs="Times New Roman"/>
          <w:color w:val="000000" w:themeColor="text1"/>
          <w:sz w:val="20"/>
          <w:szCs w:val="20"/>
        </w:rPr>
        <w:t xml:space="preserve">the </w:t>
      </w:r>
      <w:r w:rsidR="00F11B7C" w:rsidRPr="00163ABC">
        <w:rPr>
          <w:rFonts w:ascii="Times New Roman" w:hAnsi="Times New Roman" w:cs="Times New Roman"/>
          <w:i/>
          <w:color w:val="000000" w:themeColor="text1"/>
          <w:sz w:val="20"/>
          <w:szCs w:val="20"/>
        </w:rPr>
        <w:t>fields</w:t>
      </w:r>
      <w:r w:rsidR="00F11B7C" w:rsidRPr="00163ABC">
        <w:rPr>
          <w:rFonts w:ascii="Times New Roman" w:hAnsi="Times New Roman" w:cs="Times New Roman"/>
          <w:color w:val="000000" w:themeColor="text1"/>
          <w:sz w:val="20"/>
          <w:szCs w:val="20"/>
        </w:rPr>
        <w:t xml:space="preserve"> through which she passed – mostly esoteric and artistic – and how she interacted with them in </w:t>
      </w:r>
      <w:proofErr w:type="gramStart"/>
      <w:r w:rsidR="00F11B7C" w:rsidRPr="00163ABC">
        <w:rPr>
          <w:rFonts w:ascii="Times New Roman" w:hAnsi="Times New Roman" w:cs="Times New Roman"/>
          <w:color w:val="000000" w:themeColor="text1"/>
          <w:sz w:val="20"/>
          <w:szCs w:val="20"/>
        </w:rPr>
        <w:t>ways which</w:t>
      </w:r>
      <w:proofErr w:type="gramEnd"/>
      <w:r w:rsidR="00F11B7C" w:rsidRPr="00163ABC">
        <w:rPr>
          <w:rFonts w:ascii="Times New Roman" w:hAnsi="Times New Roman" w:cs="Times New Roman"/>
          <w:color w:val="000000" w:themeColor="text1"/>
          <w:sz w:val="20"/>
          <w:szCs w:val="20"/>
        </w:rPr>
        <w:t xml:space="preserve"> influenced her own aesthetic. These </w:t>
      </w:r>
      <w:r w:rsidR="00F11B7C" w:rsidRPr="00163ABC">
        <w:rPr>
          <w:rFonts w:ascii="Times New Roman" w:hAnsi="Times New Roman" w:cs="Times New Roman"/>
          <w:i/>
          <w:color w:val="000000" w:themeColor="text1"/>
          <w:sz w:val="20"/>
          <w:szCs w:val="20"/>
        </w:rPr>
        <w:t>fields</w:t>
      </w:r>
      <w:r w:rsidR="00F11B7C" w:rsidRPr="00163ABC">
        <w:rPr>
          <w:rFonts w:ascii="Times New Roman" w:hAnsi="Times New Roman" w:cs="Times New Roman"/>
          <w:color w:val="000000" w:themeColor="text1"/>
          <w:sz w:val="20"/>
          <w:szCs w:val="20"/>
        </w:rPr>
        <w:t xml:space="preserve"> and reactions have also been presented as the utilization and otherwise of forms of </w:t>
      </w:r>
      <w:r w:rsidR="00F11B7C" w:rsidRPr="00163ABC">
        <w:rPr>
          <w:rFonts w:ascii="Times New Roman" w:hAnsi="Times New Roman" w:cs="Times New Roman"/>
          <w:i/>
          <w:color w:val="000000" w:themeColor="text1"/>
          <w:sz w:val="20"/>
          <w:szCs w:val="20"/>
        </w:rPr>
        <w:t>symbolic capital</w:t>
      </w:r>
      <w:r w:rsidR="00F11B7C" w:rsidRPr="00163ABC">
        <w:rPr>
          <w:rFonts w:ascii="Times New Roman" w:hAnsi="Times New Roman" w:cs="Times New Roman"/>
          <w:color w:val="000000" w:themeColor="text1"/>
          <w:sz w:val="20"/>
          <w:szCs w:val="20"/>
        </w:rPr>
        <w:t xml:space="preserve"> – </w:t>
      </w:r>
      <w:r w:rsidR="00F11B7C" w:rsidRPr="00163ABC">
        <w:rPr>
          <w:rFonts w:ascii="Times New Roman" w:hAnsi="Times New Roman" w:cs="Times New Roman"/>
          <w:i/>
          <w:color w:val="000000" w:themeColor="text1"/>
          <w:sz w:val="20"/>
          <w:szCs w:val="20"/>
        </w:rPr>
        <w:t>economic, social and cultural</w:t>
      </w:r>
      <w:r w:rsidR="00F11B7C" w:rsidRPr="00163ABC">
        <w:rPr>
          <w:rFonts w:ascii="Times New Roman" w:hAnsi="Times New Roman" w:cs="Times New Roman"/>
          <w:color w:val="000000" w:themeColor="text1"/>
          <w:sz w:val="20"/>
          <w:szCs w:val="20"/>
        </w:rPr>
        <w:t xml:space="preserve">. </w:t>
      </w:r>
    </w:p>
    <w:p w:rsidR="00F11B7C" w:rsidRPr="00163ABC" w:rsidRDefault="00F11B7C" w:rsidP="00CC7C96">
      <w:pPr>
        <w:jc w:val="both"/>
        <w:rPr>
          <w:rFonts w:ascii="Times New Roman" w:hAnsi="Times New Roman" w:cs="Times New Roman"/>
          <w:color w:val="000000" w:themeColor="text1"/>
          <w:sz w:val="20"/>
          <w:szCs w:val="20"/>
        </w:rPr>
      </w:pPr>
    </w:p>
    <w:p w:rsidR="00F11B7C" w:rsidRPr="00163ABC" w:rsidRDefault="00F11B7C" w:rsidP="00CC7C96">
      <w:pPr>
        <w:jc w:val="both"/>
        <w:rPr>
          <w:rFonts w:ascii="Times New Roman" w:hAnsi="Times New Roman" w:cs="Times New Roman"/>
          <w:color w:val="000000" w:themeColor="text1"/>
          <w:sz w:val="20"/>
          <w:szCs w:val="20"/>
        </w:rPr>
      </w:pPr>
      <w:r w:rsidRPr="00163ABC">
        <w:rPr>
          <w:rFonts w:ascii="Times New Roman" w:hAnsi="Times New Roman" w:cs="Times New Roman"/>
          <w:color w:val="000000" w:themeColor="text1"/>
          <w:sz w:val="20"/>
          <w:szCs w:val="20"/>
        </w:rPr>
        <w:t>I began the article by distinguishing my own work from salient traditions in artistic biography – which I typified as ‘</w:t>
      </w:r>
      <w:proofErr w:type="spellStart"/>
      <w:r w:rsidRPr="00163ABC">
        <w:rPr>
          <w:rFonts w:ascii="Times New Roman" w:hAnsi="Times New Roman" w:cs="Times New Roman"/>
          <w:color w:val="000000" w:themeColor="text1"/>
          <w:sz w:val="20"/>
          <w:szCs w:val="20"/>
        </w:rPr>
        <w:t>internalist</w:t>
      </w:r>
      <w:proofErr w:type="spellEnd"/>
      <w:r w:rsidRPr="00163ABC">
        <w:rPr>
          <w:rFonts w:ascii="Times New Roman" w:hAnsi="Times New Roman" w:cs="Times New Roman"/>
          <w:color w:val="000000" w:themeColor="text1"/>
          <w:sz w:val="20"/>
          <w:szCs w:val="20"/>
        </w:rPr>
        <w:t xml:space="preserve">’ and ‘externalist’ – and suggested a </w:t>
      </w:r>
      <w:proofErr w:type="spellStart"/>
      <w:r w:rsidRPr="00163ABC">
        <w:rPr>
          <w:rFonts w:ascii="Times New Roman" w:hAnsi="Times New Roman" w:cs="Times New Roman"/>
          <w:color w:val="000000" w:themeColor="text1"/>
          <w:sz w:val="20"/>
          <w:szCs w:val="20"/>
        </w:rPr>
        <w:t>Bourdieusian</w:t>
      </w:r>
      <w:proofErr w:type="spellEnd"/>
      <w:r w:rsidRPr="00163ABC">
        <w:rPr>
          <w:rFonts w:ascii="Times New Roman" w:hAnsi="Times New Roman" w:cs="Times New Roman"/>
          <w:color w:val="000000" w:themeColor="text1"/>
          <w:sz w:val="20"/>
          <w:szCs w:val="20"/>
        </w:rPr>
        <w:t xml:space="preserve"> approach seeks to go beyond both and unify</w:t>
      </w:r>
      <w:r w:rsidR="00046A35" w:rsidRPr="00163ABC">
        <w:rPr>
          <w:rFonts w:ascii="Times New Roman" w:hAnsi="Times New Roman" w:cs="Times New Roman"/>
          <w:color w:val="000000" w:themeColor="text1"/>
          <w:sz w:val="20"/>
          <w:szCs w:val="20"/>
        </w:rPr>
        <w:t xml:space="preserve"> both. This is a critical issue,</w:t>
      </w:r>
      <w:r w:rsidRPr="00163ABC">
        <w:rPr>
          <w:rFonts w:ascii="Times New Roman" w:hAnsi="Times New Roman" w:cs="Times New Roman"/>
          <w:color w:val="000000" w:themeColor="text1"/>
          <w:sz w:val="20"/>
          <w:szCs w:val="20"/>
        </w:rPr>
        <w:t xml:space="preserve"> especially for researchers when adopting a reflexive relationship to the object of their study </w:t>
      </w:r>
      <w:r w:rsidR="00A62CA9" w:rsidRPr="00163ABC">
        <w:rPr>
          <w:rFonts w:ascii="Times New Roman" w:hAnsi="Times New Roman" w:cs="Times New Roman"/>
          <w:color w:val="000000" w:themeColor="text1"/>
          <w:sz w:val="20"/>
          <w:szCs w:val="20"/>
        </w:rPr>
        <w:t xml:space="preserve">and understanding the need to </w:t>
      </w:r>
      <w:r w:rsidR="00647532" w:rsidRPr="00163ABC">
        <w:rPr>
          <w:rFonts w:ascii="Times New Roman" w:hAnsi="Times New Roman" w:cs="Times New Roman"/>
          <w:color w:val="000000" w:themeColor="text1"/>
          <w:sz w:val="20"/>
          <w:szCs w:val="20"/>
        </w:rPr>
        <w:t xml:space="preserve">objectify </w:t>
      </w:r>
      <w:r w:rsidR="00A62CA9" w:rsidRPr="00163ABC">
        <w:rPr>
          <w:rFonts w:ascii="Times New Roman" w:hAnsi="Times New Roman" w:cs="Times New Roman"/>
          <w:color w:val="000000" w:themeColor="text1"/>
          <w:sz w:val="20"/>
          <w:szCs w:val="20"/>
        </w:rPr>
        <w:t xml:space="preserve">the biases of the academic </w:t>
      </w:r>
      <w:r w:rsidR="00A62CA9" w:rsidRPr="00163ABC">
        <w:rPr>
          <w:rFonts w:ascii="Times New Roman" w:hAnsi="Times New Roman" w:cs="Times New Roman"/>
          <w:i/>
          <w:color w:val="000000" w:themeColor="text1"/>
          <w:sz w:val="20"/>
          <w:szCs w:val="20"/>
        </w:rPr>
        <w:t>field</w:t>
      </w:r>
      <w:r w:rsidR="00A62CA9" w:rsidRPr="00163ABC">
        <w:rPr>
          <w:rFonts w:ascii="Times New Roman" w:hAnsi="Times New Roman" w:cs="Times New Roman"/>
          <w:color w:val="000000" w:themeColor="text1"/>
          <w:sz w:val="20"/>
          <w:szCs w:val="20"/>
        </w:rPr>
        <w:t xml:space="preserve"> they represent. The </w:t>
      </w:r>
      <w:proofErr w:type="spellStart"/>
      <w:r w:rsidR="00A62CA9" w:rsidRPr="00163ABC">
        <w:rPr>
          <w:rFonts w:ascii="Times New Roman" w:hAnsi="Times New Roman" w:cs="Times New Roman"/>
          <w:color w:val="000000" w:themeColor="text1"/>
          <w:sz w:val="20"/>
          <w:szCs w:val="20"/>
        </w:rPr>
        <w:t>Bourdieusian</w:t>
      </w:r>
      <w:proofErr w:type="spellEnd"/>
      <w:r w:rsidR="00A62CA9" w:rsidRPr="00163ABC">
        <w:rPr>
          <w:rFonts w:ascii="Times New Roman" w:hAnsi="Times New Roman" w:cs="Times New Roman"/>
          <w:color w:val="000000" w:themeColor="text1"/>
          <w:sz w:val="20"/>
          <w:szCs w:val="20"/>
        </w:rPr>
        <w:t xml:space="preserve"> ‘theory of practice’ and it</w:t>
      </w:r>
      <w:r w:rsidR="00647532" w:rsidRPr="00163ABC">
        <w:rPr>
          <w:rFonts w:ascii="Times New Roman" w:hAnsi="Times New Roman" w:cs="Times New Roman"/>
          <w:color w:val="000000" w:themeColor="text1"/>
          <w:sz w:val="20"/>
          <w:szCs w:val="20"/>
        </w:rPr>
        <w:t>s active methodology thus offer</w:t>
      </w:r>
      <w:r w:rsidR="00A62CA9" w:rsidRPr="00163ABC">
        <w:rPr>
          <w:rFonts w:ascii="Times New Roman" w:hAnsi="Times New Roman" w:cs="Times New Roman"/>
          <w:color w:val="000000" w:themeColor="text1"/>
          <w:sz w:val="20"/>
          <w:szCs w:val="20"/>
        </w:rPr>
        <w:t xml:space="preserve"> insight both to the object and subject of artistic research and the nature of the </w:t>
      </w:r>
      <w:proofErr w:type="gramStart"/>
      <w:r w:rsidR="00A62CA9" w:rsidRPr="00163ABC">
        <w:rPr>
          <w:rFonts w:ascii="Times New Roman" w:hAnsi="Times New Roman" w:cs="Times New Roman"/>
          <w:color w:val="000000" w:themeColor="text1"/>
          <w:sz w:val="20"/>
          <w:szCs w:val="20"/>
        </w:rPr>
        <w:t>relationship which</w:t>
      </w:r>
      <w:proofErr w:type="gramEnd"/>
      <w:r w:rsidR="00A62CA9" w:rsidRPr="00163ABC">
        <w:rPr>
          <w:rFonts w:ascii="Times New Roman" w:hAnsi="Times New Roman" w:cs="Times New Roman"/>
          <w:color w:val="000000" w:themeColor="text1"/>
          <w:sz w:val="20"/>
          <w:szCs w:val="20"/>
        </w:rPr>
        <w:t xml:space="preserve"> brings it together. </w:t>
      </w:r>
    </w:p>
    <w:p w:rsidR="00A62CA9" w:rsidRPr="00163ABC" w:rsidRDefault="00A62CA9" w:rsidP="00CC7C96">
      <w:pPr>
        <w:jc w:val="both"/>
        <w:rPr>
          <w:rFonts w:ascii="Times New Roman" w:hAnsi="Times New Roman" w:cs="Times New Roman"/>
          <w:bCs/>
          <w:color w:val="000000" w:themeColor="text1"/>
          <w:sz w:val="20"/>
          <w:szCs w:val="20"/>
        </w:rPr>
      </w:pPr>
    </w:p>
    <w:p w:rsidR="00A62CA9" w:rsidRPr="00163ABC" w:rsidRDefault="00046A35" w:rsidP="00CC7C96">
      <w:pPr>
        <w:jc w:val="both"/>
        <w:rPr>
          <w:rFonts w:ascii="Times New Roman" w:hAnsi="Times New Roman" w:cs="Times New Roman"/>
          <w:bCs/>
          <w:color w:val="000000" w:themeColor="text1"/>
          <w:sz w:val="20"/>
          <w:szCs w:val="20"/>
        </w:rPr>
      </w:pPr>
      <w:r w:rsidRPr="00163ABC">
        <w:rPr>
          <w:rFonts w:ascii="Times New Roman" w:hAnsi="Times New Roman" w:cs="Times New Roman"/>
          <w:bCs/>
          <w:color w:val="000000" w:themeColor="text1"/>
          <w:sz w:val="20"/>
          <w:szCs w:val="20"/>
        </w:rPr>
        <w:t xml:space="preserve">It </w:t>
      </w:r>
      <w:r w:rsidR="00A62CA9" w:rsidRPr="00163ABC">
        <w:rPr>
          <w:rFonts w:ascii="Times New Roman" w:hAnsi="Times New Roman" w:cs="Times New Roman"/>
          <w:bCs/>
          <w:color w:val="000000" w:themeColor="text1"/>
          <w:sz w:val="20"/>
          <w:szCs w:val="20"/>
        </w:rPr>
        <w:t xml:space="preserve">allows us to engage with the necessity to escape the orthodoxy of conventional accounts and the limitations they </w:t>
      </w:r>
      <w:r w:rsidRPr="00163ABC">
        <w:rPr>
          <w:rFonts w:ascii="Times New Roman" w:hAnsi="Times New Roman" w:cs="Times New Roman"/>
          <w:bCs/>
          <w:color w:val="000000" w:themeColor="text1"/>
          <w:sz w:val="20"/>
          <w:szCs w:val="20"/>
        </w:rPr>
        <w:t xml:space="preserve">impose on our understanding of </w:t>
      </w:r>
      <w:r w:rsidR="00A62CA9" w:rsidRPr="00163ABC">
        <w:rPr>
          <w:rFonts w:ascii="Times New Roman" w:hAnsi="Times New Roman" w:cs="Times New Roman"/>
          <w:bCs/>
          <w:color w:val="000000" w:themeColor="text1"/>
          <w:sz w:val="20"/>
          <w:szCs w:val="20"/>
        </w:rPr>
        <w:t xml:space="preserve">what I have called the </w:t>
      </w:r>
      <w:r w:rsidR="00647532" w:rsidRPr="00163ABC">
        <w:rPr>
          <w:rFonts w:ascii="Times New Roman" w:hAnsi="Times New Roman" w:cs="Times New Roman"/>
          <w:bCs/>
          <w:color w:val="000000" w:themeColor="text1"/>
          <w:sz w:val="20"/>
          <w:szCs w:val="20"/>
        </w:rPr>
        <w:t>‘</w:t>
      </w:r>
      <w:r w:rsidR="00A62CA9" w:rsidRPr="00163ABC">
        <w:rPr>
          <w:rFonts w:ascii="Times New Roman" w:hAnsi="Times New Roman" w:cs="Times New Roman"/>
          <w:bCs/>
          <w:color w:val="000000" w:themeColor="text1"/>
          <w:sz w:val="20"/>
          <w:szCs w:val="20"/>
        </w:rPr>
        <w:t xml:space="preserve">expressive impulse in trans-historic and trans-national </w:t>
      </w:r>
      <w:r w:rsidR="00A62CA9" w:rsidRPr="00163ABC">
        <w:rPr>
          <w:rFonts w:ascii="Times New Roman" w:hAnsi="Times New Roman" w:cs="Times New Roman"/>
          <w:bCs/>
          <w:i/>
          <w:color w:val="000000" w:themeColor="text1"/>
          <w:sz w:val="20"/>
          <w:szCs w:val="20"/>
        </w:rPr>
        <w:t>fields</w:t>
      </w:r>
      <w:r w:rsidR="00647532" w:rsidRPr="00163ABC">
        <w:rPr>
          <w:rFonts w:ascii="Times New Roman" w:hAnsi="Times New Roman" w:cs="Times New Roman"/>
          <w:bCs/>
          <w:color w:val="000000" w:themeColor="text1"/>
          <w:sz w:val="20"/>
          <w:szCs w:val="20"/>
        </w:rPr>
        <w:t>’</w:t>
      </w:r>
      <w:r w:rsidR="00A62CA9" w:rsidRPr="00163ABC">
        <w:rPr>
          <w:rFonts w:ascii="Times New Roman" w:hAnsi="Times New Roman" w:cs="Times New Roman"/>
          <w:bCs/>
          <w:color w:val="000000" w:themeColor="text1"/>
          <w:sz w:val="20"/>
          <w:szCs w:val="20"/>
        </w:rPr>
        <w:t>. More t</w:t>
      </w:r>
      <w:r w:rsidRPr="00163ABC">
        <w:rPr>
          <w:rFonts w:ascii="Times New Roman" w:hAnsi="Times New Roman" w:cs="Times New Roman"/>
          <w:bCs/>
          <w:color w:val="000000" w:themeColor="text1"/>
          <w:sz w:val="20"/>
          <w:szCs w:val="20"/>
        </w:rPr>
        <w:t xml:space="preserve">han this, </w:t>
      </w:r>
      <w:r w:rsidR="00A62CA9" w:rsidRPr="00163ABC">
        <w:rPr>
          <w:rFonts w:ascii="Times New Roman" w:hAnsi="Times New Roman" w:cs="Times New Roman"/>
          <w:bCs/>
          <w:color w:val="000000" w:themeColor="text1"/>
          <w:sz w:val="20"/>
          <w:szCs w:val="20"/>
        </w:rPr>
        <w:t xml:space="preserve">the approach aims to construct the foundations of a kind of ‘reflexive objectivity’, or ‘reflexive aesthetics’, which goes beyond both the application of pre-constructed disciplinary narratives and the transcendent sense of the ineffable so present in </w:t>
      </w:r>
      <w:proofErr w:type="spellStart"/>
      <w:r w:rsidR="00A62CA9" w:rsidRPr="00163ABC">
        <w:rPr>
          <w:rFonts w:ascii="Times New Roman" w:hAnsi="Times New Roman" w:cs="Times New Roman"/>
          <w:bCs/>
          <w:color w:val="000000" w:themeColor="text1"/>
          <w:sz w:val="20"/>
          <w:szCs w:val="20"/>
        </w:rPr>
        <w:t>Hölderlinian</w:t>
      </w:r>
      <w:proofErr w:type="spellEnd"/>
      <w:r w:rsidR="00A62CA9" w:rsidRPr="00163ABC">
        <w:rPr>
          <w:rFonts w:ascii="Times New Roman" w:hAnsi="Times New Roman" w:cs="Times New Roman"/>
          <w:bCs/>
          <w:color w:val="000000" w:themeColor="text1"/>
          <w:sz w:val="20"/>
          <w:szCs w:val="20"/>
        </w:rPr>
        <w:t xml:space="preserve"> charismatic poetics. This endeavor, ultimately, must surely be so much more ‘reassuring, more humane, than belief in the miraculous virtues of pure intere</w:t>
      </w:r>
      <w:r w:rsidR="00647532" w:rsidRPr="00163ABC">
        <w:rPr>
          <w:rFonts w:ascii="Times New Roman" w:hAnsi="Times New Roman" w:cs="Times New Roman"/>
          <w:bCs/>
          <w:color w:val="000000" w:themeColor="text1"/>
          <w:sz w:val="20"/>
          <w:szCs w:val="20"/>
        </w:rPr>
        <w:t xml:space="preserve">st and pure form’ (Bourdieu </w:t>
      </w:r>
      <w:r w:rsidR="005529FE" w:rsidRPr="00163ABC">
        <w:rPr>
          <w:rFonts w:ascii="Times New Roman" w:hAnsi="Times New Roman" w:cs="Times New Roman"/>
          <w:bCs/>
          <w:color w:val="000000" w:themeColor="text1"/>
          <w:sz w:val="20"/>
          <w:szCs w:val="20"/>
        </w:rPr>
        <w:t>1993,</w:t>
      </w:r>
      <w:r w:rsidR="00A62CA9" w:rsidRPr="00163ABC">
        <w:rPr>
          <w:rFonts w:ascii="Times New Roman" w:hAnsi="Times New Roman" w:cs="Times New Roman"/>
          <w:bCs/>
          <w:color w:val="000000" w:themeColor="text1"/>
          <w:sz w:val="20"/>
          <w:szCs w:val="20"/>
        </w:rPr>
        <w:t xml:space="preserve"> 188). </w:t>
      </w:r>
    </w:p>
    <w:p w:rsidR="00475791" w:rsidRPr="00163ABC" w:rsidRDefault="00475791">
      <w:pPr>
        <w:rPr>
          <w:rFonts w:ascii="Times New Roman" w:hAnsi="Times New Roman" w:cs="Times New Roman"/>
          <w:color w:val="000000" w:themeColor="text1"/>
          <w:sz w:val="20"/>
          <w:szCs w:val="20"/>
        </w:rPr>
      </w:pPr>
      <w:r w:rsidRPr="00163ABC">
        <w:rPr>
          <w:rFonts w:ascii="Times New Roman" w:hAnsi="Times New Roman" w:cs="Times New Roman"/>
          <w:color w:val="000000" w:themeColor="text1"/>
          <w:sz w:val="20"/>
          <w:szCs w:val="20"/>
        </w:rPr>
        <w:br w:type="page"/>
      </w:r>
    </w:p>
    <w:p w:rsidR="00647532" w:rsidRPr="00163ABC" w:rsidRDefault="00647532" w:rsidP="00C302D8">
      <w:pPr>
        <w:spacing w:line="480" w:lineRule="auto"/>
        <w:jc w:val="center"/>
        <w:rPr>
          <w:rFonts w:ascii="Times New Roman" w:hAnsi="Times New Roman" w:cs="Times New Roman"/>
          <w:b/>
          <w:color w:val="000000" w:themeColor="text1"/>
        </w:rPr>
      </w:pPr>
      <w:r w:rsidRPr="00163ABC">
        <w:rPr>
          <w:rFonts w:ascii="Times New Roman" w:hAnsi="Times New Roman" w:cs="Times New Roman"/>
          <w:b/>
          <w:color w:val="000000" w:themeColor="text1"/>
        </w:rPr>
        <w:t>List of Figures</w:t>
      </w:r>
    </w:p>
    <w:p w:rsidR="00647532" w:rsidRPr="00163ABC" w:rsidRDefault="00647532" w:rsidP="00935F0D">
      <w:pPr>
        <w:spacing w:line="480" w:lineRule="auto"/>
        <w:rPr>
          <w:rFonts w:ascii="Times New Roman" w:hAnsi="Times New Roman" w:cs="Times New Roman"/>
          <w:color w:val="000000" w:themeColor="text1"/>
          <w:sz w:val="20"/>
          <w:szCs w:val="20"/>
        </w:rPr>
      </w:pPr>
    </w:p>
    <w:p w:rsidR="00647532" w:rsidRPr="00163ABC" w:rsidRDefault="00647532" w:rsidP="00647532">
      <w:pPr>
        <w:pStyle w:val="ListParagraph"/>
        <w:numPr>
          <w:ilvl w:val="0"/>
          <w:numId w:val="3"/>
        </w:numPr>
        <w:spacing w:line="480" w:lineRule="auto"/>
        <w:rPr>
          <w:rFonts w:ascii="Times New Roman" w:hAnsi="Times New Roman" w:cs="Times New Roman"/>
          <w:color w:val="000000" w:themeColor="text1"/>
          <w:sz w:val="20"/>
          <w:szCs w:val="20"/>
        </w:rPr>
      </w:pPr>
      <w:r w:rsidRPr="00163ABC">
        <w:rPr>
          <w:rFonts w:ascii="Times New Roman" w:hAnsi="Times New Roman" w:cs="Times New Roman"/>
          <w:color w:val="000000" w:themeColor="text1"/>
          <w:sz w:val="20"/>
          <w:szCs w:val="20"/>
        </w:rPr>
        <w:t xml:space="preserve">Volumes of Capital within the Cultural Field </w:t>
      </w:r>
    </w:p>
    <w:p w:rsidR="00647532" w:rsidRPr="00163ABC" w:rsidRDefault="00647532" w:rsidP="00647532">
      <w:pPr>
        <w:pStyle w:val="ListParagraph"/>
        <w:numPr>
          <w:ilvl w:val="0"/>
          <w:numId w:val="3"/>
        </w:numPr>
        <w:spacing w:line="480" w:lineRule="auto"/>
        <w:rPr>
          <w:rFonts w:ascii="Times New Roman" w:hAnsi="Times New Roman" w:cs="Times New Roman"/>
          <w:color w:val="000000" w:themeColor="text1"/>
          <w:sz w:val="20"/>
          <w:szCs w:val="20"/>
        </w:rPr>
      </w:pPr>
      <w:r w:rsidRPr="00163ABC">
        <w:rPr>
          <w:rFonts w:ascii="Times New Roman" w:hAnsi="Times New Roman" w:cs="Times New Roman"/>
          <w:color w:val="000000" w:themeColor="text1"/>
          <w:sz w:val="20"/>
          <w:szCs w:val="20"/>
        </w:rPr>
        <w:t>The Field and the Field of Power</w:t>
      </w:r>
    </w:p>
    <w:p w:rsidR="00647532" w:rsidRPr="00163ABC" w:rsidRDefault="00647532" w:rsidP="00647532">
      <w:pPr>
        <w:pStyle w:val="ListParagraph"/>
        <w:numPr>
          <w:ilvl w:val="0"/>
          <w:numId w:val="3"/>
        </w:numPr>
        <w:spacing w:line="480" w:lineRule="auto"/>
        <w:rPr>
          <w:rFonts w:ascii="Times New Roman" w:hAnsi="Times New Roman" w:cs="Times New Roman"/>
          <w:color w:val="000000" w:themeColor="text1"/>
          <w:sz w:val="20"/>
          <w:szCs w:val="20"/>
        </w:rPr>
      </w:pPr>
      <w:r w:rsidRPr="00163ABC">
        <w:rPr>
          <w:rFonts w:ascii="Times New Roman" w:hAnsi="Times New Roman" w:cs="Times New Roman"/>
          <w:color w:val="000000" w:themeColor="text1"/>
          <w:sz w:val="20"/>
          <w:szCs w:val="20"/>
        </w:rPr>
        <w:t>Artistic Generations in the Field of Cultural Reproduction</w:t>
      </w:r>
    </w:p>
    <w:p w:rsidR="00647532" w:rsidRPr="00163ABC" w:rsidRDefault="00647532" w:rsidP="00647532">
      <w:pPr>
        <w:pStyle w:val="ListParagraph"/>
        <w:numPr>
          <w:ilvl w:val="0"/>
          <w:numId w:val="3"/>
        </w:numPr>
        <w:spacing w:line="480" w:lineRule="auto"/>
        <w:rPr>
          <w:rFonts w:ascii="Times New Roman" w:hAnsi="Times New Roman" w:cs="Times New Roman"/>
          <w:color w:val="000000" w:themeColor="text1"/>
          <w:sz w:val="20"/>
          <w:szCs w:val="20"/>
        </w:rPr>
      </w:pPr>
      <w:r w:rsidRPr="00163ABC">
        <w:rPr>
          <w:rFonts w:ascii="Times New Roman" w:hAnsi="Times New Roman" w:cs="Times New Roman"/>
          <w:color w:val="000000" w:themeColor="text1"/>
          <w:sz w:val="20"/>
          <w:szCs w:val="20"/>
        </w:rPr>
        <w:t>Esoteric Field: C19/ C20</w:t>
      </w:r>
    </w:p>
    <w:p w:rsidR="00647532" w:rsidRPr="00163ABC" w:rsidRDefault="00647532" w:rsidP="00647532">
      <w:pPr>
        <w:pStyle w:val="ListParagraph"/>
        <w:numPr>
          <w:ilvl w:val="0"/>
          <w:numId w:val="3"/>
        </w:numPr>
        <w:spacing w:line="480" w:lineRule="auto"/>
        <w:rPr>
          <w:rFonts w:ascii="Times New Roman" w:hAnsi="Times New Roman" w:cs="Times New Roman"/>
          <w:color w:val="000000" w:themeColor="text1"/>
          <w:sz w:val="20"/>
          <w:szCs w:val="20"/>
        </w:rPr>
      </w:pPr>
      <w:r w:rsidRPr="00163ABC">
        <w:rPr>
          <w:rFonts w:ascii="Times New Roman" w:hAnsi="Times New Roman" w:cs="Times New Roman"/>
          <w:color w:val="000000" w:themeColor="text1"/>
          <w:sz w:val="20"/>
          <w:szCs w:val="20"/>
        </w:rPr>
        <w:t>Art Field: C19-&gt;C20</w:t>
      </w:r>
    </w:p>
    <w:p w:rsidR="00647532" w:rsidRPr="00163ABC" w:rsidRDefault="00647532">
      <w:pPr>
        <w:rPr>
          <w:rFonts w:ascii="Times New Roman" w:hAnsi="Times New Roman" w:cs="Times New Roman"/>
          <w:color w:val="000000" w:themeColor="text1"/>
          <w:sz w:val="20"/>
          <w:szCs w:val="20"/>
        </w:rPr>
      </w:pPr>
      <w:r w:rsidRPr="00163ABC">
        <w:rPr>
          <w:rFonts w:ascii="Times New Roman" w:hAnsi="Times New Roman" w:cs="Times New Roman"/>
          <w:color w:val="000000" w:themeColor="text1"/>
          <w:sz w:val="20"/>
          <w:szCs w:val="20"/>
        </w:rPr>
        <w:br w:type="page"/>
      </w:r>
    </w:p>
    <w:p w:rsidR="00647532" w:rsidRPr="00163ABC" w:rsidRDefault="00647532" w:rsidP="00C302D8">
      <w:pPr>
        <w:pStyle w:val="EndnoteText"/>
        <w:jc w:val="center"/>
        <w:rPr>
          <w:rFonts w:ascii="Times New Roman" w:hAnsi="Times New Roman" w:cs="Times New Roman"/>
          <w:b/>
          <w:color w:val="000000" w:themeColor="text1"/>
        </w:rPr>
      </w:pPr>
      <w:r w:rsidRPr="00163ABC">
        <w:rPr>
          <w:rFonts w:ascii="Times New Roman" w:hAnsi="Times New Roman" w:cs="Times New Roman"/>
          <w:b/>
          <w:color w:val="000000" w:themeColor="text1"/>
        </w:rPr>
        <w:t>Footnotes</w:t>
      </w:r>
    </w:p>
    <w:p w:rsidR="00647532" w:rsidRPr="00163ABC" w:rsidRDefault="00647532" w:rsidP="00647532">
      <w:pPr>
        <w:pStyle w:val="EndnoteText"/>
        <w:rPr>
          <w:rFonts w:ascii="Times New Roman" w:hAnsi="Times New Roman" w:cs="Times New Roman"/>
          <w:b/>
          <w:color w:val="000000" w:themeColor="text1"/>
          <w:sz w:val="20"/>
          <w:szCs w:val="20"/>
        </w:rPr>
      </w:pPr>
    </w:p>
    <w:p w:rsidR="00647532" w:rsidRPr="00163ABC" w:rsidRDefault="00647532" w:rsidP="00647532">
      <w:pPr>
        <w:pStyle w:val="EndnoteText"/>
        <w:rPr>
          <w:rFonts w:ascii="Times New Roman" w:hAnsi="Times New Roman" w:cs="Times New Roman"/>
          <w:color w:val="000000" w:themeColor="text1"/>
          <w:sz w:val="20"/>
          <w:szCs w:val="20"/>
        </w:rPr>
      </w:pPr>
      <w:r w:rsidRPr="00163ABC">
        <w:rPr>
          <w:rFonts w:ascii="Times New Roman" w:hAnsi="Times New Roman" w:cs="Times New Roman"/>
          <w:color w:val="000000" w:themeColor="text1"/>
          <w:sz w:val="20"/>
          <w:szCs w:val="20"/>
        </w:rPr>
        <w:t>1. The father of her mother’s side was William George Nicholson Manley (1831 – 1901). Born in Dublin (17</w:t>
      </w:r>
      <w:r w:rsidRPr="00163ABC">
        <w:rPr>
          <w:rFonts w:ascii="Times New Roman" w:hAnsi="Times New Roman" w:cs="Times New Roman"/>
          <w:color w:val="000000" w:themeColor="text1"/>
          <w:sz w:val="20"/>
          <w:szCs w:val="20"/>
          <w:vertAlign w:val="superscript"/>
        </w:rPr>
        <w:t>th</w:t>
      </w:r>
      <w:r w:rsidRPr="00163ABC">
        <w:rPr>
          <w:rFonts w:ascii="Times New Roman" w:hAnsi="Times New Roman" w:cs="Times New Roman"/>
          <w:color w:val="000000" w:themeColor="text1"/>
          <w:sz w:val="20"/>
          <w:szCs w:val="20"/>
        </w:rPr>
        <w:t xml:space="preserve"> December) and second son to Reverend William Nicholas Manley (b.1799). His mother was Elizabeth Browne (b.1802) – Daughter of Dr. Browne (Army Medical Staff). William George trained as a surgeon. He was the only surviving officer </w:t>
      </w:r>
      <w:r w:rsidR="00046A35" w:rsidRPr="00163ABC">
        <w:rPr>
          <w:rFonts w:ascii="Times New Roman" w:hAnsi="Times New Roman" w:cs="Times New Roman"/>
          <w:color w:val="000000" w:themeColor="text1"/>
          <w:sz w:val="20"/>
          <w:szCs w:val="20"/>
        </w:rPr>
        <w:t xml:space="preserve">of </w:t>
      </w:r>
      <w:r w:rsidRPr="00163ABC">
        <w:rPr>
          <w:rFonts w:ascii="Times New Roman" w:hAnsi="Times New Roman" w:cs="Times New Roman"/>
          <w:color w:val="000000" w:themeColor="text1"/>
          <w:sz w:val="20"/>
          <w:szCs w:val="20"/>
        </w:rPr>
        <w:t xml:space="preserve">the Battle of Gate </w:t>
      </w:r>
      <w:proofErr w:type="spellStart"/>
      <w:r w:rsidRPr="00163ABC">
        <w:rPr>
          <w:rFonts w:ascii="Times New Roman" w:hAnsi="Times New Roman" w:cs="Times New Roman"/>
          <w:color w:val="000000" w:themeColor="text1"/>
          <w:sz w:val="20"/>
          <w:szCs w:val="20"/>
        </w:rPr>
        <w:t>Pā</w:t>
      </w:r>
      <w:proofErr w:type="spellEnd"/>
      <w:r w:rsidRPr="00163ABC">
        <w:rPr>
          <w:rFonts w:ascii="Times New Roman" w:hAnsi="Times New Roman" w:cs="Times New Roman"/>
          <w:color w:val="000000" w:themeColor="text1"/>
          <w:sz w:val="20"/>
          <w:szCs w:val="20"/>
        </w:rPr>
        <w:t xml:space="preserve">, </w:t>
      </w:r>
      <w:proofErr w:type="spellStart"/>
      <w:r w:rsidRPr="00163ABC">
        <w:rPr>
          <w:rFonts w:ascii="Times New Roman" w:hAnsi="Times New Roman" w:cs="Times New Roman"/>
          <w:color w:val="000000" w:themeColor="text1"/>
          <w:sz w:val="20"/>
          <w:szCs w:val="20"/>
        </w:rPr>
        <w:t>Pukehinahina</w:t>
      </w:r>
      <w:proofErr w:type="spellEnd"/>
      <w:r w:rsidRPr="00163ABC">
        <w:rPr>
          <w:rFonts w:ascii="Times New Roman" w:hAnsi="Times New Roman" w:cs="Times New Roman"/>
          <w:color w:val="000000" w:themeColor="text1"/>
          <w:sz w:val="20"/>
          <w:szCs w:val="20"/>
        </w:rPr>
        <w:t>, New Zealand on the 29</w:t>
      </w:r>
      <w:r w:rsidRPr="00163ABC">
        <w:rPr>
          <w:rFonts w:ascii="Times New Roman" w:hAnsi="Times New Roman" w:cs="Times New Roman"/>
          <w:color w:val="000000" w:themeColor="text1"/>
          <w:sz w:val="20"/>
          <w:szCs w:val="20"/>
          <w:vertAlign w:val="superscript"/>
        </w:rPr>
        <w:t>th</w:t>
      </w:r>
      <w:r w:rsidRPr="00163ABC">
        <w:rPr>
          <w:rFonts w:ascii="Times New Roman" w:hAnsi="Times New Roman" w:cs="Times New Roman"/>
          <w:color w:val="000000" w:themeColor="text1"/>
          <w:sz w:val="20"/>
          <w:szCs w:val="20"/>
        </w:rPr>
        <w:t xml:space="preserve"> April 1864. He also fought in the Crimea and Afghanistan, and was awarded both the Victoria Cross and the Iron Cross. The family</w:t>
      </w:r>
      <w:r w:rsidR="00046A35" w:rsidRPr="00163ABC">
        <w:rPr>
          <w:rFonts w:ascii="Times New Roman" w:hAnsi="Times New Roman" w:cs="Times New Roman"/>
          <w:color w:val="000000" w:themeColor="text1"/>
          <w:sz w:val="20"/>
          <w:szCs w:val="20"/>
        </w:rPr>
        <w:t xml:space="preserve"> lived in Cheltenham, and George</w:t>
      </w:r>
      <w:r w:rsidRPr="00163ABC">
        <w:rPr>
          <w:rFonts w:ascii="Times New Roman" w:hAnsi="Times New Roman" w:cs="Times New Roman"/>
          <w:color w:val="000000" w:themeColor="text1"/>
          <w:sz w:val="20"/>
          <w:szCs w:val="20"/>
        </w:rPr>
        <w:t xml:space="preserve"> was the fourth of eight children. </w:t>
      </w:r>
    </w:p>
    <w:p w:rsidR="00647532" w:rsidRPr="00163ABC" w:rsidRDefault="00647532" w:rsidP="00647532">
      <w:pPr>
        <w:pStyle w:val="EndnoteText"/>
        <w:rPr>
          <w:rFonts w:ascii="Times New Roman" w:hAnsi="Times New Roman" w:cs="Times New Roman"/>
          <w:color w:val="000000" w:themeColor="text1"/>
          <w:sz w:val="20"/>
          <w:szCs w:val="20"/>
        </w:rPr>
      </w:pPr>
    </w:p>
    <w:p w:rsidR="00647532" w:rsidRPr="00163ABC" w:rsidRDefault="00046A35" w:rsidP="00647532">
      <w:pPr>
        <w:pStyle w:val="EndnoteText"/>
        <w:rPr>
          <w:rFonts w:ascii="Times New Roman" w:hAnsi="Times New Roman" w:cs="Times New Roman"/>
          <w:color w:val="000000" w:themeColor="text1"/>
          <w:sz w:val="20"/>
          <w:szCs w:val="20"/>
        </w:rPr>
      </w:pPr>
      <w:r w:rsidRPr="00163ABC">
        <w:rPr>
          <w:rFonts w:ascii="Times New Roman" w:hAnsi="Times New Roman" w:cs="Times New Roman"/>
          <w:color w:val="000000" w:themeColor="text1"/>
          <w:sz w:val="20"/>
          <w:szCs w:val="20"/>
        </w:rPr>
        <w:t xml:space="preserve">2. </w:t>
      </w:r>
      <w:proofErr w:type="spellStart"/>
      <w:r w:rsidRPr="00163ABC">
        <w:rPr>
          <w:rFonts w:ascii="Times New Roman" w:hAnsi="Times New Roman" w:cs="Times New Roman"/>
          <w:color w:val="000000" w:themeColor="text1"/>
          <w:sz w:val="20"/>
          <w:szCs w:val="20"/>
        </w:rPr>
        <w:t>Ithell’s</w:t>
      </w:r>
      <w:proofErr w:type="spellEnd"/>
      <w:r w:rsidRPr="00163ABC">
        <w:rPr>
          <w:rFonts w:ascii="Times New Roman" w:hAnsi="Times New Roman" w:cs="Times New Roman"/>
          <w:color w:val="000000" w:themeColor="text1"/>
          <w:sz w:val="20"/>
          <w:szCs w:val="20"/>
        </w:rPr>
        <w:t xml:space="preserve"> </w:t>
      </w:r>
      <w:r w:rsidR="00647532" w:rsidRPr="00163ABC">
        <w:rPr>
          <w:rFonts w:ascii="Times New Roman" w:hAnsi="Times New Roman" w:cs="Times New Roman"/>
          <w:color w:val="000000" w:themeColor="text1"/>
          <w:sz w:val="20"/>
          <w:szCs w:val="20"/>
        </w:rPr>
        <w:t xml:space="preserve">father was Henry Archibald Colebrook Colquhoun, born in </w:t>
      </w:r>
      <w:proofErr w:type="spellStart"/>
      <w:r w:rsidR="00647532" w:rsidRPr="00163ABC">
        <w:rPr>
          <w:rFonts w:ascii="Times New Roman" w:hAnsi="Times New Roman" w:cs="Times New Roman"/>
          <w:color w:val="000000" w:themeColor="text1"/>
          <w:sz w:val="20"/>
          <w:szCs w:val="20"/>
        </w:rPr>
        <w:t>Peshwar</w:t>
      </w:r>
      <w:proofErr w:type="spellEnd"/>
      <w:r w:rsidR="00647532" w:rsidRPr="00163ABC">
        <w:rPr>
          <w:rFonts w:ascii="Times New Roman" w:hAnsi="Times New Roman" w:cs="Times New Roman"/>
          <w:color w:val="000000" w:themeColor="text1"/>
          <w:sz w:val="20"/>
          <w:szCs w:val="20"/>
        </w:rPr>
        <w:t>, in Bengal, India on January 10</w:t>
      </w:r>
      <w:r w:rsidR="00647532" w:rsidRPr="00163ABC">
        <w:rPr>
          <w:rFonts w:ascii="Times New Roman" w:hAnsi="Times New Roman" w:cs="Times New Roman"/>
          <w:color w:val="000000" w:themeColor="text1"/>
          <w:sz w:val="20"/>
          <w:szCs w:val="20"/>
          <w:vertAlign w:val="superscript"/>
        </w:rPr>
        <w:t>th</w:t>
      </w:r>
      <w:r w:rsidR="00647532" w:rsidRPr="00163ABC">
        <w:rPr>
          <w:rFonts w:ascii="Times New Roman" w:hAnsi="Times New Roman" w:cs="Times New Roman"/>
          <w:color w:val="000000" w:themeColor="text1"/>
          <w:sz w:val="20"/>
          <w:szCs w:val="20"/>
        </w:rPr>
        <w:t xml:space="preserve"> 1873. He died in Cheltenham in the summer of 1942. His b</w:t>
      </w:r>
      <w:r w:rsidRPr="00163ABC">
        <w:rPr>
          <w:rFonts w:ascii="Times New Roman" w:hAnsi="Times New Roman" w:cs="Times New Roman"/>
          <w:color w:val="000000" w:themeColor="text1"/>
          <w:sz w:val="20"/>
          <w:szCs w:val="20"/>
        </w:rPr>
        <w:t>r</w:t>
      </w:r>
      <w:r w:rsidR="00647532" w:rsidRPr="00163ABC">
        <w:rPr>
          <w:rFonts w:ascii="Times New Roman" w:hAnsi="Times New Roman" w:cs="Times New Roman"/>
          <w:color w:val="000000" w:themeColor="text1"/>
          <w:sz w:val="20"/>
          <w:szCs w:val="20"/>
        </w:rPr>
        <w:t xml:space="preserve">other (IC’s uncle) was born in 1871 in Fort William. Her Grandmother on her father’s side </w:t>
      </w:r>
      <w:r w:rsidRPr="00163ABC">
        <w:rPr>
          <w:rFonts w:ascii="Times New Roman" w:hAnsi="Times New Roman" w:cs="Times New Roman"/>
          <w:color w:val="000000" w:themeColor="text1"/>
          <w:sz w:val="20"/>
          <w:szCs w:val="20"/>
        </w:rPr>
        <w:t xml:space="preserve">was Louisa Barbara Sutherland. </w:t>
      </w:r>
      <w:r w:rsidR="00647532" w:rsidRPr="00163ABC">
        <w:rPr>
          <w:rFonts w:ascii="Times New Roman" w:hAnsi="Times New Roman" w:cs="Times New Roman"/>
          <w:color w:val="000000" w:themeColor="text1"/>
          <w:sz w:val="20"/>
          <w:szCs w:val="20"/>
        </w:rPr>
        <w:t>IC’s Grandfather on her father’s side was James Andrew Sutherland Colquhoun who was born in Fort William (Calcutta) Bengal, India on 30</w:t>
      </w:r>
      <w:r w:rsidR="00647532" w:rsidRPr="00163ABC">
        <w:rPr>
          <w:rFonts w:ascii="Times New Roman" w:hAnsi="Times New Roman" w:cs="Times New Roman"/>
          <w:color w:val="000000" w:themeColor="text1"/>
          <w:sz w:val="20"/>
          <w:szCs w:val="20"/>
          <w:vertAlign w:val="superscript"/>
        </w:rPr>
        <w:t>th</w:t>
      </w:r>
      <w:r w:rsidR="00647532" w:rsidRPr="00163ABC">
        <w:rPr>
          <w:rFonts w:ascii="Times New Roman" w:hAnsi="Times New Roman" w:cs="Times New Roman"/>
          <w:color w:val="000000" w:themeColor="text1"/>
          <w:sz w:val="20"/>
          <w:szCs w:val="20"/>
        </w:rPr>
        <w:t xml:space="preserve"> November 1839. His father – IC’s Great Grandfather – was James Colquhoun, born in </w:t>
      </w:r>
      <w:proofErr w:type="spellStart"/>
      <w:r w:rsidR="00647532" w:rsidRPr="00163ABC">
        <w:rPr>
          <w:rFonts w:ascii="Times New Roman" w:hAnsi="Times New Roman" w:cs="Times New Roman"/>
          <w:color w:val="000000" w:themeColor="text1"/>
          <w:sz w:val="20"/>
          <w:szCs w:val="20"/>
        </w:rPr>
        <w:t>Luss</w:t>
      </w:r>
      <w:proofErr w:type="spellEnd"/>
      <w:r w:rsidR="00647532" w:rsidRPr="00163ABC">
        <w:rPr>
          <w:rFonts w:ascii="Times New Roman" w:hAnsi="Times New Roman" w:cs="Times New Roman"/>
          <w:color w:val="000000" w:themeColor="text1"/>
          <w:sz w:val="20"/>
          <w:szCs w:val="20"/>
        </w:rPr>
        <w:t xml:space="preserve">, Dumbarton, Scotland (the traditional </w:t>
      </w:r>
      <w:proofErr w:type="spellStart"/>
      <w:r w:rsidR="00647532" w:rsidRPr="00163ABC">
        <w:rPr>
          <w:rFonts w:ascii="Times New Roman" w:hAnsi="Times New Roman" w:cs="Times New Roman"/>
          <w:color w:val="000000" w:themeColor="text1"/>
          <w:sz w:val="20"/>
          <w:szCs w:val="20"/>
        </w:rPr>
        <w:t>centre</w:t>
      </w:r>
      <w:proofErr w:type="spellEnd"/>
      <w:r w:rsidR="00647532" w:rsidRPr="00163ABC">
        <w:rPr>
          <w:rFonts w:ascii="Times New Roman" w:hAnsi="Times New Roman" w:cs="Times New Roman"/>
          <w:color w:val="000000" w:themeColor="text1"/>
          <w:sz w:val="20"/>
          <w:szCs w:val="20"/>
        </w:rPr>
        <w:t xml:space="preserve"> of the Clan Colquhoun and their </w:t>
      </w:r>
      <w:proofErr w:type="spellStart"/>
      <w:r w:rsidR="00647532" w:rsidRPr="00163ABC">
        <w:rPr>
          <w:rFonts w:ascii="Times New Roman" w:hAnsi="Times New Roman" w:cs="Times New Roman"/>
          <w:color w:val="000000" w:themeColor="text1"/>
          <w:sz w:val="20"/>
          <w:szCs w:val="20"/>
        </w:rPr>
        <w:t>Baronecrey</w:t>
      </w:r>
      <w:proofErr w:type="spellEnd"/>
      <w:r w:rsidRPr="00163ABC">
        <w:rPr>
          <w:rFonts w:ascii="Times New Roman" w:hAnsi="Times New Roman" w:cs="Times New Roman"/>
          <w:color w:val="000000" w:themeColor="text1"/>
          <w:sz w:val="20"/>
          <w:szCs w:val="20"/>
        </w:rPr>
        <w:t>)</w:t>
      </w:r>
      <w:r w:rsidR="00647532" w:rsidRPr="00163ABC">
        <w:rPr>
          <w:rFonts w:ascii="Times New Roman" w:hAnsi="Times New Roman" w:cs="Times New Roman"/>
          <w:color w:val="000000" w:themeColor="text1"/>
          <w:sz w:val="20"/>
          <w:szCs w:val="20"/>
        </w:rPr>
        <w:t xml:space="preserve">. </w:t>
      </w:r>
    </w:p>
    <w:p w:rsidR="00647532" w:rsidRPr="00163ABC" w:rsidRDefault="00647532" w:rsidP="00647532">
      <w:pPr>
        <w:pStyle w:val="EndnoteText"/>
        <w:rPr>
          <w:rFonts w:ascii="Times New Roman" w:hAnsi="Times New Roman" w:cs="Times New Roman"/>
          <w:color w:val="000000" w:themeColor="text1"/>
          <w:sz w:val="20"/>
          <w:szCs w:val="20"/>
        </w:rPr>
      </w:pPr>
    </w:p>
    <w:p w:rsidR="00647532" w:rsidRPr="00163ABC" w:rsidRDefault="00647532" w:rsidP="00647532">
      <w:pPr>
        <w:pStyle w:val="EndnoteText"/>
        <w:rPr>
          <w:rFonts w:ascii="Times New Roman" w:hAnsi="Times New Roman" w:cs="Times New Roman"/>
          <w:color w:val="000000" w:themeColor="text1"/>
          <w:sz w:val="20"/>
          <w:szCs w:val="20"/>
        </w:rPr>
      </w:pPr>
      <w:r w:rsidRPr="00163ABC">
        <w:rPr>
          <w:rFonts w:ascii="Times New Roman" w:hAnsi="Times New Roman" w:cs="Times New Roman"/>
          <w:color w:val="000000" w:themeColor="text1"/>
          <w:sz w:val="20"/>
          <w:szCs w:val="20"/>
        </w:rPr>
        <w:t xml:space="preserve">3. Of course, the way that ‘time’ features in Colquhoun’s work would be a study in itself. She certainly acknowledges the various ‘times’ featured in esoteric histories; for example, Crowley’s ‘4 </w:t>
      </w:r>
      <w:proofErr w:type="spellStart"/>
      <w:r w:rsidRPr="00163ABC">
        <w:rPr>
          <w:rFonts w:ascii="Times New Roman" w:hAnsi="Times New Roman" w:cs="Times New Roman"/>
          <w:color w:val="000000" w:themeColor="text1"/>
          <w:sz w:val="20"/>
          <w:szCs w:val="20"/>
        </w:rPr>
        <w:t>Aeons</w:t>
      </w:r>
      <w:proofErr w:type="spellEnd"/>
      <w:r w:rsidRPr="00163ABC">
        <w:rPr>
          <w:rFonts w:ascii="Times New Roman" w:hAnsi="Times New Roman" w:cs="Times New Roman"/>
          <w:color w:val="000000" w:themeColor="text1"/>
          <w:sz w:val="20"/>
          <w:szCs w:val="20"/>
        </w:rPr>
        <w:t>’</w:t>
      </w:r>
      <w:r w:rsidR="00046A35" w:rsidRPr="00163ABC">
        <w:rPr>
          <w:rFonts w:ascii="Times New Roman" w:hAnsi="Times New Roman" w:cs="Times New Roman"/>
          <w:color w:val="000000" w:themeColor="text1"/>
          <w:sz w:val="20"/>
          <w:szCs w:val="20"/>
        </w:rPr>
        <w:t>,</w:t>
      </w:r>
      <w:r w:rsidRPr="00163ABC">
        <w:rPr>
          <w:rFonts w:ascii="Times New Roman" w:hAnsi="Times New Roman" w:cs="Times New Roman"/>
          <w:color w:val="000000" w:themeColor="text1"/>
          <w:sz w:val="20"/>
          <w:szCs w:val="20"/>
        </w:rPr>
        <w:t xml:space="preserve"> which were similar to the ‘Yugas’ of </w:t>
      </w:r>
      <w:proofErr w:type="spellStart"/>
      <w:r w:rsidRPr="00163ABC">
        <w:rPr>
          <w:rFonts w:ascii="Times New Roman" w:hAnsi="Times New Roman" w:cs="Times New Roman"/>
          <w:color w:val="000000" w:themeColor="text1"/>
          <w:sz w:val="20"/>
          <w:szCs w:val="20"/>
        </w:rPr>
        <w:t>Hindouism</w:t>
      </w:r>
      <w:proofErr w:type="spellEnd"/>
      <w:r w:rsidRPr="00163ABC">
        <w:rPr>
          <w:rFonts w:ascii="Times New Roman" w:hAnsi="Times New Roman" w:cs="Times New Roman"/>
          <w:color w:val="000000" w:themeColor="text1"/>
          <w:sz w:val="20"/>
          <w:szCs w:val="20"/>
        </w:rPr>
        <w:t xml:space="preserve">, as well as the ‘Ages’ of Western thought (see </w:t>
      </w:r>
      <w:r w:rsidRPr="00163ABC">
        <w:rPr>
          <w:rFonts w:ascii="Times New Roman" w:hAnsi="Times New Roman" w:cs="Times New Roman"/>
          <w:i/>
          <w:color w:val="000000" w:themeColor="text1"/>
          <w:sz w:val="20"/>
          <w:szCs w:val="20"/>
        </w:rPr>
        <w:t xml:space="preserve">The Dying Kick of the Dying God </w:t>
      </w:r>
      <w:r w:rsidRPr="00163ABC">
        <w:rPr>
          <w:rFonts w:ascii="Times New Roman" w:hAnsi="Times New Roman" w:cs="Times New Roman"/>
          <w:color w:val="000000" w:themeColor="text1"/>
          <w:sz w:val="20"/>
          <w:szCs w:val="20"/>
        </w:rPr>
        <w:t xml:space="preserve">– </w:t>
      </w:r>
      <w:r w:rsidRPr="00163ABC">
        <w:rPr>
          <w:rFonts w:ascii="Times New Roman" w:hAnsi="Times New Roman" w:cs="Times New Roman"/>
          <w:i/>
          <w:color w:val="000000" w:themeColor="text1"/>
          <w:sz w:val="20"/>
          <w:szCs w:val="20"/>
        </w:rPr>
        <w:t>The London Broadsheet</w:t>
      </w:r>
      <w:r w:rsidRPr="00163ABC">
        <w:rPr>
          <w:rFonts w:ascii="Times New Roman" w:hAnsi="Times New Roman" w:cs="Times New Roman"/>
          <w:color w:val="000000" w:themeColor="text1"/>
          <w:sz w:val="20"/>
          <w:szCs w:val="20"/>
        </w:rPr>
        <w:t xml:space="preserve">, 1955). She also knew about ‘creative time’ – pre-cognition – where, in the creative act, the future can ‘lean back to the present’. For the esoteric teacher J G Bennett, a disciple of </w:t>
      </w:r>
      <w:proofErr w:type="spellStart"/>
      <w:r w:rsidRPr="00163ABC">
        <w:rPr>
          <w:rFonts w:ascii="Times New Roman" w:hAnsi="Times New Roman" w:cs="Times New Roman"/>
          <w:color w:val="000000" w:themeColor="text1"/>
          <w:sz w:val="20"/>
          <w:szCs w:val="20"/>
        </w:rPr>
        <w:t>Gurdjieff</w:t>
      </w:r>
      <w:proofErr w:type="spellEnd"/>
      <w:r w:rsidRPr="00163ABC">
        <w:rPr>
          <w:rFonts w:ascii="Times New Roman" w:hAnsi="Times New Roman" w:cs="Times New Roman"/>
          <w:color w:val="000000" w:themeColor="text1"/>
          <w:sz w:val="20"/>
          <w:szCs w:val="20"/>
        </w:rPr>
        <w:t xml:space="preserve">, such time was referred to as </w:t>
      </w:r>
      <w:proofErr w:type="spellStart"/>
      <w:r w:rsidRPr="00163ABC">
        <w:rPr>
          <w:rFonts w:ascii="Times New Roman" w:hAnsi="Times New Roman" w:cs="Times New Roman"/>
          <w:i/>
          <w:color w:val="000000" w:themeColor="text1"/>
          <w:sz w:val="20"/>
          <w:szCs w:val="20"/>
        </w:rPr>
        <w:t>hyparxis</w:t>
      </w:r>
      <w:proofErr w:type="spellEnd"/>
      <w:r w:rsidRPr="00163ABC">
        <w:rPr>
          <w:rFonts w:ascii="Times New Roman" w:hAnsi="Times New Roman" w:cs="Times New Roman"/>
          <w:i/>
          <w:color w:val="000000" w:themeColor="text1"/>
          <w:sz w:val="20"/>
          <w:szCs w:val="20"/>
        </w:rPr>
        <w:t xml:space="preserve"> </w:t>
      </w:r>
      <w:r w:rsidRPr="00163ABC">
        <w:rPr>
          <w:rFonts w:ascii="Times New Roman" w:hAnsi="Times New Roman" w:cs="Times New Roman"/>
          <w:color w:val="000000" w:themeColor="text1"/>
          <w:sz w:val="20"/>
          <w:szCs w:val="20"/>
        </w:rPr>
        <w:t xml:space="preserve">(Bennett 1961).   </w:t>
      </w:r>
    </w:p>
    <w:p w:rsidR="00647532" w:rsidRPr="00163ABC" w:rsidRDefault="00647532" w:rsidP="00647532">
      <w:pPr>
        <w:pStyle w:val="EndnoteText"/>
        <w:rPr>
          <w:rFonts w:ascii="Times New Roman" w:hAnsi="Times New Roman" w:cs="Times New Roman"/>
          <w:color w:val="000000" w:themeColor="text1"/>
          <w:sz w:val="20"/>
          <w:szCs w:val="20"/>
        </w:rPr>
      </w:pPr>
    </w:p>
    <w:p w:rsidR="00647532" w:rsidRPr="00163ABC" w:rsidRDefault="00647532" w:rsidP="00647532">
      <w:pPr>
        <w:pStyle w:val="EndnoteText"/>
        <w:rPr>
          <w:rFonts w:ascii="Times New Roman" w:hAnsi="Times New Roman" w:cs="Times New Roman"/>
          <w:color w:val="000000" w:themeColor="text1"/>
          <w:sz w:val="20"/>
          <w:szCs w:val="20"/>
        </w:rPr>
      </w:pPr>
      <w:r w:rsidRPr="00163ABC">
        <w:rPr>
          <w:rFonts w:ascii="Times New Roman" w:hAnsi="Times New Roman" w:cs="Times New Roman"/>
          <w:color w:val="000000" w:themeColor="text1"/>
          <w:sz w:val="20"/>
          <w:szCs w:val="20"/>
        </w:rPr>
        <w:t xml:space="preserve">4. The significance of physical placement is underlined by comparing the relative experiences of </w:t>
      </w:r>
      <w:r w:rsidR="00046A35" w:rsidRPr="00163ABC">
        <w:rPr>
          <w:rFonts w:ascii="Times New Roman" w:hAnsi="Times New Roman" w:cs="Times New Roman"/>
          <w:color w:val="000000" w:themeColor="text1"/>
          <w:sz w:val="20"/>
          <w:szCs w:val="20"/>
        </w:rPr>
        <w:t xml:space="preserve">Colquhoun and Emmy </w:t>
      </w:r>
      <w:proofErr w:type="spellStart"/>
      <w:r w:rsidR="00046A35" w:rsidRPr="00163ABC">
        <w:rPr>
          <w:rFonts w:ascii="Times New Roman" w:hAnsi="Times New Roman" w:cs="Times New Roman"/>
          <w:color w:val="000000" w:themeColor="text1"/>
          <w:sz w:val="20"/>
          <w:szCs w:val="20"/>
        </w:rPr>
        <w:t>Bridgwater</w:t>
      </w:r>
      <w:proofErr w:type="spellEnd"/>
      <w:r w:rsidR="00046A35" w:rsidRPr="00163ABC">
        <w:rPr>
          <w:rFonts w:ascii="Times New Roman" w:hAnsi="Times New Roman" w:cs="Times New Roman"/>
          <w:color w:val="000000" w:themeColor="text1"/>
          <w:sz w:val="20"/>
          <w:szCs w:val="20"/>
        </w:rPr>
        <w:t>. T</w:t>
      </w:r>
      <w:r w:rsidRPr="00163ABC">
        <w:rPr>
          <w:rFonts w:ascii="Times New Roman" w:hAnsi="Times New Roman" w:cs="Times New Roman"/>
          <w:color w:val="000000" w:themeColor="text1"/>
          <w:sz w:val="20"/>
          <w:szCs w:val="20"/>
        </w:rPr>
        <w:t xml:space="preserve">he latter was also born in 1906 but gravitated more towards what later would be known as the </w:t>
      </w:r>
      <w:r w:rsidRPr="00163ABC">
        <w:rPr>
          <w:rFonts w:ascii="Times New Roman" w:hAnsi="Times New Roman" w:cs="Times New Roman"/>
          <w:i/>
          <w:color w:val="000000" w:themeColor="text1"/>
          <w:sz w:val="20"/>
          <w:szCs w:val="20"/>
        </w:rPr>
        <w:t xml:space="preserve">Birmingham Surrealists </w:t>
      </w:r>
      <w:r w:rsidR="00046A35" w:rsidRPr="00163ABC">
        <w:rPr>
          <w:rFonts w:ascii="Times New Roman" w:hAnsi="Times New Roman" w:cs="Times New Roman"/>
          <w:color w:val="000000" w:themeColor="text1"/>
          <w:sz w:val="20"/>
          <w:szCs w:val="20"/>
        </w:rPr>
        <w:t xml:space="preserve">(see </w:t>
      </w:r>
      <w:proofErr w:type="spellStart"/>
      <w:r w:rsidR="00046A35" w:rsidRPr="00163ABC">
        <w:rPr>
          <w:rFonts w:ascii="Times New Roman" w:hAnsi="Times New Roman" w:cs="Times New Roman"/>
          <w:color w:val="000000" w:themeColor="text1"/>
          <w:sz w:val="20"/>
          <w:szCs w:val="20"/>
        </w:rPr>
        <w:t>Rüll</w:t>
      </w:r>
      <w:proofErr w:type="spellEnd"/>
      <w:r w:rsidRPr="00163ABC">
        <w:rPr>
          <w:rFonts w:ascii="Times New Roman" w:hAnsi="Times New Roman" w:cs="Times New Roman"/>
          <w:color w:val="000000" w:themeColor="text1"/>
          <w:sz w:val="20"/>
          <w:szCs w:val="20"/>
        </w:rPr>
        <w:t xml:space="preserve"> 2000). </w:t>
      </w:r>
    </w:p>
    <w:p w:rsidR="00647532" w:rsidRPr="00163ABC" w:rsidRDefault="00647532" w:rsidP="00647532">
      <w:pPr>
        <w:pStyle w:val="EndnoteText"/>
        <w:rPr>
          <w:rFonts w:ascii="Times New Roman" w:hAnsi="Times New Roman" w:cs="Times New Roman"/>
          <w:color w:val="000000" w:themeColor="text1"/>
          <w:sz w:val="20"/>
          <w:szCs w:val="20"/>
        </w:rPr>
      </w:pPr>
    </w:p>
    <w:p w:rsidR="00647532" w:rsidRPr="00163ABC" w:rsidRDefault="00647532" w:rsidP="00647532">
      <w:pPr>
        <w:pStyle w:val="EndnoteText"/>
        <w:rPr>
          <w:rFonts w:ascii="Times New Roman" w:hAnsi="Times New Roman" w:cs="Times New Roman"/>
          <w:color w:val="000000" w:themeColor="text1"/>
          <w:sz w:val="20"/>
          <w:szCs w:val="20"/>
        </w:rPr>
      </w:pPr>
      <w:r w:rsidRPr="00163ABC">
        <w:rPr>
          <w:rFonts w:ascii="Times New Roman" w:hAnsi="Times New Roman" w:cs="Times New Roman"/>
          <w:color w:val="000000" w:themeColor="text1"/>
          <w:sz w:val="20"/>
          <w:szCs w:val="20"/>
        </w:rPr>
        <w:t xml:space="preserve">5. Second century heretic Christian groups who defined ‘gnosis’ as ‘inner knowledge’ (of oneself). </w:t>
      </w:r>
      <w:hyperlink r:id="rId14" w:history="1">
        <w:r w:rsidRPr="00163ABC">
          <w:rPr>
            <w:rStyle w:val="Hyperlink"/>
            <w:rFonts w:ascii="Times New Roman" w:hAnsi="Times New Roman" w:cs="Times New Roman"/>
            <w:color w:val="000000" w:themeColor="text1"/>
            <w:sz w:val="20"/>
            <w:szCs w:val="20"/>
          </w:rPr>
          <w:t>https://en.wikipedia.org/wiki/Gnosticism</w:t>
        </w:r>
      </w:hyperlink>
    </w:p>
    <w:p w:rsidR="00647532" w:rsidRPr="00163ABC" w:rsidRDefault="00647532" w:rsidP="00647532">
      <w:pPr>
        <w:pStyle w:val="EndnoteText"/>
        <w:rPr>
          <w:rFonts w:ascii="Times New Roman" w:hAnsi="Times New Roman" w:cs="Times New Roman"/>
          <w:color w:val="000000" w:themeColor="text1"/>
          <w:sz w:val="20"/>
          <w:szCs w:val="20"/>
        </w:rPr>
      </w:pPr>
    </w:p>
    <w:p w:rsidR="00647532" w:rsidRPr="00163ABC" w:rsidRDefault="00647532" w:rsidP="00647532">
      <w:pPr>
        <w:pStyle w:val="EndnoteText"/>
        <w:rPr>
          <w:rFonts w:ascii="Times New Roman" w:hAnsi="Times New Roman" w:cs="Times New Roman"/>
          <w:color w:val="000000" w:themeColor="text1"/>
          <w:sz w:val="20"/>
          <w:szCs w:val="20"/>
        </w:rPr>
      </w:pPr>
      <w:r w:rsidRPr="00163ABC">
        <w:rPr>
          <w:rFonts w:ascii="Times New Roman" w:hAnsi="Times New Roman" w:cs="Times New Roman"/>
          <w:color w:val="000000" w:themeColor="text1"/>
          <w:sz w:val="20"/>
          <w:szCs w:val="20"/>
        </w:rPr>
        <w:t>6. The Pre-Raphaelite Brotherhood were a mid to late nineteenth century art group who rejected classicism a</w:t>
      </w:r>
      <w:r w:rsidR="00EE00EB" w:rsidRPr="00163ABC">
        <w:rPr>
          <w:rFonts w:ascii="Times New Roman" w:hAnsi="Times New Roman" w:cs="Times New Roman"/>
          <w:color w:val="000000" w:themeColor="text1"/>
          <w:sz w:val="20"/>
          <w:szCs w:val="20"/>
        </w:rPr>
        <w:t>nd the academic teaching of art</w:t>
      </w:r>
      <w:r w:rsidRPr="00163ABC">
        <w:rPr>
          <w:rFonts w:ascii="Times New Roman" w:hAnsi="Times New Roman" w:cs="Times New Roman"/>
          <w:color w:val="000000" w:themeColor="text1"/>
          <w:sz w:val="20"/>
          <w:szCs w:val="20"/>
        </w:rPr>
        <w:t xml:space="preserve"> in </w:t>
      </w:r>
      <w:proofErr w:type="spellStart"/>
      <w:r w:rsidRPr="00163ABC">
        <w:rPr>
          <w:rFonts w:ascii="Times New Roman" w:hAnsi="Times New Roman" w:cs="Times New Roman"/>
          <w:color w:val="000000" w:themeColor="text1"/>
          <w:sz w:val="20"/>
          <w:szCs w:val="20"/>
        </w:rPr>
        <w:t>favour</w:t>
      </w:r>
      <w:proofErr w:type="spellEnd"/>
      <w:r w:rsidRPr="00163ABC">
        <w:rPr>
          <w:rFonts w:ascii="Times New Roman" w:hAnsi="Times New Roman" w:cs="Times New Roman"/>
          <w:color w:val="000000" w:themeColor="text1"/>
          <w:sz w:val="20"/>
          <w:szCs w:val="20"/>
        </w:rPr>
        <w:t xml:space="preserve"> of a return </w:t>
      </w:r>
      <w:proofErr w:type="spellStart"/>
      <w:r w:rsidRPr="00163ABC">
        <w:rPr>
          <w:rFonts w:ascii="Times New Roman" w:hAnsi="Times New Roman" w:cs="Times New Roman"/>
          <w:i/>
          <w:color w:val="000000" w:themeColor="text1"/>
          <w:sz w:val="20"/>
          <w:szCs w:val="20"/>
        </w:rPr>
        <w:t>Quattrocentro</w:t>
      </w:r>
      <w:proofErr w:type="spellEnd"/>
      <w:r w:rsidRPr="00163ABC">
        <w:rPr>
          <w:rFonts w:ascii="Times New Roman" w:hAnsi="Times New Roman" w:cs="Times New Roman"/>
          <w:color w:val="000000" w:themeColor="text1"/>
          <w:sz w:val="20"/>
          <w:szCs w:val="20"/>
        </w:rPr>
        <w:t xml:space="preserve"> Italian art</w:t>
      </w:r>
      <w:r w:rsidR="00EE00EB" w:rsidRPr="00163ABC">
        <w:rPr>
          <w:rFonts w:ascii="Times New Roman" w:hAnsi="Times New Roman" w:cs="Times New Roman"/>
          <w:color w:val="000000" w:themeColor="text1"/>
          <w:sz w:val="20"/>
          <w:szCs w:val="20"/>
        </w:rPr>
        <w:t>,</w:t>
      </w:r>
      <w:r w:rsidRPr="00163ABC">
        <w:rPr>
          <w:rFonts w:ascii="Times New Roman" w:hAnsi="Times New Roman" w:cs="Times New Roman"/>
          <w:color w:val="000000" w:themeColor="text1"/>
          <w:sz w:val="20"/>
          <w:szCs w:val="20"/>
        </w:rPr>
        <w:t xml:space="preserve"> with an emphasis on vivid </w:t>
      </w:r>
      <w:proofErr w:type="spellStart"/>
      <w:r w:rsidRPr="00163ABC">
        <w:rPr>
          <w:rFonts w:ascii="Times New Roman" w:hAnsi="Times New Roman" w:cs="Times New Roman"/>
          <w:color w:val="000000" w:themeColor="text1"/>
          <w:sz w:val="20"/>
          <w:szCs w:val="20"/>
        </w:rPr>
        <w:t>colour</w:t>
      </w:r>
      <w:proofErr w:type="spellEnd"/>
      <w:r w:rsidRPr="00163ABC">
        <w:rPr>
          <w:rFonts w:ascii="Times New Roman" w:hAnsi="Times New Roman" w:cs="Times New Roman"/>
          <w:color w:val="000000" w:themeColor="text1"/>
          <w:sz w:val="20"/>
          <w:szCs w:val="20"/>
        </w:rPr>
        <w:t xml:space="preserve"> </w:t>
      </w:r>
      <w:r w:rsidR="00EE00EB" w:rsidRPr="00163ABC">
        <w:rPr>
          <w:rFonts w:ascii="Times New Roman" w:hAnsi="Times New Roman" w:cs="Times New Roman"/>
          <w:color w:val="000000" w:themeColor="text1"/>
          <w:sz w:val="20"/>
          <w:szCs w:val="20"/>
        </w:rPr>
        <w:t xml:space="preserve">and </w:t>
      </w:r>
      <w:r w:rsidRPr="00163ABC">
        <w:rPr>
          <w:rFonts w:ascii="Times New Roman" w:hAnsi="Times New Roman" w:cs="Times New Roman"/>
          <w:color w:val="000000" w:themeColor="text1"/>
          <w:sz w:val="20"/>
          <w:szCs w:val="20"/>
        </w:rPr>
        <w:t>mythological subjec</w:t>
      </w:r>
      <w:r w:rsidR="00EE00EB" w:rsidRPr="00163ABC">
        <w:rPr>
          <w:rFonts w:ascii="Times New Roman" w:hAnsi="Times New Roman" w:cs="Times New Roman"/>
          <w:color w:val="000000" w:themeColor="text1"/>
          <w:sz w:val="20"/>
          <w:szCs w:val="20"/>
        </w:rPr>
        <w:t xml:space="preserve">ts. They were very influential </w:t>
      </w:r>
      <w:r w:rsidRPr="00163ABC">
        <w:rPr>
          <w:rFonts w:ascii="Times New Roman" w:hAnsi="Times New Roman" w:cs="Times New Roman"/>
          <w:color w:val="000000" w:themeColor="text1"/>
          <w:sz w:val="20"/>
          <w:szCs w:val="20"/>
        </w:rPr>
        <w:t xml:space="preserve">on William Morris (1834-1896), who himself was closely allied to the </w:t>
      </w:r>
      <w:r w:rsidRPr="00163ABC">
        <w:rPr>
          <w:rFonts w:ascii="Times New Roman" w:hAnsi="Times New Roman" w:cs="Times New Roman"/>
          <w:i/>
          <w:color w:val="000000" w:themeColor="text1"/>
          <w:sz w:val="20"/>
          <w:szCs w:val="20"/>
        </w:rPr>
        <w:t>British Arts and Crafts Movement</w:t>
      </w:r>
      <w:r w:rsidRPr="00163ABC">
        <w:rPr>
          <w:rFonts w:ascii="Times New Roman" w:hAnsi="Times New Roman" w:cs="Times New Roman"/>
          <w:color w:val="000000" w:themeColor="text1"/>
          <w:sz w:val="20"/>
          <w:szCs w:val="20"/>
        </w:rPr>
        <w:t xml:space="preserve"> with its focus on traditional crafts and art subject – folk tales and decorations.</w:t>
      </w:r>
    </w:p>
    <w:p w:rsidR="00647532" w:rsidRPr="00163ABC" w:rsidRDefault="00647532" w:rsidP="00647532">
      <w:pPr>
        <w:pStyle w:val="EndnoteText"/>
        <w:rPr>
          <w:rFonts w:ascii="Times New Roman" w:hAnsi="Times New Roman" w:cs="Times New Roman"/>
          <w:color w:val="000000" w:themeColor="text1"/>
          <w:sz w:val="20"/>
          <w:szCs w:val="20"/>
        </w:rPr>
      </w:pPr>
    </w:p>
    <w:p w:rsidR="00647532" w:rsidRPr="00163ABC" w:rsidRDefault="00647532" w:rsidP="00647532">
      <w:pPr>
        <w:pStyle w:val="EndnoteText"/>
        <w:rPr>
          <w:rFonts w:ascii="Times New Roman" w:hAnsi="Times New Roman" w:cs="Times New Roman"/>
          <w:bCs/>
          <w:color w:val="000000" w:themeColor="text1"/>
          <w:sz w:val="20"/>
          <w:szCs w:val="20"/>
        </w:rPr>
      </w:pPr>
      <w:r w:rsidRPr="00163ABC">
        <w:rPr>
          <w:rFonts w:ascii="Times New Roman" w:hAnsi="Times New Roman" w:cs="Times New Roman"/>
          <w:bCs/>
          <w:color w:val="000000" w:themeColor="text1"/>
          <w:sz w:val="20"/>
          <w:szCs w:val="20"/>
        </w:rPr>
        <w:t xml:space="preserve">7. The first exhibition of Cubism took place in 1911 in the </w:t>
      </w:r>
      <w:r w:rsidRPr="00163ABC">
        <w:rPr>
          <w:rFonts w:ascii="Times New Roman" w:hAnsi="Times New Roman" w:cs="Times New Roman"/>
          <w:bCs/>
          <w:i/>
          <w:color w:val="000000" w:themeColor="text1"/>
          <w:sz w:val="20"/>
          <w:szCs w:val="20"/>
        </w:rPr>
        <w:t xml:space="preserve">Salon des </w:t>
      </w:r>
      <w:proofErr w:type="spellStart"/>
      <w:r w:rsidRPr="00163ABC">
        <w:rPr>
          <w:rFonts w:ascii="Times New Roman" w:hAnsi="Times New Roman" w:cs="Times New Roman"/>
          <w:bCs/>
          <w:i/>
          <w:color w:val="000000" w:themeColor="text1"/>
          <w:sz w:val="20"/>
          <w:szCs w:val="20"/>
        </w:rPr>
        <w:t>Indépendants</w:t>
      </w:r>
      <w:proofErr w:type="spellEnd"/>
      <w:r w:rsidRPr="00163ABC">
        <w:rPr>
          <w:rFonts w:ascii="Times New Roman" w:hAnsi="Times New Roman" w:cs="Times New Roman"/>
          <w:bCs/>
          <w:i/>
          <w:color w:val="000000" w:themeColor="text1"/>
          <w:sz w:val="20"/>
          <w:szCs w:val="20"/>
        </w:rPr>
        <w:t xml:space="preserve"> </w:t>
      </w:r>
      <w:r w:rsidRPr="00163ABC">
        <w:rPr>
          <w:rFonts w:ascii="Times New Roman" w:hAnsi="Times New Roman" w:cs="Times New Roman"/>
          <w:bCs/>
          <w:color w:val="000000" w:themeColor="text1"/>
          <w:sz w:val="20"/>
          <w:szCs w:val="20"/>
        </w:rPr>
        <w:t xml:space="preserve">(a kind of later version of the </w:t>
      </w:r>
      <w:r w:rsidRPr="00163ABC">
        <w:rPr>
          <w:rFonts w:ascii="Times New Roman" w:hAnsi="Times New Roman" w:cs="Times New Roman"/>
          <w:bCs/>
          <w:i/>
          <w:color w:val="000000" w:themeColor="text1"/>
          <w:sz w:val="20"/>
          <w:szCs w:val="20"/>
        </w:rPr>
        <w:t xml:space="preserve">Salon des </w:t>
      </w:r>
      <w:proofErr w:type="spellStart"/>
      <w:r w:rsidRPr="00163ABC">
        <w:rPr>
          <w:rFonts w:ascii="Times New Roman" w:hAnsi="Times New Roman" w:cs="Times New Roman"/>
          <w:bCs/>
          <w:i/>
          <w:color w:val="000000" w:themeColor="text1"/>
          <w:sz w:val="20"/>
          <w:szCs w:val="20"/>
        </w:rPr>
        <w:t>Refusés</w:t>
      </w:r>
      <w:proofErr w:type="spellEnd"/>
      <w:r w:rsidR="00EE00EB" w:rsidRPr="00163ABC">
        <w:rPr>
          <w:rFonts w:ascii="Times New Roman" w:hAnsi="Times New Roman" w:cs="Times New Roman"/>
          <w:bCs/>
          <w:color w:val="000000" w:themeColor="text1"/>
          <w:sz w:val="20"/>
          <w:szCs w:val="20"/>
        </w:rPr>
        <w:t xml:space="preserve"> (1863)), which launched the I</w:t>
      </w:r>
      <w:r w:rsidRPr="00163ABC">
        <w:rPr>
          <w:rFonts w:ascii="Times New Roman" w:hAnsi="Times New Roman" w:cs="Times New Roman"/>
          <w:bCs/>
          <w:color w:val="000000" w:themeColor="text1"/>
          <w:sz w:val="20"/>
          <w:szCs w:val="20"/>
        </w:rPr>
        <w:t xml:space="preserve">mpressionists (although they were not known as such in the day). The </w:t>
      </w:r>
      <w:proofErr w:type="spellStart"/>
      <w:r w:rsidRPr="00163ABC">
        <w:rPr>
          <w:rFonts w:ascii="Times New Roman" w:eastAsia="Times New Roman" w:hAnsi="Times New Roman" w:cs="Times New Roman"/>
          <w:bCs/>
          <w:i/>
          <w:color w:val="000000" w:themeColor="text1"/>
          <w:sz w:val="20"/>
          <w:szCs w:val="20"/>
        </w:rPr>
        <w:t>Société</w:t>
      </w:r>
      <w:proofErr w:type="spellEnd"/>
      <w:r w:rsidRPr="00163ABC">
        <w:rPr>
          <w:rFonts w:ascii="Times New Roman" w:eastAsia="Times New Roman" w:hAnsi="Times New Roman" w:cs="Times New Roman"/>
          <w:bCs/>
          <w:i/>
          <w:color w:val="000000" w:themeColor="text1"/>
          <w:sz w:val="20"/>
          <w:szCs w:val="20"/>
        </w:rPr>
        <w:t xml:space="preserve"> des Artistes </w:t>
      </w:r>
      <w:proofErr w:type="spellStart"/>
      <w:r w:rsidRPr="00163ABC">
        <w:rPr>
          <w:rFonts w:ascii="Times New Roman" w:eastAsia="Times New Roman" w:hAnsi="Times New Roman" w:cs="Times New Roman"/>
          <w:bCs/>
          <w:i/>
          <w:color w:val="000000" w:themeColor="text1"/>
          <w:sz w:val="20"/>
          <w:szCs w:val="20"/>
        </w:rPr>
        <w:t>Indépendants</w:t>
      </w:r>
      <w:proofErr w:type="spellEnd"/>
      <w:r w:rsidRPr="00163ABC">
        <w:rPr>
          <w:rFonts w:ascii="Times New Roman" w:eastAsia="Times New Roman" w:hAnsi="Times New Roman" w:cs="Times New Roman"/>
          <w:bCs/>
          <w:color w:val="000000" w:themeColor="text1"/>
          <w:sz w:val="20"/>
          <w:szCs w:val="20"/>
        </w:rPr>
        <w:t xml:space="preserve"> were formed in 1884 for artists ‘without jury or reward’</w:t>
      </w:r>
      <w:r w:rsidR="00EE00EB" w:rsidRPr="00163ABC">
        <w:rPr>
          <w:rFonts w:ascii="Times New Roman" w:eastAsia="Times New Roman" w:hAnsi="Times New Roman" w:cs="Times New Roman"/>
          <w:bCs/>
          <w:color w:val="000000" w:themeColor="text1"/>
          <w:sz w:val="20"/>
          <w:szCs w:val="20"/>
        </w:rPr>
        <w:t>,</w:t>
      </w:r>
      <w:r w:rsidRPr="00163ABC">
        <w:rPr>
          <w:rFonts w:ascii="Times New Roman" w:eastAsia="Times New Roman" w:hAnsi="Times New Roman" w:cs="Times New Roman"/>
          <w:bCs/>
          <w:color w:val="000000" w:themeColor="text1"/>
          <w:sz w:val="20"/>
          <w:szCs w:val="20"/>
        </w:rPr>
        <w:t xml:space="preserve"> underlying their stance of distinction from established cultural institutions, and subsequently becoming associated with major Post-impressionist art movements in the late nineteenth and early twentieth centuries (Fauvism, Orphism, Symbolism)</w:t>
      </w:r>
      <w:r w:rsidRPr="00163ABC">
        <w:rPr>
          <w:rFonts w:ascii="Times New Roman" w:hAnsi="Times New Roman" w:cs="Times New Roman"/>
          <w:bCs/>
          <w:color w:val="000000" w:themeColor="text1"/>
          <w:sz w:val="20"/>
          <w:szCs w:val="20"/>
        </w:rPr>
        <w:t>.</w:t>
      </w:r>
    </w:p>
    <w:p w:rsidR="00647532" w:rsidRPr="00163ABC" w:rsidRDefault="00647532" w:rsidP="00647532">
      <w:pPr>
        <w:pStyle w:val="EndnoteText"/>
        <w:rPr>
          <w:rFonts w:ascii="Times New Roman" w:hAnsi="Times New Roman" w:cs="Times New Roman"/>
          <w:color w:val="000000" w:themeColor="text1"/>
          <w:sz w:val="20"/>
          <w:szCs w:val="20"/>
        </w:rPr>
      </w:pPr>
    </w:p>
    <w:p w:rsidR="00647532" w:rsidRPr="00163ABC" w:rsidRDefault="00647532" w:rsidP="00647532">
      <w:pPr>
        <w:pStyle w:val="EndnoteText"/>
        <w:rPr>
          <w:rFonts w:ascii="Times New Roman" w:hAnsi="Times New Roman" w:cs="Times New Roman"/>
          <w:color w:val="000000" w:themeColor="text1"/>
          <w:sz w:val="20"/>
          <w:szCs w:val="20"/>
        </w:rPr>
      </w:pPr>
      <w:r w:rsidRPr="00163ABC">
        <w:rPr>
          <w:rFonts w:ascii="Times New Roman" w:hAnsi="Times New Roman" w:cs="Times New Roman"/>
          <w:color w:val="000000" w:themeColor="text1"/>
          <w:sz w:val="20"/>
          <w:szCs w:val="20"/>
        </w:rPr>
        <w:t>8. Interestingly, Nicholson, Hepworth and Gabo did not exhibit in the 1936 exhibition, even though one might think they were eminently qualified to do so; suggesting perhaps that they were going more for a pure narrative of ‘art for art’s sake’. Nicholson, along with Christopher Wood (1901-1930) had discovered Alfred Wallis (1855-1942)</w:t>
      </w:r>
      <w:r w:rsidR="00EE00EB" w:rsidRPr="00163ABC">
        <w:rPr>
          <w:rFonts w:ascii="Times New Roman" w:hAnsi="Times New Roman" w:cs="Times New Roman"/>
          <w:color w:val="000000" w:themeColor="text1"/>
          <w:sz w:val="20"/>
          <w:szCs w:val="20"/>
        </w:rPr>
        <w:t xml:space="preserve"> </w:t>
      </w:r>
      <w:r w:rsidRPr="00163ABC">
        <w:rPr>
          <w:rFonts w:ascii="Times New Roman" w:hAnsi="Times New Roman" w:cs="Times New Roman"/>
          <w:color w:val="000000" w:themeColor="text1"/>
          <w:sz w:val="20"/>
          <w:szCs w:val="20"/>
        </w:rPr>
        <w:t xml:space="preserve">in St Ives in 1928, and saw his work as an </w:t>
      </w:r>
      <w:proofErr w:type="spellStart"/>
      <w:r w:rsidRPr="00163ABC">
        <w:rPr>
          <w:rFonts w:ascii="Times New Roman" w:hAnsi="Times New Roman" w:cs="Times New Roman"/>
          <w:color w:val="000000" w:themeColor="text1"/>
          <w:sz w:val="20"/>
          <w:szCs w:val="20"/>
        </w:rPr>
        <w:t>epiphanic</w:t>
      </w:r>
      <w:proofErr w:type="spellEnd"/>
      <w:r w:rsidRPr="00163ABC">
        <w:rPr>
          <w:rFonts w:ascii="Times New Roman" w:hAnsi="Times New Roman" w:cs="Times New Roman"/>
          <w:color w:val="000000" w:themeColor="text1"/>
          <w:sz w:val="20"/>
          <w:szCs w:val="20"/>
        </w:rPr>
        <w:t xml:space="preserve"> return to a naïve aesthetic innocence, possibly as </w:t>
      </w:r>
      <w:proofErr w:type="gramStart"/>
      <w:r w:rsidRPr="00163ABC">
        <w:rPr>
          <w:rFonts w:ascii="Times New Roman" w:hAnsi="Times New Roman" w:cs="Times New Roman"/>
          <w:color w:val="000000" w:themeColor="text1"/>
          <w:sz w:val="20"/>
          <w:szCs w:val="20"/>
        </w:rPr>
        <w:t>their</w:t>
      </w:r>
      <w:proofErr w:type="gramEnd"/>
      <w:r w:rsidRPr="00163ABC">
        <w:rPr>
          <w:rFonts w:ascii="Times New Roman" w:hAnsi="Times New Roman" w:cs="Times New Roman"/>
          <w:color w:val="000000" w:themeColor="text1"/>
          <w:sz w:val="20"/>
          <w:szCs w:val="20"/>
        </w:rPr>
        <w:t xml:space="preserve"> own response to turbulent times. (See Grenfell and Hardy, 2003)</w:t>
      </w:r>
    </w:p>
    <w:p w:rsidR="00647532" w:rsidRPr="00163ABC" w:rsidRDefault="00647532" w:rsidP="00647532">
      <w:pPr>
        <w:pStyle w:val="EndnoteText"/>
        <w:rPr>
          <w:rFonts w:ascii="Times New Roman" w:hAnsi="Times New Roman" w:cs="Times New Roman"/>
          <w:color w:val="000000" w:themeColor="text1"/>
          <w:sz w:val="20"/>
          <w:szCs w:val="20"/>
        </w:rPr>
      </w:pPr>
    </w:p>
    <w:p w:rsidR="00647532" w:rsidRPr="00163ABC" w:rsidRDefault="00647532" w:rsidP="00647532">
      <w:pPr>
        <w:pStyle w:val="EndnoteText"/>
        <w:rPr>
          <w:rFonts w:ascii="Times New Roman" w:hAnsi="Times New Roman" w:cs="Times New Roman"/>
          <w:color w:val="000000" w:themeColor="text1"/>
          <w:sz w:val="20"/>
          <w:szCs w:val="20"/>
        </w:rPr>
      </w:pPr>
      <w:r w:rsidRPr="00163ABC">
        <w:rPr>
          <w:rFonts w:ascii="Times New Roman" w:hAnsi="Times New Roman" w:cs="Times New Roman"/>
          <w:color w:val="000000" w:themeColor="text1"/>
          <w:sz w:val="20"/>
          <w:szCs w:val="20"/>
        </w:rPr>
        <w:t>9. T</w:t>
      </w:r>
      <w:r w:rsidRPr="00163ABC">
        <w:rPr>
          <w:rFonts w:ascii="Times New Roman" w:hAnsi="Times New Roman" w:cs="Times New Roman"/>
          <w:bCs/>
          <w:color w:val="000000" w:themeColor="text1"/>
          <w:sz w:val="20"/>
          <w:szCs w:val="20"/>
        </w:rPr>
        <w:t xml:space="preserve">he same year he helped organize the tour of Picasso’s </w:t>
      </w:r>
      <w:r w:rsidRPr="00163ABC">
        <w:rPr>
          <w:rFonts w:ascii="Times New Roman" w:hAnsi="Times New Roman" w:cs="Times New Roman"/>
          <w:bCs/>
          <w:i/>
          <w:color w:val="000000" w:themeColor="text1"/>
          <w:sz w:val="20"/>
          <w:szCs w:val="20"/>
        </w:rPr>
        <w:t>Guernica</w:t>
      </w:r>
      <w:r w:rsidRPr="00163ABC">
        <w:rPr>
          <w:rFonts w:ascii="Times New Roman" w:hAnsi="Times New Roman" w:cs="Times New Roman"/>
          <w:bCs/>
          <w:color w:val="000000" w:themeColor="text1"/>
          <w:sz w:val="20"/>
          <w:szCs w:val="20"/>
        </w:rPr>
        <w:t xml:space="preserve"> in Britain – somewhat underling the consecration he achieved by accruing to himself a high level of </w:t>
      </w:r>
      <w:r w:rsidRPr="00163ABC">
        <w:rPr>
          <w:rFonts w:ascii="Times New Roman" w:hAnsi="Times New Roman" w:cs="Times New Roman"/>
          <w:bCs/>
          <w:i/>
          <w:color w:val="000000" w:themeColor="text1"/>
          <w:sz w:val="20"/>
          <w:szCs w:val="20"/>
        </w:rPr>
        <w:t>symbolic capital</w:t>
      </w:r>
      <w:r w:rsidRPr="00163ABC">
        <w:rPr>
          <w:rFonts w:ascii="Times New Roman" w:hAnsi="Times New Roman" w:cs="Times New Roman"/>
          <w:bCs/>
          <w:color w:val="000000" w:themeColor="text1"/>
          <w:sz w:val="20"/>
          <w:szCs w:val="20"/>
        </w:rPr>
        <w:t>.</w:t>
      </w:r>
    </w:p>
    <w:p w:rsidR="00647532" w:rsidRPr="00163ABC" w:rsidRDefault="00647532" w:rsidP="00647532">
      <w:pPr>
        <w:rPr>
          <w:rFonts w:ascii="Times New Roman" w:hAnsi="Times New Roman" w:cs="Times New Roman"/>
          <w:color w:val="000000" w:themeColor="text1"/>
          <w:sz w:val="20"/>
          <w:szCs w:val="20"/>
        </w:rPr>
      </w:pPr>
    </w:p>
    <w:p w:rsidR="00647532" w:rsidRPr="00163ABC" w:rsidRDefault="00647532" w:rsidP="00647532">
      <w:pPr>
        <w:rPr>
          <w:rFonts w:ascii="Times New Roman" w:hAnsi="Times New Roman" w:cs="Times New Roman"/>
          <w:color w:val="000000" w:themeColor="text1"/>
          <w:sz w:val="20"/>
          <w:szCs w:val="20"/>
        </w:rPr>
      </w:pPr>
      <w:r w:rsidRPr="00163ABC">
        <w:rPr>
          <w:rFonts w:ascii="Times New Roman" w:hAnsi="Times New Roman" w:cs="Times New Roman"/>
          <w:color w:val="000000" w:themeColor="text1"/>
          <w:sz w:val="20"/>
          <w:szCs w:val="20"/>
        </w:rPr>
        <w:t xml:space="preserve">10. Unit One was active from 1933-1935 and included a group of English modernist painters, architects and sculptors. It was founded by Paul Nash and based in the Mayor Gallery in Cork Street. Its members included Nicholson, Armstrong, Hepworth, Moore, </w:t>
      </w:r>
      <w:proofErr w:type="spellStart"/>
      <w:r w:rsidRPr="00163ABC">
        <w:rPr>
          <w:rFonts w:ascii="Times New Roman" w:hAnsi="Times New Roman" w:cs="Times New Roman"/>
          <w:color w:val="000000" w:themeColor="text1"/>
          <w:sz w:val="20"/>
          <w:szCs w:val="20"/>
        </w:rPr>
        <w:t>Burra</w:t>
      </w:r>
      <w:proofErr w:type="spellEnd"/>
      <w:r w:rsidRPr="00163ABC">
        <w:rPr>
          <w:rFonts w:ascii="Times New Roman" w:hAnsi="Times New Roman" w:cs="Times New Roman"/>
          <w:color w:val="000000" w:themeColor="text1"/>
          <w:sz w:val="20"/>
          <w:szCs w:val="20"/>
        </w:rPr>
        <w:t xml:space="preserve">, Frances </w:t>
      </w:r>
      <w:proofErr w:type="spellStart"/>
      <w:r w:rsidRPr="00163ABC">
        <w:rPr>
          <w:rFonts w:ascii="Times New Roman" w:hAnsi="Times New Roman" w:cs="Times New Roman"/>
          <w:color w:val="000000" w:themeColor="text1"/>
          <w:sz w:val="20"/>
          <w:szCs w:val="20"/>
        </w:rPr>
        <w:t>Hodgkins</w:t>
      </w:r>
      <w:proofErr w:type="spellEnd"/>
      <w:r w:rsidRPr="00163ABC">
        <w:rPr>
          <w:rFonts w:ascii="Times New Roman" w:hAnsi="Times New Roman" w:cs="Times New Roman"/>
          <w:color w:val="000000" w:themeColor="text1"/>
          <w:sz w:val="20"/>
          <w:szCs w:val="20"/>
        </w:rPr>
        <w:t xml:space="preserve">, and </w:t>
      </w:r>
      <w:proofErr w:type="spellStart"/>
      <w:r w:rsidRPr="00163ABC">
        <w:rPr>
          <w:rFonts w:ascii="Times New Roman" w:hAnsi="Times New Roman" w:cs="Times New Roman"/>
          <w:color w:val="000000" w:themeColor="text1"/>
          <w:sz w:val="20"/>
          <w:szCs w:val="20"/>
        </w:rPr>
        <w:t>Tristram</w:t>
      </w:r>
      <w:proofErr w:type="spellEnd"/>
      <w:r w:rsidRPr="00163ABC">
        <w:rPr>
          <w:rFonts w:ascii="Times New Roman" w:hAnsi="Times New Roman" w:cs="Times New Roman"/>
          <w:color w:val="000000" w:themeColor="text1"/>
          <w:sz w:val="20"/>
          <w:szCs w:val="20"/>
        </w:rPr>
        <w:t xml:space="preserve"> Hillier.</w:t>
      </w:r>
    </w:p>
    <w:p w:rsidR="00767FCD" w:rsidRPr="00163ABC" w:rsidRDefault="00767FCD" w:rsidP="00647532">
      <w:pPr>
        <w:rPr>
          <w:rFonts w:ascii="Times New Roman" w:hAnsi="Times New Roman" w:cs="Times New Roman"/>
          <w:color w:val="000000" w:themeColor="text1"/>
          <w:sz w:val="20"/>
          <w:szCs w:val="20"/>
        </w:rPr>
      </w:pPr>
    </w:p>
    <w:p w:rsidR="00767FCD" w:rsidRPr="00163ABC" w:rsidRDefault="00767FCD" w:rsidP="00647532">
      <w:pPr>
        <w:rPr>
          <w:rFonts w:ascii="Times New Roman" w:hAnsi="Times New Roman" w:cs="Times New Roman"/>
          <w:color w:val="000000" w:themeColor="text1"/>
          <w:sz w:val="20"/>
          <w:szCs w:val="20"/>
        </w:rPr>
      </w:pPr>
      <w:r w:rsidRPr="00163ABC">
        <w:rPr>
          <w:rFonts w:ascii="Times New Roman" w:hAnsi="Times New Roman" w:cs="Times New Roman"/>
          <w:color w:val="000000" w:themeColor="text1"/>
          <w:sz w:val="20"/>
          <w:szCs w:val="20"/>
        </w:rPr>
        <w:t xml:space="preserve">11.  It is debatable </w:t>
      </w:r>
      <w:r w:rsidR="00EE00EB" w:rsidRPr="00163ABC">
        <w:rPr>
          <w:rFonts w:ascii="Times New Roman" w:hAnsi="Times New Roman" w:cs="Times New Roman"/>
          <w:color w:val="000000" w:themeColor="text1"/>
          <w:sz w:val="20"/>
          <w:szCs w:val="20"/>
        </w:rPr>
        <w:t xml:space="preserve">as to </w:t>
      </w:r>
      <w:r w:rsidRPr="00163ABC">
        <w:rPr>
          <w:rFonts w:ascii="Times New Roman" w:hAnsi="Times New Roman" w:cs="Times New Roman"/>
          <w:color w:val="000000" w:themeColor="text1"/>
          <w:sz w:val="20"/>
          <w:szCs w:val="20"/>
        </w:rPr>
        <w:t xml:space="preserve">the extent </w:t>
      </w:r>
      <w:r w:rsidR="00EE00EB" w:rsidRPr="00163ABC">
        <w:rPr>
          <w:rFonts w:ascii="Times New Roman" w:hAnsi="Times New Roman" w:cs="Times New Roman"/>
          <w:color w:val="000000" w:themeColor="text1"/>
          <w:sz w:val="20"/>
          <w:szCs w:val="20"/>
        </w:rPr>
        <w:t xml:space="preserve">to which </w:t>
      </w:r>
      <w:r w:rsidRPr="00163ABC">
        <w:rPr>
          <w:rFonts w:ascii="Times New Roman" w:hAnsi="Times New Roman" w:cs="Times New Roman"/>
          <w:color w:val="000000" w:themeColor="text1"/>
          <w:sz w:val="20"/>
          <w:szCs w:val="20"/>
        </w:rPr>
        <w:t xml:space="preserve">Colquhoun was </w:t>
      </w:r>
      <w:r w:rsidR="00EE00EB" w:rsidRPr="00163ABC">
        <w:rPr>
          <w:rFonts w:ascii="Times New Roman" w:hAnsi="Times New Roman" w:cs="Times New Roman"/>
          <w:color w:val="000000" w:themeColor="text1"/>
          <w:sz w:val="20"/>
          <w:szCs w:val="20"/>
        </w:rPr>
        <w:t xml:space="preserve">ever </w:t>
      </w:r>
      <w:r w:rsidRPr="00163ABC">
        <w:rPr>
          <w:rFonts w:ascii="Times New Roman" w:hAnsi="Times New Roman" w:cs="Times New Roman"/>
          <w:color w:val="000000" w:themeColor="text1"/>
          <w:sz w:val="20"/>
          <w:szCs w:val="20"/>
        </w:rPr>
        <w:t>a surrealist</w:t>
      </w:r>
      <w:r w:rsidR="00EE00EB" w:rsidRPr="00163ABC">
        <w:rPr>
          <w:rFonts w:ascii="Times New Roman" w:hAnsi="Times New Roman" w:cs="Times New Roman"/>
          <w:color w:val="000000" w:themeColor="text1"/>
          <w:sz w:val="20"/>
          <w:szCs w:val="20"/>
        </w:rPr>
        <w:t xml:space="preserve"> </w:t>
      </w:r>
      <w:r w:rsidR="00EE00EB" w:rsidRPr="00163ABC">
        <w:rPr>
          <w:rFonts w:ascii="Times New Roman" w:hAnsi="Times New Roman" w:cs="Times New Roman"/>
          <w:i/>
          <w:color w:val="000000" w:themeColor="text1"/>
          <w:sz w:val="20"/>
          <w:szCs w:val="20"/>
        </w:rPr>
        <w:t>per se</w:t>
      </w:r>
      <w:r w:rsidR="00EE00EB" w:rsidRPr="00163ABC">
        <w:rPr>
          <w:rFonts w:ascii="Times New Roman" w:hAnsi="Times New Roman" w:cs="Times New Roman"/>
          <w:color w:val="000000" w:themeColor="text1"/>
          <w:sz w:val="20"/>
          <w:szCs w:val="20"/>
        </w:rPr>
        <w:t>. Although she seemed happy to use this rubric</w:t>
      </w:r>
      <w:r w:rsidRPr="00163ABC">
        <w:rPr>
          <w:rFonts w:ascii="Times New Roman" w:hAnsi="Times New Roman" w:cs="Times New Roman"/>
          <w:color w:val="000000" w:themeColor="text1"/>
          <w:sz w:val="20"/>
          <w:szCs w:val="20"/>
        </w:rPr>
        <w:t xml:space="preserve"> up to a retrospective exhibition in </w:t>
      </w:r>
      <w:proofErr w:type="spellStart"/>
      <w:r w:rsidRPr="00163ABC">
        <w:rPr>
          <w:rFonts w:ascii="Times New Roman" w:hAnsi="Times New Roman" w:cs="Times New Roman"/>
          <w:color w:val="000000" w:themeColor="text1"/>
          <w:sz w:val="20"/>
          <w:szCs w:val="20"/>
        </w:rPr>
        <w:t>Newlyn</w:t>
      </w:r>
      <w:proofErr w:type="spellEnd"/>
      <w:r w:rsidRPr="00163ABC">
        <w:rPr>
          <w:rFonts w:ascii="Times New Roman" w:hAnsi="Times New Roman" w:cs="Times New Roman"/>
          <w:color w:val="000000" w:themeColor="text1"/>
          <w:sz w:val="20"/>
          <w:szCs w:val="20"/>
        </w:rPr>
        <w:t xml:space="preserve"> in 1976, there is the suspicion this was most</w:t>
      </w:r>
      <w:r w:rsidR="00EE00EB" w:rsidRPr="00163ABC">
        <w:rPr>
          <w:rFonts w:ascii="Times New Roman" w:hAnsi="Times New Roman" w:cs="Times New Roman"/>
          <w:color w:val="000000" w:themeColor="text1"/>
          <w:sz w:val="20"/>
          <w:szCs w:val="20"/>
        </w:rPr>
        <w:t>ly</w:t>
      </w:r>
      <w:r w:rsidRPr="00163ABC">
        <w:rPr>
          <w:rFonts w:ascii="Times New Roman" w:hAnsi="Times New Roman" w:cs="Times New Roman"/>
          <w:color w:val="000000" w:themeColor="text1"/>
          <w:sz w:val="20"/>
          <w:szCs w:val="20"/>
        </w:rPr>
        <w:t xml:space="preserve"> for commercial reasons (Colquhoun 1976)</w:t>
      </w:r>
      <w:r w:rsidR="00EE00EB" w:rsidRPr="00163ABC">
        <w:rPr>
          <w:rFonts w:ascii="Times New Roman" w:hAnsi="Times New Roman" w:cs="Times New Roman"/>
          <w:color w:val="000000" w:themeColor="text1"/>
          <w:sz w:val="20"/>
          <w:szCs w:val="20"/>
        </w:rPr>
        <w:t>.</w:t>
      </w:r>
    </w:p>
    <w:p w:rsidR="00A62CA9" w:rsidRPr="00163ABC" w:rsidRDefault="00A62CA9" w:rsidP="00803AA9">
      <w:pPr>
        <w:spacing w:line="480" w:lineRule="auto"/>
        <w:rPr>
          <w:rFonts w:ascii="Times New Roman" w:hAnsi="Times New Roman" w:cs="Times New Roman"/>
          <w:color w:val="000000" w:themeColor="text1"/>
          <w:sz w:val="20"/>
          <w:szCs w:val="20"/>
        </w:rPr>
      </w:pPr>
    </w:p>
    <w:p w:rsidR="00647532" w:rsidRPr="00163ABC" w:rsidRDefault="00647532" w:rsidP="00803AA9">
      <w:pPr>
        <w:spacing w:line="480" w:lineRule="auto"/>
        <w:rPr>
          <w:rFonts w:ascii="Times New Roman" w:hAnsi="Times New Roman" w:cs="Times New Roman"/>
          <w:color w:val="000000" w:themeColor="text1"/>
          <w:sz w:val="20"/>
          <w:szCs w:val="20"/>
        </w:rPr>
      </w:pPr>
    </w:p>
    <w:p w:rsidR="007B7254" w:rsidRPr="00163ABC" w:rsidRDefault="007B7254">
      <w:pPr>
        <w:rPr>
          <w:rFonts w:ascii="Times New Roman" w:hAnsi="Times New Roman" w:cs="Times New Roman"/>
          <w:color w:val="000000" w:themeColor="text1"/>
          <w:sz w:val="20"/>
          <w:szCs w:val="20"/>
        </w:rPr>
      </w:pPr>
      <w:r w:rsidRPr="00163ABC">
        <w:rPr>
          <w:rFonts w:ascii="Times New Roman" w:hAnsi="Times New Roman" w:cs="Times New Roman"/>
          <w:color w:val="000000" w:themeColor="text1"/>
          <w:sz w:val="20"/>
          <w:szCs w:val="20"/>
        </w:rPr>
        <w:br w:type="page"/>
      </w:r>
    </w:p>
    <w:p w:rsidR="00647532" w:rsidRPr="00163ABC" w:rsidRDefault="007B7254" w:rsidP="00C302D8">
      <w:pPr>
        <w:spacing w:line="480" w:lineRule="auto"/>
        <w:jc w:val="center"/>
        <w:rPr>
          <w:rFonts w:ascii="Times New Roman" w:hAnsi="Times New Roman" w:cs="Times New Roman"/>
          <w:b/>
          <w:color w:val="000000" w:themeColor="text1"/>
        </w:rPr>
      </w:pPr>
      <w:r w:rsidRPr="00163ABC">
        <w:rPr>
          <w:rFonts w:ascii="Times New Roman" w:hAnsi="Times New Roman" w:cs="Times New Roman"/>
          <w:b/>
          <w:color w:val="000000" w:themeColor="text1"/>
        </w:rPr>
        <w:t>References</w:t>
      </w:r>
    </w:p>
    <w:p w:rsidR="00CB4A3C" w:rsidRPr="00163ABC" w:rsidRDefault="00475791" w:rsidP="00CB4A3C">
      <w:pPr>
        <w:rPr>
          <w:rFonts w:ascii="Times New Roman" w:eastAsia="Times New Roman" w:hAnsi="Times New Roman" w:cs="Times New Roman"/>
          <w:color w:val="000000" w:themeColor="text1"/>
          <w:sz w:val="20"/>
          <w:szCs w:val="20"/>
          <w:lang w:val="en-GB"/>
        </w:rPr>
      </w:pPr>
      <w:proofErr w:type="spellStart"/>
      <w:proofErr w:type="gramStart"/>
      <w:r w:rsidRPr="00163ABC">
        <w:rPr>
          <w:rFonts w:ascii="Times New Roman" w:hAnsi="Times New Roman" w:cs="Times New Roman"/>
          <w:color w:val="000000" w:themeColor="text1"/>
          <w:sz w:val="20"/>
          <w:szCs w:val="20"/>
        </w:rPr>
        <w:t>Ades</w:t>
      </w:r>
      <w:proofErr w:type="spellEnd"/>
      <w:r w:rsidRPr="00163ABC">
        <w:rPr>
          <w:rFonts w:ascii="Times New Roman" w:hAnsi="Times New Roman" w:cs="Times New Roman"/>
          <w:color w:val="000000" w:themeColor="text1"/>
          <w:sz w:val="20"/>
          <w:szCs w:val="20"/>
        </w:rPr>
        <w:t>, D. 1980.</w:t>
      </w:r>
      <w:proofErr w:type="gramEnd"/>
      <w:r w:rsidRPr="00163ABC">
        <w:rPr>
          <w:rFonts w:ascii="Times New Roman" w:hAnsi="Times New Roman" w:cs="Times New Roman"/>
          <w:color w:val="000000" w:themeColor="text1"/>
          <w:sz w:val="20"/>
          <w:szCs w:val="20"/>
        </w:rPr>
        <w:t xml:space="preserve"> ‘Two Women Surrealist painters: Eileen Agar and </w:t>
      </w:r>
      <w:proofErr w:type="spellStart"/>
      <w:r w:rsidRPr="00163ABC">
        <w:rPr>
          <w:rFonts w:ascii="Times New Roman" w:hAnsi="Times New Roman" w:cs="Times New Roman"/>
          <w:color w:val="000000" w:themeColor="text1"/>
          <w:sz w:val="20"/>
          <w:szCs w:val="20"/>
        </w:rPr>
        <w:t>Ithell</w:t>
      </w:r>
      <w:proofErr w:type="spellEnd"/>
      <w:r w:rsidRPr="00163ABC">
        <w:rPr>
          <w:rFonts w:ascii="Times New Roman" w:hAnsi="Times New Roman" w:cs="Times New Roman"/>
          <w:color w:val="000000" w:themeColor="text1"/>
          <w:sz w:val="20"/>
          <w:szCs w:val="20"/>
        </w:rPr>
        <w:t xml:space="preserve"> Colquhoun.” </w:t>
      </w:r>
      <w:proofErr w:type="gramStart"/>
      <w:r w:rsidRPr="00163ABC">
        <w:rPr>
          <w:rFonts w:ascii="Times New Roman" w:hAnsi="Times New Roman" w:cs="Times New Roman"/>
          <w:i/>
          <w:color w:val="000000" w:themeColor="text1"/>
          <w:sz w:val="20"/>
          <w:szCs w:val="20"/>
        </w:rPr>
        <w:t>Oxford Art Journal</w:t>
      </w:r>
      <w:r w:rsidR="00443DFB" w:rsidRPr="00163ABC">
        <w:rPr>
          <w:rFonts w:ascii="Times New Roman" w:hAnsi="Times New Roman" w:cs="Times New Roman"/>
          <w:color w:val="000000" w:themeColor="text1"/>
          <w:sz w:val="20"/>
          <w:szCs w:val="20"/>
        </w:rPr>
        <w:t xml:space="preserve"> 3</w:t>
      </w:r>
      <w:r w:rsidRPr="00163ABC">
        <w:rPr>
          <w:rFonts w:ascii="Times New Roman" w:hAnsi="Times New Roman" w:cs="Times New Roman"/>
          <w:color w:val="000000" w:themeColor="text1"/>
          <w:sz w:val="20"/>
          <w:szCs w:val="20"/>
        </w:rPr>
        <w:t xml:space="preserve"> </w:t>
      </w:r>
      <w:r w:rsidR="00443DFB" w:rsidRPr="00163ABC">
        <w:rPr>
          <w:rFonts w:ascii="Times New Roman" w:hAnsi="Times New Roman" w:cs="Times New Roman"/>
          <w:color w:val="000000" w:themeColor="text1"/>
          <w:sz w:val="20"/>
          <w:szCs w:val="20"/>
        </w:rPr>
        <w:t>(</w:t>
      </w:r>
      <w:r w:rsidRPr="00163ABC">
        <w:rPr>
          <w:rFonts w:ascii="Times New Roman" w:hAnsi="Times New Roman" w:cs="Times New Roman"/>
          <w:color w:val="000000" w:themeColor="text1"/>
          <w:sz w:val="20"/>
          <w:szCs w:val="20"/>
        </w:rPr>
        <w:t>1</w:t>
      </w:r>
      <w:r w:rsidR="00443DFB" w:rsidRPr="00163ABC">
        <w:rPr>
          <w:rFonts w:ascii="Times New Roman" w:hAnsi="Times New Roman" w:cs="Times New Roman"/>
          <w:color w:val="000000" w:themeColor="text1"/>
          <w:sz w:val="20"/>
          <w:szCs w:val="20"/>
        </w:rPr>
        <w:t>)</w:t>
      </w:r>
      <w:r w:rsidRPr="00163ABC">
        <w:rPr>
          <w:rFonts w:ascii="Times New Roman" w:hAnsi="Times New Roman" w:cs="Times New Roman"/>
          <w:color w:val="000000" w:themeColor="text1"/>
          <w:sz w:val="20"/>
          <w:szCs w:val="20"/>
        </w:rPr>
        <w:t>: 36-42.</w:t>
      </w:r>
      <w:proofErr w:type="gramEnd"/>
      <w:r w:rsidR="00CB4A3C" w:rsidRPr="00163ABC">
        <w:rPr>
          <w:rFonts w:ascii="Times New Roman" w:hAnsi="Times New Roman" w:cs="Times New Roman"/>
          <w:color w:val="000000" w:themeColor="text1"/>
          <w:sz w:val="20"/>
          <w:szCs w:val="20"/>
        </w:rPr>
        <w:t xml:space="preserve"> Available at: </w:t>
      </w:r>
      <w:r w:rsidR="00CB4A3C" w:rsidRPr="00163ABC">
        <w:rPr>
          <w:rFonts w:ascii="Helvetica" w:eastAsia="Times New Roman" w:hAnsi="Helvetica" w:cs="Times New Roman"/>
          <w:color w:val="000000" w:themeColor="text1"/>
          <w:spacing w:val="-5"/>
          <w:sz w:val="20"/>
          <w:szCs w:val="20"/>
          <w:lang w:val="en-GB"/>
        </w:rPr>
        <w:t>https://www.jstor.org</w:t>
      </w:r>
      <w:r w:rsidR="00CB4A3C" w:rsidRPr="00163ABC">
        <w:rPr>
          <w:rFonts w:ascii="Helvetica" w:eastAsia="Times New Roman" w:hAnsi="Helvetica" w:cs="Times New Roman"/>
          <w:color w:val="000000" w:themeColor="text1"/>
          <w:spacing w:val="-5"/>
          <w:sz w:val="20"/>
          <w:szCs w:val="20"/>
          <w:shd w:val="clear" w:color="auto" w:fill="FFFFFF"/>
          <w:lang w:val="en-GB"/>
        </w:rPr>
        <w:t>/stable/1360177</w:t>
      </w:r>
    </w:p>
    <w:p w:rsidR="00475791" w:rsidRPr="00163ABC" w:rsidRDefault="00475791" w:rsidP="00475791">
      <w:pPr>
        <w:rPr>
          <w:rFonts w:ascii="Times New Roman" w:hAnsi="Times New Roman" w:cs="Times New Roman"/>
          <w:color w:val="000000" w:themeColor="text1"/>
          <w:sz w:val="20"/>
          <w:szCs w:val="20"/>
        </w:rPr>
      </w:pPr>
      <w:proofErr w:type="gramStart"/>
      <w:r w:rsidRPr="00163ABC">
        <w:rPr>
          <w:rFonts w:ascii="Times New Roman" w:hAnsi="Times New Roman" w:cs="Times New Roman"/>
          <w:color w:val="000000" w:themeColor="text1"/>
          <w:sz w:val="20"/>
          <w:szCs w:val="20"/>
        </w:rPr>
        <w:t>Bourdieu, P .1977/72.</w:t>
      </w:r>
      <w:proofErr w:type="gramEnd"/>
      <w:r w:rsidRPr="00163ABC">
        <w:rPr>
          <w:rFonts w:ascii="Times New Roman" w:hAnsi="Times New Roman" w:cs="Times New Roman"/>
          <w:color w:val="000000" w:themeColor="text1"/>
          <w:sz w:val="20"/>
          <w:szCs w:val="20"/>
        </w:rPr>
        <w:t xml:space="preserve"> </w:t>
      </w:r>
      <w:proofErr w:type="gramStart"/>
      <w:r w:rsidRPr="00163ABC">
        <w:rPr>
          <w:rFonts w:ascii="Times New Roman" w:hAnsi="Times New Roman" w:cs="Times New Roman"/>
          <w:i/>
          <w:color w:val="000000" w:themeColor="text1"/>
          <w:sz w:val="20"/>
          <w:szCs w:val="20"/>
        </w:rPr>
        <w:t>Outline of a Theory of Practice.</w:t>
      </w:r>
      <w:proofErr w:type="gramEnd"/>
      <w:r w:rsidRPr="00163ABC">
        <w:rPr>
          <w:rFonts w:ascii="Times New Roman" w:hAnsi="Times New Roman" w:cs="Times New Roman"/>
          <w:i/>
          <w:color w:val="000000" w:themeColor="text1"/>
          <w:sz w:val="20"/>
          <w:szCs w:val="20"/>
        </w:rPr>
        <w:t xml:space="preserve"> </w:t>
      </w:r>
      <w:r w:rsidRPr="00163ABC">
        <w:rPr>
          <w:rFonts w:ascii="Times New Roman" w:hAnsi="Times New Roman" w:cs="Times New Roman"/>
          <w:color w:val="000000" w:themeColor="text1"/>
          <w:sz w:val="20"/>
          <w:szCs w:val="20"/>
        </w:rPr>
        <w:t>Translated by Richard Nice. Cambridge: CUP.</w:t>
      </w:r>
    </w:p>
    <w:p w:rsidR="00475791" w:rsidRPr="00163ABC" w:rsidRDefault="00475791" w:rsidP="00475791">
      <w:pPr>
        <w:ind w:left="720"/>
        <w:rPr>
          <w:rFonts w:ascii="Times New Roman" w:hAnsi="Times New Roman" w:cs="Times New Roman"/>
          <w:color w:val="000000" w:themeColor="text1"/>
          <w:sz w:val="20"/>
          <w:szCs w:val="20"/>
        </w:rPr>
      </w:pPr>
      <w:r w:rsidRPr="00163ABC">
        <w:rPr>
          <w:rFonts w:ascii="Times New Roman" w:hAnsi="Times New Roman" w:cs="Times New Roman"/>
          <w:color w:val="000000" w:themeColor="text1"/>
          <w:sz w:val="20"/>
          <w:szCs w:val="20"/>
        </w:rPr>
        <w:t xml:space="preserve">- </w:t>
      </w:r>
      <w:proofErr w:type="spellStart"/>
      <w:r w:rsidRPr="00163ABC">
        <w:rPr>
          <w:rFonts w:ascii="Times New Roman" w:hAnsi="Times New Roman" w:cs="Times New Roman"/>
          <w:i/>
          <w:color w:val="000000" w:themeColor="text1"/>
          <w:sz w:val="20"/>
          <w:szCs w:val="20"/>
        </w:rPr>
        <w:t>Esquisse</w:t>
      </w:r>
      <w:proofErr w:type="spellEnd"/>
      <w:r w:rsidRPr="00163ABC">
        <w:rPr>
          <w:rFonts w:ascii="Times New Roman" w:hAnsi="Times New Roman" w:cs="Times New Roman"/>
          <w:i/>
          <w:color w:val="000000" w:themeColor="text1"/>
          <w:sz w:val="20"/>
          <w:szCs w:val="20"/>
        </w:rPr>
        <w:t xml:space="preserve"> </w:t>
      </w:r>
      <w:proofErr w:type="spellStart"/>
      <w:r w:rsidRPr="00163ABC">
        <w:rPr>
          <w:rFonts w:ascii="Times New Roman" w:hAnsi="Times New Roman" w:cs="Times New Roman"/>
          <w:i/>
          <w:color w:val="000000" w:themeColor="text1"/>
          <w:sz w:val="20"/>
          <w:szCs w:val="20"/>
        </w:rPr>
        <w:t>d'une</w:t>
      </w:r>
      <w:proofErr w:type="spellEnd"/>
      <w:r w:rsidRPr="00163ABC">
        <w:rPr>
          <w:rFonts w:ascii="Times New Roman" w:hAnsi="Times New Roman" w:cs="Times New Roman"/>
          <w:i/>
          <w:color w:val="000000" w:themeColor="text1"/>
          <w:sz w:val="20"/>
          <w:szCs w:val="20"/>
        </w:rPr>
        <w:t xml:space="preserve"> </w:t>
      </w:r>
      <w:proofErr w:type="spellStart"/>
      <w:r w:rsidRPr="00163ABC">
        <w:rPr>
          <w:rFonts w:ascii="Times New Roman" w:hAnsi="Times New Roman" w:cs="Times New Roman"/>
          <w:i/>
          <w:color w:val="000000" w:themeColor="text1"/>
          <w:sz w:val="20"/>
          <w:szCs w:val="20"/>
        </w:rPr>
        <w:t>théorie</w:t>
      </w:r>
      <w:proofErr w:type="spellEnd"/>
      <w:r w:rsidRPr="00163ABC">
        <w:rPr>
          <w:rFonts w:ascii="Times New Roman" w:hAnsi="Times New Roman" w:cs="Times New Roman"/>
          <w:i/>
          <w:color w:val="000000" w:themeColor="text1"/>
          <w:sz w:val="20"/>
          <w:szCs w:val="20"/>
        </w:rPr>
        <w:t xml:space="preserve"> de la </w:t>
      </w:r>
      <w:proofErr w:type="spellStart"/>
      <w:r w:rsidRPr="00163ABC">
        <w:rPr>
          <w:rFonts w:ascii="Times New Roman" w:hAnsi="Times New Roman" w:cs="Times New Roman"/>
          <w:i/>
          <w:color w:val="000000" w:themeColor="text1"/>
          <w:sz w:val="20"/>
          <w:szCs w:val="20"/>
        </w:rPr>
        <w:t>pratique</w:t>
      </w:r>
      <w:proofErr w:type="spellEnd"/>
      <w:r w:rsidRPr="00163ABC">
        <w:rPr>
          <w:rFonts w:ascii="Times New Roman" w:hAnsi="Times New Roman" w:cs="Times New Roman"/>
          <w:i/>
          <w:color w:val="000000" w:themeColor="text1"/>
          <w:sz w:val="20"/>
          <w:szCs w:val="20"/>
        </w:rPr>
        <w:t xml:space="preserve">. </w:t>
      </w:r>
      <w:proofErr w:type="spellStart"/>
      <w:r w:rsidRPr="00163ABC">
        <w:rPr>
          <w:rFonts w:ascii="Times New Roman" w:hAnsi="Times New Roman" w:cs="Times New Roman"/>
          <w:i/>
          <w:color w:val="000000" w:themeColor="text1"/>
          <w:sz w:val="20"/>
          <w:szCs w:val="20"/>
        </w:rPr>
        <w:t>Précédé</w:t>
      </w:r>
      <w:proofErr w:type="spellEnd"/>
      <w:r w:rsidRPr="00163ABC">
        <w:rPr>
          <w:rFonts w:ascii="Times New Roman" w:hAnsi="Times New Roman" w:cs="Times New Roman"/>
          <w:i/>
          <w:color w:val="000000" w:themeColor="text1"/>
          <w:sz w:val="20"/>
          <w:szCs w:val="20"/>
        </w:rPr>
        <w:t xml:space="preserve"> de </w:t>
      </w:r>
      <w:proofErr w:type="spellStart"/>
      <w:r w:rsidRPr="00163ABC">
        <w:rPr>
          <w:rFonts w:ascii="Times New Roman" w:hAnsi="Times New Roman" w:cs="Times New Roman"/>
          <w:i/>
          <w:color w:val="000000" w:themeColor="text1"/>
          <w:sz w:val="20"/>
          <w:szCs w:val="20"/>
        </w:rPr>
        <w:t>trois</w:t>
      </w:r>
      <w:proofErr w:type="spellEnd"/>
      <w:r w:rsidRPr="00163ABC">
        <w:rPr>
          <w:rFonts w:ascii="Times New Roman" w:hAnsi="Times New Roman" w:cs="Times New Roman"/>
          <w:i/>
          <w:color w:val="000000" w:themeColor="text1"/>
          <w:sz w:val="20"/>
          <w:szCs w:val="20"/>
        </w:rPr>
        <w:t xml:space="preserve"> </w:t>
      </w:r>
      <w:proofErr w:type="spellStart"/>
      <w:r w:rsidRPr="00163ABC">
        <w:rPr>
          <w:rFonts w:ascii="Times New Roman" w:hAnsi="Times New Roman" w:cs="Times New Roman"/>
          <w:i/>
          <w:color w:val="000000" w:themeColor="text1"/>
          <w:sz w:val="20"/>
          <w:szCs w:val="20"/>
        </w:rPr>
        <w:t>études</w:t>
      </w:r>
      <w:proofErr w:type="spellEnd"/>
      <w:r w:rsidRPr="00163ABC">
        <w:rPr>
          <w:rFonts w:ascii="Times New Roman" w:hAnsi="Times New Roman" w:cs="Times New Roman"/>
          <w:i/>
          <w:color w:val="000000" w:themeColor="text1"/>
          <w:sz w:val="20"/>
          <w:szCs w:val="20"/>
        </w:rPr>
        <w:t xml:space="preserve"> </w:t>
      </w:r>
      <w:proofErr w:type="spellStart"/>
      <w:r w:rsidRPr="00163ABC">
        <w:rPr>
          <w:rFonts w:ascii="Times New Roman" w:hAnsi="Times New Roman" w:cs="Times New Roman"/>
          <w:i/>
          <w:color w:val="000000" w:themeColor="text1"/>
          <w:sz w:val="20"/>
          <w:szCs w:val="20"/>
        </w:rPr>
        <w:t>d'ethnologie</w:t>
      </w:r>
      <w:proofErr w:type="spellEnd"/>
      <w:r w:rsidRPr="00163ABC">
        <w:rPr>
          <w:rFonts w:ascii="Times New Roman" w:hAnsi="Times New Roman" w:cs="Times New Roman"/>
          <w:i/>
          <w:color w:val="000000" w:themeColor="text1"/>
          <w:sz w:val="20"/>
          <w:szCs w:val="20"/>
        </w:rPr>
        <w:t xml:space="preserve"> </w:t>
      </w:r>
      <w:proofErr w:type="spellStart"/>
      <w:proofErr w:type="gramStart"/>
      <w:r w:rsidRPr="00163ABC">
        <w:rPr>
          <w:rFonts w:ascii="Times New Roman" w:hAnsi="Times New Roman" w:cs="Times New Roman"/>
          <w:i/>
          <w:color w:val="000000" w:themeColor="text1"/>
          <w:sz w:val="20"/>
          <w:szCs w:val="20"/>
        </w:rPr>
        <w:t>kabyle</w:t>
      </w:r>
      <w:proofErr w:type="spellEnd"/>
      <w:proofErr w:type="gramEnd"/>
      <w:r w:rsidR="00443DFB" w:rsidRPr="00163ABC">
        <w:rPr>
          <w:rFonts w:ascii="Times New Roman" w:hAnsi="Times New Roman" w:cs="Times New Roman"/>
          <w:color w:val="000000" w:themeColor="text1"/>
          <w:sz w:val="20"/>
          <w:szCs w:val="20"/>
        </w:rPr>
        <w:t xml:space="preserve">. Geneva: </w:t>
      </w:r>
      <w:proofErr w:type="spellStart"/>
      <w:r w:rsidRPr="00163ABC">
        <w:rPr>
          <w:rFonts w:ascii="Times New Roman" w:hAnsi="Times New Roman" w:cs="Times New Roman"/>
          <w:color w:val="000000" w:themeColor="text1"/>
          <w:sz w:val="20"/>
          <w:szCs w:val="20"/>
        </w:rPr>
        <w:t>Droz</w:t>
      </w:r>
      <w:proofErr w:type="spellEnd"/>
      <w:r w:rsidRPr="00163ABC">
        <w:rPr>
          <w:rFonts w:ascii="Times New Roman" w:hAnsi="Times New Roman" w:cs="Times New Roman"/>
          <w:color w:val="000000" w:themeColor="text1"/>
          <w:sz w:val="20"/>
          <w:szCs w:val="20"/>
        </w:rPr>
        <w:t>.</w:t>
      </w:r>
    </w:p>
    <w:p w:rsidR="00475791" w:rsidRPr="00163ABC" w:rsidRDefault="00475791" w:rsidP="00475791">
      <w:pPr>
        <w:rPr>
          <w:rFonts w:ascii="Times New Roman" w:hAnsi="Times New Roman" w:cs="Times New Roman"/>
          <w:color w:val="000000" w:themeColor="text1"/>
          <w:sz w:val="20"/>
          <w:szCs w:val="20"/>
        </w:rPr>
      </w:pPr>
      <w:r w:rsidRPr="00163ABC">
        <w:rPr>
          <w:rFonts w:ascii="Times New Roman" w:hAnsi="Times New Roman" w:cs="Times New Roman"/>
          <w:color w:val="000000" w:themeColor="text1"/>
          <w:sz w:val="20"/>
          <w:szCs w:val="20"/>
        </w:rPr>
        <w:t>Bourdieu, P.</w:t>
      </w:r>
      <w:r w:rsidR="00EE00EB" w:rsidRPr="00163ABC">
        <w:rPr>
          <w:rFonts w:ascii="Times New Roman" w:hAnsi="Times New Roman" w:cs="Times New Roman"/>
          <w:color w:val="000000" w:themeColor="text1"/>
          <w:sz w:val="20"/>
          <w:szCs w:val="20"/>
        </w:rPr>
        <w:t xml:space="preserve"> </w:t>
      </w:r>
      <w:r w:rsidRPr="00163ABC">
        <w:rPr>
          <w:rFonts w:ascii="Times New Roman" w:hAnsi="Times New Roman" w:cs="Times New Roman"/>
          <w:color w:val="000000" w:themeColor="text1"/>
          <w:sz w:val="20"/>
          <w:szCs w:val="20"/>
        </w:rPr>
        <w:t xml:space="preserve">1984/79. </w:t>
      </w:r>
      <w:r w:rsidRPr="00163ABC">
        <w:rPr>
          <w:rFonts w:ascii="Times New Roman" w:hAnsi="Times New Roman" w:cs="Times New Roman"/>
          <w:i/>
          <w:color w:val="000000" w:themeColor="text1"/>
          <w:sz w:val="20"/>
          <w:szCs w:val="20"/>
        </w:rPr>
        <w:t>Distinction</w:t>
      </w:r>
      <w:r w:rsidRPr="00163ABC">
        <w:rPr>
          <w:rFonts w:ascii="Times New Roman" w:hAnsi="Times New Roman" w:cs="Times New Roman"/>
          <w:color w:val="000000" w:themeColor="text1"/>
          <w:sz w:val="20"/>
          <w:szCs w:val="20"/>
        </w:rPr>
        <w:t>. Translated by Richard Nice. Oxford: Polity.</w:t>
      </w:r>
    </w:p>
    <w:p w:rsidR="00475791" w:rsidRPr="00163ABC" w:rsidRDefault="00475791" w:rsidP="00475791">
      <w:pPr>
        <w:ind w:firstLine="720"/>
        <w:rPr>
          <w:rFonts w:ascii="Times New Roman" w:hAnsi="Times New Roman" w:cs="Times New Roman"/>
          <w:color w:val="000000" w:themeColor="text1"/>
          <w:sz w:val="20"/>
          <w:szCs w:val="20"/>
        </w:rPr>
      </w:pPr>
      <w:r w:rsidRPr="00163ABC">
        <w:rPr>
          <w:rFonts w:ascii="Times New Roman" w:hAnsi="Times New Roman" w:cs="Times New Roman"/>
          <w:color w:val="000000" w:themeColor="text1"/>
          <w:sz w:val="20"/>
          <w:szCs w:val="20"/>
        </w:rPr>
        <w:t xml:space="preserve">- </w:t>
      </w:r>
      <w:r w:rsidRPr="00163ABC">
        <w:rPr>
          <w:rFonts w:ascii="Times New Roman" w:hAnsi="Times New Roman" w:cs="Times New Roman"/>
          <w:i/>
          <w:color w:val="000000" w:themeColor="text1"/>
          <w:sz w:val="20"/>
          <w:szCs w:val="20"/>
        </w:rPr>
        <w:t xml:space="preserve">La Distinction. Critique </w:t>
      </w:r>
      <w:proofErr w:type="spellStart"/>
      <w:r w:rsidRPr="00163ABC">
        <w:rPr>
          <w:rFonts w:ascii="Times New Roman" w:hAnsi="Times New Roman" w:cs="Times New Roman"/>
          <w:i/>
          <w:color w:val="000000" w:themeColor="text1"/>
          <w:sz w:val="20"/>
          <w:szCs w:val="20"/>
        </w:rPr>
        <w:t>sociale</w:t>
      </w:r>
      <w:proofErr w:type="spellEnd"/>
      <w:r w:rsidRPr="00163ABC">
        <w:rPr>
          <w:rFonts w:ascii="Times New Roman" w:hAnsi="Times New Roman" w:cs="Times New Roman"/>
          <w:i/>
          <w:color w:val="000000" w:themeColor="text1"/>
          <w:sz w:val="20"/>
          <w:szCs w:val="20"/>
        </w:rPr>
        <w:t xml:space="preserve"> du </w:t>
      </w:r>
      <w:proofErr w:type="spellStart"/>
      <w:r w:rsidRPr="00163ABC">
        <w:rPr>
          <w:rFonts w:ascii="Times New Roman" w:hAnsi="Times New Roman" w:cs="Times New Roman"/>
          <w:i/>
          <w:color w:val="000000" w:themeColor="text1"/>
          <w:sz w:val="20"/>
          <w:szCs w:val="20"/>
        </w:rPr>
        <w:t>jugement</w:t>
      </w:r>
      <w:proofErr w:type="spellEnd"/>
      <w:r w:rsidRPr="00163ABC">
        <w:rPr>
          <w:rFonts w:ascii="Times New Roman" w:hAnsi="Times New Roman" w:cs="Times New Roman"/>
          <w:color w:val="000000" w:themeColor="text1"/>
          <w:sz w:val="20"/>
          <w:szCs w:val="20"/>
        </w:rPr>
        <w:t>. Paris: Editions de Minuit.</w:t>
      </w:r>
    </w:p>
    <w:p w:rsidR="00475791" w:rsidRPr="00163ABC" w:rsidRDefault="00475791" w:rsidP="00475791">
      <w:pPr>
        <w:rPr>
          <w:rFonts w:ascii="Times New Roman" w:hAnsi="Times New Roman" w:cs="Times New Roman"/>
          <w:i/>
          <w:color w:val="000000" w:themeColor="text1"/>
          <w:sz w:val="20"/>
          <w:szCs w:val="20"/>
        </w:rPr>
      </w:pPr>
      <w:r w:rsidRPr="00163ABC">
        <w:rPr>
          <w:rFonts w:ascii="Times New Roman" w:hAnsi="Times New Roman" w:cs="Times New Roman"/>
          <w:color w:val="000000" w:themeColor="text1"/>
          <w:sz w:val="20"/>
          <w:szCs w:val="20"/>
        </w:rPr>
        <w:t>Bourdieu, P</w:t>
      </w:r>
      <w:r w:rsidR="00EE00EB" w:rsidRPr="00163ABC">
        <w:rPr>
          <w:rFonts w:ascii="Times New Roman" w:hAnsi="Times New Roman" w:cs="Times New Roman"/>
          <w:color w:val="000000" w:themeColor="text1"/>
          <w:sz w:val="20"/>
          <w:szCs w:val="20"/>
        </w:rPr>
        <w:t>.</w:t>
      </w:r>
      <w:r w:rsidRPr="00163ABC">
        <w:rPr>
          <w:rFonts w:ascii="Times New Roman" w:hAnsi="Times New Roman" w:cs="Times New Roman"/>
          <w:color w:val="000000" w:themeColor="text1"/>
          <w:sz w:val="20"/>
          <w:szCs w:val="20"/>
        </w:rPr>
        <w:t xml:space="preserve"> (with L </w:t>
      </w:r>
      <w:proofErr w:type="spellStart"/>
      <w:r w:rsidRPr="00163ABC">
        <w:rPr>
          <w:rFonts w:ascii="Times New Roman" w:hAnsi="Times New Roman" w:cs="Times New Roman"/>
          <w:color w:val="000000" w:themeColor="text1"/>
          <w:sz w:val="20"/>
          <w:szCs w:val="20"/>
        </w:rPr>
        <w:t>Wacquant</w:t>
      </w:r>
      <w:proofErr w:type="spellEnd"/>
      <w:r w:rsidRPr="00163ABC">
        <w:rPr>
          <w:rFonts w:ascii="Times New Roman" w:hAnsi="Times New Roman" w:cs="Times New Roman"/>
          <w:color w:val="000000" w:themeColor="text1"/>
          <w:sz w:val="20"/>
          <w:szCs w:val="20"/>
        </w:rPr>
        <w:t>). 1989.</w:t>
      </w:r>
      <w:r w:rsidRPr="00163ABC">
        <w:rPr>
          <w:rFonts w:ascii="Times New Roman" w:hAnsi="Times New Roman" w:cs="Times New Roman"/>
          <w:i/>
          <w:color w:val="000000" w:themeColor="text1"/>
          <w:sz w:val="20"/>
          <w:szCs w:val="20"/>
        </w:rPr>
        <w:t xml:space="preserve"> '</w:t>
      </w:r>
      <w:proofErr w:type="gramStart"/>
      <w:r w:rsidRPr="00163ABC">
        <w:rPr>
          <w:rFonts w:ascii="Times New Roman" w:hAnsi="Times New Roman" w:cs="Times New Roman"/>
          <w:i/>
          <w:color w:val="000000" w:themeColor="text1"/>
          <w:sz w:val="20"/>
          <w:szCs w:val="20"/>
        </w:rPr>
        <w:t>Towards</w:t>
      </w:r>
      <w:proofErr w:type="gramEnd"/>
      <w:r w:rsidRPr="00163ABC">
        <w:rPr>
          <w:rFonts w:ascii="Times New Roman" w:hAnsi="Times New Roman" w:cs="Times New Roman"/>
          <w:i/>
          <w:color w:val="000000" w:themeColor="text1"/>
          <w:sz w:val="20"/>
          <w:szCs w:val="20"/>
        </w:rPr>
        <w:t xml:space="preserve"> a reflexive sociology: a</w:t>
      </w:r>
      <w:r w:rsidRPr="00163ABC">
        <w:rPr>
          <w:rFonts w:ascii="Times New Roman" w:hAnsi="Times New Roman" w:cs="Times New Roman"/>
          <w:color w:val="000000" w:themeColor="text1"/>
          <w:sz w:val="20"/>
          <w:szCs w:val="20"/>
        </w:rPr>
        <w:t xml:space="preserve"> workshop with Pierre Bourdieu', </w:t>
      </w:r>
      <w:r w:rsidRPr="00163ABC">
        <w:rPr>
          <w:rFonts w:ascii="Times New Roman" w:hAnsi="Times New Roman" w:cs="Times New Roman"/>
          <w:i/>
          <w:color w:val="000000" w:themeColor="text1"/>
          <w:sz w:val="20"/>
          <w:szCs w:val="20"/>
        </w:rPr>
        <w:t>Sociological Theory</w:t>
      </w:r>
      <w:r w:rsidR="00443DFB" w:rsidRPr="00163ABC">
        <w:rPr>
          <w:rFonts w:ascii="Times New Roman" w:hAnsi="Times New Roman" w:cs="Times New Roman"/>
          <w:color w:val="000000" w:themeColor="text1"/>
          <w:sz w:val="20"/>
          <w:szCs w:val="20"/>
        </w:rPr>
        <w:t xml:space="preserve"> 7 (1)</w:t>
      </w:r>
      <w:r w:rsidRPr="00163ABC">
        <w:rPr>
          <w:rFonts w:ascii="Times New Roman" w:hAnsi="Times New Roman" w:cs="Times New Roman"/>
          <w:color w:val="000000" w:themeColor="text1"/>
          <w:sz w:val="20"/>
          <w:szCs w:val="20"/>
        </w:rPr>
        <w:t xml:space="preserve"> 26-63.</w:t>
      </w:r>
      <w:r w:rsidR="00CB4A3C" w:rsidRPr="00163ABC">
        <w:rPr>
          <w:rFonts w:ascii="Times New Roman" w:hAnsi="Times New Roman" w:cs="Times New Roman"/>
          <w:color w:val="000000" w:themeColor="text1"/>
          <w:sz w:val="20"/>
          <w:szCs w:val="20"/>
        </w:rPr>
        <w:t xml:space="preserve"> Available at:</w:t>
      </w:r>
    </w:p>
    <w:p w:rsidR="00443DFB" w:rsidRPr="00163ABC" w:rsidRDefault="00443DFB" w:rsidP="00443DFB">
      <w:pPr>
        <w:rPr>
          <w:rFonts w:ascii="Times New Roman" w:eastAsia="Times New Roman" w:hAnsi="Times New Roman" w:cs="Times New Roman"/>
          <w:color w:val="000000" w:themeColor="text1"/>
          <w:sz w:val="20"/>
          <w:szCs w:val="20"/>
        </w:rPr>
      </w:pPr>
      <w:r w:rsidRPr="00163ABC">
        <w:rPr>
          <w:rFonts w:ascii="Times New Roman" w:eastAsia="Times New Roman" w:hAnsi="Times New Roman" w:cs="Times New Roman"/>
          <w:color w:val="000000" w:themeColor="text1"/>
          <w:sz w:val="20"/>
          <w:szCs w:val="20"/>
        </w:rPr>
        <w:fldChar w:fldCharType="begin"/>
      </w:r>
      <w:r w:rsidRPr="00163ABC">
        <w:rPr>
          <w:rFonts w:ascii="Times New Roman" w:eastAsia="Times New Roman" w:hAnsi="Times New Roman" w:cs="Times New Roman"/>
          <w:color w:val="000000" w:themeColor="text1"/>
          <w:sz w:val="20"/>
          <w:szCs w:val="20"/>
        </w:rPr>
        <w:instrText xml:space="preserve"> HYPERLINK "https://doi.org/10.2307/202061" \o "This link opens in a new window" \t "_blank" </w:instrText>
      </w:r>
      <w:r w:rsidRPr="00163ABC">
        <w:rPr>
          <w:rFonts w:ascii="Times New Roman" w:eastAsia="Times New Roman" w:hAnsi="Times New Roman" w:cs="Times New Roman"/>
          <w:color w:val="000000" w:themeColor="text1"/>
          <w:sz w:val="20"/>
          <w:szCs w:val="20"/>
        </w:rPr>
        <w:fldChar w:fldCharType="separate"/>
      </w:r>
      <w:r w:rsidRPr="00163ABC">
        <w:rPr>
          <w:rStyle w:val="Hyperlink"/>
          <w:rFonts w:ascii="Times New Roman" w:eastAsia="Times New Roman" w:hAnsi="Times New Roman" w:cs="Times New Roman"/>
          <w:color w:val="000000" w:themeColor="text1"/>
          <w:spacing w:val="-5"/>
          <w:sz w:val="20"/>
          <w:szCs w:val="20"/>
        </w:rPr>
        <w:t>https://doi.org/10.2307/202061</w:t>
      </w:r>
      <w:r w:rsidRPr="00163ABC">
        <w:rPr>
          <w:rFonts w:ascii="Times New Roman" w:eastAsia="Times New Roman" w:hAnsi="Times New Roman" w:cs="Times New Roman"/>
          <w:color w:val="000000" w:themeColor="text1"/>
          <w:sz w:val="20"/>
          <w:szCs w:val="20"/>
        </w:rPr>
        <w:fldChar w:fldCharType="end"/>
      </w:r>
    </w:p>
    <w:p w:rsidR="00475791" w:rsidRPr="00163ABC" w:rsidRDefault="00475791" w:rsidP="00475791">
      <w:pPr>
        <w:rPr>
          <w:rFonts w:ascii="Times New Roman" w:hAnsi="Times New Roman" w:cs="Times New Roman"/>
          <w:color w:val="000000" w:themeColor="text1"/>
          <w:sz w:val="20"/>
          <w:szCs w:val="20"/>
        </w:rPr>
      </w:pPr>
      <w:r w:rsidRPr="00163ABC">
        <w:rPr>
          <w:rFonts w:ascii="Times New Roman" w:hAnsi="Times New Roman" w:cs="Times New Roman"/>
          <w:color w:val="000000" w:themeColor="text1"/>
          <w:sz w:val="20"/>
          <w:szCs w:val="20"/>
        </w:rPr>
        <w:t>Bourdieu, P</w:t>
      </w:r>
      <w:r w:rsidR="00EE00EB" w:rsidRPr="00163ABC">
        <w:rPr>
          <w:rFonts w:ascii="Times New Roman" w:hAnsi="Times New Roman" w:cs="Times New Roman"/>
          <w:color w:val="000000" w:themeColor="text1"/>
          <w:sz w:val="20"/>
          <w:szCs w:val="20"/>
        </w:rPr>
        <w:t>.</w:t>
      </w:r>
      <w:r w:rsidRPr="00163ABC">
        <w:rPr>
          <w:rFonts w:ascii="Times New Roman" w:hAnsi="Times New Roman" w:cs="Times New Roman"/>
          <w:color w:val="000000" w:themeColor="text1"/>
          <w:sz w:val="20"/>
          <w:szCs w:val="20"/>
        </w:rPr>
        <w:t xml:space="preserve"> (with </w:t>
      </w:r>
      <w:proofErr w:type="spellStart"/>
      <w:r w:rsidRPr="00163ABC">
        <w:rPr>
          <w:rFonts w:ascii="Times New Roman" w:hAnsi="Times New Roman" w:cs="Times New Roman"/>
          <w:color w:val="000000" w:themeColor="text1"/>
          <w:sz w:val="20"/>
          <w:szCs w:val="20"/>
        </w:rPr>
        <w:t>Darbel</w:t>
      </w:r>
      <w:proofErr w:type="spellEnd"/>
      <w:r w:rsidRPr="00163ABC">
        <w:rPr>
          <w:rFonts w:ascii="Times New Roman" w:hAnsi="Times New Roman" w:cs="Times New Roman"/>
          <w:color w:val="000000" w:themeColor="text1"/>
          <w:sz w:val="20"/>
          <w:szCs w:val="20"/>
        </w:rPr>
        <w:t xml:space="preserve">, A and </w:t>
      </w:r>
      <w:proofErr w:type="spellStart"/>
      <w:r w:rsidRPr="00163ABC">
        <w:rPr>
          <w:rFonts w:ascii="Times New Roman" w:hAnsi="Times New Roman" w:cs="Times New Roman"/>
          <w:color w:val="000000" w:themeColor="text1"/>
          <w:sz w:val="20"/>
          <w:szCs w:val="20"/>
        </w:rPr>
        <w:t>Schnapper</w:t>
      </w:r>
      <w:proofErr w:type="spellEnd"/>
      <w:r w:rsidRPr="00163ABC">
        <w:rPr>
          <w:rFonts w:ascii="Times New Roman" w:hAnsi="Times New Roman" w:cs="Times New Roman"/>
          <w:color w:val="000000" w:themeColor="text1"/>
          <w:sz w:val="20"/>
          <w:szCs w:val="20"/>
        </w:rPr>
        <w:t>, D). 1990/1966.</w:t>
      </w:r>
      <w:r w:rsidRPr="00163ABC">
        <w:rPr>
          <w:rFonts w:ascii="Times New Roman" w:hAnsi="Times New Roman" w:cs="Times New Roman"/>
          <w:i/>
          <w:color w:val="000000" w:themeColor="text1"/>
          <w:sz w:val="20"/>
          <w:szCs w:val="20"/>
        </w:rPr>
        <w:t xml:space="preserve"> </w:t>
      </w:r>
      <w:proofErr w:type="gramStart"/>
      <w:r w:rsidRPr="00163ABC">
        <w:rPr>
          <w:rFonts w:ascii="Times New Roman" w:hAnsi="Times New Roman" w:cs="Times New Roman"/>
          <w:i/>
          <w:color w:val="000000" w:themeColor="text1"/>
          <w:sz w:val="20"/>
          <w:szCs w:val="20"/>
        </w:rPr>
        <w:t>The Love of Art.</w:t>
      </w:r>
      <w:proofErr w:type="gramEnd"/>
      <w:r w:rsidRPr="00163ABC">
        <w:rPr>
          <w:rFonts w:ascii="Times New Roman" w:hAnsi="Times New Roman" w:cs="Times New Roman"/>
          <w:i/>
          <w:color w:val="000000" w:themeColor="text1"/>
          <w:sz w:val="20"/>
          <w:szCs w:val="20"/>
        </w:rPr>
        <w:t xml:space="preserve"> </w:t>
      </w:r>
      <w:proofErr w:type="gramStart"/>
      <w:r w:rsidRPr="00163ABC">
        <w:rPr>
          <w:rFonts w:ascii="Times New Roman" w:hAnsi="Times New Roman" w:cs="Times New Roman"/>
          <w:i/>
          <w:color w:val="000000" w:themeColor="text1"/>
          <w:sz w:val="20"/>
          <w:szCs w:val="20"/>
        </w:rPr>
        <w:t>European Art Museums and their Public</w:t>
      </w:r>
      <w:r w:rsidRPr="00163ABC">
        <w:rPr>
          <w:rFonts w:ascii="Times New Roman" w:hAnsi="Times New Roman" w:cs="Times New Roman"/>
          <w:color w:val="000000" w:themeColor="text1"/>
          <w:sz w:val="20"/>
          <w:szCs w:val="20"/>
        </w:rPr>
        <w:t>.</w:t>
      </w:r>
      <w:proofErr w:type="gramEnd"/>
      <w:r w:rsidRPr="00163ABC">
        <w:rPr>
          <w:rFonts w:ascii="Times New Roman" w:hAnsi="Times New Roman" w:cs="Times New Roman"/>
          <w:color w:val="000000" w:themeColor="text1"/>
          <w:sz w:val="20"/>
          <w:szCs w:val="20"/>
        </w:rPr>
        <w:t xml:space="preserve"> Translated by C Beattie and N Merriman. Oxford: Polity Press.</w:t>
      </w:r>
    </w:p>
    <w:p w:rsidR="00475791" w:rsidRPr="00163ABC" w:rsidRDefault="00475791" w:rsidP="00475791">
      <w:pPr>
        <w:pStyle w:val="ListParagraph"/>
        <w:numPr>
          <w:ilvl w:val="0"/>
          <w:numId w:val="4"/>
        </w:numPr>
        <w:rPr>
          <w:rFonts w:ascii="Times New Roman" w:hAnsi="Times New Roman" w:cs="Times New Roman"/>
          <w:color w:val="000000" w:themeColor="text1"/>
          <w:sz w:val="20"/>
          <w:szCs w:val="20"/>
        </w:rPr>
      </w:pPr>
      <w:proofErr w:type="spellStart"/>
      <w:r w:rsidRPr="00163ABC">
        <w:rPr>
          <w:rFonts w:ascii="Times New Roman" w:hAnsi="Times New Roman" w:cs="Times New Roman"/>
          <w:i/>
          <w:color w:val="000000" w:themeColor="text1"/>
          <w:sz w:val="20"/>
          <w:szCs w:val="20"/>
        </w:rPr>
        <w:t>L'Amour</w:t>
      </w:r>
      <w:proofErr w:type="spellEnd"/>
      <w:r w:rsidRPr="00163ABC">
        <w:rPr>
          <w:rFonts w:ascii="Times New Roman" w:hAnsi="Times New Roman" w:cs="Times New Roman"/>
          <w:i/>
          <w:color w:val="000000" w:themeColor="text1"/>
          <w:sz w:val="20"/>
          <w:szCs w:val="20"/>
        </w:rPr>
        <w:t xml:space="preserve"> de </w:t>
      </w:r>
      <w:proofErr w:type="spellStart"/>
      <w:r w:rsidRPr="00163ABC">
        <w:rPr>
          <w:rFonts w:ascii="Times New Roman" w:hAnsi="Times New Roman" w:cs="Times New Roman"/>
          <w:i/>
          <w:color w:val="000000" w:themeColor="text1"/>
          <w:sz w:val="20"/>
          <w:szCs w:val="20"/>
        </w:rPr>
        <w:t>l'art</w:t>
      </w:r>
      <w:proofErr w:type="spellEnd"/>
      <w:r w:rsidRPr="00163ABC">
        <w:rPr>
          <w:rFonts w:ascii="Times New Roman" w:hAnsi="Times New Roman" w:cs="Times New Roman"/>
          <w:i/>
          <w:color w:val="000000" w:themeColor="text1"/>
          <w:sz w:val="20"/>
          <w:szCs w:val="20"/>
        </w:rPr>
        <w:t xml:space="preserve">, les </w:t>
      </w:r>
      <w:proofErr w:type="spellStart"/>
      <w:r w:rsidRPr="00163ABC">
        <w:rPr>
          <w:rFonts w:ascii="Times New Roman" w:hAnsi="Times New Roman" w:cs="Times New Roman"/>
          <w:i/>
          <w:color w:val="000000" w:themeColor="text1"/>
          <w:sz w:val="20"/>
          <w:szCs w:val="20"/>
        </w:rPr>
        <w:t>musées</w:t>
      </w:r>
      <w:proofErr w:type="spellEnd"/>
      <w:r w:rsidRPr="00163ABC">
        <w:rPr>
          <w:rFonts w:ascii="Times New Roman" w:hAnsi="Times New Roman" w:cs="Times New Roman"/>
          <w:i/>
          <w:color w:val="000000" w:themeColor="text1"/>
          <w:sz w:val="20"/>
          <w:szCs w:val="20"/>
        </w:rPr>
        <w:t xml:space="preserve"> d'art </w:t>
      </w:r>
      <w:proofErr w:type="gramStart"/>
      <w:r w:rsidRPr="00163ABC">
        <w:rPr>
          <w:rFonts w:ascii="Times New Roman" w:hAnsi="Times New Roman" w:cs="Times New Roman"/>
          <w:i/>
          <w:color w:val="000000" w:themeColor="text1"/>
          <w:sz w:val="20"/>
          <w:szCs w:val="20"/>
        </w:rPr>
        <w:t>et</w:t>
      </w:r>
      <w:proofErr w:type="gramEnd"/>
      <w:r w:rsidRPr="00163ABC">
        <w:rPr>
          <w:rFonts w:ascii="Times New Roman" w:hAnsi="Times New Roman" w:cs="Times New Roman"/>
          <w:i/>
          <w:color w:val="000000" w:themeColor="text1"/>
          <w:sz w:val="20"/>
          <w:szCs w:val="20"/>
        </w:rPr>
        <w:t xml:space="preserve"> </w:t>
      </w:r>
      <w:proofErr w:type="spellStart"/>
      <w:r w:rsidRPr="00163ABC">
        <w:rPr>
          <w:rFonts w:ascii="Times New Roman" w:hAnsi="Times New Roman" w:cs="Times New Roman"/>
          <w:i/>
          <w:color w:val="000000" w:themeColor="text1"/>
          <w:sz w:val="20"/>
          <w:szCs w:val="20"/>
        </w:rPr>
        <w:t>leur</w:t>
      </w:r>
      <w:proofErr w:type="spellEnd"/>
      <w:r w:rsidRPr="00163ABC">
        <w:rPr>
          <w:rFonts w:ascii="Times New Roman" w:hAnsi="Times New Roman" w:cs="Times New Roman"/>
          <w:i/>
          <w:color w:val="000000" w:themeColor="text1"/>
          <w:sz w:val="20"/>
          <w:szCs w:val="20"/>
        </w:rPr>
        <w:t xml:space="preserve"> public</w:t>
      </w:r>
      <w:r w:rsidRPr="00163ABC">
        <w:rPr>
          <w:rFonts w:ascii="Times New Roman" w:hAnsi="Times New Roman" w:cs="Times New Roman"/>
          <w:color w:val="000000" w:themeColor="text1"/>
          <w:sz w:val="20"/>
          <w:szCs w:val="20"/>
        </w:rPr>
        <w:t>. Paris: Les Editions de Minuit</w:t>
      </w:r>
      <w:r w:rsidR="00443DFB" w:rsidRPr="00163ABC">
        <w:rPr>
          <w:rFonts w:ascii="Times New Roman" w:hAnsi="Times New Roman" w:cs="Times New Roman"/>
          <w:color w:val="000000" w:themeColor="text1"/>
          <w:sz w:val="20"/>
          <w:szCs w:val="20"/>
        </w:rPr>
        <w:t>.</w:t>
      </w:r>
    </w:p>
    <w:p w:rsidR="00475791" w:rsidRPr="00163ABC" w:rsidRDefault="00475791" w:rsidP="00475791">
      <w:pPr>
        <w:rPr>
          <w:rFonts w:ascii="Times New Roman" w:hAnsi="Times New Roman" w:cs="Times New Roman"/>
          <w:i/>
          <w:color w:val="000000" w:themeColor="text1"/>
          <w:sz w:val="20"/>
          <w:szCs w:val="20"/>
        </w:rPr>
      </w:pPr>
      <w:r w:rsidRPr="00163ABC">
        <w:rPr>
          <w:rFonts w:ascii="Times New Roman" w:hAnsi="Times New Roman" w:cs="Times New Roman"/>
          <w:color w:val="000000" w:themeColor="text1"/>
          <w:sz w:val="20"/>
          <w:szCs w:val="20"/>
        </w:rPr>
        <w:t xml:space="preserve"> Bourdieu, P</w:t>
      </w:r>
      <w:r w:rsidR="00EE00EB" w:rsidRPr="00163ABC">
        <w:rPr>
          <w:rFonts w:ascii="Times New Roman" w:hAnsi="Times New Roman" w:cs="Times New Roman"/>
          <w:color w:val="000000" w:themeColor="text1"/>
          <w:sz w:val="20"/>
          <w:szCs w:val="20"/>
        </w:rPr>
        <w:t>.</w:t>
      </w:r>
      <w:r w:rsidRPr="00163ABC">
        <w:rPr>
          <w:rFonts w:ascii="Times New Roman" w:hAnsi="Times New Roman" w:cs="Times New Roman"/>
          <w:color w:val="000000" w:themeColor="text1"/>
          <w:sz w:val="20"/>
          <w:szCs w:val="20"/>
        </w:rPr>
        <w:t xml:space="preserve"> (with </w:t>
      </w:r>
      <w:proofErr w:type="spellStart"/>
      <w:r w:rsidRPr="00163ABC">
        <w:rPr>
          <w:rFonts w:ascii="Times New Roman" w:hAnsi="Times New Roman" w:cs="Times New Roman"/>
          <w:color w:val="000000" w:themeColor="text1"/>
          <w:sz w:val="20"/>
          <w:szCs w:val="20"/>
        </w:rPr>
        <w:t>Wacquant</w:t>
      </w:r>
      <w:proofErr w:type="spellEnd"/>
      <w:r w:rsidRPr="00163ABC">
        <w:rPr>
          <w:rFonts w:ascii="Times New Roman" w:hAnsi="Times New Roman" w:cs="Times New Roman"/>
          <w:color w:val="000000" w:themeColor="text1"/>
          <w:sz w:val="20"/>
          <w:szCs w:val="20"/>
        </w:rPr>
        <w:t xml:space="preserve">, L). 1992. </w:t>
      </w:r>
      <w:r w:rsidRPr="00163ABC">
        <w:rPr>
          <w:rFonts w:ascii="Times New Roman" w:hAnsi="Times New Roman" w:cs="Times New Roman"/>
          <w:i/>
          <w:color w:val="000000" w:themeColor="text1"/>
          <w:sz w:val="20"/>
          <w:szCs w:val="20"/>
        </w:rPr>
        <w:t>An Invitation to Reflexive Sociology</w:t>
      </w:r>
      <w:r w:rsidRPr="00163ABC">
        <w:rPr>
          <w:rFonts w:ascii="Times New Roman" w:hAnsi="Times New Roman" w:cs="Times New Roman"/>
          <w:color w:val="000000" w:themeColor="text1"/>
          <w:sz w:val="20"/>
          <w:szCs w:val="20"/>
        </w:rPr>
        <w:t xml:space="preserve">. Translated by </w:t>
      </w:r>
      <w:proofErr w:type="spellStart"/>
      <w:r w:rsidRPr="00163ABC">
        <w:rPr>
          <w:rFonts w:ascii="Times New Roman" w:hAnsi="Times New Roman" w:cs="Times New Roman"/>
          <w:color w:val="000000" w:themeColor="text1"/>
          <w:sz w:val="20"/>
          <w:szCs w:val="20"/>
        </w:rPr>
        <w:t>Loic</w:t>
      </w:r>
      <w:proofErr w:type="spellEnd"/>
      <w:r w:rsidRPr="00163ABC">
        <w:rPr>
          <w:rFonts w:ascii="Times New Roman" w:hAnsi="Times New Roman" w:cs="Times New Roman"/>
          <w:color w:val="000000" w:themeColor="text1"/>
          <w:sz w:val="20"/>
          <w:szCs w:val="20"/>
        </w:rPr>
        <w:t xml:space="preserve"> </w:t>
      </w:r>
      <w:proofErr w:type="spellStart"/>
      <w:r w:rsidRPr="00163ABC">
        <w:rPr>
          <w:rFonts w:ascii="Times New Roman" w:hAnsi="Times New Roman" w:cs="Times New Roman"/>
          <w:color w:val="000000" w:themeColor="text1"/>
          <w:sz w:val="20"/>
          <w:szCs w:val="20"/>
        </w:rPr>
        <w:t>Wacquant</w:t>
      </w:r>
      <w:proofErr w:type="spellEnd"/>
      <w:r w:rsidRPr="00163ABC">
        <w:rPr>
          <w:rFonts w:ascii="Times New Roman" w:hAnsi="Times New Roman" w:cs="Times New Roman"/>
          <w:color w:val="000000" w:themeColor="text1"/>
          <w:sz w:val="20"/>
          <w:szCs w:val="20"/>
        </w:rPr>
        <w:t>). Oxford: Polity Press.</w:t>
      </w:r>
    </w:p>
    <w:p w:rsidR="00475791" w:rsidRPr="00163ABC" w:rsidRDefault="00475791" w:rsidP="00475791">
      <w:pPr>
        <w:ind w:firstLine="720"/>
        <w:rPr>
          <w:rFonts w:ascii="Times New Roman" w:hAnsi="Times New Roman" w:cs="Times New Roman"/>
          <w:color w:val="000000" w:themeColor="text1"/>
          <w:sz w:val="20"/>
          <w:szCs w:val="20"/>
        </w:rPr>
      </w:pPr>
      <w:r w:rsidRPr="00163ABC">
        <w:rPr>
          <w:rFonts w:ascii="Times New Roman" w:hAnsi="Times New Roman" w:cs="Times New Roman"/>
          <w:color w:val="000000" w:themeColor="text1"/>
          <w:sz w:val="20"/>
          <w:szCs w:val="20"/>
        </w:rPr>
        <w:t xml:space="preserve">- </w:t>
      </w:r>
      <w:proofErr w:type="spellStart"/>
      <w:r w:rsidRPr="00163ABC">
        <w:rPr>
          <w:rFonts w:ascii="Times New Roman" w:hAnsi="Times New Roman" w:cs="Times New Roman"/>
          <w:i/>
          <w:color w:val="000000" w:themeColor="text1"/>
          <w:sz w:val="20"/>
          <w:szCs w:val="20"/>
        </w:rPr>
        <w:t>Réponses</w:t>
      </w:r>
      <w:proofErr w:type="spellEnd"/>
      <w:r w:rsidRPr="00163ABC">
        <w:rPr>
          <w:rFonts w:ascii="Times New Roman" w:hAnsi="Times New Roman" w:cs="Times New Roman"/>
          <w:i/>
          <w:color w:val="000000" w:themeColor="text1"/>
          <w:sz w:val="20"/>
          <w:szCs w:val="20"/>
        </w:rPr>
        <w:t xml:space="preserve">. Pour </w:t>
      </w:r>
      <w:proofErr w:type="spellStart"/>
      <w:r w:rsidRPr="00163ABC">
        <w:rPr>
          <w:rFonts w:ascii="Times New Roman" w:hAnsi="Times New Roman" w:cs="Times New Roman"/>
          <w:i/>
          <w:color w:val="000000" w:themeColor="text1"/>
          <w:sz w:val="20"/>
          <w:szCs w:val="20"/>
        </w:rPr>
        <w:t>une</w:t>
      </w:r>
      <w:proofErr w:type="spellEnd"/>
      <w:r w:rsidRPr="00163ABC">
        <w:rPr>
          <w:rFonts w:ascii="Times New Roman" w:hAnsi="Times New Roman" w:cs="Times New Roman"/>
          <w:i/>
          <w:color w:val="000000" w:themeColor="text1"/>
          <w:sz w:val="20"/>
          <w:szCs w:val="20"/>
        </w:rPr>
        <w:t xml:space="preserve"> </w:t>
      </w:r>
      <w:proofErr w:type="spellStart"/>
      <w:r w:rsidRPr="00163ABC">
        <w:rPr>
          <w:rFonts w:ascii="Times New Roman" w:hAnsi="Times New Roman" w:cs="Times New Roman"/>
          <w:i/>
          <w:color w:val="000000" w:themeColor="text1"/>
          <w:sz w:val="20"/>
          <w:szCs w:val="20"/>
        </w:rPr>
        <w:t>anthropologie</w:t>
      </w:r>
      <w:proofErr w:type="spellEnd"/>
      <w:r w:rsidRPr="00163ABC">
        <w:rPr>
          <w:rFonts w:ascii="Times New Roman" w:hAnsi="Times New Roman" w:cs="Times New Roman"/>
          <w:i/>
          <w:color w:val="000000" w:themeColor="text1"/>
          <w:sz w:val="20"/>
          <w:szCs w:val="20"/>
        </w:rPr>
        <w:t xml:space="preserve"> </w:t>
      </w:r>
      <w:proofErr w:type="spellStart"/>
      <w:r w:rsidRPr="00163ABC">
        <w:rPr>
          <w:rFonts w:ascii="Times New Roman" w:hAnsi="Times New Roman" w:cs="Times New Roman"/>
          <w:i/>
          <w:color w:val="000000" w:themeColor="text1"/>
          <w:sz w:val="20"/>
          <w:szCs w:val="20"/>
        </w:rPr>
        <w:t>réflexive</w:t>
      </w:r>
      <w:proofErr w:type="spellEnd"/>
      <w:r w:rsidRPr="00163ABC">
        <w:rPr>
          <w:rFonts w:ascii="Times New Roman" w:hAnsi="Times New Roman" w:cs="Times New Roman"/>
          <w:color w:val="000000" w:themeColor="text1"/>
          <w:sz w:val="20"/>
          <w:szCs w:val="20"/>
        </w:rPr>
        <w:t xml:space="preserve">. Paris: </w:t>
      </w:r>
      <w:proofErr w:type="spellStart"/>
      <w:r w:rsidRPr="00163ABC">
        <w:rPr>
          <w:rFonts w:ascii="Times New Roman" w:hAnsi="Times New Roman" w:cs="Times New Roman"/>
          <w:color w:val="000000" w:themeColor="text1"/>
          <w:sz w:val="20"/>
          <w:szCs w:val="20"/>
        </w:rPr>
        <w:t>Seuil</w:t>
      </w:r>
      <w:proofErr w:type="spellEnd"/>
      <w:r w:rsidRPr="00163ABC">
        <w:rPr>
          <w:rFonts w:ascii="Times New Roman" w:hAnsi="Times New Roman" w:cs="Times New Roman"/>
          <w:color w:val="000000" w:themeColor="text1"/>
          <w:sz w:val="20"/>
          <w:szCs w:val="20"/>
        </w:rPr>
        <w:t>.</w:t>
      </w:r>
    </w:p>
    <w:p w:rsidR="00475791" w:rsidRPr="00163ABC" w:rsidRDefault="00475791" w:rsidP="00475791">
      <w:pPr>
        <w:rPr>
          <w:rFonts w:ascii="Times New Roman" w:hAnsi="Times New Roman" w:cs="Times New Roman"/>
          <w:color w:val="000000" w:themeColor="text1"/>
          <w:sz w:val="20"/>
          <w:szCs w:val="20"/>
        </w:rPr>
      </w:pPr>
      <w:proofErr w:type="gramStart"/>
      <w:r w:rsidRPr="00163ABC">
        <w:rPr>
          <w:rFonts w:ascii="Times New Roman" w:hAnsi="Times New Roman" w:cs="Times New Roman"/>
          <w:color w:val="000000" w:themeColor="text1"/>
          <w:sz w:val="20"/>
          <w:szCs w:val="20"/>
        </w:rPr>
        <w:t>Bourdieu, P. 1993a.</w:t>
      </w:r>
      <w:proofErr w:type="gramEnd"/>
      <w:r w:rsidRPr="00163ABC">
        <w:rPr>
          <w:rFonts w:ascii="Times New Roman" w:hAnsi="Times New Roman" w:cs="Times New Roman"/>
          <w:color w:val="000000" w:themeColor="text1"/>
          <w:sz w:val="20"/>
          <w:szCs w:val="20"/>
        </w:rPr>
        <w:t xml:space="preserve"> </w:t>
      </w:r>
      <w:r w:rsidRPr="00163ABC">
        <w:rPr>
          <w:rFonts w:ascii="Times New Roman" w:hAnsi="Times New Roman" w:cs="Times New Roman"/>
          <w:i/>
          <w:color w:val="000000" w:themeColor="text1"/>
          <w:sz w:val="20"/>
          <w:szCs w:val="20"/>
        </w:rPr>
        <w:t>The Field of Cultural Production: Essays on Art and Literature</w:t>
      </w:r>
      <w:r w:rsidRPr="00163ABC">
        <w:rPr>
          <w:rFonts w:ascii="Times New Roman" w:hAnsi="Times New Roman" w:cs="Times New Roman"/>
          <w:color w:val="000000" w:themeColor="text1"/>
          <w:sz w:val="20"/>
          <w:szCs w:val="20"/>
        </w:rPr>
        <w:t>. Oxford: Polity Press.</w:t>
      </w:r>
    </w:p>
    <w:p w:rsidR="00475791" w:rsidRPr="00163ABC" w:rsidRDefault="00475791" w:rsidP="00475791">
      <w:pPr>
        <w:rPr>
          <w:rFonts w:ascii="Times New Roman" w:hAnsi="Times New Roman" w:cs="Times New Roman"/>
          <w:color w:val="000000" w:themeColor="text1"/>
          <w:sz w:val="20"/>
          <w:szCs w:val="20"/>
        </w:rPr>
      </w:pPr>
      <w:proofErr w:type="gramStart"/>
      <w:r w:rsidRPr="00163ABC">
        <w:rPr>
          <w:rFonts w:ascii="Times New Roman" w:hAnsi="Times New Roman" w:cs="Times New Roman"/>
          <w:color w:val="000000" w:themeColor="text1"/>
          <w:sz w:val="20"/>
          <w:szCs w:val="20"/>
        </w:rPr>
        <w:t>Bourdieu, P. 1993b.</w:t>
      </w:r>
      <w:proofErr w:type="gramEnd"/>
      <w:r w:rsidRPr="00163ABC">
        <w:rPr>
          <w:rFonts w:ascii="Times New Roman" w:hAnsi="Times New Roman" w:cs="Times New Roman"/>
          <w:color w:val="000000" w:themeColor="text1"/>
          <w:sz w:val="20"/>
          <w:szCs w:val="20"/>
        </w:rPr>
        <w:t xml:space="preserve"> ‘Principles of sociology of cultural works.’ In S. </w:t>
      </w:r>
      <w:proofErr w:type="spellStart"/>
      <w:r w:rsidRPr="00163ABC">
        <w:rPr>
          <w:rFonts w:ascii="Times New Roman" w:hAnsi="Times New Roman" w:cs="Times New Roman"/>
          <w:color w:val="000000" w:themeColor="text1"/>
          <w:sz w:val="20"/>
          <w:szCs w:val="20"/>
        </w:rPr>
        <w:t>Kemnal</w:t>
      </w:r>
      <w:proofErr w:type="spellEnd"/>
      <w:r w:rsidRPr="00163ABC">
        <w:rPr>
          <w:rFonts w:ascii="Times New Roman" w:hAnsi="Times New Roman" w:cs="Times New Roman"/>
          <w:color w:val="000000" w:themeColor="text1"/>
          <w:sz w:val="20"/>
          <w:szCs w:val="20"/>
        </w:rPr>
        <w:t xml:space="preserve"> and I. Gaskell (eds.) </w:t>
      </w:r>
      <w:proofErr w:type="gramStart"/>
      <w:r w:rsidRPr="00163ABC">
        <w:rPr>
          <w:rFonts w:ascii="Times New Roman" w:hAnsi="Times New Roman" w:cs="Times New Roman"/>
          <w:i/>
          <w:iCs/>
          <w:color w:val="000000" w:themeColor="text1"/>
          <w:sz w:val="20"/>
          <w:szCs w:val="20"/>
        </w:rPr>
        <w:t>Explanation and Value in the Arts.</w:t>
      </w:r>
      <w:proofErr w:type="gramEnd"/>
      <w:r w:rsidRPr="00163ABC">
        <w:rPr>
          <w:rFonts w:ascii="Times New Roman" w:hAnsi="Times New Roman" w:cs="Times New Roman"/>
          <w:color w:val="000000" w:themeColor="text1"/>
          <w:sz w:val="20"/>
          <w:szCs w:val="20"/>
        </w:rPr>
        <w:t xml:space="preserve"> Cambridge: Cambridge University Press.</w:t>
      </w:r>
    </w:p>
    <w:p w:rsidR="00475791" w:rsidRPr="00163ABC" w:rsidRDefault="00475791" w:rsidP="00475791">
      <w:pPr>
        <w:rPr>
          <w:rFonts w:ascii="Times New Roman" w:hAnsi="Times New Roman" w:cs="Times New Roman"/>
          <w:color w:val="000000" w:themeColor="text1"/>
          <w:sz w:val="20"/>
          <w:szCs w:val="20"/>
        </w:rPr>
      </w:pPr>
      <w:r w:rsidRPr="00163ABC">
        <w:rPr>
          <w:rFonts w:ascii="Times New Roman" w:hAnsi="Times New Roman" w:cs="Times New Roman"/>
          <w:color w:val="000000" w:themeColor="text1"/>
          <w:sz w:val="20"/>
          <w:szCs w:val="20"/>
        </w:rPr>
        <w:t xml:space="preserve">Bourdieu, P. 1996/92. </w:t>
      </w:r>
      <w:proofErr w:type="gramStart"/>
      <w:r w:rsidRPr="00163ABC">
        <w:rPr>
          <w:rFonts w:ascii="Times New Roman" w:hAnsi="Times New Roman" w:cs="Times New Roman"/>
          <w:i/>
          <w:color w:val="000000" w:themeColor="text1"/>
          <w:sz w:val="20"/>
          <w:szCs w:val="20"/>
        </w:rPr>
        <w:t>The Rules of Art</w:t>
      </w:r>
      <w:r w:rsidR="00443DFB" w:rsidRPr="00163ABC">
        <w:rPr>
          <w:rFonts w:ascii="Times New Roman" w:hAnsi="Times New Roman" w:cs="Times New Roman"/>
          <w:color w:val="000000" w:themeColor="text1"/>
          <w:sz w:val="20"/>
          <w:szCs w:val="20"/>
        </w:rPr>
        <w:t>.</w:t>
      </w:r>
      <w:proofErr w:type="gramEnd"/>
      <w:r w:rsidR="00443DFB" w:rsidRPr="00163ABC">
        <w:rPr>
          <w:rFonts w:ascii="Times New Roman" w:hAnsi="Times New Roman" w:cs="Times New Roman"/>
          <w:color w:val="000000" w:themeColor="text1"/>
          <w:sz w:val="20"/>
          <w:szCs w:val="20"/>
        </w:rPr>
        <w:t xml:space="preserve"> Tr</w:t>
      </w:r>
      <w:r w:rsidRPr="00163ABC">
        <w:rPr>
          <w:rFonts w:ascii="Times New Roman" w:hAnsi="Times New Roman" w:cs="Times New Roman"/>
          <w:color w:val="000000" w:themeColor="text1"/>
          <w:sz w:val="20"/>
          <w:szCs w:val="20"/>
        </w:rPr>
        <w:t xml:space="preserve">anslated by S. Emanuel. Oxford: Polity Press. </w:t>
      </w:r>
    </w:p>
    <w:p w:rsidR="00475791" w:rsidRPr="00163ABC" w:rsidRDefault="00475791" w:rsidP="00475791">
      <w:pPr>
        <w:ind w:firstLine="720"/>
        <w:rPr>
          <w:rFonts w:ascii="Times New Roman" w:hAnsi="Times New Roman" w:cs="Times New Roman"/>
          <w:color w:val="000000" w:themeColor="text1"/>
          <w:sz w:val="20"/>
          <w:szCs w:val="20"/>
        </w:rPr>
      </w:pPr>
      <w:r w:rsidRPr="00163ABC">
        <w:rPr>
          <w:rFonts w:ascii="Times New Roman" w:hAnsi="Times New Roman" w:cs="Times New Roman"/>
          <w:color w:val="000000" w:themeColor="text1"/>
          <w:sz w:val="20"/>
          <w:szCs w:val="20"/>
        </w:rPr>
        <w:t xml:space="preserve">- </w:t>
      </w:r>
      <w:r w:rsidRPr="00163ABC">
        <w:rPr>
          <w:rFonts w:ascii="Times New Roman" w:hAnsi="Times New Roman" w:cs="Times New Roman"/>
          <w:i/>
          <w:color w:val="000000" w:themeColor="text1"/>
          <w:sz w:val="20"/>
          <w:szCs w:val="20"/>
        </w:rPr>
        <w:t xml:space="preserve">Les </w:t>
      </w:r>
      <w:proofErr w:type="spellStart"/>
      <w:r w:rsidRPr="00163ABC">
        <w:rPr>
          <w:rFonts w:ascii="Times New Roman" w:hAnsi="Times New Roman" w:cs="Times New Roman"/>
          <w:i/>
          <w:color w:val="000000" w:themeColor="text1"/>
          <w:sz w:val="20"/>
          <w:szCs w:val="20"/>
        </w:rPr>
        <w:t>règles</w:t>
      </w:r>
      <w:proofErr w:type="spellEnd"/>
      <w:r w:rsidRPr="00163ABC">
        <w:rPr>
          <w:rFonts w:ascii="Times New Roman" w:hAnsi="Times New Roman" w:cs="Times New Roman"/>
          <w:i/>
          <w:color w:val="000000" w:themeColor="text1"/>
          <w:sz w:val="20"/>
          <w:szCs w:val="20"/>
        </w:rPr>
        <w:t xml:space="preserve"> de </w:t>
      </w:r>
      <w:proofErr w:type="spellStart"/>
      <w:r w:rsidRPr="00163ABC">
        <w:rPr>
          <w:rFonts w:ascii="Times New Roman" w:hAnsi="Times New Roman" w:cs="Times New Roman"/>
          <w:i/>
          <w:color w:val="000000" w:themeColor="text1"/>
          <w:sz w:val="20"/>
          <w:szCs w:val="20"/>
        </w:rPr>
        <w:t>l'art</w:t>
      </w:r>
      <w:proofErr w:type="spellEnd"/>
      <w:r w:rsidRPr="00163ABC">
        <w:rPr>
          <w:rFonts w:ascii="Times New Roman" w:hAnsi="Times New Roman" w:cs="Times New Roman"/>
          <w:i/>
          <w:color w:val="000000" w:themeColor="text1"/>
          <w:sz w:val="20"/>
          <w:szCs w:val="20"/>
        </w:rPr>
        <w:t xml:space="preserve">. </w:t>
      </w:r>
      <w:proofErr w:type="spellStart"/>
      <w:r w:rsidRPr="00163ABC">
        <w:rPr>
          <w:rFonts w:ascii="Times New Roman" w:hAnsi="Times New Roman" w:cs="Times New Roman"/>
          <w:i/>
          <w:color w:val="000000" w:themeColor="text1"/>
          <w:sz w:val="20"/>
          <w:szCs w:val="20"/>
        </w:rPr>
        <w:t>Genèse</w:t>
      </w:r>
      <w:proofErr w:type="spellEnd"/>
      <w:r w:rsidRPr="00163ABC">
        <w:rPr>
          <w:rFonts w:ascii="Times New Roman" w:hAnsi="Times New Roman" w:cs="Times New Roman"/>
          <w:i/>
          <w:color w:val="000000" w:themeColor="text1"/>
          <w:sz w:val="20"/>
          <w:szCs w:val="20"/>
        </w:rPr>
        <w:t xml:space="preserve"> </w:t>
      </w:r>
      <w:proofErr w:type="gramStart"/>
      <w:r w:rsidRPr="00163ABC">
        <w:rPr>
          <w:rFonts w:ascii="Times New Roman" w:hAnsi="Times New Roman" w:cs="Times New Roman"/>
          <w:i/>
          <w:color w:val="000000" w:themeColor="text1"/>
          <w:sz w:val="20"/>
          <w:szCs w:val="20"/>
        </w:rPr>
        <w:t>et</w:t>
      </w:r>
      <w:proofErr w:type="gramEnd"/>
      <w:r w:rsidRPr="00163ABC">
        <w:rPr>
          <w:rFonts w:ascii="Times New Roman" w:hAnsi="Times New Roman" w:cs="Times New Roman"/>
          <w:i/>
          <w:color w:val="000000" w:themeColor="text1"/>
          <w:sz w:val="20"/>
          <w:szCs w:val="20"/>
        </w:rPr>
        <w:t xml:space="preserve"> structure du champ </w:t>
      </w:r>
      <w:proofErr w:type="spellStart"/>
      <w:r w:rsidRPr="00163ABC">
        <w:rPr>
          <w:rFonts w:ascii="Times New Roman" w:hAnsi="Times New Roman" w:cs="Times New Roman"/>
          <w:i/>
          <w:color w:val="000000" w:themeColor="text1"/>
          <w:sz w:val="20"/>
          <w:szCs w:val="20"/>
        </w:rPr>
        <w:t>littéraire</w:t>
      </w:r>
      <w:proofErr w:type="spellEnd"/>
      <w:r w:rsidRPr="00163ABC">
        <w:rPr>
          <w:rFonts w:ascii="Times New Roman" w:hAnsi="Times New Roman" w:cs="Times New Roman"/>
          <w:color w:val="000000" w:themeColor="text1"/>
          <w:sz w:val="20"/>
          <w:szCs w:val="20"/>
        </w:rPr>
        <w:t xml:space="preserve">. Paris: </w:t>
      </w:r>
      <w:proofErr w:type="spellStart"/>
      <w:r w:rsidRPr="00163ABC">
        <w:rPr>
          <w:rFonts w:ascii="Times New Roman" w:hAnsi="Times New Roman" w:cs="Times New Roman"/>
          <w:color w:val="000000" w:themeColor="text1"/>
          <w:sz w:val="20"/>
          <w:szCs w:val="20"/>
        </w:rPr>
        <w:t>Seuil</w:t>
      </w:r>
      <w:proofErr w:type="spellEnd"/>
      <w:r w:rsidRPr="00163ABC">
        <w:rPr>
          <w:rFonts w:ascii="Times New Roman" w:hAnsi="Times New Roman" w:cs="Times New Roman"/>
          <w:color w:val="000000" w:themeColor="text1"/>
          <w:sz w:val="20"/>
          <w:szCs w:val="20"/>
        </w:rPr>
        <w:t>.</w:t>
      </w:r>
    </w:p>
    <w:p w:rsidR="00475791" w:rsidRPr="00163ABC" w:rsidRDefault="00475791" w:rsidP="00475791">
      <w:pPr>
        <w:rPr>
          <w:rFonts w:ascii="Times New Roman" w:hAnsi="Times New Roman" w:cs="Times New Roman"/>
          <w:color w:val="000000" w:themeColor="text1"/>
          <w:sz w:val="20"/>
          <w:szCs w:val="20"/>
        </w:rPr>
      </w:pPr>
      <w:r w:rsidRPr="00163ABC">
        <w:rPr>
          <w:rFonts w:ascii="Times New Roman" w:hAnsi="Times New Roman" w:cs="Times New Roman"/>
          <w:color w:val="000000" w:themeColor="text1"/>
          <w:sz w:val="20"/>
          <w:szCs w:val="20"/>
        </w:rPr>
        <w:t xml:space="preserve">Bourdieu, P. 2006. ‘The Forms of Capital.’ In H. Lauder, P. Brown, J-A </w:t>
      </w:r>
      <w:proofErr w:type="spellStart"/>
      <w:r w:rsidRPr="00163ABC">
        <w:rPr>
          <w:rFonts w:ascii="Times New Roman" w:hAnsi="Times New Roman" w:cs="Times New Roman"/>
          <w:color w:val="000000" w:themeColor="text1"/>
          <w:sz w:val="20"/>
          <w:szCs w:val="20"/>
        </w:rPr>
        <w:t>Dillabough</w:t>
      </w:r>
      <w:proofErr w:type="spellEnd"/>
      <w:r w:rsidRPr="00163ABC">
        <w:rPr>
          <w:rFonts w:ascii="Times New Roman" w:hAnsi="Times New Roman" w:cs="Times New Roman"/>
          <w:color w:val="000000" w:themeColor="text1"/>
          <w:sz w:val="20"/>
          <w:szCs w:val="20"/>
        </w:rPr>
        <w:t xml:space="preserve"> &amp; A. H. Halsey (Eds.), </w:t>
      </w:r>
      <w:r w:rsidRPr="00163ABC">
        <w:rPr>
          <w:rFonts w:ascii="Times New Roman" w:hAnsi="Times New Roman" w:cs="Times New Roman"/>
          <w:i/>
          <w:color w:val="000000" w:themeColor="text1"/>
          <w:sz w:val="20"/>
          <w:szCs w:val="20"/>
        </w:rPr>
        <w:t xml:space="preserve">Education, </w:t>
      </w:r>
      <w:proofErr w:type="spellStart"/>
      <w:r w:rsidRPr="00163ABC">
        <w:rPr>
          <w:rFonts w:ascii="Times New Roman" w:hAnsi="Times New Roman" w:cs="Times New Roman"/>
          <w:i/>
          <w:color w:val="000000" w:themeColor="text1"/>
          <w:sz w:val="20"/>
          <w:szCs w:val="20"/>
        </w:rPr>
        <w:t>Globalisation</w:t>
      </w:r>
      <w:proofErr w:type="spellEnd"/>
      <w:r w:rsidRPr="00163ABC">
        <w:rPr>
          <w:rFonts w:ascii="Times New Roman" w:hAnsi="Times New Roman" w:cs="Times New Roman"/>
          <w:i/>
          <w:color w:val="000000" w:themeColor="text1"/>
          <w:sz w:val="20"/>
          <w:szCs w:val="20"/>
        </w:rPr>
        <w:t xml:space="preserve"> and Social Change</w:t>
      </w:r>
      <w:r w:rsidRPr="00163ABC">
        <w:rPr>
          <w:rFonts w:ascii="Times New Roman" w:hAnsi="Times New Roman" w:cs="Times New Roman"/>
          <w:color w:val="000000" w:themeColor="text1"/>
          <w:sz w:val="20"/>
          <w:szCs w:val="20"/>
        </w:rPr>
        <w:t>, Oxford: Oxford University Press.</w:t>
      </w:r>
    </w:p>
    <w:p w:rsidR="00475791" w:rsidRPr="00163ABC" w:rsidRDefault="00475791" w:rsidP="00475791">
      <w:pPr>
        <w:rPr>
          <w:rFonts w:ascii="Times New Roman" w:hAnsi="Times New Roman" w:cs="Times New Roman"/>
          <w:color w:val="000000" w:themeColor="text1"/>
          <w:sz w:val="20"/>
          <w:szCs w:val="20"/>
        </w:rPr>
      </w:pPr>
      <w:proofErr w:type="gramStart"/>
      <w:r w:rsidRPr="00163ABC">
        <w:rPr>
          <w:rFonts w:ascii="Times New Roman" w:hAnsi="Times New Roman" w:cs="Times New Roman"/>
          <w:color w:val="000000" w:themeColor="text1"/>
          <w:sz w:val="20"/>
          <w:szCs w:val="20"/>
        </w:rPr>
        <w:t>Bourdieu, P. 2017/ 2013.</w:t>
      </w:r>
      <w:proofErr w:type="gramEnd"/>
      <w:r w:rsidRPr="00163ABC">
        <w:rPr>
          <w:rFonts w:ascii="Times New Roman" w:hAnsi="Times New Roman" w:cs="Times New Roman"/>
          <w:color w:val="000000" w:themeColor="text1"/>
          <w:sz w:val="20"/>
          <w:szCs w:val="20"/>
        </w:rPr>
        <w:t xml:space="preserve"> </w:t>
      </w:r>
      <w:proofErr w:type="spellStart"/>
      <w:r w:rsidRPr="00163ABC">
        <w:rPr>
          <w:rFonts w:ascii="Times New Roman" w:hAnsi="Times New Roman" w:cs="Times New Roman"/>
          <w:i/>
          <w:color w:val="000000" w:themeColor="text1"/>
          <w:sz w:val="20"/>
          <w:szCs w:val="20"/>
        </w:rPr>
        <w:t>Manet</w:t>
      </w:r>
      <w:proofErr w:type="spellEnd"/>
      <w:r w:rsidRPr="00163ABC">
        <w:rPr>
          <w:rFonts w:ascii="Times New Roman" w:hAnsi="Times New Roman" w:cs="Times New Roman"/>
          <w:i/>
          <w:color w:val="000000" w:themeColor="text1"/>
          <w:sz w:val="20"/>
          <w:szCs w:val="20"/>
        </w:rPr>
        <w:t xml:space="preserve">: </w:t>
      </w:r>
      <w:proofErr w:type="spellStart"/>
      <w:r w:rsidRPr="00163ABC">
        <w:rPr>
          <w:rFonts w:ascii="Times New Roman" w:hAnsi="Times New Roman" w:cs="Times New Roman"/>
          <w:i/>
          <w:color w:val="000000" w:themeColor="text1"/>
          <w:sz w:val="20"/>
          <w:szCs w:val="20"/>
        </w:rPr>
        <w:t>une</w:t>
      </w:r>
      <w:proofErr w:type="spellEnd"/>
      <w:r w:rsidRPr="00163ABC">
        <w:rPr>
          <w:rFonts w:ascii="Times New Roman" w:hAnsi="Times New Roman" w:cs="Times New Roman"/>
          <w:i/>
          <w:color w:val="000000" w:themeColor="text1"/>
          <w:sz w:val="20"/>
          <w:szCs w:val="20"/>
        </w:rPr>
        <w:t xml:space="preserve"> revolution </w:t>
      </w:r>
      <w:proofErr w:type="spellStart"/>
      <w:r w:rsidRPr="00163ABC">
        <w:rPr>
          <w:rFonts w:ascii="Times New Roman" w:hAnsi="Times New Roman" w:cs="Times New Roman"/>
          <w:i/>
          <w:color w:val="000000" w:themeColor="text1"/>
          <w:sz w:val="20"/>
          <w:szCs w:val="20"/>
        </w:rPr>
        <w:t>symbolique</w:t>
      </w:r>
      <w:proofErr w:type="spellEnd"/>
      <w:r w:rsidRPr="00163ABC">
        <w:rPr>
          <w:rFonts w:ascii="Times New Roman" w:hAnsi="Times New Roman" w:cs="Times New Roman"/>
          <w:color w:val="000000" w:themeColor="text1"/>
          <w:sz w:val="20"/>
          <w:szCs w:val="20"/>
        </w:rPr>
        <w:t xml:space="preserve">. Paris: Edition de </w:t>
      </w:r>
      <w:proofErr w:type="spellStart"/>
      <w:r w:rsidRPr="00163ABC">
        <w:rPr>
          <w:rFonts w:ascii="Times New Roman" w:hAnsi="Times New Roman" w:cs="Times New Roman"/>
          <w:color w:val="000000" w:themeColor="text1"/>
          <w:sz w:val="20"/>
          <w:szCs w:val="20"/>
        </w:rPr>
        <w:t>Seuil</w:t>
      </w:r>
      <w:proofErr w:type="spellEnd"/>
      <w:r w:rsidR="00443DFB" w:rsidRPr="00163ABC">
        <w:rPr>
          <w:rFonts w:ascii="Times New Roman" w:hAnsi="Times New Roman" w:cs="Times New Roman"/>
          <w:color w:val="000000" w:themeColor="text1"/>
          <w:sz w:val="20"/>
          <w:szCs w:val="20"/>
        </w:rPr>
        <w:t>.</w:t>
      </w:r>
    </w:p>
    <w:p w:rsidR="00475791" w:rsidRPr="00163ABC" w:rsidRDefault="00475791" w:rsidP="00475791">
      <w:pPr>
        <w:pStyle w:val="ListParagraph"/>
        <w:numPr>
          <w:ilvl w:val="0"/>
          <w:numId w:val="2"/>
        </w:numPr>
        <w:rPr>
          <w:rFonts w:ascii="Times New Roman" w:hAnsi="Times New Roman" w:cs="Times New Roman"/>
          <w:color w:val="000000" w:themeColor="text1"/>
          <w:sz w:val="20"/>
          <w:szCs w:val="20"/>
        </w:rPr>
      </w:pPr>
      <w:proofErr w:type="spellStart"/>
      <w:r w:rsidRPr="00163ABC">
        <w:rPr>
          <w:rFonts w:ascii="Times New Roman" w:hAnsi="Times New Roman" w:cs="Times New Roman"/>
          <w:i/>
          <w:color w:val="000000" w:themeColor="text1"/>
          <w:sz w:val="20"/>
          <w:szCs w:val="20"/>
        </w:rPr>
        <w:t>Manet</w:t>
      </w:r>
      <w:proofErr w:type="spellEnd"/>
      <w:r w:rsidRPr="00163ABC">
        <w:rPr>
          <w:rFonts w:ascii="Times New Roman" w:hAnsi="Times New Roman" w:cs="Times New Roman"/>
          <w:i/>
          <w:color w:val="000000" w:themeColor="text1"/>
          <w:sz w:val="20"/>
          <w:szCs w:val="20"/>
        </w:rPr>
        <w:t>: A Symbolic Revolution</w:t>
      </w:r>
      <w:r w:rsidRPr="00163ABC">
        <w:rPr>
          <w:rFonts w:ascii="Times New Roman" w:hAnsi="Times New Roman" w:cs="Times New Roman"/>
          <w:color w:val="000000" w:themeColor="text1"/>
          <w:sz w:val="20"/>
          <w:szCs w:val="20"/>
        </w:rPr>
        <w:t>. Oxford: Polity Press.</w:t>
      </w:r>
    </w:p>
    <w:p w:rsidR="00475791" w:rsidRPr="00163ABC" w:rsidRDefault="00475791" w:rsidP="00475791">
      <w:pPr>
        <w:rPr>
          <w:rFonts w:ascii="Times New Roman" w:hAnsi="Times New Roman" w:cs="Times New Roman"/>
          <w:color w:val="000000" w:themeColor="text1"/>
          <w:sz w:val="20"/>
          <w:szCs w:val="20"/>
        </w:rPr>
      </w:pPr>
      <w:proofErr w:type="gramStart"/>
      <w:r w:rsidRPr="00163ABC">
        <w:rPr>
          <w:rFonts w:ascii="Times New Roman" w:hAnsi="Times New Roman" w:cs="Times New Roman"/>
          <w:color w:val="000000" w:themeColor="text1"/>
          <w:sz w:val="20"/>
          <w:szCs w:val="20"/>
        </w:rPr>
        <w:t>Chadwick, W. 1985.</w:t>
      </w:r>
      <w:proofErr w:type="gramEnd"/>
      <w:r w:rsidRPr="00163ABC">
        <w:rPr>
          <w:rFonts w:ascii="Times New Roman" w:hAnsi="Times New Roman" w:cs="Times New Roman"/>
          <w:color w:val="000000" w:themeColor="text1"/>
          <w:sz w:val="20"/>
          <w:szCs w:val="20"/>
        </w:rPr>
        <w:t xml:space="preserve"> </w:t>
      </w:r>
      <w:r w:rsidRPr="00163ABC">
        <w:rPr>
          <w:rFonts w:ascii="Times New Roman" w:hAnsi="Times New Roman" w:cs="Times New Roman"/>
          <w:i/>
          <w:color w:val="000000" w:themeColor="text1"/>
          <w:sz w:val="20"/>
          <w:szCs w:val="20"/>
        </w:rPr>
        <w:t>Women Artists and the Surrealist Movement</w:t>
      </w:r>
      <w:r w:rsidRPr="00163ABC">
        <w:rPr>
          <w:rFonts w:ascii="Times New Roman" w:hAnsi="Times New Roman" w:cs="Times New Roman"/>
          <w:color w:val="000000" w:themeColor="text1"/>
          <w:sz w:val="20"/>
          <w:szCs w:val="20"/>
        </w:rPr>
        <w:t>. New York: Thames and Hudson.</w:t>
      </w:r>
    </w:p>
    <w:p w:rsidR="00475791" w:rsidRPr="00163ABC" w:rsidRDefault="00475791" w:rsidP="00475791">
      <w:pPr>
        <w:rPr>
          <w:rFonts w:ascii="Times New Roman" w:hAnsi="Times New Roman" w:cs="Times New Roman"/>
          <w:color w:val="000000" w:themeColor="text1"/>
          <w:sz w:val="20"/>
          <w:szCs w:val="20"/>
        </w:rPr>
      </w:pPr>
      <w:proofErr w:type="gramStart"/>
      <w:r w:rsidRPr="00163ABC">
        <w:rPr>
          <w:rFonts w:ascii="Times New Roman" w:hAnsi="Times New Roman" w:cs="Times New Roman"/>
          <w:color w:val="000000" w:themeColor="text1"/>
          <w:sz w:val="20"/>
          <w:szCs w:val="20"/>
        </w:rPr>
        <w:t>Chadwick, W. 2017.</w:t>
      </w:r>
      <w:proofErr w:type="gramEnd"/>
      <w:r w:rsidRPr="00163ABC">
        <w:rPr>
          <w:rFonts w:ascii="Times New Roman" w:hAnsi="Times New Roman" w:cs="Times New Roman"/>
          <w:color w:val="000000" w:themeColor="text1"/>
          <w:sz w:val="20"/>
          <w:szCs w:val="20"/>
        </w:rPr>
        <w:t xml:space="preserve"> </w:t>
      </w:r>
      <w:proofErr w:type="gramStart"/>
      <w:r w:rsidRPr="00163ABC">
        <w:rPr>
          <w:rFonts w:ascii="Times New Roman" w:hAnsi="Times New Roman" w:cs="Times New Roman"/>
          <w:i/>
          <w:color w:val="000000" w:themeColor="text1"/>
          <w:sz w:val="20"/>
          <w:szCs w:val="20"/>
        </w:rPr>
        <w:t>The Militant Muse</w:t>
      </w:r>
      <w:r w:rsidRPr="00163ABC">
        <w:rPr>
          <w:rFonts w:ascii="Times New Roman" w:hAnsi="Times New Roman" w:cs="Times New Roman"/>
          <w:color w:val="000000" w:themeColor="text1"/>
          <w:sz w:val="20"/>
          <w:szCs w:val="20"/>
        </w:rPr>
        <w:t>.</w:t>
      </w:r>
      <w:proofErr w:type="gramEnd"/>
      <w:r w:rsidRPr="00163ABC">
        <w:rPr>
          <w:rFonts w:ascii="Times New Roman" w:hAnsi="Times New Roman" w:cs="Times New Roman"/>
          <w:color w:val="000000" w:themeColor="text1"/>
          <w:sz w:val="20"/>
          <w:szCs w:val="20"/>
        </w:rPr>
        <w:t xml:space="preserve"> London: Thames and Hudson.</w:t>
      </w:r>
    </w:p>
    <w:p w:rsidR="00475791" w:rsidRPr="00163ABC" w:rsidRDefault="00475791" w:rsidP="00475791">
      <w:pPr>
        <w:rPr>
          <w:rFonts w:ascii="Times New Roman" w:hAnsi="Times New Roman" w:cs="Times New Roman"/>
          <w:color w:val="000000" w:themeColor="text1"/>
          <w:sz w:val="20"/>
          <w:szCs w:val="20"/>
        </w:rPr>
      </w:pPr>
      <w:r w:rsidRPr="00163ABC">
        <w:rPr>
          <w:rFonts w:ascii="Times New Roman" w:hAnsi="Times New Roman" w:cs="Times New Roman"/>
          <w:color w:val="000000" w:themeColor="text1"/>
          <w:sz w:val="20"/>
          <w:szCs w:val="20"/>
        </w:rPr>
        <w:t xml:space="preserve">Colquhoun, I. 1975. </w:t>
      </w:r>
      <w:r w:rsidRPr="00163ABC">
        <w:rPr>
          <w:rFonts w:ascii="Times New Roman" w:hAnsi="Times New Roman" w:cs="Times New Roman"/>
          <w:i/>
          <w:color w:val="000000" w:themeColor="text1"/>
          <w:sz w:val="20"/>
          <w:szCs w:val="20"/>
        </w:rPr>
        <w:t xml:space="preserve">Sword of Wisdom: </w:t>
      </w:r>
      <w:proofErr w:type="spellStart"/>
      <w:r w:rsidRPr="00163ABC">
        <w:rPr>
          <w:rFonts w:ascii="Times New Roman" w:hAnsi="Times New Roman" w:cs="Times New Roman"/>
          <w:i/>
          <w:color w:val="000000" w:themeColor="text1"/>
          <w:sz w:val="20"/>
          <w:szCs w:val="20"/>
        </w:rPr>
        <w:t>MacGregor</w:t>
      </w:r>
      <w:proofErr w:type="spellEnd"/>
      <w:r w:rsidRPr="00163ABC">
        <w:rPr>
          <w:rFonts w:ascii="Times New Roman" w:hAnsi="Times New Roman" w:cs="Times New Roman"/>
          <w:i/>
          <w:color w:val="000000" w:themeColor="text1"/>
          <w:sz w:val="20"/>
          <w:szCs w:val="20"/>
        </w:rPr>
        <w:t xml:space="preserve"> </w:t>
      </w:r>
      <w:proofErr w:type="spellStart"/>
      <w:r w:rsidRPr="00163ABC">
        <w:rPr>
          <w:rFonts w:ascii="Times New Roman" w:hAnsi="Times New Roman" w:cs="Times New Roman"/>
          <w:i/>
          <w:color w:val="000000" w:themeColor="text1"/>
          <w:sz w:val="20"/>
          <w:szCs w:val="20"/>
        </w:rPr>
        <w:t>Mathers</w:t>
      </w:r>
      <w:proofErr w:type="spellEnd"/>
      <w:r w:rsidRPr="00163ABC">
        <w:rPr>
          <w:rFonts w:ascii="Times New Roman" w:hAnsi="Times New Roman" w:cs="Times New Roman"/>
          <w:i/>
          <w:color w:val="000000" w:themeColor="text1"/>
          <w:sz w:val="20"/>
          <w:szCs w:val="20"/>
        </w:rPr>
        <w:t xml:space="preserve"> and the ‘Golden dawn’. </w:t>
      </w:r>
      <w:r w:rsidRPr="00163ABC">
        <w:rPr>
          <w:rFonts w:ascii="Times New Roman" w:hAnsi="Times New Roman" w:cs="Times New Roman"/>
          <w:color w:val="000000" w:themeColor="text1"/>
          <w:sz w:val="20"/>
          <w:szCs w:val="20"/>
        </w:rPr>
        <w:t>New York: G. P. Putnam’s Sons.</w:t>
      </w:r>
    </w:p>
    <w:p w:rsidR="00475791" w:rsidRPr="00163ABC" w:rsidRDefault="00475791" w:rsidP="00475791">
      <w:pPr>
        <w:rPr>
          <w:rFonts w:ascii="Times New Roman" w:hAnsi="Times New Roman" w:cs="Times New Roman"/>
          <w:color w:val="000000" w:themeColor="text1"/>
          <w:sz w:val="20"/>
          <w:szCs w:val="20"/>
        </w:rPr>
      </w:pPr>
      <w:r w:rsidRPr="00163ABC">
        <w:rPr>
          <w:rFonts w:ascii="Times New Roman" w:hAnsi="Times New Roman" w:cs="Times New Roman"/>
          <w:color w:val="000000" w:themeColor="text1"/>
          <w:sz w:val="20"/>
          <w:szCs w:val="20"/>
        </w:rPr>
        <w:t xml:space="preserve">Colquhoun, I. 1976). </w:t>
      </w:r>
      <w:r w:rsidRPr="00163ABC">
        <w:rPr>
          <w:rFonts w:ascii="Times New Roman" w:hAnsi="Times New Roman" w:cs="Times New Roman"/>
          <w:i/>
          <w:color w:val="000000" w:themeColor="text1"/>
          <w:sz w:val="20"/>
          <w:szCs w:val="20"/>
        </w:rPr>
        <w:t xml:space="preserve">Surrealism – </w:t>
      </w:r>
      <w:proofErr w:type="spellStart"/>
      <w:r w:rsidRPr="00163ABC">
        <w:rPr>
          <w:rFonts w:ascii="Times New Roman" w:hAnsi="Times New Roman" w:cs="Times New Roman"/>
          <w:i/>
          <w:color w:val="000000" w:themeColor="text1"/>
          <w:sz w:val="20"/>
          <w:szCs w:val="20"/>
        </w:rPr>
        <w:t>Ithell</w:t>
      </w:r>
      <w:proofErr w:type="spellEnd"/>
      <w:r w:rsidRPr="00163ABC">
        <w:rPr>
          <w:rFonts w:ascii="Times New Roman" w:hAnsi="Times New Roman" w:cs="Times New Roman"/>
          <w:i/>
          <w:color w:val="000000" w:themeColor="text1"/>
          <w:sz w:val="20"/>
          <w:szCs w:val="20"/>
        </w:rPr>
        <w:t xml:space="preserve"> Colquhoun: Paintings, Drawings, collages 1936-1979</w:t>
      </w:r>
      <w:r w:rsidRPr="00163ABC">
        <w:rPr>
          <w:rFonts w:ascii="Times New Roman" w:hAnsi="Times New Roman" w:cs="Times New Roman"/>
          <w:color w:val="000000" w:themeColor="text1"/>
          <w:sz w:val="20"/>
          <w:szCs w:val="20"/>
        </w:rPr>
        <w:t xml:space="preserve">. </w:t>
      </w:r>
      <w:proofErr w:type="spellStart"/>
      <w:r w:rsidRPr="00163ABC">
        <w:rPr>
          <w:rFonts w:ascii="Times New Roman" w:hAnsi="Times New Roman" w:cs="Times New Roman"/>
          <w:color w:val="000000" w:themeColor="text1"/>
          <w:sz w:val="20"/>
          <w:szCs w:val="20"/>
        </w:rPr>
        <w:t>Newlyn</w:t>
      </w:r>
      <w:proofErr w:type="spellEnd"/>
      <w:r w:rsidRPr="00163ABC">
        <w:rPr>
          <w:rFonts w:ascii="Times New Roman" w:hAnsi="Times New Roman" w:cs="Times New Roman"/>
          <w:color w:val="000000" w:themeColor="text1"/>
          <w:sz w:val="20"/>
          <w:szCs w:val="20"/>
        </w:rPr>
        <w:t>: Orion Gallery.</w:t>
      </w:r>
    </w:p>
    <w:p w:rsidR="00475791" w:rsidRPr="00163ABC" w:rsidRDefault="00475791" w:rsidP="00475791">
      <w:pPr>
        <w:rPr>
          <w:rFonts w:ascii="Times New Roman" w:hAnsi="Times New Roman" w:cs="Times New Roman"/>
          <w:color w:val="000000" w:themeColor="text1"/>
          <w:sz w:val="20"/>
          <w:szCs w:val="20"/>
        </w:rPr>
      </w:pPr>
      <w:proofErr w:type="gramStart"/>
      <w:r w:rsidRPr="00163ABC">
        <w:rPr>
          <w:rFonts w:ascii="Times New Roman" w:hAnsi="Times New Roman" w:cs="Times New Roman"/>
          <w:color w:val="000000" w:themeColor="text1"/>
          <w:sz w:val="20"/>
          <w:szCs w:val="20"/>
        </w:rPr>
        <w:t>Colquhoun, I. 2003/ 1961.</w:t>
      </w:r>
      <w:proofErr w:type="gramEnd"/>
      <w:r w:rsidRPr="00163ABC">
        <w:rPr>
          <w:rFonts w:ascii="Times New Roman" w:hAnsi="Times New Roman" w:cs="Times New Roman"/>
          <w:color w:val="000000" w:themeColor="text1"/>
          <w:sz w:val="20"/>
          <w:szCs w:val="20"/>
        </w:rPr>
        <w:t xml:space="preserve"> </w:t>
      </w:r>
      <w:proofErr w:type="gramStart"/>
      <w:r w:rsidRPr="00163ABC">
        <w:rPr>
          <w:rFonts w:ascii="Times New Roman" w:hAnsi="Times New Roman" w:cs="Times New Roman"/>
          <w:i/>
          <w:color w:val="000000" w:themeColor="text1"/>
          <w:sz w:val="20"/>
          <w:szCs w:val="20"/>
        </w:rPr>
        <w:t xml:space="preserve">Goose of </w:t>
      </w:r>
      <w:proofErr w:type="spellStart"/>
      <w:r w:rsidRPr="00163ABC">
        <w:rPr>
          <w:rFonts w:ascii="Times New Roman" w:hAnsi="Times New Roman" w:cs="Times New Roman"/>
          <w:i/>
          <w:color w:val="000000" w:themeColor="text1"/>
          <w:sz w:val="20"/>
          <w:szCs w:val="20"/>
        </w:rPr>
        <w:t>Hermongenes</w:t>
      </w:r>
      <w:proofErr w:type="spellEnd"/>
      <w:r w:rsidRPr="00163ABC">
        <w:rPr>
          <w:rFonts w:ascii="Times New Roman" w:hAnsi="Times New Roman" w:cs="Times New Roman"/>
          <w:i/>
          <w:color w:val="000000" w:themeColor="text1"/>
          <w:sz w:val="20"/>
          <w:szCs w:val="20"/>
        </w:rPr>
        <w:t>.</w:t>
      </w:r>
      <w:proofErr w:type="gramEnd"/>
      <w:r w:rsidRPr="00163ABC">
        <w:rPr>
          <w:rFonts w:ascii="Times New Roman" w:hAnsi="Times New Roman" w:cs="Times New Roman"/>
          <w:i/>
          <w:color w:val="000000" w:themeColor="text1"/>
          <w:sz w:val="20"/>
          <w:szCs w:val="20"/>
        </w:rPr>
        <w:t xml:space="preserve"> </w:t>
      </w:r>
      <w:r w:rsidRPr="00163ABC">
        <w:rPr>
          <w:rFonts w:ascii="Times New Roman" w:hAnsi="Times New Roman" w:cs="Times New Roman"/>
          <w:color w:val="000000" w:themeColor="text1"/>
          <w:sz w:val="20"/>
          <w:szCs w:val="20"/>
        </w:rPr>
        <w:t xml:space="preserve">London: Peter Owen. </w:t>
      </w:r>
    </w:p>
    <w:p w:rsidR="00475791" w:rsidRPr="00163ABC" w:rsidRDefault="00475791" w:rsidP="00475791">
      <w:pPr>
        <w:rPr>
          <w:rFonts w:ascii="Times New Roman" w:hAnsi="Times New Roman" w:cs="Times New Roman"/>
          <w:color w:val="000000" w:themeColor="text1"/>
          <w:sz w:val="20"/>
          <w:szCs w:val="20"/>
        </w:rPr>
      </w:pPr>
      <w:proofErr w:type="gramStart"/>
      <w:r w:rsidRPr="00163ABC">
        <w:rPr>
          <w:rFonts w:ascii="Times New Roman" w:hAnsi="Times New Roman" w:cs="Times New Roman"/>
          <w:color w:val="000000" w:themeColor="text1"/>
          <w:sz w:val="20"/>
          <w:szCs w:val="20"/>
        </w:rPr>
        <w:t>Colquhoun, I. 2016a/ 1957.</w:t>
      </w:r>
      <w:proofErr w:type="gramEnd"/>
      <w:r w:rsidRPr="00163ABC">
        <w:rPr>
          <w:rFonts w:ascii="Times New Roman" w:hAnsi="Times New Roman" w:cs="Times New Roman"/>
          <w:color w:val="000000" w:themeColor="text1"/>
          <w:sz w:val="20"/>
          <w:szCs w:val="20"/>
        </w:rPr>
        <w:t xml:space="preserve"> </w:t>
      </w:r>
      <w:r w:rsidRPr="00163ABC">
        <w:rPr>
          <w:rFonts w:ascii="Times New Roman" w:hAnsi="Times New Roman" w:cs="Times New Roman"/>
          <w:i/>
          <w:color w:val="000000" w:themeColor="text1"/>
          <w:sz w:val="20"/>
          <w:szCs w:val="20"/>
        </w:rPr>
        <w:t>The Living Stones: Cornwall</w:t>
      </w:r>
      <w:r w:rsidRPr="00163ABC">
        <w:rPr>
          <w:rFonts w:ascii="Times New Roman" w:hAnsi="Times New Roman" w:cs="Times New Roman"/>
          <w:color w:val="000000" w:themeColor="text1"/>
          <w:sz w:val="20"/>
          <w:szCs w:val="20"/>
        </w:rPr>
        <w:t>. London: Peter Owen.</w:t>
      </w:r>
    </w:p>
    <w:p w:rsidR="00475791" w:rsidRPr="00163ABC" w:rsidRDefault="00475791" w:rsidP="00475791">
      <w:pPr>
        <w:rPr>
          <w:rFonts w:ascii="Times New Roman" w:hAnsi="Times New Roman" w:cs="Times New Roman"/>
          <w:color w:val="000000" w:themeColor="text1"/>
          <w:sz w:val="20"/>
          <w:szCs w:val="20"/>
        </w:rPr>
      </w:pPr>
      <w:proofErr w:type="gramStart"/>
      <w:r w:rsidRPr="00163ABC">
        <w:rPr>
          <w:rFonts w:ascii="Times New Roman" w:hAnsi="Times New Roman" w:cs="Times New Roman"/>
          <w:color w:val="000000" w:themeColor="text1"/>
          <w:sz w:val="20"/>
          <w:szCs w:val="20"/>
        </w:rPr>
        <w:t>Colquhoun, I. 2016b/ 1954.</w:t>
      </w:r>
      <w:proofErr w:type="gramEnd"/>
      <w:r w:rsidRPr="00163ABC">
        <w:rPr>
          <w:rFonts w:ascii="Times New Roman" w:hAnsi="Times New Roman" w:cs="Times New Roman"/>
          <w:color w:val="000000" w:themeColor="text1"/>
          <w:sz w:val="20"/>
          <w:szCs w:val="20"/>
        </w:rPr>
        <w:t xml:space="preserve"> </w:t>
      </w:r>
      <w:r w:rsidRPr="00163ABC">
        <w:rPr>
          <w:rFonts w:ascii="Times New Roman" w:hAnsi="Times New Roman" w:cs="Times New Roman"/>
          <w:i/>
          <w:color w:val="000000" w:themeColor="text1"/>
          <w:sz w:val="20"/>
          <w:szCs w:val="20"/>
        </w:rPr>
        <w:t xml:space="preserve">The Crying of the Wind: Ireland. </w:t>
      </w:r>
      <w:r w:rsidRPr="00163ABC">
        <w:rPr>
          <w:rFonts w:ascii="Times New Roman" w:hAnsi="Times New Roman" w:cs="Times New Roman"/>
          <w:color w:val="000000" w:themeColor="text1"/>
          <w:sz w:val="20"/>
          <w:szCs w:val="20"/>
        </w:rPr>
        <w:t>London: Peter Owen.</w:t>
      </w:r>
    </w:p>
    <w:p w:rsidR="00475791" w:rsidRPr="00163ABC" w:rsidRDefault="00475791" w:rsidP="00475791">
      <w:pPr>
        <w:rPr>
          <w:rFonts w:ascii="Times New Roman" w:hAnsi="Times New Roman" w:cs="Times New Roman"/>
          <w:color w:val="000000" w:themeColor="text1"/>
          <w:sz w:val="20"/>
          <w:szCs w:val="20"/>
        </w:rPr>
      </w:pPr>
      <w:proofErr w:type="spellStart"/>
      <w:r w:rsidRPr="00163ABC">
        <w:rPr>
          <w:rFonts w:ascii="Times New Roman" w:hAnsi="Times New Roman" w:cs="Times New Roman"/>
          <w:color w:val="000000" w:themeColor="text1"/>
          <w:sz w:val="20"/>
          <w:szCs w:val="20"/>
        </w:rPr>
        <w:t>Danchev</w:t>
      </w:r>
      <w:proofErr w:type="spellEnd"/>
      <w:r w:rsidRPr="00163ABC">
        <w:rPr>
          <w:rFonts w:ascii="Times New Roman" w:hAnsi="Times New Roman" w:cs="Times New Roman"/>
          <w:color w:val="000000" w:themeColor="text1"/>
          <w:sz w:val="20"/>
          <w:szCs w:val="20"/>
        </w:rPr>
        <w:t xml:space="preserve">, A (ed.). 2011. </w:t>
      </w:r>
      <w:r w:rsidRPr="00163ABC">
        <w:rPr>
          <w:rFonts w:ascii="Times New Roman" w:hAnsi="Times New Roman" w:cs="Times New Roman"/>
          <w:i/>
          <w:color w:val="000000" w:themeColor="text1"/>
          <w:sz w:val="20"/>
          <w:szCs w:val="20"/>
        </w:rPr>
        <w:t>100 Artists’ Manifestos</w:t>
      </w:r>
      <w:r w:rsidRPr="00163ABC">
        <w:rPr>
          <w:rFonts w:ascii="Times New Roman" w:hAnsi="Times New Roman" w:cs="Times New Roman"/>
          <w:color w:val="000000" w:themeColor="text1"/>
          <w:sz w:val="20"/>
          <w:szCs w:val="20"/>
        </w:rPr>
        <w:t>. London: Penguin.</w:t>
      </w:r>
    </w:p>
    <w:p w:rsidR="00475791" w:rsidRPr="00163ABC" w:rsidRDefault="00475791" w:rsidP="00475791">
      <w:pPr>
        <w:rPr>
          <w:rFonts w:ascii="Times New Roman" w:hAnsi="Times New Roman" w:cs="Times New Roman"/>
          <w:color w:val="000000" w:themeColor="text1"/>
          <w:sz w:val="20"/>
          <w:szCs w:val="20"/>
        </w:rPr>
      </w:pPr>
      <w:proofErr w:type="spellStart"/>
      <w:proofErr w:type="gramStart"/>
      <w:r w:rsidRPr="00163ABC">
        <w:rPr>
          <w:rFonts w:ascii="Times New Roman" w:hAnsi="Times New Roman" w:cs="Times New Roman"/>
          <w:color w:val="000000" w:themeColor="text1"/>
          <w:sz w:val="20"/>
          <w:szCs w:val="20"/>
        </w:rPr>
        <w:t>Ferentinou</w:t>
      </w:r>
      <w:proofErr w:type="spellEnd"/>
      <w:r w:rsidRPr="00163ABC">
        <w:rPr>
          <w:rFonts w:ascii="Times New Roman" w:hAnsi="Times New Roman" w:cs="Times New Roman"/>
          <w:color w:val="000000" w:themeColor="text1"/>
          <w:sz w:val="20"/>
          <w:szCs w:val="20"/>
        </w:rPr>
        <w:t>, V. 2011.</w:t>
      </w:r>
      <w:proofErr w:type="gramEnd"/>
      <w:r w:rsidRPr="00163ABC">
        <w:rPr>
          <w:rFonts w:ascii="Times New Roman" w:hAnsi="Times New Roman" w:cs="Times New Roman"/>
          <w:color w:val="000000" w:themeColor="text1"/>
          <w:sz w:val="20"/>
          <w:szCs w:val="20"/>
        </w:rPr>
        <w:t xml:space="preserve"> “</w:t>
      </w:r>
      <w:proofErr w:type="spellStart"/>
      <w:r w:rsidRPr="00163ABC">
        <w:rPr>
          <w:rFonts w:ascii="Times New Roman" w:hAnsi="Times New Roman" w:cs="Times New Roman"/>
          <w:color w:val="000000" w:themeColor="text1"/>
          <w:sz w:val="20"/>
          <w:szCs w:val="20"/>
        </w:rPr>
        <w:t>Ithell</w:t>
      </w:r>
      <w:proofErr w:type="spellEnd"/>
      <w:r w:rsidRPr="00163ABC">
        <w:rPr>
          <w:rFonts w:ascii="Times New Roman" w:hAnsi="Times New Roman" w:cs="Times New Roman"/>
          <w:color w:val="000000" w:themeColor="text1"/>
          <w:sz w:val="20"/>
          <w:szCs w:val="20"/>
        </w:rPr>
        <w:t xml:space="preserve"> Colquhoun, Surrealism and the Occult.” </w:t>
      </w:r>
      <w:r w:rsidRPr="00163ABC">
        <w:rPr>
          <w:rFonts w:ascii="Times New Roman" w:hAnsi="Times New Roman" w:cs="Times New Roman"/>
          <w:i/>
          <w:color w:val="000000" w:themeColor="text1"/>
          <w:sz w:val="20"/>
          <w:szCs w:val="20"/>
        </w:rPr>
        <w:t>Pape</w:t>
      </w:r>
      <w:r w:rsidR="00443DFB" w:rsidRPr="00163ABC">
        <w:rPr>
          <w:rFonts w:ascii="Times New Roman" w:hAnsi="Times New Roman" w:cs="Times New Roman"/>
          <w:i/>
          <w:color w:val="000000" w:themeColor="text1"/>
          <w:sz w:val="20"/>
          <w:szCs w:val="20"/>
        </w:rPr>
        <w:t>rs in Surrealism</w:t>
      </w:r>
      <w:r w:rsidRPr="00163ABC">
        <w:rPr>
          <w:rFonts w:ascii="Times New Roman" w:hAnsi="Times New Roman" w:cs="Times New Roman"/>
          <w:i/>
          <w:color w:val="000000" w:themeColor="text1"/>
          <w:sz w:val="20"/>
          <w:szCs w:val="20"/>
        </w:rPr>
        <w:t xml:space="preserve"> </w:t>
      </w:r>
      <w:r w:rsidRPr="00163ABC">
        <w:rPr>
          <w:rFonts w:ascii="Times New Roman" w:hAnsi="Times New Roman" w:cs="Times New Roman"/>
          <w:color w:val="000000" w:themeColor="text1"/>
          <w:sz w:val="20"/>
          <w:szCs w:val="20"/>
        </w:rPr>
        <w:t>Issue 9, Summer.</w:t>
      </w:r>
      <w:r w:rsidR="00CB4A3C" w:rsidRPr="00163ABC">
        <w:rPr>
          <w:rFonts w:ascii="Times New Roman" w:hAnsi="Times New Roman" w:cs="Times New Roman"/>
          <w:color w:val="000000" w:themeColor="text1"/>
          <w:sz w:val="20"/>
          <w:szCs w:val="20"/>
        </w:rPr>
        <w:t xml:space="preserve"> Mimeograph.</w:t>
      </w:r>
    </w:p>
    <w:p w:rsidR="00475791" w:rsidRPr="00163ABC" w:rsidRDefault="00475791" w:rsidP="00475791">
      <w:pPr>
        <w:rPr>
          <w:rFonts w:ascii="Times New Roman" w:hAnsi="Times New Roman" w:cs="Times New Roman"/>
          <w:color w:val="000000" w:themeColor="text1"/>
          <w:sz w:val="20"/>
          <w:szCs w:val="20"/>
        </w:rPr>
      </w:pPr>
      <w:proofErr w:type="gramStart"/>
      <w:r w:rsidRPr="00163ABC">
        <w:rPr>
          <w:rFonts w:ascii="Times New Roman" w:hAnsi="Times New Roman" w:cs="Times New Roman"/>
          <w:color w:val="000000" w:themeColor="text1"/>
          <w:sz w:val="20"/>
          <w:szCs w:val="20"/>
        </w:rPr>
        <w:t>Frazer, J G.</w:t>
      </w:r>
      <w:proofErr w:type="gramEnd"/>
      <w:r w:rsidRPr="00163ABC">
        <w:rPr>
          <w:rFonts w:ascii="Times New Roman" w:hAnsi="Times New Roman" w:cs="Times New Roman"/>
          <w:color w:val="000000" w:themeColor="text1"/>
          <w:sz w:val="20"/>
          <w:szCs w:val="20"/>
        </w:rPr>
        <w:t xml:space="preserve">  2009/ 1890. </w:t>
      </w:r>
      <w:r w:rsidRPr="00163ABC">
        <w:rPr>
          <w:rFonts w:ascii="Times New Roman" w:hAnsi="Times New Roman" w:cs="Times New Roman"/>
          <w:i/>
          <w:color w:val="000000" w:themeColor="text1"/>
          <w:sz w:val="20"/>
          <w:szCs w:val="20"/>
        </w:rPr>
        <w:t xml:space="preserve">The Golden Bough: A Study in Magic and Religion. </w:t>
      </w:r>
      <w:r w:rsidRPr="00163ABC">
        <w:rPr>
          <w:rFonts w:ascii="Times New Roman" w:hAnsi="Times New Roman" w:cs="Times New Roman"/>
          <w:color w:val="000000" w:themeColor="text1"/>
          <w:sz w:val="20"/>
          <w:szCs w:val="20"/>
        </w:rPr>
        <w:t>Oxford: OUP.</w:t>
      </w:r>
    </w:p>
    <w:p w:rsidR="00475791" w:rsidRPr="00163ABC" w:rsidRDefault="00475791" w:rsidP="00475791">
      <w:pPr>
        <w:rPr>
          <w:rFonts w:ascii="Times New Roman" w:hAnsi="Times New Roman" w:cs="Times New Roman"/>
          <w:color w:val="000000" w:themeColor="text1"/>
          <w:sz w:val="20"/>
          <w:szCs w:val="20"/>
        </w:rPr>
      </w:pPr>
      <w:proofErr w:type="spellStart"/>
      <w:proofErr w:type="gramStart"/>
      <w:r w:rsidRPr="00163ABC">
        <w:rPr>
          <w:rFonts w:ascii="Times New Roman" w:hAnsi="Times New Roman" w:cs="Times New Roman"/>
          <w:color w:val="000000" w:themeColor="text1"/>
          <w:sz w:val="20"/>
          <w:szCs w:val="20"/>
        </w:rPr>
        <w:t>Goodrick</w:t>
      </w:r>
      <w:proofErr w:type="spellEnd"/>
      <w:r w:rsidRPr="00163ABC">
        <w:rPr>
          <w:rFonts w:ascii="Times New Roman" w:hAnsi="Times New Roman" w:cs="Times New Roman"/>
          <w:color w:val="000000" w:themeColor="text1"/>
          <w:sz w:val="20"/>
          <w:szCs w:val="20"/>
        </w:rPr>
        <w:t>-Clarke, C and Goodricke-Clarke, N. 2005.</w:t>
      </w:r>
      <w:proofErr w:type="gramEnd"/>
      <w:r w:rsidRPr="00163ABC">
        <w:rPr>
          <w:rFonts w:ascii="Times New Roman" w:hAnsi="Times New Roman" w:cs="Times New Roman"/>
          <w:color w:val="000000" w:themeColor="text1"/>
          <w:sz w:val="20"/>
          <w:szCs w:val="20"/>
        </w:rPr>
        <w:t xml:space="preserve"> </w:t>
      </w:r>
      <w:r w:rsidRPr="00163ABC">
        <w:rPr>
          <w:rFonts w:ascii="Times New Roman" w:hAnsi="Times New Roman" w:cs="Times New Roman"/>
          <w:i/>
          <w:color w:val="000000" w:themeColor="text1"/>
          <w:sz w:val="20"/>
          <w:szCs w:val="20"/>
        </w:rPr>
        <w:t>G R S Mead and the Gnostic Quest</w:t>
      </w:r>
      <w:r w:rsidRPr="00163ABC">
        <w:rPr>
          <w:rFonts w:ascii="Times New Roman" w:hAnsi="Times New Roman" w:cs="Times New Roman"/>
          <w:color w:val="000000" w:themeColor="text1"/>
          <w:sz w:val="20"/>
          <w:szCs w:val="20"/>
        </w:rPr>
        <w:t>. Berkeley: North Atlantic Books.</w:t>
      </w:r>
    </w:p>
    <w:p w:rsidR="00475791" w:rsidRPr="00163ABC" w:rsidRDefault="00475791" w:rsidP="00475791">
      <w:pPr>
        <w:rPr>
          <w:rFonts w:ascii="Times New Roman" w:hAnsi="Times New Roman" w:cs="Times New Roman"/>
          <w:color w:val="000000" w:themeColor="text1"/>
          <w:sz w:val="20"/>
          <w:szCs w:val="20"/>
        </w:rPr>
      </w:pPr>
      <w:r w:rsidRPr="00163ABC">
        <w:rPr>
          <w:rFonts w:ascii="Times New Roman" w:hAnsi="Times New Roman" w:cs="Times New Roman"/>
          <w:color w:val="000000" w:themeColor="text1"/>
          <w:sz w:val="20"/>
          <w:szCs w:val="20"/>
        </w:rPr>
        <w:t xml:space="preserve">Greer, M </w:t>
      </w:r>
      <w:proofErr w:type="gramStart"/>
      <w:r w:rsidRPr="00163ABC">
        <w:rPr>
          <w:rFonts w:ascii="Times New Roman" w:hAnsi="Times New Roman" w:cs="Times New Roman"/>
          <w:color w:val="000000" w:themeColor="text1"/>
          <w:sz w:val="20"/>
          <w:szCs w:val="20"/>
        </w:rPr>
        <w:t>K .</w:t>
      </w:r>
      <w:proofErr w:type="gramEnd"/>
      <w:r w:rsidRPr="00163ABC">
        <w:rPr>
          <w:rFonts w:ascii="Times New Roman" w:hAnsi="Times New Roman" w:cs="Times New Roman"/>
          <w:color w:val="000000" w:themeColor="text1"/>
          <w:sz w:val="20"/>
          <w:szCs w:val="20"/>
        </w:rPr>
        <w:t xml:space="preserve"> 1995. </w:t>
      </w:r>
      <w:r w:rsidRPr="00163ABC">
        <w:rPr>
          <w:rFonts w:ascii="Times New Roman" w:hAnsi="Times New Roman" w:cs="Times New Roman"/>
          <w:i/>
          <w:color w:val="000000" w:themeColor="text1"/>
          <w:sz w:val="20"/>
          <w:szCs w:val="20"/>
        </w:rPr>
        <w:t>Women of the Golden Dawn: Rebels and Priestesses</w:t>
      </w:r>
      <w:r w:rsidRPr="00163ABC">
        <w:rPr>
          <w:rFonts w:ascii="Times New Roman" w:hAnsi="Times New Roman" w:cs="Times New Roman"/>
          <w:color w:val="000000" w:themeColor="text1"/>
          <w:sz w:val="20"/>
          <w:szCs w:val="20"/>
        </w:rPr>
        <w:t>. Rochester: Park Street Press.</w:t>
      </w:r>
    </w:p>
    <w:p w:rsidR="008B2F0C" w:rsidRPr="00163ABC" w:rsidRDefault="008B2F0C" w:rsidP="00475791">
      <w:pPr>
        <w:rPr>
          <w:rFonts w:ascii="Times New Roman" w:hAnsi="Times New Roman" w:cs="Times New Roman"/>
          <w:color w:val="000000" w:themeColor="text1"/>
          <w:sz w:val="20"/>
          <w:szCs w:val="20"/>
        </w:rPr>
      </w:pPr>
      <w:r w:rsidRPr="00163ABC">
        <w:rPr>
          <w:rFonts w:ascii="Times New Roman" w:hAnsi="Times New Roman" w:cs="Times New Roman"/>
          <w:color w:val="000000" w:themeColor="text1"/>
          <w:sz w:val="20"/>
          <w:szCs w:val="20"/>
        </w:rPr>
        <w:t xml:space="preserve">Gramsci, </w:t>
      </w:r>
      <w:proofErr w:type="gramStart"/>
      <w:r w:rsidRPr="00163ABC">
        <w:rPr>
          <w:rFonts w:ascii="Times New Roman" w:hAnsi="Times New Roman" w:cs="Times New Roman"/>
          <w:color w:val="000000" w:themeColor="text1"/>
          <w:sz w:val="20"/>
          <w:szCs w:val="20"/>
        </w:rPr>
        <w:t xml:space="preserve">A (1971) </w:t>
      </w:r>
      <w:r w:rsidRPr="00163ABC">
        <w:rPr>
          <w:rFonts w:ascii="Times New Roman" w:hAnsi="Times New Roman" w:cs="Times New Roman"/>
          <w:i/>
          <w:color w:val="000000" w:themeColor="text1"/>
          <w:sz w:val="20"/>
          <w:szCs w:val="20"/>
        </w:rPr>
        <w:t>Selections</w:t>
      </w:r>
      <w:proofErr w:type="gramEnd"/>
      <w:r w:rsidRPr="00163ABC">
        <w:rPr>
          <w:rFonts w:ascii="Times New Roman" w:hAnsi="Times New Roman" w:cs="Times New Roman"/>
          <w:i/>
          <w:color w:val="000000" w:themeColor="text1"/>
          <w:sz w:val="20"/>
          <w:szCs w:val="20"/>
        </w:rPr>
        <w:t xml:space="preserve"> from Prison Notebooks</w:t>
      </w:r>
      <w:r w:rsidRPr="00163ABC">
        <w:rPr>
          <w:rFonts w:ascii="Times New Roman" w:hAnsi="Times New Roman" w:cs="Times New Roman"/>
          <w:color w:val="000000" w:themeColor="text1"/>
          <w:sz w:val="20"/>
          <w:szCs w:val="20"/>
        </w:rPr>
        <w:t xml:space="preserve">. London: Lawrence and </w:t>
      </w:r>
      <w:proofErr w:type="spellStart"/>
      <w:r w:rsidRPr="00163ABC">
        <w:rPr>
          <w:rFonts w:ascii="Times New Roman" w:hAnsi="Times New Roman" w:cs="Times New Roman"/>
          <w:color w:val="000000" w:themeColor="text1"/>
          <w:sz w:val="20"/>
          <w:szCs w:val="20"/>
        </w:rPr>
        <w:t>Wishart</w:t>
      </w:r>
      <w:proofErr w:type="spellEnd"/>
      <w:r w:rsidRPr="00163ABC">
        <w:rPr>
          <w:rFonts w:ascii="Times New Roman" w:hAnsi="Times New Roman" w:cs="Times New Roman"/>
          <w:color w:val="000000" w:themeColor="text1"/>
          <w:sz w:val="20"/>
          <w:szCs w:val="20"/>
        </w:rPr>
        <w:t>.</w:t>
      </w:r>
    </w:p>
    <w:p w:rsidR="00475791" w:rsidRPr="00163ABC" w:rsidRDefault="00475791" w:rsidP="00475791">
      <w:pPr>
        <w:rPr>
          <w:rFonts w:ascii="Times New Roman" w:hAnsi="Times New Roman" w:cs="Times New Roman"/>
          <w:color w:val="000000" w:themeColor="text1"/>
          <w:sz w:val="20"/>
          <w:szCs w:val="20"/>
        </w:rPr>
      </w:pPr>
      <w:r w:rsidRPr="00163ABC">
        <w:rPr>
          <w:rFonts w:ascii="Times New Roman" w:hAnsi="Times New Roman" w:cs="Times New Roman"/>
          <w:color w:val="000000" w:themeColor="text1"/>
          <w:sz w:val="20"/>
          <w:szCs w:val="20"/>
        </w:rPr>
        <w:t xml:space="preserve">Graves, Robert. 1948. </w:t>
      </w:r>
      <w:r w:rsidRPr="00163ABC">
        <w:rPr>
          <w:rFonts w:ascii="Times New Roman" w:hAnsi="Times New Roman" w:cs="Times New Roman"/>
          <w:i/>
          <w:color w:val="000000" w:themeColor="text1"/>
          <w:sz w:val="20"/>
          <w:szCs w:val="20"/>
        </w:rPr>
        <w:t>The White Goddess: A historical Grammar of Poetic Myth</w:t>
      </w:r>
      <w:r w:rsidRPr="00163ABC">
        <w:rPr>
          <w:rFonts w:ascii="Times New Roman" w:hAnsi="Times New Roman" w:cs="Times New Roman"/>
          <w:color w:val="000000" w:themeColor="text1"/>
          <w:sz w:val="20"/>
          <w:szCs w:val="20"/>
        </w:rPr>
        <w:t>. London: Faber.</w:t>
      </w:r>
    </w:p>
    <w:p w:rsidR="00475791" w:rsidRPr="00163ABC" w:rsidRDefault="00475791" w:rsidP="00475791">
      <w:pPr>
        <w:rPr>
          <w:rFonts w:ascii="Times New Roman" w:hAnsi="Times New Roman" w:cs="Times New Roman"/>
          <w:color w:val="000000" w:themeColor="text1"/>
          <w:sz w:val="20"/>
          <w:szCs w:val="20"/>
        </w:rPr>
      </w:pPr>
      <w:proofErr w:type="gramStart"/>
      <w:r w:rsidRPr="00163ABC">
        <w:rPr>
          <w:rFonts w:ascii="Times New Roman" w:hAnsi="Times New Roman" w:cs="Times New Roman"/>
          <w:color w:val="000000" w:themeColor="text1"/>
          <w:sz w:val="20"/>
          <w:szCs w:val="20"/>
        </w:rPr>
        <w:t>Grenfell, M. 2004.</w:t>
      </w:r>
      <w:proofErr w:type="gramEnd"/>
      <w:r w:rsidRPr="00163ABC">
        <w:rPr>
          <w:rFonts w:ascii="Times New Roman" w:hAnsi="Times New Roman" w:cs="Times New Roman"/>
          <w:color w:val="000000" w:themeColor="text1"/>
          <w:sz w:val="20"/>
          <w:szCs w:val="20"/>
        </w:rPr>
        <w:t xml:space="preserve"> </w:t>
      </w:r>
      <w:r w:rsidRPr="00163ABC">
        <w:rPr>
          <w:rFonts w:ascii="Times New Roman" w:hAnsi="Times New Roman" w:cs="Times New Roman"/>
          <w:i/>
          <w:color w:val="000000" w:themeColor="text1"/>
          <w:sz w:val="20"/>
          <w:szCs w:val="20"/>
        </w:rPr>
        <w:t>Pierre Bourdieu: Agent Provocateur</w:t>
      </w:r>
      <w:r w:rsidRPr="00163ABC">
        <w:rPr>
          <w:rFonts w:ascii="Times New Roman" w:hAnsi="Times New Roman" w:cs="Times New Roman"/>
          <w:color w:val="000000" w:themeColor="text1"/>
          <w:sz w:val="20"/>
          <w:szCs w:val="20"/>
        </w:rPr>
        <w:t>. London: Continuum</w:t>
      </w:r>
      <w:r w:rsidR="00443DFB" w:rsidRPr="00163ABC">
        <w:rPr>
          <w:rFonts w:ascii="Times New Roman" w:hAnsi="Times New Roman" w:cs="Times New Roman"/>
          <w:color w:val="000000" w:themeColor="text1"/>
          <w:sz w:val="20"/>
          <w:szCs w:val="20"/>
        </w:rPr>
        <w:t>.</w:t>
      </w:r>
    </w:p>
    <w:p w:rsidR="00475791" w:rsidRPr="00163ABC" w:rsidRDefault="00475791" w:rsidP="00475791">
      <w:pPr>
        <w:rPr>
          <w:rFonts w:ascii="Times New Roman" w:hAnsi="Times New Roman" w:cs="Times New Roman"/>
          <w:color w:val="000000" w:themeColor="text1"/>
          <w:sz w:val="20"/>
          <w:szCs w:val="20"/>
        </w:rPr>
      </w:pPr>
      <w:proofErr w:type="gramStart"/>
      <w:r w:rsidRPr="00163ABC">
        <w:rPr>
          <w:rFonts w:ascii="Times New Roman" w:hAnsi="Times New Roman" w:cs="Times New Roman"/>
          <w:color w:val="000000" w:themeColor="text1"/>
          <w:sz w:val="20"/>
          <w:szCs w:val="20"/>
        </w:rPr>
        <w:t>Grenfell, M. 2012.</w:t>
      </w:r>
      <w:proofErr w:type="gramEnd"/>
      <w:r w:rsidRPr="00163ABC">
        <w:rPr>
          <w:rFonts w:ascii="Times New Roman" w:hAnsi="Times New Roman" w:cs="Times New Roman"/>
          <w:color w:val="000000" w:themeColor="text1"/>
          <w:sz w:val="20"/>
          <w:szCs w:val="20"/>
        </w:rPr>
        <w:t xml:space="preserve"> </w:t>
      </w:r>
      <w:r w:rsidRPr="00163ABC">
        <w:rPr>
          <w:rFonts w:ascii="Times New Roman" w:hAnsi="Times New Roman" w:cs="Times New Roman"/>
          <w:i/>
          <w:color w:val="000000" w:themeColor="text1"/>
          <w:sz w:val="20"/>
          <w:szCs w:val="20"/>
        </w:rPr>
        <w:t>Pierre Bourdieu: Key Concepts (2</w:t>
      </w:r>
      <w:r w:rsidRPr="00163ABC">
        <w:rPr>
          <w:rFonts w:ascii="Times New Roman" w:hAnsi="Times New Roman" w:cs="Times New Roman"/>
          <w:i/>
          <w:color w:val="000000" w:themeColor="text1"/>
          <w:sz w:val="20"/>
          <w:szCs w:val="20"/>
          <w:vertAlign w:val="superscript"/>
        </w:rPr>
        <w:t>nd</w:t>
      </w:r>
      <w:r w:rsidRPr="00163ABC">
        <w:rPr>
          <w:rFonts w:ascii="Times New Roman" w:hAnsi="Times New Roman" w:cs="Times New Roman"/>
          <w:i/>
          <w:color w:val="000000" w:themeColor="text1"/>
          <w:sz w:val="20"/>
          <w:szCs w:val="20"/>
        </w:rPr>
        <w:t xml:space="preserve"> Edition)</w:t>
      </w:r>
      <w:r w:rsidRPr="00163ABC">
        <w:rPr>
          <w:rFonts w:ascii="Times New Roman" w:hAnsi="Times New Roman" w:cs="Times New Roman"/>
          <w:color w:val="000000" w:themeColor="text1"/>
          <w:sz w:val="20"/>
          <w:szCs w:val="20"/>
        </w:rPr>
        <w:t xml:space="preserve">. London: </w:t>
      </w:r>
      <w:proofErr w:type="spellStart"/>
      <w:r w:rsidRPr="00163ABC">
        <w:rPr>
          <w:rFonts w:ascii="Times New Roman" w:hAnsi="Times New Roman" w:cs="Times New Roman"/>
          <w:color w:val="000000" w:themeColor="text1"/>
          <w:sz w:val="20"/>
          <w:szCs w:val="20"/>
        </w:rPr>
        <w:t>Routledge</w:t>
      </w:r>
      <w:proofErr w:type="spellEnd"/>
      <w:r w:rsidRPr="00163ABC">
        <w:rPr>
          <w:rFonts w:ascii="Times New Roman" w:hAnsi="Times New Roman" w:cs="Times New Roman"/>
          <w:color w:val="000000" w:themeColor="text1"/>
          <w:sz w:val="20"/>
          <w:szCs w:val="20"/>
        </w:rPr>
        <w:t>.</w:t>
      </w:r>
    </w:p>
    <w:p w:rsidR="00475791" w:rsidRPr="00163ABC" w:rsidRDefault="00475791" w:rsidP="00475791">
      <w:pPr>
        <w:rPr>
          <w:rFonts w:ascii="Times New Roman" w:hAnsi="Times New Roman" w:cs="Times New Roman"/>
          <w:color w:val="000000" w:themeColor="text1"/>
          <w:sz w:val="20"/>
          <w:szCs w:val="20"/>
        </w:rPr>
      </w:pPr>
      <w:r w:rsidRPr="00163ABC">
        <w:rPr>
          <w:rFonts w:ascii="Times New Roman" w:hAnsi="Times New Roman" w:cs="Times New Roman"/>
          <w:color w:val="000000" w:themeColor="text1"/>
          <w:sz w:val="20"/>
          <w:szCs w:val="20"/>
        </w:rPr>
        <w:t xml:space="preserve">Grenfell, M and Hardy, C. 2003. “Field </w:t>
      </w:r>
      <w:proofErr w:type="spellStart"/>
      <w:r w:rsidRPr="00163ABC">
        <w:rPr>
          <w:rFonts w:ascii="Times New Roman" w:hAnsi="Times New Roman" w:cs="Times New Roman"/>
          <w:color w:val="000000" w:themeColor="text1"/>
          <w:sz w:val="20"/>
          <w:szCs w:val="20"/>
        </w:rPr>
        <w:t>manoeuvres</w:t>
      </w:r>
      <w:proofErr w:type="spellEnd"/>
      <w:r w:rsidRPr="00163ABC">
        <w:rPr>
          <w:rFonts w:ascii="Times New Roman" w:hAnsi="Times New Roman" w:cs="Times New Roman"/>
          <w:color w:val="000000" w:themeColor="text1"/>
          <w:sz w:val="20"/>
          <w:szCs w:val="20"/>
        </w:rPr>
        <w:t xml:space="preserve">: Bourdieu and the Young British Artists.” </w:t>
      </w:r>
      <w:r w:rsidRPr="00163ABC">
        <w:rPr>
          <w:rFonts w:ascii="Times New Roman" w:hAnsi="Times New Roman" w:cs="Times New Roman"/>
          <w:i/>
          <w:color w:val="000000" w:themeColor="text1"/>
          <w:sz w:val="20"/>
          <w:szCs w:val="20"/>
        </w:rPr>
        <w:t>Space and Culture</w:t>
      </w:r>
      <w:r w:rsidR="00443DFB" w:rsidRPr="00163ABC">
        <w:rPr>
          <w:rFonts w:ascii="Times New Roman" w:hAnsi="Times New Roman" w:cs="Times New Roman"/>
          <w:color w:val="000000" w:themeColor="text1"/>
          <w:sz w:val="20"/>
          <w:szCs w:val="20"/>
        </w:rPr>
        <w:t xml:space="preserve"> 6</w:t>
      </w:r>
      <w:r w:rsidRPr="00163ABC">
        <w:rPr>
          <w:rFonts w:ascii="Times New Roman" w:hAnsi="Times New Roman" w:cs="Times New Roman"/>
          <w:color w:val="000000" w:themeColor="text1"/>
          <w:sz w:val="20"/>
          <w:szCs w:val="20"/>
        </w:rPr>
        <w:t xml:space="preserve"> </w:t>
      </w:r>
      <w:r w:rsidR="00443DFB" w:rsidRPr="00163ABC">
        <w:rPr>
          <w:rFonts w:ascii="Times New Roman" w:hAnsi="Times New Roman" w:cs="Times New Roman"/>
          <w:color w:val="000000" w:themeColor="text1"/>
          <w:sz w:val="20"/>
          <w:szCs w:val="20"/>
        </w:rPr>
        <w:t>(</w:t>
      </w:r>
      <w:r w:rsidRPr="00163ABC">
        <w:rPr>
          <w:rFonts w:ascii="Times New Roman" w:hAnsi="Times New Roman" w:cs="Times New Roman"/>
          <w:color w:val="000000" w:themeColor="text1"/>
          <w:sz w:val="20"/>
          <w:szCs w:val="20"/>
        </w:rPr>
        <w:t>1</w:t>
      </w:r>
      <w:r w:rsidR="00443DFB" w:rsidRPr="00163ABC">
        <w:rPr>
          <w:rFonts w:ascii="Times New Roman" w:hAnsi="Times New Roman" w:cs="Times New Roman"/>
          <w:color w:val="000000" w:themeColor="text1"/>
          <w:sz w:val="20"/>
          <w:szCs w:val="20"/>
        </w:rPr>
        <w:t>)</w:t>
      </w:r>
      <w:r w:rsidRPr="00163ABC">
        <w:rPr>
          <w:rFonts w:ascii="Times New Roman" w:hAnsi="Times New Roman" w:cs="Times New Roman"/>
          <w:color w:val="000000" w:themeColor="text1"/>
          <w:sz w:val="20"/>
          <w:szCs w:val="20"/>
        </w:rPr>
        <w:t>: 19-34.</w:t>
      </w:r>
      <w:r w:rsidR="00CB4A3C" w:rsidRPr="00163ABC">
        <w:rPr>
          <w:rFonts w:ascii="Times New Roman" w:hAnsi="Times New Roman" w:cs="Times New Roman"/>
          <w:color w:val="000000" w:themeColor="text1"/>
          <w:sz w:val="20"/>
          <w:szCs w:val="20"/>
        </w:rPr>
        <w:t xml:space="preserve"> Available at</w:t>
      </w:r>
      <w:r w:rsidR="00CB4A3C" w:rsidRPr="00163ABC">
        <w:rPr>
          <w:rFonts w:ascii="Times New Roman" w:hAnsi="Times New Roman" w:cs="Times New Roman"/>
          <w:i/>
          <w:color w:val="000000" w:themeColor="text1"/>
          <w:sz w:val="20"/>
          <w:szCs w:val="20"/>
        </w:rPr>
        <w:t xml:space="preserve">: </w:t>
      </w:r>
      <w:hyperlink r:id="rId15" w:history="1">
        <w:r w:rsidR="00CB4A3C" w:rsidRPr="00163ABC">
          <w:rPr>
            <w:rStyle w:val="Hyperlink"/>
            <w:rFonts w:ascii="Times New Roman" w:eastAsia="Times New Roman" w:hAnsi="Times New Roman" w:cs="Times New Roman"/>
            <w:color w:val="000000" w:themeColor="text1"/>
            <w:sz w:val="20"/>
            <w:szCs w:val="20"/>
          </w:rPr>
          <w:t>https://doi.org/10.1177/1206331202238960</w:t>
        </w:r>
      </w:hyperlink>
      <w:r w:rsidR="00CB4A3C" w:rsidRPr="00163ABC">
        <w:rPr>
          <w:rStyle w:val="Hyperlink"/>
          <w:rFonts w:ascii="Times New Roman" w:eastAsia="Times New Roman" w:hAnsi="Times New Roman" w:cs="Times New Roman"/>
          <w:color w:val="000000" w:themeColor="text1"/>
          <w:sz w:val="20"/>
          <w:szCs w:val="20"/>
        </w:rPr>
        <w:t xml:space="preserve"> </w:t>
      </w:r>
    </w:p>
    <w:p w:rsidR="00443DFB" w:rsidRPr="00163ABC" w:rsidRDefault="00475791" w:rsidP="00443DFB">
      <w:pPr>
        <w:rPr>
          <w:rFonts w:ascii="Times New Roman" w:eastAsia="Times New Roman" w:hAnsi="Times New Roman" w:cs="Times New Roman"/>
          <w:color w:val="000000" w:themeColor="text1"/>
          <w:sz w:val="20"/>
          <w:szCs w:val="20"/>
        </w:rPr>
      </w:pPr>
      <w:r w:rsidRPr="00163ABC">
        <w:rPr>
          <w:rFonts w:ascii="Times New Roman" w:hAnsi="Times New Roman" w:cs="Times New Roman"/>
          <w:color w:val="000000" w:themeColor="text1"/>
          <w:sz w:val="20"/>
          <w:szCs w:val="20"/>
        </w:rPr>
        <w:t xml:space="preserve">Grenfell, M and Hardy, C. 2007. </w:t>
      </w:r>
      <w:r w:rsidRPr="00163ABC">
        <w:rPr>
          <w:rFonts w:ascii="Times New Roman" w:hAnsi="Times New Roman" w:cs="Times New Roman"/>
          <w:i/>
          <w:color w:val="000000" w:themeColor="text1"/>
          <w:sz w:val="20"/>
          <w:szCs w:val="20"/>
        </w:rPr>
        <w:t xml:space="preserve">Art Rules. Pierre Bourdieu and the Visual Arts. </w:t>
      </w:r>
      <w:r w:rsidRPr="00163ABC">
        <w:rPr>
          <w:rFonts w:ascii="Times New Roman" w:hAnsi="Times New Roman" w:cs="Times New Roman"/>
          <w:color w:val="000000" w:themeColor="text1"/>
          <w:sz w:val="20"/>
          <w:szCs w:val="20"/>
        </w:rPr>
        <w:t>Oxford: Berg</w:t>
      </w:r>
      <w:r w:rsidRPr="00163ABC">
        <w:rPr>
          <w:rFonts w:ascii="Times New Roman" w:hAnsi="Times New Roman" w:cs="Times New Roman"/>
          <w:i/>
          <w:color w:val="000000" w:themeColor="text1"/>
          <w:sz w:val="20"/>
          <w:szCs w:val="20"/>
        </w:rPr>
        <w:t>.</w:t>
      </w:r>
      <w:r w:rsidR="00CB4A3C" w:rsidRPr="00163ABC">
        <w:rPr>
          <w:rFonts w:ascii="Times New Roman" w:hAnsi="Times New Roman" w:cs="Times New Roman"/>
          <w:i/>
          <w:color w:val="000000" w:themeColor="text1"/>
          <w:sz w:val="20"/>
          <w:szCs w:val="20"/>
        </w:rPr>
        <w:t xml:space="preserve"> </w:t>
      </w:r>
    </w:p>
    <w:p w:rsidR="00475791" w:rsidRPr="00163ABC" w:rsidRDefault="00475791" w:rsidP="00475791">
      <w:pPr>
        <w:rPr>
          <w:rFonts w:ascii="Times New Roman" w:hAnsi="Times New Roman" w:cs="Times New Roman"/>
          <w:color w:val="000000" w:themeColor="text1"/>
          <w:sz w:val="20"/>
          <w:szCs w:val="20"/>
        </w:rPr>
      </w:pPr>
      <w:r w:rsidRPr="00163ABC">
        <w:rPr>
          <w:rFonts w:ascii="Times New Roman" w:hAnsi="Times New Roman" w:cs="Times New Roman"/>
          <w:color w:val="000000" w:themeColor="text1"/>
          <w:sz w:val="20"/>
          <w:szCs w:val="20"/>
        </w:rPr>
        <w:t xml:space="preserve">Hale, A. 2020. </w:t>
      </w:r>
      <w:proofErr w:type="spellStart"/>
      <w:r w:rsidRPr="00163ABC">
        <w:rPr>
          <w:rFonts w:ascii="Times New Roman" w:hAnsi="Times New Roman" w:cs="Times New Roman"/>
          <w:i/>
          <w:color w:val="000000" w:themeColor="text1"/>
          <w:sz w:val="20"/>
          <w:szCs w:val="20"/>
        </w:rPr>
        <w:t>Ithell</w:t>
      </w:r>
      <w:proofErr w:type="spellEnd"/>
      <w:r w:rsidRPr="00163ABC">
        <w:rPr>
          <w:rFonts w:ascii="Times New Roman" w:hAnsi="Times New Roman" w:cs="Times New Roman"/>
          <w:i/>
          <w:color w:val="000000" w:themeColor="text1"/>
          <w:sz w:val="20"/>
          <w:szCs w:val="20"/>
        </w:rPr>
        <w:t xml:space="preserve"> Colquhoun: Artist and Occultist</w:t>
      </w:r>
      <w:r w:rsidRPr="00163ABC">
        <w:rPr>
          <w:rFonts w:ascii="Times New Roman" w:hAnsi="Times New Roman" w:cs="Times New Roman"/>
          <w:color w:val="000000" w:themeColor="text1"/>
          <w:sz w:val="20"/>
          <w:szCs w:val="20"/>
        </w:rPr>
        <w:t xml:space="preserve">. </w:t>
      </w:r>
      <w:proofErr w:type="gramStart"/>
      <w:r w:rsidRPr="00163ABC">
        <w:rPr>
          <w:rFonts w:ascii="Times New Roman" w:hAnsi="Times New Roman" w:cs="Times New Roman"/>
          <w:color w:val="000000" w:themeColor="text1"/>
          <w:sz w:val="20"/>
          <w:szCs w:val="20"/>
        </w:rPr>
        <w:t>Strange Attractor Press.</w:t>
      </w:r>
      <w:proofErr w:type="gramEnd"/>
    </w:p>
    <w:p w:rsidR="00475791" w:rsidRPr="00163ABC" w:rsidRDefault="00475791" w:rsidP="00475791">
      <w:pPr>
        <w:rPr>
          <w:rFonts w:ascii="Times New Roman" w:hAnsi="Times New Roman" w:cs="Times New Roman"/>
          <w:color w:val="000000" w:themeColor="text1"/>
          <w:sz w:val="20"/>
          <w:szCs w:val="20"/>
        </w:rPr>
      </w:pPr>
      <w:r w:rsidRPr="00163ABC">
        <w:rPr>
          <w:rFonts w:ascii="Times New Roman" w:hAnsi="Times New Roman" w:cs="Times New Roman"/>
          <w:color w:val="000000" w:themeColor="text1"/>
          <w:sz w:val="20"/>
          <w:szCs w:val="20"/>
        </w:rPr>
        <w:t>Haycock, D B. 2009)</w:t>
      </w:r>
      <w:proofErr w:type="gramStart"/>
      <w:r w:rsidRPr="00163ABC">
        <w:rPr>
          <w:rFonts w:ascii="Times New Roman" w:hAnsi="Times New Roman" w:cs="Times New Roman"/>
          <w:color w:val="000000" w:themeColor="text1"/>
          <w:sz w:val="20"/>
          <w:szCs w:val="20"/>
        </w:rPr>
        <w:t>.</w:t>
      </w:r>
      <w:r w:rsidRPr="00163ABC">
        <w:rPr>
          <w:rFonts w:ascii="Times New Roman" w:hAnsi="Times New Roman" w:cs="Times New Roman"/>
          <w:i/>
          <w:color w:val="000000" w:themeColor="text1"/>
          <w:sz w:val="20"/>
          <w:szCs w:val="20"/>
        </w:rPr>
        <w:t>A</w:t>
      </w:r>
      <w:proofErr w:type="gramEnd"/>
      <w:r w:rsidRPr="00163ABC">
        <w:rPr>
          <w:rFonts w:ascii="Times New Roman" w:hAnsi="Times New Roman" w:cs="Times New Roman"/>
          <w:i/>
          <w:color w:val="000000" w:themeColor="text1"/>
          <w:sz w:val="20"/>
          <w:szCs w:val="20"/>
        </w:rPr>
        <w:t xml:space="preserve"> Crisis of Brilliance: Five Young English Artists and the Great War</w:t>
      </w:r>
      <w:r w:rsidRPr="00163ABC">
        <w:rPr>
          <w:rFonts w:ascii="Times New Roman" w:hAnsi="Times New Roman" w:cs="Times New Roman"/>
          <w:color w:val="000000" w:themeColor="text1"/>
          <w:sz w:val="20"/>
          <w:szCs w:val="20"/>
        </w:rPr>
        <w:t>. London: Old Street Publishing.</w:t>
      </w:r>
    </w:p>
    <w:p w:rsidR="00475791" w:rsidRPr="00163ABC" w:rsidRDefault="00475791" w:rsidP="00475791">
      <w:pPr>
        <w:rPr>
          <w:rFonts w:ascii="Times New Roman" w:hAnsi="Times New Roman" w:cs="Times New Roman"/>
          <w:color w:val="000000" w:themeColor="text1"/>
          <w:sz w:val="20"/>
          <w:szCs w:val="20"/>
        </w:rPr>
      </w:pPr>
      <w:proofErr w:type="spellStart"/>
      <w:r w:rsidRPr="00163ABC">
        <w:rPr>
          <w:rFonts w:ascii="Times New Roman" w:hAnsi="Times New Roman" w:cs="Times New Roman"/>
          <w:color w:val="000000" w:themeColor="text1"/>
          <w:sz w:val="20"/>
          <w:szCs w:val="20"/>
        </w:rPr>
        <w:t>Lepetit</w:t>
      </w:r>
      <w:proofErr w:type="spellEnd"/>
      <w:r w:rsidRPr="00163ABC">
        <w:rPr>
          <w:rFonts w:ascii="Times New Roman" w:hAnsi="Times New Roman" w:cs="Times New Roman"/>
          <w:color w:val="000000" w:themeColor="text1"/>
          <w:sz w:val="20"/>
          <w:szCs w:val="20"/>
        </w:rPr>
        <w:t xml:space="preserve">, P. 2014. </w:t>
      </w:r>
      <w:r w:rsidRPr="00163ABC">
        <w:rPr>
          <w:rFonts w:ascii="Times New Roman" w:hAnsi="Times New Roman" w:cs="Times New Roman"/>
          <w:i/>
          <w:color w:val="000000" w:themeColor="text1"/>
          <w:sz w:val="20"/>
          <w:szCs w:val="20"/>
        </w:rPr>
        <w:t xml:space="preserve">The Esoteric Secrets of Surrealism: Origins, Magic, and Secret Societies. </w:t>
      </w:r>
      <w:r w:rsidRPr="00163ABC">
        <w:rPr>
          <w:rFonts w:ascii="Times New Roman" w:hAnsi="Times New Roman" w:cs="Times New Roman"/>
          <w:color w:val="000000" w:themeColor="text1"/>
          <w:sz w:val="20"/>
          <w:szCs w:val="20"/>
        </w:rPr>
        <w:t>Rochester: Inner Traditions.</w:t>
      </w:r>
    </w:p>
    <w:p w:rsidR="00475791" w:rsidRPr="00163ABC" w:rsidRDefault="00475791" w:rsidP="00475791">
      <w:pPr>
        <w:rPr>
          <w:rFonts w:ascii="Times New Roman" w:hAnsi="Times New Roman" w:cs="Times New Roman"/>
          <w:color w:val="000000" w:themeColor="text1"/>
          <w:sz w:val="20"/>
          <w:szCs w:val="20"/>
        </w:rPr>
      </w:pPr>
      <w:proofErr w:type="gramStart"/>
      <w:r w:rsidRPr="00163ABC">
        <w:rPr>
          <w:rFonts w:ascii="Times New Roman" w:hAnsi="Times New Roman" w:cs="Times New Roman"/>
          <w:color w:val="000000" w:themeColor="text1"/>
          <w:sz w:val="20"/>
          <w:szCs w:val="20"/>
        </w:rPr>
        <w:t>Nichols, S (ed.).</w:t>
      </w:r>
      <w:proofErr w:type="gramEnd"/>
      <w:r w:rsidRPr="00163ABC">
        <w:rPr>
          <w:rFonts w:ascii="Times New Roman" w:hAnsi="Times New Roman" w:cs="Times New Roman"/>
          <w:color w:val="000000" w:themeColor="text1"/>
          <w:sz w:val="20"/>
          <w:szCs w:val="20"/>
        </w:rPr>
        <w:t xml:space="preserve"> 2007. </w:t>
      </w:r>
      <w:r w:rsidRPr="00163ABC">
        <w:rPr>
          <w:rFonts w:ascii="Times New Roman" w:hAnsi="Times New Roman" w:cs="Times New Roman"/>
          <w:i/>
          <w:color w:val="000000" w:themeColor="text1"/>
          <w:sz w:val="20"/>
          <w:szCs w:val="20"/>
        </w:rPr>
        <w:t xml:space="preserve">The Magical Writings of </w:t>
      </w:r>
      <w:proofErr w:type="spellStart"/>
      <w:r w:rsidRPr="00163ABC">
        <w:rPr>
          <w:rFonts w:ascii="Times New Roman" w:hAnsi="Times New Roman" w:cs="Times New Roman"/>
          <w:i/>
          <w:color w:val="000000" w:themeColor="text1"/>
          <w:sz w:val="20"/>
          <w:szCs w:val="20"/>
        </w:rPr>
        <w:t>Ithell</w:t>
      </w:r>
      <w:proofErr w:type="spellEnd"/>
      <w:r w:rsidRPr="00163ABC">
        <w:rPr>
          <w:rFonts w:ascii="Times New Roman" w:hAnsi="Times New Roman" w:cs="Times New Roman"/>
          <w:i/>
          <w:color w:val="000000" w:themeColor="text1"/>
          <w:sz w:val="20"/>
          <w:szCs w:val="20"/>
        </w:rPr>
        <w:t xml:space="preserve"> Colquhoun. </w:t>
      </w:r>
      <w:r w:rsidRPr="00163ABC">
        <w:rPr>
          <w:rFonts w:ascii="Times New Roman" w:hAnsi="Times New Roman" w:cs="Times New Roman"/>
          <w:color w:val="000000" w:themeColor="text1"/>
          <w:sz w:val="20"/>
          <w:szCs w:val="20"/>
        </w:rPr>
        <w:t>Nichols.</w:t>
      </w:r>
    </w:p>
    <w:p w:rsidR="00475791" w:rsidRPr="00163ABC" w:rsidRDefault="00475791" w:rsidP="00475791">
      <w:pPr>
        <w:rPr>
          <w:rFonts w:ascii="Times New Roman" w:hAnsi="Times New Roman" w:cs="Times New Roman"/>
          <w:color w:val="000000" w:themeColor="text1"/>
          <w:sz w:val="20"/>
          <w:szCs w:val="20"/>
        </w:rPr>
      </w:pPr>
      <w:proofErr w:type="spellStart"/>
      <w:r w:rsidRPr="00163ABC">
        <w:rPr>
          <w:rFonts w:ascii="Times New Roman" w:hAnsi="Times New Roman" w:cs="Times New Roman"/>
          <w:color w:val="000000" w:themeColor="text1"/>
          <w:sz w:val="20"/>
          <w:szCs w:val="20"/>
        </w:rPr>
        <w:t>Patry</w:t>
      </w:r>
      <w:proofErr w:type="spellEnd"/>
      <w:r w:rsidRPr="00163ABC">
        <w:rPr>
          <w:rFonts w:ascii="Times New Roman" w:hAnsi="Times New Roman" w:cs="Times New Roman"/>
          <w:color w:val="000000" w:themeColor="text1"/>
          <w:sz w:val="20"/>
          <w:szCs w:val="20"/>
        </w:rPr>
        <w:t xml:space="preserve">, S. 2015. </w:t>
      </w:r>
      <w:r w:rsidRPr="00163ABC">
        <w:rPr>
          <w:rFonts w:ascii="Times New Roman" w:hAnsi="Times New Roman" w:cs="Times New Roman"/>
          <w:i/>
          <w:color w:val="000000" w:themeColor="text1"/>
          <w:sz w:val="20"/>
          <w:szCs w:val="20"/>
        </w:rPr>
        <w:t>Inventing Impressionism: Paul Durand-</w:t>
      </w:r>
      <w:proofErr w:type="spellStart"/>
      <w:r w:rsidRPr="00163ABC">
        <w:rPr>
          <w:rFonts w:ascii="Times New Roman" w:hAnsi="Times New Roman" w:cs="Times New Roman"/>
          <w:i/>
          <w:color w:val="000000" w:themeColor="text1"/>
          <w:sz w:val="20"/>
          <w:szCs w:val="20"/>
        </w:rPr>
        <w:t>Ruel</w:t>
      </w:r>
      <w:proofErr w:type="spellEnd"/>
      <w:r w:rsidRPr="00163ABC">
        <w:rPr>
          <w:rFonts w:ascii="Times New Roman" w:hAnsi="Times New Roman" w:cs="Times New Roman"/>
          <w:i/>
          <w:color w:val="000000" w:themeColor="text1"/>
          <w:sz w:val="20"/>
          <w:szCs w:val="20"/>
        </w:rPr>
        <w:t xml:space="preserve"> and the Modern Art Market. </w:t>
      </w:r>
      <w:r w:rsidRPr="00163ABC">
        <w:rPr>
          <w:rFonts w:ascii="Times New Roman" w:hAnsi="Times New Roman" w:cs="Times New Roman"/>
          <w:color w:val="000000" w:themeColor="text1"/>
          <w:sz w:val="20"/>
          <w:szCs w:val="20"/>
        </w:rPr>
        <w:t>London: National Gallery.</w:t>
      </w:r>
    </w:p>
    <w:p w:rsidR="00475791" w:rsidRPr="00163ABC" w:rsidRDefault="00475791" w:rsidP="00475791">
      <w:pPr>
        <w:rPr>
          <w:rFonts w:ascii="Times New Roman" w:hAnsi="Times New Roman" w:cs="Times New Roman"/>
          <w:color w:val="000000" w:themeColor="text1"/>
          <w:sz w:val="20"/>
          <w:szCs w:val="20"/>
        </w:rPr>
      </w:pPr>
      <w:proofErr w:type="spellStart"/>
      <w:proofErr w:type="gramStart"/>
      <w:r w:rsidRPr="00163ABC">
        <w:rPr>
          <w:rFonts w:ascii="Times New Roman" w:hAnsi="Times New Roman" w:cs="Times New Roman"/>
          <w:color w:val="000000" w:themeColor="text1"/>
          <w:sz w:val="20"/>
          <w:szCs w:val="20"/>
        </w:rPr>
        <w:t>Ratcliffe</w:t>
      </w:r>
      <w:proofErr w:type="spellEnd"/>
      <w:r w:rsidRPr="00163ABC">
        <w:rPr>
          <w:rFonts w:ascii="Times New Roman" w:hAnsi="Times New Roman" w:cs="Times New Roman"/>
          <w:color w:val="000000" w:themeColor="text1"/>
          <w:sz w:val="20"/>
          <w:szCs w:val="20"/>
        </w:rPr>
        <w:t>, E. 2007.</w:t>
      </w:r>
      <w:proofErr w:type="gramEnd"/>
      <w:r w:rsidRPr="00163ABC">
        <w:rPr>
          <w:rFonts w:ascii="Times New Roman" w:hAnsi="Times New Roman" w:cs="Times New Roman"/>
          <w:color w:val="000000" w:themeColor="text1"/>
          <w:sz w:val="20"/>
          <w:szCs w:val="20"/>
        </w:rPr>
        <w:t xml:space="preserve"> </w:t>
      </w:r>
      <w:proofErr w:type="spellStart"/>
      <w:r w:rsidRPr="00163ABC">
        <w:rPr>
          <w:rFonts w:ascii="Times New Roman" w:hAnsi="Times New Roman" w:cs="Times New Roman"/>
          <w:i/>
          <w:color w:val="000000" w:themeColor="text1"/>
          <w:sz w:val="20"/>
          <w:szCs w:val="20"/>
        </w:rPr>
        <w:t>Ithell</w:t>
      </w:r>
      <w:proofErr w:type="spellEnd"/>
      <w:r w:rsidRPr="00163ABC">
        <w:rPr>
          <w:rFonts w:ascii="Times New Roman" w:hAnsi="Times New Roman" w:cs="Times New Roman"/>
          <w:i/>
          <w:color w:val="000000" w:themeColor="text1"/>
          <w:sz w:val="20"/>
          <w:szCs w:val="20"/>
        </w:rPr>
        <w:t xml:space="preserve"> Colquhoun: Pioneer Surrealist Artist, Occultist, Artist, Writer and Poet. </w:t>
      </w:r>
      <w:r w:rsidRPr="00163ABC">
        <w:rPr>
          <w:rFonts w:ascii="Times New Roman" w:hAnsi="Times New Roman" w:cs="Times New Roman"/>
          <w:color w:val="000000" w:themeColor="text1"/>
          <w:sz w:val="20"/>
          <w:szCs w:val="20"/>
        </w:rPr>
        <w:t>Oxford: Mandrake</w:t>
      </w:r>
    </w:p>
    <w:p w:rsidR="00475791" w:rsidRPr="00163ABC" w:rsidRDefault="00475791" w:rsidP="00475791">
      <w:pPr>
        <w:rPr>
          <w:rFonts w:ascii="Times New Roman" w:hAnsi="Times New Roman" w:cs="Times New Roman"/>
          <w:color w:val="000000" w:themeColor="text1"/>
          <w:sz w:val="20"/>
          <w:szCs w:val="20"/>
        </w:rPr>
      </w:pPr>
      <w:proofErr w:type="gramStart"/>
      <w:r w:rsidRPr="00163ABC">
        <w:rPr>
          <w:rFonts w:ascii="Times New Roman" w:hAnsi="Times New Roman" w:cs="Times New Roman"/>
          <w:color w:val="000000" w:themeColor="text1"/>
          <w:sz w:val="20"/>
          <w:szCs w:val="20"/>
        </w:rPr>
        <w:t>Remy, M. 1999.</w:t>
      </w:r>
      <w:proofErr w:type="gramEnd"/>
      <w:r w:rsidRPr="00163ABC">
        <w:rPr>
          <w:rFonts w:ascii="Times New Roman" w:hAnsi="Times New Roman" w:cs="Times New Roman"/>
          <w:color w:val="000000" w:themeColor="text1"/>
          <w:sz w:val="20"/>
          <w:szCs w:val="20"/>
        </w:rPr>
        <w:t xml:space="preserve"> </w:t>
      </w:r>
      <w:proofErr w:type="gramStart"/>
      <w:r w:rsidRPr="00163ABC">
        <w:rPr>
          <w:rFonts w:ascii="Times New Roman" w:hAnsi="Times New Roman" w:cs="Times New Roman"/>
          <w:i/>
          <w:color w:val="000000" w:themeColor="text1"/>
          <w:sz w:val="20"/>
          <w:szCs w:val="20"/>
        </w:rPr>
        <w:t>Surrealism in Britain</w:t>
      </w:r>
      <w:r w:rsidRPr="00163ABC">
        <w:rPr>
          <w:rFonts w:ascii="Times New Roman" w:hAnsi="Times New Roman" w:cs="Times New Roman"/>
          <w:color w:val="000000" w:themeColor="text1"/>
          <w:sz w:val="20"/>
          <w:szCs w:val="20"/>
        </w:rPr>
        <w:t>.</w:t>
      </w:r>
      <w:proofErr w:type="gramEnd"/>
      <w:r w:rsidRPr="00163ABC">
        <w:rPr>
          <w:rFonts w:ascii="Times New Roman" w:hAnsi="Times New Roman" w:cs="Times New Roman"/>
          <w:color w:val="000000" w:themeColor="text1"/>
          <w:sz w:val="20"/>
          <w:szCs w:val="20"/>
        </w:rPr>
        <w:t xml:space="preserve"> </w:t>
      </w:r>
      <w:proofErr w:type="spellStart"/>
      <w:r w:rsidRPr="00163ABC">
        <w:rPr>
          <w:rFonts w:ascii="Times New Roman" w:hAnsi="Times New Roman" w:cs="Times New Roman"/>
          <w:color w:val="000000" w:themeColor="text1"/>
          <w:sz w:val="20"/>
          <w:szCs w:val="20"/>
        </w:rPr>
        <w:t>Aldershot</w:t>
      </w:r>
      <w:proofErr w:type="spellEnd"/>
      <w:r w:rsidRPr="00163ABC">
        <w:rPr>
          <w:rFonts w:ascii="Times New Roman" w:hAnsi="Times New Roman" w:cs="Times New Roman"/>
          <w:color w:val="000000" w:themeColor="text1"/>
          <w:sz w:val="20"/>
          <w:szCs w:val="20"/>
        </w:rPr>
        <w:t>: Lund Humphries.</w:t>
      </w:r>
    </w:p>
    <w:p w:rsidR="00475791" w:rsidRPr="00163ABC" w:rsidRDefault="00475791" w:rsidP="00475791">
      <w:pPr>
        <w:rPr>
          <w:rFonts w:ascii="Times New Roman" w:hAnsi="Times New Roman" w:cs="Times New Roman"/>
          <w:color w:val="000000" w:themeColor="text1"/>
          <w:sz w:val="20"/>
          <w:szCs w:val="20"/>
        </w:rPr>
      </w:pPr>
      <w:proofErr w:type="gramStart"/>
      <w:r w:rsidRPr="00163ABC">
        <w:rPr>
          <w:rFonts w:ascii="Times New Roman" w:hAnsi="Times New Roman" w:cs="Times New Roman"/>
          <w:color w:val="000000" w:themeColor="text1"/>
          <w:sz w:val="20"/>
          <w:szCs w:val="20"/>
        </w:rPr>
        <w:t>Remy, M. 2017.</w:t>
      </w:r>
      <w:proofErr w:type="gramEnd"/>
      <w:r w:rsidRPr="00163ABC">
        <w:rPr>
          <w:rFonts w:ascii="Times New Roman" w:hAnsi="Times New Roman" w:cs="Times New Roman"/>
          <w:color w:val="000000" w:themeColor="text1"/>
          <w:sz w:val="20"/>
          <w:szCs w:val="20"/>
        </w:rPr>
        <w:t xml:space="preserve"> </w:t>
      </w:r>
      <w:r w:rsidRPr="00163ABC">
        <w:rPr>
          <w:rFonts w:ascii="Times New Roman" w:hAnsi="Times New Roman" w:cs="Times New Roman"/>
          <w:i/>
          <w:color w:val="000000" w:themeColor="text1"/>
          <w:sz w:val="20"/>
          <w:szCs w:val="20"/>
        </w:rPr>
        <w:t>Eileen Agar: Dreaming Oneself Awake</w:t>
      </w:r>
      <w:r w:rsidRPr="00163ABC">
        <w:rPr>
          <w:rFonts w:ascii="Times New Roman" w:hAnsi="Times New Roman" w:cs="Times New Roman"/>
          <w:color w:val="000000" w:themeColor="text1"/>
          <w:sz w:val="20"/>
          <w:szCs w:val="20"/>
        </w:rPr>
        <w:t xml:space="preserve">. London: </w:t>
      </w:r>
      <w:proofErr w:type="spellStart"/>
      <w:r w:rsidRPr="00163ABC">
        <w:rPr>
          <w:rFonts w:ascii="Times New Roman" w:hAnsi="Times New Roman" w:cs="Times New Roman"/>
          <w:color w:val="000000" w:themeColor="text1"/>
          <w:sz w:val="20"/>
          <w:szCs w:val="20"/>
        </w:rPr>
        <w:t>Reaktion</w:t>
      </w:r>
      <w:proofErr w:type="spellEnd"/>
      <w:r w:rsidRPr="00163ABC">
        <w:rPr>
          <w:rFonts w:ascii="Times New Roman" w:hAnsi="Times New Roman" w:cs="Times New Roman"/>
          <w:color w:val="000000" w:themeColor="text1"/>
          <w:sz w:val="20"/>
          <w:szCs w:val="20"/>
        </w:rPr>
        <w:t xml:space="preserve"> Books.</w:t>
      </w:r>
    </w:p>
    <w:p w:rsidR="00475791" w:rsidRPr="00163ABC" w:rsidRDefault="00475791" w:rsidP="00475791">
      <w:pPr>
        <w:rPr>
          <w:rFonts w:ascii="Times New Roman" w:hAnsi="Times New Roman" w:cs="Times New Roman"/>
          <w:color w:val="000000" w:themeColor="text1"/>
          <w:sz w:val="20"/>
          <w:szCs w:val="20"/>
        </w:rPr>
      </w:pPr>
      <w:proofErr w:type="spellStart"/>
      <w:proofErr w:type="gramStart"/>
      <w:r w:rsidRPr="00163ABC">
        <w:rPr>
          <w:rFonts w:ascii="Times New Roman" w:hAnsi="Times New Roman" w:cs="Times New Roman"/>
          <w:color w:val="000000" w:themeColor="text1"/>
          <w:sz w:val="20"/>
          <w:szCs w:val="20"/>
        </w:rPr>
        <w:t>Shillitoe</w:t>
      </w:r>
      <w:proofErr w:type="spellEnd"/>
      <w:r w:rsidRPr="00163ABC">
        <w:rPr>
          <w:rFonts w:ascii="Times New Roman" w:hAnsi="Times New Roman" w:cs="Times New Roman"/>
          <w:color w:val="000000" w:themeColor="text1"/>
          <w:sz w:val="20"/>
          <w:szCs w:val="20"/>
        </w:rPr>
        <w:t>, R. 2009.</w:t>
      </w:r>
      <w:proofErr w:type="gramEnd"/>
      <w:r w:rsidRPr="00163ABC">
        <w:rPr>
          <w:rFonts w:ascii="Times New Roman" w:hAnsi="Times New Roman" w:cs="Times New Roman"/>
          <w:color w:val="000000" w:themeColor="text1"/>
          <w:sz w:val="20"/>
          <w:szCs w:val="20"/>
        </w:rPr>
        <w:t xml:space="preserve"> </w:t>
      </w:r>
      <w:proofErr w:type="spellStart"/>
      <w:r w:rsidRPr="00163ABC">
        <w:rPr>
          <w:rFonts w:ascii="Times New Roman" w:hAnsi="Times New Roman" w:cs="Times New Roman"/>
          <w:i/>
          <w:color w:val="000000" w:themeColor="text1"/>
          <w:sz w:val="20"/>
          <w:szCs w:val="20"/>
        </w:rPr>
        <w:t>Ithell</w:t>
      </w:r>
      <w:proofErr w:type="spellEnd"/>
      <w:r w:rsidRPr="00163ABC">
        <w:rPr>
          <w:rFonts w:ascii="Times New Roman" w:hAnsi="Times New Roman" w:cs="Times New Roman"/>
          <w:i/>
          <w:color w:val="000000" w:themeColor="text1"/>
          <w:sz w:val="20"/>
          <w:szCs w:val="20"/>
        </w:rPr>
        <w:t xml:space="preserve"> Colquhoun: Magician Born in Nature. </w:t>
      </w:r>
      <w:proofErr w:type="spellStart"/>
      <w:r w:rsidRPr="00163ABC">
        <w:rPr>
          <w:rFonts w:ascii="Times New Roman" w:hAnsi="Times New Roman" w:cs="Times New Roman"/>
          <w:color w:val="000000" w:themeColor="text1"/>
          <w:sz w:val="20"/>
          <w:szCs w:val="20"/>
        </w:rPr>
        <w:t>Shillitoe</w:t>
      </w:r>
      <w:proofErr w:type="spellEnd"/>
      <w:r w:rsidRPr="00163ABC">
        <w:rPr>
          <w:rFonts w:ascii="Times New Roman" w:hAnsi="Times New Roman" w:cs="Times New Roman"/>
          <w:color w:val="000000" w:themeColor="text1"/>
          <w:sz w:val="20"/>
          <w:szCs w:val="20"/>
        </w:rPr>
        <w:t>.</w:t>
      </w:r>
    </w:p>
    <w:p w:rsidR="00475791" w:rsidRPr="00163ABC" w:rsidRDefault="00475791" w:rsidP="00475791">
      <w:pPr>
        <w:rPr>
          <w:rFonts w:ascii="Times New Roman" w:hAnsi="Times New Roman" w:cs="Times New Roman"/>
          <w:color w:val="000000" w:themeColor="text1"/>
          <w:sz w:val="20"/>
          <w:szCs w:val="20"/>
        </w:rPr>
      </w:pPr>
      <w:proofErr w:type="spellStart"/>
      <w:r w:rsidRPr="00163ABC">
        <w:rPr>
          <w:rFonts w:ascii="Times New Roman" w:hAnsi="Times New Roman" w:cs="Times New Roman"/>
          <w:color w:val="000000" w:themeColor="text1"/>
          <w:sz w:val="20"/>
          <w:szCs w:val="20"/>
        </w:rPr>
        <w:t>Stanksky</w:t>
      </w:r>
      <w:proofErr w:type="spellEnd"/>
      <w:r w:rsidRPr="00163ABC">
        <w:rPr>
          <w:rFonts w:ascii="Times New Roman" w:hAnsi="Times New Roman" w:cs="Times New Roman"/>
          <w:color w:val="000000" w:themeColor="text1"/>
          <w:sz w:val="20"/>
          <w:szCs w:val="20"/>
        </w:rPr>
        <w:t xml:space="preserve">, P. 1996. </w:t>
      </w:r>
      <w:r w:rsidRPr="00163ABC">
        <w:rPr>
          <w:rFonts w:ascii="Times New Roman" w:hAnsi="Times New Roman" w:cs="Times New Roman"/>
          <w:i/>
          <w:color w:val="000000" w:themeColor="text1"/>
          <w:sz w:val="20"/>
          <w:szCs w:val="20"/>
        </w:rPr>
        <w:t>On or about December 1910: Early Bloomsbury and its Intimate World</w:t>
      </w:r>
      <w:r w:rsidRPr="00163ABC">
        <w:rPr>
          <w:rFonts w:ascii="Times New Roman" w:hAnsi="Times New Roman" w:cs="Times New Roman"/>
          <w:color w:val="000000" w:themeColor="text1"/>
          <w:sz w:val="20"/>
          <w:szCs w:val="20"/>
        </w:rPr>
        <w:t>. Cambridge, Mass.: Harvard University Press.</w:t>
      </w:r>
    </w:p>
    <w:p w:rsidR="00475791" w:rsidRPr="00163ABC" w:rsidRDefault="00475791" w:rsidP="00475791">
      <w:pPr>
        <w:rPr>
          <w:rFonts w:ascii="Times New Roman" w:hAnsi="Times New Roman" w:cs="Times New Roman"/>
          <w:color w:val="000000" w:themeColor="text1"/>
          <w:sz w:val="20"/>
          <w:szCs w:val="20"/>
        </w:rPr>
      </w:pPr>
      <w:proofErr w:type="gramStart"/>
      <w:r w:rsidRPr="00163ABC">
        <w:rPr>
          <w:rFonts w:ascii="Times New Roman" w:hAnsi="Times New Roman" w:cs="Times New Roman"/>
          <w:color w:val="000000" w:themeColor="text1"/>
          <w:sz w:val="20"/>
          <w:szCs w:val="20"/>
        </w:rPr>
        <w:t>Torrens, R G. 1969.</w:t>
      </w:r>
      <w:proofErr w:type="gramEnd"/>
      <w:r w:rsidRPr="00163ABC">
        <w:rPr>
          <w:rFonts w:ascii="Times New Roman" w:hAnsi="Times New Roman" w:cs="Times New Roman"/>
          <w:color w:val="000000" w:themeColor="text1"/>
          <w:sz w:val="20"/>
          <w:szCs w:val="20"/>
        </w:rPr>
        <w:t xml:space="preserve"> </w:t>
      </w:r>
      <w:r w:rsidRPr="00163ABC">
        <w:rPr>
          <w:rFonts w:ascii="Times New Roman" w:hAnsi="Times New Roman" w:cs="Times New Roman"/>
          <w:i/>
          <w:color w:val="000000" w:themeColor="text1"/>
          <w:sz w:val="20"/>
          <w:szCs w:val="20"/>
        </w:rPr>
        <w:t xml:space="preserve">The Golden Dawn: The Inner Teachings. </w:t>
      </w:r>
      <w:r w:rsidRPr="00163ABC">
        <w:rPr>
          <w:rFonts w:ascii="Times New Roman" w:hAnsi="Times New Roman" w:cs="Times New Roman"/>
          <w:color w:val="000000" w:themeColor="text1"/>
          <w:sz w:val="20"/>
          <w:szCs w:val="20"/>
        </w:rPr>
        <w:t xml:space="preserve">New York: Samuel </w:t>
      </w:r>
      <w:proofErr w:type="spellStart"/>
      <w:r w:rsidRPr="00163ABC">
        <w:rPr>
          <w:rFonts w:ascii="Times New Roman" w:hAnsi="Times New Roman" w:cs="Times New Roman"/>
          <w:color w:val="000000" w:themeColor="text1"/>
          <w:sz w:val="20"/>
          <w:szCs w:val="20"/>
        </w:rPr>
        <w:t>Weisser</w:t>
      </w:r>
      <w:proofErr w:type="spellEnd"/>
      <w:r w:rsidRPr="00163ABC">
        <w:rPr>
          <w:rFonts w:ascii="Times New Roman" w:hAnsi="Times New Roman" w:cs="Times New Roman"/>
          <w:color w:val="000000" w:themeColor="text1"/>
          <w:sz w:val="20"/>
          <w:szCs w:val="20"/>
        </w:rPr>
        <w:t xml:space="preserve">. </w:t>
      </w:r>
    </w:p>
    <w:p w:rsidR="00443DFB" w:rsidRPr="00163ABC" w:rsidRDefault="00443DFB" w:rsidP="00475791">
      <w:pPr>
        <w:rPr>
          <w:rFonts w:ascii="Times New Roman" w:hAnsi="Times New Roman" w:cs="Times New Roman"/>
          <w:color w:val="000000" w:themeColor="text1"/>
          <w:sz w:val="20"/>
          <w:szCs w:val="20"/>
        </w:rPr>
      </w:pPr>
    </w:p>
    <w:p w:rsidR="00443DFB" w:rsidRPr="00163ABC" w:rsidRDefault="00443DFB" w:rsidP="00475791">
      <w:pPr>
        <w:rPr>
          <w:rFonts w:ascii="Times New Roman" w:hAnsi="Times New Roman" w:cs="Times New Roman"/>
          <w:b/>
          <w:color w:val="000000" w:themeColor="text1"/>
          <w:sz w:val="20"/>
          <w:szCs w:val="20"/>
        </w:rPr>
      </w:pPr>
      <w:r w:rsidRPr="00163ABC">
        <w:rPr>
          <w:rFonts w:ascii="Times New Roman" w:hAnsi="Times New Roman" w:cs="Times New Roman"/>
          <w:b/>
          <w:color w:val="000000" w:themeColor="text1"/>
          <w:sz w:val="20"/>
          <w:szCs w:val="20"/>
        </w:rPr>
        <w:t>About the Author</w:t>
      </w:r>
    </w:p>
    <w:p w:rsidR="00EE434D" w:rsidRPr="00163ABC" w:rsidRDefault="00EE434D" w:rsidP="00EE434D">
      <w:pPr>
        <w:rPr>
          <w:rFonts w:ascii="Times New Roman" w:hAnsi="Times New Roman" w:cs="Times New Roman"/>
          <w:color w:val="000000" w:themeColor="text1"/>
          <w:sz w:val="20"/>
          <w:szCs w:val="20"/>
        </w:rPr>
      </w:pPr>
    </w:p>
    <w:p w:rsidR="00EE434D" w:rsidRPr="00163ABC" w:rsidRDefault="00EE434D" w:rsidP="00EE434D">
      <w:pPr>
        <w:rPr>
          <w:rFonts w:ascii="Times New Roman" w:hAnsi="Times New Roman" w:cs="Times New Roman"/>
          <w:color w:val="000000" w:themeColor="text1"/>
          <w:sz w:val="20"/>
          <w:szCs w:val="20"/>
        </w:rPr>
      </w:pPr>
      <w:r w:rsidRPr="00163ABC">
        <w:rPr>
          <w:rFonts w:ascii="Times New Roman" w:hAnsi="Times New Roman" w:cs="Times New Roman"/>
          <w:color w:val="000000" w:themeColor="text1"/>
          <w:sz w:val="20"/>
          <w:szCs w:val="20"/>
        </w:rPr>
        <w:t xml:space="preserve">Michael Grenfell is Adjunct Professor, Trinity College, University of Dublin, Dublin, </w:t>
      </w:r>
      <w:proofErr w:type="gramStart"/>
      <w:r w:rsidRPr="00163ABC">
        <w:rPr>
          <w:rFonts w:ascii="Times New Roman" w:hAnsi="Times New Roman" w:cs="Times New Roman"/>
          <w:color w:val="000000" w:themeColor="text1"/>
          <w:sz w:val="20"/>
          <w:szCs w:val="20"/>
        </w:rPr>
        <w:t>Republic</w:t>
      </w:r>
      <w:proofErr w:type="gramEnd"/>
      <w:r w:rsidRPr="00163ABC">
        <w:rPr>
          <w:rFonts w:ascii="Times New Roman" w:hAnsi="Times New Roman" w:cs="Times New Roman"/>
          <w:color w:val="000000" w:themeColor="text1"/>
          <w:sz w:val="20"/>
          <w:szCs w:val="20"/>
        </w:rPr>
        <w:t xml:space="preserve"> of Ireland.</w:t>
      </w:r>
    </w:p>
    <w:p w:rsidR="00EE434D" w:rsidRPr="00163ABC" w:rsidRDefault="00EE434D" w:rsidP="00803AA9">
      <w:pPr>
        <w:spacing w:line="480" w:lineRule="auto"/>
        <w:rPr>
          <w:rFonts w:ascii="Times New Roman" w:hAnsi="Times New Roman" w:cs="Times New Roman"/>
          <w:b/>
          <w:color w:val="000000" w:themeColor="text1"/>
          <w:sz w:val="20"/>
          <w:szCs w:val="20"/>
        </w:rPr>
      </w:pPr>
    </w:p>
    <w:p w:rsidR="007B7254" w:rsidRPr="00163ABC" w:rsidRDefault="007B7254" w:rsidP="00803AA9">
      <w:pPr>
        <w:spacing w:line="480" w:lineRule="auto"/>
        <w:rPr>
          <w:rFonts w:ascii="Times New Roman" w:hAnsi="Times New Roman" w:cs="Times New Roman"/>
          <w:b/>
          <w:color w:val="000000" w:themeColor="text1"/>
          <w:sz w:val="20"/>
          <w:szCs w:val="20"/>
        </w:rPr>
      </w:pPr>
    </w:p>
    <w:p w:rsidR="00A62CA9" w:rsidRPr="00163ABC" w:rsidRDefault="00A62CA9" w:rsidP="00803AA9">
      <w:pPr>
        <w:spacing w:line="480" w:lineRule="auto"/>
        <w:rPr>
          <w:rFonts w:ascii="Times New Roman" w:hAnsi="Times New Roman" w:cs="Times New Roman"/>
          <w:color w:val="000000" w:themeColor="text1"/>
          <w:sz w:val="20"/>
          <w:szCs w:val="20"/>
        </w:rPr>
      </w:pPr>
    </w:p>
    <w:p w:rsidR="00A62CA9" w:rsidRPr="00163ABC" w:rsidRDefault="00A62CA9" w:rsidP="00803AA9">
      <w:pPr>
        <w:spacing w:line="480" w:lineRule="auto"/>
        <w:rPr>
          <w:rFonts w:ascii="Times New Roman" w:hAnsi="Times New Roman" w:cs="Times New Roman"/>
          <w:bCs/>
          <w:color w:val="000000" w:themeColor="text1"/>
          <w:sz w:val="20"/>
          <w:szCs w:val="20"/>
        </w:rPr>
      </w:pPr>
    </w:p>
    <w:p w:rsidR="00053EE0" w:rsidRPr="00163ABC" w:rsidRDefault="00053EE0" w:rsidP="00803AA9">
      <w:pPr>
        <w:spacing w:line="480" w:lineRule="auto"/>
        <w:rPr>
          <w:rFonts w:ascii="Times New Roman" w:hAnsi="Times New Roman" w:cs="Times New Roman"/>
          <w:bCs/>
          <w:color w:val="000000" w:themeColor="text1"/>
          <w:sz w:val="20"/>
          <w:szCs w:val="20"/>
        </w:rPr>
      </w:pPr>
    </w:p>
    <w:p w:rsidR="00F365B3" w:rsidRPr="00163ABC" w:rsidRDefault="00F365B3" w:rsidP="00803AA9">
      <w:pPr>
        <w:spacing w:line="480" w:lineRule="auto"/>
        <w:rPr>
          <w:rFonts w:ascii="Times New Roman" w:hAnsi="Times New Roman" w:cs="Times New Roman"/>
          <w:bCs/>
          <w:color w:val="000000" w:themeColor="text1"/>
          <w:sz w:val="20"/>
          <w:szCs w:val="20"/>
        </w:rPr>
      </w:pPr>
    </w:p>
    <w:p w:rsidR="0007624A" w:rsidRPr="00163ABC" w:rsidRDefault="0007624A" w:rsidP="00803AA9">
      <w:pPr>
        <w:spacing w:line="480" w:lineRule="auto"/>
        <w:rPr>
          <w:rFonts w:ascii="Times New Roman" w:hAnsi="Times New Roman" w:cs="Times New Roman"/>
          <w:bCs/>
          <w:color w:val="000000" w:themeColor="text1"/>
          <w:sz w:val="20"/>
          <w:szCs w:val="20"/>
        </w:rPr>
      </w:pPr>
    </w:p>
    <w:p w:rsidR="0007624A" w:rsidRPr="00163ABC" w:rsidRDefault="0007624A" w:rsidP="00803AA9">
      <w:pPr>
        <w:spacing w:line="480" w:lineRule="auto"/>
        <w:rPr>
          <w:rFonts w:ascii="Times New Roman" w:hAnsi="Times New Roman" w:cs="Times New Roman"/>
          <w:bCs/>
          <w:color w:val="000000" w:themeColor="text1"/>
          <w:sz w:val="20"/>
          <w:szCs w:val="20"/>
        </w:rPr>
      </w:pPr>
    </w:p>
    <w:p w:rsidR="0007624A" w:rsidRPr="00163ABC" w:rsidRDefault="0007624A" w:rsidP="00803AA9">
      <w:pPr>
        <w:spacing w:line="480" w:lineRule="auto"/>
        <w:rPr>
          <w:rFonts w:ascii="Times New Roman" w:hAnsi="Times New Roman" w:cs="Times New Roman"/>
          <w:bCs/>
          <w:color w:val="000000" w:themeColor="text1"/>
          <w:sz w:val="20"/>
          <w:szCs w:val="20"/>
        </w:rPr>
      </w:pPr>
    </w:p>
    <w:p w:rsidR="00F365B3" w:rsidRPr="00163ABC" w:rsidRDefault="00F365B3" w:rsidP="00803AA9">
      <w:pPr>
        <w:pStyle w:val="ListParagraph"/>
        <w:spacing w:line="480" w:lineRule="auto"/>
        <w:rPr>
          <w:rFonts w:ascii="Times New Roman" w:hAnsi="Times New Roman" w:cs="Times New Roman"/>
          <w:bCs/>
          <w:color w:val="000000" w:themeColor="text1"/>
          <w:sz w:val="20"/>
          <w:szCs w:val="20"/>
        </w:rPr>
      </w:pPr>
    </w:p>
    <w:p w:rsidR="00F365B3" w:rsidRPr="00163ABC" w:rsidRDefault="00F365B3" w:rsidP="00803AA9">
      <w:pPr>
        <w:spacing w:line="480" w:lineRule="auto"/>
        <w:rPr>
          <w:rFonts w:ascii="Times New Roman" w:hAnsi="Times New Roman" w:cs="Times New Roman"/>
          <w:color w:val="000000" w:themeColor="text1"/>
          <w:sz w:val="20"/>
          <w:szCs w:val="20"/>
        </w:rPr>
      </w:pPr>
    </w:p>
    <w:p w:rsidR="00D65F59" w:rsidRPr="00163ABC" w:rsidRDefault="00D65F59">
      <w:pPr>
        <w:rPr>
          <w:rFonts w:ascii="Times New Roman" w:hAnsi="Times New Roman" w:cs="Times New Roman"/>
          <w:bCs/>
          <w:color w:val="000000" w:themeColor="text1"/>
          <w:sz w:val="20"/>
          <w:szCs w:val="20"/>
        </w:rPr>
      </w:pPr>
      <w:r w:rsidRPr="00163ABC">
        <w:rPr>
          <w:rFonts w:ascii="Times New Roman" w:hAnsi="Times New Roman" w:cs="Times New Roman"/>
          <w:bCs/>
          <w:color w:val="000000" w:themeColor="text1"/>
          <w:sz w:val="20"/>
          <w:szCs w:val="20"/>
        </w:rPr>
        <w:br w:type="page"/>
      </w:r>
    </w:p>
    <w:p w:rsidR="00F365B3" w:rsidRPr="00163ABC" w:rsidRDefault="00F365B3">
      <w:pPr>
        <w:rPr>
          <w:rFonts w:ascii="Times New Roman" w:hAnsi="Times New Roman" w:cs="Times New Roman"/>
          <w:bCs/>
          <w:color w:val="000000" w:themeColor="text1"/>
          <w:sz w:val="20"/>
          <w:szCs w:val="20"/>
        </w:rPr>
      </w:pPr>
    </w:p>
    <w:p w:rsidR="00F365B3" w:rsidRPr="00163ABC" w:rsidRDefault="00F365B3">
      <w:pPr>
        <w:rPr>
          <w:rFonts w:ascii="Times New Roman" w:hAnsi="Times New Roman" w:cs="Times New Roman"/>
          <w:bCs/>
          <w:color w:val="000000" w:themeColor="text1"/>
          <w:sz w:val="20"/>
          <w:szCs w:val="20"/>
        </w:rPr>
      </w:pPr>
    </w:p>
    <w:p w:rsidR="00053DCA" w:rsidRPr="00163ABC" w:rsidRDefault="00053DCA" w:rsidP="00053DCA">
      <w:pPr>
        <w:spacing w:line="480" w:lineRule="auto"/>
        <w:jc w:val="center"/>
        <w:rPr>
          <w:rFonts w:ascii="Times New Roman" w:hAnsi="Times New Roman" w:cs="Times New Roman"/>
          <w:color w:val="000000" w:themeColor="text1"/>
          <w:sz w:val="20"/>
          <w:szCs w:val="20"/>
        </w:rPr>
      </w:pPr>
    </w:p>
    <w:p w:rsidR="00D65F59" w:rsidRPr="00163ABC" w:rsidRDefault="00D65F59" w:rsidP="001312A3">
      <w:pPr>
        <w:rPr>
          <w:rFonts w:ascii="Times New Roman" w:hAnsi="Times New Roman" w:cs="Times New Roman"/>
          <w:bCs/>
          <w:color w:val="000000" w:themeColor="text1"/>
          <w:sz w:val="22"/>
          <w:szCs w:val="22"/>
        </w:rPr>
      </w:pPr>
    </w:p>
    <w:p w:rsidR="00D65F59" w:rsidRPr="00163ABC" w:rsidRDefault="00D65F59" w:rsidP="001312A3">
      <w:pPr>
        <w:rPr>
          <w:rFonts w:ascii="Times New Roman" w:hAnsi="Times New Roman" w:cs="Times New Roman"/>
          <w:bCs/>
          <w:color w:val="000000" w:themeColor="text1"/>
          <w:sz w:val="22"/>
          <w:szCs w:val="22"/>
        </w:rPr>
      </w:pPr>
    </w:p>
    <w:p w:rsidR="00D65F59" w:rsidRPr="00163ABC" w:rsidRDefault="00D65F59" w:rsidP="001312A3">
      <w:pPr>
        <w:rPr>
          <w:rFonts w:ascii="Times New Roman" w:hAnsi="Times New Roman" w:cs="Times New Roman"/>
          <w:bCs/>
          <w:color w:val="000000" w:themeColor="text1"/>
          <w:sz w:val="22"/>
          <w:szCs w:val="22"/>
        </w:rPr>
      </w:pPr>
    </w:p>
    <w:p w:rsidR="00D65F59" w:rsidRPr="00163ABC" w:rsidRDefault="00D65F59" w:rsidP="001312A3">
      <w:pPr>
        <w:rPr>
          <w:rFonts w:ascii="Times New Roman" w:hAnsi="Times New Roman" w:cs="Times New Roman"/>
          <w:bCs/>
          <w:color w:val="000000" w:themeColor="text1"/>
          <w:sz w:val="22"/>
          <w:szCs w:val="22"/>
        </w:rPr>
      </w:pPr>
    </w:p>
    <w:p w:rsidR="00D65F59" w:rsidRPr="00163ABC" w:rsidRDefault="00D65F59" w:rsidP="001312A3">
      <w:pPr>
        <w:rPr>
          <w:rFonts w:ascii="Times New Roman" w:hAnsi="Times New Roman" w:cs="Times New Roman"/>
          <w:bCs/>
          <w:color w:val="000000" w:themeColor="text1"/>
          <w:sz w:val="22"/>
          <w:szCs w:val="22"/>
        </w:rPr>
      </w:pPr>
    </w:p>
    <w:p w:rsidR="00366CB5" w:rsidRPr="00163ABC" w:rsidRDefault="00366CB5" w:rsidP="001312A3">
      <w:pPr>
        <w:rPr>
          <w:rFonts w:ascii="Times New Roman" w:hAnsi="Times New Roman" w:cs="Times New Roman"/>
          <w:bCs/>
          <w:color w:val="000000" w:themeColor="text1"/>
          <w:sz w:val="22"/>
          <w:szCs w:val="22"/>
        </w:rPr>
      </w:pPr>
    </w:p>
    <w:sectPr w:rsidR="00366CB5" w:rsidRPr="00163ABC" w:rsidSect="00332856">
      <w:footerReference w:type="even" r:id="rId16"/>
      <w:footerReference w:type="default" r:id="rId17"/>
      <w:pgSz w:w="11900" w:h="16840"/>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5F0D" w:rsidRDefault="00935F0D" w:rsidP="0075459D">
      <w:r>
        <w:separator/>
      </w:r>
    </w:p>
  </w:endnote>
  <w:endnote w:type="continuationSeparator" w:id="0">
    <w:p w:rsidR="00935F0D" w:rsidRDefault="00935F0D" w:rsidP="007545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4D"/>
    <w:family w:val="roman"/>
    <w:notTrueType/>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5F0D" w:rsidRDefault="00935F0D" w:rsidP="0033285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35F0D" w:rsidRDefault="00935F0D" w:rsidP="0075459D">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5F0D" w:rsidRDefault="00935F0D" w:rsidP="0033285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42B3E">
      <w:rPr>
        <w:rStyle w:val="PageNumber"/>
        <w:noProof/>
      </w:rPr>
      <w:t>2</w:t>
    </w:r>
    <w:r>
      <w:rPr>
        <w:rStyle w:val="PageNumber"/>
      </w:rPr>
      <w:fldChar w:fldCharType="end"/>
    </w:r>
  </w:p>
  <w:p w:rsidR="00935F0D" w:rsidRDefault="00935F0D" w:rsidP="0075459D">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5F0D" w:rsidRDefault="00935F0D" w:rsidP="0075459D">
      <w:r>
        <w:separator/>
      </w:r>
    </w:p>
  </w:footnote>
  <w:footnote w:type="continuationSeparator" w:id="0">
    <w:p w:rsidR="00935F0D" w:rsidRDefault="00935F0D" w:rsidP="0075459D">
      <w:r>
        <w:continuationSeparator/>
      </w:r>
    </w:p>
  </w:footnote>
  <w:footnote w:id="1">
    <w:p w:rsidR="00935F0D" w:rsidRDefault="00935F0D">
      <w:pPr>
        <w:pStyle w:val="FootnoteText"/>
      </w:pPr>
      <w:r>
        <w:rPr>
          <w:rStyle w:val="FootnoteReference"/>
        </w:rPr>
        <w:footnoteRef/>
      </w:r>
      <w:r>
        <w:t xml:space="preserve"> </w:t>
      </w:r>
      <w:r w:rsidRPr="000A5E5B">
        <w:rPr>
          <w:sz w:val="20"/>
          <w:szCs w:val="20"/>
        </w:rPr>
        <w:t>Corresponding Author: Michael Grenfell, School of Education, Trinity College, University of Dublin, Dublin, 2, Ireland. Email: Grenfell@soton.ac.uk</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81A5D"/>
    <w:multiLevelType w:val="hybridMultilevel"/>
    <w:tmpl w:val="B8169796"/>
    <w:lvl w:ilvl="0" w:tplc="3E90A244">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564308"/>
    <w:multiLevelType w:val="hybridMultilevel"/>
    <w:tmpl w:val="D0980590"/>
    <w:lvl w:ilvl="0" w:tplc="8FDEC5DA">
      <w:start w:val="1"/>
      <w:numFmt w:val="bullet"/>
      <w:lvlText w:val="-"/>
      <w:lvlJc w:val="left"/>
      <w:pPr>
        <w:ind w:left="1080" w:hanging="360"/>
      </w:pPr>
      <w:rPr>
        <w:rFonts w:ascii="Cambria" w:eastAsiaTheme="minorEastAsia" w:hAnsi="Cambria" w:cstheme="minorBidi"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44150DC7"/>
    <w:multiLevelType w:val="hybridMultilevel"/>
    <w:tmpl w:val="1E7E473A"/>
    <w:lvl w:ilvl="0" w:tplc="B698975C">
      <w:start w:val="5000"/>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F527E2C"/>
    <w:multiLevelType w:val="hybridMultilevel"/>
    <w:tmpl w:val="F390A226"/>
    <w:lvl w:ilvl="0" w:tplc="434E5AA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94C3B61"/>
    <w:multiLevelType w:val="hybridMultilevel"/>
    <w:tmpl w:val="120806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459D"/>
    <w:rsid w:val="000114AA"/>
    <w:rsid w:val="0001412B"/>
    <w:rsid w:val="0002342D"/>
    <w:rsid w:val="000238B5"/>
    <w:rsid w:val="00024280"/>
    <w:rsid w:val="000259EC"/>
    <w:rsid w:val="00031912"/>
    <w:rsid w:val="0003243E"/>
    <w:rsid w:val="000401E0"/>
    <w:rsid w:val="00042724"/>
    <w:rsid w:val="00042FBF"/>
    <w:rsid w:val="0004334A"/>
    <w:rsid w:val="00044445"/>
    <w:rsid w:val="00046A35"/>
    <w:rsid w:val="00046AC2"/>
    <w:rsid w:val="00053DCA"/>
    <w:rsid w:val="00053EE0"/>
    <w:rsid w:val="00066584"/>
    <w:rsid w:val="0007624A"/>
    <w:rsid w:val="00081CA2"/>
    <w:rsid w:val="000970F7"/>
    <w:rsid w:val="000A565C"/>
    <w:rsid w:val="000A5E5B"/>
    <w:rsid w:val="000B54FE"/>
    <w:rsid w:val="000B588F"/>
    <w:rsid w:val="000B6F27"/>
    <w:rsid w:val="000C012C"/>
    <w:rsid w:val="000C1C63"/>
    <w:rsid w:val="000C3BEC"/>
    <w:rsid w:val="000E6B6C"/>
    <w:rsid w:val="000F16A4"/>
    <w:rsid w:val="000F7E65"/>
    <w:rsid w:val="00111E2D"/>
    <w:rsid w:val="00113764"/>
    <w:rsid w:val="00114B9E"/>
    <w:rsid w:val="0011754D"/>
    <w:rsid w:val="00125A6C"/>
    <w:rsid w:val="00125B3F"/>
    <w:rsid w:val="001312A3"/>
    <w:rsid w:val="0013723E"/>
    <w:rsid w:val="001444BC"/>
    <w:rsid w:val="00163ABC"/>
    <w:rsid w:val="00164518"/>
    <w:rsid w:val="00174847"/>
    <w:rsid w:val="0018337D"/>
    <w:rsid w:val="001A62B4"/>
    <w:rsid w:val="001A68A8"/>
    <w:rsid w:val="001A70BA"/>
    <w:rsid w:val="001B1A6C"/>
    <w:rsid w:val="001E76A2"/>
    <w:rsid w:val="001F43FE"/>
    <w:rsid w:val="001F4BAC"/>
    <w:rsid w:val="00200A33"/>
    <w:rsid w:val="0020586A"/>
    <w:rsid w:val="00206656"/>
    <w:rsid w:val="00212147"/>
    <w:rsid w:val="00222AE6"/>
    <w:rsid w:val="00224F00"/>
    <w:rsid w:val="002324DB"/>
    <w:rsid w:val="00232833"/>
    <w:rsid w:val="00232ABA"/>
    <w:rsid w:val="0024086D"/>
    <w:rsid w:val="00261F82"/>
    <w:rsid w:val="00273D9E"/>
    <w:rsid w:val="00277182"/>
    <w:rsid w:val="00277E2B"/>
    <w:rsid w:val="002812DF"/>
    <w:rsid w:val="0028290B"/>
    <w:rsid w:val="00283646"/>
    <w:rsid w:val="00287C42"/>
    <w:rsid w:val="00295EBE"/>
    <w:rsid w:val="002A4E13"/>
    <w:rsid w:val="002A5948"/>
    <w:rsid w:val="002B54CD"/>
    <w:rsid w:val="00303A5C"/>
    <w:rsid w:val="00304206"/>
    <w:rsid w:val="00331164"/>
    <w:rsid w:val="003325F0"/>
    <w:rsid w:val="00332856"/>
    <w:rsid w:val="0033435C"/>
    <w:rsid w:val="0034613E"/>
    <w:rsid w:val="003472B6"/>
    <w:rsid w:val="00350377"/>
    <w:rsid w:val="003558F6"/>
    <w:rsid w:val="00355E25"/>
    <w:rsid w:val="00355FA0"/>
    <w:rsid w:val="003653D5"/>
    <w:rsid w:val="003662E3"/>
    <w:rsid w:val="00366CB5"/>
    <w:rsid w:val="003676DB"/>
    <w:rsid w:val="00372E7B"/>
    <w:rsid w:val="0037717F"/>
    <w:rsid w:val="00380962"/>
    <w:rsid w:val="003850BE"/>
    <w:rsid w:val="00385988"/>
    <w:rsid w:val="00393A93"/>
    <w:rsid w:val="00396E82"/>
    <w:rsid w:val="003979DC"/>
    <w:rsid w:val="003B14DB"/>
    <w:rsid w:val="003B79AA"/>
    <w:rsid w:val="003C2185"/>
    <w:rsid w:val="003D0186"/>
    <w:rsid w:val="003D1FC4"/>
    <w:rsid w:val="003D5887"/>
    <w:rsid w:val="003D5A7D"/>
    <w:rsid w:val="003D6A1A"/>
    <w:rsid w:val="003E0812"/>
    <w:rsid w:val="003F20B1"/>
    <w:rsid w:val="00430443"/>
    <w:rsid w:val="004352A8"/>
    <w:rsid w:val="00442552"/>
    <w:rsid w:val="00442B2E"/>
    <w:rsid w:val="00443DFB"/>
    <w:rsid w:val="004463B8"/>
    <w:rsid w:val="0045110D"/>
    <w:rsid w:val="0045425D"/>
    <w:rsid w:val="00454626"/>
    <w:rsid w:val="00457211"/>
    <w:rsid w:val="00462373"/>
    <w:rsid w:val="00465251"/>
    <w:rsid w:val="00474E15"/>
    <w:rsid w:val="00475791"/>
    <w:rsid w:val="00496C8E"/>
    <w:rsid w:val="004A5041"/>
    <w:rsid w:val="004C3E05"/>
    <w:rsid w:val="004E5428"/>
    <w:rsid w:val="004E5B02"/>
    <w:rsid w:val="004E77CC"/>
    <w:rsid w:val="005001CE"/>
    <w:rsid w:val="00500BD0"/>
    <w:rsid w:val="00501394"/>
    <w:rsid w:val="005033B2"/>
    <w:rsid w:val="00505EF3"/>
    <w:rsid w:val="0051169B"/>
    <w:rsid w:val="005210ED"/>
    <w:rsid w:val="005334A0"/>
    <w:rsid w:val="005355BC"/>
    <w:rsid w:val="005529FE"/>
    <w:rsid w:val="0056593B"/>
    <w:rsid w:val="00576945"/>
    <w:rsid w:val="00577DC3"/>
    <w:rsid w:val="00594982"/>
    <w:rsid w:val="00594FBF"/>
    <w:rsid w:val="00596757"/>
    <w:rsid w:val="005B1EE2"/>
    <w:rsid w:val="005E06E3"/>
    <w:rsid w:val="005E179C"/>
    <w:rsid w:val="005F358E"/>
    <w:rsid w:val="006163F8"/>
    <w:rsid w:val="00625B99"/>
    <w:rsid w:val="00625EE2"/>
    <w:rsid w:val="00633CCA"/>
    <w:rsid w:val="00645DEC"/>
    <w:rsid w:val="00646315"/>
    <w:rsid w:val="00647532"/>
    <w:rsid w:val="00655349"/>
    <w:rsid w:val="006748A6"/>
    <w:rsid w:val="00675110"/>
    <w:rsid w:val="00694EDF"/>
    <w:rsid w:val="006A5FFE"/>
    <w:rsid w:val="006A6025"/>
    <w:rsid w:val="006B768E"/>
    <w:rsid w:val="006C13A5"/>
    <w:rsid w:val="006C7403"/>
    <w:rsid w:val="006D7196"/>
    <w:rsid w:val="006E40F1"/>
    <w:rsid w:val="006F511E"/>
    <w:rsid w:val="006F72AD"/>
    <w:rsid w:val="007018AB"/>
    <w:rsid w:val="00701C4D"/>
    <w:rsid w:val="00710963"/>
    <w:rsid w:val="00711B7A"/>
    <w:rsid w:val="0071493B"/>
    <w:rsid w:val="00734998"/>
    <w:rsid w:val="00737B54"/>
    <w:rsid w:val="007404EA"/>
    <w:rsid w:val="00750AA0"/>
    <w:rsid w:val="0075459D"/>
    <w:rsid w:val="0076315F"/>
    <w:rsid w:val="00765F27"/>
    <w:rsid w:val="007671E6"/>
    <w:rsid w:val="00767FCD"/>
    <w:rsid w:val="007850B0"/>
    <w:rsid w:val="00786177"/>
    <w:rsid w:val="00787735"/>
    <w:rsid w:val="00795116"/>
    <w:rsid w:val="007B415C"/>
    <w:rsid w:val="007B7254"/>
    <w:rsid w:val="007C7498"/>
    <w:rsid w:val="007D4234"/>
    <w:rsid w:val="007E175A"/>
    <w:rsid w:val="00803AA9"/>
    <w:rsid w:val="00817756"/>
    <w:rsid w:val="00830E7E"/>
    <w:rsid w:val="00842B3E"/>
    <w:rsid w:val="00845F10"/>
    <w:rsid w:val="0085022E"/>
    <w:rsid w:val="008522B8"/>
    <w:rsid w:val="00853CA1"/>
    <w:rsid w:val="00857A7C"/>
    <w:rsid w:val="00857D87"/>
    <w:rsid w:val="00862E23"/>
    <w:rsid w:val="00864EAB"/>
    <w:rsid w:val="008667BD"/>
    <w:rsid w:val="0087686B"/>
    <w:rsid w:val="00876E63"/>
    <w:rsid w:val="00895ACC"/>
    <w:rsid w:val="00895C3F"/>
    <w:rsid w:val="008B2F0C"/>
    <w:rsid w:val="008B719A"/>
    <w:rsid w:val="008C5BEA"/>
    <w:rsid w:val="008D21CD"/>
    <w:rsid w:val="008D4759"/>
    <w:rsid w:val="008E0CC2"/>
    <w:rsid w:val="008F0061"/>
    <w:rsid w:val="008F5E13"/>
    <w:rsid w:val="009003FF"/>
    <w:rsid w:val="00904482"/>
    <w:rsid w:val="009112EF"/>
    <w:rsid w:val="009142D0"/>
    <w:rsid w:val="0092188F"/>
    <w:rsid w:val="00921AD5"/>
    <w:rsid w:val="00923E2D"/>
    <w:rsid w:val="009251FD"/>
    <w:rsid w:val="00931646"/>
    <w:rsid w:val="009328E5"/>
    <w:rsid w:val="00933E8E"/>
    <w:rsid w:val="00935F0D"/>
    <w:rsid w:val="00954963"/>
    <w:rsid w:val="00954D8F"/>
    <w:rsid w:val="0095791B"/>
    <w:rsid w:val="00965CE3"/>
    <w:rsid w:val="0096768E"/>
    <w:rsid w:val="00970B54"/>
    <w:rsid w:val="0097366F"/>
    <w:rsid w:val="00982E9E"/>
    <w:rsid w:val="0098651C"/>
    <w:rsid w:val="009945BE"/>
    <w:rsid w:val="00997F3D"/>
    <w:rsid w:val="009A24A7"/>
    <w:rsid w:val="009A27ED"/>
    <w:rsid w:val="009A7EC9"/>
    <w:rsid w:val="009B2852"/>
    <w:rsid w:val="009B3301"/>
    <w:rsid w:val="009B62A9"/>
    <w:rsid w:val="009B7FD2"/>
    <w:rsid w:val="009C0989"/>
    <w:rsid w:val="009C5F78"/>
    <w:rsid w:val="009D2C35"/>
    <w:rsid w:val="009D7ABD"/>
    <w:rsid w:val="009F17CE"/>
    <w:rsid w:val="009F49B4"/>
    <w:rsid w:val="009F7CAD"/>
    <w:rsid w:val="00A11317"/>
    <w:rsid w:val="00A1750D"/>
    <w:rsid w:val="00A35EAF"/>
    <w:rsid w:val="00A52B8F"/>
    <w:rsid w:val="00A56C7D"/>
    <w:rsid w:val="00A56DBE"/>
    <w:rsid w:val="00A62CA9"/>
    <w:rsid w:val="00A70E83"/>
    <w:rsid w:val="00A93D1B"/>
    <w:rsid w:val="00A97736"/>
    <w:rsid w:val="00AA770E"/>
    <w:rsid w:val="00AB2BA0"/>
    <w:rsid w:val="00AC0FFB"/>
    <w:rsid w:val="00AC35F6"/>
    <w:rsid w:val="00AC3A22"/>
    <w:rsid w:val="00AD27C0"/>
    <w:rsid w:val="00AD7E17"/>
    <w:rsid w:val="00B05872"/>
    <w:rsid w:val="00B2055B"/>
    <w:rsid w:val="00B44509"/>
    <w:rsid w:val="00B44F29"/>
    <w:rsid w:val="00B525BE"/>
    <w:rsid w:val="00B619DC"/>
    <w:rsid w:val="00B8249D"/>
    <w:rsid w:val="00B82B07"/>
    <w:rsid w:val="00B8735B"/>
    <w:rsid w:val="00BA492C"/>
    <w:rsid w:val="00BB318C"/>
    <w:rsid w:val="00BB4AA1"/>
    <w:rsid w:val="00BB7340"/>
    <w:rsid w:val="00BC0669"/>
    <w:rsid w:val="00BC11FE"/>
    <w:rsid w:val="00BC17F0"/>
    <w:rsid w:val="00BC256C"/>
    <w:rsid w:val="00BC59AF"/>
    <w:rsid w:val="00BE674A"/>
    <w:rsid w:val="00BF22A8"/>
    <w:rsid w:val="00BF3E8A"/>
    <w:rsid w:val="00C01B26"/>
    <w:rsid w:val="00C064F6"/>
    <w:rsid w:val="00C06730"/>
    <w:rsid w:val="00C103F3"/>
    <w:rsid w:val="00C10D1F"/>
    <w:rsid w:val="00C14D87"/>
    <w:rsid w:val="00C2605F"/>
    <w:rsid w:val="00C302D8"/>
    <w:rsid w:val="00C34815"/>
    <w:rsid w:val="00C4492C"/>
    <w:rsid w:val="00C47684"/>
    <w:rsid w:val="00C64A3C"/>
    <w:rsid w:val="00C74B8B"/>
    <w:rsid w:val="00C77C21"/>
    <w:rsid w:val="00C92B76"/>
    <w:rsid w:val="00C9580C"/>
    <w:rsid w:val="00CA2280"/>
    <w:rsid w:val="00CA4BF5"/>
    <w:rsid w:val="00CB0D1E"/>
    <w:rsid w:val="00CB2EB4"/>
    <w:rsid w:val="00CB314E"/>
    <w:rsid w:val="00CB4A3C"/>
    <w:rsid w:val="00CB5AD2"/>
    <w:rsid w:val="00CB6078"/>
    <w:rsid w:val="00CC2BCA"/>
    <w:rsid w:val="00CC3B40"/>
    <w:rsid w:val="00CC3F36"/>
    <w:rsid w:val="00CC7C96"/>
    <w:rsid w:val="00CD07A9"/>
    <w:rsid w:val="00CF6B8A"/>
    <w:rsid w:val="00D0299A"/>
    <w:rsid w:val="00D03C20"/>
    <w:rsid w:val="00D22428"/>
    <w:rsid w:val="00D25578"/>
    <w:rsid w:val="00D365D2"/>
    <w:rsid w:val="00D4024D"/>
    <w:rsid w:val="00D43F9C"/>
    <w:rsid w:val="00D46258"/>
    <w:rsid w:val="00D4720F"/>
    <w:rsid w:val="00D561F0"/>
    <w:rsid w:val="00D5669C"/>
    <w:rsid w:val="00D578F6"/>
    <w:rsid w:val="00D57CB3"/>
    <w:rsid w:val="00D64F3F"/>
    <w:rsid w:val="00D65F59"/>
    <w:rsid w:val="00D7680A"/>
    <w:rsid w:val="00D77177"/>
    <w:rsid w:val="00D82B51"/>
    <w:rsid w:val="00D8303E"/>
    <w:rsid w:val="00D94930"/>
    <w:rsid w:val="00D94A92"/>
    <w:rsid w:val="00DB5920"/>
    <w:rsid w:val="00DC5678"/>
    <w:rsid w:val="00DD3B8A"/>
    <w:rsid w:val="00DE1228"/>
    <w:rsid w:val="00DE4769"/>
    <w:rsid w:val="00DE55AF"/>
    <w:rsid w:val="00DE66F7"/>
    <w:rsid w:val="00DF18A4"/>
    <w:rsid w:val="00E005D0"/>
    <w:rsid w:val="00E073EB"/>
    <w:rsid w:val="00E141C3"/>
    <w:rsid w:val="00E14AEB"/>
    <w:rsid w:val="00E159FF"/>
    <w:rsid w:val="00E2619D"/>
    <w:rsid w:val="00E6504F"/>
    <w:rsid w:val="00E81146"/>
    <w:rsid w:val="00E833FF"/>
    <w:rsid w:val="00E83AEB"/>
    <w:rsid w:val="00E869B2"/>
    <w:rsid w:val="00E92357"/>
    <w:rsid w:val="00EA6A50"/>
    <w:rsid w:val="00EB2D89"/>
    <w:rsid w:val="00EC2720"/>
    <w:rsid w:val="00EC357F"/>
    <w:rsid w:val="00ED1DD2"/>
    <w:rsid w:val="00ED6ABC"/>
    <w:rsid w:val="00EE00EB"/>
    <w:rsid w:val="00EE2643"/>
    <w:rsid w:val="00EE434D"/>
    <w:rsid w:val="00EE617A"/>
    <w:rsid w:val="00EF700C"/>
    <w:rsid w:val="00F03577"/>
    <w:rsid w:val="00F11B7C"/>
    <w:rsid w:val="00F16D19"/>
    <w:rsid w:val="00F349B1"/>
    <w:rsid w:val="00F365B3"/>
    <w:rsid w:val="00F3683F"/>
    <w:rsid w:val="00F47613"/>
    <w:rsid w:val="00F50975"/>
    <w:rsid w:val="00F6161F"/>
    <w:rsid w:val="00F62413"/>
    <w:rsid w:val="00F67C12"/>
    <w:rsid w:val="00F719F0"/>
    <w:rsid w:val="00F72368"/>
    <w:rsid w:val="00F74081"/>
    <w:rsid w:val="00F76241"/>
    <w:rsid w:val="00F92A2C"/>
    <w:rsid w:val="00FA0781"/>
    <w:rsid w:val="00FA2A3C"/>
    <w:rsid w:val="00FA4EF5"/>
    <w:rsid w:val="00FA794F"/>
    <w:rsid w:val="00FB0896"/>
    <w:rsid w:val="00FB484B"/>
    <w:rsid w:val="00FB7964"/>
    <w:rsid w:val="00FD64CB"/>
    <w:rsid w:val="00FD7BD9"/>
    <w:rsid w:val="00FE0B70"/>
    <w:rsid w:val="00FE68DF"/>
    <w:rsid w:val="00FE69D3"/>
    <w:rsid w:val="00FF31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5459D"/>
    <w:pPr>
      <w:tabs>
        <w:tab w:val="center" w:pos="4320"/>
        <w:tab w:val="right" w:pos="8640"/>
      </w:tabs>
    </w:pPr>
  </w:style>
  <w:style w:type="character" w:customStyle="1" w:styleId="FooterChar">
    <w:name w:val="Footer Char"/>
    <w:basedOn w:val="DefaultParagraphFont"/>
    <w:link w:val="Footer"/>
    <w:uiPriority w:val="99"/>
    <w:rsid w:val="0075459D"/>
  </w:style>
  <w:style w:type="character" w:styleId="PageNumber">
    <w:name w:val="page number"/>
    <w:basedOn w:val="DefaultParagraphFont"/>
    <w:uiPriority w:val="99"/>
    <w:semiHidden/>
    <w:unhideWhenUsed/>
    <w:rsid w:val="0075459D"/>
  </w:style>
  <w:style w:type="paragraph" w:styleId="EndnoteText">
    <w:name w:val="endnote text"/>
    <w:basedOn w:val="Normal"/>
    <w:link w:val="EndnoteTextChar"/>
    <w:uiPriority w:val="99"/>
    <w:unhideWhenUsed/>
    <w:rsid w:val="00933E8E"/>
  </w:style>
  <w:style w:type="character" w:customStyle="1" w:styleId="EndnoteTextChar">
    <w:name w:val="Endnote Text Char"/>
    <w:basedOn w:val="DefaultParagraphFont"/>
    <w:link w:val="EndnoteText"/>
    <w:uiPriority w:val="99"/>
    <w:rsid w:val="00933E8E"/>
  </w:style>
  <w:style w:type="character" w:styleId="EndnoteReference">
    <w:name w:val="endnote reference"/>
    <w:basedOn w:val="DefaultParagraphFont"/>
    <w:uiPriority w:val="99"/>
    <w:unhideWhenUsed/>
    <w:rsid w:val="00933E8E"/>
    <w:rPr>
      <w:vertAlign w:val="superscript"/>
    </w:rPr>
  </w:style>
  <w:style w:type="character" w:customStyle="1" w:styleId="reference-text">
    <w:name w:val="reference-text"/>
    <w:basedOn w:val="DefaultParagraphFont"/>
    <w:rsid w:val="00474E15"/>
  </w:style>
  <w:style w:type="character" w:styleId="Hyperlink">
    <w:name w:val="Hyperlink"/>
    <w:basedOn w:val="DefaultParagraphFont"/>
    <w:uiPriority w:val="99"/>
    <w:unhideWhenUsed/>
    <w:rsid w:val="00474E15"/>
    <w:rPr>
      <w:color w:val="0000FF"/>
      <w:u w:val="single"/>
    </w:rPr>
  </w:style>
  <w:style w:type="character" w:customStyle="1" w:styleId="xrtl">
    <w:name w:val="xr_tl"/>
    <w:basedOn w:val="DefaultParagraphFont"/>
    <w:rsid w:val="00380962"/>
  </w:style>
  <w:style w:type="character" w:customStyle="1" w:styleId="normaltext">
    <w:name w:val="normal_text"/>
    <w:basedOn w:val="DefaultParagraphFont"/>
    <w:rsid w:val="00380962"/>
  </w:style>
  <w:style w:type="paragraph" w:styleId="FootnoteText">
    <w:name w:val="footnote text"/>
    <w:basedOn w:val="Normal"/>
    <w:link w:val="FootnoteTextChar"/>
    <w:uiPriority w:val="99"/>
    <w:unhideWhenUsed/>
    <w:rsid w:val="003676DB"/>
  </w:style>
  <w:style w:type="character" w:customStyle="1" w:styleId="FootnoteTextChar">
    <w:name w:val="Footnote Text Char"/>
    <w:basedOn w:val="DefaultParagraphFont"/>
    <w:link w:val="FootnoteText"/>
    <w:uiPriority w:val="99"/>
    <w:rsid w:val="003676DB"/>
  </w:style>
  <w:style w:type="character" w:styleId="FootnoteReference">
    <w:name w:val="footnote reference"/>
    <w:basedOn w:val="DefaultParagraphFont"/>
    <w:uiPriority w:val="99"/>
    <w:unhideWhenUsed/>
    <w:rsid w:val="003676DB"/>
    <w:rPr>
      <w:vertAlign w:val="superscript"/>
    </w:rPr>
  </w:style>
  <w:style w:type="paragraph" w:styleId="ListParagraph">
    <w:name w:val="List Paragraph"/>
    <w:basedOn w:val="Normal"/>
    <w:uiPriority w:val="34"/>
    <w:qFormat/>
    <w:rsid w:val="00862E23"/>
    <w:pPr>
      <w:ind w:left="720"/>
      <w:contextualSpacing/>
    </w:pPr>
  </w:style>
  <w:style w:type="paragraph" w:styleId="BalloonText">
    <w:name w:val="Balloon Text"/>
    <w:basedOn w:val="Normal"/>
    <w:link w:val="BalloonTextChar"/>
    <w:uiPriority w:val="99"/>
    <w:semiHidden/>
    <w:unhideWhenUsed/>
    <w:rsid w:val="001312A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312A3"/>
    <w:rPr>
      <w:rFonts w:ascii="Lucida Grande" w:hAnsi="Lucida Grande" w:cs="Lucida Grande"/>
      <w:sz w:val="18"/>
      <w:szCs w:val="18"/>
    </w:rPr>
  </w:style>
  <w:style w:type="paragraph" w:styleId="NormalWeb">
    <w:name w:val="Normal (Web)"/>
    <w:basedOn w:val="Normal"/>
    <w:uiPriority w:val="99"/>
    <w:semiHidden/>
    <w:unhideWhenUsed/>
    <w:rsid w:val="00D57CB3"/>
    <w:pPr>
      <w:spacing w:before="100" w:beforeAutospacing="1" w:after="100" w:afterAutospacing="1"/>
    </w:pPr>
    <w:rPr>
      <w:rFonts w:ascii="Times" w:hAnsi="Times" w:cs="Times New Roman"/>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5459D"/>
    <w:pPr>
      <w:tabs>
        <w:tab w:val="center" w:pos="4320"/>
        <w:tab w:val="right" w:pos="8640"/>
      </w:tabs>
    </w:pPr>
  </w:style>
  <w:style w:type="character" w:customStyle="1" w:styleId="FooterChar">
    <w:name w:val="Footer Char"/>
    <w:basedOn w:val="DefaultParagraphFont"/>
    <w:link w:val="Footer"/>
    <w:uiPriority w:val="99"/>
    <w:rsid w:val="0075459D"/>
  </w:style>
  <w:style w:type="character" w:styleId="PageNumber">
    <w:name w:val="page number"/>
    <w:basedOn w:val="DefaultParagraphFont"/>
    <w:uiPriority w:val="99"/>
    <w:semiHidden/>
    <w:unhideWhenUsed/>
    <w:rsid w:val="0075459D"/>
  </w:style>
  <w:style w:type="paragraph" w:styleId="EndnoteText">
    <w:name w:val="endnote text"/>
    <w:basedOn w:val="Normal"/>
    <w:link w:val="EndnoteTextChar"/>
    <w:uiPriority w:val="99"/>
    <w:unhideWhenUsed/>
    <w:rsid w:val="00933E8E"/>
  </w:style>
  <w:style w:type="character" w:customStyle="1" w:styleId="EndnoteTextChar">
    <w:name w:val="Endnote Text Char"/>
    <w:basedOn w:val="DefaultParagraphFont"/>
    <w:link w:val="EndnoteText"/>
    <w:uiPriority w:val="99"/>
    <w:rsid w:val="00933E8E"/>
  </w:style>
  <w:style w:type="character" w:styleId="EndnoteReference">
    <w:name w:val="endnote reference"/>
    <w:basedOn w:val="DefaultParagraphFont"/>
    <w:uiPriority w:val="99"/>
    <w:unhideWhenUsed/>
    <w:rsid w:val="00933E8E"/>
    <w:rPr>
      <w:vertAlign w:val="superscript"/>
    </w:rPr>
  </w:style>
  <w:style w:type="character" w:customStyle="1" w:styleId="reference-text">
    <w:name w:val="reference-text"/>
    <w:basedOn w:val="DefaultParagraphFont"/>
    <w:rsid w:val="00474E15"/>
  </w:style>
  <w:style w:type="character" w:styleId="Hyperlink">
    <w:name w:val="Hyperlink"/>
    <w:basedOn w:val="DefaultParagraphFont"/>
    <w:uiPriority w:val="99"/>
    <w:unhideWhenUsed/>
    <w:rsid w:val="00474E15"/>
    <w:rPr>
      <w:color w:val="0000FF"/>
      <w:u w:val="single"/>
    </w:rPr>
  </w:style>
  <w:style w:type="character" w:customStyle="1" w:styleId="xrtl">
    <w:name w:val="xr_tl"/>
    <w:basedOn w:val="DefaultParagraphFont"/>
    <w:rsid w:val="00380962"/>
  </w:style>
  <w:style w:type="character" w:customStyle="1" w:styleId="normaltext">
    <w:name w:val="normal_text"/>
    <w:basedOn w:val="DefaultParagraphFont"/>
    <w:rsid w:val="00380962"/>
  </w:style>
  <w:style w:type="paragraph" w:styleId="FootnoteText">
    <w:name w:val="footnote text"/>
    <w:basedOn w:val="Normal"/>
    <w:link w:val="FootnoteTextChar"/>
    <w:uiPriority w:val="99"/>
    <w:unhideWhenUsed/>
    <w:rsid w:val="003676DB"/>
  </w:style>
  <w:style w:type="character" w:customStyle="1" w:styleId="FootnoteTextChar">
    <w:name w:val="Footnote Text Char"/>
    <w:basedOn w:val="DefaultParagraphFont"/>
    <w:link w:val="FootnoteText"/>
    <w:uiPriority w:val="99"/>
    <w:rsid w:val="003676DB"/>
  </w:style>
  <w:style w:type="character" w:styleId="FootnoteReference">
    <w:name w:val="footnote reference"/>
    <w:basedOn w:val="DefaultParagraphFont"/>
    <w:uiPriority w:val="99"/>
    <w:unhideWhenUsed/>
    <w:rsid w:val="003676DB"/>
    <w:rPr>
      <w:vertAlign w:val="superscript"/>
    </w:rPr>
  </w:style>
  <w:style w:type="paragraph" w:styleId="ListParagraph">
    <w:name w:val="List Paragraph"/>
    <w:basedOn w:val="Normal"/>
    <w:uiPriority w:val="34"/>
    <w:qFormat/>
    <w:rsid w:val="00862E23"/>
    <w:pPr>
      <w:ind w:left="720"/>
      <w:contextualSpacing/>
    </w:pPr>
  </w:style>
  <w:style w:type="paragraph" w:styleId="BalloonText">
    <w:name w:val="Balloon Text"/>
    <w:basedOn w:val="Normal"/>
    <w:link w:val="BalloonTextChar"/>
    <w:uiPriority w:val="99"/>
    <w:semiHidden/>
    <w:unhideWhenUsed/>
    <w:rsid w:val="001312A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312A3"/>
    <w:rPr>
      <w:rFonts w:ascii="Lucida Grande" w:hAnsi="Lucida Grande" w:cs="Lucida Grande"/>
      <w:sz w:val="18"/>
      <w:szCs w:val="18"/>
    </w:rPr>
  </w:style>
  <w:style w:type="paragraph" w:styleId="NormalWeb">
    <w:name w:val="Normal (Web)"/>
    <w:basedOn w:val="Normal"/>
    <w:uiPriority w:val="99"/>
    <w:semiHidden/>
    <w:unhideWhenUsed/>
    <w:rsid w:val="00D57CB3"/>
    <w:pPr>
      <w:spacing w:before="100" w:beforeAutospacing="1" w:after="100" w:afterAutospacing="1"/>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6552008">
      <w:bodyDiv w:val="1"/>
      <w:marLeft w:val="0"/>
      <w:marRight w:val="0"/>
      <w:marTop w:val="0"/>
      <w:marBottom w:val="0"/>
      <w:divBdr>
        <w:top w:val="none" w:sz="0" w:space="0" w:color="auto"/>
        <w:left w:val="none" w:sz="0" w:space="0" w:color="auto"/>
        <w:bottom w:val="none" w:sz="0" w:space="0" w:color="auto"/>
        <w:right w:val="none" w:sz="0" w:space="0" w:color="auto"/>
      </w:divBdr>
    </w:div>
    <w:div w:id="305741971">
      <w:bodyDiv w:val="1"/>
      <w:marLeft w:val="0"/>
      <w:marRight w:val="0"/>
      <w:marTop w:val="0"/>
      <w:marBottom w:val="0"/>
      <w:divBdr>
        <w:top w:val="none" w:sz="0" w:space="0" w:color="auto"/>
        <w:left w:val="none" w:sz="0" w:space="0" w:color="auto"/>
        <w:bottom w:val="none" w:sz="0" w:space="0" w:color="auto"/>
        <w:right w:val="none" w:sz="0" w:space="0" w:color="auto"/>
      </w:divBdr>
    </w:div>
    <w:div w:id="1451632626">
      <w:bodyDiv w:val="1"/>
      <w:marLeft w:val="0"/>
      <w:marRight w:val="0"/>
      <w:marTop w:val="0"/>
      <w:marBottom w:val="0"/>
      <w:divBdr>
        <w:top w:val="none" w:sz="0" w:space="0" w:color="auto"/>
        <w:left w:val="none" w:sz="0" w:space="0" w:color="auto"/>
        <w:bottom w:val="none" w:sz="0" w:space="0" w:color="auto"/>
        <w:right w:val="none" w:sz="0" w:space="0" w:color="auto"/>
      </w:divBdr>
    </w:div>
    <w:div w:id="177944695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3.png"/><Relationship Id="rId12" Type="http://schemas.openxmlformats.org/officeDocument/2006/relationships/image" Target="media/image4.jpg"/><Relationship Id="rId13" Type="http://schemas.openxmlformats.org/officeDocument/2006/relationships/image" Target="media/image5.jpg"/><Relationship Id="rId14" Type="http://schemas.openxmlformats.org/officeDocument/2006/relationships/hyperlink" Target="https://en.wikipedia.org/wiki/Gnosticism" TargetMode="External"/><Relationship Id="rId15" Type="http://schemas.openxmlformats.org/officeDocument/2006/relationships/hyperlink" Target="https://doi.org/10.1177%2F1206331202238960" TargetMode="External"/><Relationship Id="rId16" Type="http://schemas.openxmlformats.org/officeDocument/2006/relationships/footer" Target="footer1.xml"/><Relationship Id="rId17" Type="http://schemas.openxmlformats.org/officeDocument/2006/relationships/footer" Target="footer2.xm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jpg"/><Relationship Id="rId10"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84B05B-276E-734D-A65A-1BBB6A0147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8848</Words>
  <Characters>50436</Characters>
  <Application>Microsoft Macintosh Word</Application>
  <DocSecurity>0</DocSecurity>
  <Lines>420</Lines>
  <Paragraphs>118</Paragraphs>
  <ScaleCrop>false</ScaleCrop>
  <Company/>
  <LinksUpToDate>false</LinksUpToDate>
  <CharactersWithSpaces>59166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mikegrenfell</dc:creator>
  <cp:keywords/>
  <dc:description/>
  <cp:lastModifiedBy>mikegrenfell</cp:lastModifiedBy>
  <cp:revision>2</cp:revision>
  <cp:lastPrinted>2018-03-07T10:21:00Z</cp:lastPrinted>
  <dcterms:created xsi:type="dcterms:W3CDTF">2022-07-14T13:06:00Z</dcterms:created>
  <dcterms:modified xsi:type="dcterms:W3CDTF">2022-07-14T13:06:00Z</dcterms:modified>
</cp:coreProperties>
</file>